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8870" w14:textId="1616603A" w:rsidR="00561BD2" w:rsidRPr="001355A5" w:rsidRDefault="00561BD2" w:rsidP="00561BD2">
      <w:pPr>
        <w:spacing w:line="360" w:lineRule="auto"/>
        <w:jc w:val="both"/>
        <w:rPr>
          <w:rFonts w:ascii="Times New Roman" w:hAnsi="Times New Roman" w:cs="Times New Roman"/>
          <w:sz w:val="24"/>
          <w:szCs w:val="24"/>
        </w:rPr>
      </w:pPr>
      <w:r w:rsidRPr="001355A5">
        <w:rPr>
          <w:rFonts w:ascii="Times New Roman" w:hAnsi="Times New Roman" w:cs="Times New Roman"/>
          <w:sz w:val="24"/>
          <w:szCs w:val="24"/>
        </w:rPr>
        <w:t xml:space="preserve">Title: </w:t>
      </w:r>
      <w:r w:rsidR="00E624FC">
        <w:rPr>
          <w:rFonts w:ascii="Times New Roman" w:hAnsi="Times New Roman" w:cs="Times New Roman"/>
          <w:sz w:val="24"/>
          <w:szCs w:val="24"/>
        </w:rPr>
        <w:t>Patterns of a</w:t>
      </w:r>
      <w:r w:rsidR="00E624FC" w:rsidRPr="001355A5">
        <w:rPr>
          <w:rFonts w:ascii="Times New Roman" w:hAnsi="Times New Roman" w:cs="Times New Roman"/>
          <w:sz w:val="24"/>
          <w:szCs w:val="24"/>
        </w:rPr>
        <w:t xml:space="preserve">bundance </w:t>
      </w:r>
      <w:r w:rsidRPr="001355A5">
        <w:rPr>
          <w:rFonts w:ascii="Times New Roman" w:hAnsi="Times New Roman" w:cs="Times New Roman"/>
          <w:sz w:val="24"/>
          <w:szCs w:val="24"/>
        </w:rPr>
        <w:t xml:space="preserve">across geographical ranges as a predictor for responses to climate change: evidence from UK rocky shores </w:t>
      </w:r>
    </w:p>
    <w:p w14:paraId="316DAF27" w14:textId="5C1FF12D" w:rsidR="001C3F8C" w:rsidRDefault="001C3F8C" w:rsidP="00561BD2">
      <w:pPr>
        <w:spacing w:line="360" w:lineRule="auto"/>
        <w:jc w:val="both"/>
        <w:rPr>
          <w:rFonts w:ascii="Times New Roman" w:hAnsi="Times New Roman" w:cs="Times New Roman"/>
          <w:sz w:val="24"/>
          <w:szCs w:val="24"/>
        </w:rPr>
      </w:pPr>
      <w:r>
        <w:rPr>
          <w:rFonts w:ascii="Times New Roman" w:hAnsi="Times New Roman" w:cs="Times New Roman"/>
          <w:sz w:val="24"/>
          <w:szCs w:val="24"/>
        </w:rPr>
        <w:t>Running title</w:t>
      </w:r>
      <w:r w:rsidR="007D78A6">
        <w:rPr>
          <w:rFonts w:ascii="Times New Roman" w:hAnsi="Times New Roman" w:cs="Times New Roman"/>
          <w:sz w:val="24"/>
          <w:szCs w:val="24"/>
        </w:rPr>
        <w:t>: Patterns of a</w:t>
      </w:r>
      <w:r w:rsidR="007D78A6" w:rsidRPr="001355A5">
        <w:rPr>
          <w:rFonts w:ascii="Times New Roman" w:hAnsi="Times New Roman" w:cs="Times New Roman"/>
          <w:sz w:val="24"/>
          <w:szCs w:val="24"/>
        </w:rPr>
        <w:t xml:space="preserve">bundance across </w:t>
      </w:r>
      <w:r w:rsidR="007D78A6">
        <w:rPr>
          <w:rFonts w:ascii="Times New Roman" w:hAnsi="Times New Roman" w:cs="Times New Roman"/>
          <w:sz w:val="24"/>
          <w:szCs w:val="24"/>
        </w:rPr>
        <w:t xml:space="preserve">UK </w:t>
      </w:r>
      <w:r w:rsidR="008E3E65">
        <w:rPr>
          <w:rFonts w:ascii="Times New Roman" w:hAnsi="Times New Roman" w:cs="Times New Roman"/>
          <w:sz w:val="24"/>
          <w:szCs w:val="24"/>
        </w:rPr>
        <w:t xml:space="preserve">rocky </w:t>
      </w:r>
      <w:r w:rsidR="007D78A6">
        <w:rPr>
          <w:rFonts w:ascii="Times New Roman" w:hAnsi="Times New Roman" w:cs="Times New Roman"/>
          <w:sz w:val="24"/>
          <w:szCs w:val="24"/>
        </w:rPr>
        <w:t>shores</w:t>
      </w:r>
    </w:p>
    <w:p w14:paraId="475B826D" w14:textId="77777777" w:rsidR="00813CCB" w:rsidRPr="001355A5" w:rsidRDefault="00813CCB" w:rsidP="00813CCB">
      <w:pPr>
        <w:spacing w:line="360" w:lineRule="auto"/>
        <w:jc w:val="both"/>
        <w:rPr>
          <w:rFonts w:ascii="Times New Roman" w:hAnsi="Times New Roman" w:cs="Times New Roman"/>
          <w:i/>
          <w:sz w:val="24"/>
          <w:szCs w:val="24"/>
        </w:rPr>
      </w:pPr>
      <w:r w:rsidRPr="001355A5">
        <w:rPr>
          <w:rFonts w:ascii="Times New Roman" w:hAnsi="Times New Roman" w:cs="Times New Roman"/>
          <w:i/>
          <w:sz w:val="24"/>
          <w:szCs w:val="24"/>
        </w:rPr>
        <w:t>Abstract</w:t>
      </w:r>
    </w:p>
    <w:p w14:paraId="350B9F80" w14:textId="0987D312" w:rsidR="00A522CA" w:rsidRDefault="00A522CA" w:rsidP="00561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Aim: </w:t>
      </w:r>
      <w:r w:rsidR="00813CCB" w:rsidRPr="001355A5">
        <w:rPr>
          <w:rFonts w:ascii="Times New Roman" w:hAnsi="Times New Roman" w:cs="Times New Roman"/>
          <w:sz w:val="24"/>
          <w:szCs w:val="24"/>
        </w:rPr>
        <w:t xml:space="preserve">Understanding patterns in the abundance of species across thermal ranges </w:t>
      </w:r>
      <w:r w:rsidR="00813CCB">
        <w:rPr>
          <w:rFonts w:ascii="Times New Roman" w:hAnsi="Times New Roman" w:cs="Times New Roman"/>
          <w:sz w:val="24"/>
          <w:szCs w:val="24"/>
        </w:rPr>
        <w:t>can give useful</w:t>
      </w:r>
      <w:r w:rsidR="00813CCB" w:rsidRPr="001355A5">
        <w:rPr>
          <w:rFonts w:ascii="Times New Roman" w:hAnsi="Times New Roman" w:cs="Times New Roman"/>
          <w:sz w:val="24"/>
          <w:szCs w:val="24"/>
        </w:rPr>
        <w:t xml:space="preserve"> insight</w:t>
      </w:r>
      <w:r w:rsidR="00813CCB">
        <w:rPr>
          <w:rFonts w:ascii="Times New Roman" w:hAnsi="Times New Roman" w:cs="Times New Roman"/>
          <w:sz w:val="24"/>
          <w:szCs w:val="24"/>
        </w:rPr>
        <w:t>s</w:t>
      </w:r>
      <w:r w:rsidR="00813CCB" w:rsidRPr="001355A5">
        <w:rPr>
          <w:rFonts w:ascii="Times New Roman" w:hAnsi="Times New Roman" w:cs="Times New Roman"/>
          <w:sz w:val="24"/>
          <w:szCs w:val="24"/>
        </w:rPr>
        <w:t xml:space="preserve"> into the potential impacts of climate change. The abundant-centre hypothesis suggests that species will reach peak abundance at the centre of their thermal range where conditions are optim</w:t>
      </w:r>
      <w:r w:rsidR="00813CCB">
        <w:rPr>
          <w:rFonts w:ascii="Times New Roman" w:hAnsi="Times New Roman" w:cs="Times New Roman"/>
          <w:sz w:val="24"/>
          <w:szCs w:val="24"/>
        </w:rPr>
        <w:t>al, but evidence in support of this</w:t>
      </w:r>
      <w:r w:rsidR="00813CCB" w:rsidRPr="001355A5">
        <w:rPr>
          <w:rFonts w:ascii="Times New Roman" w:hAnsi="Times New Roman" w:cs="Times New Roman"/>
          <w:sz w:val="24"/>
          <w:szCs w:val="24"/>
        </w:rPr>
        <w:t xml:space="preserve"> hypothesis is mixed and limited in geographical</w:t>
      </w:r>
      <w:r w:rsidR="003757AD">
        <w:rPr>
          <w:rFonts w:ascii="Times New Roman" w:hAnsi="Times New Roman" w:cs="Times New Roman"/>
          <w:sz w:val="24"/>
          <w:szCs w:val="24"/>
        </w:rPr>
        <w:t xml:space="preserve"> </w:t>
      </w:r>
      <w:r w:rsidR="00813CCB" w:rsidRPr="001355A5">
        <w:rPr>
          <w:rFonts w:ascii="Times New Roman" w:hAnsi="Times New Roman" w:cs="Times New Roman"/>
          <w:sz w:val="24"/>
          <w:szCs w:val="24"/>
        </w:rPr>
        <w:t xml:space="preserve">and taxonomic scope. </w:t>
      </w:r>
      <w:r w:rsidR="003757AD">
        <w:rPr>
          <w:rFonts w:ascii="Times New Roman" w:hAnsi="Times New Roman" w:cs="Times New Roman"/>
          <w:sz w:val="24"/>
          <w:szCs w:val="24"/>
        </w:rPr>
        <w:t xml:space="preserve">We tested </w:t>
      </w:r>
      <w:r w:rsidR="00BD6C3B" w:rsidRPr="00BC20EE">
        <w:rPr>
          <w:rFonts w:ascii="Times New Roman" w:hAnsi="Times New Roman" w:cs="Times New Roman"/>
          <w:sz w:val="24"/>
          <w:szCs w:val="24"/>
        </w:rPr>
        <w:t>the</w:t>
      </w:r>
      <w:r w:rsidR="00BD6C3B">
        <w:rPr>
          <w:rFonts w:ascii="Times New Roman" w:hAnsi="Times New Roman" w:cs="Times New Roman"/>
          <w:sz w:val="24"/>
          <w:szCs w:val="24"/>
        </w:rPr>
        <w:t xml:space="preserve"> </w:t>
      </w:r>
      <w:r w:rsidR="003757AD">
        <w:rPr>
          <w:rFonts w:ascii="Times New Roman" w:hAnsi="Times New Roman" w:cs="Times New Roman"/>
          <w:sz w:val="24"/>
          <w:szCs w:val="24"/>
        </w:rPr>
        <w:t xml:space="preserve">applicability of the abundant-centre hypothesis across a range of intertidal organisms using a large, citizen science generated dataset. </w:t>
      </w:r>
    </w:p>
    <w:p w14:paraId="2920CF23" w14:textId="7EE161AD" w:rsidR="00A522CA" w:rsidRDefault="00A522CA" w:rsidP="00561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Location: UK </w:t>
      </w:r>
      <w:r w:rsidR="00813CCB" w:rsidRPr="001355A5">
        <w:rPr>
          <w:rFonts w:ascii="Times New Roman" w:hAnsi="Times New Roman" w:cs="Times New Roman"/>
          <w:sz w:val="24"/>
          <w:szCs w:val="24"/>
        </w:rPr>
        <w:t xml:space="preserve"> </w:t>
      </w:r>
    </w:p>
    <w:p w14:paraId="5CEAC874" w14:textId="2AEAF505" w:rsidR="00A522CA" w:rsidRDefault="00A522CA" w:rsidP="00561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Methods: </w:t>
      </w:r>
      <w:r w:rsidRPr="001355A5">
        <w:rPr>
          <w:rFonts w:ascii="Times New Roman" w:hAnsi="Times New Roman" w:cs="Times New Roman"/>
          <w:sz w:val="24"/>
          <w:szCs w:val="24"/>
        </w:rPr>
        <w:t>Species’ abundance</w:t>
      </w:r>
      <w:r>
        <w:rPr>
          <w:rFonts w:ascii="Times New Roman" w:hAnsi="Times New Roman" w:cs="Times New Roman"/>
          <w:sz w:val="24"/>
          <w:szCs w:val="24"/>
        </w:rPr>
        <w:t xml:space="preserve"> records</w:t>
      </w:r>
      <w:r w:rsidRPr="001355A5">
        <w:rPr>
          <w:rFonts w:ascii="Times New Roman" w:hAnsi="Times New Roman" w:cs="Times New Roman"/>
          <w:sz w:val="24"/>
          <w:szCs w:val="24"/>
        </w:rPr>
        <w:t xml:space="preserve"> were matched with their location within </w:t>
      </w:r>
      <w:r>
        <w:rPr>
          <w:rFonts w:ascii="Times New Roman" w:hAnsi="Times New Roman" w:cs="Times New Roman"/>
          <w:sz w:val="24"/>
          <w:szCs w:val="24"/>
        </w:rPr>
        <w:t>their</w:t>
      </w:r>
      <w:r w:rsidRPr="001355A5">
        <w:rPr>
          <w:rFonts w:ascii="Times New Roman" w:hAnsi="Times New Roman" w:cs="Times New Roman"/>
          <w:sz w:val="24"/>
          <w:szCs w:val="24"/>
        </w:rPr>
        <w:t xml:space="preserve"> thermal range</w:t>
      </w:r>
      <w:r>
        <w:rPr>
          <w:rFonts w:ascii="Times New Roman" w:hAnsi="Times New Roman" w:cs="Times New Roman"/>
          <w:sz w:val="24"/>
          <w:szCs w:val="24"/>
        </w:rPr>
        <w:t xml:space="preserve">. Patterns in abundance-distribution for individual species, and across aggregated species abundances, were analysed using Kruskal-Wallis tests and quantile general additive models. </w:t>
      </w:r>
    </w:p>
    <w:p w14:paraId="78506EC4" w14:textId="0450FB94" w:rsidR="00A522CA" w:rsidRDefault="00A522CA" w:rsidP="00561BD2">
      <w:pPr>
        <w:spacing w:line="360" w:lineRule="auto"/>
        <w:jc w:val="both"/>
        <w:rPr>
          <w:rFonts w:ascii="Times New Roman" w:hAnsi="Times New Roman" w:cs="Times New Roman"/>
          <w:sz w:val="24"/>
          <w:szCs w:val="24"/>
        </w:rPr>
      </w:pPr>
      <w:r>
        <w:rPr>
          <w:rFonts w:ascii="Times New Roman" w:hAnsi="Times New Roman" w:cs="Times New Roman"/>
          <w:sz w:val="24"/>
          <w:szCs w:val="24"/>
        </w:rPr>
        <w:t>Results:</w:t>
      </w:r>
      <w:r w:rsidR="00813CCB" w:rsidRPr="001355A5">
        <w:rPr>
          <w:rFonts w:ascii="Times New Roman" w:hAnsi="Times New Roman" w:cs="Times New Roman"/>
          <w:sz w:val="24"/>
          <w:szCs w:val="24"/>
        </w:rPr>
        <w:t xml:space="preserve"> </w:t>
      </w:r>
      <w:r w:rsidR="00813CCB">
        <w:rPr>
          <w:rFonts w:ascii="Times New Roman" w:hAnsi="Times New Roman" w:cs="Times New Roman"/>
          <w:sz w:val="24"/>
          <w:szCs w:val="24"/>
        </w:rPr>
        <w:t xml:space="preserve">Individually, invertebrate species showed increasing abundances in the cooler half of the thermal range and decreasing abundances in the warmer half of the thermal range. The overall shape for aggregated invertebrate species abundances reflected a </w:t>
      </w:r>
      <w:r w:rsidR="003C2EAB">
        <w:rPr>
          <w:rFonts w:ascii="Times New Roman" w:hAnsi="Times New Roman" w:cs="Times New Roman"/>
          <w:sz w:val="24"/>
          <w:szCs w:val="24"/>
        </w:rPr>
        <w:t>broad peak</w:t>
      </w:r>
      <w:r w:rsidR="0009789F">
        <w:rPr>
          <w:rFonts w:ascii="Times New Roman" w:hAnsi="Times New Roman" w:cs="Times New Roman"/>
          <w:sz w:val="24"/>
          <w:szCs w:val="24"/>
        </w:rPr>
        <w:t>, with a cool skewed maximum abundance</w:t>
      </w:r>
      <w:r w:rsidR="00D8671E">
        <w:rPr>
          <w:rFonts w:ascii="Times New Roman" w:hAnsi="Times New Roman" w:cs="Times New Roman"/>
          <w:sz w:val="24"/>
          <w:szCs w:val="24"/>
        </w:rPr>
        <w:t>.</w:t>
      </w:r>
      <w:r w:rsidR="00813CCB">
        <w:rPr>
          <w:rFonts w:ascii="Times New Roman" w:hAnsi="Times New Roman" w:cs="Times New Roman"/>
          <w:sz w:val="24"/>
          <w:szCs w:val="24"/>
        </w:rPr>
        <w:t xml:space="preserve"> Algal species showed little evidence for an abundant-centre distribution individually, but overall the aggregated species abundances suggested a hump-backed abundance distribution. </w:t>
      </w:r>
    </w:p>
    <w:p w14:paraId="2768F58E" w14:textId="63F76F1F" w:rsidR="003757AD" w:rsidRDefault="00A522CA" w:rsidP="00561B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Main Conclusions: </w:t>
      </w:r>
      <w:r w:rsidR="00813CCB" w:rsidRPr="001355A5">
        <w:rPr>
          <w:rFonts w:ascii="Times New Roman" w:hAnsi="Times New Roman" w:cs="Times New Roman"/>
          <w:sz w:val="24"/>
          <w:szCs w:val="24"/>
        </w:rPr>
        <w:t>Our study follows others in showing mixed support for the abundant-centre hypothesis</w:t>
      </w:r>
      <w:r w:rsidR="00813CCB">
        <w:rPr>
          <w:rFonts w:ascii="Times New Roman" w:hAnsi="Times New Roman" w:cs="Times New Roman"/>
          <w:sz w:val="24"/>
          <w:szCs w:val="24"/>
        </w:rPr>
        <w:t xml:space="preserve"> at an individual species level, b</w:t>
      </w:r>
      <w:r w:rsidR="00813CCB" w:rsidRPr="001355A5">
        <w:rPr>
          <w:rFonts w:ascii="Times New Roman" w:hAnsi="Times New Roman" w:cs="Times New Roman"/>
          <w:sz w:val="24"/>
          <w:szCs w:val="24"/>
        </w:rPr>
        <w:t xml:space="preserve">ut demonstrates </w:t>
      </w:r>
      <w:r w:rsidR="00813CCB">
        <w:rPr>
          <w:rFonts w:ascii="Times New Roman" w:hAnsi="Times New Roman" w:cs="Times New Roman"/>
          <w:sz w:val="24"/>
          <w:szCs w:val="24"/>
        </w:rPr>
        <w:t>an increased predictability in species responses when</w:t>
      </w:r>
      <w:r w:rsidR="00090D40">
        <w:rPr>
          <w:rFonts w:ascii="Times New Roman" w:hAnsi="Times New Roman" w:cs="Times New Roman"/>
          <w:sz w:val="24"/>
          <w:szCs w:val="24"/>
        </w:rPr>
        <w:t xml:space="preserve"> </w:t>
      </w:r>
      <w:r w:rsidR="00BD6C3B" w:rsidRPr="00BC20EE">
        <w:rPr>
          <w:rFonts w:ascii="Times New Roman" w:hAnsi="Times New Roman" w:cs="Times New Roman"/>
          <w:sz w:val="24"/>
          <w:szCs w:val="24"/>
        </w:rPr>
        <w:t>an</w:t>
      </w:r>
      <w:r w:rsidR="00BD6C3B">
        <w:rPr>
          <w:rFonts w:ascii="Times New Roman" w:hAnsi="Times New Roman" w:cs="Times New Roman"/>
          <w:sz w:val="24"/>
          <w:szCs w:val="24"/>
        </w:rPr>
        <w:t xml:space="preserve"> </w:t>
      </w:r>
      <w:r w:rsidR="00813CCB">
        <w:rPr>
          <w:rFonts w:ascii="Times New Roman" w:hAnsi="Times New Roman" w:cs="Times New Roman"/>
          <w:sz w:val="24"/>
          <w:szCs w:val="24"/>
        </w:rPr>
        <w:t xml:space="preserve">aggregated overall response is considered. </w:t>
      </w:r>
    </w:p>
    <w:p w14:paraId="3F8BED9F" w14:textId="77777777" w:rsidR="003757AD" w:rsidRDefault="003757AD" w:rsidP="00561BD2">
      <w:pPr>
        <w:spacing w:line="360" w:lineRule="auto"/>
        <w:jc w:val="both"/>
        <w:rPr>
          <w:rFonts w:ascii="Times New Roman" w:hAnsi="Times New Roman" w:cs="Times New Roman"/>
          <w:sz w:val="24"/>
          <w:szCs w:val="24"/>
        </w:rPr>
      </w:pPr>
    </w:p>
    <w:p w14:paraId="1CC6983D" w14:textId="5DFB3B11" w:rsidR="003757AD" w:rsidRDefault="003757AD" w:rsidP="003757AD">
      <w:pPr>
        <w:spacing w:line="360" w:lineRule="auto"/>
        <w:jc w:val="both"/>
        <w:rPr>
          <w:rFonts w:ascii="Times New Roman" w:hAnsi="Times New Roman" w:cs="Times New Roman"/>
          <w:sz w:val="24"/>
          <w:szCs w:val="24"/>
        </w:rPr>
      </w:pPr>
      <w:r w:rsidRPr="00CA19C4">
        <w:rPr>
          <w:rFonts w:ascii="Times New Roman" w:hAnsi="Times New Roman" w:cs="Times New Roman"/>
          <w:i/>
          <w:sz w:val="24"/>
          <w:szCs w:val="24"/>
        </w:rPr>
        <w:t>Key words</w:t>
      </w:r>
      <w:r>
        <w:rPr>
          <w:rFonts w:ascii="Times New Roman" w:hAnsi="Times New Roman" w:cs="Times New Roman"/>
          <w:sz w:val="24"/>
          <w:szCs w:val="24"/>
        </w:rPr>
        <w:t>: Abundant-centre hypothesis, algae, citizen science,</w:t>
      </w:r>
      <w:r w:rsidRPr="007516A2">
        <w:rPr>
          <w:rFonts w:ascii="Times New Roman" w:hAnsi="Times New Roman" w:cs="Times New Roman"/>
          <w:sz w:val="24"/>
          <w:szCs w:val="24"/>
        </w:rPr>
        <w:t xml:space="preserve"> </w:t>
      </w:r>
      <w:r>
        <w:rPr>
          <w:rFonts w:ascii="Times New Roman" w:hAnsi="Times New Roman" w:cs="Times New Roman"/>
          <w:sz w:val="24"/>
          <w:szCs w:val="24"/>
        </w:rPr>
        <w:t>intertidal, invertebrates,  thermal niche</w:t>
      </w:r>
    </w:p>
    <w:p w14:paraId="71B73334" w14:textId="1E47B232" w:rsidR="00561BD2" w:rsidRPr="001355A5" w:rsidRDefault="00561BD2" w:rsidP="00561BD2">
      <w:pPr>
        <w:spacing w:line="360" w:lineRule="auto"/>
        <w:jc w:val="both"/>
        <w:rPr>
          <w:rFonts w:ascii="Times New Roman" w:hAnsi="Times New Roman" w:cs="Times New Roman"/>
          <w:sz w:val="24"/>
          <w:szCs w:val="24"/>
        </w:rPr>
      </w:pPr>
      <w:r w:rsidRPr="001355A5">
        <w:rPr>
          <w:rFonts w:ascii="Times New Roman" w:hAnsi="Times New Roman" w:cs="Times New Roman"/>
          <w:sz w:val="24"/>
          <w:szCs w:val="24"/>
          <w:u w:val="single"/>
        </w:rPr>
        <w:br w:type="page"/>
      </w:r>
    </w:p>
    <w:p w14:paraId="1C344402" w14:textId="77777777" w:rsidR="00561BD2" w:rsidRPr="001355A5" w:rsidRDefault="00561BD2" w:rsidP="00561BD2">
      <w:pPr>
        <w:jc w:val="both"/>
        <w:rPr>
          <w:rStyle w:val="normaltextrun"/>
          <w:rFonts w:ascii="Times New Roman" w:hAnsi="Times New Roman" w:cs="Times New Roman"/>
          <w:i/>
          <w:iCs/>
          <w:sz w:val="24"/>
          <w:szCs w:val="24"/>
        </w:rPr>
      </w:pPr>
      <w:r w:rsidRPr="001355A5">
        <w:rPr>
          <w:rStyle w:val="normaltextrun"/>
          <w:rFonts w:ascii="Times New Roman" w:hAnsi="Times New Roman" w:cs="Times New Roman"/>
          <w:i/>
          <w:iCs/>
          <w:sz w:val="24"/>
          <w:szCs w:val="24"/>
        </w:rPr>
        <w:lastRenderedPageBreak/>
        <w:t>Introduction</w:t>
      </w:r>
    </w:p>
    <w:p w14:paraId="234A4077" w14:textId="570BC194" w:rsidR="002D3C3A" w:rsidRPr="001355A5" w:rsidRDefault="002D3C3A" w:rsidP="002D3C3A">
      <w:pPr>
        <w:spacing w:line="360" w:lineRule="auto"/>
        <w:jc w:val="both"/>
        <w:rPr>
          <w:rStyle w:val="normaltextrun"/>
          <w:rFonts w:ascii="Times New Roman" w:hAnsi="Times New Roman" w:cs="Times New Roman"/>
          <w:iCs/>
          <w:sz w:val="24"/>
          <w:szCs w:val="24"/>
        </w:rPr>
      </w:pPr>
      <w:r>
        <w:rPr>
          <w:rStyle w:val="normaltextrun"/>
          <w:rFonts w:ascii="Times New Roman" w:hAnsi="Times New Roman" w:cs="Times New Roman"/>
          <w:iCs/>
          <w:sz w:val="24"/>
          <w:szCs w:val="24"/>
        </w:rPr>
        <w:t xml:space="preserve">“Space for time” substitution </w:t>
      </w:r>
      <w:r w:rsidR="00F42E07">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 xml:space="preserve">ADDIN CSL_CITATION {"citationItems":[{"id":"ITEM-1","itemData":{"DOI":"10.1073/PNAS.1220228110","ISSN":"0027-8424","PMID":"23690569","abstract":"“Space-for-time” substitution is widely used in biodiversity modeling to infer past or future trajectories of ecological systems from contemporary spatial patterns. However, the foundational assumption—that drivers of spatial gradients of species composition also drive temporal changes in diversity—rarely is tested. Here, we empirically test the space-for-time assumption by constructing orthogonal datasets of compositional turnover of plant taxa and climatic dissimilarity through time and across space from Late Quaternary pollen records in eastern North America, then modeling climate-driven compositional turnover. Predictions relying on space-for-time substitution were </w:instrText>
      </w:r>
      <w:r w:rsidR="00E12529">
        <w:rPr>
          <w:rStyle w:val="normaltextrun"/>
          <w:rFonts w:ascii="Cambria Math" w:hAnsi="Cambria Math" w:cs="Cambria Math"/>
          <w:iCs/>
          <w:sz w:val="24"/>
          <w:szCs w:val="24"/>
        </w:rPr>
        <w:instrText>∼</w:instrText>
      </w:r>
      <w:r w:rsidR="00E12529">
        <w:rPr>
          <w:rStyle w:val="normaltextrun"/>
          <w:rFonts w:ascii="Times New Roman" w:hAnsi="Times New Roman" w:cs="Times New Roman"/>
          <w:iCs/>
          <w:sz w:val="24"/>
          <w:szCs w:val="24"/>
        </w:rPr>
        <w:instrText>72% as accurate as “time-for-time” predictions. However, space-for-time substitution performed poorly during the Holocene when temporal variation in climate was small relative to spatial variation and required subsampling to match the extent of spatial and temporal climatic gradients. Despite this caution, our results generally support the judicious use of space-for-time substitution in modeling community responses to climate change.","author":[{"dropping-particle":"","family":"Blois","given":"Jessica L.","non-dropping-particle":"","parse-names":false,"suffix":""},{"dropping-particle":"","family":"Williams","given":"John W.","non-dropping-particle":"","parse-names":false,"suffix":""},{"dropping-particle":"","family":"Fitzpatrick","given":"Matthew C.","non-dropping-particle":"","parse-names":false,"suffix":""},{"dropping-particle":"","family":"Jackson","given":"Stephen T.","non-dropping-particle":"","parse-names":false,"suffix":""},{"dropping-particle":"","family":"Ferrier","given":"Simon","non-dropping-particle":"","parse-names":false,"suffix":""}],"container-title":"Proceedings of the National Academy of Sciences","id":"ITEM-1","issue":"23","issued":{"date-parts":[["2013","6","4"]]},"page":"9374-9379","publisher":"National Academy of Sciences","title":"Space can substitute for time in predicting climate-change effects on biodiversity","type":"article-journal","volume":"110"},"uris":["http://www.mendeley.com/documents/?uuid=53e1056d-2ef7-34a9-8b49-e0d0db646570"]}],"mendeley":{"formattedCitation":"(Blois, Williams, Fitzpatrick, Jackson, &amp; Ferrier, 2013)","plainTextFormattedCitation":"(Blois, Williams, Fitzpatrick, Jackson, &amp; Ferrier, 2013)","previouslyFormattedCitation":"(Blois, Williams, Fitzpatrick, Jackson, &amp; Ferrier, 2013)"},"properties":{"noteIndex":0},"schema":"https://github.com/citation-style-language/schema/raw/master/csl-citation.json"}</w:instrText>
      </w:r>
      <w:r w:rsidR="00F42E07">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(Blois, Williams, Fitzpatrick, Jackson, &amp; Ferrier, 2013)</w:t>
      </w:r>
      <w:r w:rsidR="00F42E07">
        <w:rPr>
          <w:rStyle w:val="normaltextrun"/>
          <w:rFonts w:ascii="Times New Roman" w:hAnsi="Times New Roman" w:cs="Times New Roman"/>
          <w:iCs/>
          <w:sz w:val="24"/>
          <w:szCs w:val="24"/>
        </w:rPr>
        <w:fldChar w:fldCharType="end"/>
      </w:r>
      <w:r w:rsidR="00F42E07">
        <w:rPr>
          <w:rStyle w:val="normaltextrun"/>
          <w:rFonts w:ascii="Times New Roman" w:hAnsi="Times New Roman" w:cs="Times New Roman"/>
          <w:iCs/>
          <w:sz w:val="24"/>
          <w:szCs w:val="24"/>
        </w:rPr>
        <w:t xml:space="preserve"> </w:t>
      </w:r>
      <w:r w:rsidR="00A129D5">
        <w:rPr>
          <w:rStyle w:val="normaltextrun"/>
          <w:rFonts w:ascii="Times New Roman" w:hAnsi="Times New Roman" w:cs="Times New Roman"/>
          <w:iCs/>
          <w:sz w:val="24"/>
          <w:szCs w:val="24"/>
        </w:rPr>
        <w:t xml:space="preserve">suggests </w:t>
      </w:r>
      <w:r>
        <w:rPr>
          <w:rStyle w:val="normaltextrun"/>
          <w:rFonts w:ascii="Times New Roman" w:hAnsi="Times New Roman" w:cs="Times New Roman"/>
          <w:iCs/>
          <w:sz w:val="24"/>
          <w:szCs w:val="24"/>
        </w:rPr>
        <w:t xml:space="preserve">that </w:t>
      </w:r>
      <w:r w:rsidRPr="001355A5">
        <w:rPr>
          <w:rStyle w:val="normaltextrun"/>
          <w:rFonts w:ascii="Times New Roman" w:hAnsi="Times New Roman" w:cs="Times New Roman"/>
          <w:iCs/>
          <w:sz w:val="24"/>
          <w:szCs w:val="24"/>
        </w:rPr>
        <w:t xml:space="preserve">patterns in species distributions across environmental gradients </w:t>
      </w:r>
      <w:r>
        <w:rPr>
          <w:rStyle w:val="normaltextrun"/>
          <w:rFonts w:ascii="Times New Roman" w:hAnsi="Times New Roman" w:cs="Times New Roman"/>
          <w:iCs/>
          <w:sz w:val="24"/>
          <w:szCs w:val="24"/>
        </w:rPr>
        <w:t xml:space="preserve">can give </w:t>
      </w:r>
      <w:r w:rsidRPr="001355A5">
        <w:rPr>
          <w:rStyle w:val="normaltextrun"/>
          <w:rFonts w:ascii="Times New Roman" w:hAnsi="Times New Roman" w:cs="Times New Roman"/>
          <w:iCs/>
          <w:sz w:val="24"/>
          <w:szCs w:val="24"/>
        </w:rPr>
        <w:t>insight</w:t>
      </w:r>
      <w:r>
        <w:rPr>
          <w:rStyle w:val="normaltextrun"/>
          <w:rFonts w:ascii="Times New Roman" w:hAnsi="Times New Roman" w:cs="Times New Roman"/>
          <w:iCs/>
          <w:sz w:val="24"/>
          <w:szCs w:val="24"/>
        </w:rPr>
        <w:t>s</w:t>
      </w:r>
      <w:r w:rsidRPr="001355A5">
        <w:rPr>
          <w:rStyle w:val="normaltextrun"/>
          <w:rFonts w:ascii="Times New Roman" w:hAnsi="Times New Roman" w:cs="Times New Roman"/>
          <w:iCs/>
          <w:sz w:val="24"/>
          <w:szCs w:val="24"/>
        </w:rPr>
        <w:t xml:space="preserve"> into the potential </w:t>
      </w:r>
      <w:r>
        <w:rPr>
          <w:rStyle w:val="normaltextrun"/>
          <w:rFonts w:ascii="Times New Roman" w:hAnsi="Times New Roman" w:cs="Times New Roman"/>
          <w:iCs/>
          <w:sz w:val="24"/>
          <w:szCs w:val="24"/>
        </w:rPr>
        <w:t>effects</w:t>
      </w:r>
      <w:r w:rsidRPr="001355A5">
        <w:rPr>
          <w:rStyle w:val="normaltextrun"/>
          <w:rFonts w:ascii="Times New Roman" w:hAnsi="Times New Roman" w:cs="Times New Roman"/>
          <w:iCs/>
          <w:sz w:val="24"/>
          <w:szCs w:val="24"/>
        </w:rPr>
        <w:t xml:space="preserve"> of climate change on species, communities and ecosystems </w:t>
      </w:r>
      <w:r w:rsidRPr="001355A5">
        <w:rPr>
          <w:rStyle w:val="normaltextrun"/>
          <w:rFonts w:ascii="Times New Roman" w:hAnsi="Times New Roman" w:cs="Times New Roman"/>
          <w:iCs/>
          <w:sz w:val="24"/>
          <w:szCs w:val="24"/>
        </w:rPr>
        <w:fldChar w:fldCharType="begin" w:fldLock="1"/>
      </w:r>
      <w:r w:rsidR="00F57F75">
        <w:rPr>
          <w:rStyle w:val="normaltextrun"/>
          <w:rFonts w:ascii="Times New Roman" w:hAnsi="Times New Roman" w:cs="Times New Roman"/>
          <w:iCs/>
          <w:sz w:val="24"/>
          <w:szCs w:val="24"/>
        </w:rPr>
        <w:instrText>ADDIN CSL_CITATION {"citationItems":[{"id":"ITEM-1","itemData":{"DOI":"10.1038/416389a","ISSN":"0028-0836","abstract":"There is now ample evidence of the ecological impacts of recent climate change, from polar terrestrial to tropical marine environments. The responses of both flora and fauna span an array of ecosystems and organizational hierarchies, from the species to the community levels. Despite continued uncertainty as to community and ecosystem trajectories under global change, our review exposes a coherent pattern of ecological change across systems. Although we are only at an early stage in the projected trends of global warming, ecological responses to recent climate change are already clearly visible.","author":[{"dropping-particle":"","family":"Walther","given":"Gian-Reto","non-dropping-particle":"","parse-names":false,"suffix":""},{"dropping-particle":"","family":"Post","given":"Eric","non-dropping-particle":"","parse-names":false,"suffix":""},{"dropping-particle":"","family":"Convey","given":"Peter","non-dropping-particle":"","parse-names":false,"suffix":""},{"dropping-particle":"","family":"Menzel","given":"Annette","non-dropping-particle":"","parse-names":false,"suffix":""},{"dropping-particle":"","family":"Parmesank","given":"Camille","non-dropping-particle":"","parse-names":false,"suffix":""},{"dropping-particle":"","family":"Beebee","given":"Trevor J. C.","non-dropping-particle":"","parse-names":false,"suffix":""},{"dropping-particle":"","family":"Fromentin#","given":"Jean-Marc","non-dropping-particle":"","parse-names":false,"suffix":""},{"dropping-particle":"","family":"Hoegh-Guldberg","given":"Ove","non-dropping-particle":"","parse-names":false,"suffix":""},{"dropping-particle":"","family":"Bairlein","given":"Franz","non-dropping-particle":"","parse-names":false,"suffix":""},{"dropping-particle":"","family":"Post","given":"Eric","non-dropping-particle":"","parse-names":false,"suffix":""},{"dropping-particle":"","family":"Convey","given":"Peter","non-dropping-particle":"","parse-names":false,"suffix":""},{"dropping-particle":"","family":"Menzel","given":"Annette","non-dropping-particle":"","parse-names":false,"suffix":""},{"dropping-particle":"","family":"Parmesank","given":"Camille","non-dropping-particle":"","parse-names":false,"suffix":""},{"dropping-particle":"","family":"Beebee","given":"Trevor J. C.","non-dropping-particle":"","parse-names":false,"suffix":""},{"dropping-particle":"","family":"Fromentin","given":"Jean-Marc","non-dropping-particle":"","parse-names":false,"suffix":""},{"dropping-particle":"","family":"I","given":"Ove Hoegh-guldberg","non-dropping-particle":"","parse-names":false,"suffix":""},{"dropping-particle":"","family":"Bairlein","given":"Franz","non-dropping-particle":"","parse-names":false,"suffix":""},{"dropping-particle":"","family":"Parmesan","given":"Camille","non-dropping-particle":"","parse-names":false,"suffix":""},{"dropping-particle":"","family":"Beebee","given":"Trevor J. C.","non-dropping-particle":"","parse-names":false,"suffix":""},{"dropping-particle":"","family":"Fromentin","given":"Jean-Marc","non-dropping-particle":"","parse-names":false,"suffix":""},{"dropping-particle":"","family":"Hoegh-Guldberg","given":"Ove","non-dropping-particle":"","parse-names":false,"suffix":""},{"dropping-particle":"","family":"Bairlein","given":"Franz","non-dropping-particle":"","parse-names":false,"suffix":""}],"container-title":"Nature","id":"ITEM-1","issue":"6879","issued":{"date-parts":[["2002","3"]]},"note":"From Duplicate 2 (Ecological responses to recent climate change - Walther, Gian-Reto; Post², Eric; Convey³, Peter; Menzel, Annette; Parmesank, Camille; Beebee, Trevor J. C.; Fromentin#, Jean-Marc; Hoegh-Guldberg, Ove; Bairlein, Franz; Post, Eric; Convey, Peter; Menzel, Annette; Parmesank, Camille; Beebee, Trevor J. C.; Fromentin, Jean-Marc; I, Ove Hoegh-guldberg; Bairlein, Franz; Parmesan, Camille; Beebee, Trevor J. C.; Fromentin, Jean-Marc; Hoegh-Guldberg, Ove; Bairlein, Franz)\n\nWhat is this workl about?\nAssesses previous observations to prsent a synopsis of warming effects on major taxonomic groups in the majority of biomes. \nWhat are the main findings?\nWhat gap in our understanding does this fill?\nWhat methods are emploued?\nHow is this related to the wider field\nLimitations?\n","page":"389-395","publisher":"Nature Publishing Group","title":"Ecological responses to recent climate change","type":"article-journal","volume":"416"},"uris":["http://www.mendeley.com/documents/?uuid=9ab65b24-67be-4c87-b5d2-cc64992ce223"]},{"id":"ITEM-2","itemData":{"DOI":"10.1111/j.1365-2486.2006.01256.x","ISSN":"1354-1013","author":[{"dropping-particle":"","family":"Hijmans","given":"ROBERT J.","non-dropping-particle":"","parse-names":false,"suffix":""},{"dropping-particle":"","family":"Graham","given":"CATHERINE H.","non-dropping-particle":"","parse-names":false,"suffix":""}],"container-title":"Global Change Biology","id":"ITEM-2","issue":"12","issued":{"date-parts":[["2006","12","1"]]},"page":"2272-2281","publisher":"John Wiley &amp; Sons, Ltd (10.1111)","title":"The ability of climate envelope models to predict the effect of climate change on species distributions","type":"article-journal","volume":"12"},"uris":["http://www.mendeley.com/documents/?uuid=79cb5091-3731-37f1-92e1-6ec0fe72bda3"]}],"mendeley":{"formattedCitation":"(Hijmans &amp; Graham, 2006; Walther et al., 2002)","plainTextFormattedCitation":"(Hijmans &amp; Graham, 2006; Walther et al., 2002)","previouslyFormattedCitation":"(Hijmans &amp; Graham, 2006; Walther et al., 2002)"},"properties":{"noteIndex":0},"schema":"https://github.com/citation-style-language/schema/raw/master/csl-citation.json"}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(Hijmans &amp; Graham, 2006; Walther et al., 2002)</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As such, an increasing number of studies have sought to understand general patterns in species abundances across ranges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{"citationItems":[{"id":"ITEM-1","itemData":{"DOI":"10.1111/j.1365-2699.2009.02224.x","abstract":"Aim The abundant-centre hypothesis (ACH) is based on the assumption that physiological constraints limit populations at the edges of their distributional range, yet the geographical variation of physiological performance or life-history traits has rarely been examined. Here we examine the applicability of the ACH in a marine system by testing whether physiological predictions are reflected in large-scale variations of life-history traits. Location The Chilean coast (18°-42° S), encompassing more than 2500 km along the Pacific coast of South America. Methods Five porcelain crab species (Petrolisthes granulosus, Petrolisthes laevigatus, Petrolisthes tuberculatus, Petrolisthes violaceus and Allopetrolisthes angulosus) were sampled on intertidal boulder beaches at 13 sampling sites. For each species and site we evaluated: (1) relative abundance (density), (2) maximum size, (3) size at maturity, (4) sex ratio, (5) proportion of ovigerous females, and (6) presence of recruits. The shape of the spatial distribution of each trait was evaluated statistically against the prediction of four hypothetical models (normal, ramped-south, ramped-north and abundant-edge). Results The relative abundance and life-history traits showed different spatial patterns among species. Relative abundance (across sites) was fitted by a normal model in only two species. No model fitted the spatial variation in body size and size at first maturity, which showed a slight but monotonic poleward increase in all species. Sex ratio showed a prominent hump-shaped pattern, with females prevailing in the centre of the ranges and males dominating towards the range boundaries; this pattern was statistically significant in three of the five studied species. The proportion of ovigerous females showed no clear latitudinal trends, and mature individuals were observed across most of the geographical range of the species. However, recruits tended to be absent towards the southern (poleward) boundaries of the distribution. Main conclusions The ACH does not apply to all species equally. The link between abundance and life-history traits is complex and variable among the porcelain crab species studied. Overall, the observed patterns were consistent with the idea that equatorward boundaries might be controlled by physiological restrictions mainly affecting adult survival, whereas poleward boundaries might be shaped by limitations in reproductive output and larval survival. Our results underline the import…","author":[{"dropping-particle":"","family":"Rivadeneira","given":"Marcelo M","non-dropping-particle":"","parse-names":false,"suffix":""},{"dropping-particle":"","family":"Hernáez","given":"Patricio","non-dropping-particle":"","parse-names":false,"suffix":""},{"dropping-particle":"","family":"Baeza","given":"J Antonio","non-dropping-particle":"","parse-names":false,"suffix":""},{"dropping-particle":"","family":"Boltaña","given":"Sebastian","non-dropping-particle":"","parse-names":false,"suffix":""},{"dropping-particle":"","family":"Cifuentes","given":"Mauricio","non-dropping-particle":"","parse-names":false,"suffix":""},{"dropping-particle":"","family":"Correa","given":"Cristian","non-dropping-particle":"","parse-names":false,"suffix":""},{"dropping-particle":"","family":"Cuevas","given":"Alejandra","non-dropping-particle":"","parse-names":false,"suffix":""},{"dropping-particle":"","family":"Valle","given":"Erasmo","non-dropping-particle":"Del","parse-names":false,"suffix":""},{"dropping-particle":"","family":"Hinojosa","given":"Iván","non-dropping-particle":"","parse-names":false,"suffix":""},{"dropping-particle":"","family":"Ulrich","given":"Niklas","non-dropping-particle":"","parse-names":false,"suffix":""},{"dropping-particle":"","family":"Valdivia","given":"Nelson","non-dropping-particle":"","parse-names":false,"suffix":""},{"dropping-particle":"","family":"Vásquez","given":"Nelson","non-dropping-particle":"","parse-names":false,"suffix":""},{"dropping-particle":"","family":"Zander","given":"Anke","non-dropping-particle":"","parse-names":false,"suffix":""},{"dropping-particle":"","family":"Thiel","given":"Martin","non-dropping-particle":"","parse-names":false,"suffix":""},{"dropping-particle":"","family":"Rivedeneira","given":"Marcelo M","non-dropping-particle":"","parse-names":false,"suffix":""}],"container-title":"Journal of Biogeography","id":"ITEM-1","issued":{"date-parts":[["2010"]]},"page":"486-498","title":"Testing the abundant-centre hypothesis using intertidal porcelain crabs along the Chilean coast: linking abundance and life-history variation","type":"article-journal","volume":"37"},"uris":["http://www.mendeley.com/documents/?uuid=667d2928-56f4-3cf1-a7e6-9ca8df58565f"]},{"id":"ITEM-2","itemData":{"DOI":"10.1111/ele.13222","ISSN":"1461023X","author":[{"dropping-particle":"","family":"Waldock","given":"Conor","non-dropping-particle":"","parse-names":false,"suffix":""},{"dropping-particle":"","family":"Stuart-Smith","given":"Rick D.","non-dropping-particle":"","parse-names":false,"suffix":""},{"dropping-particle":"","family":"Edgar","given":"Graham J.","non-dropping-particle":"","parse-names":false,"suffix":""},{"dropping-particle":"","family":"Bird","given":"Tomas J.","non-dropping-particle":"","parse-names":false,"suffix":""},{"dropping-particle":"","family":"Bates","given":"Amanda E.","non-dropping-particle":"","parse-names":false,"suffix":""}],"container-title":"Ecology Letters","editor":[{"dropping-particle":"","family":"Mouillot","given":"David","non-dropping-particle":"","parse-names":false,"suffix":""}],"id":"ITEM-2","issue":"4","issued":{"date-parts":[["2019","4","1"]]},"page":"685-696","publisher":"John Wiley &amp; Sons, Ltd (10.1111)","title":"The shape of abundance distributions across temperature gradients in reef fishes","type":"article-journal","volume":"22"},"uris":["http://www.mendeley.com/documents/?uuid=441ec18b-93fc-4411-bd52-b7d4356a6c49"]},{"id":"ITEM-3","itemData":{"abstract":"Aim It is often assumed that species generally reach their highest densities in the centre of their range and decline in abundance towards the range edges. A number of mechanisms have been proposed that could theoretically support this pattern, and several ecological theories have been developed based on the assumption that this pattern occurs in nature. However, few studies have quantified geographical patterns of species abundance throughout species ranges. This is largely because of the logistical challenges of sampling throughout the large spatial areas of most species ranges. We use intertidal invertebrates, which have relatively well defined linear ranges, to test the hypothesis that species are most abundant in the centres of their ranges. Location Our sampling programme covered all or most of the ranges of twelve intertidal invertebrate species along the Pacific coast of North America, from Cabo San Lucas (Baja California, Mexico) to Shelikof Island (AK, USA). Method We sampled invertebrate density at forty-two field sites using quadrat and transect methods. We used a shape fitting procedure to find idealized range shapes that best fit the sampled distributions of abundance. The idealized range shapes represented both a distribution where abundance was highest at the range centre and distributions where abundance was highest at one or both of the range edges. Results Overall, this suite of species did not show the expected pattern of high abundance near the range centre. Six of the species showed patterns indicative of high densities near one of their range edges, whereas only two showed patterns with high densities near their range centres. Furthermore, nine of the twelve species had sites near the range edges in which density ranked in the top 20% of all sites. Main conclusions The hypothesis that species are most abundant in the centre of their ranges cannot be generalized to this diverse suite of intertidal organisms. The diversity of distribution shapes that we found suggest that evolutionary and ecological theories that assume high abundance at range centres should be reexamined with consideration of alternative abundance distributions. We suggest that sampled geographical distributions of abundance can be combined with demographic and physical factor data taken at the same scale to test hypotheses related to the causes of range boundaries and the responses of species ranges to climatic change.","author":[{"dropping-particle":"","family":"Sagarin","given":"Raphael D","non-dropping-particle":"","parse-names":false,"suffix":""},{"dropping-particle":"","family":"Gaines","given":"Steven D","non-dropping-particle":"","parse-names":false,"suffix":""}],"container-title":"Journal of Biogeography","id":"ITEM-3","issued":{"date-parts":[["2002"]]},"page":"985-997","title":"Geographical abundance distributions of coastal invertebrates: using one-dimensional ranges to test biogeographic hypotheses","type":"article-journal","volume":"29"},"uris":["http://www.mendeley.com/documents/?uuid=65e6aea2-dd5e-3765-b119-883d382103c1"]},{"id":"ITEM-4","itemData":{"DOI":"10.1016/j.tree.2006.06.008","ISSN":"01695347","abstract":"The assumption that species are most abundant in the center of their range and decline in abundance toward the range edges has a long history in the ecological literature. This assumption has driven basic and applied ecological and evolutionary hypotheses about the causes of species range limits and their responses to climate change. Here, we review recent studies that are taking biogeographical ecology beyond previously held assumptions by observing populations in the field across large parts of the species range. When these studies combine data on abundance, demographics, organismal physiology, genetics and physical factors, they provide a promising approach for teasing out ecological and evolutionary mechanisms of the patterns and processes underlying species ranges.","author":[{"dropping-particle":"","family":"Sagarin","given":"Raphael D.","non-dropping-particle":"","parse-names":false,"suffix":""},{"dropping-particle":"","family":"Gaines","given":"Steven D.","non-dropping-particle":"","parse-names":false,"suffix":""},{"dropping-particle":"","family":"Gaylord","given":"Brian","non-dropping-particle":"","parse-names":false,"suffix":""}],"container-title":"Trends in Ecology &amp; Evolution","id":"ITEM-4","issue":"9","issued":{"date-parts":[["2006","9","1"]]},"page":"524-530","publisher":"Elsevier Current Trends","title":"Moving beyond assumptions to understand abundance distributions across the ranges of species","type":"article-journal","volume":"21"},"uris":["http://www.mendeley.com/documents/?uuid=230f593e-4383-40b7-aad4-802f3a8f8a13"]}],"mendeley":{"formattedCitation":"(Rivadeneira et al., 2010; Sagarin &amp; Gaines, 2002a; Sagarin, Gaines, &amp; Gaylord, 2006; Waldock, Stuart-Smith, Edgar, Bird, &amp; Bates, 2019)","plainTextFormattedCitation":"(Rivadeneira et al., 2010; Sagarin &amp; Gaines, 2002a; Sagarin, Gaines, &amp; Gaylord, 2006; Waldock, Stuart-Smith, Edgar, Bird, &amp; Bates, 2019)","previouslyFormattedCitation":"(Rivadeneira et al., 2010; Sagarin &amp; Gaines, 2002a; Sagarin, Gaines, &amp; Gaylord, 2006; Waldock, Stuart-Smith, Edgar, Bird, &amp; Bates, 2019)"},"properties":{"noteIndex":0},"schema":"https://github.com/citation-style-language/schema/raw/master/csl-citation.json"}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(Rivadeneira et al., 2010; Sagarin &amp; Gaines, 2002a; Sagarin, Gaines, &amp; Gaylord, 2006; Waldock, Stuart-Smith, Edgar, Bird, &amp; Bates, 2019)</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One common hypothesis is that species are most abundant at the centre of their geographical or climatic range, known as the abundant-centre hypothesis </w:t>
      </w:r>
      <w:r w:rsidRPr="001355A5">
        <w:rPr>
          <w:rStyle w:val="normaltextrun"/>
          <w:rFonts w:ascii="Times New Roman" w:hAnsi="Times New Roman" w:cs="Times New Roman"/>
          <w:iCs/>
          <w:sz w:val="24"/>
          <w:szCs w:val="24"/>
        </w:rPr>
        <w:fldChar w:fldCharType="begin" w:fldLock="1"/>
      </w:r>
      <w:r w:rsidR="00984290">
        <w:rPr>
          <w:rStyle w:val="normaltextrun"/>
          <w:rFonts w:ascii="Times New Roman" w:hAnsi="Times New Roman" w:cs="Times New Roman"/>
          <w:iCs/>
          <w:sz w:val="24"/>
          <w:szCs w:val="24"/>
        </w:rPr>
        <w:instrText>ADDIN CSL_CITATION {"citationItems":[{"id":"ITEM-1","itemData":{"DOI":"10.2307/1943577","ISSN":"00129615","author":[{"dropping-particle":"","family":"Whittaker","given":"R. H.","non-dropping-particle":"","parse-names":false,"suffix":""}],"container-title":"Ecological Monographs","id":"ITEM-1","issue":"1","issued":{"date-parts":[["1956","2","1"]]},"page":"1-80","publisher":"John Wiley &amp; Sons, Ltd","title":"Vegetation of the Great Smoky Mountains","type":"article-journal","volume":"26"},"uris":["http://www.mendeley.com/documents/?uuid=230c4a7e-f8b7-3a28-823e-6619d1986470"]},{"id":"ITEM-2","itemData":{"ISBN":"201915:17:58","author":[{"dropping-particle":"","family":"Brown","given":"J. H.","non-dropping-particle":"","parse-names":false,"suffix":""}],"container-title":"The American Naturalist","id":"ITEM-2","issue":"2","issued":{"date-parts":[["1984"]]},"page":"255-279","title":"On the relationship between abundance and distribution of species","type":"article-journal","volume":"124"},"uris":["http://www.mendeley.com/documents/?uuid=d2a5649a-e2a7-31ce-9d5a-eb1ab6b27d9a"]}],"mendeley":{"formattedCitation":"(Brown, 1984; Whittaker, 1956)","plainTextFormattedCitation":"(Brown, 1984; Whittaker, 1956)","previouslyFormattedCitation":"(Brown, 1984; Whittaker, 1956)"},"properties":{"noteIndex":0},"schema":"https://github.com/citation-style-language/schema/raw/master/csl-citation.json"}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9667CB" w:rsidRPr="009667CB">
        <w:rPr>
          <w:rStyle w:val="normaltextrun"/>
          <w:rFonts w:ascii="Times New Roman" w:hAnsi="Times New Roman" w:cs="Times New Roman"/>
          <w:iCs/>
          <w:noProof/>
          <w:sz w:val="24"/>
          <w:szCs w:val="24"/>
        </w:rPr>
        <w:t>(Brown, 1984; Whittaker, 1956)</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The </w:t>
      </w:r>
      <w:r>
        <w:rPr>
          <w:rStyle w:val="normaltextrun"/>
          <w:rFonts w:ascii="Times New Roman" w:hAnsi="Times New Roman" w:cs="Times New Roman"/>
          <w:iCs/>
          <w:sz w:val="24"/>
          <w:szCs w:val="24"/>
        </w:rPr>
        <w:t xml:space="preserve">abundant-centre </w:t>
      </w:r>
      <w:r w:rsidRPr="001355A5">
        <w:rPr>
          <w:rStyle w:val="normaltextrun"/>
          <w:rFonts w:ascii="Times New Roman" w:hAnsi="Times New Roman" w:cs="Times New Roman"/>
          <w:iCs/>
          <w:sz w:val="24"/>
          <w:szCs w:val="24"/>
        </w:rPr>
        <w:t xml:space="preserve">hypothesis is a logical extension of niche theory </w:t>
      </w:r>
      <w:r w:rsidRPr="001355A5">
        <w:rPr>
          <w:rStyle w:val="normaltextrun"/>
          <w:rFonts w:ascii="Times New Roman" w:hAnsi="Times New Roman" w:cs="Times New Roman"/>
          <w:iCs/>
          <w:sz w:val="24"/>
          <w:szCs w:val="24"/>
        </w:rPr>
        <w:fldChar w:fldCharType="begin" w:fldLock="1"/>
      </w:r>
      <w:r w:rsidR="00984290">
        <w:rPr>
          <w:rStyle w:val="normaltextrun"/>
          <w:rFonts w:ascii="Times New Roman" w:hAnsi="Times New Roman" w:cs="Times New Roman"/>
          <w:iCs/>
          <w:sz w:val="24"/>
          <w:szCs w:val="24"/>
        </w:rPr>
        <w:instrText>ADDIN CSL_CITATION {"citationItems":[{"id":"ITEM-1","itemData":{"abstract":"G. Evelyn Hutchinson more than a half century ago proposed that one could characterize the ecological niche of a species as an abstract mapping of population dynamics onto an environmental space, the axes of which are abiotic and biotic factors that influence birth and death rates. If a habitat has conditions within a species' niche, a population should persist without immigration from external sources, whereas if conditions are outside the niche, it faces extinction. Analyses of species' niches are essential to understanding controls on species' geographical range limits and how these limits might shift in our rapidly changing world. Recent developments in ecology and evolutionary biology suggest it is time to revisit and refine Hutchinson's niche concept. After reviewing techniques for quantifying niches, I examine subtleties that arise because of impacts species have on their own environments, the density-dependent modulation of how individuals experience environments , and the interplay of dispersal and temporal hetero-geneity in determining population persistence. Moreover, the evolutionary record over all time scales reveals a spectrum of rates of change in species' niches, from rapid niche evolution to profound niche conservatism. Substantial challenges revolving around the evolutionary dimension of the Hutchinsonian niche include quantifying the magnitude of evolved intraspecific and clade-level variation in niches and understanding the factors that govern where along the spectrum of potential evolutionary rates any given lineage lies. A growing body of theory provides elements of a conceptual framework for understanding niche conservatism and evolution, paving the way for an evolutionary theory of the niche. Allee effects ecological niche landscape texture niche conservatism niche evolution","author":[{"dropping-particle":"","family":"Holt","given":"Robert D","non-dropping-particle":"","parse-names":false,"suffix":""}],"container-title":"Proceedings of the National Academy of Sciences","id":"ITEM-1","issued":{"date-parts":[["2009"]]},"page":"19659-19665","title":"Bringing the Hutchinsonian niche into the 21st century: Ecological and evolutionary perspectives","type":"article-journal","volume":"106"},"uris":["http://www.mendeley.com/documents/?uuid=a8253722-5f92-3069-90b9-6bc28305c255"]}],"mendeley":{"formattedCitation":"(Holt, 2009)","plainTextFormattedCitation":"(Holt, 2009)","previouslyFormattedCitation":"(Holt, 2009)"},"properties":{"noteIndex":0},"schema":"https://github.com/citation-style-language/schema/raw/master/csl-citation.json"}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(Holt, 2009)</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and is based on the assumption that environmental conditions at the centre of the species’ range are optimal and hence, the population reaches peak abundance and then declines towards the range edges </w:t>
      </w:r>
      <w:r w:rsidRPr="001355A5">
        <w:rPr>
          <w:rStyle w:val="normaltextrun"/>
          <w:rFonts w:ascii="Times New Roman" w:hAnsi="Times New Roman" w:cs="Times New Roman"/>
          <w:iCs/>
          <w:sz w:val="24"/>
          <w:szCs w:val="24"/>
        </w:rPr>
        <w:fldChar w:fldCharType="begin" w:fldLock="1"/>
      </w:r>
      <w:r w:rsidR="004901C6">
        <w:rPr>
          <w:rStyle w:val="normaltextrun"/>
          <w:rFonts w:ascii="Times New Roman" w:hAnsi="Times New Roman" w:cs="Times New Roman"/>
          <w:iCs/>
          <w:sz w:val="24"/>
          <w:szCs w:val="24"/>
        </w:rPr>
        <w:instrText>ADDIN CSL_CITATION {"citationItems":[{"id":"ITEM-1","itemData":{"ISSN":"0066-4162","abstract":"Comparative, quantitative biogeographic studies are revealing empirical patterns of interspecific variation in the sizes, shapes, boundaries, and internal structures of geographic ranges; these patterns promise to contribute to understanding the historical and ecological processes that influence the distributions of species. This review focuses on characteristics of ranges that appear to reflect the influences of environmental limiting factors and dispersal. Among organisms as a whole, range size varies by more than 12 orders of magnitude. Within genera, families, orders, and classes of plants and animals, range size often varies by several orders of magnitude, and this variation is associated with variation in body size, population density, dispersal mode, latitude, elevation, and depth (in marine systems). The shapes of ranges and the dynamic changes in range boundaries reflect the interacting influences of limiting environmental conditions (niche variables) and dispersal/extinction dynamics. These processes also presumably account for most of the internal structure of ranges: the spatial patterns and orders-of-magnitude of variation in the abundance of species among sites within their ranges. The results of this kind of ''ecological biogeography'' need to be integrated with the results of phylogenetic and paleoenvironmental approaches to ''historical biogeography'' so we can better understand the processes that have determined the geographic distributions of organisms.","author":[{"dropping-particle":"","family":"Brown","given":"J. H.","non-dropping-particle":"","parse-names":false,"suffix":""},{"dropping-particle":"","family":"Stevens","given":"G. C.","non-dropping-particle":"","parse-names":false,"suffix":""},{"dropping-particle":"","family":"Kaufman","given":"D. M.","non-dropping-particle":"","parse-names":false,"suffix":""}],"container-title":"Annual Review of Ecology and Systematics","id":"ITEM-1","issued":{"date-parts":[["1996"]]},"note":"Comparative, quantitative biogeographic studies are revealing empirical patterns of interspecific variation in the sizes, shapes, boundaries, and internal structures of geographic ranges; these patterns promise to contribute to understanding the historical and ecological processes that influence the distributions of species. This review focuses on characteristics of ranges that appear to reflect the influences of environmental limiting factors and dispersal. Among organisms as a whole, range size varies by more than 12 orders of magnitude. Within genera, families, orders, and classes of plants and animals, range size often varies by several orders of magnitude, and this variation is associated with variation in body size, population density, dispersal mode, latitude, elevation, and depth (in marine systems). The shapes of ranges and the dynamic changes in range boundaries reflect the interacting influences of limiting environmental conditions (niche variables) and dispersal/extinction dynamics. These processes also presumably account for most of the internal structure of ranges: the spatial patterns and orders-of-magnitude of variation in the abundance of species among sites within their ranges. The results of this kind of ''ecological biogeography'' need to be integrated with the results of phylogenetic and paleoenvironmental approaches to ''historical biogeography'' so we can better understand the processes that have determined the geographic distributions of organisms.","page":"597-623","publisher-place":"&lt;Go to ISI&gt;://WOS:A1996VW79800020","title":"The geographic range: Size, shape, boundaries, and internal structure","type":"article-journal","volume":"27"},"uris":["http://www.mendeley.com/documents/?uuid=a604d09d-16ff-4bdc-a20e-3ca7d04d75b3"]},{"id":"ITEM-2","itemData":{"DOI":"10.2307/1943577","ISSN":"00129615","author":[{"dropping-particle":"","family":"Whittaker","given":"R. H.","non-dropping-particle":"","parse-names":false,"suffix":""}],"container-title":"Ecological Monographs","id":"ITEM-2","issue":"1","issued":{"date-parts":[["1956","2","1"]]},"page":"1-80","publisher":"John Wiley &amp; Sons, Ltd","title":"Vegetation of the Great Smoky Mountains","type":"article-journal","volume":"26"},"uris":["http://www.mendeley.com/documents/?uuid=230c4a7e-f8b7-3a28-823e-6619d1986470"]}],"mendeley":{"formattedCitation":"(Brown, Stevens, &amp; Kaufman, 1996; Whittaker, 1956)","plainTextFormattedCitation":"(Brown, Stevens, &amp; Kaufman, 1996; Whittaker, 1956)","previouslyFormattedCitation":"(Brown, Stevens, &amp; Kaufman, 1996; Whittaker, 1956)"},"properties":{"noteIndex":0},"schema":"https://github.com/citation-style-language/schema/raw/master/csl-citation.json"}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9667CB" w:rsidRPr="009667CB">
        <w:rPr>
          <w:rStyle w:val="normaltextrun"/>
          <w:rFonts w:ascii="Times New Roman" w:hAnsi="Times New Roman" w:cs="Times New Roman"/>
          <w:iCs/>
          <w:noProof/>
          <w:sz w:val="24"/>
          <w:szCs w:val="24"/>
        </w:rPr>
        <w:t>(Brown, Stevens, &amp; Kaufman, 1996; Whittaker, 1956)</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Generating evidence that either supports or rejects the abundant-centre hypothesis is crucial, as the hypothesis underpins a range of other ecological theories related to climate change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{"citationItems":[{"id":"ITEM-1","itemData":{"DOI":"10.1016/j.tree.2006.06.008","ISSN":"01695347","abstract":"The assumption that species are most abundant in the center of their range and decline in abundance toward the range edges has a long history in the ecological literature. This assumption has driven basic and applied ecological and evolutionary hypotheses about the causes of species range limits and their responses to climate change. Here, we review recent studies that are taking biogeographical ecology beyond previously held assumptions by observing populations in the field across large parts of the species range. When these studies combine data on abundance, demographics, organismal physiology, genetics and physical factors, they provide a promising approach for teasing out ecological and evolutionary mechanisms of the patterns and processes underlying species ranges.","author":[{"dropping-particle":"","family":"Sagarin","given":"Raphael D.","non-dropping-particle":"","parse-names":false,"suffix":""},{"dropping-particle":"","family":"Gaines","given":"Steven D.","non-dropping-particle":"","parse-names":false,"suffix":""},{"dropping-particle":"","family":"Gaylord","given":"Brian","non-dropping-particle":"","parse-names":false,"suffix":""}],"container-title":"Trends in Ecology &amp; Evolution","id":"ITEM-1","issue":"9","issued":{"date-parts":[["2006","9","1"]]},"page":"524-530","publisher":"Elsevier Current Trends","title":"Moving beyond assumptions to understand abundance distributions across the ranges of species","type":"article-journal","volume":"21"},"uris":["http://www.mendeley.com/documents/?uuid=230f593e-4383-40b7-aad4-802f3a8f8a13"]}],"mendeley":{"formattedCitation":"(Sagarin et al., 2006)","plainTextFormattedCitation":"(Sagarin et al., 2006)","previouslyFormattedCitation":"(Sagarin et al., 2006)"},"properties":{"noteIndex":0},"schema":"https://github.com/citation-style-language/schema/raw/master/csl-citation.json"}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(Sagarin et al., 2006)</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For example, it has been hypothesised that sites near range edges will see gradual population changes as the species range shifts with climate change </w:t>
      </w:r>
      <w:r w:rsidRPr="001355A5">
        <w:rPr>
          <w:rFonts w:ascii="Times New Roman" w:hAnsi="Times New Roman" w:cs="Times New Roman"/>
          <w:sz w:val="24"/>
          <w:szCs w:val="24"/>
        </w:rPr>
        <w:fldChar w:fldCharType="begin" w:fldLock="1"/>
      </w:r>
      <w:r w:rsidR="00052336">
        <w:rPr>
          <w:rStyle w:val="normaltextrun"/>
          <w:rFonts w:ascii="Times New Roman" w:hAnsi="Times New Roman" w:cs="Times New Roman"/>
          <w:iCs/>
          <w:sz w:val="24"/>
          <w:szCs w:val="24"/>
        </w:rPr>
        <w:instrText>ADDIN CSL_CITATION {"citationItems":[{"id":"ITEM-1","itemData":{"DOI":"10.2307/30033837","ISBN":"1543-592X\\n978-0-8243-1437-8","ISSN":"1543592X","abstract":"Long-term monitoring shows that the poleward range edges of intertidal biota have shifted by as much as 50 km per decade, faster than most recorded shifts of terrestrial species. Although most studies have concentrated on species-range edges, recent work emphasizes how modifying factors such as regional differences in the timing of low tide can overwhelm large-scale climatic gradients, leading to a mosaic of environmental stress. We discuss how changes in the mean and variability in climatic regimes, as modified by local and regional factors, can lead to complex patterns of species distribution rather than simple range shifts. We describe how ecological forecasting may be used to generate explicit hypotheses regarding the likely impacts of different climatic change scenarios on the distribution of intertidal species and how related hindcasting methods can be used to evaluate changes that have already been detected. These hypotheses can then be tested over a hierarchy of temporal and spatial scales using coupled field and laboratory-based approaches.","author":[{"dropping-particle":"","family":"Helmuth","given":"Brian","non-dropping-particle":"","parse-names":false,"suffix":""},{"dropping-particle":"","family":"Mieszkowska","given":"Nova","non-dropping-particle":"","parse-names":false,"suffix":""},{"dropping-particle":"","family":"Moore","given":"Pippa","non-dropping-particle":"","parse-names":false,"suffix":""},{"dropping-particle":"","family":"Hawkins","given":"Stephen J.","non-dropping-particle":"","parse-names":false,"suffix":""}],"container-title":"Annual Review of Ecology, Evolution, and Systematics","id":"ITEM-1","issued":{"date-parts":[["2006"]]},"page":"373-404","title":"Living on the edge of two changing worlds: forecasting the responses of rocky intertidal ecosystems to climate change","type":"article-journal","volume":"37"},"uris":["http://www.mendeley.com/documents/?uuid=c6047f4b-1ce1-425b-a612-d310a6a4b435"]}],"mendeley":{"formattedCitation":"(Helmuth, Mieszkowska, Moore, &amp; Hawkins, 2006)","plainTextFormattedCitation":"(Helmuth, Mieszkowska, Moore, &amp; Hawkins, 2006)","previouslyFormattedCitation":"(Helmuth, Mieszkowska, Moore, &amp; Hawkins, 2006)"},"properties":{"noteIndex":0},"schema":"https://github.com/citation-style-language/schema/raw/master/csl-citation.json"}</w:instrText>
      </w:r>
      <w:r w:rsidRPr="001355A5">
        <w:rPr>
          <w:rFonts w:ascii="Times New Roman" w:hAnsi="Times New Roman" w:cs="Times New Roman"/>
          <w:sz w:val="24"/>
          <w:szCs w:val="24"/>
        </w:rPr>
        <w:fldChar w:fldCharType="separate"/>
      </w:r>
      <w:r w:rsidR="00E12529" w:rsidRPr="00E12529">
        <w:rPr>
          <w:rStyle w:val="normaltextrun"/>
          <w:rFonts w:ascii="Times New Roman" w:hAnsi="Times New Roman" w:cs="Times New Roman"/>
          <w:iCs/>
          <w:noProof/>
          <w:sz w:val="24"/>
          <w:szCs w:val="24"/>
        </w:rPr>
        <w:t>(Helmuth, Mieszkowska, Moore, &amp; Hawkins, 2006)</w:t>
      </w:r>
      <w:r w:rsidRPr="001355A5">
        <w:rPr>
          <w:rFonts w:ascii="Times New Roman" w:hAnsi="Times New Roman" w:cs="Times New Roman"/>
          <w:sz w:val="24"/>
          <w:szCs w:val="24"/>
        </w:rPr>
        <w:fldChar w:fldCharType="end"/>
      </w:r>
      <w:r w:rsidRPr="001355A5">
        <w:rPr>
          <w:rStyle w:val="normaltextrun"/>
          <w:rFonts w:ascii="Times New Roman" w:hAnsi="Times New Roman" w:cs="Times New Roman"/>
          <w:iCs/>
          <w:sz w:val="24"/>
          <w:szCs w:val="24"/>
        </w:rPr>
        <w:t xml:space="preserve">, but also that edge populations are more resilient to climate change as these populations are adapted to living </w:t>
      </w:r>
      <w:r w:rsidRPr="0054024D">
        <w:rPr>
          <w:rStyle w:val="normaltextrun"/>
          <w:rFonts w:ascii="Times New Roman" w:hAnsi="Times New Roman" w:cs="Times New Roman"/>
          <w:iCs/>
          <w:sz w:val="24"/>
          <w:szCs w:val="24"/>
        </w:rPr>
        <w:t xml:space="preserve">on the edge </w:t>
      </w:r>
      <w:r w:rsidRPr="001355A5">
        <w:rPr>
          <w:rStyle w:val="normaltextrun"/>
          <w:rFonts w:ascii="Times New Roman" w:hAnsi="Times New Roman" w:cs="Times New Roman"/>
          <w:iCs/>
          <w:sz w:val="24"/>
          <w:szCs w:val="24"/>
        </w:rPr>
        <w:t xml:space="preserve">of their tolerance </w:t>
      </w:r>
      <w:r w:rsidRPr="001355A5">
        <w:rPr>
          <w:rFonts w:ascii="Times New Roman" w:hAnsi="Times New Roman" w:cs="Times New Roman"/>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{"citationItems":[{"id":"ITEM-1","itemData":{"DOI":"10.1016/j.tree.2006.06.008","ISSN":"01695347","abstract":"The assumption that species are most abundant in the center of their range and decline in abundance toward the range edges has a long history in the ecological literature. This assumption has driven basic and applied ecological and evolutionary hypotheses about the causes of species range limits and their responses to climate change. Here, we review recent studies that are taking biogeographical ecology beyond previously held assumptions by observing populations in the field across large parts of the species range. When these studies combine data on abundance, demographics, organismal physiology, genetics and physical factors, they provide a promising approach for teasing out ecological and evolutionary mechanisms of the patterns and processes underlying species ranges.","author":[{"dropping-particle":"","family":"Sagarin","given":"Raphael D.","non-dropping-particle":"","parse-names":false,"suffix":""},{"dropping-particle":"","family":"Gaines","given":"Steven D.","non-dropping-particle":"","parse-names":false,"suffix":""},{"dropping-particle":"","family":"Gaylord","given":"Brian","non-dropping-particle":"","parse-names":false,"suffix":""}],"container-title":"Trends in Ecology &amp; Evolution","id":"ITEM-1","issue":"9","issued":{"date-parts":[["2006","9","1"]]},"page":"524-530","publisher":"Elsevier Current Trends","title":"Moving beyond assumptions to understand abundance distributions across the ranges of species","type":"article-journal","volume":"21"},"uris":["http://www.mendeley.com/documents/?uuid=230f593e-4383-40b7-aad4-802f3a8f8a13"]},{"id":"ITEM-2","itemData":{"DOI":"10.1098/rstb.2003.1388","abstract":"An appreciation of the scale and frequency of climatic oscillations in the past few million years is modifying our views on how evolution proceeds. Such major events caused extinction and repeated changes in the ranges of those taxa that survived. Their spatial effects depend on latitude and topography, with extensive extinction and recolonization in higher latitudes and altitudinal shifts and complex refugia nearer the tropics. The associated population dynamics varied with life history and geography, and the present genetic constitution of the populations and species carry attenuated signals of these past dynamics. Phylogeo-graphic studies with DNA have burgeoned recently and studies are reviewed from the arctic, temperate and tropical regions, seeking commonalities of cause in the resulting genetic patterns. Arctic species show distinct shallow genetic clades with common geographical boundaries. Thus Berin-gia is distinct phylogeographically, but its role as a refugial source is complex. Arctic taxa do not show the common genetic pattern of southern richness and northern purity in north-temperate species. Temperate refugial regions in Europe and North America show relatively deep DNA divergence for many taxa, indicating their presence over several Ice Ages, and suggesting a mode of speciation by repeated allopatry. DNA evidence indicates temperate species in Europe had different patterns of postglacial colonization across the same area and different ones in previous oscillations, whereas the northwest region of North America was colonized from the north, east and south. Tropical montane regions contain deeply diverged lineages, often in a relatively small geographical area, suggesting their survival there from the Pliocene. Our poor understanding of refugial biodiversity would benefit from further combined fossil and genetic studies.","author":[{"dropping-particle":"","family":"Hewitt","given":"G M","non-dropping-particle":"","parse-names":false,"suffix":""}],"container-title":"Philosophical Transactions of the Royal Society B-Biological Sciences","id":"ITEM-2","issued":{"date-parts":[["2004"]]},"page":"183-195","title":"Genetic consequences of climatic oscillations in the Quaternary","type":"article-journal","volume":"359"},"uris":["http://www.mendeley.com/documents/?uuid=23c581c3-48be-399d-88a1-ad5f47eefab3"]},{"id":"ITEM-3","itemData":{"DOI":"10.1111/j.1461-0248.2005.00739.x","ISSN":"1461023X","author":[{"dropping-particle":"","family":"Hampe","given":"Arndt","non-dropping-particle":"","parse-names":false,"suffix":""},{"dropping-particle":"","family":"Petit","given":"Rémy J.","non-dropping-particle":"","parse-names":false,"suffix":""}],"container-title":"Ecology Letters","id":"ITEM-3","issue":"5","issued":{"date-parts":[["2005","5","1"]]},"page":"461-467","publisher":"John Wiley &amp; Sons, Ltd (10.1111)","title":"Conserving biodiversity under climate change: the rear edge matters","type":"article-journal","volume":"8"},"uris":["http://www.mendeley.com/documents/?uuid=5615915a-ecf1-3fae-b0c4-ef456cbf671d"]}],"mendeley":{"formattedCitation":"(Hampe &amp; Petit, 2005; Hewitt, 2004; Sagarin et al., 2006)","plainTextFormattedCitation":"(Hampe &amp; Petit, 2005; Hewitt, 2004; Sagarin et al., 2006)","previouslyFormattedCitation":"(Hampe &amp; Petit, 2005; Hewitt, 2004; Sagarin et al., 2006)"},"properties":{"noteIndex":0},"schema":"https://github.com/citation-style-language/schema/raw/master/csl-citation.json"}</w:instrText>
      </w:r>
      <w:r w:rsidRPr="001355A5">
        <w:rPr>
          <w:rFonts w:ascii="Times New Roman" w:hAnsi="Times New Roman" w:cs="Times New Roman"/>
          <w:sz w:val="24"/>
          <w:szCs w:val="24"/>
        </w:rPr>
        <w:fldChar w:fldCharType="separate"/>
      </w:r>
      <w:r w:rsidR="00E12529" w:rsidRPr="00E12529">
        <w:rPr>
          <w:rStyle w:val="normaltextrun"/>
          <w:rFonts w:ascii="Times New Roman" w:hAnsi="Times New Roman" w:cs="Times New Roman"/>
          <w:iCs/>
          <w:noProof/>
          <w:sz w:val="24"/>
          <w:szCs w:val="24"/>
        </w:rPr>
        <w:t>(Hampe &amp; Petit, 2005; Hewitt, 2004; Sagarin et al., 2006)</w:t>
      </w:r>
      <w:r w:rsidRPr="001355A5">
        <w:rPr>
          <w:rFonts w:ascii="Times New Roman" w:hAnsi="Times New Roman" w:cs="Times New Roman"/>
          <w:sz w:val="24"/>
          <w:szCs w:val="24"/>
        </w:rPr>
        <w:fldChar w:fldCharType="end"/>
      </w:r>
      <w:r w:rsidRPr="001355A5">
        <w:rPr>
          <w:rStyle w:val="normaltextrun"/>
          <w:rFonts w:ascii="Times New Roman" w:hAnsi="Times New Roman" w:cs="Times New Roman"/>
          <w:iCs/>
          <w:sz w:val="24"/>
          <w:szCs w:val="24"/>
        </w:rPr>
        <w:t>. Despite its importance, there remains a lack of evidence to support the generality of this hypothesis across habitats and ecosystems</w:t>
      </w:r>
      <w:r w:rsidR="00596360">
        <w:rPr>
          <w:rStyle w:val="normaltextrun"/>
          <w:rFonts w:ascii="Times New Roman" w:hAnsi="Times New Roman" w:cs="Times New Roman"/>
          <w:iCs/>
          <w:sz w:val="24"/>
          <w:szCs w:val="24"/>
        </w:rPr>
        <w:t xml:space="preserve"> or that tests for the applicability of other distribution patterns.</w:t>
      </w:r>
    </w:p>
    <w:p w14:paraId="57B9D624" w14:textId="3ADE9B86" w:rsidR="00561BD2" w:rsidRPr="001355A5" w:rsidRDefault="00561BD2" w:rsidP="00561BD2">
      <w:pPr>
        <w:spacing w:line="360" w:lineRule="auto"/>
        <w:jc w:val="both"/>
        <w:rPr>
          <w:rStyle w:val="normaltextrun"/>
          <w:rFonts w:ascii="Times New Roman" w:hAnsi="Times New Roman" w:cs="Times New Roman"/>
          <w:iCs/>
          <w:sz w:val="24"/>
          <w:szCs w:val="24"/>
        </w:rPr>
      </w:pPr>
      <w:r w:rsidRPr="001355A5">
        <w:rPr>
          <w:rStyle w:val="normaltextrun"/>
          <w:rFonts w:ascii="Times New Roman" w:hAnsi="Times New Roman" w:cs="Times New Roman"/>
          <w:iCs/>
          <w:sz w:val="24"/>
          <w:szCs w:val="24"/>
        </w:rPr>
        <w:t xml:space="preserve">Intertidal habitats provide an ideal system to </w:t>
      </w:r>
      <w:r w:rsidR="00873300">
        <w:rPr>
          <w:rStyle w:val="normaltextrun"/>
          <w:rFonts w:ascii="Times New Roman" w:hAnsi="Times New Roman" w:cs="Times New Roman"/>
          <w:iCs/>
          <w:sz w:val="24"/>
          <w:szCs w:val="24"/>
        </w:rPr>
        <w:t>investigate</w:t>
      </w:r>
      <w:r w:rsidR="00596360">
        <w:rPr>
          <w:rStyle w:val="normaltextrun"/>
          <w:rFonts w:ascii="Times New Roman" w:hAnsi="Times New Roman" w:cs="Times New Roman"/>
          <w:iCs/>
          <w:sz w:val="24"/>
          <w:szCs w:val="24"/>
        </w:rPr>
        <w:t xml:space="preserve"> distribution-abundance patterns</w:t>
      </w:r>
      <w:r w:rsidR="00596360" w:rsidRPr="001355A5">
        <w:rPr>
          <w:rStyle w:val="normaltextrun"/>
          <w:rFonts w:ascii="Times New Roman" w:hAnsi="Times New Roman" w:cs="Times New Roman"/>
          <w:iCs/>
          <w:sz w:val="24"/>
          <w:szCs w:val="24"/>
        </w:rPr>
        <w:t xml:space="preserve"> </w:t>
      </w:r>
      <w:r w:rsidRPr="001355A5">
        <w:rPr>
          <w:rStyle w:val="normaltextrun"/>
          <w:rFonts w:ascii="Times New Roman" w:hAnsi="Times New Roman" w:cs="Times New Roman"/>
          <w:iCs/>
          <w:sz w:val="24"/>
          <w:szCs w:val="24"/>
        </w:rPr>
        <w:t xml:space="preserve">as they form thin stretches of discrete habitat that often extend over a latitudinal gradient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{"citationItems":[{"id":"ITEM-1","itemData":{"DOI":"10.1111/j.1365-2699.2009.02224.x","abstract":"Aim The abundant-centre hypothesis (ACH) is based on the assumption that physiological constraints limit populations at the edges of their distributional range, yet the geographical variation of physiological performance or life-history traits has rarely been examined. Here we examine the applicability of the ACH in a marine system by testing whether physiological predictions are reflected in large-scale variations of life-history traits. Location The Chilean coast (18°-42° S), encompassing more than 2500 km along the Pacific coast of South America. Methods Five porcelain crab species (Petrolisthes granulosus, Petrolisthes laevigatus, Petrolisthes tuberculatus, Petrolisthes violaceus and Allopetrolisthes angulosus) were sampled on intertidal boulder beaches at 13 sampling sites. For each species and site we evaluated: (1) relative abundance (density), (2) maximum size, (3) size at maturity, (4) sex ratio, (5) proportion of ovigerous females, and (6) presence of recruits. The shape of the spatial distribution of each trait was evaluated statistically against the prediction of four hypothetical models (normal, ramped-south, ramped-north and abundant-edge). Results The relative abundance and life-history traits showed different spatial patterns among species. Relative abundance (across sites) was fitted by a normal model in only two species. No model fitted the spatial variation in body size and size at first maturity, which showed a slight but monotonic poleward increase in all species. Sex ratio showed a prominent hump-shaped pattern, with females prevailing in the centre of the ranges and males dominating towards the range boundaries; this pattern was statistically significant in three of the five studied species. The proportion of ovigerous females showed no clear latitudinal trends, and mature individuals were observed across most of the geographical range of the species. However, recruits tended to be absent towards the southern (poleward) boundaries of the distribution. Main conclusions The ACH does not apply to all species equally. The link between abundance and life-history traits is complex and variable among the porcelain crab species studied. Overall, the observed patterns were consistent with the idea that equatorward boundaries might be controlled by physiological restrictions mainly affecting adult survival, whereas poleward boundaries might be shaped by limitations in reproductive output and larval survival. Our results underline the import…","author":[{"dropping-particle":"","family":"Rivadeneira","given":"Marcelo M","non-dropping-particle":"","parse-names":false,"suffix":""},{"dropping-particle":"","family":"Hernáez","given":"Patricio","non-dropping-particle":"","parse-names":false,"suffix":""},{"dropping-particle":"","family":"Baeza","given":"J Antonio","non-dropping-particle":"","parse-names":false,"suffix":""},{"dropping-particle":"","family":"Boltaña","given":"Sebastian","non-dropping-particle":"","parse-names":false,"suffix":""},{"dropping-particle":"","family":"Cifuentes","given":"Mauricio","non-dropping-particle":"","parse-names":false,"suffix":""},{"dropping-particle":"","family":"Correa","given":"Cristian","non-dropping-particle":"","parse-names":false,"suffix":""},{"dropping-particle":"","family":"Cuevas","given":"Alejandra","non-dropping-particle":"","parse-names":false,"suffix":""},{"dropping-particle":"","family":"Valle","given":"Erasmo","non-dropping-particle":"Del","parse-names":false,"suffix":""},{"dropping-particle":"","family":"Hinojosa","given":"Iván","non-dropping-particle":"","parse-names":false,"suffix":""},{"dropping-particle":"","family":"Ulrich","given":"Niklas","non-dropping-particle":"","parse-names":false,"suffix":""},{"dropping-particle":"","family":"Valdivia","given":"Nelson","non-dropping-particle":"","parse-names":false,"suffix":""},{"dropping-particle":"","family":"Vásquez","given":"Nelson","non-dropping-particle":"","parse-names":false,"suffix":""},{"dropping-particle":"","family":"Zander","given":"Anke","non-dropping-particle":"","parse-names":false,"suffix":""},{"dropping-particle":"","family":"Thiel","given":"Martin","non-dropping-particle":"","parse-names":false,"suffix":""},{"dropping-particle":"","family":"Rivedeneira","given":"Marcelo M","non-dropping-particle":"","parse-names":false,"suffix":""}],"container-title":"Journal of Biogeography","id":"ITEM-1","issued":{"date-parts":[["2010"]]},"page":"486-498","title":"Testing the abundant-centre hypothesis using intertidal porcelain crabs along the Chilean coast: linking abundance and life-history variation","type":"article-journal","volume":"37"},"uris":["http://www.mendeley.com/documents/?uuid=667d2928-56f4-3cf1-a7e6-9ca8df58565f"]},{"id":"ITEM-2","itemData":{"DOI":"10.1016/j.tree.2006.06.008","ISSN":"01695347","abstract":"The assumption that species are most abundant in the center of their range and decline in abundance toward the range edges has a long history in the ecological literature. This assumption has driven basic and applied ecological and evolutionary hypotheses about the causes of species range limits and their responses to climate change. Here, we review recent studies that are taking biogeographical ecology beyond previously held assumptions by observing populations in the field across large parts of the species range. When these studies combine data on abundance, demographics, organismal physiology, genetics and physical factors, they provide a promising approach for teasing out ecological and evolutionary mechanisms of the patterns and processes underlying species ranges.","author":[{"dropping-particle":"","family":"Sagarin","given":"Raphael D.","non-dropping-particle":"","parse-names":false,"suffix":""},{"dropping-particle":"","family":"Gaines","given":"Steven D.","non-dropping-particle":"","parse-names":false,"suffix":""},{"dropping-particle":"","family":"Gaylord","given":"Brian","non-dropping-particle":"","parse-names":false,"suffix":""}],"container-title":"Trends in Ecology &amp; Evolution","id":"ITEM-2","issue":"9","issued":{"date-parts":[["2006","9","1"]]},"page":"524-530","publisher":"Elsevier Current Trends","title":"Moving beyond assumptions to understand abundance distributions across the ranges of species","type":"article-journal","volume":"21"},"uris":["http://www.mendeley.com/documents/?uuid=230f593e-4383-40b7-aad4-802f3a8f8a13"]},{"id":"ITEM-3","itemData":{"abstract":"Aim It is often assumed that species generally reach their highest densities in the centre of their range and decline in abundance towards the range edges. A number of mechanisms have been proposed that could theoretically support this pattern, and several ecological theories have been developed based on the assumption that this pattern occurs in nature. However, few studies have quantified geographical patterns of species abundance throughout species ranges. This is largely because of the logistical challenges of sampling throughout the large spatial areas of most species ranges. We use intertidal invertebrates, which have relatively well defined linear ranges, to test the hypothesis that species are most abundant in the centres of their ranges. Location Our sampling programme covered all or most of the ranges of twelve intertidal invertebrate species along the Pacific coast of North America, from Cabo San Lucas (Baja California, Mexico) to Shelikof Island (AK, USA). Method We sampled invertebrate density at forty-two field sites using quadrat and transect methods. We used a shape fitting procedure to find idealized range shapes that best fit the sampled distributions of abundance. The idealized range shapes represented both a distribution where abundance was highest at the range centre and distributions where abundance was highest at one or both of the range edges. Results Overall, this suite of species did not show the expected pattern of high abundance near the range centre. Six of the species showed patterns indicative of high densities near one of their range edges, whereas only two showed patterns with high densities near their range centres. Furthermore, nine of the twelve species had sites near the range edges in which density ranked in the top 20% of all sites. Main conclusions The hypothesis that species are most abundant in the centre of their ranges cannot be generalized to this diverse suite of intertidal organisms. The diversity of distribution shapes that we found suggest that evolutionary and ecological theories that assume high abundance at range centres should be reexamined with consideration of alternative abundance distributions. We suggest that sampled geographical distributions of abundance can be combined with demographic and physical factor data taken at the same scale to test hypotheses related to the causes of range boundaries and the responses of species ranges to climatic change.","author":[{"dropping-particle":"","family":"Sagarin","given":"Raphael D","non-dropping-particle":"","parse-names":false,"suffix":""},{"dropping-particle":"","family":"Gaines","given":"Steven D","non-dropping-particle":"","parse-names":false,"suffix":""}],"container-title":"Journal of Biogeography","id":"ITEM-3","issued":{"date-parts":[["2002"]]},"page":"985-997","title":"Geographical abundance distributions of coastal invertebrates: using one-dimensional ranges to test biogeographic hypotheses","type":"article-journal","volume":"29"},"uris":["http://www.mendeley.com/documents/?uuid=65e6aea2-dd5e-3765-b119-883d382103c1"]}],"mendeley":{"formattedCitation":"(Rivadeneira et al., 2010; Sagarin &amp; Gaines, 2002a; Sagarin et al., 2006)","plainTextFormattedCitation":"(Rivadeneira et al., 2010; Sagarin &amp; Gaines, 2002a; Sagarin et al., 2006)","previouslyFormattedCitation":"(Rivadeneira et al., 2010; Sagarin &amp; Gaines, 2002a; Sagarin et al., 2006)"},"properties":{"noteIndex":0},"schema":"https://github.com/citation-style-language/schema/raw/master/csl-citation.json"}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(Rivadeneira et al., 2010; Sagarin &amp; Gaines, 2002a; Sagarin et al., 2006)</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Although variation in local environmental conditions, such as wave exposure</w:t>
      </w:r>
      <w:r w:rsidR="00412CB2">
        <w:rPr>
          <w:rStyle w:val="normaltextrun"/>
          <w:rFonts w:ascii="Times New Roman" w:hAnsi="Times New Roman" w:cs="Times New Roman"/>
          <w:iCs/>
          <w:sz w:val="24"/>
          <w:szCs w:val="24"/>
        </w:rPr>
        <w:t xml:space="preserve">, </w:t>
      </w:r>
      <w:r w:rsidRPr="001355A5">
        <w:rPr>
          <w:rStyle w:val="normaltextrun"/>
          <w:rFonts w:ascii="Times New Roman" w:hAnsi="Times New Roman" w:cs="Times New Roman"/>
          <w:iCs/>
          <w:sz w:val="24"/>
          <w:szCs w:val="24"/>
        </w:rPr>
        <w:t>topography</w:t>
      </w:r>
      <w:r w:rsidR="00412CB2">
        <w:rPr>
          <w:rStyle w:val="normaltextrun"/>
          <w:rFonts w:ascii="Times New Roman" w:hAnsi="Times New Roman" w:cs="Times New Roman"/>
          <w:iCs/>
          <w:sz w:val="24"/>
          <w:szCs w:val="24"/>
        </w:rPr>
        <w:t xml:space="preserve"> and microclimate</w:t>
      </w:r>
      <w:r w:rsidRPr="001355A5">
        <w:rPr>
          <w:rStyle w:val="normaltextrun"/>
          <w:rFonts w:ascii="Times New Roman" w:hAnsi="Times New Roman" w:cs="Times New Roman"/>
          <w:iCs/>
          <w:sz w:val="24"/>
          <w:szCs w:val="24"/>
        </w:rPr>
        <w:t xml:space="preserve"> may modify species distribution </w:t>
      </w:r>
      <w:r w:rsidRPr="001355A5">
        <w:rPr>
          <w:rStyle w:val="normaltextrun"/>
          <w:rFonts w:ascii="Times New Roman" w:hAnsi="Times New Roman" w:cs="Times New Roman"/>
          <w:iCs/>
          <w:sz w:val="24"/>
          <w:szCs w:val="24"/>
        </w:rPr>
        <w:fldChar w:fldCharType="begin" w:fldLock="1"/>
      </w:r>
      <w:r w:rsidR="00F57F75">
        <w:rPr>
          <w:rStyle w:val="normaltextrun"/>
          <w:rFonts w:ascii="Times New Roman" w:hAnsi="Times New Roman" w:cs="Times New Roman"/>
          <w:iCs/>
          <w:sz w:val="24"/>
          <w:szCs w:val="24"/>
        </w:rPr>
        <w:instrText>ADDIN CSL_CITATION {"citationItems":[{"id":"ITEM-1","itemData":{"author":[{"dropping-particle":"","family":"Helmuth","given":"Brian","non-dropping-particle":"","parse-names":false,"suffix":""},{"dropping-particle":"","family":"Broitman","given":"Bernardo R","non-dropping-particle":"","parse-names":false,"suffix":""},{"dropping-particle":"","family":"Blanchette","given":"Carol A","non-dropping-particle":"","parse-names":false,"suffix":""},{"dropping-particle":"","family":"Gilman","given":"Sarah","non-dropping-particle":"","parse-names":false,"suffix":""},{"dropping-particle":"","family":"Harley","given":"Christopher D G","non-dropping-particle":"","parse-names":false,"suffix":""},{"dropping-particle":"","family":"Donnell","given":"Michael J O","non-dropping-particle":"","parse-names":false,"suffix":""},{"dropping-particle":"","family":"Hofmann","given":"Gretchen E","non-dropping-particle":"","parse-names":false,"suffix":""},{"dropping-particle":"","family":"Menge","given":"Bruce","non-dropping-particle":"","parse-names":false,"suffix":""},{"dropping-particle":"","family":"Monographs","given":"Ecological","non-dropping-particle":"","parse-names":false,"suffix":""},{"dropping-particle":"","family":"Blanchette","given":"A","non-dropping-particle":"","parse-names":false,"suffix":""},{"dropping-particle":"","family":"Donnell","given":"J O","non-dropping-particle":"","parse-names":false,"suffix":""},{"dropping-particle":"","family":"Hofmann","given":"E","non-dropping-particle":"","parse-names":false,"suffix":""},{"dropping-particle":"","family":"Carolina","given":"South","non-dropping-particle":"","parse-names":false,"suffix":""}],"container-title":"Ecological Monographs","id":"ITEM-1","issue":"4","issued":{"date-parts":[["2006"]]},"note":"From Duplicate 1 (Mosaic Patterns of Thermal Stress in the Rocky Intertidal Zone: Implications for Climate Change - Helmuth, Brian; Broitman, Bernardo R; Blanchette, Carol A; Gilman, Sarah; Harley, Christopher D G; Donnell, Michael J O; Hofmann, Gretchen E; Menge, Bruce; Monographs, Ecological; Blanchette, A; Donnell, J O; Hofmann, E; Carolina, South)\n\nFrom Duplicate 1 ( Mosaic Patterns of Thermal Stress in the Rocky Intertidal Zone : Implications for Climate Change Reviewed work ( s ): Published by : Ecological Society of America content in a trusted digital archive . We use information technology and tools to increase p - Helmuth, Brian; Broitman, Bernardo R; Blanchette, Carol A; Gilman, Sarah; Harley, Christopher D G; Donnell, Michael J O; Hofmann, Gretchen E; Menge, Bruce; Monographs, Ecological; Blanchette, A; Donnell, J O; Hofmann, E; Carolina, South )\n","page":"461-479","title":"Mosaic patterns of thermal stress in the rocky intertidal zone : implications for climate change","type":"article-journal","volume":"76"},"uris":["http://www.mendeley.com/documents/?uuid=90aad98a-5c53-4c00-a224-6282f9f25320"]},{"id":"ITEM-2","itemData":{"abstract":"respectively, dust and sea salt aerosols; cloud liquid water and cloud ice mixing ratio; and number concentrations of cloud droplets and ice crystals. Transport , dry, and wet deposition, and chemical transformations of the aerosols and gaseous precursors are calculated online with the GCM. We used the auto-conversion rate of cloud droplets to form rain drops and the accretion rates of cloud droplets by (26). 15. The reference simulation ECHAM-CTL and the preindus-trial climate simulation ECHAM-PI are 5-year integra-tions after an initial adjustment of 3 months, whereas the simulations with no aerosol indirect effects, ECHAM-NO-AIE, and cloud lifetime effect (second indirect effect) only, ECHAM-2ND-AIE, were integrated for 3 years after the initial 3-month adjustment. 16. It is not possible to only include the cloud albedo effect in a present-day simulation because if CDNC is constant in the cloud microphysics, then the precipitation efficiency, the cloud lifetime, and the cloud liquid water path of water clouds change. This has a stronger implication for cloud radiative effects than expected from the cloud albedo effect alone. Furthermore, all simulations include aerosol direct effects. 17. There is no black carbon in the preindustrial simulation , and carbonaceous aerosol emissions from forest fires are neglected. Carbon dioxide levels are held constant at their present-day values.","author":[{"dropping-particle":"","family":"Helmuth","given":"Brian","non-dropping-particle":"","parse-names":false,"suffix":""},{"dropping-particle":"","family":"Harley","given":"Christopher D G","non-dropping-particle":"","parse-names":false,"suffix":""},{"dropping-particle":"","family":"Halpin","given":"Patricia M","non-dropping-particle":"","parse-names":false,"suffix":""},{"dropping-particle":"","family":"O'donnell","given":"Michael","non-dropping-particle":"","parse-names":false,"suffix":""},{"dropping-particle":"","family":"Hofmann","given":"Gretchen E","non-dropping-particle":"","parse-names":false,"suffix":""},{"dropping-particle":"","family":"Blanchette","given":"Carol A","non-dropping-particle":"","parse-names":false,"suffix":""}],"container-title":"Bull. Am. Meteorol. Soc","id":"ITEM-2","issued":{"date-parts":[["2002"]]},"page":"1015-1017","title":"Climate change and latitudinal patterns of intertidal thermal stress","type":"article-journal","volume":"27"},"uris":["http://www.mendeley.com/documents/?uuid=3bb5b7d8-8c58-3e91-a89a-7c45c3827324"]},{"id":"ITEM-3","itemData":{"DOI":"10.1111/gcb.12257","ISSN":"1365-2486","PMID":"23681970","abstract":"Despite decades of work on climate change biology, the scientific community remains uncertain about where and when most species distributions will respond to altered climates. A major barrier is the spatial mismatch between the size of organisms and the scale at which climate data are collected and modeled. Using a meta-analysis of published literature, we show that grid lengths in species distribution models are, on average, ca. 10 000-fold larger than the animals they study, and ca. 1000-fold larger than the plants they study. And the gap is even worse than these ratios indicate, as most work has focused on organisms that are significantly biased toward large size. This mismatch is problematic because organisms do not experience climate on coarse scales. Rather, they live in microclimates, which can be highly heterogeneous and strongly divergent from surrounding macroclimates. Bridging the spatial gap should be a high priority for research and will require gathering climate data at finer scales, developing better methods for downscaling environmental data to microclimates, and improving our statistical understanding of variation at finer scales. Interdisciplinary collaborations (including ecologists, engineers, climatologists, meteorologists, statisticians, and geographers) will be key to bridging the gap, and ultimately to providing scientifically grounded data and recommendations to conservation biologists and policy makers.","author":[{"dropping-particle":"","family":"Potter","given":"Kristen A","non-dropping-particle":"","parse-names":false,"suffix":""},{"dropping-particle":"","family":"Arthur Woods","given":"H","non-dropping-particle":"","parse-names":false,"suffix":""},{"dropping-particle":"","family":"Pincebourde","given":"Sylvain","non-dropping-particle":"","parse-names":false,"suffix":""}],"container-title":"Global change biology","id":"ITEM-3","issue":"10","issued":{"date-parts":[["2013","10"]]},"page":"2932-9","title":"Microclimatic challenges in global change biology.","type":"article-journal","volume":"19"},"uris":["http://www.mendeley.com/documents/?uuid=8240693c-e5d4-30ff-9cdd-18d53da9b80f"]}],"mendeley":{"formattedCitation":"(Helmuth, Broitman, et al., 2006; Helmuth et al., 2002; Potter, Arthur Woods, &amp; Pincebourde, 2013)","plainTextFormattedCitation":"(Helmuth, Broitman, et al., 2006; Helmuth et al., 2002; Potter, Arthur Woods, &amp; Pincebourde, 2013)","previouslyFormattedCitation":"(Helmuth, Broitman, et al., 2006; Helmuth et al., 2002; Potter, Arthur Woods, &amp; Pincebourde, 2013)"},"properties":{"noteIndex":0},"schema":"https://github.com/citation-style-language/schema/raw/master/csl-citation.json"}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(Helmuth, Broitman, et al., 2006; Helmuth et al., 2002; Potter, Arthur Woods, &amp; Pincebourde, 2013)</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broad latitudinal changes in species distributions as a result of climate change have been demonstrated </w:t>
      </w:r>
      <w:r w:rsidRPr="001355A5">
        <w:rPr>
          <w:rFonts w:ascii="Times New Roman" w:hAnsi="Times New Roman" w:cs="Times New Roman"/>
          <w:sz w:val="24"/>
          <w:szCs w:val="24"/>
        </w:rPr>
        <w:fldChar w:fldCharType="begin" w:fldLock="1"/>
      </w:r>
      <w:r w:rsidR="00984290">
        <w:rPr>
          <w:rStyle w:val="normaltextrun"/>
          <w:rFonts w:ascii="Times New Roman" w:hAnsi="Times New Roman" w:cs="Times New Roman"/>
          <w:iCs/>
          <w:sz w:val="24"/>
          <w:szCs w:val="24"/>
        </w:rPr>
        <w:instrText>ADDIN CSL_CITATION {"citationItems":[{"id":"ITEM-1","itemData":{"DOI":"10.1071/MF09225","abstract":"The southeastern coast of Australia is recognised as a climate-change hotspot; warming over the past 50 years has exceeded the global average. The marine fauna in the region is responding to this warming with several subtidal species showing a pole-ward range expansion. We provide the first evidence for a similar response in intertidal invertebrates, on the basis of surveys from the eastern coast of Tasmania in 2007-2008 that replicated a set from the 1950s. Of 29 species used in the analysis, 55% were detected further south than in the 1950s. The average minimum movement of the southern (pole-ward) range edges was 116 km (range 20-250 km), representing a rate of ,29 km per decade for a warming rate of 0.228C per decade. Barnacles and gastropods showed the greatest range extensions, with one species absent from Tasmania in the 1950s, the giant rock barnacle, Austromegabalanus nigrescens, now recorded widely along the eastern coast of Tasmania. The distance that the southern (pole-ward) range limit moved south for each species was not related to a qualitative dispersal potential index. Local extinction of some species in northeastern Tasmania may also occur in the coming decades.","author":[{"dropping-particle":"","family":"Poloczanska","given":"Elvira S","non-dropping-particle":"","parse-names":false,"suffix":""},{"dropping-particle":"","family":"Hobday","given":"AlistairJ","non-dropping-particle":"","parse-names":false,"suffix":""},{"dropping-particle":"","family":"Pitt","given":"Nicole R","non-dropping-particle":"","parse-names":false,"suffix":""}],"container-title":"Marine and Freshwater Research","id":"ITEM-1","issued":{"date-parts":[["2010"]]},"page":"963-970","title":"Climate-driven range changes in Tasmanian intertidal fauna","type":"article-journal","volume":"61"},"uris":["http://www.mendeley.com/documents/?uuid=e173a680-2929-307c-b7be-59dd06a356a5"]},{"id":"ITEM-2","itemData":{"DOI":"10.1007/s10750-005-1120-6","ISBN":"1075000511206","abstract":"Since the 1990s there has been a period of rapid climate warming in Europe. Long-term broad scale datasets coupled with time series at specific locations for rocky intertidal species dating back to the 1950s have been collected in Britain and Ireland. Resurveys of the original locations in 2001-2003 have been undertaken to identify changes in the biogeographical range and abundance of these species. The results show that some 'southern' species including Osilinus lineatus da Costa and Gibbula umbilicalis da Costa have undergone north and northeastern range extensions. Populations have increased in abundance and adult size has decreased since the previous surveys were conducted. These changes have been synchronous throughout Britain, strongly suggesting that climate is responsible. The use of intertidal species as indicators of climate change is proposed.","author":[{"dropping-particle":"","family":"Mieszkowska","given":"N","non-dropping-particle":"","parse-names":false,"suffix":""},{"dropping-particle":"","family":"Kendall","given":"M A","non-dropping-particle":"","parse-names":false,"suffix":""},{"dropping-particle":"","family":"Hawkins","given":"S J","non-dropping-particle":"","parse-names":false,"suffix":""},{"dropping-particle":"","family":"Leaper","given":"R","non-dropping-particle":"","parse-names":false,"suffix":""},{"dropping-particle":"","family":"Williamson","given":"P","non-dropping-particle":"","parse-names":false,"suffix":""},{"dropping-particle":"","family":"Hardman-Mountford","given":"N J","non-dropping-particle":"","parse-names":false,"suffix":""},{"dropping-particle":"","family":"Southward","given":"A J","non-dropping-particle":"","parse-names":false,"suffix":""}],"container-title":"Hydrobiologica","id":"ITEM-2","issued":{"date-parts":[["2006"]]},"page":"241-251","title":"Changes in the range of some common rocky shore species in Britain-a response to climate change?","type":"article-journal","volume":"555"},"uris":["http://www.mendeley.com/documents/?uuid=45d021c5-3e00-384e-96ee-edc0bf93e899"]},{"id":"ITEM-3","itemData":{"author":[{"dropping-particle":"","family":"Hawkins","given":"S.J.","non-dropping-particle":"","parse-names":false,"suffix":""},{"dropping-particle":"","family":"Moore","given":"P.J.","non-dropping-particle":"","parse-names":false,"suffix":""},{"dropping-particle":"","family":"Burrows","given":"M.T.","non-dropping-particle":"","parse-names":false,"suffix":""},{"dropping-particle":"","family":"Poloczanska","given":"E.","non-dropping-particle":"","parse-names":false,"suffix":""},{"dropping-particle":"","family":"Mieszkowska","given":"N.","non-dropping-particle":"","parse-names":false,"suffix":""},{"dropping-particle":"","family":"Herbert","given":"R.J.H.","non-dropping-particle":"","parse-names":false,"suffix":""},{"dropping-particle":"","family":"Jenkins","given":"S.R.","non-dropping-particle":"","parse-names":false,"suffix":""},{"dropping-particle":"","family":"Thompson","given":"R.C.","non-dropping-particle":"","parse-names":false,"suffix":""},{"dropping-particle":"","family":"Genner","given":"M.J.","non-dropping-particle":"","parse-names":false,"suffix":""},{"dropping-particle":"","family":"Southward","given":"A.J.","non-dropping-particle":"","parse-names":false,"suffix":""}],"container-title":"Climate Research","id":"ITEM-3","issued":{"date-parts":[["2008"]]},"page":"123-133","title":"Complex interactions in a rapidly changing world: responses of rocky shore communities to recent climate change","type":"article-journal","volume":"37"},"uris":["http://www.mendeley.com/documents/?uuid=303551c8-4fd3-41a8-82b4-c5e2e4f0cf2c"]}],"mendeley":{"formattedCitation":"(Hawkins et al., 2008; Mieszkowska et al., 2006; Poloczanska, Hobday, &amp; Pitt, 2010)","plainTextFormattedCitation":"(Hawkins et al., 2008; Mieszkowska et al., 2006; Poloczanska, Hobday, &amp; Pitt, 2010)","previouslyFormattedCitation":"(Hawkins et al., 2008; Mieszkowska et al., 2006; Poloczanska, Hobday, &amp; Pitt, 2010)"},"properties":{"noteIndex":0},"schema":"https://github.com/citation-style-language/schema/raw/master/csl-citation.json"}</w:instrText>
      </w:r>
      <w:r w:rsidRPr="001355A5">
        <w:rPr>
          <w:rFonts w:ascii="Times New Roman" w:hAnsi="Times New Roman" w:cs="Times New Roman"/>
          <w:sz w:val="24"/>
          <w:szCs w:val="24"/>
        </w:rPr>
        <w:fldChar w:fldCharType="separate"/>
      </w:r>
      <w:r w:rsidR="00E12529" w:rsidRPr="00E12529">
        <w:rPr>
          <w:rStyle w:val="normaltextrun"/>
          <w:rFonts w:ascii="Times New Roman" w:hAnsi="Times New Roman" w:cs="Times New Roman"/>
          <w:iCs/>
          <w:noProof/>
          <w:sz w:val="24"/>
          <w:szCs w:val="24"/>
        </w:rPr>
        <w:t>(Hawkins et al., 2008; Mieszkowska et al., 2006; Poloczanska, Hobday, &amp; Pitt, 2010)</w:t>
      </w:r>
      <w:r w:rsidRPr="001355A5">
        <w:rPr>
          <w:rFonts w:ascii="Times New Roman" w:hAnsi="Times New Roman" w:cs="Times New Roman"/>
          <w:sz w:val="24"/>
          <w:szCs w:val="24"/>
        </w:rPr>
        <w:fldChar w:fldCharType="end"/>
      </w:r>
      <w:r w:rsidRPr="001355A5">
        <w:rPr>
          <w:rStyle w:val="normaltextrun"/>
          <w:rFonts w:ascii="Times New Roman" w:hAnsi="Times New Roman" w:cs="Times New Roman"/>
          <w:iCs/>
          <w:sz w:val="24"/>
          <w:szCs w:val="24"/>
        </w:rPr>
        <w:t xml:space="preserve">. </w:t>
      </w:r>
      <w:r w:rsidR="003214E0" w:rsidRPr="003214E0">
        <w:rPr>
          <w:rStyle w:val="normaltextrun"/>
          <w:rFonts w:ascii="Times New Roman" w:hAnsi="Times New Roman" w:cs="Times New Roman"/>
          <w:iCs/>
          <w:sz w:val="24"/>
          <w:szCs w:val="24"/>
        </w:rPr>
        <w:t>To date, evidence to support the abundant-centre hypothesis in intertidal species distributions is mixed and covers limited geographical areas.</w:t>
      </w:r>
      <w:r w:rsidRPr="001355A5">
        <w:rPr>
          <w:rStyle w:val="normaltextrun"/>
          <w:rFonts w:ascii="Times New Roman" w:hAnsi="Times New Roman" w:cs="Times New Roman"/>
          <w:iCs/>
          <w:sz w:val="24"/>
          <w:szCs w:val="24"/>
        </w:rPr>
        <w:t xml:space="preserve"> The abundant-centre hypothesis has been shown to hold for some intertidal species e.g. some species of porcelain crabs in Chile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{"citationItems":[{"id":"ITEM-1","itemData":{"DOI":"10.1111/j.1365-2699.2009.02224.x","abstract":"Aim The abundant-centre hypothesis (ACH) is based on the assumption that physiological constraints limit populations at the edges of their distributional range, yet the geographical variation of physiological performance or life-history traits has rarely been examined. Here we examine the applicability of the ACH in a marine system by testing whether physiological predictions are reflected in large-scale variations of life-history traits. Location The Chilean coast (18°-42° S), encompassing more than 2500 km along the Pacific coast of South America. Methods Five porcelain crab species (Petrolisthes granulosus, Petrolisthes laevigatus, Petrolisthes tuberculatus, Petrolisthes violaceus and Allopetrolisthes angulosus) were sampled on intertidal boulder beaches at 13 sampling sites. For each species and site we evaluated: (1) relative abundance (density), (2) maximum size, (3) size at maturity, (4) sex ratio, (5) proportion of ovigerous females, and (6) presence of recruits. The shape of the spatial distribution of each trait was evaluated statistically against the prediction of four hypothetical models (normal, ramped-south, ramped-north and abundant-edge). Results The relative abundance and life-history traits showed different spatial patterns among species. Relative abundance (across sites) was fitted by a normal model in only two species. No model fitted the spatial variation in body size and size at first maturity, which showed a slight but monotonic poleward increase in all species. Sex ratio showed a prominent hump-shaped pattern, with females prevailing in the centre of the ranges and males dominating towards the range boundaries; this pattern was statistically significant in three of the five studied species. The proportion of ovigerous females showed no clear latitudinal trends, and mature individuals were observed across most of the geographical range of the species. However, recruits tended to be absent towards the southern (poleward) boundaries of the distribution. Main conclusions The ACH does not apply to all species equally. The link between abundance and life-history traits is complex and variable among the porcelain crab species studied. Overall, the observed patterns were consistent with the idea that equatorward boundaries might be controlled by physiological restrictions mainly affecting adult survival, whereas poleward boundaries might be shaped by limitations in reproductive output and larval survival. Our results underline the import…","author":[{"dropping-particle":"","family":"Rivadeneira","given":"Marcelo M","non-dropping-particle":"","parse-names":false,"suffix":""},{"dropping-particle":"","family":"Hernáez","given":"Patricio","non-dropping-particle":"","parse-names":false,"suffix":""},{"dropping-particle":"","family":"Baeza","given":"J Antonio","non-dropping-particle":"","parse-names":false,"suffix":""},{"dropping-particle":"","family":"Boltaña","given":"Sebastian","non-dropping-particle":"","parse-names":false,"suffix":""},{"dropping-particle":"","family":"Cifuentes","given":"Mauricio","non-dropping-particle":"","parse-names":false,"suffix":""},{"dropping-particle":"","family":"Correa","given":"Cristian","non-dropping-particle":"","parse-names":false,"suffix":""},{"dropping-particle":"","family":"Cuevas","given":"Alejandra","non-dropping-particle":"","parse-names":false,"suffix":""},{"dropping-particle":"","family":"Valle","given":"Erasmo","non-dropping-particle":"Del","parse-names":false,"suffix":""},{"dropping-particle":"","family":"Hinojosa","given":"Iván","non-dropping-particle":"","parse-names":false,"suffix":""},{"dropping-particle":"","family":"Ulrich","given":"Niklas","non-dropping-particle":"","parse-names":false,"suffix":""},{"dropping-particle":"","family":"Valdivia","given":"Nelson","non-dropping-particle":"","parse-names":false,"suffix":""},{"dropping-particle":"","family":"Vásquez","given":"Nelson","non-dropping-particle":"","parse-names":false,"suffix":""},{"dropping-particle":"","family":"Zander","given":"Anke","non-dropping-particle":"","parse-names":false,"suffix":""},{"dropping-particle":"","family":"Thiel","given":"Martin","non-dropping-particle":"","parse-names":false,"suffix":""},{"dropping-particle":"","family":"Rivedeneira","given":"Marcelo M","non-dropping-particle":"","parse-names":false,"suffix":""}],"container-title":"Journal of Biogeography","id":"ITEM-1","issued":{"date-parts":[["2010"]]},"page":"486-498","title":"Testing the abundant-centre hypothesis using intertidal porcelain crabs along the Chilean coast: linking abundance and life-history variation","type":"article-journal","volume":"37"},"uris":["http://www.mendeley.com/documents/?uuid=667d2928-56f4-3cf1-a7e6-9ca8df58565f"]},{"id":"ITEM-2","itemData":{"abstract":"Aim It is often assumed that species generally reach their highest densities in the centre of their range and decline in abundance towards the range edges. A number of mechanisms have been proposed that could theoretically support this pattern, and several ecological theories have been developed based on the assumption that this pattern occurs in nature. However, few studies have quantified geographical patterns of species abundance throughout species ranges. This is largely because of the logistical challenges of sampling throughout the large spatial areas of most species ranges. We use intertidal invertebrates, which have relatively well defined linear ranges, to test the hypothesis that species are most abundant in the centres of their ranges. Location Our sampling programme covered all or most of the ranges of twelve intertidal invertebrate species along the Pacific coast of North America, from Cabo San Lucas (Baja California, Mexico) to Shelikof Island (AK, USA). Method We sampled invertebrate density at forty-two field sites using quadrat and transect methods. We used a shape fitting procedure to find idealized range shapes that best fit the sampled distributions of abundance. The idealized range shapes represented both a distribution where abundance was highest at the range centre and distributions where abundance was highest at one or both of the range edges. Results Overall, this suite of species did not show the expected pattern of high abundance near the range centre. Six of the species showed patterns indicative of high densities near one of their range edges, whereas only two showed patterns with high densities near their range centres. Furthermore, nine of the twelve species had sites near the range edges in which density ranked in the top 20% of all sites. Main conclusions The hypothesis that species are most abundant in the centre of their ranges cannot be generalized to this diverse suite of intertidal organisms. The diversity of distribution shapes that we found suggest that evolutionary and ecological theories that assume high abundance at range centres should be reexamined with consideration of alternative abundance distributions. We suggest that sampled geographical distributions of abundance can be combined with demographic and physical factor data taken at the same scale to test hypotheses related to the causes of range boundaries and the responses of species ranges to climatic change.","author":[{"dropping-particle":"","family":"Sagarin","given":"Raphael D","non-dropping-particle":"","parse-names":false,"suffix":""},{"dropping-particle":"","family":"Gaines","given":"Steven D","non-dropping-particle":"","parse-names":false,"suffix":""}],"container-title":"Journal of Biogeography","id":"ITEM-2","issued":{"date-parts":[["2002"]]},"page":"985-997","title":"Geographical abundance distributions of coastal invertebrates: using one-dimensional ranges to test biogeographic hypotheses","type":"article-journal","volume":"29"},"uris":["http://www.mendeley.com/documents/?uuid=65e6aea2-dd5e-3765-b119-883d382103c1"]}],"mendeley":{"formattedCitation":"(Rivadeneira et al., 2010; Sagarin &amp; Gaines, 2002a)","plainTextFormattedCitation":"(Rivadeneira et al., 2010; Sagarin &amp; Gaines, 2002a)","previouslyFormattedCitation":"(Rivadeneira et al., 2010; Sagarin &amp; Gaines, 2002a)"},"properties":{"noteIndex":0},"schema":"https://github.com/citation-style-language/schema/raw/master/csl-citation.json"}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(Rivadeneira et al., 2010; Sagarin &amp; Gaines, 2002a)</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but not </w:t>
      </w:r>
      <w:r w:rsidRPr="001355A5">
        <w:rPr>
          <w:rStyle w:val="normaltextrun"/>
          <w:rFonts w:ascii="Times New Roman" w:hAnsi="Times New Roman" w:cs="Times New Roman"/>
          <w:iCs/>
          <w:sz w:val="24"/>
          <w:szCs w:val="24"/>
        </w:rPr>
        <w:lastRenderedPageBreak/>
        <w:t xml:space="preserve">for others e.g. Pacific coast intertidal invertebrates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{"citationItems":[{"id":"ITEM-1","itemData":{"abstract":"Aim It is often assumed that species generally reach their highest densities in the centre of their range and decline in abundance towards the range edges. A number of mechanisms have been proposed that could theoretically support this pattern, and several ecological theories have been developed based on the assumption that this pattern occurs in nature. However, few studies have quantified geographical patterns of species abundance throughout species ranges. This is largely because of the logistical challenges of sampling throughout the large spatial areas of most species ranges. We use intertidal invertebrates, which have relatively well defined linear ranges, to test the hypothesis that species are most abundant in the centres of their ranges. Location Our sampling programme covered all or most of the ranges of twelve intertidal invertebrate species along the Pacific coast of North America, from Cabo San Lucas (Baja California, Mexico) to Shelikof Island (AK, USA). Method We sampled invertebrate density at forty-two field sites using quadrat and transect methods. We used a shape fitting procedure to find idealized range shapes that best fit the sampled distributions of abundance. The idealized range shapes represented both a distribution where abundance was highest at the range centre and distributions where abundance was highest at one or both of the range edges. Results Overall, this suite of species did not show the expected pattern of high abundance near the range centre. Six of the species showed patterns indicative of high densities near one of their range edges, whereas only two showed patterns with high densities near their range centres. Furthermore, nine of the twelve species had sites near the range edges in which density ranked in the top 20% of all sites. Main conclusions The hypothesis that species are most abundant in the centre of their ranges cannot be generalized to this diverse suite of intertidal organisms. The diversity of distribution shapes that we found suggest that evolutionary and ecological theories that assume high abundance at range centres should be reexamined with consideration of alternative abundance distributions. We suggest that sampled geographical distributions of abundance can be combined with demographic and physical factor data taken at the same scale to test hypotheses related to the causes of range boundaries and the responses of species ranges to climatic change.","author":[{"dropping-particle":"","family":"Sagarin","given":"Raphael D","non-dropping-particle":"","parse-names":false,"suffix":""},{"dropping-particle":"","family":"Gaines","given":"Steven D","non-dropping-particle":"","parse-names":false,"suffix":""}],"container-title":"Journal of Biogeography","id":"ITEM-1","issued":{"date-parts":[["2002"]]},"page":"985-997","title":"Geographical abundance distributions of coastal invertebrates: using one-dimensional ranges to test biogeographic hypotheses","type":"article-journal","volume":"29"},"uris":["http://www.mendeley.com/documents/?uuid=65e6aea2-dd5e-3765-b119-883d382103c1"]}],"mendeley":{"formattedCitation":"(Sagarin &amp; Gaines, 2002a)","plainTextFormattedCitation":"(Sagarin &amp; Gaines, 2002a)","previouslyFormattedCitation":"(Sagarin &amp; Gaines, 2002a)"},"properties":{"noteIndex":0},"schema":"https://github.com/citation-style-language/schema/raw/master/csl-citation.json"}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(Sagarin &amp; Gaines, 2002a)</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Other abundance-distribution patterns may be present in some species, for example, </w:t>
      </w:r>
      <w:r w:rsidR="00B5221C">
        <w:rPr>
          <w:rStyle w:val="normaltextrun"/>
          <w:rFonts w:ascii="Times New Roman" w:hAnsi="Times New Roman" w:cs="Times New Roman"/>
          <w:iCs/>
          <w:sz w:val="24"/>
          <w:szCs w:val="24"/>
        </w:rPr>
        <w:t>sporadic recruitment beyond limits of populations of adults may result in a long tail of low abundance (e.g.</w:t>
      </w:r>
      <w:r w:rsidR="00074599">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{"citationItems":[{"id":"ITEM-1","itemData":{"DOI":"10.1371/journal.pone.0141976","ISSN":"19326203","abstract":"Determining the position of range edges is the first step in developing an understanding of the ecological and evolutionary dynamics in play as species' ranges shift in response to climate change. Here, we study the leading (poleward) range edge of Ocypode cordimanus, a ghost crab that is common along the central to northern east coast of Australia. Our study establishes the poleward range edge of adults of this species to be at Merimbula (36.90°S, 149.93°E), 270 km (along the coast) south of the previous southernmost museum record. We also establish that dispersal of pelagic larvae results in recruitment to beaches 248 km (along the coast; 0.9° of latitude) beyond the adult range edge we have documented here. Although we cannot conclusively demonstrate that the leading range edge for this species has moved polewards in response to climate change, this range edge does fall within a \"hotspot\" of ocean warming, where surface isotherms are moving southwards along the coast at 20-50 km.decade-1; coastal air temperatures in the region are also warming. If these patterns persist, future range extensions could be anticipated. On the basis of their ecology, allied with their occupancy of ocean beaches, which are home to taxa that are particularly amenable to climate-change studies, we propose that ghost crabs like O. cordimanus represent ideal model organisms with which to study ecological and evolutionary processes associated with climate change. The fact that \"hotspots\" of ocean warming on four other continents correspond with poleward range edges of ghost crab species suggests that results of hypothesis tests could be generalized, yielding excellent opportunities to rapidly progress knowledge in this field.","author":[{"dropping-particle":"","family":"Schoeman","given":"David S.","non-dropping-particle":"","parse-names":false,"suffix":""},{"dropping-particle":"","family":"Schlacher","given":"Thomas A.","non-dropping-particle":"","parse-names":false,"suffix":""},{"dropping-particle":"","family":"Jones","given":"Alan R.","non-dropping-particle":"","parse-names":false,"suffix":""},{"dropping-particle":"","family":"Murray","given":"Anna","non-dropping-particle":"","parse-names":false,"suffix":""},{"dropping-particle":"","family":"Huijbers","given":"Chantal M.","non-dropping-particle":"","parse-names":false,"suffix":""},{"dropping-particle":"","family":"Olds","given":"Andrew D.","non-dropping-particle":"","parse-names":false,"suffix":""},{"dropping-particle":"","family":"Connolly","given":"Rod M.","non-dropping-particle":"","parse-names":false,"suffix":""}],"container-title":"PLoS ONE","id":"ITEM-1","issue":"11","issued":{"date-parts":[["2015","11","2"]]},"publisher":"Public Library of Science","title":"Edging along a warming coast: A range extension for a common sandy beach crab","type":"article-journal","volume":"10"},"uris":["http://www.mendeley.com/documents/?uuid=93f84d9b-8690-3c97-b7ba-8df31de93d85"]}],"mendeley":{"formattedCitation":"(Schoeman et al., 2015)","manualFormatting":" Schoeman et al., 2015)","plainTextFormattedCitation":"(Schoeman et al., 2015)","previouslyFormattedCitation":"(Schoeman et al., 2015)"},"properties":{"noteIndex":0},"schema":"https://github.com/citation-style-language/schema/raw/master/csl-citation.json"}</w:instrText>
      </w:r>
      <w:r w:rsidR="00074599">
        <w:rPr>
          <w:rStyle w:val="normaltextrun"/>
          <w:rFonts w:ascii="Times New Roman" w:hAnsi="Times New Roman" w:cs="Times New Roman"/>
          <w:iCs/>
          <w:sz w:val="24"/>
          <w:szCs w:val="24"/>
        </w:rPr>
        <w:fldChar w:fldCharType="separate"/>
      </w:r>
      <w:r w:rsidR="00E12529">
        <w:rPr>
          <w:rStyle w:val="normaltextrun"/>
          <w:rFonts w:ascii="Times New Roman" w:hAnsi="Times New Roman" w:cs="Times New Roman"/>
          <w:iCs/>
          <w:noProof/>
          <w:sz w:val="24"/>
          <w:szCs w:val="24"/>
        </w:rPr>
        <w:t xml:space="preserve"> </w:t>
      </w:r>
      <w:r w:rsidR="00E12529" w:rsidRPr="00E12529">
        <w:rPr>
          <w:rStyle w:val="normaltextrun"/>
          <w:rFonts w:ascii="Times New Roman" w:hAnsi="Times New Roman" w:cs="Times New Roman"/>
          <w:iCs/>
          <w:noProof/>
          <w:sz w:val="24"/>
          <w:szCs w:val="24"/>
        </w:rPr>
        <w:t>Schoeman et al., 2015)</w:t>
      </w:r>
      <w:r w:rsidR="00074599">
        <w:rPr>
          <w:rStyle w:val="normaltextrun"/>
          <w:rFonts w:ascii="Times New Roman" w:hAnsi="Times New Roman" w:cs="Times New Roman"/>
          <w:iCs/>
          <w:sz w:val="24"/>
          <w:szCs w:val="24"/>
        </w:rPr>
        <w:fldChar w:fldCharType="end"/>
      </w:r>
      <w:r w:rsidR="00B5221C" w:rsidRPr="001355A5">
        <w:rPr>
          <w:rStyle w:val="normaltextrun"/>
          <w:rFonts w:ascii="Times New Roman" w:hAnsi="Times New Roman" w:cs="Times New Roman"/>
          <w:iCs/>
          <w:sz w:val="24"/>
          <w:szCs w:val="24"/>
        </w:rPr>
        <w:t>.</w:t>
      </w:r>
      <w:r w:rsidR="00505186">
        <w:rPr>
          <w:rStyle w:val="normaltextrun"/>
          <w:rFonts w:ascii="Times New Roman" w:hAnsi="Times New Roman" w:cs="Times New Roman"/>
          <w:iCs/>
          <w:sz w:val="24"/>
          <w:szCs w:val="24"/>
        </w:rPr>
        <w:t xml:space="preserve"> </w:t>
      </w:r>
      <w:r w:rsidRPr="001355A5">
        <w:rPr>
          <w:rStyle w:val="normaltextrun"/>
          <w:rFonts w:ascii="Times New Roman" w:hAnsi="Times New Roman" w:cs="Times New Roman"/>
          <w:iCs/>
          <w:sz w:val="24"/>
          <w:szCs w:val="24"/>
        </w:rPr>
        <w:t xml:space="preserve">Alternatively, local environmental factors may outweigh broader biogeographic constraints on abundance leading to a uniform abundance distribution </w:t>
      </w:r>
      <w:r w:rsidR="00505186">
        <w:rPr>
          <w:rStyle w:val="normaltextrun"/>
          <w:rFonts w:ascii="Times New Roman" w:hAnsi="Times New Roman" w:cs="Times New Roman"/>
          <w:iCs/>
          <w:sz w:val="24"/>
          <w:szCs w:val="24"/>
        </w:rPr>
        <w:t xml:space="preserve">across the biogeographic range of a species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{"citationItems":[{"id":"ITEM-1","itemData":{"DOI":"10.1016/j.tree.2006.06.008","ISSN":"01695347","abstract":"The assumption that species are most abundant in the center of their range and decline in abundance toward the range edges has a long history in the ecological literature. This assumption has driven basic and applied ecological and evolutionary hypotheses about the causes of species range limits and their responses to climate change. Here, we review recent studies that are taking biogeographical ecology beyond previously held assumptions by observing populations in the field across large parts of the species range. When these studies combine data on abundance, demographics, organismal physiology, genetics and physical factors, they provide a promising approach for teasing out ecological and evolutionary mechanisms of the patterns and processes underlying species ranges.","author":[{"dropping-particle":"","family":"Sagarin","given":"Raphael D.","non-dropping-particle":"","parse-names":false,"suffix":""},{"dropping-particle":"","family":"Gaines","given":"Steven D.","non-dropping-particle":"","parse-names":false,"suffix":""},{"dropping-particle":"","family":"Gaylord","given":"Brian","non-dropping-particle":"","parse-names":false,"suffix":""}],"container-title":"Trends in Ecology &amp; Evolution","id":"ITEM-1","issue":"9","issued":{"date-parts":[["2006","9","1"]]},"page":"524-530","publisher":"Elsevier Current Trends","title":"Moving beyond assumptions to understand abundance distributions across the ranges of species","type":"article-journal","volume":"21"},"uris":["http://www.mendeley.com/documents/?uuid=230f593e-4383-40b7-aad4-802f3a8f8a13"]}],"mendeley":{"formattedCitation":"(Sagarin et al., 2006)","plainTextFormattedCitation":"(Sagarin et al., 2006)","previouslyFormattedCitation":"(Sagarin et al., 2006)"},"properties":{"noteIndex":0},"schema":"https://github.com/citation-style-language/schema/raw/master/csl-citation.json"}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(Sagarin et al., 2006)</w:t>
      </w:r>
      <w:r w:rsidRPr="001355A5">
        <w:rPr>
          <w:rStyle w:val="normaltextrun"/>
          <w:rFonts w:ascii="Times New Roman" w:hAnsi="Times New Roman" w:cs="Times New Roman"/>
          <w:iCs/>
          <w:sz w:val="24"/>
          <w:szCs w:val="24"/>
        </w:rPr>
        <w:fldChar w:fldCharType="end"/>
      </w:r>
      <w:r w:rsidR="00905E2C">
        <w:rPr>
          <w:rStyle w:val="normaltextrun"/>
          <w:rFonts w:ascii="Times New Roman" w:hAnsi="Times New Roman" w:cs="Times New Roman"/>
          <w:iCs/>
          <w:sz w:val="24"/>
          <w:szCs w:val="24"/>
        </w:rPr>
        <w:t xml:space="preserve">, or different species may respond to different temperature metrics, such as maximum or minimum temperature </w:t>
      </w:r>
      <w:r w:rsidR="00905E2C">
        <w:rPr>
          <w:rStyle w:val="normaltextrun"/>
          <w:rFonts w:ascii="Times New Roman" w:hAnsi="Times New Roman" w:cs="Times New Roman"/>
          <w:iCs/>
          <w:sz w:val="24"/>
          <w:szCs w:val="24"/>
        </w:rPr>
        <w:fldChar w:fldCharType="begin" w:fldLock="1"/>
      </w:r>
      <w:r w:rsidR="00CF2E5A">
        <w:rPr>
          <w:rStyle w:val="normaltextrun"/>
          <w:rFonts w:ascii="Times New Roman" w:hAnsi="Times New Roman" w:cs="Times New Roman"/>
          <w:iCs/>
          <w:sz w:val="24"/>
          <w:szCs w:val="24"/>
        </w:rPr>
        <w:instrText>ADDIN CSL_CITATION {"citationItems":[{"id":"ITEM-1","itemData":{"DOI":"10.1038/srep12930","abstract":"Predicting the extent and direction of species' range shifts is a major priority for scientists and resource managers. Seminal studies have fostered the notion that biological systems responding to climate change-impacted variables (e.g., temperature, precipitation) should exhibit poleward range shifts but shifts contrary to that expectation have been frequently reported. Understanding whether those shifts are indeed contrary to climate change predictions involves understanding the most basic mechanisms determining the distribution of species. We assessed the patterns of ecologically relevant temperature metrics (e.g., daily range, min, max) along the European Atlantic coast. Temperature metrics have contrasting geographical patterns and latitude or the grand mean are poor predictors for many of them. Our data suggest that unless the appropriate metrics are analysed, the impact of climate change in even a single metric of a single stressor may lead to range shifts in directions that would otherwise be classified as \"contrary to prediction\". Changes in the distributional ranges of species are among the expected outcomes of climate change 1. Several comprehensive studies report a broad prevalence of range shifts at poleward or upper range boundaries consistent with climate change predictions 2-7. Still, shifts contrary to that expectation have been frequently reported 8-11. Range shifts contrary to predictions may occur because organisms are responding to a different variable (related or unrelated to climate change), or because the predicted direction was wrongly established to begin with. In fact, by identifying appropriate controlling stressors, and refining how the predicted direction of change is established, recent analyses have shown that species may be tracking climate change even when distribution ranges are shifting in otherwise unexpected directions 12-14. Making sense of shifts contrary to predictions is important as it may impact the confidence level of climate change attribution, and therefore influence public opinion and policy. It is well recognized that the mean is a metric that oversimplifies much of the complexity of stress-ors 15-18 , and specific aspects of some stressors (e.g., minimum water temperature during winter) have been identified as playing key roles in determining biogeographic patterns 19,20. However, since environmental data at the appropriate temporal and spatial scales are often lacking, the patterns of many aspects of s…","author":[{"dropping-particle":"","family":"Seabra","given":"Rui","non-dropping-particle":"","parse-names":false,"suffix":""},{"dropping-particle":"","family":"Wethey","given":"David S","non-dropping-particle":"","parse-names":false,"suffix":""},{"dropping-particle":"","family":"Santos","given":"António M","non-dropping-particle":"","parse-names":false,"suffix":""},{"dropping-particle":"","family":"Lima","given":"Fernando P","non-dropping-particle":"","parse-names":false,"suffix":""}],"container-title":"Scientific RepoRts |","id":"ITEM-1","issued":{"date-parts":[["2015"]]},"page":"12930","title":"Understanding complex biogeographic responses to climate change OPEN","type":"article-journal","volume":"5"},"uris":["http://www.mendeley.com/documents/?uuid=e3bf843a-8a77-368e-ae62-89b9cf7620c5"]}],"mendeley":{"formattedCitation":"(Seabra, Wethey, Santos, &amp; Lima, 2015)","plainTextFormattedCitation":"(Seabra, Wethey, Santos, &amp; Lima, 2015)","previouslyFormattedCitation":"(Seabra, Wethey, Santos, &amp; Lima, 2015)"},"properties":{"noteIndex":0},"schema":"https://github.com/citation-style-language/schema/raw/master/csl-citation.json"}</w:instrText>
      </w:r>
      <w:r w:rsidR="00905E2C">
        <w:rPr>
          <w:rStyle w:val="normaltextrun"/>
          <w:rFonts w:ascii="Times New Roman" w:hAnsi="Times New Roman" w:cs="Times New Roman"/>
          <w:iCs/>
          <w:sz w:val="24"/>
          <w:szCs w:val="24"/>
        </w:rPr>
        <w:fldChar w:fldCharType="separate"/>
      </w:r>
      <w:r w:rsidR="00905E2C" w:rsidRPr="00905E2C">
        <w:rPr>
          <w:rStyle w:val="normaltextrun"/>
          <w:rFonts w:ascii="Times New Roman" w:hAnsi="Times New Roman" w:cs="Times New Roman"/>
          <w:iCs/>
          <w:noProof/>
          <w:sz w:val="24"/>
          <w:szCs w:val="24"/>
        </w:rPr>
        <w:t>(Seabra, Wethey, Santos, &amp; Lima, 2015)</w:t>
      </w:r>
      <w:r w:rsidR="00905E2C">
        <w:rPr>
          <w:rStyle w:val="normaltextrun"/>
          <w:rFonts w:ascii="Times New Roman" w:hAnsi="Times New Roman" w:cs="Times New Roman"/>
          <w:iCs/>
          <w:sz w:val="24"/>
          <w:szCs w:val="24"/>
        </w:rPr>
        <w:fldChar w:fldCharType="end"/>
      </w:r>
      <w:r w:rsidR="00905E2C">
        <w:rPr>
          <w:rStyle w:val="normaltextrun"/>
          <w:rFonts w:ascii="Times New Roman" w:hAnsi="Times New Roman" w:cs="Times New Roman"/>
          <w:iCs/>
          <w:sz w:val="24"/>
          <w:szCs w:val="24"/>
        </w:rPr>
        <w:t>.</w:t>
      </w:r>
      <w:r w:rsidR="00201EF1">
        <w:rPr>
          <w:rStyle w:val="normaltextrun"/>
          <w:rFonts w:ascii="Times New Roman" w:hAnsi="Times New Roman" w:cs="Times New Roman"/>
          <w:iCs/>
          <w:sz w:val="24"/>
          <w:szCs w:val="24"/>
        </w:rPr>
        <w:t xml:space="preserve"> </w:t>
      </w:r>
      <w:r w:rsidR="003B77C3">
        <w:rPr>
          <w:rStyle w:val="normaltextrun"/>
          <w:rFonts w:ascii="Times New Roman" w:hAnsi="Times New Roman" w:cs="Times New Roman"/>
          <w:iCs/>
          <w:sz w:val="24"/>
          <w:szCs w:val="24"/>
        </w:rPr>
        <w:t xml:space="preserve">More recent work has highlighted the role of overlapping environmental and ecological </w:t>
      </w:r>
      <w:r w:rsidR="003B77C3" w:rsidRPr="00ED7443">
        <w:rPr>
          <w:rStyle w:val="normaltextrun"/>
          <w:rFonts w:ascii="Times New Roman" w:hAnsi="Times New Roman" w:cs="Times New Roman"/>
          <w:iCs/>
          <w:sz w:val="24"/>
          <w:szCs w:val="24"/>
        </w:rPr>
        <w:t>conditions</w:t>
      </w:r>
      <w:r w:rsidR="003B77C3">
        <w:rPr>
          <w:rStyle w:val="normaltextrun"/>
          <w:rFonts w:ascii="Times New Roman" w:hAnsi="Times New Roman" w:cs="Times New Roman"/>
          <w:iCs/>
          <w:sz w:val="24"/>
          <w:szCs w:val="24"/>
        </w:rPr>
        <w:t xml:space="preserve"> to form a mosaic of conditions that may disrupt any relationship between a single environmental variable, such as temperature, and abundance </w:t>
      </w:r>
      <w:r w:rsidR="003B77C3">
        <w:rPr>
          <w:rStyle w:val="normaltextrun"/>
          <w:rFonts w:ascii="Times New Roman" w:hAnsi="Times New Roman" w:cs="Times New Roman"/>
          <w:iCs/>
          <w:sz w:val="24"/>
          <w:szCs w:val="24"/>
        </w:rPr>
        <w:fldChar w:fldCharType="begin" w:fldLock="1"/>
      </w:r>
      <w:r w:rsidR="008F1E15">
        <w:rPr>
          <w:rStyle w:val="normaltextrun"/>
          <w:rFonts w:ascii="Times New Roman" w:hAnsi="Times New Roman" w:cs="Times New Roman"/>
          <w:iCs/>
          <w:sz w:val="24"/>
          <w:szCs w:val="24"/>
        </w:rPr>
        <w:instrText>ADDIN CSL_CITATION {"citationItems":[{"id":"ITEM-1","itemData":{"DOI":"10.1111/ele.12613","ISSN":"14610248","abstract":"Although theory suggests geographic variation in species' performance is determined by multiple niche parameters, little consideration has been given to the spatial structure of interacting stressors that may shape local and regional vulnerability to global change. Here, we use spatially explicit mosaics of carbonate chemistry, food availability and temperature spanning 1280 km of coastline to test whether persistent, overlapping environmental mosaics mediate the growth and predation vulnerability of a critical foundation species, the mussel Mytilus californianus. We find growth was highest and predation vulnerability was lowest in dynamic environments with frequent exposure to low pH seawater and consistent food. In contrast, growth was lowest and predation vulnerability highest when exposure to low pH seawater was decoupled from high food availability, or in exceptionally warm locations. These results illustrate how interactions among multiple drivers can cause unexpected, yet persistent geographic mosaics of species performance, interactions and vulnerability to environmental change.","author":[{"dropping-particle":"","family":"Kroeker","given":"Kristy J.","non-dropping-particle":"","parse-names":false,"suffix":""},{"dropping-particle":"","family":"Sanford","given":"Eric","non-dropping-particle":"","parse-names":false,"suffix":""},{"dropping-particle":"","family":"Rose","given":"Jeremy M.","non-dropping-particle":"","parse-names":false,"suffix":""},{"dropping-particle":"","family":"Blanchette","given":"Carol A.","non-dropping-particle":"","parse-names":false,"suffix":""},{"dropping-particle":"","family":"Chan","given":"Francis","non-dropping-particle":"","parse-names":false,"suffix":""},{"dropping-particle":"","family":"Chavez","given":"Francisco P.","non-dropping-particle":"","parse-names":false,"suffix":""},{"dropping-particle":"","family":"Gaylord","given":"Brian","non-dropping-particle":"","parse-names":false,"suffix":""},{"dropping-particle":"","family":"Helmuth","given":"Brian","non-dropping-particle":"","parse-names":false,"suffix":""},{"dropping-particle":"","family":"Hill","given":"Tessa M.","non-dropping-particle":"","parse-names":false,"suffix":""},{"dropping-particle":"","family":"Hofmann","given":"Gretchen E.","non-dropping-particle":"","parse-names":false,"suffix":""},{"dropping-particle":"","family":"McManus","given":"Margaret A.","non-dropping-particle":"","parse-names":false,"suffix":""},{"dropping-particle":"","family":"Menge","given":"Bruce A.","non-dropping-particle":"","parse-names":false,"suffix":""},{"dropping-particle":"","family":"Nielsen","given":"Karina J.","non-dropping-particle":"","parse-names":false,"suffix":""},{"dropping-particle":"","family":"Raimondi","given":"Peter T.","non-dropping-particle":"","parse-names":false,"suffix":""},{"dropping-particle":"","family":"Russell","given":"Ann D.","non-dropping-particle":"","parse-names":false,"suffix":""},{"dropping-particle":"","family":"Washburn","given":"Libe","non-dropping-particle":"","parse-names":false,"suffix":""}],"container-title":"Ecology Letters","editor":[{"dropping-particle":"","family":"Navarrete","given":"Sergio","non-dropping-particle":"","parse-names":false,"suffix":""}],"id":"ITEM-1","issue":"7","issued":{"date-parts":[["2016","7","1"]]},"page":"771-779","publisher":"Blackwell Publishing Ltd","title":"Interacting environmental mosaics drive geographic variation in mussel performance and predation vulnerability","type":"article-journal","volume":"19"},"uris":["http://www.mendeley.com/documents/?uuid=9460fe63-e9ad-3fb2-92b0-12aa8346cbd8"]}],"mendeley":{"formattedCitation":"(Kroeker et al., 2016)","plainTextFormattedCitation":"(Kroeker et al., 2016)","previouslyFormattedCitation":"(Kroeker et al., 2016)"},"properties":{"noteIndex":0},"schema":"https://github.com/citation-style-language/schema/raw/master/csl-citation.json"}</w:instrText>
      </w:r>
      <w:r w:rsidR="003B77C3">
        <w:rPr>
          <w:rStyle w:val="normaltextrun"/>
          <w:rFonts w:ascii="Times New Roman" w:hAnsi="Times New Roman" w:cs="Times New Roman"/>
          <w:iCs/>
          <w:sz w:val="24"/>
          <w:szCs w:val="24"/>
        </w:rPr>
        <w:fldChar w:fldCharType="separate"/>
      </w:r>
      <w:r w:rsidR="003B77C3" w:rsidRPr="003B77C3">
        <w:rPr>
          <w:rStyle w:val="normaltextrun"/>
          <w:rFonts w:ascii="Times New Roman" w:hAnsi="Times New Roman" w:cs="Times New Roman"/>
          <w:iCs/>
          <w:noProof/>
          <w:sz w:val="24"/>
          <w:szCs w:val="24"/>
        </w:rPr>
        <w:t>(Kroeker et al., 2016)</w:t>
      </w:r>
      <w:r w:rsidR="003B77C3">
        <w:rPr>
          <w:rStyle w:val="normaltextrun"/>
          <w:rFonts w:ascii="Times New Roman" w:hAnsi="Times New Roman" w:cs="Times New Roman"/>
          <w:iCs/>
          <w:sz w:val="24"/>
          <w:szCs w:val="24"/>
        </w:rPr>
        <w:fldChar w:fldCharType="end"/>
      </w:r>
      <w:r w:rsidR="003B77C3">
        <w:rPr>
          <w:rStyle w:val="normaltextrun"/>
          <w:rFonts w:ascii="Times New Roman" w:hAnsi="Times New Roman" w:cs="Times New Roman"/>
          <w:iCs/>
          <w:sz w:val="24"/>
          <w:szCs w:val="24"/>
        </w:rPr>
        <w:t xml:space="preserve">. </w:t>
      </w:r>
      <w:r w:rsidR="008F1E15">
        <w:rPr>
          <w:rStyle w:val="normaltextrun"/>
          <w:rFonts w:ascii="Times New Roman" w:hAnsi="Times New Roman" w:cs="Times New Roman"/>
          <w:iCs/>
          <w:sz w:val="24"/>
          <w:szCs w:val="24"/>
        </w:rPr>
        <w:t>As such, f</w:t>
      </w:r>
      <w:r w:rsidRPr="001355A5">
        <w:rPr>
          <w:rStyle w:val="normaltextrun"/>
          <w:rFonts w:ascii="Times New Roman" w:hAnsi="Times New Roman" w:cs="Times New Roman"/>
          <w:iCs/>
          <w:sz w:val="24"/>
          <w:szCs w:val="24"/>
        </w:rPr>
        <w:t>urther work is needed in order to ex</w:t>
      </w:r>
      <w:r w:rsidR="00201EF1">
        <w:rPr>
          <w:rStyle w:val="normaltextrun"/>
          <w:rFonts w:ascii="Times New Roman" w:hAnsi="Times New Roman" w:cs="Times New Roman"/>
          <w:iCs/>
          <w:sz w:val="24"/>
          <w:szCs w:val="24"/>
        </w:rPr>
        <w:t xml:space="preserve">tend the scope of the evidence, </w:t>
      </w:r>
      <w:r w:rsidRPr="001355A5">
        <w:rPr>
          <w:rStyle w:val="normaltextrun"/>
          <w:rFonts w:ascii="Times New Roman" w:hAnsi="Times New Roman" w:cs="Times New Roman"/>
          <w:iCs/>
          <w:sz w:val="24"/>
          <w:szCs w:val="24"/>
        </w:rPr>
        <w:t>both geographically and across a wider range of species.</w:t>
      </w:r>
    </w:p>
    <w:p w14:paraId="0F5919D8" w14:textId="44096F3D" w:rsidR="00561BD2" w:rsidRPr="001355A5" w:rsidRDefault="00561BD2" w:rsidP="00561BD2">
      <w:pPr>
        <w:spacing w:line="360" w:lineRule="auto"/>
        <w:jc w:val="both"/>
        <w:rPr>
          <w:rStyle w:val="normaltextrun"/>
          <w:rFonts w:ascii="Times New Roman" w:hAnsi="Times New Roman" w:cs="Times New Roman"/>
          <w:iCs/>
          <w:sz w:val="24"/>
          <w:szCs w:val="24"/>
        </w:rPr>
      </w:pPr>
      <w:r w:rsidRPr="001355A5">
        <w:rPr>
          <w:rStyle w:val="normaltextrun"/>
          <w:rFonts w:ascii="Times New Roman" w:hAnsi="Times New Roman" w:cs="Times New Roman"/>
          <w:iCs/>
          <w:sz w:val="24"/>
          <w:szCs w:val="24"/>
        </w:rPr>
        <w:t xml:space="preserve">Testing hypotheses relating to the impacts of climate change on species distributions requires comprehensive and comparable quantitative datasets across large geographical scales. Collecting this form of macro-ecological data using the resources available within the traditional research environment requires large investments of time and money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{"citationItems":[{"id":"ITEM-1","itemData":{"DOI":"10.1146/annurev.ecolsys.37.091305.110100","ISSN":"1543-592X","abstract":"AbstractEcological changes in the phenology and distribution of plants and animals are occurring in all well-studied marine, freshwater, and terrestrial groups. These observed changes are heavily b...","author":[{"dropping-particle":"","family":"Parmesan","given":"Camille","non-dropping-particle":"","parse-names":false,"suffix":""}],"container-title":"Annual Review of Ecology, Evolution, and Systematics","id":"ITEM-1","issue":"1","issued":{"date-parts":[["2006","12","7"]]},"page":"637-669","publisher":"Annual Reviews","title":"Ecological and Evolutionary Responses to Recent Climate Change","type":"article-journal","volume":"37"},"uris":["http://www.mendeley.com/documents/?uuid=7c4dde02-bd86-317f-9d2f-71f10ce67bc5"]}],"mendeley":{"formattedCitation":"(Parmesan, 2006)","plainTextFormattedCitation":"(Parmesan, 2006)","previouslyFormattedCitation":"(Parmesan, 2006)"},"properties":{"noteIndex":0},"schema":"https://github.com/citation-style-language/schema/raw/master/csl-citation.json"}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(Parmesan, 2006)</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One alternative approach is to </w:t>
      </w:r>
      <w:r w:rsidR="00402EB8">
        <w:rPr>
          <w:rStyle w:val="normaltextrun"/>
          <w:rFonts w:ascii="Times New Roman" w:hAnsi="Times New Roman" w:cs="Times New Roman"/>
          <w:iCs/>
          <w:sz w:val="24"/>
          <w:szCs w:val="24"/>
        </w:rPr>
        <w:t>take advantage of</w:t>
      </w:r>
      <w:r w:rsidRPr="001355A5">
        <w:rPr>
          <w:rStyle w:val="normaltextrun"/>
          <w:rFonts w:ascii="Times New Roman" w:hAnsi="Times New Roman" w:cs="Times New Roman"/>
          <w:iCs/>
          <w:sz w:val="24"/>
          <w:szCs w:val="24"/>
        </w:rPr>
        <w:t xml:space="preserve"> the rise in popularity of citizen science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{"citationItems":[{"id":"ITEM-1","itemData":{"DOI":"10.1371/journal.pone.0147152","ISSN":"1932-6203","PMID":"26766577","abstract":"CONTEXT: The concept of citizen science (CS) is currently referred to by many actors inside and outside science and research. Several descriptions of this purportedly new approach of science are often heard in connection with large datasets and the possibilities of mobilizing crowds outside science to assists with observations and classifications. However, other accounts refer to CS as a way of democratizing science, aiding concerned communities in creating data to influence policy and as a way of promoting political decision processes involving environment and health.\n\nOBJECTIVE: In this study we analyse two datasets (N = 1935, N = 633) retrieved from the Web of Science (WoS) with the aim of giving a scientometric description of what the concept of CS entails. We account for its development over time, and what strands of research that has adopted CS and give an assessment of what scientific output has been achieved in CS-related projects. To attain this, scientometric methods have been combined with qualitative approaches to render more precise search terms.\n\nRESULTS: Results indicate that there are three main focal points of CS. The largest is composed of research on biology, conservation and ecology, and utilizes CS mainly as a methodology of collecting and classifying data. A second strand of research has emerged through geographic information research, where citizens participate in the collection of geographic data. Thirdly, there is a line of research relating to the social sciences and epidemiology, which studies and facilitates public participation in relation to environmental issues and health. In terms of scientific output, the largest body of articles are to be found in biology and conservation research. In absolute numbers, the amount of publications generated by CS is low (N = 1935), but over the past decade a new and very productive line of CS based on digital platforms has emerged for the collection and classification of data.","author":[{"dropping-particle":"","family":"Kullenberg","given":"Christopher","non-dropping-particle":"","parse-names":false,"suffix":""},{"dropping-particle":"","family":"Kasperowski","given":"Dick","non-dropping-particle":"","parse-names":false,"suffix":""}],"container-title":"PloS one","id":"ITEM-1","issue":"1","issued":{"date-parts":[["2016","1","14"]]},"page":"e0147152","publisher":"Public Library of Science","title":"What Is Citizen Science? - A Scientometric Meta-Analysis.","type":"article-journal","volume":"11"},"uris":["http://www.mendeley.com/documents/?uuid=5ccc344c-2094-4033-8529-ed79410ad708"]}],"mendeley":{"formattedCitation":"(Kullenberg &amp; Kasperowski, 2016)","plainTextFormattedCitation":"(Kullenberg &amp; Kasperowski, 2016)","previouslyFormattedCitation":"(Kullenberg &amp; Kasperowski, 2016)"},"properties":{"noteIndex":0},"schema":"https://github.com/citation-style-language/schema/raw/master/csl-citation.json"}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(Kullenberg &amp; Kasperowski, 2016)</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The ability of citizen science to generate large quantities of ecological data over broad spatial and temporal scales has been demonstrated repeatedly. For example, the eBird project has tested hypotheses related to changes in timing of spring bird migration through climate change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{"citationItems":[{"id":"ITEM-1","itemData":{"DOI":"10.1016/j.biocon.2009.05.006","ISBN":"0006-3207","ISSN":"00063207","PMID":"1960744","abstract":"New technologies are rapidly changing the way we collect, archive, analyze, and share scientific data. For example, over the next several years it is estimated that more than one billion autonomous sensors will be deployed over large spatial and temporal scales, and will gather vast quantities of data. Networks of human observers play a major role in gathering scientific data, and whether in astronomy, meteorology, or observations of nature, they continue to contribute significantly. In this paper we present an innovative use of the Internet and information technologies that better enhances the opportunity for citizens to contribute their observations to science and the conservation of bird populations. eBird is building a web-enabled community of bird watchers who collect, manage, and store their observations in a globally accessible unified database. Through its development as a tool that addresses the needs of the birding community, eBird sustains and grows participation. Birders, scientists, and conservationists are using eBird data worldwide to better understand avian biological patterns and the environmental and anthropogenic factors that influence them. Developing and shaping this network over time, eBird has created a near real-time avian data resource producing millions of observations per year. ?? 2009 Elsevier Ltd. All rights reserved.","author":[{"dropping-particle":"","family":"Sullivan","given":"Brian L.","non-dropping-particle":"","parse-names":false,"suffix":""},{"dropping-particle":"","family":"Wood","given":"Christopher L.","non-dropping-particle":"","parse-names":false,"suffix":""},{"dropping-particle":"","family":"Iliff","given":"Marshall J.","non-dropping-particle":"","parse-names":false,"suffix":""},{"dropping-particle":"","family":"Bonney","given":"Rick E.","non-dropping-particle":"","parse-names":false,"suffix":""},{"dropping-particle":"","family":"Fink","given":"Daniel","non-dropping-particle":"","parse-names":false,"suffix":""},{"dropping-particle":"","family":"Kelling","given":"Steve","non-dropping-particle":"","parse-names":false,"suffix":""}],"container-title":"Biological Conservation","id":"ITEM-1","issue":"10","issued":{"date-parts":[["2009"]]},"page":"2282-2292","publisher":"Elsevier Ltd","title":"eBird: A citizen-based bird observation network in the biological sciences","type":"article-journal","volume":"142"},"uris":["http://www.mendeley.com/documents/?uuid=26316dea-0ab1-47f8-8a72-209b618526da"]}],"mendeley":{"formattedCitation":"(Sullivan et al., 2009)","plainTextFormattedCitation":"(Sullivan et al., 2009)","previouslyFormattedCitation":"(Sullivan et al., 2009)"},"properties":{"noteIndex":0},"schema":"https://github.com/citation-style-language/schema/raw/master/csl-citation.json"}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(Sullivan et al., 2009)</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and a citizen science invasive species monitoring network robustly identified the distribution and abundance of an established invasive species </w:t>
      </w:r>
      <w:r w:rsidRPr="001355A5">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{"citationItems":[{"id":"ITEM-1","itemData":{"DOI":"10.1007/s10530-007-9114-0","ISBN":"1387-33547 (print) 1573-1464 (online)","ISSN":"13873547","PMID":"21368823","abstract":"Approximately 1,000 volunteers assessed the presence of invasive (Carcinus maenas and Hemigrapsus sanguineus) and native crabs within the intertidal zone of seven coastal states of the US, from New Jersey to Maine. Identification of crab species and determination of the gender of the observed crabs was documented at all 52 sites across a 725-km coastal transect. Using quantitative mea-sures of accuracy of data collected by citizen scientists, a significant predictor of a volunteer's ability was determined and eligibility criteria were set. Students in grade three and seven had the ability to differentiate between species of crabs with over 80% and 95% accuracy, respectively. Determination of gender of the crabs was more challenging and accuracy exceeded 80% for seventh grade students, while 95% accuracy was found for students with at least 2 years of university education. We used the data collected by citizen scientists to create a large-scale standardized database of the distribution and abundance of the native and invasive crabs. Hemi-grapsus sanguineus dominated the rocky intertidal zone from Sandy Hook, New Jersey to Boston Harbor, Massachusetts while C. maenas dominated the northern extent of the sampled coastline. A citizen scientist of this monitoring network detected a range expansion of H. sanguineus. We identified obstacles to creating a national monitoring network and proposed recommendations that addressed these issues.","author":[{"dropping-particle":"","family":"Delaney","given":"David G.","non-dropping-particle":"","parse-names":false,"suffix":""},{"dropping-particle":"","family":"Sperling","given":"Corinne D.","non-dropping-particle":"","parse-names":false,"suffix":""},{"dropping-particle":"","family":"Adams","given":"Christiaan S.","non-dropping-particle":"","parse-names":false,"suffix":""},{"dropping-particle":"","family":"Leung","given":"Brian","non-dropping-particle":"","parse-names":false,"suffix":""}],"container-title":"Biological Invasions","id":"ITEM-1","issue":"1","issued":{"date-parts":[["2008","5","4"]]},"note":"NULL","page":"117-128","title":"Marine invasive species: Validation of citizen science and implications for national monitoring networks","type":"article-journal","volume":"10"},"uris":["http://www.mendeley.com/documents/?uuid=d5ecfbe3-329e-496a-a2b2-701dbc33ae22"]}],"mendeley":{"formattedCitation":"(Delaney, Sperling, Adams, &amp; Leung, 2008)","plainTextFormattedCitation":"(Delaney, Sperling, Adams, &amp; Leung, 2008)","previouslyFormattedCitation":"(Delaney, Sperling, Adams, &amp; Leung, 2008)"},"properties":{"noteIndex":0},"schema":"https://github.com/citation-style-language/schema/raw/master/csl-citation.json"}</w:instrText>
      </w:r>
      <w:r w:rsidRPr="001355A5">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(Delaney, Sperling, Adams, &amp; Leung, 2008)</w:t>
      </w:r>
      <w:r w:rsidRPr="001355A5">
        <w:rPr>
          <w:rStyle w:val="normaltextrun"/>
          <w:rFonts w:ascii="Times New Roman" w:hAnsi="Times New Roman" w:cs="Times New Roman"/>
          <w:iCs/>
          <w:sz w:val="24"/>
          <w:szCs w:val="24"/>
        </w:rPr>
        <w:fldChar w:fldCharType="end"/>
      </w:r>
      <w:r w:rsidRPr="001355A5">
        <w:rPr>
          <w:rStyle w:val="normaltextrun"/>
          <w:rFonts w:ascii="Times New Roman" w:hAnsi="Times New Roman" w:cs="Times New Roman"/>
          <w:iCs/>
          <w:sz w:val="24"/>
          <w:szCs w:val="24"/>
        </w:rPr>
        <w:t xml:space="preserve">. </w:t>
      </w:r>
      <w:r w:rsidR="00402EB8">
        <w:rPr>
          <w:rStyle w:val="normaltextrun"/>
          <w:rFonts w:ascii="Times New Roman" w:hAnsi="Times New Roman" w:cs="Times New Roman"/>
          <w:iCs/>
          <w:sz w:val="24"/>
          <w:szCs w:val="24"/>
        </w:rPr>
        <w:t>C</w:t>
      </w:r>
      <w:r w:rsidRPr="001355A5">
        <w:rPr>
          <w:rStyle w:val="normaltextrun"/>
          <w:rFonts w:ascii="Times New Roman" w:hAnsi="Times New Roman" w:cs="Times New Roman"/>
          <w:iCs/>
          <w:sz w:val="24"/>
          <w:szCs w:val="24"/>
        </w:rPr>
        <w:t xml:space="preserve">itizen science data has been </w:t>
      </w:r>
      <w:r w:rsidR="00E10F20">
        <w:rPr>
          <w:rStyle w:val="normaltextrun"/>
          <w:rFonts w:ascii="Times New Roman" w:hAnsi="Times New Roman" w:cs="Times New Roman"/>
          <w:iCs/>
          <w:sz w:val="24"/>
          <w:szCs w:val="24"/>
        </w:rPr>
        <w:t>used to investigate</w:t>
      </w:r>
      <w:r w:rsidR="00C3375A" w:rsidRPr="001355A5">
        <w:rPr>
          <w:rStyle w:val="normaltextrun"/>
          <w:rFonts w:ascii="Times New Roman" w:hAnsi="Times New Roman" w:cs="Times New Roman"/>
          <w:iCs/>
          <w:sz w:val="24"/>
          <w:szCs w:val="24"/>
        </w:rPr>
        <w:t xml:space="preserve"> </w:t>
      </w:r>
      <w:r w:rsidRPr="001355A5">
        <w:rPr>
          <w:rStyle w:val="normaltextrun"/>
          <w:rFonts w:ascii="Times New Roman" w:hAnsi="Times New Roman" w:cs="Times New Roman"/>
          <w:iCs/>
          <w:sz w:val="24"/>
          <w:szCs w:val="24"/>
        </w:rPr>
        <w:t>the abundant-centre hypothesis</w:t>
      </w:r>
      <w:r w:rsidR="00C3375A">
        <w:rPr>
          <w:rStyle w:val="normaltextrun"/>
          <w:rFonts w:ascii="Times New Roman" w:hAnsi="Times New Roman" w:cs="Times New Roman"/>
          <w:iCs/>
          <w:sz w:val="24"/>
          <w:szCs w:val="24"/>
        </w:rPr>
        <w:t xml:space="preserve"> in only one habitat, that</w:t>
      </w:r>
      <w:r w:rsidR="00201EF1">
        <w:rPr>
          <w:rStyle w:val="normaltextrun"/>
          <w:rFonts w:ascii="Times New Roman" w:hAnsi="Times New Roman" w:cs="Times New Roman"/>
          <w:iCs/>
          <w:sz w:val="24"/>
          <w:szCs w:val="24"/>
        </w:rPr>
        <w:t xml:space="preserve"> </w:t>
      </w:r>
      <w:r w:rsidR="00D14B7B">
        <w:rPr>
          <w:rStyle w:val="normaltextrun"/>
          <w:rFonts w:ascii="Times New Roman" w:hAnsi="Times New Roman" w:cs="Times New Roman"/>
          <w:iCs/>
          <w:sz w:val="24"/>
          <w:szCs w:val="24"/>
        </w:rPr>
        <w:t>of shallow reef fish communities</w:t>
      </w:r>
      <w:r w:rsidR="00E9572D">
        <w:rPr>
          <w:rStyle w:val="normaltextrun"/>
          <w:rFonts w:ascii="Times New Roman" w:hAnsi="Times New Roman" w:cs="Times New Roman"/>
          <w:iCs/>
          <w:sz w:val="24"/>
          <w:szCs w:val="24"/>
        </w:rPr>
        <w:t xml:space="preserve"> </w:t>
      </w:r>
      <w:r w:rsidR="00E9572D">
        <w:rPr>
          <w:rStyle w:val="normaltextrun"/>
          <w:rFonts w:ascii="Times New Roman" w:hAnsi="Times New Roman" w:cs="Times New Roman"/>
          <w:iCs/>
          <w:sz w:val="24"/>
          <w:szCs w:val="24"/>
        </w:rPr>
        <w:fldChar w:fldCharType="begin" w:fldLock="1"/>
      </w:r>
      <w:r w:rsidR="00E12529">
        <w:rPr>
          <w:rStyle w:val="normaltextrun"/>
          <w:rFonts w:ascii="Times New Roman" w:hAnsi="Times New Roman" w:cs="Times New Roman"/>
          <w:iCs/>
          <w:sz w:val="24"/>
          <w:szCs w:val="24"/>
        </w:rPr>
        <w:instrText>ADDIN CSL_CITATION {"citationItems":[{"id":"ITEM-1","itemData":{"DOI":"10.1111/ele.13222","ISSN":"1461023X","author":[{"dropping-particle":"","family":"Waldock","given":"Conor","non-dropping-particle":"","parse-names":false,"suffix":""},{"dropping-particle":"","family":"Stuart-Smith","given":"Rick D.","non-dropping-particle":"","parse-names":false,"suffix":""},{"dropping-particle":"","family":"Edgar","given":"Graham J.","non-dropping-particle":"","parse-names":false,"suffix":""},{"dropping-particle":"","family":"Bird","given":"Tomas J.","non-dropping-particle":"","parse-names":false,"suffix":""},{"dropping-particle":"","family":"Bates","given":"Amanda E.","non-dropping-particle":"","parse-names":false,"suffix":""}],"container-title":"Ecology Letters","editor":[{"dropping-particle":"","family":"Mouillot","given":"David","non-dropping-particle":"","parse-names":false,"suffix":""}],"id":"ITEM-1","issue":"4","issued":{"date-parts":[["2019","4","1"]]},"page":"685-696","publisher":"John Wiley &amp; Sons, Ltd (10.1111)","title":"The shape of abundance distributions across temperature gradients in reef fishes","type":"article-journal","volume":"22"},"uris":["http://www.mendeley.com/documents/?uuid=441ec18b-93fc-4411-bd52-b7d4356a6c49"]}],"mendeley":{"formattedCitation":"(Waldock et al., 2019)","plainTextFormattedCitation":"(Waldock et al., 2019)","previouslyFormattedCitation":"(Waldock et al., 2019)"},"properties":{"noteIndex":0},"schema":"https://github.com/citation-style-language/schema/raw/master/csl-citation.json"}</w:instrText>
      </w:r>
      <w:r w:rsidR="00E9572D">
        <w:rPr>
          <w:rStyle w:val="normaltextrun"/>
          <w:rFonts w:ascii="Times New Roman" w:hAnsi="Times New Roman" w:cs="Times New Roman"/>
          <w:iCs/>
          <w:sz w:val="24"/>
          <w:szCs w:val="24"/>
        </w:rPr>
        <w:fldChar w:fldCharType="separate"/>
      </w:r>
      <w:r w:rsidR="00E12529" w:rsidRPr="00E12529">
        <w:rPr>
          <w:rStyle w:val="normaltextrun"/>
          <w:rFonts w:ascii="Times New Roman" w:hAnsi="Times New Roman" w:cs="Times New Roman"/>
          <w:iCs/>
          <w:noProof/>
          <w:sz w:val="24"/>
          <w:szCs w:val="24"/>
        </w:rPr>
        <w:t>(Waldock et al., 2019)</w:t>
      </w:r>
      <w:r w:rsidR="00E9572D">
        <w:rPr>
          <w:rStyle w:val="normaltextrun"/>
          <w:rFonts w:ascii="Times New Roman" w:hAnsi="Times New Roman" w:cs="Times New Roman"/>
          <w:iCs/>
          <w:sz w:val="24"/>
          <w:szCs w:val="24"/>
        </w:rPr>
        <w:fldChar w:fldCharType="end"/>
      </w:r>
      <w:r w:rsidR="00402EB8">
        <w:rPr>
          <w:rStyle w:val="normaltextrun"/>
          <w:rFonts w:ascii="Times New Roman" w:hAnsi="Times New Roman" w:cs="Times New Roman"/>
          <w:iCs/>
          <w:sz w:val="24"/>
          <w:szCs w:val="24"/>
        </w:rPr>
        <w:t>, but not for any other habitat including the rocky intertidal</w:t>
      </w:r>
      <w:r w:rsidR="00E10F20">
        <w:rPr>
          <w:rStyle w:val="normaltextrun"/>
          <w:rFonts w:ascii="Times New Roman" w:hAnsi="Times New Roman" w:cs="Times New Roman"/>
          <w:iCs/>
          <w:sz w:val="24"/>
          <w:szCs w:val="24"/>
        </w:rPr>
        <w:t xml:space="preserve">. </w:t>
      </w:r>
      <w:r w:rsidRPr="001355A5">
        <w:rPr>
          <w:rStyle w:val="normaltextrun"/>
          <w:rFonts w:ascii="Times New Roman" w:hAnsi="Times New Roman" w:cs="Times New Roman"/>
          <w:iCs/>
          <w:sz w:val="24"/>
          <w:szCs w:val="24"/>
        </w:rPr>
        <w:t xml:space="preserve"> </w:t>
      </w:r>
      <w:r w:rsidR="00E10F20">
        <w:rPr>
          <w:rStyle w:val="normaltextrun"/>
          <w:rFonts w:ascii="Times New Roman" w:hAnsi="Times New Roman" w:cs="Times New Roman"/>
          <w:iCs/>
          <w:sz w:val="24"/>
          <w:szCs w:val="24"/>
        </w:rPr>
        <w:t xml:space="preserve"> </w:t>
      </w:r>
      <w:r w:rsidRPr="001355A5">
        <w:rPr>
          <w:rStyle w:val="normaltextrun"/>
          <w:rFonts w:ascii="Times New Roman" w:hAnsi="Times New Roman" w:cs="Times New Roman"/>
          <w:iCs/>
          <w:sz w:val="24"/>
          <w:szCs w:val="24"/>
        </w:rPr>
        <w:t xml:space="preserve">In this study, we use data generated through a </w:t>
      </w:r>
      <w:r w:rsidR="00201EF1" w:rsidRPr="001355A5">
        <w:rPr>
          <w:rStyle w:val="normaltextrun"/>
          <w:rFonts w:ascii="Times New Roman" w:hAnsi="Times New Roman" w:cs="Times New Roman"/>
          <w:iCs/>
          <w:sz w:val="24"/>
          <w:szCs w:val="24"/>
        </w:rPr>
        <w:t xml:space="preserve">UK </w:t>
      </w:r>
      <w:r w:rsidRPr="001355A5">
        <w:rPr>
          <w:rStyle w:val="normaltextrun"/>
          <w:rFonts w:ascii="Times New Roman" w:hAnsi="Times New Roman" w:cs="Times New Roman"/>
          <w:iCs/>
          <w:sz w:val="24"/>
          <w:szCs w:val="24"/>
        </w:rPr>
        <w:t>national marine citizen science program, Capturing our Coast</w:t>
      </w:r>
      <w:r w:rsidR="00533D2B">
        <w:rPr>
          <w:rStyle w:val="normaltextrun"/>
          <w:rFonts w:ascii="Times New Roman" w:hAnsi="Times New Roman" w:cs="Times New Roman"/>
          <w:iCs/>
          <w:sz w:val="24"/>
          <w:szCs w:val="24"/>
        </w:rPr>
        <w:t xml:space="preserve"> (CoCoast)</w:t>
      </w:r>
      <w:r w:rsidRPr="001355A5">
        <w:rPr>
          <w:rStyle w:val="normaltextrun"/>
          <w:rFonts w:ascii="Times New Roman" w:hAnsi="Times New Roman" w:cs="Times New Roman"/>
          <w:iCs/>
          <w:sz w:val="24"/>
          <w:szCs w:val="24"/>
        </w:rPr>
        <w:t>, to test the applicability of the abundant-centre hypothesis, and other hypothesised distribution patterns, to a number of intertidal species of algae and invertebrates.</w:t>
      </w:r>
      <w:r w:rsidR="00B63026" w:rsidRPr="001355A5">
        <w:rPr>
          <w:rStyle w:val="normaltextrun"/>
          <w:rFonts w:ascii="Times New Roman" w:hAnsi="Times New Roman" w:cs="Times New Roman"/>
          <w:iCs/>
          <w:sz w:val="24"/>
          <w:szCs w:val="24"/>
        </w:rPr>
        <w:t xml:space="preserve"> Because the data only represents partial thermal ranges of individual species, we test individual </w:t>
      </w:r>
      <w:r w:rsidR="00201EF1">
        <w:rPr>
          <w:rStyle w:val="normaltextrun"/>
          <w:rFonts w:ascii="Times New Roman" w:hAnsi="Times New Roman" w:cs="Times New Roman"/>
          <w:iCs/>
          <w:sz w:val="24"/>
          <w:szCs w:val="24"/>
        </w:rPr>
        <w:t>assumptions</w:t>
      </w:r>
      <w:r w:rsidR="00B63026" w:rsidRPr="001355A5">
        <w:rPr>
          <w:rStyle w:val="normaltextrun"/>
          <w:rFonts w:ascii="Times New Roman" w:hAnsi="Times New Roman" w:cs="Times New Roman"/>
          <w:iCs/>
          <w:sz w:val="24"/>
          <w:szCs w:val="24"/>
        </w:rPr>
        <w:t xml:space="preserve"> of the abundant-centre hypothesis</w:t>
      </w:r>
      <w:r w:rsidR="00201EF1">
        <w:rPr>
          <w:rStyle w:val="normaltextrun"/>
          <w:rFonts w:ascii="Times New Roman" w:hAnsi="Times New Roman" w:cs="Times New Roman"/>
          <w:iCs/>
          <w:sz w:val="24"/>
          <w:szCs w:val="24"/>
        </w:rPr>
        <w:t xml:space="preserve"> and its wider applicability across groups of species</w:t>
      </w:r>
      <w:r w:rsidR="00B63026" w:rsidRPr="001355A5">
        <w:rPr>
          <w:rStyle w:val="normaltextrun"/>
          <w:rFonts w:ascii="Times New Roman" w:hAnsi="Times New Roman" w:cs="Times New Roman"/>
          <w:iCs/>
          <w:sz w:val="24"/>
          <w:szCs w:val="24"/>
        </w:rPr>
        <w:t xml:space="preserve">. </w:t>
      </w:r>
      <w:r w:rsidRPr="001355A5">
        <w:rPr>
          <w:rStyle w:val="normaltextrun"/>
          <w:rFonts w:ascii="Times New Roman" w:hAnsi="Times New Roman" w:cs="Times New Roman"/>
          <w:iCs/>
          <w:sz w:val="24"/>
          <w:szCs w:val="24"/>
        </w:rPr>
        <w:t xml:space="preserve">Specifically, </w:t>
      </w:r>
      <w:r w:rsidR="00201EF1">
        <w:rPr>
          <w:rStyle w:val="normaltextrun"/>
          <w:rFonts w:ascii="Times New Roman" w:hAnsi="Times New Roman" w:cs="Times New Roman"/>
          <w:iCs/>
          <w:sz w:val="24"/>
          <w:szCs w:val="24"/>
        </w:rPr>
        <w:t>we test</w:t>
      </w:r>
      <w:r w:rsidR="00533D2B">
        <w:rPr>
          <w:rStyle w:val="normaltextrun"/>
          <w:rFonts w:ascii="Times New Roman" w:hAnsi="Times New Roman" w:cs="Times New Roman"/>
          <w:iCs/>
          <w:sz w:val="24"/>
          <w:szCs w:val="24"/>
        </w:rPr>
        <w:t>ed</w:t>
      </w:r>
      <w:r w:rsidR="00201EF1">
        <w:rPr>
          <w:rStyle w:val="normaltextrun"/>
          <w:rFonts w:ascii="Times New Roman" w:hAnsi="Times New Roman" w:cs="Times New Roman"/>
          <w:iCs/>
          <w:sz w:val="24"/>
          <w:szCs w:val="24"/>
        </w:rPr>
        <w:t xml:space="preserve"> whether</w:t>
      </w:r>
      <w:r w:rsidR="00B63026" w:rsidRPr="001355A5">
        <w:rPr>
          <w:rStyle w:val="normaltextrun"/>
          <w:rFonts w:ascii="Times New Roman" w:hAnsi="Times New Roman" w:cs="Times New Roman"/>
          <w:iCs/>
          <w:sz w:val="24"/>
          <w:szCs w:val="24"/>
        </w:rPr>
        <w:t xml:space="preserve"> </w:t>
      </w:r>
      <w:r w:rsidRPr="001355A5">
        <w:rPr>
          <w:rStyle w:val="normaltextrun"/>
          <w:rFonts w:ascii="Times New Roman" w:hAnsi="Times New Roman" w:cs="Times New Roman"/>
          <w:iCs/>
          <w:sz w:val="24"/>
          <w:szCs w:val="24"/>
        </w:rPr>
        <w:t xml:space="preserve">1) </w:t>
      </w:r>
      <w:r w:rsidR="00B63026" w:rsidRPr="001355A5">
        <w:rPr>
          <w:rStyle w:val="normaltextrun"/>
          <w:rFonts w:ascii="Times New Roman" w:hAnsi="Times New Roman" w:cs="Times New Roman"/>
          <w:iCs/>
          <w:sz w:val="24"/>
          <w:szCs w:val="24"/>
        </w:rPr>
        <w:t xml:space="preserve">individual </w:t>
      </w:r>
      <w:r w:rsidRPr="001355A5">
        <w:rPr>
          <w:rStyle w:val="normaltextrun"/>
          <w:rFonts w:ascii="Times New Roman" w:hAnsi="Times New Roman" w:cs="Times New Roman"/>
          <w:iCs/>
          <w:sz w:val="24"/>
          <w:szCs w:val="24"/>
        </w:rPr>
        <w:t xml:space="preserve">species </w:t>
      </w:r>
      <w:r w:rsidR="00201EF1">
        <w:rPr>
          <w:rStyle w:val="normaltextrun"/>
          <w:rFonts w:ascii="Times New Roman" w:hAnsi="Times New Roman" w:cs="Times New Roman"/>
          <w:iCs/>
          <w:sz w:val="24"/>
          <w:szCs w:val="24"/>
        </w:rPr>
        <w:t>show increasing abundance trends</w:t>
      </w:r>
      <w:r w:rsidRPr="001355A5">
        <w:rPr>
          <w:rStyle w:val="normaltextrun"/>
          <w:rFonts w:ascii="Times New Roman" w:hAnsi="Times New Roman" w:cs="Times New Roman"/>
          <w:iCs/>
          <w:sz w:val="24"/>
          <w:szCs w:val="24"/>
        </w:rPr>
        <w:t xml:space="preserve"> in the cooler half of their thermal range, and decreas</w:t>
      </w:r>
      <w:r w:rsidR="00201EF1">
        <w:rPr>
          <w:rStyle w:val="normaltextrun"/>
          <w:rFonts w:ascii="Times New Roman" w:hAnsi="Times New Roman" w:cs="Times New Roman"/>
          <w:iCs/>
          <w:sz w:val="24"/>
          <w:szCs w:val="24"/>
        </w:rPr>
        <w:t>ing abundance trends</w:t>
      </w:r>
      <w:r w:rsidRPr="001355A5">
        <w:rPr>
          <w:rStyle w:val="normaltextrun"/>
          <w:rFonts w:ascii="Times New Roman" w:hAnsi="Times New Roman" w:cs="Times New Roman"/>
          <w:iCs/>
          <w:sz w:val="24"/>
          <w:szCs w:val="24"/>
        </w:rPr>
        <w:t xml:space="preserve"> across the warmer half of their thermal range; and 2) on average, </w:t>
      </w:r>
      <w:r w:rsidR="007A626E">
        <w:rPr>
          <w:rStyle w:val="normaltextrun"/>
          <w:rFonts w:ascii="Times New Roman" w:hAnsi="Times New Roman" w:cs="Times New Roman"/>
          <w:iCs/>
          <w:sz w:val="24"/>
          <w:szCs w:val="24"/>
        </w:rPr>
        <w:t xml:space="preserve">aggregated species </w:t>
      </w:r>
      <w:r w:rsidR="007A626E">
        <w:rPr>
          <w:rStyle w:val="normaltextrun"/>
          <w:rFonts w:ascii="Times New Roman" w:hAnsi="Times New Roman" w:cs="Times New Roman"/>
          <w:iCs/>
          <w:sz w:val="24"/>
          <w:szCs w:val="24"/>
        </w:rPr>
        <w:lastRenderedPageBreak/>
        <w:t>abundances</w:t>
      </w:r>
      <w:r w:rsidRPr="001355A5">
        <w:rPr>
          <w:rStyle w:val="normaltextrun"/>
          <w:rFonts w:ascii="Times New Roman" w:hAnsi="Times New Roman" w:cs="Times New Roman"/>
          <w:iCs/>
          <w:sz w:val="24"/>
          <w:szCs w:val="24"/>
        </w:rPr>
        <w:t xml:space="preserve"> conform to the abundant</w:t>
      </w:r>
      <w:r w:rsidR="00533D2B">
        <w:rPr>
          <w:rStyle w:val="normaltextrun"/>
          <w:rFonts w:ascii="Times New Roman" w:hAnsi="Times New Roman" w:cs="Times New Roman"/>
          <w:iCs/>
          <w:sz w:val="24"/>
          <w:szCs w:val="24"/>
        </w:rPr>
        <w:t>-</w:t>
      </w:r>
      <w:r w:rsidRPr="001355A5">
        <w:rPr>
          <w:rStyle w:val="normaltextrun"/>
          <w:rFonts w:ascii="Times New Roman" w:hAnsi="Times New Roman" w:cs="Times New Roman"/>
          <w:iCs/>
          <w:sz w:val="24"/>
          <w:szCs w:val="24"/>
        </w:rPr>
        <w:t xml:space="preserve">centre hypothesis with peaks </w:t>
      </w:r>
      <w:r w:rsidR="00D07B9E">
        <w:rPr>
          <w:rStyle w:val="normaltextrun"/>
          <w:rFonts w:ascii="Times New Roman" w:hAnsi="Times New Roman" w:cs="Times New Roman"/>
          <w:iCs/>
          <w:sz w:val="24"/>
          <w:szCs w:val="24"/>
        </w:rPr>
        <w:t>in</w:t>
      </w:r>
      <w:r w:rsidRPr="001355A5">
        <w:rPr>
          <w:rStyle w:val="normaltextrun"/>
          <w:rFonts w:ascii="Times New Roman" w:hAnsi="Times New Roman" w:cs="Times New Roman"/>
          <w:iCs/>
          <w:sz w:val="24"/>
          <w:szCs w:val="24"/>
        </w:rPr>
        <w:t xml:space="preserve"> abundance at the centre of the thermal range.</w:t>
      </w:r>
    </w:p>
    <w:p w14:paraId="5E7F67B1" w14:textId="019168E6" w:rsidR="00062BAA" w:rsidRPr="001355A5" w:rsidRDefault="00B63026" w:rsidP="00062BAA">
      <w:pPr>
        <w:pStyle w:val="Heading2"/>
      </w:pPr>
      <w:r w:rsidRPr="001355A5">
        <w:rPr>
          <w:rStyle w:val="normaltextrun"/>
        </w:rPr>
        <w:t xml:space="preserve">Data collection </w:t>
      </w:r>
    </w:p>
    <w:p w14:paraId="25ED4A2F" w14:textId="4562E9C1" w:rsidR="00B63026" w:rsidRPr="001355A5" w:rsidRDefault="00B63026" w:rsidP="00B63026">
      <w:pPr>
        <w:pStyle w:val="paragraph"/>
        <w:spacing w:before="0" w:beforeAutospacing="0" w:after="0" w:afterAutospacing="0" w:line="360" w:lineRule="auto"/>
        <w:jc w:val="both"/>
        <w:textAlignment w:val="baseline"/>
        <w:rPr>
          <w:rStyle w:val="eop"/>
        </w:rPr>
      </w:pPr>
      <w:r w:rsidRPr="001355A5">
        <w:rPr>
          <w:rStyle w:val="normaltextrun"/>
        </w:rPr>
        <w:t>Species distribution and abundance data were collected</w:t>
      </w:r>
      <w:r w:rsidR="00062BAA" w:rsidRPr="001355A5">
        <w:rPr>
          <w:rStyle w:val="normaltextrun"/>
        </w:rPr>
        <w:t xml:space="preserve"> around the coastline of Britain</w:t>
      </w:r>
      <w:r w:rsidRPr="001355A5">
        <w:rPr>
          <w:rStyle w:val="normaltextrun"/>
        </w:rPr>
        <w:t xml:space="preserve"> by citizen scientists taking part in the </w:t>
      </w:r>
      <w:r w:rsidRPr="001355A5">
        <w:rPr>
          <w:rStyle w:val="spellingerror"/>
        </w:rPr>
        <w:t>CoCoast</w:t>
      </w:r>
      <w:r w:rsidRPr="001355A5">
        <w:rPr>
          <w:rStyle w:val="normaltextrun"/>
        </w:rPr>
        <w:t xml:space="preserve"> citizen science research programme. Citizen scientists underwent a </w:t>
      </w:r>
      <w:r w:rsidRPr="001355A5">
        <w:rPr>
          <w:rStyle w:val="contextualspellingandgrammarerror"/>
        </w:rPr>
        <w:t>6-7</w:t>
      </w:r>
      <w:r w:rsidR="00150421">
        <w:rPr>
          <w:rStyle w:val="contextualspellingandgrammarerror"/>
        </w:rPr>
        <w:t xml:space="preserve"> </w:t>
      </w:r>
      <w:r w:rsidRPr="001355A5">
        <w:rPr>
          <w:rStyle w:val="contextualspellingandgrammarerror"/>
        </w:rPr>
        <w:t>hour</w:t>
      </w:r>
      <w:r w:rsidRPr="001355A5">
        <w:rPr>
          <w:rStyle w:val="normaltextrun"/>
        </w:rPr>
        <w:t xml:space="preserve"> training program that included both classroom and field sessions on intertidal survey techniques and species identification. A field protocol consisting of a </w:t>
      </w:r>
      <w:r w:rsidR="008A27D7">
        <w:rPr>
          <w:rStyle w:val="normaltextrun"/>
        </w:rPr>
        <w:t xml:space="preserve">horizontal </w:t>
      </w:r>
      <w:r w:rsidRPr="001355A5">
        <w:rPr>
          <w:rStyle w:val="normaltextrun"/>
        </w:rPr>
        <w:t>30m transect within a single shore height (identified through biological zonation)</w:t>
      </w:r>
      <w:r w:rsidR="00062BAA" w:rsidRPr="001355A5">
        <w:rPr>
          <w:rStyle w:val="normaltextrun"/>
        </w:rPr>
        <w:t xml:space="preserve"> was implemented using standardised equipment</w:t>
      </w:r>
      <w:r w:rsidRPr="001355A5">
        <w:rPr>
          <w:rStyle w:val="normaltextrun"/>
        </w:rPr>
        <w:t xml:space="preserve">. </w:t>
      </w:r>
      <w:r w:rsidR="00596360">
        <w:rPr>
          <w:rStyle w:val="normaltextrun"/>
        </w:rPr>
        <w:t xml:space="preserve">Citizen scientists received field training on the specific methodology used in the surveys, including how to classify shore heights using biological zonation methods. </w:t>
      </w:r>
      <w:r w:rsidRPr="001355A5">
        <w:rPr>
          <w:rStyle w:val="normaltextrun"/>
        </w:rPr>
        <w:t>Up to ten</w:t>
      </w:r>
      <w:r w:rsidR="00596360">
        <w:rPr>
          <w:rStyle w:val="normaltextrun"/>
        </w:rPr>
        <w:t xml:space="preserve"> replicate</w:t>
      </w:r>
      <w:r w:rsidRPr="001355A5">
        <w:rPr>
          <w:rStyle w:val="normaltextrun"/>
        </w:rPr>
        <w:t> 0.25 m</w:t>
      </w:r>
      <w:r w:rsidRPr="001355A5">
        <w:rPr>
          <w:rStyle w:val="contextualspellingandgrammarerror"/>
          <w:vertAlign w:val="superscript"/>
        </w:rPr>
        <w:t>2</w:t>
      </w:r>
      <w:r w:rsidRPr="001355A5">
        <w:rPr>
          <w:rStyle w:val="contextualspellingandgrammarerror"/>
        </w:rPr>
        <w:t> quadrats</w:t>
      </w:r>
      <w:r w:rsidRPr="001355A5">
        <w:rPr>
          <w:rStyle w:val="normaltextrun"/>
        </w:rPr>
        <w:t> were placed randomly along the transect</w:t>
      </w:r>
      <w:r w:rsidR="00596360">
        <w:rPr>
          <w:rStyle w:val="normaltextrun"/>
        </w:rPr>
        <w:t xml:space="preserve"> to maximise sampling efficiency</w:t>
      </w:r>
      <w:r w:rsidR="00CF69FE">
        <w:rPr>
          <w:rStyle w:val="normaltextrun"/>
        </w:rPr>
        <w:t xml:space="preserve"> </w:t>
      </w:r>
      <w:r w:rsidR="00CF69FE">
        <w:rPr>
          <w:rStyle w:val="normaltextrun"/>
        </w:rPr>
        <w:fldChar w:fldCharType="begin" w:fldLock="1"/>
      </w:r>
      <w:r w:rsidR="00A144FF">
        <w:rPr>
          <w:rStyle w:val="normaltextrun"/>
        </w:rPr>
        <w:instrText>ADDIN CSL_CITATION {"citationItems":[{"id":"ITEM-1","itemData":{"DOI":"10.3354/meps196001","ISSN":"0171-8630","abstract":"Any attempt to assess species abundances must employ a sampling design that balances collection of accurate information for many species with a reasonable sampling effort. To assess the accuracy of commonly used within-site sampling designs for sessile species, we gathered cover data at 2 rocky intertidal locations in Southern California using a high-density point-contact method that maintained the spatial relationships among all points. Different sampling approaches were compared using simulated sampling. Different sampling units (single points, line transects, and quadrats) were modeled at high and low sampling efforts. Sampling units were either distributed randomly or with stratified random methods. Sampling accuracy was assessed by comparing cover and species richness estimated by the sampling simulations to the actual field data. Randomly placed single point-contacts provided the best estimates of cover but are usually not logistically feasible in the rocky intertidal, so ecologists typically use quadrats or line transects. With quadrats, some form of stratified random sampling usually gave estimates that were closer to known values than simple random placement. In nearly all stratified cases, optimum allocation of sample units, where quadrats are allocated among strata according to the amount of variability within each stratum, yielded the most accurate estimates. With 1 exception, line transects placed perpendicular to the elevational contours ('vertical transects') approached or exceeded the accuracy of the best stratified quadrat efforts. The estimates for rare species were consistently poor since sampling units often missed such species altogether, suggesting a systematic bias. Species richness was substantially underestimated by all sampling approaches tested, whereas these same approaches accurately estimated diversity (H'). These results illustrate the difficulty of obtaining accurate cover estimates in rocky intertidal communities.","author":[{"dropping-particle":"","family":"Miller","given":"AW","non-dropping-particle":"","parse-names":false,"suffix":""},{"dropping-particle":"","family":"Ambrose","given":"RF","non-dropping-particle":"","parse-names":false,"suffix":""}],"container-title":"Marine Ecology Progress Series","id":"ITEM-1","issued":{"date-parts":[["2000","4","18"]]},"page":"1-14","publisher":"Inter-Research","title":"Sampling patchy distributions:comparison of sampling designs in rocky intertidal habitats","type":"article-journal","volume":"196"},"uris":["http://www.mendeley.com/documents/?uuid=e811fea0-6916-3a69-984f-a1c2e5812870"]},{"id":"ITEM-2","itemData":{"DOI":"10.1139/f84-182","ISSN":"0706-652X","abstract":"A review of some of the marine littoral ecological literature revealed that area sampling is frequently used to assess biomass and both species densities and associations. The three most common sample unit configurations were the quadrat, circle, and rectangle; their popularity was 66.7, 19.0, and 14.3%, respectively. The percentage of researchers using areas of &lt;0.25, 0.25, 1.0, and &gt;1.0 m2 was 42.9, 23.8, 28.6, and 4.8%, respectively. This sampling study was designed to determine the efficiency of 6 sample unit sizes (0.25, 1.0, 1.56, 2.25, 2.99, 4.0 m2) when assessing macrophyte biomass. The cost in time to harvest a fixed sample of 20 m2 varied markedly with sample unit size, as did sampling precision. The rates to harvest 1 m2 with the 2.25- and 0.25-m2 quadrats were 9.1 and 34.8 min, respectively; the respective sampling precisions (CV) were 0.176 and 0.075. The cost in time to attain a sampling precision of 0.10 for the 0.25- and 2.25-m2 sampling units was 393.2 and 569.9 min, respectively. A large number of small sample units (0.25 m2) was more efficient than a smaller number of large sample units (4.0 m2).-from Author","author":[{"dropping-particle":"","family":"Pringle","given":"J. D.","non-dropping-particle":"","parse-names":false,"suffix":""}],"container-title":"Canadian Journal of Fisheries and Aquatic Sciences","id":"ITEM-2","issue":"10","issued":{"date-parts":[["1984"]]},"page":"1485-1489","title":"Efficiency estimates for various quadrat sizes used in benthic sampling.","type":"article-journal","volume":"41"},"uris":["http://www.mendeley.com/documents/?uuid=34a22a83-4349-34a2-b1b9-002282312c5e"]}],"mendeley":{"formattedCitation":"(Miller &amp; Ambrose, 2000; Pringle, 1984)","plainTextFormattedCitation":"(Miller &amp; Ambrose, 2000; Pringle, 1984)","previouslyFormattedCitation":"(Miller &amp; Ambrose, 2000; Pringle, 1984)"},"properties":{"noteIndex":0},"schema":"https://github.com/citation-style-language/schema/raw/master/csl-citation.json"}</w:instrText>
      </w:r>
      <w:r w:rsidR="00CF69FE">
        <w:rPr>
          <w:rStyle w:val="normaltextrun"/>
        </w:rPr>
        <w:fldChar w:fldCharType="separate"/>
      </w:r>
      <w:r w:rsidR="00CF69FE" w:rsidRPr="00CF69FE">
        <w:rPr>
          <w:rStyle w:val="normaltextrun"/>
          <w:noProof/>
        </w:rPr>
        <w:t>(Miller &amp; Ambrose, 2000; Pringle, 1984)</w:t>
      </w:r>
      <w:r w:rsidR="00CF69FE">
        <w:rPr>
          <w:rStyle w:val="normaltextrun"/>
        </w:rPr>
        <w:fldChar w:fldCharType="end"/>
      </w:r>
      <w:r w:rsidR="008D278D">
        <w:rPr>
          <w:rStyle w:val="normaltextrun"/>
        </w:rPr>
        <w:t>.</w:t>
      </w:r>
      <w:r w:rsidR="00596360">
        <w:rPr>
          <w:rStyle w:val="normaltextrun"/>
        </w:rPr>
        <w:t xml:space="preserve"> </w:t>
      </w:r>
      <w:r w:rsidRPr="001355A5">
        <w:rPr>
          <w:rStyle w:val="normaltextrun"/>
        </w:rPr>
        <w:t>Quantitative environmental data: slope, substrate</w:t>
      </w:r>
      <w:r w:rsidR="000E2F56">
        <w:rPr>
          <w:rStyle w:val="normaltextrun"/>
        </w:rPr>
        <w:t>,</w:t>
      </w:r>
      <w:r w:rsidRPr="001355A5">
        <w:rPr>
          <w:rStyle w:val="normaltextrun"/>
        </w:rPr>
        <w:t xml:space="preserve"> percentage cover of bare rock, algal canopy, algal turf and other dominant space occupying biota (barnacles/mussels) per unit area were also </w:t>
      </w:r>
      <w:r w:rsidRPr="001355A5">
        <w:rPr>
          <w:rStyle w:val="contextualspellingandgrammarerror"/>
        </w:rPr>
        <w:t xml:space="preserve">recorded. </w:t>
      </w:r>
      <w:r w:rsidRPr="001355A5">
        <w:rPr>
          <w:rStyle w:val="normaltextrun"/>
        </w:rPr>
        <w:t xml:space="preserve">Each volunteer chose from one of fourteen distinct sets </w:t>
      </w:r>
      <w:r w:rsidR="00E87488">
        <w:rPr>
          <w:rStyle w:val="normaltextrun"/>
        </w:rPr>
        <w:t xml:space="preserve">(“packages”) </w:t>
      </w:r>
      <w:r w:rsidRPr="001355A5">
        <w:rPr>
          <w:rStyle w:val="normaltextrun"/>
        </w:rPr>
        <w:t>of 7-8 intertidal species to survey, resulting in records for 5</w:t>
      </w:r>
      <w:r w:rsidR="00B77751">
        <w:rPr>
          <w:rStyle w:val="normaltextrun"/>
        </w:rPr>
        <w:t>7</w:t>
      </w:r>
      <w:r w:rsidRPr="001355A5">
        <w:rPr>
          <w:rStyle w:val="normaltextrun"/>
        </w:rPr>
        <w:t xml:space="preserve"> species. These species were surveyed at shore heights specified within the package, which represented the most suitable habitat for maximum abundance of </w:t>
      </w:r>
      <w:r w:rsidR="000E2F56">
        <w:rPr>
          <w:rStyle w:val="normaltextrun"/>
        </w:rPr>
        <w:t>each</w:t>
      </w:r>
      <w:r w:rsidRPr="001355A5">
        <w:rPr>
          <w:rStyle w:val="normaltextrun"/>
        </w:rPr>
        <w:t xml:space="preserve"> species.  </w:t>
      </w:r>
      <w:r w:rsidR="00062BAA" w:rsidRPr="001355A5">
        <w:rPr>
          <w:rStyle w:val="normaltextrun"/>
        </w:rPr>
        <w:t>E</w:t>
      </w:r>
      <w:r w:rsidRPr="001355A5">
        <w:rPr>
          <w:rStyle w:val="normaltextrun"/>
        </w:rPr>
        <w:t xml:space="preserve">ach citizen scientist consistently </w:t>
      </w:r>
      <w:r w:rsidR="00062BAA" w:rsidRPr="001355A5">
        <w:rPr>
          <w:rStyle w:val="normaltextrun"/>
        </w:rPr>
        <w:t>used</w:t>
      </w:r>
      <w:r w:rsidRPr="001355A5">
        <w:rPr>
          <w:rStyle w:val="normaltextrun"/>
        </w:rPr>
        <w:t xml:space="preserve"> a single </w:t>
      </w:r>
      <w:r w:rsidR="00062BAA" w:rsidRPr="001355A5">
        <w:rPr>
          <w:rStyle w:val="normaltextrun"/>
        </w:rPr>
        <w:t xml:space="preserve">species </w:t>
      </w:r>
      <w:r w:rsidRPr="001355A5">
        <w:rPr>
          <w:rStyle w:val="normaltextrun"/>
        </w:rPr>
        <w:t xml:space="preserve">package, except in instances where </w:t>
      </w:r>
      <w:r w:rsidR="00062BAA" w:rsidRPr="001355A5">
        <w:rPr>
          <w:rStyle w:val="normaltextrun"/>
        </w:rPr>
        <w:t>they</w:t>
      </w:r>
      <w:r w:rsidRPr="001355A5">
        <w:rPr>
          <w:rStyle w:val="normaltextrun"/>
        </w:rPr>
        <w:t xml:space="preserve"> had greater training and survey knowledge. </w:t>
      </w:r>
      <w:r w:rsidR="00062BAA" w:rsidRPr="001355A5">
        <w:rPr>
          <w:rStyle w:val="normaltextrun"/>
        </w:rPr>
        <w:t xml:space="preserve">The abundance of algae was </w:t>
      </w:r>
      <w:r w:rsidR="00EB485F">
        <w:rPr>
          <w:rStyle w:val="normaltextrun"/>
        </w:rPr>
        <w:t>estimated</w:t>
      </w:r>
      <w:r w:rsidR="00EB485F" w:rsidRPr="001355A5">
        <w:rPr>
          <w:rStyle w:val="normaltextrun"/>
        </w:rPr>
        <w:t xml:space="preserve"> </w:t>
      </w:r>
      <w:r w:rsidR="00062BAA" w:rsidRPr="001355A5">
        <w:rPr>
          <w:rStyle w:val="normaltextrun"/>
        </w:rPr>
        <w:t>as percentage cover while invertebrate</w:t>
      </w:r>
      <w:r w:rsidRPr="001355A5">
        <w:rPr>
          <w:rStyle w:val="normaltextrun"/>
        </w:rPr>
        <w:t xml:space="preserve"> species</w:t>
      </w:r>
      <w:r w:rsidR="00062BAA" w:rsidRPr="001355A5">
        <w:rPr>
          <w:rStyle w:val="normaltextrun"/>
        </w:rPr>
        <w:t xml:space="preserve"> were assessed as density.</w:t>
      </w:r>
      <w:r w:rsidRPr="001355A5">
        <w:rPr>
          <w:rStyle w:val="normaltextrun"/>
        </w:rPr>
        <w:t xml:space="preserve"> Citizen scientists had continued support from marine ecological experts throughout their involvement with the project</w:t>
      </w:r>
      <w:r w:rsidR="00596360">
        <w:rPr>
          <w:rStyle w:val="normaltextrun"/>
        </w:rPr>
        <w:t xml:space="preserve"> through engagement events and field support sessions</w:t>
      </w:r>
      <w:r w:rsidR="00596360">
        <w:rPr>
          <w:rStyle w:val="eop"/>
        </w:rPr>
        <w:t>.</w:t>
      </w:r>
      <w:r w:rsidRPr="001355A5">
        <w:rPr>
          <w:rStyle w:val="eop"/>
        </w:rPr>
        <w:t> </w:t>
      </w:r>
    </w:p>
    <w:p w14:paraId="1B43B276" w14:textId="5A5D861E" w:rsidR="00B63026" w:rsidRDefault="00B63026" w:rsidP="00B63026">
      <w:pPr>
        <w:pStyle w:val="paragraph"/>
        <w:spacing w:before="0" w:beforeAutospacing="0" w:after="0" w:afterAutospacing="0" w:line="360" w:lineRule="auto"/>
        <w:jc w:val="both"/>
        <w:textAlignment w:val="baseline"/>
      </w:pPr>
    </w:p>
    <w:p w14:paraId="50EF1280" w14:textId="5BF796A8" w:rsidR="007A626E" w:rsidRPr="007A626E" w:rsidRDefault="007A626E" w:rsidP="00B63026">
      <w:pPr>
        <w:pStyle w:val="paragraph"/>
        <w:spacing w:before="0" w:beforeAutospacing="0" w:after="0" w:afterAutospacing="0" w:line="360" w:lineRule="auto"/>
        <w:jc w:val="both"/>
        <w:textAlignment w:val="baseline"/>
        <w:rPr>
          <w:i/>
        </w:rPr>
      </w:pPr>
      <w:r w:rsidRPr="007A626E">
        <w:rPr>
          <w:i/>
        </w:rPr>
        <w:t xml:space="preserve">Data verification </w:t>
      </w:r>
    </w:p>
    <w:p w14:paraId="0F2213FD" w14:textId="75AD911F" w:rsidR="00B63026" w:rsidRPr="001355A5" w:rsidRDefault="00B63026" w:rsidP="00B63026">
      <w:pPr>
        <w:pStyle w:val="paragraph"/>
        <w:spacing w:before="0" w:beforeAutospacing="0" w:after="0" w:afterAutospacing="0" w:line="360" w:lineRule="auto"/>
        <w:jc w:val="both"/>
        <w:textAlignment w:val="baseline"/>
        <w:rPr>
          <w:rStyle w:val="eop"/>
        </w:rPr>
      </w:pPr>
      <w:r w:rsidRPr="001355A5">
        <w:rPr>
          <w:rStyle w:val="normaltextrun"/>
        </w:rPr>
        <w:t xml:space="preserve">Data </w:t>
      </w:r>
      <w:r w:rsidR="000F603D" w:rsidRPr="001355A5">
        <w:rPr>
          <w:rStyle w:val="normaltextrun"/>
        </w:rPr>
        <w:t xml:space="preserve">were </w:t>
      </w:r>
      <w:r w:rsidRPr="001355A5">
        <w:rPr>
          <w:rStyle w:val="normaltextrun"/>
        </w:rPr>
        <w:t>screened for recorder errors in survey location, date and abundance values. Species distribution data w</w:t>
      </w:r>
      <w:r w:rsidR="00596360">
        <w:rPr>
          <w:rStyle w:val="normaltextrun"/>
        </w:rPr>
        <w:t>ere</w:t>
      </w:r>
      <w:r w:rsidRPr="001355A5">
        <w:rPr>
          <w:rStyle w:val="normaltextrun"/>
        </w:rPr>
        <w:t xml:space="preserve"> also checked against known species ranges using Marine Biological Association (MBA) and British Phycological Society (BPS) rulesets developed for National Biodiversity Network (NBN) Record Cleaner software. Where rulesets were not available, species ranges were generated from NBN Atlas verified species records and ranges were validated using </w:t>
      </w:r>
      <w:r w:rsidRPr="001355A5">
        <w:rPr>
          <w:rStyle w:val="spellingerror"/>
        </w:rPr>
        <w:t>MarC</w:t>
      </w:r>
      <w:r w:rsidR="0004446F">
        <w:rPr>
          <w:rStyle w:val="spellingerror"/>
        </w:rPr>
        <w:t>lim papers and</w:t>
      </w:r>
      <w:r w:rsidRPr="001355A5">
        <w:rPr>
          <w:rStyle w:val="normaltextrun"/>
        </w:rPr>
        <w:t xml:space="preserve"> reports </w:t>
      </w:r>
      <w:r w:rsidRPr="001355A5">
        <w:rPr>
          <w:rStyle w:val="normaltextrun"/>
        </w:rPr>
        <w:fldChar w:fldCharType="begin" w:fldLock="1"/>
      </w:r>
      <w:r w:rsidR="00D72850">
        <w:rPr>
          <w:rStyle w:val="normaltextrun"/>
        </w:rPr>
        <w:instrText>ADDIN CSL_CITATION {"citationItems":[{"id":"ITEM-1","itemData":{"author":[{"dropping-particle":"","family":"Mieszkowska","given":"N","non-dropping-particle":"","parse-names":false,"suffix":""},{"dropping-particle":"","family":"Leaper","given":"R","non-dropping-particle":"","parse-names":false,"suffix":""},{"dropping-particle":"","family":"Moore","given":"P","non-dropping-particle":"","parse-names":false,"suffix":""},{"dropping-particle":"","family":"Kendall","given":"M A","non-dropping-particle":"","parse-names":false,"suffix":""},{"dropping-particle":"","family":"Burrows","given":"M T","non-dropping-particle":"","parse-names":false,"suffix":""},{"dropping-particle":"","family":"Lear","given":"D","non-dropping-particle":"","parse-names":false,"suffix":""},{"dropping-particle":"","family":"Poloczanska","given":"E","non-dropping-particle":"","parse-names":false,"suffix":""},{"dropping-particle":"","family":"Hiscock","given":"K","non-dropping-particle":"","parse-names":false,"suffix":""},{"dropping-particle":"","family":"Moschella","given":"P S","non-dropping-particle":"","parse-names":false,"suffix":""},{"dropping-particle":"","family":"Thompson","given":"R C","non-dropping-particle":"","parse-names":false,"suffix":""},{"dropping-particle":"","family":"Herbert","given":"R J","non-dropping-particle":"","parse-names":false,"suffix":""},{"dropping-particle":"","family":"Laffoley","given":"D","non-dropping-particle":"","parse-names":false,"suffix":""},{"dropping-particle":"","family":"Baxter","given":"J","non-dropping-particle":"","parse-names":false,"suffix":""},{"dropping-particle":"","family":"Southward","given":"A J","non-dropping-particle":"","parse-names":false,"suffix":""},{"dropping-particle":"","family":"Hawkins","given":"S J","non-dropping-particle":"","parse-names":false,"suffix":""}],"id":"ITEM-1","issued":{"date-parts":[["2005"]]},"publisher":"Marine Biological Association","title":"Marine Biodiversity and Climate Change: Assessing and Predicting the Influence of Climatic Change Using Intertidal Rocky Shore Biota","type":"report"},"uris":["http://www.mendeley.com/documents/?uuid=14b1aa36-6738-3feb-bd08-2a3999bae496"]},{"id":"ITEM-2","itemData":{"author":[{"dropping-particle":"","family":"Mieszkowska","given":"N","non-dropping-particle":"","parse-names":false,"suffix":""}],"id":"ITEM-2","issued":{"date-parts":[["2017"]]},"publisher":"Natural Resources Wales","title":"MarClim Annual Welsh Intertidal Climate Monitoring Survey 2016","type":"report"},"uris":["http://www.mendeley.com/documents/?uuid=eecf8b20-8afd-3067-9a5e-a1c6c8d9bc8e"]},{"id":"ITEM-3","itemData":{"author":[{"dropping-particle":"","family":"Mieszkowska","given":"N","non-dropping-particle":"","parse-names":false,"suffix":""},{"dropping-particle":"","family":"Sugden","given":"H","non-dropping-particle":"","parse-names":false,"suffix":""}],"id":"ITEM-3","issued":{"date-parts":[["2016"]]},"publisher":"Natural England","title":"Marine Biodiversity and Climate Change Monitoring in the UK: Final report to Natural England on the MarClim annual survey 2015.","type":"report"},"uris":["http://www.mendeley.com/documents/?uuid=93d188e4-8c80-3d90-a4a1-1e1ec2074da9"]}],"mendeley":{"formattedCitation":"(Mieszkowska, 2017; Mieszkowska et al., 2005; Mieszkowska &amp; Sugden, 2016)","plainTextFormattedCitation":"(Mieszkowska, 2017; Mieszkowska et al., 2005; Mieszkowska &amp; Sugden, 2016)","previouslyFormattedCitation":"(Mieszkowska, 2017; Mieszkowska et al., 2005; Mieszkowska &amp; Sugden, 2016)"},"properties":{"noteIndex":0},"schema":"https://github.com/citation-style-language/schema/raw/master/csl-citation.json"}</w:instrText>
      </w:r>
      <w:r w:rsidRPr="001355A5">
        <w:rPr>
          <w:rStyle w:val="normaltextrun"/>
        </w:rPr>
        <w:fldChar w:fldCharType="separate"/>
      </w:r>
      <w:r w:rsidR="00E12529" w:rsidRPr="00E12529">
        <w:rPr>
          <w:rStyle w:val="normaltextrun"/>
          <w:noProof/>
        </w:rPr>
        <w:t>(Mieszkowska, 2017; Mieszkowska et al., 2005; Mieszkowska &amp; Sugden, 2016)</w:t>
      </w:r>
      <w:r w:rsidRPr="001355A5">
        <w:rPr>
          <w:rStyle w:val="normaltextrun"/>
        </w:rPr>
        <w:fldChar w:fldCharType="end"/>
      </w:r>
      <w:r w:rsidR="004B0648">
        <w:rPr>
          <w:rStyle w:val="normaltextrun"/>
        </w:rPr>
        <w:t xml:space="preserve"> and expert knowledge from CoCoast researchers</w:t>
      </w:r>
      <w:r w:rsidRPr="001355A5">
        <w:rPr>
          <w:rStyle w:val="normaltextrun"/>
        </w:rPr>
        <w:t>. Records of species that were rare, hard to identify or invasive were flagged for</w:t>
      </w:r>
      <w:r w:rsidR="007A626E">
        <w:rPr>
          <w:rStyle w:val="normaltextrun"/>
        </w:rPr>
        <w:t xml:space="preserve"> further investigation </w:t>
      </w:r>
      <w:r w:rsidRPr="001355A5">
        <w:rPr>
          <w:rStyle w:val="normaltextrun"/>
        </w:rPr>
        <w:t xml:space="preserve">by </w:t>
      </w:r>
      <w:r w:rsidRPr="001355A5">
        <w:rPr>
          <w:rStyle w:val="normaltextrun"/>
        </w:rPr>
        <w:lastRenderedPageBreak/>
        <w:t>local experts. Expert review</w:t>
      </w:r>
      <w:r w:rsidR="007A626E">
        <w:rPr>
          <w:rStyle w:val="normaltextrun"/>
        </w:rPr>
        <w:t>s</w:t>
      </w:r>
      <w:r w:rsidRPr="001355A5">
        <w:rPr>
          <w:rStyle w:val="normaltextrun"/>
        </w:rPr>
        <w:t xml:space="preserve"> of flagged records </w:t>
      </w:r>
      <w:r w:rsidR="007A626E">
        <w:rPr>
          <w:rStyle w:val="normaltextrun"/>
        </w:rPr>
        <w:t>were</w:t>
      </w:r>
      <w:r w:rsidRPr="001355A5">
        <w:rPr>
          <w:rStyle w:val="normaltextrun"/>
        </w:rPr>
        <w:t xml:space="preserve"> conducted by </w:t>
      </w:r>
      <w:r w:rsidRPr="001355A5">
        <w:rPr>
          <w:rStyle w:val="spellingerror"/>
        </w:rPr>
        <w:t>CoCoast</w:t>
      </w:r>
      <w:r w:rsidRPr="001355A5">
        <w:rPr>
          <w:rStyle w:val="normaltextrun"/>
        </w:rPr>
        <w:t> staff</w:t>
      </w:r>
      <w:r w:rsidR="00813341">
        <w:rPr>
          <w:rStyle w:val="normaltextrun"/>
        </w:rPr>
        <w:t>,</w:t>
      </w:r>
      <w:r w:rsidRPr="001355A5">
        <w:rPr>
          <w:rStyle w:val="normaltextrun"/>
        </w:rPr>
        <w:t xml:space="preserve"> and citizen scientists were contacted with queries when required. Random spot checks of the data (every 1000th record) were also checked for anomalies. </w:t>
      </w:r>
      <w:r w:rsidRPr="001355A5">
        <w:rPr>
          <w:rStyle w:val="eop"/>
        </w:rPr>
        <w:t> </w:t>
      </w:r>
    </w:p>
    <w:p w14:paraId="29659073" w14:textId="77777777" w:rsidR="00B63026" w:rsidRPr="001355A5" w:rsidRDefault="00B63026" w:rsidP="00B63026">
      <w:pPr>
        <w:pStyle w:val="paragraph"/>
        <w:spacing w:before="0" w:beforeAutospacing="0" w:after="0" w:afterAutospacing="0" w:line="360" w:lineRule="auto"/>
        <w:jc w:val="both"/>
        <w:textAlignment w:val="baseline"/>
      </w:pPr>
    </w:p>
    <w:p w14:paraId="586C2E00" w14:textId="6A88D864" w:rsidR="00B63026" w:rsidRDefault="00B63026" w:rsidP="00B63026">
      <w:pPr>
        <w:pStyle w:val="paragraph"/>
        <w:spacing w:before="0" w:beforeAutospacing="0" w:after="0" w:afterAutospacing="0" w:line="360" w:lineRule="auto"/>
        <w:jc w:val="both"/>
        <w:textAlignment w:val="baseline"/>
        <w:rPr>
          <w:rStyle w:val="eop"/>
        </w:rPr>
      </w:pPr>
      <w:r w:rsidRPr="001355A5">
        <w:rPr>
          <w:rStyle w:val="normaltextrun"/>
        </w:rPr>
        <w:t>To understand misclassification rates, two techniques were used: an identification test (</w:t>
      </w:r>
      <w:r w:rsidRPr="001355A5">
        <w:rPr>
          <w:rStyle w:val="normaltextrun"/>
          <w:i/>
          <w:iCs/>
        </w:rPr>
        <w:t>n=17</w:t>
      </w:r>
      <w:r w:rsidRPr="001355A5">
        <w:rPr>
          <w:rStyle w:val="normaltextrun"/>
        </w:rPr>
        <w:t>) using local samples of a subset of species and an online test using standardised photographs (</w:t>
      </w:r>
      <w:r w:rsidRPr="001355A5">
        <w:rPr>
          <w:rStyle w:val="normaltextrun"/>
          <w:i/>
          <w:iCs/>
        </w:rPr>
        <w:t>n=83)</w:t>
      </w:r>
      <w:r w:rsidRPr="001355A5">
        <w:rPr>
          <w:rStyle w:val="CommentReference"/>
          <w:rFonts w:eastAsiaTheme="minorHAnsi"/>
          <w:sz w:val="24"/>
          <w:szCs w:val="24"/>
          <w:lang w:eastAsia="en-US"/>
        </w:rPr>
        <w:t xml:space="preserve">. </w:t>
      </w:r>
      <w:r w:rsidRPr="001355A5">
        <w:rPr>
          <w:rStyle w:val="normaltextrun"/>
        </w:rPr>
        <w:t xml:space="preserve">Citizen scientists across the UK were asked to participate in the tests alongside untrained members of the public. Analysis of </w:t>
      </w:r>
      <w:r w:rsidR="009871D8">
        <w:rPr>
          <w:rStyle w:val="normaltextrun"/>
        </w:rPr>
        <w:t>the local samples identification tests</w:t>
      </w:r>
      <w:r w:rsidRPr="001355A5">
        <w:rPr>
          <w:rStyle w:val="normaltextrun"/>
        </w:rPr>
        <w:t xml:space="preserve"> suggests</w:t>
      </w:r>
      <w:r w:rsidR="009871D8">
        <w:rPr>
          <w:rStyle w:val="normaltextrun"/>
        </w:rPr>
        <w:t xml:space="preserve"> the</w:t>
      </w:r>
      <w:r w:rsidRPr="001355A5">
        <w:rPr>
          <w:rStyle w:val="normaltextrun"/>
        </w:rPr>
        <w:t xml:space="preserve"> </w:t>
      </w:r>
      <w:r w:rsidR="009871D8">
        <w:rPr>
          <w:rStyle w:val="normaltextrun"/>
        </w:rPr>
        <w:t xml:space="preserve">mean </w:t>
      </w:r>
      <w:r w:rsidRPr="001355A5">
        <w:rPr>
          <w:rStyle w:val="normaltextrun"/>
        </w:rPr>
        <w:t>correct identification rates for those species within the</w:t>
      </w:r>
      <w:r w:rsidR="00D07B9E">
        <w:rPr>
          <w:rStyle w:val="normaltextrun"/>
        </w:rPr>
        <w:t xml:space="preserve"> citizen scientists’</w:t>
      </w:r>
      <w:r w:rsidRPr="001355A5">
        <w:rPr>
          <w:rStyle w:val="normaltextrun"/>
        </w:rPr>
        <w:t xml:space="preserve"> chosen package </w:t>
      </w:r>
      <w:r w:rsidR="009871D8">
        <w:rPr>
          <w:rStyle w:val="normaltextrun"/>
        </w:rPr>
        <w:t>was</w:t>
      </w:r>
      <w:r w:rsidRPr="001355A5">
        <w:rPr>
          <w:rStyle w:val="normaltextrun"/>
        </w:rPr>
        <w:t xml:space="preserve"> </w:t>
      </w:r>
      <w:r w:rsidRPr="001355A5">
        <w:t>84</w:t>
      </w:r>
      <w:r w:rsidR="000F603D" w:rsidRPr="001355A5">
        <w:t xml:space="preserve"> ± 3% (mean ± SE, Grist </w:t>
      </w:r>
      <w:r w:rsidR="000F603D" w:rsidRPr="001355A5">
        <w:rPr>
          <w:i/>
        </w:rPr>
        <w:t xml:space="preserve">et </w:t>
      </w:r>
      <w:r w:rsidR="000F603D" w:rsidRPr="000906AA">
        <w:rPr>
          <w:i/>
        </w:rPr>
        <w:t>al</w:t>
      </w:r>
      <w:r w:rsidR="00D14BF5" w:rsidRPr="000906AA">
        <w:rPr>
          <w:i/>
        </w:rPr>
        <w:t>.</w:t>
      </w:r>
      <w:r w:rsidR="000F603D" w:rsidRPr="001355A5">
        <w:rPr>
          <w:rStyle w:val="normaltextrun"/>
        </w:rPr>
        <w:t xml:space="preserve"> 2019, unpublished data)</w:t>
      </w:r>
      <w:r w:rsidRPr="001355A5">
        <w:rPr>
          <w:rStyle w:val="normaltextrun"/>
        </w:rPr>
        <w:t>. Species with a</w:t>
      </w:r>
      <w:r w:rsidR="00062BAA" w:rsidRPr="001355A5">
        <w:rPr>
          <w:rStyle w:val="normaltextrun"/>
        </w:rPr>
        <w:t>n overall</w:t>
      </w:r>
      <w:r w:rsidRPr="001355A5">
        <w:rPr>
          <w:rStyle w:val="normaltextrun"/>
        </w:rPr>
        <w:t xml:space="preserve"> mean correct identification rate of &lt; 75% </w:t>
      </w:r>
      <w:r w:rsidR="009750DE">
        <w:rPr>
          <w:rStyle w:val="normaltextrun"/>
        </w:rPr>
        <w:t xml:space="preserve">from either test </w:t>
      </w:r>
      <w:r w:rsidRPr="001355A5">
        <w:rPr>
          <w:rStyle w:val="normaltextrun"/>
        </w:rPr>
        <w:t>were discarded from the analysis, alongside morphologically similar species that were not included in the subset of species tested. </w:t>
      </w:r>
      <w:r w:rsidR="00440E8D">
        <w:rPr>
          <w:rStyle w:val="eop"/>
        </w:rPr>
        <w:t xml:space="preserve">To understand observer bias in percentage cover estimates, trained volunteers (n = 30) were asked to estimate percentage cover of algae in to-scale colour photos. With an image of low algal cover (mean estimate of experts: 6%), citizen scientists overestimated </w:t>
      </w:r>
      <w:r w:rsidR="00746547">
        <w:rPr>
          <w:rStyle w:val="eop"/>
        </w:rPr>
        <w:t xml:space="preserve">cover </w:t>
      </w:r>
      <w:r w:rsidR="00440E8D">
        <w:rPr>
          <w:rStyle w:val="eop"/>
        </w:rPr>
        <w:t>by 3.3% ± 0.8 (mean ± SE). With an image of higher algal cover (mean estimate of experts: 54%), citizen scientists overestimated</w:t>
      </w:r>
      <w:r w:rsidR="00746547">
        <w:rPr>
          <w:rStyle w:val="eop"/>
        </w:rPr>
        <w:t xml:space="preserve"> cover</w:t>
      </w:r>
      <w:r w:rsidR="00440E8D">
        <w:rPr>
          <w:rStyle w:val="eop"/>
        </w:rPr>
        <w:t xml:space="preserve"> by 5.6% ± 1.6. </w:t>
      </w:r>
    </w:p>
    <w:p w14:paraId="06F7D78C" w14:textId="77777777" w:rsidR="00D07B9E" w:rsidRPr="001355A5" w:rsidRDefault="00D07B9E" w:rsidP="00B63026">
      <w:pPr>
        <w:pStyle w:val="paragraph"/>
        <w:spacing w:before="0" w:beforeAutospacing="0" w:after="0" w:afterAutospacing="0" w:line="360" w:lineRule="auto"/>
        <w:jc w:val="both"/>
        <w:textAlignment w:val="baseline"/>
        <w:rPr>
          <w:rStyle w:val="normaltextrun"/>
          <w:i/>
          <w:iCs/>
        </w:rPr>
      </w:pPr>
    </w:p>
    <w:p w14:paraId="492D9A2E" w14:textId="77777777" w:rsidR="00B63026" w:rsidRPr="001355A5" w:rsidRDefault="00B63026" w:rsidP="00B63026">
      <w:pPr>
        <w:pStyle w:val="Heading2"/>
      </w:pPr>
      <w:r w:rsidRPr="001355A5">
        <w:rPr>
          <w:rStyle w:val="normaltextrun"/>
        </w:rPr>
        <w:t>Statistical analysis</w:t>
      </w:r>
      <w:r w:rsidRPr="001355A5">
        <w:rPr>
          <w:rStyle w:val="eop"/>
        </w:rPr>
        <w:t> </w:t>
      </w:r>
    </w:p>
    <w:p w14:paraId="7580AAED" w14:textId="6256333C" w:rsidR="00B63026" w:rsidRPr="001355A5" w:rsidRDefault="00B63026" w:rsidP="00B63026">
      <w:pPr>
        <w:pStyle w:val="paragraph"/>
        <w:spacing w:before="0" w:beforeAutospacing="0" w:after="0" w:afterAutospacing="0" w:line="360" w:lineRule="auto"/>
        <w:jc w:val="both"/>
        <w:textAlignment w:val="baseline"/>
        <w:rPr>
          <w:rStyle w:val="eop"/>
        </w:rPr>
      </w:pPr>
      <w:r w:rsidRPr="001355A5">
        <w:rPr>
          <w:rStyle w:val="normaltextrun"/>
        </w:rPr>
        <w:t>After verification, 51 species remained totalling 187,661 observations at 1</w:t>
      </w:r>
      <w:r w:rsidR="003608BE">
        <w:rPr>
          <w:rStyle w:val="normaltextrun"/>
        </w:rPr>
        <w:t>,</w:t>
      </w:r>
      <w:r w:rsidRPr="001355A5">
        <w:rPr>
          <w:rStyle w:val="normaltextrun"/>
        </w:rPr>
        <w:t>053</w:t>
      </w:r>
      <w:r w:rsidR="0001008C">
        <w:rPr>
          <w:rStyle w:val="normaltextrun"/>
        </w:rPr>
        <w:t xml:space="preserve"> locations</w:t>
      </w:r>
      <w:r w:rsidR="006B2DEF">
        <w:rPr>
          <w:rStyle w:val="normaltextrun"/>
        </w:rPr>
        <w:t xml:space="preserve"> around the UK regional seas</w:t>
      </w:r>
      <w:r w:rsidRPr="001355A5">
        <w:rPr>
          <w:rStyle w:val="normaltextrun"/>
        </w:rPr>
        <w:t xml:space="preserve">. </w:t>
      </w:r>
      <w:r w:rsidR="006D297B" w:rsidRPr="001355A5">
        <w:rPr>
          <w:rStyle w:val="normaltextrun"/>
        </w:rPr>
        <w:t xml:space="preserve">To reduce the influence of absences on the shape of abundance-distribution patterns, and to avoid confounding occurrence with abundance, we constrained the number of absences in the dataset following </w:t>
      </w:r>
      <w:r w:rsidR="006D297B" w:rsidRPr="001355A5">
        <w:rPr>
          <w:rStyle w:val="normaltextrun"/>
        </w:rPr>
        <w:fldChar w:fldCharType="begin" w:fldLock="1"/>
      </w:r>
      <w:r w:rsidR="00E12529">
        <w:rPr>
          <w:rStyle w:val="normaltextrun"/>
        </w:rPr>
        <w:instrText>ADDIN CSL_CITATION {"citationItems":[{"id":"ITEM-1","itemData":{"DOI":"10.1111/ele.13222","ISSN":"1461023X","author":[{"dropping-particle":"","family":"Waldock","given":"Conor","non-dropping-particle":"","parse-names":false,"suffix":""},{"dropping-particle":"","family":"Stuart-Smith","given":"Rick D.","non-dropping-particle":"","parse-names":false,"suffix":""},{"dropping-particle":"","family":"Edgar","given":"Graham J.","non-dropping-particle":"","parse-names":false,"suffix":""},{"dropping-particle":"","family":"Bird","given":"Tomas J.","non-dropping-particle":"","parse-names":false,"suffix":""},{"dropping-particle":"","family":"Bates","given":"Amanda E.","non-dropping-particle":"","parse-names":false,"suffix":""}],"container-title":"Ecology Letters","editor":[{"dropping-particle":"","family":"Mouillot","given":"David","non-dropping-particle":"","parse-names":false,"suffix":""}],"id":"ITEM-1","issue":"4","issued":{"date-parts":[["2019","4","1"]]},"page":"685-696","publisher":"John Wiley &amp; Sons, Ltd (10.1111)","title":"The shape of abundance distributions across temperature gradients in reef fishes","type":"article-journal","volume":"22"},"uris":["http://www.mendeley.com/documents/?uuid=441ec18b-93fc-4411-bd52-b7d4356a6c49"]}],"mendeley":{"formattedCitation":"(Waldock et al., 2019)","manualFormatting":"Waldock et al. (2019","plainTextFormattedCitation":"(Waldock et al., 2019)","previouslyFormattedCitation":"(Waldock et al., 2019)"},"properties":{"noteIndex":0},"schema":"https://github.com/citation-style-language/schema/raw/master/csl-citation.json"}</w:instrText>
      </w:r>
      <w:r w:rsidR="006D297B" w:rsidRPr="001355A5">
        <w:rPr>
          <w:rStyle w:val="normaltextrun"/>
        </w:rPr>
        <w:fldChar w:fldCharType="separate"/>
      </w:r>
      <w:r w:rsidR="006D297B" w:rsidRPr="001355A5">
        <w:rPr>
          <w:rStyle w:val="normaltextrun"/>
          <w:noProof/>
        </w:rPr>
        <w:t xml:space="preserve">Waldock </w:t>
      </w:r>
      <w:r w:rsidR="006D297B" w:rsidRPr="00ED66D8">
        <w:rPr>
          <w:rStyle w:val="normaltextrun"/>
          <w:i/>
          <w:noProof/>
        </w:rPr>
        <w:t>et al</w:t>
      </w:r>
      <w:r w:rsidR="006D297B" w:rsidRPr="001355A5">
        <w:rPr>
          <w:rStyle w:val="normaltextrun"/>
          <w:noProof/>
        </w:rPr>
        <w:t>. (2019</w:t>
      </w:r>
      <w:r w:rsidR="006D297B" w:rsidRPr="001355A5">
        <w:rPr>
          <w:rStyle w:val="normaltextrun"/>
        </w:rPr>
        <w:fldChar w:fldCharType="end"/>
      </w:r>
      <w:r w:rsidR="006D297B" w:rsidRPr="001355A5">
        <w:rPr>
          <w:rStyle w:val="normaltextrun"/>
        </w:rPr>
        <w:t>). Where absences outnumbered presences for a species, we randomly selected an equal number of absences to the presence records, and bootstrapped</w:t>
      </w:r>
      <w:r w:rsidR="00596360">
        <w:rPr>
          <w:rStyle w:val="normaltextrun"/>
        </w:rPr>
        <w:t xml:space="preserve"> the</w:t>
      </w:r>
      <w:r w:rsidR="006D297B" w:rsidRPr="001355A5">
        <w:rPr>
          <w:rStyle w:val="normaltextrun"/>
        </w:rPr>
        <w:t xml:space="preserve"> data </w:t>
      </w:r>
      <w:r w:rsidR="00064A0D" w:rsidRPr="001355A5">
        <w:rPr>
          <w:rStyle w:val="normaltextrun"/>
        </w:rPr>
        <w:t>50</w:t>
      </w:r>
      <w:r w:rsidR="006D297B" w:rsidRPr="001355A5">
        <w:rPr>
          <w:rStyle w:val="normaltextrun"/>
        </w:rPr>
        <w:t xml:space="preserve"> times. We then used th</w:t>
      </w:r>
      <w:r w:rsidR="00EA2EA9">
        <w:rPr>
          <w:rStyle w:val="normaltextrun"/>
        </w:rPr>
        <w:t>e</w:t>
      </w:r>
      <w:r w:rsidR="006D297B" w:rsidRPr="001355A5">
        <w:rPr>
          <w:rStyle w:val="normaltextrun"/>
        </w:rPr>
        <w:t xml:space="preserve"> bootstrapped dataset to calculate mean species abundance per location. </w:t>
      </w:r>
      <w:r w:rsidRPr="001355A5">
        <w:rPr>
          <w:rStyle w:val="normaltextrun"/>
        </w:rPr>
        <w:t>Accuracy in location recorded varied between 10s</w:t>
      </w:r>
      <w:r w:rsidR="006B2DEF">
        <w:rPr>
          <w:rStyle w:val="normaltextrun"/>
        </w:rPr>
        <w:t xml:space="preserve"> of</w:t>
      </w:r>
      <w:r w:rsidRPr="001355A5">
        <w:rPr>
          <w:rStyle w:val="normaltextrun"/>
        </w:rPr>
        <w:t xml:space="preserve"> metres and 10km, therefore records</w:t>
      </w:r>
      <w:r w:rsidR="00596360">
        <w:rPr>
          <w:rStyle w:val="normaltextrun"/>
        </w:rPr>
        <w:t xml:space="preserve"> from replicate quadrats</w:t>
      </w:r>
      <w:r w:rsidRPr="001355A5">
        <w:rPr>
          <w:rStyle w:val="normaltextrun"/>
        </w:rPr>
        <w:t xml:space="preserve"> were grouped into 10km grid squares and average abundance or percentage cover for each species was calculated per grid square providing average abundances for 244 coastal grid squares across the UK. Number of records per grid square per species varied from </w:t>
      </w:r>
      <w:r w:rsidR="00DF14FE">
        <w:rPr>
          <w:rStyle w:val="normaltextrun"/>
        </w:rPr>
        <w:t>2</w:t>
      </w:r>
      <w:r w:rsidRPr="001355A5">
        <w:rPr>
          <w:rStyle w:val="normaltextrun"/>
        </w:rPr>
        <w:t xml:space="preserve"> to </w:t>
      </w:r>
      <w:r w:rsidR="00DF14FE">
        <w:rPr>
          <w:rStyle w:val="normaltextrun"/>
        </w:rPr>
        <w:t>44</w:t>
      </w:r>
      <w:r w:rsidRPr="001355A5">
        <w:rPr>
          <w:rStyle w:val="normaltextrun"/>
        </w:rPr>
        <w:t xml:space="preserve">, with </w:t>
      </w:r>
      <w:r w:rsidR="00DF14FE">
        <w:rPr>
          <w:rStyle w:val="normaltextrun"/>
        </w:rPr>
        <w:t>374</w:t>
      </w:r>
      <w:r w:rsidR="007A626E">
        <w:rPr>
          <w:rStyle w:val="normaltextrun"/>
        </w:rPr>
        <w:t>0</w:t>
      </w:r>
      <w:r w:rsidRPr="001355A5">
        <w:rPr>
          <w:rStyle w:val="normaltextrun"/>
        </w:rPr>
        <w:t xml:space="preserve"> average species abundances in total across all grid squares.</w:t>
      </w:r>
      <w:r w:rsidRPr="001355A5">
        <w:rPr>
          <w:rStyle w:val="eop"/>
        </w:rPr>
        <w:t> </w:t>
      </w:r>
      <w:r w:rsidR="000F603D" w:rsidRPr="001355A5">
        <w:rPr>
          <w:rStyle w:val="normaltextrun"/>
        </w:rPr>
        <w:t xml:space="preserve">Percentage cover and </w:t>
      </w:r>
      <w:r w:rsidR="00D07B9E">
        <w:rPr>
          <w:rStyle w:val="normaltextrun"/>
        </w:rPr>
        <w:t>density</w:t>
      </w:r>
      <w:r w:rsidR="000F603D" w:rsidRPr="001355A5">
        <w:rPr>
          <w:rStyle w:val="normaltextrun"/>
        </w:rPr>
        <w:t xml:space="preserve"> data were analysed separately so as not to confound the different recording types.</w:t>
      </w:r>
    </w:p>
    <w:p w14:paraId="642A4C98" w14:textId="77777777" w:rsidR="00B63026" w:rsidRPr="001355A5" w:rsidRDefault="00B63026" w:rsidP="00B63026">
      <w:pPr>
        <w:pStyle w:val="paragraph"/>
        <w:spacing w:before="0" w:beforeAutospacing="0" w:after="0" w:afterAutospacing="0" w:line="360" w:lineRule="auto"/>
        <w:jc w:val="both"/>
        <w:textAlignment w:val="baseline"/>
      </w:pPr>
    </w:p>
    <w:p w14:paraId="45C93EDB" w14:textId="29162EC4" w:rsidR="00B63026" w:rsidRPr="001355A5" w:rsidRDefault="002B622D" w:rsidP="000F603D">
      <w:pPr>
        <w:pStyle w:val="paragraph"/>
        <w:spacing w:before="0" w:beforeAutospacing="0" w:after="0" w:afterAutospacing="0" w:line="360" w:lineRule="auto"/>
        <w:jc w:val="both"/>
        <w:textAlignment w:val="baseline"/>
      </w:pPr>
      <w:r>
        <w:rPr>
          <w:rStyle w:val="normaltextrun"/>
        </w:rPr>
        <w:lastRenderedPageBreak/>
        <w:t xml:space="preserve">The </w:t>
      </w:r>
      <w:r w:rsidR="00596360">
        <w:rPr>
          <w:rStyle w:val="normaltextrun"/>
        </w:rPr>
        <w:t xml:space="preserve">constrained </w:t>
      </w:r>
      <w:r>
        <w:rPr>
          <w:rStyle w:val="normaltextrun"/>
        </w:rPr>
        <w:t>geographical extent of the CoCoast programme</w:t>
      </w:r>
      <w:r w:rsidRPr="001355A5">
        <w:rPr>
          <w:rStyle w:val="normaltextrun"/>
        </w:rPr>
        <w:t xml:space="preserve"> </w:t>
      </w:r>
      <w:r w:rsidR="0019341D" w:rsidRPr="001355A5">
        <w:rPr>
          <w:rStyle w:val="normaltextrun"/>
        </w:rPr>
        <w:t xml:space="preserve">did not allow the determination of abundance across the full extent of any species range. Thus to test </w:t>
      </w:r>
      <w:r w:rsidR="00596360">
        <w:rPr>
          <w:rStyle w:val="normaltextrun"/>
        </w:rPr>
        <w:t xml:space="preserve">individual assumptions of </w:t>
      </w:r>
      <w:r w:rsidR="0019341D" w:rsidRPr="001355A5">
        <w:rPr>
          <w:rStyle w:val="normaltextrun"/>
        </w:rPr>
        <w:t>abundance-distribution hypotheses</w:t>
      </w:r>
      <w:r w:rsidR="00596360">
        <w:rPr>
          <w:rStyle w:val="normaltextrun"/>
        </w:rPr>
        <w:t>, such as an increase in abundance in the cooler half of a species thermal range,</w:t>
      </w:r>
      <w:r w:rsidR="00596360" w:rsidRPr="001355A5">
        <w:rPr>
          <w:rStyle w:val="normaltextrun"/>
        </w:rPr>
        <w:t xml:space="preserve"> </w:t>
      </w:r>
      <w:r w:rsidR="0019341D" w:rsidRPr="001355A5">
        <w:rPr>
          <w:rStyle w:val="normaltextrun"/>
        </w:rPr>
        <w:t>required understanding of the relative position of a particular species record within its thermal range. This was achieved through a two</w:t>
      </w:r>
      <w:r w:rsidR="000F603D" w:rsidRPr="001355A5">
        <w:rPr>
          <w:rStyle w:val="normaltextrun"/>
        </w:rPr>
        <w:t>-</w:t>
      </w:r>
      <w:r w:rsidR="0019341D" w:rsidRPr="001355A5">
        <w:rPr>
          <w:rStyle w:val="normaltextrun"/>
        </w:rPr>
        <w:t xml:space="preserve">step process. Firstly, </w:t>
      </w:r>
      <w:r w:rsidR="00596360">
        <w:rPr>
          <w:rStyle w:val="normaltextrun"/>
        </w:rPr>
        <w:t xml:space="preserve">the </w:t>
      </w:r>
      <w:r w:rsidR="00B63026" w:rsidRPr="001355A5">
        <w:rPr>
          <w:rStyle w:val="normaltextrun"/>
        </w:rPr>
        <w:t xml:space="preserve">1982 to 2011 average sea surface temperature (SST) for each record was extracted from </w:t>
      </w:r>
      <w:r w:rsidR="00922C74" w:rsidRPr="00922C74">
        <w:rPr>
          <w:rStyle w:val="normaltextrun"/>
        </w:rPr>
        <w:t>National Oceanic and Atmospheric Administration</w:t>
      </w:r>
      <w:r w:rsidR="00922C74">
        <w:rPr>
          <w:rStyle w:val="normaltextrun"/>
        </w:rPr>
        <w:t xml:space="preserve"> (</w:t>
      </w:r>
      <w:r w:rsidR="00B63026" w:rsidRPr="001355A5">
        <w:rPr>
          <w:rStyle w:val="normaltextrun"/>
        </w:rPr>
        <w:t>NOAA</w:t>
      </w:r>
      <w:r w:rsidR="00922C74">
        <w:rPr>
          <w:rStyle w:val="normaltextrun"/>
        </w:rPr>
        <w:t>)</w:t>
      </w:r>
      <w:r w:rsidR="00B63026" w:rsidRPr="001355A5">
        <w:rPr>
          <w:rStyle w:val="normaltextrun"/>
        </w:rPr>
        <w:t xml:space="preserve"> sea surface data annual averages</w:t>
      </w:r>
      <w:r w:rsidR="00D576D4" w:rsidRPr="001355A5">
        <w:rPr>
          <w:rStyle w:val="normaltextrun"/>
        </w:rPr>
        <w:t xml:space="preserve"> </w:t>
      </w:r>
      <w:r w:rsidR="00B63026" w:rsidRPr="001355A5">
        <w:rPr>
          <w:rStyle w:val="normaltextrun"/>
        </w:rPr>
        <w:t>(</w:t>
      </w:r>
      <w:r w:rsidR="00B63026" w:rsidRPr="001355A5">
        <w:rPr>
          <w:rStyle w:val="contextualspellingandgrammarerror"/>
        </w:rPr>
        <w:t>0.25dg</w:t>
      </w:r>
      <w:r w:rsidR="00B63026" w:rsidRPr="001355A5">
        <w:rPr>
          <w:rStyle w:val="normaltextrun"/>
        </w:rPr>
        <w:t> resolution,</w:t>
      </w:r>
      <w:r w:rsidR="00D576D4" w:rsidRPr="001355A5">
        <w:rPr>
          <w:rStyle w:val="normaltextrun"/>
        </w:rPr>
        <w:t xml:space="preserve"> </w:t>
      </w:r>
      <w:r w:rsidR="00B63026" w:rsidRPr="001355A5">
        <w:rPr>
          <w:rStyle w:val="normaltextrun"/>
        </w:rPr>
        <w:t>downloaded from https://www.esrl.noaa.gov/psd/) and extended to the coastline using 3 by 3 cell neighbour averaging</w:t>
      </w:r>
      <w:r w:rsidR="000F603D" w:rsidRPr="001355A5">
        <w:rPr>
          <w:rStyle w:val="normaltextrun"/>
        </w:rPr>
        <w:t xml:space="preserve"> </w:t>
      </w:r>
      <w:r w:rsidR="000F603D" w:rsidRPr="001355A5">
        <w:rPr>
          <w:rStyle w:val="normaltextrun"/>
        </w:rPr>
        <w:fldChar w:fldCharType="begin" w:fldLock="1"/>
      </w:r>
      <w:r w:rsidR="00E12529">
        <w:rPr>
          <w:rStyle w:val="normaltextrun"/>
        </w:rPr>
        <w:instrText>ADDIN CSL_CITATION {"citationItems":[{"id":"ITEM-1","itemData":{"DOI":"10.1175/2007JCLI1824.1","ISSN":"0894-8755","abstract":"Abstract Two new high-resolution sea surface temperature (SST) analysis products have been developed using optimum interpolation (OI). The analyses have a spatial grid resolution of 0.25° and a tem...","author":[{"dropping-particle":"","family":"Reynolds","given":"Richard W.","non-dropping-particle":"","parse-names":false,"suffix":""},{"dropping-particle":"","family":"Smith","given":"Thomas M.","non-dropping-particle":"","parse-names":false,"suffix":""},{"dropping-particle":"","family":"Liu","given":"Chunying","non-dropping-particle":"","parse-names":false,"suffix":""},{"dropping-particle":"","family":"Chelton","given":"Dudley B.","non-dropping-particle":"","parse-names":false,"suffix":""},{"dropping-particle":"","family":"Casey","given":"Kenneth S.","non-dropping-particle":"","parse-names":false,"suffix":""},{"dropping-particle":"","family":"Schlax","given":"Michael G.","non-dropping-particle":"","parse-names":false,"suffix":""},{"dropping-particle":"","family":"Reynolds","given":"Richard W.","non-dropping-particle":"","parse-names":false,"suffix":""},{"dropping-particle":"","family":"Smith","given":"Thomas M.","non-dropping-particle":"","parse-names":false,"suffix":""},{"dropping-particle":"","family":"Liu","given":"Chunying","non-dropping-particle":"","parse-names":false,"suffix":""},{"dropping-particle":"","family":"Chelton","given":"Dudley B.","non-dropping-particle":"","parse-names":false,"suffix":""},{"dropping-particle":"","family":"Casey","given":"Kenneth S.","non-dropping-particle":"","parse-names":false,"suffix":""},{"dropping-particle":"","family":"Schlax","given":"Michael G.","non-dropping-particle":"","parse-names":false,"suffix":""}],"container-title":"Journal of Climate","id":"ITEM-1","issue":"22","issued":{"date-parts":[["2007","11","15"]]},"page":"5473-5496","title":"Daily High-Resolution-Blended Analyses for Sea Surface Temperature","type":"article-journal","volume":"20"},"uris":["http://www.mendeley.com/documents/?uuid=6074f1e1-bc3f-3e77-b580-e4921ba74742"]}],"mendeley":{"formattedCitation":"(Reynolds et al., 2007)","plainTextFormattedCitation":"(Reynolds et al., 2007)","previouslyFormattedCitation":"(Reynolds et al., 2007)"},"properties":{"noteIndex":0},"schema":"https://github.com/citation-style-language/schema/raw/master/csl-citation.json"}</w:instrText>
      </w:r>
      <w:r w:rsidR="000F603D" w:rsidRPr="001355A5">
        <w:rPr>
          <w:rStyle w:val="normaltextrun"/>
        </w:rPr>
        <w:fldChar w:fldCharType="separate"/>
      </w:r>
      <w:r w:rsidR="00E12529" w:rsidRPr="00E12529">
        <w:rPr>
          <w:rStyle w:val="normaltextrun"/>
          <w:noProof/>
        </w:rPr>
        <w:t>(Reynolds et al., 2007)</w:t>
      </w:r>
      <w:r w:rsidR="000F603D" w:rsidRPr="001355A5">
        <w:rPr>
          <w:rStyle w:val="normaltextrun"/>
        </w:rPr>
        <w:fldChar w:fldCharType="end"/>
      </w:r>
      <w:r w:rsidR="00B63026" w:rsidRPr="001355A5">
        <w:rPr>
          <w:rStyle w:val="normaltextrun"/>
        </w:rPr>
        <w:t>. Records that extended into inlets and estuaries not covered by the NOAA dataset were excluded from the analysis (49 records</w:t>
      </w:r>
      <w:r w:rsidR="00A02E7C">
        <w:rPr>
          <w:rStyle w:val="normaltextrun"/>
        </w:rPr>
        <w:t xml:space="preserve">). </w:t>
      </w:r>
      <w:r w:rsidR="00905E2C">
        <w:rPr>
          <w:rStyle w:val="normaltextrun"/>
        </w:rPr>
        <w:t xml:space="preserve"> </w:t>
      </w:r>
      <w:r w:rsidR="00333FB6">
        <w:rPr>
          <w:rStyle w:val="normaltextrun"/>
        </w:rPr>
        <w:t xml:space="preserve">Since </w:t>
      </w:r>
      <w:r w:rsidR="00A02E7C">
        <w:rPr>
          <w:rStyle w:val="normaltextrun"/>
        </w:rPr>
        <w:t xml:space="preserve">minimum and maximum temperatures </w:t>
      </w:r>
      <w:r w:rsidR="00333FB6">
        <w:rPr>
          <w:rStyle w:val="normaltextrun"/>
        </w:rPr>
        <w:t xml:space="preserve">correlate strongly with annual </w:t>
      </w:r>
      <w:r w:rsidR="00905E2C">
        <w:rPr>
          <w:rStyle w:val="normaltextrun"/>
        </w:rPr>
        <w:t>mean temperature</w:t>
      </w:r>
      <w:r w:rsidR="00A02E7C">
        <w:rPr>
          <w:rStyle w:val="normaltextrun"/>
        </w:rPr>
        <w:t>, and without knowledge of species-specific re</w:t>
      </w:r>
      <w:r w:rsidR="0085589D">
        <w:rPr>
          <w:rStyle w:val="normaltextrun"/>
        </w:rPr>
        <w:t>s</w:t>
      </w:r>
      <w:r w:rsidR="00A02E7C">
        <w:rPr>
          <w:rStyle w:val="normaltextrun"/>
        </w:rPr>
        <w:t xml:space="preserve">ponses to seasonal minima and maxima </w:t>
      </w:r>
      <w:r w:rsidR="00A02E7C">
        <w:rPr>
          <w:rStyle w:val="normaltextrun"/>
        </w:rPr>
        <w:fldChar w:fldCharType="begin" w:fldLock="1"/>
      </w:r>
      <w:r w:rsidR="00CF69FE">
        <w:rPr>
          <w:rStyle w:val="normaltextrun"/>
        </w:rPr>
        <w:instrText>ADDIN CSL_CITATION {"citationItems":[{"id":"ITEM-1","itemData":{"DOI":"10.1038/srep12930","abstract":"Predicting the extent and direction of species' range shifts is a major priority for scientists and resource managers. Seminal studies have fostered the notion that biological systems responding to climate change-impacted variables (e.g., temperature, precipitation) should exhibit poleward range shifts but shifts contrary to that expectation have been frequently reported. Understanding whether those shifts are indeed contrary to climate change predictions involves understanding the most basic mechanisms determining the distribution of species. We assessed the patterns of ecologically relevant temperature metrics (e.g., daily range, min, max) along the European Atlantic coast. Temperature metrics have contrasting geographical patterns and latitude or the grand mean are poor predictors for many of them. Our data suggest that unless the appropriate metrics are analysed, the impact of climate change in even a single metric of a single stressor may lead to range shifts in directions that would otherwise be classified as \"contrary to prediction\". Changes in the distributional ranges of species are among the expected outcomes of climate change 1. Several comprehensive studies report a broad prevalence of range shifts at poleward or upper range boundaries consistent with climate change predictions 2-7. Still, shifts contrary to that expectation have been frequently reported 8-11. Range shifts contrary to predictions may occur because organisms are responding to a different variable (related or unrelated to climate change), or because the predicted direction was wrongly established to begin with. In fact, by identifying appropriate controlling stressors, and refining how the predicted direction of change is established, recent analyses have shown that species may be tracking climate change even when distribution ranges are shifting in otherwise unexpected directions 12-14. Making sense of shifts contrary to predictions is important as it may impact the confidence level of climate change attribution, and therefore influence public opinion and policy. It is well recognized that the mean is a metric that oversimplifies much of the complexity of stress-ors 15-18 , and specific aspects of some stressors (e.g., minimum water temperature during winter) have been identified as playing key roles in determining biogeographic patterns 19,20. However, since environmental data at the appropriate temporal and spatial scales are often lacking, the patterns of many aspects of s…","author":[{"dropping-particle":"","family":"Seabra","given":"Rui","non-dropping-particle":"","parse-names":false,"suffix":""},{"dropping-particle":"","family":"Wethey","given":"David S","non-dropping-particle":"","parse-names":false,"suffix":""},{"dropping-particle":"","family":"Santos","given":"António M","non-dropping-particle":"","parse-names":false,"suffix":""},{"dropping-particle":"","family":"Lima","given":"Fernando P","non-dropping-particle":"","parse-names":false,"suffix":""}],"container-title":"Scientific RepoRts |","id":"ITEM-1","issued":{"date-parts":[["2015"]]},"page":"12930","title":"Understanding complex biogeographic responses to climate change OPEN","type":"article-journal","volume":"5"},"uris":["http://www.mendeley.com/documents/?uuid=e3bf843a-8a77-368e-ae62-89b9cf7620c5"]}],"mendeley":{"formattedCitation":"(Seabra et al., 2015)","manualFormatting":"(albeit important for individual species, Seabra et al., 2015)","plainTextFormattedCitation":"(Seabra et al., 2015)","previouslyFormattedCitation":"(Seabra et al., 2015)"},"properties":{"noteIndex":0},"schema":"https://github.com/citation-style-language/schema/raw/master/csl-citation.json"}</w:instrText>
      </w:r>
      <w:r w:rsidR="00A02E7C">
        <w:rPr>
          <w:rStyle w:val="normaltextrun"/>
        </w:rPr>
        <w:fldChar w:fldCharType="separate"/>
      </w:r>
      <w:r w:rsidR="00A02E7C" w:rsidRPr="00905E2C">
        <w:rPr>
          <w:rStyle w:val="normaltextrun"/>
          <w:noProof/>
        </w:rPr>
        <w:t>(</w:t>
      </w:r>
      <w:r w:rsidR="00A02E7C">
        <w:rPr>
          <w:rStyle w:val="normaltextrun"/>
          <w:noProof/>
        </w:rPr>
        <w:t xml:space="preserve">albeit important for individual species, </w:t>
      </w:r>
      <w:r w:rsidR="00A02E7C" w:rsidRPr="00905E2C">
        <w:rPr>
          <w:rStyle w:val="normaltextrun"/>
          <w:noProof/>
        </w:rPr>
        <w:t>Seabra et al., 2015)</w:t>
      </w:r>
      <w:r w:rsidR="00A02E7C">
        <w:rPr>
          <w:rStyle w:val="normaltextrun"/>
        </w:rPr>
        <w:fldChar w:fldCharType="end"/>
      </w:r>
      <w:r w:rsidR="00333FB6">
        <w:rPr>
          <w:rStyle w:val="normaltextrun"/>
        </w:rPr>
        <w:t xml:space="preserve">, </w:t>
      </w:r>
      <w:r w:rsidR="00A02E7C">
        <w:rPr>
          <w:rStyle w:val="normaltextrun"/>
        </w:rPr>
        <w:t>we</w:t>
      </w:r>
      <w:r w:rsidR="00905E2C">
        <w:rPr>
          <w:rStyle w:val="normaltextrun"/>
        </w:rPr>
        <w:t xml:space="preserve"> use</w:t>
      </w:r>
      <w:r w:rsidR="00A02E7C">
        <w:rPr>
          <w:rStyle w:val="normaltextrun"/>
        </w:rPr>
        <w:t>d the mean temperature</w:t>
      </w:r>
      <w:r w:rsidR="00905E2C">
        <w:rPr>
          <w:rStyle w:val="normaltextrun"/>
        </w:rPr>
        <w:t xml:space="preserve"> to identify overall response</w:t>
      </w:r>
      <w:r w:rsidR="00A02E7C" w:rsidRPr="00A02E7C">
        <w:rPr>
          <w:rStyle w:val="normaltextrun"/>
        </w:rPr>
        <w:t xml:space="preserve"> </w:t>
      </w:r>
      <w:r w:rsidR="00A02E7C">
        <w:rPr>
          <w:rStyle w:val="normaltextrun"/>
        </w:rPr>
        <w:t>across species</w:t>
      </w:r>
      <w:r w:rsidR="00905E2C">
        <w:rPr>
          <w:rStyle w:val="normaltextrun"/>
        </w:rPr>
        <w:t>.</w:t>
      </w:r>
      <w:r w:rsidR="008F1E15">
        <w:rPr>
          <w:rStyle w:val="normaltextrun"/>
        </w:rPr>
        <w:t xml:space="preserve"> </w:t>
      </w:r>
      <w:r w:rsidR="00B63026" w:rsidRPr="001355A5">
        <w:rPr>
          <w:rStyle w:val="normaltextrun"/>
        </w:rPr>
        <w:t xml:space="preserve">To calculate the location of a record in the species thermal range, species thermal limits were obtained by matching global distributions from literature records to SST climatology  </w:t>
      </w:r>
      <w:r w:rsidR="00B63026" w:rsidRPr="001355A5">
        <w:rPr>
          <w:rStyle w:val="normaltextrun"/>
        </w:rPr>
        <w:fldChar w:fldCharType="begin" w:fldLock="1"/>
      </w:r>
      <w:r w:rsidR="00F57F75">
        <w:rPr>
          <w:rStyle w:val="normaltextrun"/>
        </w:rPr>
        <w:instrText>ADDIN CSL_CITATION {"citationItems":[{"id":"ITEM-1","itemData":{"URL":"10.6084/m9.figshare.8284016","author":[{"dropping-particle":"","family":"Burrows MT","given":"","non-dropping-particle":"","parse-names":false,"suffix":""}],"id":"ITEM-1","issued":{"date-parts":[["2019"]]},"title":"Global distributions for common UK rocky shore species.","type":"webpage"},"uris":["http://www.mendeley.com/documents/?uuid=c9850ea9-5345-4504-b568-9564a671b881"]}],"mendeley":{"formattedCitation":"(Burrows MT, 2019)","plainTextFormattedCitation":"(Burrows MT, 2019)","previouslyFormattedCitation":"(Burrows MT, 2019)"},"properties":{"noteIndex":0},"schema":"https://github.com/citation-style-language/schema/raw/master/csl-citation.json"}</w:instrText>
      </w:r>
      <w:r w:rsidR="00B63026" w:rsidRPr="001355A5">
        <w:rPr>
          <w:rStyle w:val="normaltextrun"/>
        </w:rPr>
        <w:fldChar w:fldCharType="separate"/>
      </w:r>
      <w:r w:rsidR="00E12529" w:rsidRPr="00E12529">
        <w:rPr>
          <w:rStyle w:val="normaltextrun"/>
          <w:noProof/>
        </w:rPr>
        <w:t>(Burrows MT, 2019)</w:t>
      </w:r>
      <w:r w:rsidR="00B63026" w:rsidRPr="001355A5">
        <w:rPr>
          <w:rStyle w:val="normaltextrun"/>
        </w:rPr>
        <w:fldChar w:fldCharType="end"/>
      </w:r>
      <w:r w:rsidR="00B63026" w:rsidRPr="001355A5">
        <w:rPr>
          <w:rStyle w:val="normaltextrun"/>
        </w:rPr>
        <w:t>. Thermal range information was available for 29 of the 51 species present in the d</w:t>
      </w:r>
      <w:r w:rsidR="0019341D" w:rsidRPr="001355A5">
        <w:rPr>
          <w:rStyle w:val="normaltextrun"/>
        </w:rPr>
        <w:t>ata set. O</w:t>
      </w:r>
      <w:r w:rsidR="00B63026" w:rsidRPr="001355A5">
        <w:rPr>
          <w:rStyle w:val="normaltextrun"/>
        </w:rPr>
        <w:t>nly these species were used in the</w:t>
      </w:r>
      <w:r w:rsidR="0019341D" w:rsidRPr="001355A5">
        <w:rPr>
          <w:rStyle w:val="normaltextrun"/>
        </w:rPr>
        <w:t xml:space="preserve"> subsequent</w:t>
      </w:r>
      <w:r w:rsidR="00B63026" w:rsidRPr="001355A5">
        <w:rPr>
          <w:rStyle w:val="normaltextrun"/>
        </w:rPr>
        <w:t xml:space="preserve"> analysis (2</w:t>
      </w:r>
      <w:r w:rsidR="00CE1FBD">
        <w:rPr>
          <w:rStyle w:val="normaltextrun"/>
        </w:rPr>
        <w:t>,</w:t>
      </w:r>
      <w:r w:rsidR="007A626E">
        <w:rPr>
          <w:rStyle w:val="normaltextrun"/>
        </w:rPr>
        <w:t>153</w:t>
      </w:r>
      <w:r w:rsidR="00B63026" w:rsidRPr="001355A5">
        <w:rPr>
          <w:rStyle w:val="normaltextrun"/>
        </w:rPr>
        <w:t xml:space="preserve"> records). </w:t>
      </w:r>
      <w:r w:rsidR="008F75CE" w:rsidRPr="008F75CE">
        <w:rPr>
          <w:rStyle w:val="normaltextrun"/>
        </w:rPr>
        <w:t>We used temperatures at the edges of distributions (</w:t>
      </w:r>
      <w:r w:rsidR="008F75CE">
        <w:rPr>
          <w:rStyle w:val="normaltextrun"/>
        </w:rPr>
        <w:t>cold 10</w:t>
      </w:r>
      <w:r w:rsidR="008F75CE" w:rsidRPr="008F75CE">
        <w:rPr>
          <w:rStyle w:val="normaltextrun"/>
        </w:rPr>
        <w:t>th</w:t>
      </w:r>
      <w:r w:rsidR="008F75CE">
        <w:rPr>
          <w:rStyle w:val="normaltextrun"/>
        </w:rPr>
        <w:t xml:space="preserve"> percenti</w:t>
      </w:r>
      <w:r w:rsidR="008F75CE" w:rsidRPr="008F75CE">
        <w:rPr>
          <w:rStyle w:val="normaltextrun"/>
        </w:rPr>
        <w:t>le</w:t>
      </w:r>
      <w:r w:rsidR="00BF2FDD">
        <w:rPr>
          <w:rStyle w:val="normaltextrun"/>
        </w:rPr>
        <w:t xml:space="preserve">, </w:t>
      </w:r>
      <w:r w:rsidR="00BF2FDD" w:rsidRPr="00BB3D24">
        <w:rPr>
          <w:rStyle w:val="normaltextrun"/>
          <w:i/>
        </w:rPr>
        <w:t>T</w:t>
      </w:r>
      <w:r w:rsidR="00BF2FDD" w:rsidRPr="00BB3D24">
        <w:rPr>
          <w:rStyle w:val="normaltextrun"/>
          <w:vertAlign w:val="subscript"/>
        </w:rPr>
        <w:t>10</w:t>
      </w:r>
      <w:r w:rsidR="008F75CE" w:rsidRPr="008F75CE">
        <w:rPr>
          <w:rStyle w:val="normaltextrun"/>
        </w:rPr>
        <w:t xml:space="preserve">, </w:t>
      </w:r>
      <w:r w:rsidR="008F75CE">
        <w:rPr>
          <w:rStyle w:val="normaltextrun"/>
        </w:rPr>
        <w:t xml:space="preserve">warm </w:t>
      </w:r>
      <w:r w:rsidR="008F75CE" w:rsidRPr="008F75CE">
        <w:rPr>
          <w:rStyle w:val="normaltextrun"/>
        </w:rPr>
        <w:t>90</w:t>
      </w:r>
      <w:r w:rsidR="008F75CE">
        <w:rPr>
          <w:rStyle w:val="normaltextrun"/>
        </w:rPr>
        <w:t>th percent</w:t>
      </w:r>
      <w:r w:rsidR="008F75CE" w:rsidRPr="008F75CE">
        <w:rPr>
          <w:rStyle w:val="normaltextrun"/>
        </w:rPr>
        <w:t>ile</w:t>
      </w:r>
      <w:r w:rsidR="00BF2FDD">
        <w:rPr>
          <w:rStyle w:val="normaltextrun"/>
        </w:rPr>
        <w:t xml:space="preserve">, </w:t>
      </w:r>
      <w:r w:rsidR="00BF2FDD" w:rsidRPr="00BB3D24">
        <w:rPr>
          <w:rStyle w:val="normaltextrun"/>
          <w:i/>
        </w:rPr>
        <w:t>T</w:t>
      </w:r>
      <w:r w:rsidR="00BF2FDD" w:rsidRPr="00BB3D24">
        <w:rPr>
          <w:rStyle w:val="normaltextrun"/>
          <w:vertAlign w:val="subscript"/>
        </w:rPr>
        <w:t>90</w:t>
      </w:r>
      <w:r w:rsidR="008F75CE" w:rsidRPr="008F75CE">
        <w:rPr>
          <w:rStyle w:val="normaltextrun"/>
        </w:rPr>
        <w:t>) to define the thermal range of each species, without assuming that the optimum abundance would be at the centre</w:t>
      </w:r>
      <w:r w:rsidR="00B63026" w:rsidRPr="001355A5">
        <w:rPr>
          <w:rStyle w:val="normaltextrun"/>
        </w:rPr>
        <w:t xml:space="preserve">. </w:t>
      </w:r>
      <w:r w:rsidR="008F75CE">
        <w:rPr>
          <w:rStyle w:val="normaltextrun"/>
        </w:rPr>
        <w:t>R</w:t>
      </w:r>
      <w:r w:rsidR="00B63026" w:rsidRPr="001355A5">
        <w:rPr>
          <w:rStyle w:val="normaltextrun"/>
        </w:rPr>
        <w:t>ange location</w:t>
      </w:r>
      <w:r w:rsidR="00BF2FDD">
        <w:rPr>
          <w:rStyle w:val="normaltextrun"/>
        </w:rPr>
        <w:t xml:space="preserve"> (RL)</w:t>
      </w:r>
      <w:r w:rsidR="00B63026" w:rsidRPr="001355A5">
        <w:rPr>
          <w:rStyle w:val="normaltextrun"/>
        </w:rPr>
        <w:t xml:space="preserve"> </w:t>
      </w:r>
      <w:r w:rsidR="008F75CE">
        <w:rPr>
          <w:rStyle w:val="normaltextrun"/>
        </w:rPr>
        <w:t xml:space="preserve">was expressed as relative to these cool and warm bounds, from </w:t>
      </w:r>
      <w:r w:rsidR="00B63026" w:rsidRPr="001355A5">
        <w:rPr>
          <w:rStyle w:val="normaltextrun"/>
        </w:rPr>
        <w:t xml:space="preserve">0 </w:t>
      </w:r>
      <w:r w:rsidR="00BF2FDD">
        <w:rPr>
          <w:rStyle w:val="normaltextrun"/>
        </w:rPr>
        <w:t xml:space="preserve">at </w:t>
      </w:r>
      <w:r w:rsidR="00BF2FDD" w:rsidRPr="00A33A2E">
        <w:rPr>
          <w:rStyle w:val="normaltextrun"/>
          <w:i/>
        </w:rPr>
        <w:t>T</w:t>
      </w:r>
      <w:r w:rsidR="00BF2FDD" w:rsidRPr="00A33A2E">
        <w:rPr>
          <w:rStyle w:val="normaltextrun"/>
          <w:vertAlign w:val="subscript"/>
        </w:rPr>
        <w:t>10</w:t>
      </w:r>
      <w:r w:rsidR="00BF2FDD">
        <w:rPr>
          <w:rStyle w:val="normaltextrun"/>
        </w:rPr>
        <w:t xml:space="preserve"> (</w:t>
      </w:r>
      <w:r w:rsidR="00EF2E5F">
        <w:rPr>
          <w:rStyle w:val="normaltextrun"/>
        </w:rPr>
        <w:t>cool)</w:t>
      </w:r>
      <w:r w:rsidR="00B63026" w:rsidRPr="001355A5">
        <w:rPr>
          <w:rStyle w:val="normaltextrun"/>
        </w:rPr>
        <w:t xml:space="preserve"> </w:t>
      </w:r>
      <w:r w:rsidR="008F75CE">
        <w:rPr>
          <w:rStyle w:val="normaltextrun"/>
        </w:rPr>
        <w:t xml:space="preserve">to 1 </w:t>
      </w:r>
      <w:r w:rsidR="00BF2FDD">
        <w:rPr>
          <w:rStyle w:val="normaltextrun"/>
        </w:rPr>
        <w:t xml:space="preserve">at </w:t>
      </w:r>
      <w:r w:rsidR="00BF2FDD" w:rsidRPr="00BF2FDD">
        <w:rPr>
          <w:rStyle w:val="normaltextrun"/>
          <w:i/>
        </w:rPr>
        <w:t xml:space="preserve"> </w:t>
      </w:r>
      <w:r w:rsidR="00BF2FDD" w:rsidRPr="00A33A2E">
        <w:rPr>
          <w:rStyle w:val="normaltextrun"/>
          <w:i/>
        </w:rPr>
        <w:t>T</w:t>
      </w:r>
      <w:r w:rsidR="00BF2FDD" w:rsidRPr="00A33A2E">
        <w:rPr>
          <w:rStyle w:val="normaltextrun"/>
          <w:vertAlign w:val="subscript"/>
        </w:rPr>
        <w:t>90</w:t>
      </w:r>
      <w:r w:rsidR="00BF2FDD">
        <w:rPr>
          <w:rStyle w:val="normaltextrun"/>
        </w:rPr>
        <w:t xml:space="preserve"> (</w:t>
      </w:r>
      <w:r w:rsidR="00EF2E5F">
        <w:rPr>
          <w:rStyle w:val="normaltextrun"/>
        </w:rPr>
        <w:t>warm)</w:t>
      </w:r>
      <w:r w:rsidR="00B63026" w:rsidRPr="001355A5">
        <w:rPr>
          <w:rStyle w:val="normaltextrun"/>
        </w:rPr>
        <w:t>. </w:t>
      </w:r>
      <w:r w:rsidR="00B63026" w:rsidRPr="001355A5">
        <w:rPr>
          <w:rStyle w:val="eop"/>
        </w:rPr>
        <w:t> </w:t>
      </w:r>
      <w:r w:rsidR="008F75CE">
        <w:rPr>
          <w:rStyle w:val="normaltextrun"/>
        </w:rPr>
        <w:t>A</w:t>
      </w:r>
      <w:r w:rsidR="008F75CE" w:rsidRPr="008F75CE">
        <w:rPr>
          <w:rStyle w:val="normaltextrun"/>
        </w:rPr>
        <w:t xml:space="preserve">bundance </w:t>
      </w:r>
      <w:r w:rsidR="008F75CE">
        <w:rPr>
          <w:rStyle w:val="normaltextrun"/>
        </w:rPr>
        <w:t xml:space="preserve">was expected to </w:t>
      </w:r>
      <w:r w:rsidR="008F75CE" w:rsidRPr="008F75CE">
        <w:rPr>
          <w:rStyle w:val="normaltextrun"/>
        </w:rPr>
        <w:t xml:space="preserve">decline as thermal range limits were approached (below </w:t>
      </w:r>
      <w:r w:rsidR="00BF2FDD">
        <w:rPr>
          <w:rStyle w:val="normaltextrun"/>
        </w:rPr>
        <w:t>T</w:t>
      </w:r>
      <w:r w:rsidR="00BF2FDD" w:rsidRPr="00DB09D0">
        <w:rPr>
          <w:rStyle w:val="normaltextrun"/>
          <w:vertAlign w:val="subscript"/>
        </w:rPr>
        <w:t>10</w:t>
      </w:r>
      <w:r w:rsidR="00BF2FDD">
        <w:rPr>
          <w:rStyle w:val="normaltextrun"/>
        </w:rPr>
        <w:t xml:space="preserve">, </w:t>
      </w:r>
      <w:r w:rsidR="008F75CE" w:rsidRPr="008F75CE">
        <w:rPr>
          <w:rStyle w:val="normaltextrun"/>
        </w:rPr>
        <w:t>RL&lt;0</w:t>
      </w:r>
      <w:r w:rsidR="00BF2FDD">
        <w:rPr>
          <w:rStyle w:val="normaltextrun"/>
        </w:rPr>
        <w:t>,</w:t>
      </w:r>
      <w:r w:rsidR="008F75CE" w:rsidRPr="008F75CE">
        <w:rPr>
          <w:rStyle w:val="normaltextrun"/>
        </w:rPr>
        <w:t xml:space="preserve"> and above </w:t>
      </w:r>
      <w:r w:rsidR="00BF2FDD" w:rsidRPr="00A33A2E">
        <w:rPr>
          <w:rStyle w:val="normaltextrun"/>
          <w:i/>
        </w:rPr>
        <w:t>T</w:t>
      </w:r>
      <w:r w:rsidR="00BF2FDD" w:rsidRPr="00A33A2E">
        <w:rPr>
          <w:rStyle w:val="normaltextrun"/>
          <w:vertAlign w:val="subscript"/>
        </w:rPr>
        <w:t>90</w:t>
      </w:r>
      <w:r w:rsidR="00BF2FDD">
        <w:rPr>
          <w:rStyle w:val="normaltextrun"/>
        </w:rPr>
        <w:t xml:space="preserve">, </w:t>
      </w:r>
      <w:r w:rsidR="008F75CE" w:rsidRPr="008F75CE">
        <w:rPr>
          <w:rStyle w:val="normaltextrun"/>
        </w:rPr>
        <w:t>RL&gt;1)</w:t>
      </w:r>
      <w:r w:rsidR="008F75CE">
        <w:rPr>
          <w:rStyle w:val="normaltextrun"/>
        </w:rPr>
        <w:t xml:space="preserve">, but the </w:t>
      </w:r>
      <w:r w:rsidR="00597628">
        <w:rPr>
          <w:rStyle w:val="normaltextrun"/>
        </w:rPr>
        <w:t>trends</w:t>
      </w:r>
      <w:r w:rsidR="008F75CE">
        <w:rPr>
          <w:rStyle w:val="normaltextrun"/>
        </w:rPr>
        <w:t xml:space="preserve"> </w:t>
      </w:r>
      <w:r w:rsidR="00597628">
        <w:rPr>
          <w:rStyle w:val="normaltextrun"/>
        </w:rPr>
        <w:t>in</w:t>
      </w:r>
      <w:r w:rsidR="008F75CE">
        <w:rPr>
          <w:rStyle w:val="normaltextrun"/>
        </w:rPr>
        <w:t xml:space="preserve"> abundance within these </w:t>
      </w:r>
      <w:r w:rsidR="00BF2FDD">
        <w:rPr>
          <w:rStyle w:val="normaltextrun"/>
        </w:rPr>
        <w:t>bounds</w:t>
      </w:r>
      <w:r w:rsidR="008F75CE">
        <w:rPr>
          <w:rStyle w:val="normaltextrun"/>
        </w:rPr>
        <w:t xml:space="preserve"> would show consistency or otherwise with the abundant-centre hypothesis. I</w:t>
      </w:r>
      <w:r w:rsidR="008F75CE" w:rsidRPr="008F75CE">
        <w:rPr>
          <w:rStyle w:val="normaltextrun"/>
        </w:rPr>
        <w:t>f individual species optima were randomly placed between limits</w:t>
      </w:r>
      <w:r w:rsidR="008F75CE">
        <w:rPr>
          <w:rStyle w:val="normaltextrun"/>
        </w:rPr>
        <w:t>,</w:t>
      </w:r>
      <w:r w:rsidR="008F75CE" w:rsidRPr="008F75CE">
        <w:rPr>
          <w:rStyle w:val="normaltextrun"/>
        </w:rPr>
        <w:t xml:space="preserve"> </w:t>
      </w:r>
      <w:r w:rsidR="008F75CE">
        <w:rPr>
          <w:rStyle w:val="normaltextrun"/>
        </w:rPr>
        <w:t>o</w:t>
      </w:r>
      <w:r w:rsidR="008F75CE" w:rsidRPr="008F75CE">
        <w:rPr>
          <w:rStyle w:val="normaltextrun"/>
        </w:rPr>
        <w:t xml:space="preserve">ur analysis of multiple species patterns would result, on aggregate, in an average optimum temperature near the </w:t>
      </w:r>
      <w:r w:rsidR="008F75CE">
        <w:rPr>
          <w:rStyle w:val="normaltextrun"/>
        </w:rPr>
        <w:t xml:space="preserve">thermal </w:t>
      </w:r>
      <w:r w:rsidR="008F75CE" w:rsidRPr="008F75CE">
        <w:rPr>
          <w:rStyle w:val="normaltextrun"/>
        </w:rPr>
        <w:t xml:space="preserve">range centre. </w:t>
      </w:r>
      <w:r w:rsidR="00BF2FDD">
        <w:rPr>
          <w:rStyle w:val="normaltextrun"/>
        </w:rPr>
        <w:t>However, a</w:t>
      </w:r>
      <w:r w:rsidR="008F75CE" w:rsidRPr="008F75CE">
        <w:rPr>
          <w:rStyle w:val="normaltextrun"/>
        </w:rPr>
        <w:t xml:space="preserve">ny systematic deviation towards warm-skewed or cold-skewed distributions would result in </w:t>
      </w:r>
      <w:r w:rsidR="00BF2FDD">
        <w:rPr>
          <w:rStyle w:val="normaltextrun"/>
        </w:rPr>
        <w:t xml:space="preserve">a shifted </w:t>
      </w:r>
      <w:r w:rsidR="008F75CE" w:rsidRPr="008F75CE">
        <w:rPr>
          <w:rStyle w:val="normaltextrun"/>
        </w:rPr>
        <w:t xml:space="preserve">peak of the aggregate species thermal </w:t>
      </w:r>
      <w:r w:rsidR="00BF2FDD">
        <w:rPr>
          <w:rStyle w:val="normaltextrun"/>
        </w:rPr>
        <w:t>abundance response</w:t>
      </w:r>
      <w:r w:rsidR="008F75CE">
        <w:rPr>
          <w:rStyle w:val="normaltextrun"/>
        </w:rPr>
        <w:t xml:space="preserve">.  Local average </w:t>
      </w:r>
      <w:r w:rsidR="000F603D" w:rsidRPr="001355A5">
        <w:rPr>
          <w:rStyle w:val="normaltextrun"/>
        </w:rPr>
        <w:t xml:space="preserve">annual </w:t>
      </w:r>
      <w:r w:rsidR="00CE1FBD">
        <w:rPr>
          <w:rStyle w:val="normaltextrun"/>
        </w:rPr>
        <w:t>SST</w:t>
      </w:r>
      <w:r w:rsidR="00BF2FDD">
        <w:rPr>
          <w:rStyle w:val="normaltextrun"/>
        </w:rPr>
        <w:t xml:space="preserve"> (</w:t>
      </w:r>
      <w:r w:rsidR="00BF2FDD" w:rsidRPr="00BB3D24">
        <w:rPr>
          <w:rStyle w:val="normaltextrun"/>
          <w:i/>
        </w:rPr>
        <w:t>T</w:t>
      </w:r>
      <w:r w:rsidR="00BF2FDD">
        <w:rPr>
          <w:rStyle w:val="normaltextrun"/>
        </w:rPr>
        <w:t>)</w:t>
      </w:r>
      <w:r w:rsidR="000F603D" w:rsidRPr="001355A5">
        <w:rPr>
          <w:rStyle w:val="normaltextrun"/>
        </w:rPr>
        <w:t xml:space="preserve"> </w:t>
      </w:r>
      <w:r w:rsidR="00BF2FDD">
        <w:rPr>
          <w:rStyle w:val="normaltextrun"/>
        </w:rPr>
        <w:t xml:space="preserve">relative to species’ </w:t>
      </w:r>
      <w:r w:rsidR="00BF2FDD" w:rsidRPr="00A33A2E">
        <w:rPr>
          <w:rStyle w:val="normaltextrun"/>
          <w:i/>
        </w:rPr>
        <w:t>T</w:t>
      </w:r>
      <w:r w:rsidR="00BF2FDD" w:rsidRPr="00A33A2E">
        <w:rPr>
          <w:rStyle w:val="normaltextrun"/>
          <w:vertAlign w:val="subscript"/>
        </w:rPr>
        <w:t>10</w:t>
      </w:r>
      <w:r w:rsidR="00BF2FDD">
        <w:rPr>
          <w:rStyle w:val="normaltextrun"/>
        </w:rPr>
        <w:t xml:space="preserve"> and </w:t>
      </w:r>
      <w:r w:rsidR="00BF2FDD" w:rsidRPr="00A33A2E">
        <w:rPr>
          <w:rStyle w:val="normaltextrun"/>
          <w:i/>
        </w:rPr>
        <w:t>T</w:t>
      </w:r>
      <w:r w:rsidR="00BF2FDD" w:rsidRPr="00A33A2E">
        <w:rPr>
          <w:rStyle w:val="normaltextrun"/>
          <w:vertAlign w:val="subscript"/>
        </w:rPr>
        <w:t>90</w:t>
      </w:r>
      <w:r w:rsidR="00BF2FDD">
        <w:rPr>
          <w:rStyle w:val="normaltextrun"/>
        </w:rPr>
        <w:t xml:space="preserve"> temperatures gave the thermal range location </w:t>
      </w:r>
      <w:r w:rsidR="000F603D" w:rsidRPr="001355A5">
        <w:rPr>
          <w:rStyle w:val="normaltextrun"/>
        </w:rPr>
        <w:t xml:space="preserve">for each species record </w:t>
      </w:r>
      <w:r w:rsidR="00BF2FDD">
        <w:rPr>
          <w:rStyle w:val="normaltextrun"/>
        </w:rPr>
        <w:t>(RL = (</w:t>
      </w:r>
      <w:r w:rsidR="00BF2FDD" w:rsidRPr="00BB3D24">
        <w:rPr>
          <w:rStyle w:val="normaltextrun"/>
          <w:i/>
        </w:rPr>
        <w:t>T</w:t>
      </w:r>
      <w:r w:rsidR="00BF2FDD">
        <w:rPr>
          <w:rStyle w:val="normaltextrun"/>
        </w:rPr>
        <w:t xml:space="preserve"> -</w:t>
      </w:r>
      <w:r w:rsidR="00BF2FDD" w:rsidRPr="00BF2FDD">
        <w:rPr>
          <w:rStyle w:val="normaltextrun"/>
          <w:i/>
        </w:rPr>
        <w:t xml:space="preserve"> </w:t>
      </w:r>
      <w:r w:rsidR="00BF2FDD" w:rsidRPr="00A33A2E">
        <w:rPr>
          <w:rStyle w:val="normaltextrun"/>
          <w:i/>
        </w:rPr>
        <w:t>T</w:t>
      </w:r>
      <w:r w:rsidR="00BF2FDD" w:rsidRPr="00A33A2E">
        <w:rPr>
          <w:rStyle w:val="normaltextrun"/>
          <w:vertAlign w:val="subscript"/>
        </w:rPr>
        <w:t>10</w:t>
      </w:r>
      <w:r w:rsidR="00BF2FDD">
        <w:rPr>
          <w:rStyle w:val="normaltextrun"/>
        </w:rPr>
        <w:t>)/(</w:t>
      </w:r>
      <w:r w:rsidR="00BF2FDD" w:rsidRPr="00A33A2E">
        <w:rPr>
          <w:rStyle w:val="normaltextrun"/>
          <w:i/>
        </w:rPr>
        <w:t>T</w:t>
      </w:r>
      <w:r w:rsidR="00BF2FDD" w:rsidRPr="00A33A2E">
        <w:rPr>
          <w:rStyle w:val="normaltextrun"/>
          <w:vertAlign w:val="subscript"/>
        </w:rPr>
        <w:t>90</w:t>
      </w:r>
      <w:r w:rsidR="00BF2FDD">
        <w:rPr>
          <w:rStyle w:val="normaltextrun"/>
          <w:vertAlign w:val="subscript"/>
        </w:rPr>
        <w:t xml:space="preserve"> </w:t>
      </w:r>
      <w:r w:rsidR="00BF2FDD">
        <w:rPr>
          <w:rStyle w:val="normaltextrun"/>
        </w:rPr>
        <w:t>-</w:t>
      </w:r>
      <w:r w:rsidR="00BF2FDD" w:rsidRPr="00BF2FDD">
        <w:rPr>
          <w:rStyle w:val="normaltextrun"/>
          <w:i/>
        </w:rPr>
        <w:t xml:space="preserve"> </w:t>
      </w:r>
      <w:r w:rsidR="00BF2FDD" w:rsidRPr="00A33A2E">
        <w:rPr>
          <w:rStyle w:val="normaltextrun"/>
          <w:i/>
        </w:rPr>
        <w:t>T</w:t>
      </w:r>
      <w:r w:rsidR="00BF2FDD" w:rsidRPr="00A33A2E">
        <w:rPr>
          <w:rStyle w:val="normaltextrun"/>
          <w:vertAlign w:val="subscript"/>
        </w:rPr>
        <w:t>10</w:t>
      </w:r>
      <w:r w:rsidR="00BF2FDD">
        <w:rPr>
          <w:rStyle w:val="normaltextrun"/>
        </w:rPr>
        <w:t>))</w:t>
      </w:r>
      <w:r w:rsidR="000F603D" w:rsidRPr="001355A5">
        <w:rPr>
          <w:rStyle w:val="normaltextrun"/>
        </w:rPr>
        <w:t>.</w:t>
      </w:r>
      <w:r w:rsidR="007009D4">
        <w:rPr>
          <w:rStyle w:val="eop"/>
        </w:rPr>
        <w:t xml:space="preserve"> </w:t>
      </w:r>
      <w:r w:rsidR="009A4817" w:rsidRPr="001355A5">
        <w:rPr>
          <w:rStyle w:val="normaltextrun"/>
        </w:rPr>
        <w:t xml:space="preserve">Where there were no positive records of a species, likely owing to rarity of the species or lack of surveys in the preferred habitat of the species, linear models were excluded from subsequent analysis (4 </w:t>
      </w:r>
      <w:r w:rsidR="00A17F67">
        <w:rPr>
          <w:rStyle w:val="normaltextrun"/>
        </w:rPr>
        <w:t xml:space="preserve">brown </w:t>
      </w:r>
      <w:r w:rsidR="009A4817" w:rsidRPr="001355A5">
        <w:rPr>
          <w:rStyle w:val="normaltextrun"/>
        </w:rPr>
        <w:t>algal species</w:t>
      </w:r>
      <w:r w:rsidR="009A4817" w:rsidRPr="00742BF7">
        <w:rPr>
          <w:rStyle w:val="normaltextrun"/>
        </w:rPr>
        <w:t>:</w:t>
      </w:r>
      <w:r w:rsidR="009A4817" w:rsidRPr="001355A5">
        <w:rPr>
          <w:rStyle w:val="normaltextrun"/>
          <w:i/>
        </w:rPr>
        <w:t xml:space="preserve"> Alaria esculenta</w:t>
      </w:r>
      <w:r w:rsidR="009A4817" w:rsidRPr="001355A5">
        <w:rPr>
          <w:rStyle w:val="normaltextrun"/>
        </w:rPr>
        <w:t xml:space="preserve">, </w:t>
      </w:r>
      <w:r w:rsidR="009A4817" w:rsidRPr="001355A5">
        <w:rPr>
          <w:rStyle w:val="normaltextrun"/>
          <w:i/>
        </w:rPr>
        <w:t>Sargassum muticum</w:t>
      </w:r>
      <w:r w:rsidR="009A4817" w:rsidRPr="001355A5">
        <w:rPr>
          <w:rStyle w:val="normaltextrun"/>
        </w:rPr>
        <w:t xml:space="preserve">, </w:t>
      </w:r>
      <w:r w:rsidR="009A4817" w:rsidRPr="001355A5">
        <w:rPr>
          <w:rStyle w:val="normaltextrun"/>
          <w:i/>
        </w:rPr>
        <w:t>Bifurcaria bifurcata</w:t>
      </w:r>
      <w:r w:rsidR="009A4817" w:rsidRPr="001355A5">
        <w:rPr>
          <w:rStyle w:val="normaltextrun"/>
        </w:rPr>
        <w:t xml:space="preserve"> </w:t>
      </w:r>
      <w:r w:rsidR="007B1C6E">
        <w:rPr>
          <w:rStyle w:val="normaltextrun"/>
        </w:rPr>
        <w:t>and</w:t>
      </w:r>
      <w:r w:rsidR="007B1C6E" w:rsidRPr="001355A5">
        <w:rPr>
          <w:rStyle w:val="normaltextrun"/>
          <w:i/>
        </w:rPr>
        <w:t xml:space="preserve"> </w:t>
      </w:r>
      <w:r w:rsidR="009A4817" w:rsidRPr="001355A5">
        <w:rPr>
          <w:rStyle w:val="normaltextrun"/>
          <w:i/>
        </w:rPr>
        <w:t>Fucus distichus</w:t>
      </w:r>
      <w:r w:rsidR="009A4817" w:rsidRPr="001355A5">
        <w:rPr>
          <w:rStyle w:val="normaltextrun"/>
        </w:rPr>
        <w:t xml:space="preserve">).  </w:t>
      </w:r>
    </w:p>
    <w:p w14:paraId="547D3704" w14:textId="77777777" w:rsidR="0009095B" w:rsidRPr="001355A5" w:rsidRDefault="0009095B">
      <w:pPr>
        <w:rPr>
          <w:rFonts w:ascii="Times New Roman" w:hAnsi="Times New Roman" w:cs="Times New Roman"/>
          <w:sz w:val="24"/>
          <w:szCs w:val="24"/>
        </w:rPr>
      </w:pPr>
    </w:p>
    <w:p w14:paraId="62B47E06" w14:textId="540EA7ED" w:rsidR="00B63026" w:rsidRPr="001355A5" w:rsidRDefault="00B63026" w:rsidP="00B63026">
      <w:pPr>
        <w:pStyle w:val="paragraph"/>
        <w:spacing w:before="0" w:beforeAutospacing="0" w:after="0" w:afterAutospacing="0" w:line="360" w:lineRule="auto"/>
        <w:jc w:val="both"/>
        <w:textAlignment w:val="baseline"/>
        <w:rPr>
          <w:rStyle w:val="normaltextrun"/>
        </w:rPr>
      </w:pPr>
      <w:r w:rsidRPr="001355A5">
        <w:rPr>
          <w:rStyle w:val="normaltextrun"/>
        </w:rPr>
        <w:lastRenderedPageBreak/>
        <w:t>To identify trends in abundance across the segment of</w:t>
      </w:r>
      <w:r w:rsidR="00494B13" w:rsidRPr="001355A5">
        <w:rPr>
          <w:rStyle w:val="normaltextrun"/>
        </w:rPr>
        <w:t xml:space="preserve"> the species’</w:t>
      </w:r>
      <w:r w:rsidRPr="001355A5">
        <w:rPr>
          <w:rStyle w:val="normaltextrun"/>
        </w:rPr>
        <w:t xml:space="preserve"> range spanned by the data, linear models of 10km-gridded average logit (percentage cover) and log (</w:t>
      </w:r>
      <w:r w:rsidR="00064A0D" w:rsidRPr="001355A5">
        <w:rPr>
          <w:rStyle w:val="normaltextrun"/>
        </w:rPr>
        <w:t>density</w:t>
      </w:r>
      <w:r w:rsidRPr="001355A5">
        <w:rPr>
          <w:rStyle w:val="normaltextrun"/>
        </w:rPr>
        <w:t xml:space="preserve">) data were fitted to </w:t>
      </w:r>
      <w:r w:rsidR="007B1C6E">
        <w:rPr>
          <w:rStyle w:val="normaltextrun"/>
        </w:rPr>
        <w:t>the</w:t>
      </w:r>
      <w:r w:rsidR="005C3851">
        <w:rPr>
          <w:rStyle w:val="normaltextrun"/>
        </w:rPr>
        <w:t xml:space="preserve"> </w:t>
      </w:r>
      <w:r w:rsidRPr="001355A5">
        <w:rPr>
          <w:rStyle w:val="normaltextrun"/>
        </w:rPr>
        <w:t>relative range location for each species. The slopes of the linear models of abundance with range location were extracted for each species and associated with the species’ mean thermal range locations. To test the hypotheses that species will be increasing in abundance in a thermal range location of less than 0.5 and decreasing in abundance in a mean thermal ra</w:t>
      </w:r>
      <w:r w:rsidR="007A626E">
        <w:rPr>
          <w:rStyle w:val="normaltextrun"/>
        </w:rPr>
        <w:t xml:space="preserve">nge location greater than 0.5, </w:t>
      </w:r>
      <w:r w:rsidRPr="001355A5">
        <w:rPr>
          <w:rStyle w:val="normaltextrun"/>
        </w:rPr>
        <w:t xml:space="preserve"> </w:t>
      </w:r>
      <w:r w:rsidR="007A626E">
        <w:rPr>
          <w:rStyle w:val="normaltextrun"/>
        </w:rPr>
        <w:t>Kruskal-Wallis tests</w:t>
      </w:r>
      <w:r w:rsidRPr="001355A5">
        <w:rPr>
          <w:rStyle w:val="normaltextrun"/>
        </w:rPr>
        <w:t xml:space="preserve"> </w:t>
      </w:r>
      <w:r w:rsidR="007A626E">
        <w:rPr>
          <w:rStyle w:val="normaltextrun"/>
        </w:rPr>
        <w:t>were</w:t>
      </w:r>
      <w:r w:rsidRPr="001355A5">
        <w:rPr>
          <w:rStyle w:val="normaltextrun"/>
        </w:rPr>
        <w:t xml:space="preserve"> conducted on the individual species slopes </w:t>
      </w:r>
      <w:r w:rsidR="007A626E">
        <w:rPr>
          <w:rStyle w:val="normaltextrun"/>
        </w:rPr>
        <w:t>for algal and invertebrate abundance</w:t>
      </w:r>
      <w:r w:rsidR="007A626E" w:rsidRPr="00521A94">
        <w:rPr>
          <w:rStyle w:val="normaltextrun"/>
        </w:rPr>
        <w:t>s</w:t>
      </w:r>
      <w:r w:rsidR="00F01B13" w:rsidRPr="00521A94">
        <w:rPr>
          <w:rStyle w:val="normaltextrun"/>
        </w:rPr>
        <w:t>,</w:t>
      </w:r>
      <w:r w:rsidR="007A626E">
        <w:rPr>
          <w:rStyle w:val="normaltextrun"/>
        </w:rPr>
        <w:t xml:space="preserve"> </w:t>
      </w:r>
      <w:r w:rsidRPr="001355A5">
        <w:rPr>
          <w:rStyle w:val="normaltextrun"/>
        </w:rPr>
        <w:t xml:space="preserve">with mean range location as a factor (2 levels: &gt; 0.5, &lt; 0.5). </w:t>
      </w:r>
    </w:p>
    <w:p w14:paraId="5A48C5A5" w14:textId="77777777" w:rsidR="00970171" w:rsidRPr="001355A5" w:rsidRDefault="00970171" w:rsidP="00B63026">
      <w:pPr>
        <w:pStyle w:val="paragraph"/>
        <w:spacing w:before="0" w:beforeAutospacing="0" w:after="0" w:afterAutospacing="0" w:line="360" w:lineRule="auto"/>
        <w:jc w:val="both"/>
        <w:textAlignment w:val="baseline"/>
        <w:rPr>
          <w:rStyle w:val="eop"/>
        </w:rPr>
      </w:pPr>
    </w:p>
    <w:p w14:paraId="34D3326B" w14:textId="3A861057" w:rsidR="00970171" w:rsidRPr="001355A5" w:rsidRDefault="00970171" w:rsidP="00970171">
      <w:pPr>
        <w:pStyle w:val="paragraph"/>
        <w:spacing w:before="0" w:beforeAutospacing="0" w:after="0" w:afterAutospacing="0" w:line="360" w:lineRule="auto"/>
        <w:jc w:val="both"/>
        <w:textAlignment w:val="baseline"/>
        <w:rPr>
          <w:rStyle w:val="eop"/>
        </w:rPr>
      </w:pPr>
      <w:r w:rsidRPr="001355A5">
        <w:rPr>
          <w:rStyle w:val="normaltextrun"/>
        </w:rPr>
        <w:t xml:space="preserve">To </w:t>
      </w:r>
      <w:r w:rsidR="0032315E" w:rsidRPr="001355A5">
        <w:rPr>
          <w:rStyle w:val="normaltextrun"/>
        </w:rPr>
        <w:t>identify</w:t>
      </w:r>
      <w:r w:rsidRPr="001355A5">
        <w:rPr>
          <w:rStyle w:val="normaltextrun"/>
        </w:rPr>
        <w:t xml:space="preserve"> general patterns across all species, </w:t>
      </w:r>
      <w:r w:rsidR="00D07B9E">
        <w:rPr>
          <w:rStyle w:val="normaltextrun"/>
        </w:rPr>
        <w:t>a</w:t>
      </w:r>
      <w:r w:rsidR="0032315E" w:rsidRPr="001355A5">
        <w:rPr>
          <w:rStyle w:val="normaltextrun"/>
        </w:rPr>
        <w:t xml:space="preserve"> general additive modelling approach was used to fit separate models for density of invertebrate species and percentage cover</w:t>
      </w:r>
      <w:r w:rsidR="006B618F" w:rsidRPr="001355A5">
        <w:rPr>
          <w:rStyle w:val="normaltextrun"/>
        </w:rPr>
        <w:t xml:space="preserve"> of</w:t>
      </w:r>
      <w:r w:rsidR="0032315E" w:rsidRPr="001355A5">
        <w:rPr>
          <w:rStyle w:val="normaltextrun"/>
        </w:rPr>
        <w:t xml:space="preserve"> algal species. </w:t>
      </w:r>
      <w:r w:rsidR="00712DCE">
        <w:rPr>
          <w:rStyle w:val="normaltextrun"/>
        </w:rPr>
        <w:t xml:space="preserve">Firstly, we standardised the data by </w:t>
      </w:r>
      <w:r w:rsidR="001E3BBB">
        <w:rPr>
          <w:rStyle w:val="normaltextrun"/>
        </w:rPr>
        <w:t xml:space="preserve">scaling to one as the maximum </w:t>
      </w:r>
      <w:r w:rsidR="006C471C">
        <w:rPr>
          <w:rStyle w:val="normaltextrun"/>
        </w:rPr>
        <w:t>abundance for each species in the dataset</w:t>
      </w:r>
      <w:r w:rsidR="00712DCE">
        <w:rPr>
          <w:rStyle w:val="normaltextrun"/>
        </w:rPr>
        <w:t xml:space="preserve">. </w:t>
      </w:r>
      <w:r w:rsidR="00407384">
        <w:rPr>
          <w:rStyle w:val="normaltextrun"/>
        </w:rPr>
        <w:t xml:space="preserve">Different areas of the thermal range of 0 – 1 were populated by scaled abundances from different species depending what part of the thermal niche for the species was sampled in the UK, with overlaps among species (see Fig. 2). </w:t>
      </w:r>
      <w:r w:rsidR="00712DCE">
        <w:rPr>
          <w:rStyle w:val="normaltextrun"/>
        </w:rPr>
        <w:t>We then</w:t>
      </w:r>
      <w:r w:rsidR="00AA2D36">
        <w:rPr>
          <w:rStyle w:val="normaltextrun"/>
        </w:rPr>
        <w:t xml:space="preserve"> fitted thermal range location as a smooth term at the 75</w:t>
      </w:r>
      <w:r w:rsidR="00AA2D36" w:rsidRPr="00AA2D36">
        <w:rPr>
          <w:rStyle w:val="normaltextrun"/>
          <w:vertAlign w:val="superscript"/>
        </w:rPr>
        <w:t>th</w:t>
      </w:r>
      <w:r w:rsidR="00AA2D36">
        <w:rPr>
          <w:rStyle w:val="normaltextrun"/>
        </w:rPr>
        <w:t xml:space="preserve"> and 95</w:t>
      </w:r>
      <w:r w:rsidR="00AA2D36" w:rsidRPr="00AA2D36">
        <w:rPr>
          <w:rStyle w:val="normaltextrun"/>
          <w:vertAlign w:val="superscript"/>
        </w:rPr>
        <w:t>th</w:t>
      </w:r>
      <w:r w:rsidR="00AA2D36">
        <w:rPr>
          <w:rStyle w:val="normaltextrun"/>
        </w:rPr>
        <w:t xml:space="preserve"> quantile</w:t>
      </w:r>
      <w:r w:rsidR="006C471C">
        <w:rPr>
          <w:rStyle w:val="normaltextrun"/>
        </w:rPr>
        <w:t>s</w:t>
      </w:r>
      <w:r w:rsidR="00AA2D36">
        <w:rPr>
          <w:rStyle w:val="normaltextrun"/>
        </w:rPr>
        <w:t xml:space="preserve"> of </w:t>
      </w:r>
      <w:r w:rsidR="006C471C">
        <w:rPr>
          <w:rStyle w:val="normaltextrun"/>
        </w:rPr>
        <w:t>scaled</w:t>
      </w:r>
      <w:r w:rsidR="00AA2D36">
        <w:rPr>
          <w:rStyle w:val="normaltextrun"/>
        </w:rPr>
        <w:t xml:space="preserve"> abundance for algae and invertebrates</w:t>
      </w:r>
      <w:r w:rsidR="00B87AD3">
        <w:rPr>
          <w:rStyle w:val="normaltextrun"/>
        </w:rPr>
        <w:t xml:space="preserve"> in the R package “qgam”</w:t>
      </w:r>
      <w:r w:rsidR="00AA2D36">
        <w:rPr>
          <w:rStyle w:val="normaltextrun"/>
        </w:rPr>
        <w:t>.</w:t>
      </w:r>
      <w:r w:rsidR="00407384">
        <w:rPr>
          <w:rStyle w:val="normaltextrun"/>
        </w:rPr>
        <w:t xml:space="preserve"> </w:t>
      </w:r>
      <w:r w:rsidR="00AA2D36">
        <w:rPr>
          <w:rStyle w:val="normaltextrun"/>
        </w:rPr>
        <w:t xml:space="preserve">This allowed us </w:t>
      </w:r>
      <w:r w:rsidR="005C3851">
        <w:rPr>
          <w:rStyle w:val="normaltextrun"/>
        </w:rPr>
        <w:t xml:space="preserve">to </w:t>
      </w:r>
      <w:r w:rsidR="00AA2D36">
        <w:rPr>
          <w:rStyle w:val="normaltextrun"/>
        </w:rPr>
        <w:t>model relationships between maximal abundances and thermal range, as opposed to mean abundances following standard modelling procedures</w:t>
      </w:r>
      <w:r w:rsidR="003B430C">
        <w:rPr>
          <w:rStyle w:val="normaltextrun"/>
        </w:rPr>
        <w:t xml:space="preserve">. This method also does not require </w:t>
      </w:r>
      <w:r w:rsidR="00AA2D36">
        <w:rPr>
          <w:rStyle w:val="normaltextrun"/>
        </w:rPr>
        <w:t>parametric distribution assumptions</w:t>
      </w:r>
      <w:r w:rsidR="003B430C">
        <w:rPr>
          <w:rStyle w:val="normaltextrun"/>
        </w:rPr>
        <w:t xml:space="preserve"> to be met</w:t>
      </w:r>
      <w:r w:rsidR="00AA2D36">
        <w:rPr>
          <w:rStyle w:val="normaltextrun"/>
        </w:rPr>
        <w:t xml:space="preserve"> </w:t>
      </w:r>
      <w:r w:rsidR="00AA2D36">
        <w:rPr>
          <w:rStyle w:val="normaltextrun"/>
        </w:rPr>
        <w:fldChar w:fldCharType="begin" w:fldLock="1"/>
      </w:r>
      <w:r w:rsidR="00F57F75">
        <w:rPr>
          <w:rStyle w:val="normaltextrun"/>
        </w:rPr>
        <w:instrText>ADDIN CSL_CITATION {"citationItems":[{"id":"ITEM-1","itemData":{"abstract":"We propose a novel framework for fitting additive quantile regression models, which provides well calibrated inference about the conditional quantiles and fast automatic estimation of the smoothing parameters, for model structures as diverse as those usable with distributional GAMs, while maintaining equivalent numerical efficiency and stability. The proposed methods are at once statistically rigorous and computationally efficient, because they are based on the general belief updating framework of Bissiri et al. (2016) to loss based inference, but compute by adapting the stable fitting methods of Wood et al. (2016). We show how the pinball loss is statistically suboptimal relative to a novel smooth generalisation, which also gives access to fast estimation methods. Further, we provide a novel calibration method for efficiently selecting the 'learning rate' balancing the loss with the smoothing priors during inference, thereby obtaining reliable quantile uncertainty estimates. Our work was motivated by a probabilistic electricity load forecasting application, used here to demonstrate the proposed approach. The methods described here are implemented by the qgam R package, available on the Comprehensive R Archive Network (CRAN).","author":[{"dropping-particle":"","family":"Fasiolo","given":"Matteo","non-dropping-particle":"","parse-names":false,"suffix":""},{"dropping-particle":"","family":"Wood","given":"Simon N","non-dropping-particle":"","parse-names":false,"suffix":""},{"dropping-particle":"","family":"Zaffran","given":"Margaux","non-dropping-particle":"","parse-names":false,"suffix":""},{"dropping-particle":"","family":"Paris","given":"Ensta","non-dropping-particle":"","parse-names":false,"suffix":""},{"dropping-particle":"","family":"Nedellec","given":"Raphaël","non-dropping-particle":"","parse-names":false,"suffix":""},{"dropping-particle":"","family":"Goudé","given":"Yannig Goudé","non-dropping-particle":"","parse-names":false,"suffix":""}],"id":"ITEM-1","issued":{"date-parts":[["2019"]]},"number-of-pages":"39","publisher":"arXiv","title":"Fast calibrated additive quantile regression","type":"report"},"uris":["http://www.mendeley.com/documents/?uuid=0eb4c4c3-428e-3c05-a12f-50b62b2eb306"]}],"mendeley":{"formattedCitation":"(Fasiolo et al., 2019)","plainTextFormattedCitation":"(Fasiolo et al., 2019)","previouslyFormattedCitation":"(Fasiolo et al., 2019)"},"properties":{"noteIndex":0},"schema":"https://github.com/citation-style-language/schema/raw/master/csl-citation.json"}</w:instrText>
      </w:r>
      <w:r w:rsidR="00AA2D36">
        <w:rPr>
          <w:rStyle w:val="normaltextrun"/>
        </w:rPr>
        <w:fldChar w:fldCharType="separate"/>
      </w:r>
      <w:r w:rsidR="00E12529" w:rsidRPr="00E12529">
        <w:rPr>
          <w:rStyle w:val="normaltextrun"/>
          <w:noProof/>
        </w:rPr>
        <w:t>(Fasiolo et al., 2019)</w:t>
      </w:r>
      <w:r w:rsidR="00AA2D36">
        <w:rPr>
          <w:rStyle w:val="normaltextrun"/>
        </w:rPr>
        <w:fldChar w:fldCharType="end"/>
      </w:r>
      <w:r w:rsidR="00AA2D36">
        <w:rPr>
          <w:rStyle w:val="normaltextrun"/>
        </w:rPr>
        <w:t xml:space="preserve">. Our models were fitted using </w:t>
      </w:r>
      <w:r w:rsidR="0032315E" w:rsidRPr="001355A5">
        <w:rPr>
          <w:rStyle w:val="normaltextrun"/>
        </w:rPr>
        <w:t>cubic regression smoothing spline</w:t>
      </w:r>
      <w:r w:rsidR="00B87AD3">
        <w:rPr>
          <w:rStyle w:val="normaltextrun"/>
        </w:rPr>
        <w:t>s</w:t>
      </w:r>
      <w:r w:rsidR="00807B96" w:rsidRPr="001355A5">
        <w:rPr>
          <w:rStyle w:val="normaltextrun"/>
        </w:rPr>
        <w:t>.</w:t>
      </w:r>
      <w:r w:rsidR="00DF14FE">
        <w:rPr>
          <w:rStyle w:val="normaltextrun"/>
        </w:rPr>
        <w:t xml:space="preserve"> Model fit was validated through residual</w:t>
      </w:r>
      <w:r w:rsidR="00B87AD3">
        <w:rPr>
          <w:rStyle w:val="normaltextrun"/>
        </w:rPr>
        <w:t xml:space="preserve"> and calibration</w:t>
      </w:r>
      <w:r w:rsidR="00DF14FE">
        <w:rPr>
          <w:rStyle w:val="normaltextrun"/>
        </w:rPr>
        <w:t xml:space="preserve"> plots. </w:t>
      </w:r>
      <w:r w:rsidR="00D808AA">
        <w:rPr>
          <w:rStyle w:val="normaltextrun"/>
        </w:rPr>
        <w:t>We assessed the quality of the smoothing term, thermal range location, at improving model fit by comparing the Akaike Information Criterion (AIC) of the full model and a null model with no explanatory terms. Only models where the addition of a thermal range location smoothing term improved model fit were interpreted. All</w:t>
      </w:r>
      <w:r w:rsidR="0032315E" w:rsidRPr="001355A5">
        <w:rPr>
          <w:rStyle w:val="eop"/>
        </w:rPr>
        <w:t xml:space="preserve"> analysis was conducted in the R platform for statistical computing</w:t>
      </w:r>
      <w:r w:rsidR="00D07B9E">
        <w:rPr>
          <w:rStyle w:val="eop"/>
        </w:rPr>
        <w:t xml:space="preserve"> </w:t>
      </w:r>
      <w:r w:rsidR="00D07B9E">
        <w:rPr>
          <w:rStyle w:val="eop"/>
        </w:rPr>
        <w:fldChar w:fldCharType="begin" w:fldLock="1"/>
      </w:r>
      <w:r w:rsidR="00E12529">
        <w:rPr>
          <w:rStyle w:val="eop"/>
        </w:rPr>
        <w:instrText>ADDIN CSL_CITATION {"citationItems":[{"id":"ITEM-1","itemData":{"DOI":"10.1007/978-3-540-74686-7","ISBN":"3900051070","ISSN":"16000706","abstract":"R Foundation for Statistical Computing, Vienna, Austria. ISBN 3-900051-07-0, URL http://www.R-project.org/.","author":[{"dropping-particle":"","family":"R Development Core Team","given":"","non-dropping-particle":"","parse-names":false,"suffix":""}],"collection-title":"R Foundation for Statistical Computing","container-title":"R Foundation for Statistical Computing","editor":[{"dropping-particle":"","family":"Team","given":"R Development Core","non-dropping-particle":"","parse-names":false,"suffix":""}],"id":"ITEM-1","issue":"2.11.1","issued":{"date-parts":[["2011"]]},"number":"2.14.0","page":"409","publisher":"R Foundation for Statistical Computing","publisher-place":"Vienna, Austria","title":"R: a language and environment for statistical computing","type":"article","volume":"1"},"uris":["http://www.mendeley.com/documents/?uuid=2207ee26-bba7-4336-8f43-bbb130de0308"]}],"mendeley":{"formattedCitation":"(R Development Core Team, 2011)","plainTextFormattedCitation":"(R Development Core Team, 2011)","previouslyFormattedCitation":"(R Development Core Team, 2011)"},"properties":{"noteIndex":0},"schema":"https://github.com/citation-style-language/schema/raw/master/csl-citation.json"}</w:instrText>
      </w:r>
      <w:r w:rsidR="00D07B9E">
        <w:rPr>
          <w:rStyle w:val="eop"/>
        </w:rPr>
        <w:fldChar w:fldCharType="separate"/>
      </w:r>
      <w:r w:rsidR="00E12529" w:rsidRPr="00E12529">
        <w:rPr>
          <w:rStyle w:val="eop"/>
          <w:noProof/>
        </w:rPr>
        <w:t>(R Development Core Team, 2011)</w:t>
      </w:r>
      <w:r w:rsidR="00D07B9E">
        <w:rPr>
          <w:rStyle w:val="eop"/>
        </w:rPr>
        <w:fldChar w:fldCharType="end"/>
      </w:r>
      <w:r w:rsidR="0032315E" w:rsidRPr="001355A5">
        <w:rPr>
          <w:rStyle w:val="eop"/>
        </w:rPr>
        <w:t xml:space="preserve">. </w:t>
      </w:r>
      <w:r w:rsidR="00807B96" w:rsidRPr="001355A5">
        <w:rPr>
          <w:rStyle w:val="eop"/>
        </w:rPr>
        <w:t xml:space="preserve"> </w:t>
      </w:r>
    </w:p>
    <w:p w14:paraId="23C1F186" w14:textId="77777777" w:rsidR="00064A0D" w:rsidRPr="001355A5" w:rsidRDefault="00064A0D" w:rsidP="00064A0D">
      <w:pPr>
        <w:rPr>
          <w:rStyle w:val="eop"/>
          <w:rFonts w:ascii="Times New Roman" w:hAnsi="Times New Roman" w:cs="Times New Roman"/>
          <w:sz w:val="24"/>
          <w:szCs w:val="24"/>
        </w:rPr>
      </w:pPr>
    </w:p>
    <w:p w14:paraId="254206CB" w14:textId="671ECD96" w:rsidR="009A4817" w:rsidRPr="00732F7F" w:rsidRDefault="009A4817" w:rsidP="00064A0D">
      <w:pPr>
        <w:rPr>
          <w:rStyle w:val="eop"/>
          <w:rFonts w:ascii="Times New Roman" w:hAnsi="Times New Roman" w:cs="Times New Roman"/>
          <w:i/>
          <w:sz w:val="24"/>
          <w:szCs w:val="24"/>
        </w:rPr>
      </w:pPr>
      <w:r w:rsidRPr="00732F7F">
        <w:rPr>
          <w:rStyle w:val="eop"/>
          <w:rFonts w:ascii="Times New Roman" w:hAnsi="Times New Roman" w:cs="Times New Roman"/>
          <w:i/>
          <w:sz w:val="24"/>
          <w:szCs w:val="24"/>
        </w:rPr>
        <w:t>Results</w:t>
      </w:r>
    </w:p>
    <w:p w14:paraId="710B5E01" w14:textId="43B29D8D" w:rsidR="009A4817" w:rsidRPr="001355A5" w:rsidRDefault="009A4817" w:rsidP="009A4817">
      <w:pPr>
        <w:pStyle w:val="paragraph"/>
        <w:spacing w:before="0" w:beforeAutospacing="0" w:after="0" w:afterAutospacing="0" w:line="360" w:lineRule="auto"/>
        <w:jc w:val="both"/>
        <w:textAlignment w:val="baseline"/>
        <w:rPr>
          <w:rStyle w:val="eop"/>
        </w:rPr>
      </w:pPr>
      <w:r w:rsidRPr="001355A5">
        <w:rPr>
          <w:rStyle w:val="eop"/>
        </w:rPr>
        <w:t xml:space="preserve">Across the </w:t>
      </w:r>
      <w:r w:rsidR="00490720">
        <w:rPr>
          <w:rStyle w:val="eop"/>
        </w:rPr>
        <w:t>sections</w:t>
      </w:r>
      <w:r w:rsidRPr="001355A5">
        <w:rPr>
          <w:rStyle w:val="eop"/>
        </w:rPr>
        <w:t xml:space="preserve"> of the range contained within the dataset, the slope of</w:t>
      </w:r>
      <w:r w:rsidR="00DF294F" w:rsidRPr="001355A5">
        <w:rPr>
          <w:rStyle w:val="eop"/>
        </w:rPr>
        <w:t xml:space="preserve"> individual</w:t>
      </w:r>
      <w:r w:rsidRPr="001355A5">
        <w:rPr>
          <w:rStyle w:val="eop"/>
        </w:rPr>
        <w:t xml:space="preserve"> invertebrate species </w:t>
      </w:r>
      <w:r w:rsidR="00DF294F" w:rsidRPr="001355A5">
        <w:rPr>
          <w:rStyle w:val="eop"/>
        </w:rPr>
        <w:t>density</w:t>
      </w:r>
      <w:r w:rsidRPr="001355A5">
        <w:rPr>
          <w:rStyle w:val="eop"/>
        </w:rPr>
        <w:t xml:space="preserve"> was significantly different if the mean thermal range location was in the warmer half of the range, compared to the cooler half of the range. Species recorded in the cooler half of the range had</w:t>
      </w:r>
      <w:r w:rsidR="00894A48">
        <w:rPr>
          <w:rStyle w:val="eop"/>
        </w:rPr>
        <w:t xml:space="preserve"> </w:t>
      </w:r>
      <w:r w:rsidRPr="001355A5">
        <w:rPr>
          <w:rStyle w:val="eop"/>
        </w:rPr>
        <w:t xml:space="preserve">more positive slope and species recorded in the warmer half of </w:t>
      </w:r>
      <w:r w:rsidRPr="001355A5">
        <w:rPr>
          <w:rStyle w:val="eop"/>
        </w:rPr>
        <w:lastRenderedPageBreak/>
        <w:t>the range had</w:t>
      </w:r>
      <w:r w:rsidR="00894A48">
        <w:rPr>
          <w:rStyle w:val="eop"/>
        </w:rPr>
        <w:t xml:space="preserve"> </w:t>
      </w:r>
      <w:r w:rsidRPr="001355A5">
        <w:rPr>
          <w:rStyle w:val="eop"/>
        </w:rPr>
        <w:t>more negative slope (</w:t>
      </w:r>
      <w:r w:rsidR="007A626E">
        <w:rPr>
          <w:rStyle w:val="eop"/>
        </w:rPr>
        <w:t>Chi</w:t>
      </w:r>
      <w:r w:rsidR="007A626E">
        <w:rPr>
          <w:rStyle w:val="eop"/>
          <w:vertAlign w:val="superscript"/>
        </w:rPr>
        <w:t xml:space="preserve">2 </w:t>
      </w:r>
      <w:r w:rsidR="007A626E">
        <w:rPr>
          <w:rStyle w:val="eop"/>
        </w:rPr>
        <w:t xml:space="preserve">= 4.667, df = 1, </w:t>
      </w:r>
      <w:r w:rsidRPr="001355A5">
        <w:rPr>
          <w:rStyle w:val="eop"/>
          <w:i/>
        </w:rPr>
        <w:t>P</w:t>
      </w:r>
      <w:r w:rsidRPr="001355A5">
        <w:rPr>
          <w:rStyle w:val="eop"/>
        </w:rPr>
        <w:t xml:space="preserve"> = </w:t>
      </w:r>
      <w:r w:rsidR="00824789">
        <w:rPr>
          <w:rStyle w:val="eop"/>
        </w:rPr>
        <w:t>0.</w:t>
      </w:r>
      <w:r w:rsidR="007A626E">
        <w:rPr>
          <w:rStyle w:val="eop"/>
        </w:rPr>
        <w:t>031</w:t>
      </w:r>
      <w:r w:rsidR="00824789">
        <w:rPr>
          <w:rStyle w:val="eop"/>
        </w:rPr>
        <w:t>, Fig</w:t>
      </w:r>
      <w:r w:rsidR="00E02402">
        <w:rPr>
          <w:rStyle w:val="eop"/>
        </w:rPr>
        <w:t>.</w:t>
      </w:r>
      <w:r w:rsidR="00824789">
        <w:rPr>
          <w:rStyle w:val="eop"/>
        </w:rPr>
        <w:t xml:space="preserve"> 1</w:t>
      </w:r>
      <w:r w:rsidRPr="001355A5">
        <w:rPr>
          <w:rStyle w:val="eop"/>
        </w:rPr>
        <w:t xml:space="preserve">a). This suggests that thermal range location may have an effect on trends in abundance for </w:t>
      </w:r>
      <w:r w:rsidR="00DF294F" w:rsidRPr="001355A5">
        <w:rPr>
          <w:rStyle w:val="eop"/>
        </w:rPr>
        <w:t xml:space="preserve">individual </w:t>
      </w:r>
      <w:r w:rsidRPr="001355A5">
        <w:rPr>
          <w:rStyle w:val="eop"/>
        </w:rPr>
        <w:t xml:space="preserve">invertebrate species on UK coasts.  There was no significant difference in the slope of the abundance of algal species regardless </w:t>
      </w:r>
      <w:r w:rsidR="00842992">
        <w:rPr>
          <w:rStyle w:val="eop"/>
        </w:rPr>
        <w:t xml:space="preserve">of </w:t>
      </w:r>
      <w:r w:rsidRPr="001355A5">
        <w:rPr>
          <w:rStyle w:val="eop"/>
        </w:rPr>
        <w:t>whether the mean range location present in the dataset was in the colder or warmer half of the range (</w:t>
      </w:r>
      <w:r w:rsidR="007A626E">
        <w:rPr>
          <w:rStyle w:val="eop"/>
        </w:rPr>
        <w:t>Chi</w:t>
      </w:r>
      <w:r w:rsidR="007A626E">
        <w:rPr>
          <w:rStyle w:val="eop"/>
          <w:vertAlign w:val="superscript"/>
        </w:rPr>
        <w:t xml:space="preserve">2 </w:t>
      </w:r>
      <w:r w:rsidR="007A626E">
        <w:rPr>
          <w:rStyle w:val="eop"/>
        </w:rPr>
        <w:t>= 1.114, df = 1,</w:t>
      </w:r>
      <w:r w:rsidRPr="001355A5">
        <w:rPr>
          <w:rStyle w:val="eop"/>
        </w:rPr>
        <w:t xml:space="preserve"> </w:t>
      </w:r>
      <w:r w:rsidRPr="001355A5">
        <w:rPr>
          <w:rStyle w:val="eop"/>
          <w:i/>
        </w:rPr>
        <w:t>P</w:t>
      </w:r>
      <w:r w:rsidR="00894A48">
        <w:rPr>
          <w:rStyle w:val="eop"/>
          <w:i/>
        </w:rPr>
        <w:t xml:space="preserve"> </w:t>
      </w:r>
      <w:r w:rsidR="00824789">
        <w:rPr>
          <w:rStyle w:val="eop"/>
          <w:i/>
        </w:rPr>
        <w:t>=</w:t>
      </w:r>
      <w:r w:rsidRPr="001355A5">
        <w:rPr>
          <w:rStyle w:val="eop"/>
        </w:rPr>
        <w:t xml:space="preserve"> </w:t>
      </w:r>
      <w:r w:rsidR="00824789">
        <w:rPr>
          <w:rStyle w:val="eop"/>
        </w:rPr>
        <w:t>0.</w:t>
      </w:r>
      <w:r w:rsidR="007A626E">
        <w:rPr>
          <w:rStyle w:val="eop"/>
        </w:rPr>
        <w:t>291</w:t>
      </w:r>
      <w:r w:rsidRPr="001355A5">
        <w:rPr>
          <w:rStyle w:val="eop"/>
        </w:rPr>
        <w:t>, Fi</w:t>
      </w:r>
      <w:r w:rsidR="00824789">
        <w:rPr>
          <w:rStyle w:val="eop"/>
        </w:rPr>
        <w:t>g</w:t>
      </w:r>
      <w:r w:rsidR="00E02402">
        <w:rPr>
          <w:rStyle w:val="eop"/>
        </w:rPr>
        <w:t>.</w:t>
      </w:r>
      <w:r w:rsidR="00824789">
        <w:rPr>
          <w:rStyle w:val="eop"/>
        </w:rPr>
        <w:t xml:space="preserve"> 1</w:t>
      </w:r>
      <w:r w:rsidRPr="001355A5">
        <w:rPr>
          <w:rStyle w:val="eop"/>
        </w:rPr>
        <w:t>b).</w:t>
      </w:r>
    </w:p>
    <w:p w14:paraId="5C223869" w14:textId="77777777" w:rsidR="00970171" w:rsidRPr="001355A5" w:rsidRDefault="00970171" w:rsidP="00B63026">
      <w:pPr>
        <w:pStyle w:val="paragraph"/>
        <w:spacing w:before="0" w:beforeAutospacing="0" w:after="0" w:afterAutospacing="0" w:line="360" w:lineRule="auto"/>
        <w:jc w:val="both"/>
        <w:textAlignment w:val="baseline"/>
        <w:rPr>
          <w:rStyle w:val="eop"/>
        </w:rPr>
      </w:pPr>
    </w:p>
    <w:p w14:paraId="307BA222" w14:textId="300704D7" w:rsidR="007521BB" w:rsidRPr="001355A5" w:rsidRDefault="007521BB" w:rsidP="007521BB">
      <w:pPr>
        <w:pStyle w:val="paragraph"/>
        <w:spacing w:before="0" w:beforeAutospacing="0" w:after="0" w:afterAutospacing="0" w:line="360" w:lineRule="auto"/>
        <w:jc w:val="both"/>
        <w:textAlignment w:val="baseline"/>
        <w:rPr>
          <w:rStyle w:val="eop"/>
        </w:rPr>
      </w:pPr>
      <w:r>
        <w:rPr>
          <w:rStyle w:val="eop"/>
        </w:rPr>
        <w:t>For the 75</w:t>
      </w:r>
      <w:r w:rsidRPr="004413FC">
        <w:rPr>
          <w:rStyle w:val="eop"/>
          <w:vertAlign w:val="superscript"/>
        </w:rPr>
        <w:t>th</w:t>
      </w:r>
      <w:r>
        <w:rPr>
          <w:rStyle w:val="eop"/>
        </w:rPr>
        <w:t xml:space="preserve"> percentile of abundance for invertebrate species, abundance </w:t>
      </w:r>
      <w:r w:rsidR="00053C96">
        <w:rPr>
          <w:rStyle w:val="eop"/>
        </w:rPr>
        <w:t>was higher in the central portion (range location 0.1-0.7)</w:t>
      </w:r>
      <w:r>
        <w:rPr>
          <w:rStyle w:val="eop"/>
        </w:rPr>
        <w:t xml:space="preserve"> with </w:t>
      </w:r>
      <w:r w:rsidR="00053C96">
        <w:rPr>
          <w:rStyle w:val="eop"/>
        </w:rPr>
        <w:t xml:space="preserve">apparent </w:t>
      </w:r>
      <w:r>
        <w:rPr>
          <w:rStyle w:val="eop"/>
        </w:rPr>
        <w:t xml:space="preserve">peaks in abundance </w:t>
      </w:r>
      <w:r w:rsidR="00053C96">
        <w:rPr>
          <w:rStyle w:val="eop"/>
        </w:rPr>
        <w:t xml:space="preserve">in </w:t>
      </w:r>
      <w:r>
        <w:rPr>
          <w:rStyle w:val="eop"/>
        </w:rPr>
        <w:t>both the cooler and warmer areas of the thermal range (e.</w:t>
      </w:r>
      <w:r w:rsidRPr="001355A5">
        <w:rPr>
          <w:rStyle w:val="eop"/>
        </w:rPr>
        <w:t>d</w:t>
      </w:r>
      <w:r>
        <w:rPr>
          <w:rStyle w:val="eop"/>
        </w:rPr>
        <w:t>.</w:t>
      </w:r>
      <w:r w:rsidRPr="001355A5">
        <w:rPr>
          <w:rStyle w:val="eop"/>
        </w:rPr>
        <w:t>f</w:t>
      </w:r>
      <w:r>
        <w:rPr>
          <w:rStyle w:val="eop"/>
        </w:rPr>
        <w:t>.</w:t>
      </w:r>
      <w:r w:rsidRPr="001355A5">
        <w:rPr>
          <w:rStyle w:val="eop"/>
        </w:rPr>
        <w:t xml:space="preserve"> = </w:t>
      </w:r>
      <w:r>
        <w:rPr>
          <w:rStyle w:val="eop"/>
        </w:rPr>
        <w:t>7.67, ΔAIC = -514.5, Fig. 2a). Thermal range location explained 11.3% of the deviance in abundance. Thermal range location explained 52.3% of the model deviance in abundance at the 95% percentile of abundance for invertebrates (e.</w:t>
      </w:r>
      <w:r w:rsidRPr="001355A5">
        <w:rPr>
          <w:rStyle w:val="eop"/>
        </w:rPr>
        <w:t>d</w:t>
      </w:r>
      <w:r>
        <w:rPr>
          <w:rStyle w:val="eop"/>
        </w:rPr>
        <w:t>.</w:t>
      </w:r>
      <w:r w:rsidRPr="001355A5">
        <w:rPr>
          <w:rStyle w:val="eop"/>
        </w:rPr>
        <w:t>f</w:t>
      </w:r>
      <w:r>
        <w:rPr>
          <w:rStyle w:val="eop"/>
        </w:rPr>
        <w:t>.</w:t>
      </w:r>
      <w:r w:rsidRPr="001355A5">
        <w:rPr>
          <w:rStyle w:val="eop"/>
        </w:rPr>
        <w:t xml:space="preserve"> = </w:t>
      </w:r>
      <w:r>
        <w:rPr>
          <w:rStyle w:val="eop"/>
        </w:rPr>
        <w:t xml:space="preserve">3.625, ΔAIC = -1014.2, Fig. 2a). </w:t>
      </w:r>
      <w:r w:rsidRPr="007E0510">
        <w:rPr>
          <w:rStyle w:val="eop"/>
        </w:rPr>
        <w:t>The improvement in fit shown by the more complex relationship</w:t>
      </w:r>
      <w:r w:rsidR="0062567C">
        <w:rPr>
          <w:rStyle w:val="eop"/>
        </w:rPr>
        <w:t xml:space="preserve"> at the 75</w:t>
      </w:r>
      <w:r w:rsidR="0062567C" w:rsidRPr="00BB3D24">
        <w:rPr>
          <w:rStyle w:val="eop"/>
          <w:vertAlign w:val="superscript"/>
        </w:rPr>
        <w:t>th</w:t>
      </w:r>
      <w:r w:rsidR="0062567C">
        <w:rPr>
          <w:rStyle w:val="eop"/>
        </w:rPr>
        <w:t xml:space="preserve"> percentile</w:t>
      </w:r>
      <w:r w:rsidRPr="007E0510">
        <w:rPr>
          <w:rStyle w:val="eop"/>
        </w:rPr>
        <w:t xml:space="preserve"> is unlikely to be meaningful.  No single species spanned the full range of thermal range locations, so the multimodal nature of the relationship more likely reflects the summation of multiple, different-shaped abundance temperature curves.</w:t>
      </w:r>
      <w:r>
        <w:rPr>
          <w:rStyle w:val="eop"/>
        </w:rPr>
        <w:t xml:space="preserve">  At the 95</w:t>
      </w:r>
      <w:r w:rsidRPr="00633701">
        <w:rPr>
          <w:rStyle w:val="eop"/>
          <w:vertAlign w:val="superscript"/>
        </w:rPr>
        <w:t>th</w:t>
      </w:r>
      <w:r>
        <w:rPr>
          <w:rStyle w:val="eop"/>
        </w:rPr>
        <w:t xml:space="preserve"> percentile, </w:t>
      </w:r>
      <w:r w:rsidR="00BD669D">
        <w:rPr>
          <w:rStyle w:val="eop"/>
        </w:rPr>
        <w:t xml:space="preserve">scaled </w:t>
      </w:r>
      <w:r>
        <w:rPr>
          <w:rStyle w:val="eop"/>
        </w:rPr>
        <w:t xml:space="preserve">abundance </w:t>
      </w:r>
      <w:r w:rsidR="00BD669D">
        <w:rPr>
          <w:rStyle w:val="eop"/>
        </w:rPr>
        <w:t xml:space="preserve">aggregated across multiple invertebrate species </w:t>
      </w:r>
      <w:r>
        <w:rPr>
          <w:rStyle w:val="eop"/>
        </w:rPr>
        <w:t>showed a</w:t>
      </w:r>
      <w:r w:rsidR="00D527BA">
        <w:rPr>
          <w:rStyle w:val="eop"/>
        </w:rPr>
        <w:t xml:space="preserve"> broad peak</w:t>
      </w:r>
      <w:r w:rsidR="00A15202">
        <w:rPr>
          <w:rStyle w:val="eop"/>
        </w:rPr>
        <w:t>,</w:t>
      </w:r>
      <w:r w:rsidR="00596360">
        <w:rPr>
          <w:rStyle w:val="eop"/>
        </w:rPr>
        <w:t xml:space="preserve"> where the</w:t>
      </w:r>
      <w:r w:rsidR="006A66BF">
        <w:rPr>
          <w:rStyle w:val="eop"/>
        </w:rPr>
        <w:t xml:space="preserve"> maximum </w:t>
      </w:r>
      <w:r w:rsidR="00596360">
        <w:rPr>
          <w:rStyle w:val="eop"/>
        </w:rPr>
        <w:t xml:space="preserve">abundance peak was closer to the cool edge of the thermal range. </w:t>
      </w:r>
      <w:r>
        <w:rPr>
          <w:rStyle w:val="eop"/>
        </w:rPr>
        <w:t xml:space="preserve"> For </w:t>
      </w:r>
      <w:r w:rsidR="00BD669D">
        <w:rPr>
          <w:rStyle w:val="eop"/>
        </w:rPr>
        <w:t xml:space="preserve">scaled abundance aggregated across </w:t>
      </w:r>
      <w:r>
        <w:rPr>
          <w:rStyle w:val="eop"/>
        </w:rPr>
        <w:t xml:space="preserve">algal species, thermal </w:t>
      </w:r>
      <w:r w:rsidRPr="001355A5">
        <w:rPr>
          <w:rStyle w:val="eop"/>
        </w:rPr>
        <w:t xml:space="preserve">range location </w:t>
      </w:r>
      <w:r>
        <w:rPr>
          <w:rStyle w:val="eop"/>
        </w:rPr>
        <w:t>improved model fit for the 75</w:t>
      </w:r>
      <w:r w:rsidRPr="003B430C">
        <w:rPr>
          <w:rStyle w:val="eop"/>
          <w:vertAlign w:val="superscript"/>
        </w:rPr>
        <w:t>th</w:t>
      </w:r>
      <w:r>
        <w:rPr>
          <w:rStyle w:val="eop"/>
          <w:vertAlign w:val="superscript"/>
        </w:rPr>
        <w:t xml:space="preserve"> </w:t>
      </w:r>
      <w:r>
        <w:rPr>
          <w:rStyle w:val="eop"/>
        </w:rPr>
        <w:t>percentile of abundance (e.</w:t>
      </w:r>
      <w:r w:rsidRPr="001355A5">
        <w:rPr>
          <w:rStyle w:val="eop"/>
        </w:rPr>
        <w:t>d</w:t>
      </w:r>
      <w:r>
        <w:rPr>
          <w:rStyle w:val="eop"/>
        </w:rPr>
        <w:t>.</w:t>
      </w:r>
      <w:r w:rsidRPr="001355A5">
        <w:rPr>
          <w:rStyle w:val="eop"/>
        </w:rPr>
        <w:t>f</w:t>
      </w:r>
      <w:r>
        <w:rPr>
          <w:rStyle w:val="eop"/>
        </w:rPr>
        <w:t>.</w:t>
      </w:r>
      <w:r w:rsidRPr="001355A5">
        <w:rPr>
          <w:rStyle w:val="eop"/>
        </w:rPr>
        <w:t xml:space="preserve"> = </w:t>
      </w:r>
      <w:r>
        <w:rPr>
          <w:rStyle w:val="eop"/>
        </w:rPr>
        <w:t>4.99</w:t>
      </w:r>
      <w:r w:rsidRPr="001355A5">
        <w:rPr>
          <w:rStyle w:val="eop"/>
        </w:rPr>
        <w:t>,</w:t>
      </w:r>
      <w:r w:rsidRPr="005C311A">
        <w:rPr>
          <w:rStyle w:val="eop"/>
        </w:rPr>
        <w:t xml:space="preserve"> </w:t>
      </w:r>
      <w:r>
        <w:rPr>
          <w:rStyle w:val="eop"/>
        </w:rPr>
        <w:t>ΔAIC = -300.42</w:t>
      </w:r>
      <w:r w:rsidR="004330AA">
        <w:rPr>
          <w:rStyle w:val="eop"/>
        </w:rPr>
        <w:t>, Fig. 2b</w:t>
      </w:r>
      <w:r>
        <w:rPr>
          <w:rStyle w:val="eop"/>
        </w:rPr>
        <w:t>) and explained 6.73% of the deviation in algal abundance.</w:t>
      </w:r>
      <w:r w:rsidRPr="00013E40">
        <w:rPr>
          <w:rStyle w:val="eop"/>
        </w:rPr>
        <w:t xml:space="preserve"> </w:t>
      </w:r>
      <w:r>
        <w:rPr>
          <w:rStyle w:val="eop"/>
        </w:rPr>
        <w:t>Algal abundance showed alignment with a hump-shaped distribution at the 75</w:t>
      </w:r>
      <w:r w:rsidRPr="00091524">
        <w:rPr>
          <w:rStyle w:val="eop"/>
          <w:vertAlign w:val="superscript"/>
        </w:rPr>
        <w:t>th</w:t>
      </w:r>
      <w:r>
        <w:rPr>
          <w:rStyle w:val="eop"/>
        </w:rPr>
        <w:t xml:space="preserve"> percentile. However, at the 95</w:t>
      </w:r>
      <w:r w:rsidRPr="00796953">
        <w:rPr>
          <w:rStyle w:val="eop"/>
          <w:vertAlign w:val="superscript"/>
        </w:rPr>
        <w:t>th</w:t>
      </w:r>
      <w:r>
        <w:rPr>
          <w:rStyle w:val="eop"/>
        </w:rPr>
        <w:t xml:space="preserve"> percentile, the addition of a thermal range location term to the null model did not improve model fit (e.</w:t>
      </w:r>
      <w:r w:rsidRPr="001355A5">
        <w:rPr>
          <w:rStyle w:val="eop"/>
        </w:rPr>
        <w:t>d</w:t>
      </w:r>
      <w:r>
        <w:rPr>
          <w:rStyle w:val="eop"/>
        </w:rPr>
        <w:t>.</w:t>
      </w:r>
      <w:r w:rsidRPr="001355A5">
        <w:rPr>
          <w:rStyle w:val="eop"/>
        </w:rPr>
        <w:t>f</w:t>
      </w:r>
      <w:r>
        <w:rPr>
          <w:rStyle w:val="eop"/>
        </w:rPr>
        <w:t>.</w:t>
      </w:r>
      <w:r w:rsidRPr="001355A5">
        <w:rPr>
          <w:rStyle w:val="eop"/>
        </w:rPr>
        <w:t xml:space="preserve"> = </w:t>
      </w:r>
      <w:r>
        <w:rPr>
          <w:rStyle w:val="eop"/>
        </w:rPr>
        <w:t>3.205</w:t>
      </w:r>
      <w:r w:rsidRPr="001355A5">
        <w:rPr>
          <w:rStyle w:val="eop"/>
        </w:rPr>
        <w:t xml:space="preserve">, </w:t>
      </w:r>
      <w:r>
        <w:rPr>
          <w:rStyle w:val="eop"/>
        </w:rPr>
        <w:t xml:space="preserve">ΔAIC = +192.43). </w:t>
      </w:r>
    </w:p>
    <w:p w14:paraId="27DAEB4A" w14:textId="583CC14C" w:rsidR="00B63026" w:rsidRPr="00824789" w:rsidRDefault="00B63026">
      <w:pPr>
        <w:rPr>
          <w:rFonts w:ascii="Times New Roman" w:hAnsi="Times New Roman" w:cs="Times New Roman"/>
          <w:i/>
          <w:sz w:val="24"/>
          <w:szCs w:val="24"/>
        </w:rPr>
      </w:pPr>
    </w:p>
    <w:p w14:paraId="2DD06816" w14:textId="5BE74AA2" w:rsidR="00F926B0" w:rsidRPr="00824789" w:rsidRDefault="00F926B0">
      <w:pPr>
        <w:rPr>
          <w:rFonts w:ascii="Times New Roman" w:hAnsi="Times New Roman" w:cs="Times New Roman"/>
          <w:i/>
          <w:sz w:val="24"/>
          <w:szCs w:val="24"/>
        </w:rPr>
      </w:pPr>
      <w:r w:rsidRPr="00824789">
        <w:rPr>
          <w:rFonts w:ascii="Times New Roman" w:hAnsi="Times New Roman" w:cs="Times New Roman"/>
          <w:i/>
          <w:sz w:val="24"/>
          <w:szCs w:val="24"/>
        </w:rPr>
        <w:t>Discussion</w:t>
      </w:r>
    </w:p>
    <w:p w14:paraId="6AA5C639" w14:textId="2A941796" w:rsidR="001355A5" w:rsidRDefault="00EA2EA9" w:rsidP="00F926B0">
      <w:pPr>
        <w:pStyle w:val="paragraph"/>
        <w:spacing w:before="0" w:beforeAutospacing="0" w:after="0" w:afterAutospacing="0" w:line="360" w:lineRule="auto"/>
        <w:jc w:val="both"/>
        <w:textAlignment w:val="baseline"/>
        <w:rPr>
          <w:rStyle w:val="eop"/>
        </w:rPr>
      </w:pPr>
      <w:r>
        <w:rPr>
          <w:rStyle w:val="eop"/>
        </w:rPr>
        <w:t>Our study</w:t>
      </w:r>
      <w:r w:rsidR="00F926B0" w:rsidRPr="001355A5">
        <w:rPr>
          <w:rStyle w:val="eop"/>
        </w:rPr>
        <w:t xml:space="preserve"> supports </w:t>
      </w:r>
      <w:r w:rsidR="00732F7F">
        <w:rPr>
          <w:rStyle w:val="eop"/>
        </w:rPr>
        <w:t xml:space="preserve">idiosyncratic individual </w:t>
      </w:r>
      <w:r w:rsidR="00F926B0" w:rsidRPr="001355A5">
        <w:rPr>
          <w:rStyle w:val="eop"/>
        </w:rPr>
        <w:t>species abundance patterns across</w:t>
      </w:r>
      <w:r w:rsidR="005B394A">
        <w:rPr>
          <w:rStyle w:val="eop"/>
        </w:rPr>
        <w:t xml:space="preserve"> sections of</w:t>
      </w:r>
      <w:r w:rsidR="00F926B0" w:rsidRPr="001355A5">
        <w:rPr>
          <w:rStyle w:val="eop"/>
        </w:rPr>
        <w:t xml:space="preserve"> thermal ran</w:t>
      </w:r>
      <w:r>
        <w:rPr>
          <w:rStyle w:val="eop"/>
        </w:rPr>
        <w:t xml:space="preserve">ges </w:t>
      </w:r>
      <w:r w:rsidR="005B394A">
        <w:rPr>
          <w:rStyle w:val="eop"/>
        </w:rPr>
        <w:t>of</w:t>
      </w:r>
      <w:r>
        <w:rPr>
          <w:rStyle w:val="eop"/>
        </w:rPr>
        <w:t xml:space="preserve"> intertidal organisms</w:t>
      </w:r>
      <w:r w:rsidR="005B394A">
        <w:rPr>
          <w:rStyle w:val="eop"/>
        </w:rPr>
        <w:t xml:space="preserve"> occurring in the UK</w:t>
      </w:r>
      <w:r w:rsidR="00DF14FE">
        <w:rPr>
          <w:rStyle w:val="eop"/>
        </w:rPr>
        <w:t>,</w:t>
      </w:r>
      <w:r>
        <w:rPr>
          <w:rStyle w:val="eop"/>
        </w:rPr>
        <w:t xml:space="preserve"> </w:t>
      </w:r>
      <w:r w:rsidR="00DF14FE">
        <w:rPr>
          <w:rStyle w:val="eop"/>
        </w:rPr>
        <w:t>yet</w:t>
      </w:r>
      <w:r w:rsidR="00732F7F">
        <w:rPr>
          <w:rStyle w:val="eop"/>
        </w:rPr>
        <w:t xml:space="preserve"> </w:t>
      </w:r>
      <w:r w:rsidR="007A626E">
        <w:rPr>
          <w:rStyle w:val="eop"/>
        </w:rPr>
        <w:t>when abundances are aggregated across species</w:t>
      </w:r>
      <w:r w:rsidR="002A75E9">
        <w:rPr>
          <w:rStyle w:val="eop"/>
        </w:rPr>
        <w:t>, with the inherent caveats of that approach</w:t>
      </w:r>
      <w:r w:rsidR="00DF14FE">
        <w:rPr>
          <w:rStyle w:val="eop"/>
        </w:rPr>
        <w:t xml:space="preserve">, </w:t>
      </w:r>
      <w:r w:rsidR="009B579A">
        <w:rPr>
          <w:rStyle w:val="eop"/>
        </w:rPr>
        <w:t>there is supporting evidence for</w:t>
      </w:r>
      <w:r w:rsidR="007A626E">
        <w:rPr>
          <w:rStyle w:val="eop"/>
        </w:rPr>
        <w:t xml:space="preserve"> a </w:t>
      </w:r>
      <w:r w:rsidR="002A75E9">
        <w:rPr>
          <w:rStyle w:val="eop"/>
        </w:rPr>
        <w:t>central peak in abundance</w:t>
      </w:r>
      <w:r w:rsidR="007A626E">
        <w:rPr>
          <w:rStyle w:val="eop"/>
        </w:rPr>
        <w:t xml:space="preserve"> </w:t>
      </w:r>
      <w:r w:rsidR="00151848">
        <w:rPr>
          <w:rStyle w:val="eop"/>
        </w:rPr>
        <w:t>in algal</w:t>
      </w:r>
      <w:r w:rsidR="009B579A">
        <w:rPr>
          <w:rStyle w:val="eop"/>
        </w:rPr>
        <w:t xml:space="preserve"> species, but </w:t>
      </w:r>
      <w:r w:rsidR="002A75E9">
        <w:rPr>
          <w:rStyle w:val="eop"/>
        </w:rPr>
        <w:t xml:space="preserve">a broader one for </w:t>
      </w:r>
      <w:r w:rsidR="009B579A">
        <w:rPr>
          <w:rStyle w:val="eop"/>
        </w:rPr>
        <w:t>invertebrate</w:t>
      </w:r>
      <w:r w:rsidR="00151848">
        <w:rPr>
          <w:rStyle w:val="eop"/>
        </w:rPr>
        <w:t xml:space="preserve"> species</w:t>
      </w:r>
      <w:r w:rsidR="00732F7F">
        <w:rPr>
          <w:rStyle w:val="eop"/>
        </w:rPr>
        <w:t>.</w:t>
      </w:r>
      <w:r w:rsidR="00151848">
        <w:rPr>
          <w:rStyle w:val="eop"/>
        </w:rPr>
        <w:t xml:space="preserve"> </w:t>
      </w:r>
      <w:r w:rsidR="00D311FB">
        <w:rPr>
          <w:rStyle w:val="eop"/>
        </w:rPr>
        <w:t>Although</w:t>
      </w:r>
      <w:r w:rsidR="009B579A">
        <w:rPr>
          <w:rStyle w:val="eop"/>
        </w:rPr>
        <w:t xml:space="preserve"> </w:t>
      </w:r>
      <w:r w:rsidR="007A626E">
        <w:rPr>
          <w:rStyle w:val="eop"/>
        </w:rPr>
        <w:t>th</w:t>
      </w:r>
      <w:r w:rsidR="00100AB5">
        <w:rPr>
          <w:rStyle w:val="eop"/>
        </w:rPr>
        <w:t>is</w:t>
      </w:r>
      <w:r w:rsidR="007A626E">
        <w:rPr>
          <w:rStyle w:val="eop"/>
        </w:rPr>
        <w:t xml:space="preserve"> hump-shaped distribution was </w:t>
      </w:r>
      <w:r w:rsidR="002A75E9">
        <w:rPr>
          <w:rStyle w:val="eop"/>
        </w:rPr>
        <w:t xml:space="preserve">evident for </w:t>
      </w:r>
      <w:r w:rsidR="007A626E">
        <w:rPr>
          <w:rStyle w:val="eop"/>
        </w:rPr>
        <w:t>the 75</w:t>
      </w:r>
      <w:r w:rsidR="007A626E" w:rsidRPr="007A626E">
        <w:rPr>
          <w:rStyle w:val="eop"/>
          <w:vertAlign w:val="superscript"/>
        </w:rPr>
        <w:t>th</w:t>
      </w:r>
      <w:r w:rsidR="007A626E">
        <w:rPr>
          <w:rStyle w:val="eop"/>
        </w:rPr>
        <w:t xml:space="preserve"> percentile of the algal abundances</w:t>
      </w:r>
      <w:r w:rsidR="00D311FB">
        <w:rPr>
          <w:rStyle w:val="eop"/>
        </w:rPr>
        <w:t>,</w:t>
      </w:r>
      <w:r w:rsidR="007A626E">
        <w:rPr>
          <w:rStyle w:val="eop"/>
        </w:rPr>
        <w:t xml:space="preserve"> </w:t>
      </w:r>
      <w:r w:rsidR="009B579A">
        <w:rPr>
          <w:rStyle w:val="eop"/>
        </w:rPr>
        <w:t xml:space="preserve">there was no evidence for thermal range location limiting the </w:t>
      </w:r>
      <w:r w:rsidR="007A626E">
        <w:rPr>
          <w:rStyle w:val="eop"/>
        </w:rPr>
        <w:t xml:space="preserve">absolute </w:t>
      </w:r>
      <w:r w:rsidR="009B579A">
        <w:rPr>
          <w:rStyle w:val="eop"/>
        </w:rPr>
        <w:t>maximum abundance of algal species.</w:t>
      </w:r>
      <w:r w:rsidR="00A77099">
        <w:rPr>
          <w:rStyle w:val="eop"/>
        </w:rPr>
        <w:t xml:space="preserve"> This suggests that populations of algae are </w:t>
      </w:r>
      <w:r w:rsidR="003C238C" w:rsidRPr="00521A94">
        <w:rPr>
          <w:rStyle w:val="eop"/>
        </w:rPr>
        <w:t>patchier</w:t>
      </w:r>
      <w:r w:rsidR="00A77099" w:rsidRPr="00521A94">
        <w:rPr>
          <w:rStyle w:val="eop"/>
        </w:rPr>
        <w:t xml:space="preserve"> at</w:t>
      </w:r>
      <w:r w:rsidR="00A77099">
        <w:rPr>
          <w:rStyle w:val="eop"/>
        </w:rPr>
        <w:t xml:space="preserve"> the site scale towards range edges, with high, space-limited abundance in occupied areas and low elsewhere</w:t>
      </w:r>
      <w:r w:rsidR="00AB77D1" w:rsidRPr="00521A94">
        <w:rPr>
          <w:rStyle w:val="eop"/>
        </w:rPr>
        <w:t>,</w:t>
      </w:r>
      <w:r w:rsidR="00A77099">
        <w:rPr>
          <w:rStyle w:val="eop"/>
        </w:rPr>
        <w:t xml:space="preserve"> </w:t>
      </w:r>
      <w:r w:rsidR="00A77099">
        <w:rPr>
          <w:rStyle w:val="eop"/>
        </w:rPr>
        <w:lastRenderedPageBreak/>
        <w:t xml:space="preserve">giving a consistent upper limit to abundance across the thermal range.  For invertebrates, especially mobile ones, population density may vary more smoothly between favourable within-range and unfavourable marginal locations. </w:t>
      </w:r>
      <w:r w:rsidR="009B579A">
        <w:rPr>
          <w:rStyle w:val="eop"/>
        </w:rPr>
        <w:t>Furthermore, a</w:t>
      </w:r>
      <w:r w:rsidR="00732F7F">
        <w:rPr>
          <w:rStyle w:val="eop"/>
        </w:rPr>
        <w:t>cross</w:t>
      </w:r>
      <w:r w:rsidR="00D311FB">
        <w:rPr>
          <w:rStyle w:val="eop"/>
        </w:rPr>
        <w:t xml:space="preserve"> </w:t>
      </w:r>
      <w:r w:rsidR="009B579A">
        <w:rPr>
          <w:rStyle w:val="eop"/>
        </w:rPr>
        <w:t xml:space="preserve">invertebrate </w:t>
      </w:r>
      <w:r w:rsidR="00732F7F">
        <w:rPr>
          <w:rStyle w:val="eop"/>
        </w:rPr>
        <w:t>species</w:t>
      </w:r>
      <w:r w:rsidR="0072043E">
        <w:rPr>
          <w:rStyle w:val="eop"/>
        </w:rPr>
        <w:t>,</w:t>
      </w:r>
      <w:r w:rsidR="00732F7F">
        <w:rPr>
          <w:rStyle w:val="eop"/>
        </w:rPr>
        <w:t xml:space="preserve"> our data suggests a relationship between abundance and thermal </w:t>
      </w:r>
      <w:r w:rsidR="009B579A">
        <w:rPr>
          <w:rStyle w:val="eop"/>
        </w:rPr>
        <w:t>range location</w:t>
      </w:r>
      <w:r w:rsidR="00732F7F">
        <w:rPr>
          <w:rStyle w:val="eop"/>
        </w:rPr>
        <w:t xml:space="preserve"> </w:t>
      </w:r>
      <w:r w:rsidR="0057097E">
        <w:rPr>
          <w:rStyle w:val="eop"/>
        </w:rPr>
        <w:t xml:space="preserve">other </w:t>
      </w:r>
      <w:r w:rsidR="00732F7F">
        <w:rPr>
          <w:rStyle w:val="eop"/>
        </w:rPr>
        <w:t>than a</w:t>
      </w:r>
      <w:r w:rsidR="00100AB5">
        <w:rPr>
          <w:rStyle w:val="eop"/>
        </w:rPr>
        <w:t xml:space="preserve"> simple unimod</w:t>
      </w:r>
      <w:r w:rsidR="00194965">
        <w:rPr>
          <w:rStyle w:val="eop"/>
        </w:rPr>
        <w:t>a</w:t>
      </w:r>
      <w:r w:rsidR="00100AB5">
        <w:rPr>
          <w:rStyle w:val="eop"/>
        </w:rPr>
        <w:t>l</w:t>
      </w:r>
      <w:r w:rsidR="00732F7F">
        <w:rPr>
          <w:rStyle w:val="eop"/>
        </w:rPr>
        <w:t xml:space="preserve"> abundant-centre distribution. </w:t>
      </w:r>
      <w:r w:rsidR="00F926B0" w:rsidRPr="001355A5">
        <w:rPr>
          <w:rStyle w:val="eop"/>
        </w:rPr>
        <w:t xml:space="preserve">This study provides </w:t>
      </w:r>
      <w:r w:rsidR="00BA269C" w:rsidRPr="00521A94">
        <w:rPr>
          <w:rStyle w:val="eop"/>
        </w:rPr>
        <w:t>additional</w:t>
      </w:r>
      <w:r w:rsidR="00F926B0" w:rsidRPr="001355A5">
        <w:rPr>
          <w:rStyle w:val="eop"/>
        </w:rPr>
        <w:t xml:space="preserve"> evidence that the abundant-centre hypothesis is not a universal paradigm </w:t>
      </w:r>
      <w:r w:rsidR="00732F7F">
        <w:rPr>
          <w:rStyle w:val="eop"/>
        </w:rPr>
        <w:t>for</w:t>
      </w:r>
      <w:r w:rsidR="00F926B0" w:rsidRPr="001355A5">
        <w:rPr>
          <w:rStyle w:val="eop"/>
        </w:rPr>
        <w:t xml:space="preserve"> </w:t>
      </w:r>
      <w:r w:rsidR="001355A5">
        <w:rPr>
          <w:rStyle w:val="eop"/>
        </w:rPr>
        <w:t xml:space="preserve">individual species as each species response to thermal environment </w:t>
      </w:r>
      <w:r w:rsidR="0024774A">
        <w:rPr>
          <w:rStyle w:val="eop"/>
        </w:rPr>
        <w:t xml:space="preserve">may be </w:t>
      </w:r>
      <w:r w:rsidR="001355A5">
        <w:rPr>
          <w:rStyle w:val="eop"/>
        </w:rPr>
        <w:t>idiosyncratic. However, our data</w:t>
      </w:r>
      <w:r w:rsidR="00596360">
        <w:rPr>
          <w:rStyle w:val="eop"/>
        </w:rPr>
        <w:t xml:space="preserve"> </w:t>
      </w:r>
      <w:r w:rsidR="001355A5">
        <w:rPr>
          <w:rStyle w:val="eop"/>
        </w:rPr>
        <w:t xml:space="preserve">suggest we </w:t>
      </w:r>
      <w:r w:rsidR="00DF14FE">
        <w:rPr>
          <w:rStyle w:val="eop"/>
        </w:rPr>
        <w:t>may be able to</w:t>
      </w:r>
      <w:r w:rsidR="001355A5">
        <w:rPr>
          <w:rStyle w:val="eop"/>
        </w:rPr>
        <w:t xml:space="preserve"> predict average species behaviour in response to changes in the thermal environment</w:t>
      </w:r>
      <w:r w:rsidR="00732F7F">
        <w:rPr>
          <w:rStyle w:val="eop"/>
        </w:rPr>
        <w:t xml:space="preserve">, and for some </w:t>
      </w:r>
      <w:r w:rsidR="00E71AD4">
        <w:rPr>
          <w:rStyle w:val="eop"/>
        </w:rPr>
        <w:t>guilds of species</w:t>
      </w:r>
      <w:r w:rsidR="00732F7F">
        <w:rPr>
          <w:rStyle w:val="eop"/>
        </w:rPr>
        <w:t xml:space="preserve"> this </w:t>
      </w:r>
      <w:r w:rsidR="00DE4C5B">
        <w:rPr>
          <w:rStyle w:val="eop"/>
        </w:rPr>
        <w:t xml:space="preserve">could </w:t>
      </w:r>
      <w:r w:rsidR="0057097E">
        <w:rPr>
          <w:rStyle w:val="eop"/>
        </w:rPr>
        <w:t xml:space="preserve">conform </w:t>
      </w:r>
      <w:r w:rsidR="00732F7F">
        <w:rPr>
          <w:rStyle w:val="eop"/>
        </w:rPr>
        <w:t>to an abundant-centre distribution</w:t>
      </w:r>
      <w:r w:rsidR="00824789">
        <w:rPr>
          <w:rStyle w:val="eop"/>
        </w:rPr>
        <w:t>.</w:t>
      </w:r>
    </w:p>
    <w:p w14:paraId="007E31EF" w14:textId="77777777" w:rsidR="00824789" w:rsidRPr="001355A5" w:rsidRDefault="00824789" w:rsidP="00F926B0">
      <w:pPr>
        <w:pStyle w:val="paragraph"/>
        <w:spacing w:before="0" w:beforeAutospacing="0" w:after="0" w:afterAutospacing="0" w:line="360" w:lineRule="auto"/>
        <w:jc w:val="both"/>
        <w:textAlignment w:val="baseline"/>
      </w:pPr>
    </w:p>
    <w:p w14:paraId="416E8DA3" w14:textId="558AF202" w:rsidR="00824789" w:rsidRDefault="00824789" w:rsidP="00824789">
      <w:pPr>
        <w:pStyle w:val="paragraph"/>
        <w:spacing w:before="0" w:beforeAutospacing="0" w:after="0" w:afterAutospacing="0" w:line="360" w:lineRule="auto"/>
        <w:jc w:val="both"/>
        <w:textAlignment w:val="baseline"/>
        <w:rPr>
          <w:rStyle w:val="eop"/>
        </w:rPr>
      </w:pPr>
      <w:r>
        <w:rPr>
          <w:rStyle w:val="eop"/>
        </w:rPr>
        <w:t>Our results support a growing acknowledgement that many individual species have idiosyncratic responses to their thermal environment</w:t>
      </w:r>
      <w:r w:rsidR="00DE4C5B">
        <w:rPr>
          <w:rStyle w:val="eop"/>
        </w:rPr>
        <w:t xml:space="preserve"> </w:t>
      </w:r>
      <w:r w:rsidR="00DE4C5B">
        <w:rPr>
          <w:rStyle w:val="eop"/>
        </w:rPr>
        <w:fldChar w:fldCharType="begin" w:fldLock="1"/>
      </w:r>
      <w:r w:rsidR="00E12529">
        <w:rPr>
          <w:rStyle w:val="eop"/>
        </w:rPr>
        <w:instrText>ADDIN CSL_CITATION {"citationItems":[{"id":"ITEM-1","itemData":{"abstract":"Several ecological and evolutionary hypotheses are based on the assumption that species reach their highest abundance in the centre of their range and decline in abundance toward the range edges. We reviewed empirical tests of this assumption, which we call thèabundant centre' hypothesis. We found that of 145 separate tests conducted as part of 22 direct empirical studies, only 56 (39%) support the abundant centre hypothesis. More problematic than the percentage of studies that support the hypothesis is the ®nding that most studies inadequately sampled the species' ranges. Only two of the studies analysed data that were collected throughout the species' range. The remaining studies relied on data from a small number of points in their analysis, meaning that the range edges were severely under-sampled. Patterns of abundance across the entire range must be known to draw testable hypotheses about the consequences of species' geographical abundance distributions. Indirect tests of the abundant centre hypothesis, in which ecological or evolutionary expectations of abundant centre distributions were examined, did not support or reject the abundant centre hypothesis overall. We conclude that more exploration of species' abundance distributions is necessary and we suggest methods to use in future studies.","author":[{"dropping-particle":"","family":"Sagarin","given":"Raphael D","non-dropping-particle":"","parse-names":false,"suffix":""},{"dropping-particle":"","family":"Gaines","given":"Steven D","non-dropping-particle":"","parse-names":false,"suffix":""}],"container-title":"Ecology letters","id":"ITEM-1","issued":{"date-parts":[["2002"]]},"page":"137-147","title":"Thèabundant centre' distribution: to what extent is it a biogeographical rule?","type":"article-journal","volume":"5"},"uris":["http://www.mendeley.com/documents/?uuid=4fa513bc-ff1e-3fb9-acff-0b37bda9de34"]}],"mendeley":{"formattedCitation":"(Sagarin &amp; Gaines, 2002b)","plainTextFormattedCitation":"(Sagarin &amp; Gaines, 2002b)","previouslyFormattedCitation":"(Sagarin &amp; Gaines, 2002b)"},"properties":{"noteIndex":0},"schema":"https://github.com/citation-style-language/schema/raw/master/csl-citation.json"}</w:instrText>
      </w:r>
      <w:r w:rsidR="00DE4C5B">
        <w:rPr>
          <w:rStyle w:val="eop"/>
        </w:rPr>
        <w:fldChar w:fldCharType="separate"/>
      </w:r>
      <w:r w:rsidR="00E12529" w:rsidRPr="00E12529">
        <w:rPr>
          <w:rStyle w:val="eop"/>
          <w:noProof/>
        </w:rPr>
        <w:t>(Sagarin &amp; Gaines, 2002b)</w:t>
      </w:r>
      <w:r w:rsidR="00DE4C5B">
        <w:rPr>
          <w:rStyle w:val="eop"/>
        </w:rPr>
        <w:fldChar w:fldCharType="end"/>
      </w:r>
      <w:r w:rsidR="00DF14FE">
        <w:rPr>
          <w:rStyle w:val="eop"/>
        </w:rPr>
        <w:t>. Hence, t</w:t>
      </w:r>
      <w:r>
        <w:rPr>
          <w:rStyle w:val="eop"/>
        </w:rPr>
        <w:t>he abundant-centre distribution hypothesis may reflect an oversimplification of species abundances across ranges</w:t>
      </w:r>
      <w:r w:rsidR="00732F7F">
        <w:rPr>
          <w:rStyle w:val="eop"/>
        </w:rPr>
        <w:t xml:space="preserve"> when considering </w:t>
      </w:r>
      <w:r w:rsidR="00DF14FE">
        <w:rPr>
          <w:rStyle w:val="eop"/>
        </w:rPr>
        <w:t>individual</w:t>
      </w:r>
      <w:r w:rsidR="00732F7F">
        <w:rPr>
          <w:rStyle w:val="eop"/>
        </w:rPr>
        <w:t xml:space="preserve"> species</w:t>
      </w:r>
      <w:r w:rsidR="00DF14FE">
        <w:rPr>
          <w:rStyle w:val="eop"/>
        </w:rPr>
        <w:t xml:space="preserve"> distribution patterns</w:t>
      </w:r>
      <w:r>
        <w:rPr>
          <w:rStyle w:val="eop"/>
        </w:rPr>
        <w:t xml:space="preserve"> </w:t>
      </w:r>
      <w:r>
        <w:rPr>
          <w:rStyle w:val="eop"/>
        </w:rPr>
        <w:fldChar w:fldCharType="begin" w:fldLock="1"/>
      </w:r>
      <w:r w:rsidR="00E12529">
        <w:rPr>
          <w:rStyle w:val="eop"/>
        </w:rPr>
        <w:instrText>ADDIN CSL_CITATION {"citationItems":[{"id":"ITEM-1","itemData":{"DOI":"10.1111/ele.12860","ISSN":"1461023X","author":[{"dropping-particle":"","family":"Dallas","given":"Tad","non-dropping-particle":"","parse-names":false,"suffix":""},{"dropping-particle":"","family":"Decker","given":"Robin R.","non-dropping-particle":"","parse-names":false,"suffix":""},{"dropping-particle":"","family":"Hastings","given":"Alan","non-dropping-particle":"","parse-names":false,"suffix":""}],"container-title":"Ecology Letters","editor":[{"dropping-particle":"","family":"Anderson","given":"Marti","non-dropping-particle":"","parse-names":false,"suffix":""}],"id":"ITEM-1","issue":"12","issued":{"date-parts":[["2017","12"]]},"page":"1526-1533","title":"Species are not most abundant in the centre of their geographic range or climatic niche","type":"article-journal","volume":"20"},"uris":["http://www.mendeley.com/documents/?uuid=770e186b-5173-362d-b7a0-353325daaa48"]},{"id":"ITEM-2","itemData":{"abstract":"Several ecological and evolutionary hypotheses are based on the assumption that species reach their highest abundance in the centre of their range and decline in abundance toward the range edges. We reviewed empirical tests of this assumption, which we call thèabundant centre' hypothesis. We found that of 145 separate tests conducted as part of 22 direct empirical studies, only 56 (39%) support the abundant centre hypothesis. More problematic than the percentage of studies that support the hypothesis is the ®nding that most studies inadequately sampled the species' ranges. Only two of the studies analysed data that were collected throughout the species' range. The remaining studies relied on data from a small number of points in their analysis, meaning that the range edges were severely under-sampled. Patterns of abundance across the entire range must be known to draw testable hypotheses about the consequences of species' geographical abundance distributions. Indirect tests of the abundant centre hypothesis, in which ecological or evolutionary expectations of abundant centre distributions were examined, did not support or reject the abundant centre hypothesis overall. We conclude that more exploration of species' abundance distributions is necessary and we suggest methods to use in future studies.","author":[{"dropping-particle":"","family":"Sagarin","given":"Raphael D","non-dropping-particle":"","parse-names":false,"suffix":""},{"dropping-particle":"","family":"Gaines","given":"Steven D","non-dropping-particle":"","parse-names":false,"suffix":""}],"container-title":"Ecology letters","id":"ITEM-2","issued":{"date-parts":[["2002"]]},"page":"137-147","title":"Thèabundant centre' distribution: to what extent is it a biogeographical rule?","type":"article-journal","volume":"5"},"uris":["http://www.mendeley.com/documents/?uuid=4fa513bc-ff1e-3fb9-acff-0b37bda9de34"]}],"mendeley":{"formattedCitation":"(Dallas, Decker, &amp; Hastings, 2017; Sagarin &amp; Gaines, 2002b)","plainTextFormattedCitation":"(Dallas, Decker, &amp; Hastings, 2017; Sagarin &amp; Gaines, 2002b)","previouslyFormattedCitation":"(Dallas, Decker, &amp; Hastings, 2017; Sagarin &amp; Gaines, 2002b)"},"properties":{"noteIndex":0},"schema":"https://github.com/citation-style-language/schema/raw/master/csl-citation.json"}</w:instrText>
      </w:r>
      <w:r>
        <w:rPr>
          <w:rStyle w:val="eop"/>
        </w:rPr>
        <w:fldChar w:fldCharType="separate"/>
      </w:r>
      <w:r w:rsidR="00E12529" w:rsidRPr="00E12529">
        <w:rPr>
          <w:rStyle w:val="eop"/>
          <w:noProof/>
        </w:rPr>
        <w:t>(Dallas, Decker, &amp; Hastings, 2017; Sagarin &amp; Gaines, 2002b)</w:t>
      </w:r>
      <w:r>
        <w:rPr>
          <w:rStyle w:val="eop"/>
        </w:rPr>
        <w:fldChar w:fldCharType="end"/>
      </w:r>
      <w:r>
        <w:rPr>
          <w:rStyle w:val="eop"/>
        </w:rPr>
        <w:t>. Although our data do not reflect the full thermal range for each of the</w:t>
      </w:r>
      <w:r w:rsidR="00732F7F">
        <w:rPr>
          <w:rStyle w:val="eop"/>
        </w:rPr>
        <w:t xml:space="preserve"> individual</w:t>
      </w:r>
      <w:r>
        <w:rPr>
          <w:rStyle w:val="eop"/>
        </w:rPr>
        <w:t xml:space="preserve"> species investigated, </w:t>
      </w:r>
      <w:r w:rsidR="00732F7F">
        <w:rPr>
          <w:rStyle w:val="eop"/>
        </w:rPr>
        <w:t xml:space="preserve">it does contain a </w:t>
      </w:r>
      <w:r>
        <w:rPr>
          <w:rStyle w:val="eop"/>
        </w:rPr>
        <w:t xml:space="preserve">full range of thermal niche locations across </w:t>
      </w:r>
      <w:r w:rsidR="00732F7F">
        <w:rPr>
          <w:rStyle w:val="eop"/>
        </w:rPr>
        <w:t>all</w:t>
      </w:r>
      <w:r>
        <w:rPr>
          <w:rStyle w:val="eop"/>
        </w:rPr>
        <w:t xml:space="preserve"> species. As such, if the abundant-centre hypothesis was universal</w:t>
      </w:r>
      <w:r w:rsidR="00732F7F">
        <w:rPr>
          <w:rStyle w:val="eop"/>
        </w:rPr>
        <w:t xml:space="preserve"> </w:t>
      </w:r>
      <w:r w:rsidR="0044592F">
        <w:rPr>
          <w:rStyle w:val="eop"/>
        </w:rPr>
        <w:t>for all</w:t>
      </w:r>
      <w:r w:rsidR="00732F7F">
        <w:rPr>
          <w:rStyle w:val="eop"/>
        </w:rPr>
        <w:t xml:space="preserve"> species</w:t>
      </w:r>
      <w:r>
        <w:rPr>
          <w:rStyle w:val="eop"/>
        </w:rPr>
        <w:t xml:space="preserve">, we would </w:t>
      </w:r>
      <w:r w:rsidR="00DF14FE">
        <w:rPr>
          <w:rStyle w:val="eop"/>
        </w:rPr>
        <w:t xml:space="preserve">expect to see </w:t>
      </w:r>
      <w:r w:rsidR="002F18B8">
        <w:rPr>
          <w:rStyle w:val="eop"/>
        </w:rPr>
        <w:t>consistent</w:t>
      </w:r>
      <w:r w:rsidR="00DF14FE">
        <w:rPr>
          <w:rStyle w:val="eop"/>
        </w:rPr>
        <w:t xml:space="preserve"> increasing abundance trends</w:t>
      </w:r>
      <w:r>
        <w:rPr>
          <w:rStyle w:val="eop"/>
        </w:rPr>
        <w:t xml:space="preserve"> in the cooler half of the range</w:t>
      </w:r>
      <w:r w:rsidR="000522FA">
        <w:rPr>
          <w:rStyle w:val="eop"/>
        </w:rPr>
        <w:t>,</w:t>
      </w:r>
      <w:r>
        <w:rPr>
          <w:rStyle w:val="eop"/>
        </w:rPr>
        <w:t xml:space="preserve"> and </w:t>
      </w:r>
      <w:r w:rsidR="00DF14FE">
        <w:rPr>
          <w:rStyle w:val="eop"/>
        </w:rPr>
        <w:t>decreasing abundance trends</w:t>
      </w:r>
      <w:r>
        <w:rPr>
          <w:rStyle w:val="eop"/>
        </w:rPr>
        <w:t xml:space="preserve"> </w:t>
      </w:r>
      <w:r w:rsidR="000522FA">
        <w:rPr>
          <w:rStyle w:val="eop"/>
        </w:rPr>
        <w:t xml:space="preserve">in the </w:t>
      </w:r>
      <w:r>
        <w:rPr>
          <w:rStyle w:val="eop"/>
        </w:rPr>
        <w:t>warmer half of the range</w:t>
      </w:r>
      <w:r w:rsidR="0096249E">
        <w:rPr>
          <w:rStyle w:val="eop"/>
        </w:rPr>
        <w:t xml:space="preserve"> for each species</w:t>
      </w:r>
      <w:r w:rsidR="00596360">
        <w:rPr>
          <w:rStyle w:val="eop"/>
        </w:rPr>
        <w:t>, with no deviation from these patterns</w:t>
      </w:r>
      <w:r w:rsidR="00326D17">
        <w:rPr>
          <w:rStyle w:val="eop"/>
        </w:rPr>
        <w:t xml:space="preserve"> across all species studied</w:t>
      </w:r>
      <w:r w:rsidR="00596360">
        <w:rPr>
          <w:rStyle w:val="eop"/>
        </w:rPr>
        <w:t xml:space="preserve"> </w:t>
      </w:r>
      <w:r>
        <w:rPr>
          <w:rStyle w:val="eop"/>
        </w:rPr>
        <w:fldChar w:fldCharType="begin" w:fldLock="1"/>
      </w:r>
      <w:r w:rsidR="00E12529">
        <w:rPr>
          <w:rStyle w:val="eop"/>
        </w:rPr>
        <w:instrText>ADDIN CSL_CITATION {"citationItems":[{"id":"ITEM-1","itemData":{"DOI":"10.1016/j.tree.2006.06.008","ISSN":"01695347","abstract":"The assumption that species are most abundant in the center of their range and decline in abundance toward the range edges has a long history in the ecological literature. This assumption has driven basic and applied ecological and evolutionary hypotheses about the causes of species range limits and their responses to climate change. Here, we review recent studies that are taking biogeographical ecology beyond previously held assumptions by observing populations in the field across large parts of the species range. When these studies combine data on abundance, demographics, organismal physiology, genetics and physical factors, they provide a promising approach for teasing out ecological and evolutionary mechanisms of the patterns and processes underlying species ranges.","author":[{"dropping-particle":"","family":"Sagarin","given":"Raphael D.","non-dropping-particle":"","parse-names":false,"suffix":""},{"dropping-particle":"","family":"Gaines","given":"Steven D.","non-dropping-particle":"","parse-names":false,"suffix":""},{"dropping-particle":"","family":"Gaylord","given":"Brian","non-dropping-particle":"","parse-names":false,"suffix":""}],"container-title":"Trends in Ecology &amp; Evolution","id":"ITEM-1","issue":"9","issued":{"date-parts":[["2006","9","1"]]},"page":"524-530","publisher":"Elsevier Current Trends","title":"Moving beyond assumptions to understand abundance distributions across the ranges of species","type":"article-journal","volume":"21"},"uris":["http://www.mendeley.com/documents/?uuid=230f593e-4383-40b7-aad4-802f3a8f8a13"]}],"mendeley":{"formattedCitation":"(Sagarin et al., 2006)","plainTextFormattedCitation":"(Sagarin et al., 2006)","previouslyFormattedCitation":"(Sagarin et al., 2006)"},"properties":{"noteIndex":0},"schema":"https://github.com/citation-style-language/schema/raw/master/csl-citation.json"}</w:instrText>
      </w:r>
      <w:r>
        <w:rPr>
          <w:rStyle w:val="eop"/>
        </w:rPr>
        <w:fldChar w:fldCharType="separate"/>
      </w:r>
      <w:r w:rsidR="00E12529" w:rsidRPr="00E12529">
        <w:rPr>
          <w:rStyle w:val="eop"/>
          <w:noProof/>
        </w:rPr>
        <w:t>(Sagarin et al., 2006)</w:t>
      </w:r>
      <w:r>
        <w:rPr>
          <w:rStyle w:val="eop"/>
        </w:rPr>
        <w:fldChar w:fldCharType="end"/>
      </w:r>
      <w:r>
        <w:rPr>
          <w:rStyle w:val="eop"/>
        </w:rPr>
        <w:t xml:space="preserve">. </w:t>
      </w:r>
      <w:r w:rsidR="00D8269B">
        <w:rPr>
          <w:rStyle w:val="eop"/>
        </w:rPr>
        <w:t>However, although we found</w:t>
      </w:r>
      <w:r w:rsidR="00213F94">
        <w:rPr>
          <w:rStyle w:val="eop"/>
        </w:rPr>
        <w:t xml:space="preserve"> some</w:t>
      </w:r>
      <w:r w:rsidR="00D8269B">
        <w:rPr>
          <w:rStyle w:val="eop"/>
        </w:rPr>
        <w:t xml:space="preserve"> evidence to support this assumption in invertebrate species, algal species abundance trends did not follow this pattern. </w:t>
      </w:r>
      <w:r>
        <w:rPr>
          <w:rStyle w:val="eop"/>
        </w:rPr>
        <w:t>Previous studies of intertidal organisms have identified a number of local environmental conditions that may disrupt any potential latitudinal or distance driven patterns in</w:t>
      </w:r>
      <w:r w:rsidR="00DF14FE">
        <w:rPr>
          <w:rStyle w:val="eop"/>
        </w:rPr>
        <w:t xml:space="preserve"> the</w:t>
      </w:r>
      <w:r>
        <w:rPr>
          <w:rStyle w:val="eop"/>
        </w:rPr>
        <w:t xml:space="preserve"> abundance </w:t>
      </w:r>
      <w:r>
        <w:rPr>
          <w:rStyle w:val="eop"/>
        </w:rPr>
        <w:fldChar w:fldCharType="begin" w:fldLock="1"/>
      </w:r>
      <w:r w:rsidR="00F57F75">
        <w:rPr>
          <w:rStyle w:val="eop"/>
        </w:rPr>
        <w:instrText>ADDIN CSL_CITATION {"citationItems":[{"id":"ITEM-1","itemData":{"abstract":"respectively, dust and sea salt aerosols; cloud liquid water and cloud ice mixing ratio; and number concentrations of cloud droplets and ice crystals. Transport , dry, and wet deposition, and chemical transformations of the aerosols and gaseous precursors are calculated online with the GCM. We used the auto-conversion rate of cloud droplets to form rain drops and the accretion rates of cloud droplets by (26). 15. The reference simulation ECHAM-CTL and the preindus-trial climate simulation ECHAM-PI are 5-year integra-tions after an initial adjustment of 3 months, whereas the simulations with no aerosol indirect effects, ECHAM-NO-AIE, and cloud lifetime effect (second indirect effect) only, ECHAM-2ND-AIE, were integrated for 3 years after the initial 3-month adjustment. 16. It is not possible to only include the cloud albedo effect in a present-day simulation because if CDNC is constant in the cloud microphysics, then the precipitation efficiency, the cloud lifetime, and the cloud liquid water path of water clouds change. This has a stronger implication for cloud radiative effects than expected from the cloud albedo effect alone. Furthermore, all simulations include aerosol direct effects. 17. There is no black carbon in the preindustrial simulation , and carbonaceous aerosol emissions from forest fires are neglected. Carbon dioxide levels are held constant at their present-day values.","author":[{"dropping-particle":"","family":"Helmuth","given":"Brian","non-dropping-particle":"","parse-names":false,"suffix":""},{"dropping-particle":"","family":"Harley","given":"Christopher D G","non-dropping-particle":"","parse-names":false,"suffix":""},{"dropping-particle":"","family":"Halpin","given":"Patricia M","non-dropping-particle":"","parse-names":false,"suffix":""},{"dropping-particle":"","family":"O'donnell","given":"Michael","non-dropping-particle":"","parse-names":false,"suffix":""},{"dropping-particle":"","family":"Hofmann","given":"Gretchen E","non-dropping-particle":"","parse-names":false,"suffix":""},{"dropping-particle":"","family":"Blanchette","given":"Carol A","non-dropping-particle":"","parse-names":false,"suffix":""}],"container-title":"Bull. Am. Meteorol. Soc","id":"ITEM-1","issued":{"date-parts":[["2002"]]},"page":"1015-1017","title":"Climate change and latitudinal patterns of intertidal thermal stress","type":"article-journal","volume":"27"},"uris":["http://www.mendeley.com/documents/?uuid=3bb5b7d8-8c58-3e91-a89a-7c45c3827324"]}],"mendeley":{"formattedCitation":"(Helmuth et al., 2002)","manualFormatting":"(Helmuth et al. 2002)","plainTextFormattedCitation":"(Helmuth et al., 2002)","previouslyFormattedCitation":"(Helmuth et al., 2002)"},"properties":{"noteIndex":0},"schema":"https://github.com/citation-style-language/schema/raw/master/csl-citation.json"}</w:instrText>
      </w:r>
      <w:r>
        <w:rPr>
          <w:rStyle w:val="eop"/>
        </w:rPr>
        <w:fldChar w:fldCharType="separate"/>
      </w:r>
      <w:r>
        <w:rPr>
          <w:rStyle w:val="eop"/>
          <w:noProof/>
        </w:rPr>
        <w:t xml:space="preserve">(Helmuth </w:t>
      </w:r>
      <w:r w:rsidRPr="00ED66D8">
        <w:rPr>
          <w:rStyle w:val="eop"/>
          <w:i/>
          <w:noProof/>
        </w:rPr>
        <w:t>et al.</w:t>
      </w:r>
      <w:r>
        <w:rPr>
          <w:rStyle w:val="eop"/>
          <w:noProof/>
        </w:rPr>
        <w:t xml:space="preserve"> </w:t>
      </w:r>
      <w:r w:rsidR="00264F35">
        <w:rPr>
          <w:rStyle w:val="eop"/>
          <w:noProof/>
        </w:rPr>
        <w:t>2002</w:t>
      </w:r>
      <w:r>
        <w:rPr>
          <w:rStyle w:val="eop"/>
          <w:noProof/>
        </w:rPr>
        <w:t>)</w:t>
      </w:r>
      <w:r>
        <w:rPr>
          <w:rStyle w:val="eop"/>
        </w:rPr>
        <w:fldChar w:fldCharType="end"/>
      </w:r>
      <w:r>
        <w:rPr>
          <w:rStyle w:val="eop"/>
        </w:rPr>
        <w:t xml:space="preserve">. These include wave action, local climate patterns and timing of the tidal cycle, all of which may lead to mosaics in the thermal environment </w:t>
      </w:r>
      <w:r w:rsidR="00CF2E5A">
        <w:rPr>
          <w:rStyle w:val="eop"/>
        </w:rPr>
        <w:t>that provide greater thermal variation over a small scale than seen on average over a latitudinal scale as investigated here</w:t>
      </w:r>
      <w:r w:rsidR="00EE27E7">
        <w:rPr>
          <w:rStyle w:val="eop"/>
        </w:rPr>
        <w:t xml:space="preserve"> </w:t>
      </w:r>
      <w:r>
        <w:rPr>
          <w:rStyle w:val="eop"/>
        </w:rPr>
        <w:fldChar w:fldCharType="begin" w:fldLock="1"/>
      </w:r>
      <w:r w:rsidR="00CF2E5A">
        <w:rPr>
          <w:rStyle w:val="eop"/>
        </w:rPr>
        <w:instrText>ADDIN CSL_CITATION {"citationItems":[{"id":"ITEM-1","itemData":{"author":[{"dropping-particle":"","family":"Helmuth","given":"Brian","non-dropping-particle":"","parse-names":false,"suffix":""},{"dropping-particle":"","family":"Broitman","given":"Bernardo R","non-dropping-particle":"","parse-names":false,"suffix":""},{"dropping-particle":"","family":"Blanchette","given":"Carol A","non-dropping-particle":"","parse-names":false,"suffix":""},{"dropping-particle":"","family":"Gilman","given":"Sarah","non-dropping-particle":"","parse-names":false,"suffix":""},{"dropping-particle":"","family":"Harley","given":"Christopher D G","non-dropping-particle":"","parse-names":false,"suffix":""},{"dropping-particle":"","family":"Donnell","given":"Michael J O","non-dropping-particle":"","parse-names":false,"suffix":""},{"dropping-particle":"","family":"Hofmann","given":"Gretchen E","non-dropping-particle":"","parse-names":false,"suffix":""},{"dropping-particle":"","family":"Menge","given":"Bruce","non-dropping-particle":"","parse-names":false,"suffix":""},{"dropping-particle":"","family":"Monographs","given":"Ecological","non-dropping-particle":"","parse-names":false,"suffix":""},{"dropping-particle":"","family":"Blanchette","given":"A","non-dropping-particle":"","parse-names":false,"suffix":""},{"dropping-particle":"","family":"Donnell","given":"J O","non-dropping-particle":"","parse-names":false,"suffix":""},{"dropping-particle":"","family":"Hofmann","given":"E","non-dropping-particle":"","parse-names":false,"suffix":""},{"dropping-particle":"","family":"Carolina","given":"South","non-dropping-particle":"","parse-names":false,"suffix":""}],"container-title":"Ecological Monographs","id":"ITEM-1","issue":"4","issued":{"date-parts":[["2006"]]},"note":"From Duplicate 1 (Mosaic Patterns of Thermal Stress in the Rocky Intertidal Zone: Implications for Climate Change - Helmuth, Brian; Broitman, Bernardo R; Blanchette, Carol A; Gilman, Sarah; Harley, Christopher D G; Donnell, Michael J O; Hofmann, Gretchen E; Menge, Bruce; Monographs, Ecological; Blanchette, A; Donnell, J O; Hofmann, E; Carolina, South)\n\nFrom Duplicate 1 ( Mosaic Patterns of Thermal Stress in the Rocky Intertidal Zone : Implications for Climate Change Reviewed work ( s ): Published by : Ecological Society of America content in a trusted digital archive . We use information technology and tools to increase p - Helmuth, Brian; Broitman, Bernardo R; Blanchette, Carol A; Gilman, Sarah; Harley, Christopher D G; Donnell, Michael J O; Hofmann, Gretchen E; Menge, Bruce; Monographs, Ecological; Blanchette, A; Donnell, J O; Hofmann, E; Carolina, South )\n","page":"461-479","title":"Mosaic patterns of thermal stress in the rocky intertidal zone : implications for climate change","type":"article-journal","volume":"76"},"uris":["http://www.mendeley.com/documents/?uuid=90aad98a-5c53-4c00-a224-6282f9f25320"]},{"id":"ITEM-2","itemData":{"DOI":"10.1016/J.JEMBE.2011.02.006","ISSN":"0022-0981","abstract":"The intertidal zone of wave-swept rocky shores is a potentially useful system in which to monitor, experimentally manipulate, and possibly forecast the ecological consequences of impending changes in environmental temperature. However, the spatial and temporal complexity of the shoreline's thermal environment challenges ecologists' ability to progress from site-specific measurements to general predictions. In this study, we conducted intensive field experiments to quantify inter-individual variation in body temperature among organisms and surrogate organisms at a typical intertidal site, and we used these measurements to characterize micro-scale variation in potential thermal stress. Within the 336-m extent of our site, local variation was substantial in several metrics of extreme and cumulative thermal exposure. The within-site variation in extreme temperatures rivaled (and in some cases greatly exceeded) variation among sites along 14° of latitude (1660km of Pacific shoreline). Application of our within-site data to a simple theory of risk suggests that small-scale spatial variation in temperature can reduce the chance of local extirpation that otherwise would accompany an increase in average habitat temperature or an increase in the frequency of extreme thermal events. The magnitude of this “buffering” effect also depends heavily on inter-individual variation in thermal tolerance, a factor that has received relatively little attention from physiologists. We hope that by highlighting the important role of within-site variability (both of temperature and tolerance) in the persistence of intertidal populations, this study will foster further research into the biophysical, physiological, behavioral, and genetic interactions underlying ecological dynamics on wave-washed shores.","author":[{"dropping-particle":"","family":"Denny","given":"Mark W.","non-dropping-particle":"","parse-names":false,"suffix":""},{"dropping-particle":"","family":"Dowd","given":"W. Wesley","non-dropping-particle":"","parse-names":false,"suffix":""},{"dropping-particle":"","family":"Bilir","given":"Lisa","non-dropping-particle":"","parse-names":false,"suffix":""},{"dropping-particle":"","family":"Mach","given":"Katharine J.","non-dropping-particle":"","parse-names":false,"suffix":""}],"container-title":"Journal of Experimental Marine Biology and Ecology","id":"ITEM-2","issue":"1-2","issued":{"date-parts":[["2011","4","30"]]},"page":"175-190","publisher":"Elsevier","title":"Spreading the risk: Small-scale body temperature variation among intertidal organisms and its implications for species persistence","type":"article-journal","volume":"400"},"uris":["http://www.mendeley.com/documents/?uuid=4a3f7e9a-b8da-37d5-bbfd-ad6af225b077"]}],"mendeley":{"formattedCitation":"(Denny, Dowd, Bilir, &amp; Mach, 2011; Helmuth, Broitman, et al., 2006)","plainTextFormattedCitation":"(Denny, Dowd, Bilir, &amp; Mach, 2011; Helmuth, Broitman, et al., 2006)","previouslyFormattedCitation":"(Denny, Dowd, Bilir, &amp; Mach, 2011; Helmuth, Broitman, et al., 2006)"},"properties":{"noteIndex":0},"schema":"https://github.com/citation-style-language/schema/raw/master/csl-citation.json"}</w:instrText>
      </w:r>
      <w:r>
        <w:rPr>
          <w:rStyle w:val="eop"/>
        </w:rPr>
        <w:fldChar w:fldCharType="separate"/>
      </w:r>
      <w:r w:rsidR="00CF2E5A" w:rsidRPr="00CF2E5A">
        <w:rPr>
          <w:rStyle w:val="eop"/>
          <w:noProof/>
        </w:rPr>
        <w:t>(Denny, Dowd, Bilir, &amp; Mach, 2011; Helmuth, Broitman, et al., 2006)</w:t>
      </w:r>
      <w:r>
        <w:rPr>
          <w:rStyle w:val="eop"/>
        </w:rPr>
        <w:fldChar w:fldCharType="end"/>
      </w:r>
      <w:r>
        <w:rPr>
          <w:rStyle w:val="eop"/>
        </w:rPr>
        <w:t xml:space="preserve">. </w:t>
      </w:r>
      <w:r w:rsidR="00CF2E5A">
        <w:rPr>
          <w:rStyle w:val="eop"/>
        </w:rPr>
        <w:t>Individual</w:t>
      </w:r>
      <w:r w:rsidR="0044592F">
        <w:rPr>
          <w:rStyle w:val="eop"/>
        </w:rPr>
        <w:t xml:space="preserve"> species may </w:t>
      </w:r>
      <w:r w:rsidR="00CF2E5A">
        <w:rPr>
          <w:rStyle w:val="eop"/>
        </w:rPr>
        <w:t xml:space="preserve">also </w:t>
      </w:r>
      <w:r w:rsidR="0044592F">
        <w:rPr>
          <w:rStyle w:val="eop"/>
        </w:rPr>
        <w:t xml:space="preserve">respond differently to </w:t>
      </w:r>
      <w:r w:rsidR="00CF2E5A">
        <w:rPr>
          <w:rStyle w:val="eop"/>
        </w:rPr>
        <w:t xml:space="preserve">different metrics of the thermal environment, and thus, any single metric may not be sufficient to test for the abundant centre hypotheses across species as it may not allow disentanglement of optimum thermal environment from the metric that best describes the optimum for each species </w:t>
      </w:r>
      <w:r w:rsidR="00CF2E5A">
        <w:rPr>
          <w:rStyle w:val="eop"/>
        </w:rPr>
        <w:fldChar w:fldCharType="begin" w:fldLock="1"/>
      </w:r>
      <w:r w:rsidR="00A44D82">
        <w:rPr>
          <w:rStyle w:val="eop"/>
        </w:rPr>
        <w:instrText>ADDIN CSL_CITATION {"citationItems":[{"id":"ITEM-1","itemData":{"DOI":"10.1038/srep12930","abstract":"Predicting the extent and direction of species' range shifts is a major priority for scientists and resource managers. Seminal studies have fostered the notion that biological systems responding to climate change-impacted variables (e.g., temperature, precipitation) should exhibit poleward range shifts but shifts contrary to that expectation have been frequently reported. Understanding whether those shifts are indeed contrary to climate change predictions involves understanding the most basic mechanisms determining the distribution of species. We assessed the patterns of ecologically relevant temperature metrics (e.g., daily range, min, max) along the European Atlantic coast. Temperature metrics have contrasting geographical patterns and latitude or the grand mean are poor predictors for many of them. Our data suggest that unless the appropriate metrics are analysed, the impact of climate change in even a single metric of a single stressor may lead to range shifts in directions that would otherwise be classified as \"contrary to prediction\". Changes in the distributional ranges of species are among the expected outcomes of climate change 1. Several comprehensive studies report a broad prevalence of range shifts at poleward or upper range boundaries consistent with climate change predictions 2-7. Still, shifts contrary to that expectation have been frequently reported 8-11. Range shifts contrary to predictions may occur because organisms are responding to a different variable (related or unrelated to climate change), or because the predicted direction was wrongly established to begin with. In fact, by identifying appropriate controlling stressors, and refining how the predicted direction of change is established, recent analyses have shown that species may be tracking climate change even when distribution ranges are shifting in otherwise unexpected directions 12-14. Making sense of shifts contrary to predictions is important as it may impact the confidence level of climate change attribution, and therefore influence public opinion and policy. It is well recognized that the mean is a metric that oversimplifies much of the complexity of stress-ors 15-18 , and specific aspects of some stressors (e.g., minimum water temperature during winter) have been identified as playing key roles in determining biogeographic patterns 19,20. However, since environmental data at the appropriate temporal and spatial scales are often lacking, the patterns of many aspects of s…","author":[{"dropping-particle":"","family":"Seabra","given":"Rui","non-dropping-particle":"","parse-names":false,"suffix":""},{"dropping-particle":"","family":"Wethey","given":"David S","non-dropping-particle":"","parse-names":false,"suffix":""},{"dropping-particle":"","family":"Santos","given":"António M","non-dropping-particle":"","parse-names":false,"suffix":""},{"dropping-particle":"","family":"Lima","given":"Fernando P","non-dropping-particle":"","parse-names":false,"suffix":""}],"container-title":"Scientific RepoRts |","id":"ITEM-1","issued":{"date-parts":[["2015"]]},"page":"12930","title":"Understanding complex biogeographic responses to climate change OPEN","type":"article-journal","volume":"5"},"uris":["http://www.mendeley.com/documents/?uuid=e3bf843a-8a77-368e-ae62-89b9cf7620c5"]}],"mendeley":{"formattedCitation":"(Seabra et al., 2015)","plainTextFormattedCitation":"(Seabra et al., 2015)","previouslyFormattedCitation":"(Seabra et al., 2015)"},"properties":{"noteIndex":0},"schema":"https://github.com/citation-style-language/schema/raw/master/csl-citation.json"}</w:instrText>
      </w:r>
      <w:r w:rsidR="00CF2E5A">
        <w:rPr>
          <w:rStyle w:val="eop"/>
        </w:rPr>
        <w:fldChar w:fldCharType="separate"/>
      </w:r>
      <w:r w:rsidR="00CF2E5A" w:rsidRPr="00CF2E5A">
        <w:rPr>
          <w:rStyle w:val="eop"/>
          <w:noProof/>
        </w:rPr>
        <w:t>(Seabra et al., 2015)</w:t>
      </w:r>
      <w:r w:rsidR="00CF2E5A">
        <w:rPr>
          <w:rStyle w:val="eop"/>
        </w:rPr>
        <w:fldChar w:fldCharType="end"/>
      </w:r>
      <w:r w:rsidR="00CF2E5A">
        <w:rPr>
          <w:rStyle w:val="eop"/>
        </w:rPr>
        <w:t>.</w:t>
      </w:r>
      <w:r w:rsidR="0044592F">
        <w:rPr>
          <w:rStyle w:val="eop"/>
        </w:rPr>
        <w:t xml:space="preserve"> </w:t>
      </w:r>
      <w:r>
        <w:rPr>
          <w:rStyle w:val="eop"/>
        </w:rPr>
        <w:t>Furthermore, complex interactive effects of local environmental conditions</w:t>
      </w:r>
      <w:r w:rsidR="00CF2E5A">
        <w:rPr>
          <w:rStyle w:val="eop"/>
        </w:rPr>
        <w:t xml:space="preserve"> with</w:t>
      </w:r>
      <w:r w:rsidR="00DE4C5B">
        <w:rPr>
          <w:rStyle w:val="eop"/>
        </w:rPr>
        <w:t xml:space="preserve"> species life histories</w:t>
      </w:r>
      <w:r>
        <w:rPr>
          <w:rStyle w:val="eop"/>
        </w:rPr>
        <w:t xml:space="preserve"> and species interactions may lead to unexpected patterns in abundances, that </w:t>
      </w:r>
      <w:r w:rsidR="00361E12">
        <w:rPr>
          <w:rStyle w:val="eop"/>
        </w:rPr>
        <w:t>do not align with</w:t>
      </w:r>
      <w:r>
        <w:rPr>
          <w:rStyle w:val="eop"/>
        </w:rPr>
        <w:t xml:space="preserve"> simple distance-abundance models</w:t>
      </w:r>
      <w:r w:rsidR="00213993">
        <w:rPr>
          <w:rStyle w:val="eop"/>
        </w:rPr>
        <w:t>,</w:t>
      </w:r>
      <w:r>
        <w:rPr>
          <w:rStyle w:val="eop"/>
        </w:rPr>
        <w:t xml:space="preserve"> such as the abundant-</w:t>
      </w:r>
      <w:r>
        <w:rPr>
          <w:rStyle w:val="eop"/>
        </w:rPr>
        <w:lastRenderedPageBreak/>
        <w:t>centre hypothesis</w:t>
      </w:r>
      <w:r w:rsidR="00DE4C5B">
        <w:rPr>
          <w:rStyle w:val="eop"/>
        </w:rPr>
        <w:t xml:space="preserve"> </w:t>
      </w:r>
      <w:r w:rsidR="00DE4C5B">
        <w:rPr>
          <w:rStyle w:val="eop"/>
        </w:rPr>
        <w:fldChar w:fldCharType="begin" w:fldLock="1"/>
      </w:r>
      <w:r w:rsidR="00E12529">
        <w:rPr>
          <w:rStyle w:val="eop"/>
        </w:rPr>
        <w:instrText>ADDIN CSL_CITATION {"citationItems":[{"id":"ITEM-1","itemData":{"DOI":"10.1111/j.1365-2699.2005.01274.x","ISSN":"03050270","author":[{"dropping-particle":"","family":"Gilman","given":"Sarah","non-dropping-particle":"","parse-names":false,"suffix":""}],"container-title":"Journal of Biogeography","id":"ITEM-1","issue":"9","issued":{"date-parts":[["2005","6","17"]]},"page":"1583-1589","publisher":"John Wiley &amp; Sons, Ltd (10.1111)","title":"A test of Brown's principle in the intertidal limpet Collisella scabra (Gould, 1846)","type":"article-journal","volume":"32"},"uris":["http://www.mendeley.com/documents/?uuid=7499f6bc-bf17-358f-9d96-7e467dc07446"]},{"id":"ITEM-2","itemData":{"DOI":"10.1007/s10750-004-3075-4","ISSN":"0018-8158","author":[{"dropping-particle":"","family":"Bas","given":"Claudia","non-dropping-particle":"","parse-names":false,"suffix":""},{"dropping-particle":"","family":"Luppi","given":"Tomás","non-dropping-particle":"","parse-names":false,"suffix":""},{"dropping-particle":"","family":"Spivak","given":"Eduardo","non-dropping-particle":"","parse-names":false,"suffix":""}],"container-title":"Hydrobiologia","id":"ITEM-2","issue":"1-3","issued":{"date-parts":[["2005","3"]]},"page":"217-228","publisher":"Kluwer Academic Publishers","title":"Population structure of the South American Estuarine crab, Chasmagnathus granulatus (Brachyura: Varunidae) near the southern limit of its geographical distribution: comparison with northern populations","type":"article-journal","volume":"537"},"uris":["http://www.mendeley.com/documents/?uuid=24ab7b82-79b5-32b6-af2e-d359d286e34d"]}],"mendeley":{"formattedCitation":"(Bas, Luppi, &amp; Spivak, 2005; Gilman, 2005)","plainTextFormattedCitation":"(Bas, Luppi, &amp; Spivak, 2005; Gilman, 2005)","previouslyFormattedCitation":"(Bas, Luppi, &amp; Spivak, 2005; Gilman, 2005)"},"properties":{"noteIndex":0},"schema":"https://github.com/citation-style-language/schema/raw/master/csl-citation.json"}</w:instrText>
      </w:r>
      <w:r w:rsidR="00DE4C5B">
        <w:rPr>
          <w:rStyle w:val="eop"/>
        </w:rPr>
        <w:fldChar w:fldCharType="separate"/>
      </w:r>
      <w:r w:rsidR="00E12529" w:rsidRPr="00E12529">
        <w:rPr>
          <w:rStyle w:val="eop"/>
          <w:noProof/>
        </w:rPr>
        <w:t>(Bas, Luppi, &amp; Spivak, 2005; Gilman, 2005)</w:t>
      </w:r>
      <w:r w:rsidR="00DE4C5B">
        <w:rPr>
          <w:rStyle w:val="eop"/>
        </w:rPr>
        <w:fldChar w:fldCharType="end"/>
      </w:r>
      <w:r>
        <w:rPr>
          <w:rStyle w:val="eop"/>
        </w:rPr>
        <w:t xml:space="preserve">. For example, </w:t>
      </w:r>
      <w:r w:rsidR="00AD7533">
        <w:rPr>
          <w:rStyle w:val="eop"/>
        </w:rPr>
        <w:t xml:space="preserve">a </w:t>
      </w:r>
      <w:r>
        <w:rPr>
          <w:rStyle w:val="eop"/>
        </w:rPr>
        <w:t>study in the North</w:t>
      </w:r>
      <w:r w:rsidR="00C02B5F">
        <w:rPr>
          <w:rStyle w:val="eop"/>
        </w:rPr>
        <w:t>w</w:t>
      </w:r>
      <w:r>
        <w:rPr>
          <w:rStyle w:val="eop"/>
        </w:rPr>
        <w:t>est Atlantic found</w:t>
      </w:r>
      <w:r w:rsidR="00C54B15">
        <w:rPr>
          <w:rStyle w:val="eop"/>
        </w:rPr>
        <w:t xml:space="preserve"> intertidal</w:t>
      </w:r>
      <w:r>
        <w:rPr>
          <w:rStyle w:val="eop"/>
        </w:rPr>
        <w:t xml:space="preserve"> mussel abundance to be negatively associated with the critical aerial exposure time, whereas dogwhelk abundance was positively correlated with mussel abundance, leading to a complex effect of both the local environmental conditions and species interactions </w:t>
      </w:r>
      <w:r>
        <w:rPr>
          <w:rStyle w:val="eop"/>
        </w:rPr>
        <w:fldChar w:fldCharType="begin" w:fldLock="1"/>
      </w:r>
      <w:r w:rsidR="00E12529">
        <w:rPr>
          <w:rStyle w:val="eop"/>
        </w:rPr>
        <w:instrText>ADDIN CSL_CITATION {"citationItems":[{"id":"ITEM-1","itemData":{"DOI":"10.1111/j.1365-2699.2011.02498.x","abstract":"We performed the first test of predictions from the abundant-centre model using northwest Atlantic coastal organisms. We tested the hypotheses that the density of intertidal mussels (Mytilus edulis and M. trossulus) and dogwhelks (Nucella lapillus) and mussel age and size would peak at an intermediate location along their distribution range. We also assessed the latitudinal variation in critical aerial exposure time. Location Northwest Atlantic coast between Newfoundland (Canada) and New York (USA), covering 1800 km of shoreline. Methods Using a nested design, we measured mussel density, age and size and dogwhelk density in 60 wave-exposed rocky intertidal sites spread evenly in six regions. Critical aerial exposure times were determined using online data. Results Mytilus edulis peaked in abundance in Maine and was much less abundant in the other regions. Mytilus trossulus peaked in abundance in southern Nova Scotia and Maine, was less abundant in the other regions to the north, and was absent in the southernmost region (New York). Both mussel species were least abundant in a northern region (Cape Breton), although not in the northernmost region (Newfoundland). Critical aerial exposure times were negatively correlated with overall mussel density. Mussel age and size were similar among regions. Dogwhelks peaked in abundance in Maine and were much less abundant in the other regions, being positively correlated with overall mussel density across regions. Main conclusions Density data for M. edulis and N. lapillus provide limited support for an abundant-centre pattern, while M. trossulus shows a clear ramped-south distribution. Critical aerial exposure times suggest that physiological stress during summer and winter low tides may be lowest in Maine and southern Nova Scotia, which might partially explain mussel predominance in those regions. Winter ice scour in Cape Breton may explain the abundance trough observed there. Mussel size and age may be more limited by wave exposure at our sites (as they all face open waters) than by regional differences in environmental stress. Dogwhelks, which prey on mussels, seem to respond positively to prey density at the regional scale. Our study supports the notion that, while the abundant-centre model is a useful starting point for research, it often represents an oversimplification of reality. Journal of Biogeography (J. Biogeogr.) (2011) 38, 1536-1545 1536","author":[{"dropping-particle":"","family":"Tam","given":"Jamie C","non-dropping-particle":"","parse-names":false,"suffix":""},{"dropping-particle":"","family":"Scrosati","given":"Ricardo A","non-dropping-particle":"","parse-names":false,"suffix":""}],"container-title":"Journal of Biogeography","id":"ITEM-1","issued":{"date-parts":[["2011"]]},"page":"1536-1545","title":"Mussel and dogwhelk distribution along the north-west Atlantic coast: testing predictions derived from the abundant-centre model","type":"article-journal","volume":"38"},"uris":["http://www.mendeley.com/documents/?uuid=8cdc1f2c-c4ce-3837-8af5-3a045642a769"]}],"mendeley":{"formattedCitation":"(Tam &amp; Scrosati, 2011)","plainTextFormattedCitation":"(Tam &amp; Scrosati, 2011)","previouslyFormattedCitation":"(Tam &amp; Scrosati, 2011)"},"properties":{"noteIndex":0},"schema":"https://github.com/citation-style-language/schema/raw/master/csl-citation.json"}</w:instrText>
      </w:r>
      <w:r>
        <w:rPr>
          <w:rStyle w:val="eop"/>
        </w:rPr>
        <w:fldChar w:fldCharType="separate"/>
      </w:r>
      <w:r w:rsidR="00E12529" w:rsidRPr="00E12529">
        <w:rPr>
          <w:rStyle w:val="eop"/>
          <w:noProof/>
        </w:rPr>
        <w:t>(Tam &amp; Scrosati, 2011)</w:t>
      </w:r>
      <w:r>
        <w:rPr>
          <w:rStyle w:val="eop"/>
        </w:rPr>
        <w:fldChar w:fldCharType="end"/>
      </w:r>
      <w:r>
        <w:rPr>
          <w:rStyle w:val="eop"/>
        </w:rPr>
        <w:t>.</w:t>
      </w:r>
      <w:r w:rsidR="00194965">
        <w:rPr>
          <w:rStyle w:val="eop"/>
        </w:rPr>
        <w:t xml:space="preserve"> Because our study is limited by the range of thermal niches sampled, we cannot disregard the abundant centre hypothesis universally for all species</w:t>
      </w:r>
      <w:r w:rsidR="00933C00">
        <w:rPr>
          <w:rStyle w:val="eop"/>
        </w:rPr>
        <w:t>.</w:t>
      </w:r>
      <w:r w:rsidR="00194965">
        <w:rPr>
          <w:rStyle w:val="eop"/>
        </w:rPr>
        <w:t xml:space="preserve"> </w:t>
      </w:r>
      <w:r w:rsidR="00933C00">
        <w:rPr>
          <w:rStyle w:val="eop"/>
        </w:rPr>
        <w:t>H</w:t>
      </w:r>
      <w:r w:rsidR="00194965">
        <w:rPr>
          <w:rStyle w:val="eop"/>
        </w:rPr>
        <w:t xml:space="preserve">owever our results </w:t>
      </w:r>
      <w:r w:rsidR="0096249E">
        <w:rPr>
          <w:rStyle w:val="eop"/>
        </w:rPr>
        <w:t xml:space="preserve">further </w:t>
      </w:r>
      <w:r w:rsidR="00194965">
        <w:rPr>
          <w:rStyle w:val="eop"/>
        </w:rPr>
        <w:t xml:space="preserve">suggest </w:t>
      </w:r>
      <w:r w:rsidR="00F03CB1">
        <w:rPr>
          <w:rStyle w:val="eop"/>
        </w:rPr>
        <w:t>that</w:t>
      </w:r>
      <w:r w:rsidR="00194965">
        <w:rPr>
          <w:rStyle w:val="eop"/>
        </w:rPr>
        <w:t xml:space="preserve"> some</w:t>
      </w:r>
      <w:r w:rsidR="00F03CB1">
        <w:rPr>
          <w:rStyle w:val="eop"/>
        </w:rPr>
        <w:t xml:space="preserve"> </w:t>
      </w:r>
      <w:r w:rsidR="00732F7F">
        <w:rPr>
          <w:rStyle w:val="eop"/>
        </w:rPr>
        <w:t>individual species responses to the thermal environment may be idiosyncratic and highly variable across their ranges, disrupted by local environmental factors</w:t>
      </w:r>
      <w:r w:rsidR="0044592F">
        <w:rPr>
          <w:rStyle w:val="eop"/>
        </w:rPr>
        <w:t>.</w:t>
      </w:r>
    </w:p>
    <w:p w14:paraId="6B0A7C22" w14:textId="77777777" w:rsidR="00E457BE" w:rsidRDefault="00E457BE" w:rsidP="008A0D34">
      <w:pPr>
        <w:pStyle w:val="paragraph"/>
        <w:spacing w:before="0" w:beforeAutospacing="0" w:after="0" w:afterAutospacing="0" w:line="360" w:lineRule="auto"/>
        <w:jc w:val="both"/>
        <w:textAlignment w:val="baseline"/>
        <w:rPr>
          <w:rStyle w:val="eop"/>
        </w:rPr>
      </w:pPr>
    </w:p>
    <w:p w14:paraId="0A5210FC" w14:textId="7E546252" w:rsidR="004F4860" w:rsidRDefault="00F03CB1" w:rsidP="008A0D34">
      <w:pPr>
        <w:pStyle w:val="paragraph"/>
        <w:spacing w:before="0" w:beforeAutospacing="0" w:after="0" w:afterAutospacing="0" w:line="360" w:lineRule="auto"/>
        <w:jc w:val="both"/>
        <w:textAlignment w:val="baseline"/>
        <w:rPr>
          <w:rStyle w:val="eop"/>
        </w:rPr>
      </w:pPr>
      <w:r>
        <w:rPr>
          <w:rStyle w:val="eop"/>
        </w:rPr>
        <w:t>Here, we</w:t>
      </w:r>
      <w:r w:rsidR="009B579A">
        <w:rPr>
          <w:rStyle w:val="eop"/>
        </w:rPr>
        <w:t xml:space="preserve"> provide evidence that </w:t>
      </w:r>
      <w:r w:rsidR="00B97633">
        <w:rPr>
          <w:rStyle w:val="eop"/>
        </w:rPr>
        <w:t>the</w:t>
      </w:r>
      <w:r w:rsidR="00194965">
        <w:rPr>
          <w:rStyle w:val="eop"/>
        </w:rPr>
        <w:t xml:space="preserve"> </w:t>
      </w:r>
      <w:r w:rsidR="00B97633">
        <w:rPr>
          <w:rStyle w:val="eop"/>
        </w:rPr>
        <w:t>abundant-centre distribution may hold</w:t>
      </w:r>
      <w:r w:rsidR="00B72B1D">
        <w:rPr>
          <w:rStyle w:val="eop"/>
        </w:rPr>
        <w:t>,</w:t>
      </w:r>
      <w:r w:rsidR="00C04976">
        <w:rPr>
          <w:rStyle w:val="eop"/>
        </w:rPr>
        <w:t xml:space="preserve"> on average</w:t>
      </w:r>
      <w:r w:rsidR="00B72B1D">
        <w:rPr>
          <w:rStyle w:val="eop"/>
        </w:rPr>
        <w:t>,</w:t>
      </w:r>
      <w:r w:rsidR="00C04976">
        <w:rPr>
          <w:rStyle w:val="eop"/>
        </w:rPr>
        <w:t xml:space="preserve"> </w:t>
      </w:r>
      <w:r w:rsidR="00B97633">
        <w:rPr>
          <w:rStyle w:val="eop"/>
        </w:rPr>
        <w:t>across an assemblage of species</w:t>
      </w:r>
      <w:r w:rsidR="009B579A">
        <w:rPr>
          <w:rStyle w:val="eop"/>
        </w:rPr>
        <w:t>, even where it fails at the scale of individual species.</w:t>
      </w:r>
      <w:r w:rsidR="00C04976">
        <w:rPr>
          <w:rStyle w:val="eop"/>
        </w:rPr>
        <w:t xml:space="preserve"> </w:t>
      </w:r>
      <w:r w:rsidR="00E457BE">
        <w:rPr>
          <w:rStyle w:val="eop"/>
        </w:rPr>
        <w:t>At</w:t>
      </w:r>
      <w:r w:rsidR="00C04976">
        <w:rPr>
          <w:rStyle w:val="eop"/>
        </w:rPr>
        <w:t xml:space="preserve"> smaller</w:t>
      </w:r>
      <w:r w:rsidR="009B579A">
        <w:rPr>
          <w:rStyle w:val="eop"/>
        </w:rPr>
        <w:t xml:space="preserve"> scales</w:t>
      </w:r>
      <w:r w:rsidR="00C04976">
        <w:rPr>
          <w:rStyle w:val="eop"/>
        </w:rPr>
        <w:t xml:space="preserve"> generalisations </w:t>
      </w:r>
      <w:r w:rsidR="00E457BE">
        <w:rPr>
          <w:rStyle w:val="eop"/>
        </w:rPr>
        <w:t xml:space="preserve">can be </w:t>
      </w:r>
      <w:r w:rsidR="00C04976">
        <w:rPr>
          <w:rStyle w:val="eop"/>
        </w:rPr>
        <w:t xml:space="preserve">harder to tease out because local variation masks patterns </w:t>
      </w:r>
      <w:r w:rsidR="00C04976">
        <w:rPr>
          <w:rStyle w:val="eop"/>
        </w:rPr>
        <w:fldChar w:fldCharType="begin" w:fldLock="1"/>
      </w:r>
      <w:r w:rsidR="00984290">
        <w:rPr>
          <w:rStyle w:val="eop"/>
        </w:rPr>
        <w:instrText>ADDIN CSL_CITATION {"citationItems":[{"id":"ITEM-1","itemData":{"author":[{"dropping-particle":"","family":"Lawton","given":"John H","non-dropping-particle":"","parse-names":false,"suffix":""}],"container-title":"Oikos","id":"ITEM-1","issue":"2","issued":{"date-parts":[["1999"]]},"page":"177-192","title":"Are There General Laws in Ecology?","type":"article-journal","volume":"84"},"uris":["http://www.mendeley.com/documents/?uuid=0b8a520b-acb7-3bf2-b58b-815feb00c6b9"]}],"mendeley":{"formattedCitation":"(Lawton, 1999)","plainTextFormattedCitation":"(Lawton, 1999)","previouslyFormattedCitation":"(Lawton, 1999)"},"properties":{"noteIndex":0},"schema":"https://github.com/citation-style-language/schema/raw/master/csl-citation.json"}</w:instrText>
      </w:r>
      <w:r w:rsidR="00C04976">
        <w:rPr>
          <w:rStyle w:val="eop"/>
        </w:rPr>
        <w:fldChar w:fldCharType="separate"/>
      </w:r>
      <w:r w:rsidR="00E12529" w:rsidRPr="00E12529">
        <w:rPr>
          <w:rStyle w:val="eop"/>
          <w:noProof/>
        </w:rPr>
        <w:t>(Lawton, 1999)</w:t>
      </w:r>
      <w:r w:rsidR="00C04976">
        <w:rPr>
          <w:rStyle w:val="eop"/>
        </w:rPr>
        <w:fldChar w:fldCharType="end"/>
      </w:r>
      <w:r w:rsidR="00E457BE">
        <w:rPr>
          <w:rStyle w:val="eop"/>
        </w:rPr>
        <w:t>, whereas this influence of local variation contracts at larger scales, facilitating identification of patterns</w:t>
      </w:r>
      <w:r w:rsidR="00C04976">
        <w:rPr>
          <w:rStyle w:val="eop"/>
        </w:rPr>
        <w:t>. O</w:t>
      </w:r>
      <w:r w:rsidR="00AD7533">
        <w:rPr>
          <w:rStyle w:val="eop"/>
        </w:rPr>
        <w:t xml:space="preserve">ur results </w:t>
      </w:r>
      <w:r w:rsidR="00BD65D4">
        <w:rPr>
          <w:rStyle w:val="eop"/>
        </w:rPr>
        <w:t xml:space="preserve">follow a recent a study on reef fish </w:t>
      </w:r>
      <w:r w:rsidR="00BD65D4">
        <w:rPr>
          <w:rStyle w:val="eop"/>
        </w:rPr>
        <w:fldChar w:fldCharType="begin" w:fldLock="1"/>
      </w:r>
      <w:r w:rsidR="00E12529">
        <w:rPr>
          <w:rStyle w:val="eop"/>
        </w:rPr>
        <w:instrText>ADDIN CSL_CITATION {"citationItems":[{"id":"ITEM-1","itemData":{"DOI":"10.1111/ele.13222","ISSN":"1461023X","author":[{"dropping-particle":"","family":"Waldock","given":"Conor","non-dropping-particle":"","parse-names":false,"suffix":""},{"dropping-particle":"","family":"Stuart-Smith","given":"Rick D.","non-dropping-particle":"","parse-names":false,"suffix":""},{"dropping-particle":"","family":"Edgar","given":"Graham J.","non-dropping-particle":"","parse-names":false,"suffix":""},{"dropping-particle":"","family":"Bird","given":"Tomas J.","non-dropping-particle":"","parse-names":false,"suffix":""},{"dropping-particle":"","family":"Bates","given":"Amanda E.","non-dropping-particle":"","parse-names":false,"suffix":""}],"container-title":"Ecology Letters","editor":[{"dropping-particle":"","family":"Mouillot","given":"David","non-dropping-particle":"","parse-names":false,"suffix":""}],"id":"ITEM-1","issue":"4","issued":{"date-parts":[["2019","4","1"]]},"page":"685-696","publisher":"John Wiley &amp; Sons, Ltd (10.1111)","title":"The shape of abundance distributions across temperature gradients in reef fishes","type":"article-journal","volume":"22"},"uris":["http://www.mendeley.com/documents/?uuid=441ec18b-93fc-4411-bd52-b7d4356a6c49"]}],"mendeley":{"formattedCitation":"(Waldock et al., 2019)","plainTextFormattedCitation":"(Waldock et al., 2019)","previouslyFormattedCitation":"(Waldock et al., 2019)"},"properties":{"noteIndex":0},"schema":"https://github.com/citation-style-language/schema/raw/master/csl-citation.json"}</w:instrText>
      </w:r>
      <w:r w:rsidR="00BD65D4">
        <w:rPr>
          <w:rStyle w:val="eop"/>
        </w:rPr>
        <w:fldChar w:fldCharType="separate"/>
      </w:r>
      <w:r w:rsidR="00E12529" w:rsidRPr="00E12529">
        <w:rPr>
          <w:rStyle w:val="eop"/>
          <w:noProof/>
        </w:rPr>
        <w:t>(Waldock et al., 2019)</w:t>
      </w:r>
      <w:r w:rsidR="00BD65D4">
        <w:rPr>
          <w:rStyle w:val="eop"/>
        </w:rPr>
        <w:fldChar w:fldCharType="end"/>
      </w:r>
      <w:r w:rsidR="00BD65D4">
        <w:rPr>
          <w:rStyle w:val="eop"/>
        </w:rPr>
        <w:t xml:space="preserve"> to </w:t>
      </w:r>
      <w:r w:rsidR="00B97633">
        <w:rPr>
          <w:rStyle w:val="eop"/>
        </w:rPr>
        <w:t>provide</w:t>
      </w:r>
      <w:r w:rsidR="00AD7533">
        <w:rPr>
          <w:rStyle w:val="eop"/>
        </w:rPr>
        <w:t xml:space="preserve"> evidence to support </w:t>
      </w:r>
      <w:r w:rsidR="00405B6A">
        <w:rPr>
          <w:rStyle w:val="eop"/>
        </w:rPr>
        <w:t>a hump-backed</w:t>
      </w:r>
      <w:r w:rsidR="00AD7533">
        <w:rPr>
          <w:rStyle w:val="eop"/>
        </w:rPr>
        <w:t xml:space="preserve"> distribution in algal species </w:t>
      </w:r>
      <w:r w:rsidR="00C04976">
        <w:rPr>
          <w:rStyle w:val="eop"/>
        </w:rPr>
        <w:t xml:space="preserve">when looking at </w:t>
      </w:r>
      <w:r w:rsidR="00BD65D4">
        <w:rPr>
          <w:rStyle w:val="eop"/>
        </w:rPr>
        <w:t xml:space="preserve">aggregated </w:t>
      </w:r>
      <w:r w:rsidR="00C04976">
        <w:rPr>
          <w:rStyle w:val="eop"/>
        </w:rPr>
        <w:t>species responses</w:t>
      </w:r>
      <w:r w:rsidR="00405B6A">
        <w:rPr>
          <w:rStyle w:val="eop"/>
        </w:rPr>
        <w:t>, with the peak falling close to the centre of the thermal range.</w:t>
      </w:r>
      <w:r w:rsidR="00465862">
        <w:rPr>
          <w:rStyle w:val="eop"/>
        </w:rPr>
        <w:t xml:space="preserve"> </w:t>
      </w:r>
      <w:r w:rsidR="00EB485F">
        <w:rPr>
          <w:rStyle w:val="eop"/>
        </w:rPr>
        <w:t>One potential reason for this</w:t>
      </w:r>
      <w:r w:rsidR="00465862">
        <w:rPr>
          <w:rStyle w:val="eop"/>
        </w:rPr>
        <w:t xml:space="preserve"> result</w:t>
      </w:r>
      <w:r w:rsidR="00EB485F">
        <w:rPr>
          <w:rStyle w:val="eop"/>
        </w:rPr>
        <w:t xml:space="preserve"> </w:t>
      </w:r>
      <w:r w:rsidR="00465862">
        <w:rPr>
          <w:rStyle w:val="eop"/>
        </w:rPr>
        <w:t xml:space="preserve">could be that the cold-water boreal algal species included in this study could simply grow to larger sizes in the colder northern latitudes, but not necessarily increase in abundance of plants. Another </w:t>
      </w:r>
      <w:r w:rsidR="00AD7533">
        <w:rPr>
          <w:rStyle w:val="eop"/>
        </w:rPr>
        <w:t xml:space="preserve">potential reason as to why algal species may conform to an abundant-centre </w:t>
      </w:r>
      <w:r w:rsidR="00405B6A">
        <w:rPr>
          <w:rStyle w:val="eop"/>
        </w:rPr>
        <w:t>distribution</w:t>
      </w:r>
      <w:r w:rsidR="00AD7533">
        <w:rPr>
          <w:rStyle w:val="eop"/>
        </w:rPr>
        <w:t xml:space="preserve">, or another distance-abundance relationship, may be owing to their lack of mobility. </w:t>
      </w:r>
      <w:r w:rsidR="00B72B1D">
        <w:rPr>
          <w:rStyle w:val="eop"/>
        </w:rPr>
        <w:t xml:space="preserve">Algal species, and other sessile organisms, are unable to move to </w:t>
      </w:r>
      <w:r w:rsidR="009D20A8">
        <w:rPr>
          <w:rStyle w:val="eop"/>
        </w:rPr>
        <w:t>avoid</w:t>
      </w:r>
      <w:r w:rsidR="004F4860">
        <w:rPr>
          <w:rStyle w:val="eop"/>
        </w:rPr>
        <w:t xml:space="preserve"> local unfavourable </w:t>
      </w:r>
      <w:r w:rsidR="000E03BE">
        <w:rPr>
          <w:rStyle w:val="eop"/>
        </w:rPr>
        <w:t>microclimatic conditions</w:t>
      </w:r>
      <w:r w:rsidR="00A44D82">
        <w:rPr>
          <w:rStyle w:val="eop"/>
        </w:rPr>
        <w:t xml:space="preserve">. Therefore, if settlement does not occur within a local thermal refuge, such as a shaded area, survival is unlikely. Hence, abundance patterns of these sessile species may be more strongly linked to environmental conditions, such as temperature, than mobile species that can better ameliorate environmental conditions by using refugia on the shore </w:t>
      </w:r>
      <w:r w:rsidR="00A44D82">
        <w:rPr>
          <w:rStyle w:val="eop"/>
        </w:rPr>
        <w:fldChar w:fldCharType="begin" w:fldLock="1"/>
      </w:r>
      <w:r w:rsidR="00CF69FE">
        <w:rPr>
          <w:rStyle w:val="eop"/>
        </w:rPr>
        <w:instrText>ADDIN CSL_CITATION {"citationItems":[{"id":"ITEM-1","itemData":{"DOI":"10.1016/J.JEMBE.2011.02.006","ISSN":"0022-0981","abstract":"The intertidal zone of wave-swept rocky shores is a potentially useful system in which to monitor, experimentally manipulate, and possibly forecast the ecological consequences of impending changes in environmental temperature. However, the spatial and temporal complexity of the shoreline's thermal environment challenges ecologists' ability to progress from site-specific measurements to general predictions. In this study, we conducted intensive field experiments to quantify inter-individual variation in body temperature among organisms and surrogate organisms at a typical intertidal site, and we used these measurements to characterize micro-scale variation in potential thermal stress. Within the 336-m extent of our site, local variation was substantial in several metrics of extreme and cumulative thermal exposure. The within-site variation in extreme temperatures rivaled (and in some cases greatly exceeded) variation among sites along 14° of latitude (1660km of Pacific shoreline). Application of our within-site data to a simple theory of risk suggests that small-scale spatial variation in temperature can reduce the chance of local extirpation that otherwise would accompany an increase in average habitat temperature or an increase in the frequency of extreme thermal events. The magnitude of this “buffering” effect also depends heavily on inter-individual variation in thermal tolerance, a factor that has received relatively little attention from physiologists. We hope that by highlighting the important role of within-site variability (both of temperature and tolerance) in the persistence of intertidal populations, this study will foster further research into the biophysical, physiological, behavioral, and genetic interactions underlying ecological dynamics on wave-washed shores.","author":[{"dropping-particle":"","family":"Denny","given":"Mark W.","non-dropping-particle":"","parse-names":false,"suffix":""},{"dropping-particle":"","family":"Dowd","given":"W. Wesley","non-dropping-particle":"","parse-names":false,"suffix":""},{"dropping-particle":"","family":"Bilir","given":"Lisa","non-dropping-particle":"","parse-names":false,"suffix":""},{"dropping-particle":"","family":"Mach","given":"Katharine J.","non-dropping-particle":"","parse-names":false,"suffix":""}],"container-title":"Journal of Experimental Marine Biology and Ecology","id":"ITEM-1","issue":"1-2","issued":{"date-parts":[["2011","4","30"]]},"page":"175-190","publisher":"Elsevier","title":"Spreading the risk: Small-scale body temperature variation among intertidal organisms and its implications for species persistence","type":"article-journal","volume":"400"},"uris":["http://www.mendeley.com/documents/?uuid=4a3f7e9a-b8da-37d5-bbfd-ad6af225b077"]}],"mendeley":{"formattedCitation":"(Denny et al., 2011)","plainTextFormattedCitation":"(Denny et al., 2011)","previouslyFormattedCitation":"(Denny et al., 2011)"},"properties":{"noteIndex":0},"schema":"https://github.com/citation-style-language/schema/raw/master/csl-citation.json"}</w:instrText>
      </w:r>
      <w:r w:rsidR="00A44D82">
        <w:rPr>
          <w:rStyle w:val="eop"/>
        </w:rPr>
        <w:fldChar w:fldCharType="separate"/>
      </w:r>
      <w:r w:rsidR="00A44D82" w:rsidRPr="00A44D82">
        <w:rPr>
          <w:rStyle w:val="eop"/>
          <w:noProof/>
        </w:rPr>
        <w:t>(Denny et al., 2011)</w:t>
      </w:r>
      <w:r w:rsidR="00A44D82">
        <w:rPr>
          <w:rStyle w:val="eop"/>
        </w:rPr>
        <w:fldChar w:fldCharType="end"/>
      </w:r>
      <w:r w:rsidR="00275E0E">
        <w:rPr>
          <w:rStyle w:val="eop"/>
        </w:rPr>
        <w:t>.</w:t>
      </w:r>
      <w:r w:rsidR="004F4860">
        <w:rPr>
          <w:rStyle w:val="eop"/>
        </w:rPr>
        <w:t xml:space="preserve"> </w:t>
      </w:r>
      <w:r w:rsidR="00E62F31">
        <w:rPr>
          <w:rStyle w:val="eop"/>
        </w:rPr>
        <w:t>T</w:t>
      </w:r>
      <w:r w:rsidR="005026C7">
        <w:rPr>
          <w:rStyle w:val="eop"/>
        </w:rPr>
        <w:t>hermal range location did not influence the absolute maximum abundance of algal species in our analysis</w:t>
      </w:r>
      <w:r w:rsidR="00EB485F">
        <w:rPr>
          <w:rStyle w:val="eop"/>
        </w:rPr>
        <w:t xml:space="preserve">, </w:t>
      </w:r>
      <w:r w:rsidR="005026C7">
        <w:rPr>
          <w:rStyle w:val="eop"/>
        </w:rPr>
        <w:t>suggesting that habitat availability and other factors, may be more influential in determining maximum abundances.</w:t>
      </w:r>
      <w:r w:rsidR="00EB485F">
        <w:rPr>
          <w:rStyle w:val="eop"/>
        </w:rPr>
        <w:t xml:space="preserve"> </w:t>
      </w:r>
    </w:p>
    <w:p w14:paraId="2188759C" w14:textId="77777777" w:rsidR="008A0D34" w:rsidRDefault="008A0D34" w:rsidP="008A0D34">
      <w:pPr>
        <w:pStyle w:val="paragraph"/>
        <w:spacing w:before="0" w:beforeAutospacing="0" w:after="0" w:afterAutospacing="0" w:line="360" w:lineRule="auto"/>
        <w:jc w:val="both"/>
        <w:textAlignment w:val="baseline"/>
        <w:rPr>
          <w:rStyle w:val="eop"/>
        </w:rPr>
      </w:pPr>
    </w:p>
    <w:p w14:paraId="55B8BFE0" w14:textId="55572A6D" w:rsidR="008A0D34" w:rsidRDefault="00C04976" w:rsidP="00AD7533">
      <w:pPr>
        <w:spacing w:line="360" w:lineRule="auto"/>
        <w:jc w:val="both"/>
        <w:rPr>
          <w:rStyle w:val="eop"/>
          <w:rFonts w:ascii="Times New Roman" w:hAnsi="Times New Roman" w:cs="Times New Roman"/>
          <w:sz w:val="24"/>
          <w:szCs w:val="24"/>
        </w:rPr>
      </w:pPr>
      <w:r w:rsidRPr="00C04976">
        <w:rPr>
          <w:rStyle w:val="eop"/>
          <w:rFonts w:ascii="Times New Roman" w:hAnsi="Times New Roman" w:cs="Times New Roman"/>
          <w:sz w:val="24"/>
          <w:szCs w:val="24"/>
        </w:rPr>
        <w:t>Our r</w:t>
      </w:r>
      <w:r>
        <w:rPr>
          <w:rStyle w:val="eop"/>
          <w:rFonts w:ascii="Times New Roman" w:hAnsi="Times New Roman" w:cs="Times New Roman"/>
          <w:sz w:val="24"/>
          <w:szCs w:val="24"/>
        </w:rPr>
        <w:t>esults provided some evidence of</w:t>
      </w:r>
      <w:r w:rsidRPr="00C04976">
        <w:rPr>
          <w:rStyle w:val="eop"/>
          <w:rFonts w:ascii="Times New Roman" w:hAnsi="Times New Roman" w:cs="Times New Roman"/>
          <w:sz w:val="24"/>
          <w:szCs w:val="24"/>
        </w:rPr>
        <w:t xml:space="preserve"> individual invertebrate species increasing </w:t>
      </w:r>
      <w:r w:rsidR="00E62F31">
        <w:rPr>
          <w:rStyle w:val="eop"/>
          <w:rFonts w:ascii="Times New Roman" w:hAnsi="Times New Roman" w:cs="Times New Roman"/>
          <w:sz w:val="24"/>
          <w:szCs w:val="24"/>
        </w:rPr>
        <w:t xml:space="preserve">in abundance </w:t>
      </w:r>
      <w:r w:rsidRPr="00C04976">
        <w:rPr>
          <w:rStyle w:val="eop"/>
          <w:rFonts w:ascii="Times New Roman" w:hAnsi="Times New Roman" w:cs="Times New Roman"/>
          <w:sz w:val="24"/>
          <w:szCs w:val="24"/>
        </w:rPr>
        <w:t>in the cool half of their range and decreasing in the warm half</w:t>
      </w:r>
      <w:r w:rsidR="00E62F31">
        <w:rPr>
          <w:rStyle w:val="eop"/>
          <w:rFonts w:ascii="Times New Roman" w:hAnsi="Times New Roman" w:cs="Times New Roman"/>
          <w:sz w:val="24"/>
          <w:szCs w:val="24"/>
        </w:rPr>
        <w:t>; yet</w:t>
      </w:r>
      <w:r w:rsidRPr="00C04976">
        <w:rPr>
          <w:rStyle w:val="eop"/>
          <w:rFonts w:ascii="Times New Roman" w:hAnsi="Times New Roman" w:cs="Times New Roman"/>
          <w:sz w:val="24"/>
          <w:szCs w:val="24"/>
        </w:rPr>
        <w:t xml:space="preserve"> scaled up to look across all invertebrate species</w:t>
      </w:r>
      <w:r w:rsidR="00567515">
        <w:rPr>
          <w:rStyle w:val="eop"/>
          <w:rFonts w:ascii="Times New Roman" w:hAnsi="Times New Roman" w:cs="Times New Roman"/>
          <w:sz w:val="24"/>
          <w:szCs w:val="24"/>
        </w:rPr>
        <w:t xml:space="preserve"> in our dataset</w:t>
      </w:r>
      <w:r>
        <w:rPr>
          <w:rStyle w:val="eop"/>
          <w:rFonts w:ascii="Times New Roman" w:hAnsi="Times New Roman" w:cs="Times New Roman"/>
          <w:sz w:val="24"/>
          <w:szCs w:val="24"/>
        </w:rPr>
        <w:t xml:space="preserve">, the </w:t>
      </w:r>
      <w:r w:rsidRPr="00C04976">
        <w:rPr>
          <w:rStyle w:val="eop"/>
          <w:rFonts w:ascii="Times New Roman" w:hAnsi="Times New Roman" w:cs="Times New Roman"/>
          <w:sz w:val="24"/>
          <w:szCs w:val="24"/>
        </w:rPr>
        <w:t xml:space="preserve">data </w:t>
      </w:r>
      <w:r w:rsidR="008A0D34">
        <w:rPr>
          <w:rStyle w:val="eop"/>
          <w:rFonts w:ascii="Times New Roman" w:hAnsi="Times New Roman" w:cs="Times New Roman"/>
          <w:sz w:val="24"/>
          <w:szCs w:val="24"/>
        </w:rPr>
        <w:t>do</w:t>
      </w:r>
      <w:r w:rsidRPr="00C04976">
        <w:rPr>
          <w:rStyle w:val="eop"/>
          <w:rFonts w:ascii="Times New Roman" w:hAnsi="Times New Roman" w:cs="Times New Roman"/>
          <w:sz w:val="24"/>
          <w:szCs w:val="24"/>
        </w:rPr>
        <w:t xml:space="preserve"> </w:t>
      </w:r>
      <w:r w:rsidR="00B72B1D">
        <w:rPr>
          <w:rStyle w:val="eop"/>
          <w:rFonts w:ascii="Times New Roman" w:hAnsi="Times New Roman" w:cs="Times New Roman"/>
          <w:sz w:val="24"/>
          <w:szCs w:val="24"/>
        </w:rPr>
        <w:t>not support the abundant-</w:t>
      </w:r>
      <w:r w:rsidRPr="00C04976">
        <w:rPr>
          <w:rStyle w:val="eop"/>
          <w:rFonts w:ascii="Times New Roman" w:hAnsi="Times New Roman" w:cs="Times New Roman"/>
          <w:sz w:val="24"/>
          <w:szCs w:val="24"/>
        </w:rPr>
        <w:t>ce</w:t>
      </w:r>
      <w:r w:rsidR="00B72B1D">
        <w:rPr>
          <w:rStyle w:val="eop"/>
          <w:rFonts w:ascii="Times New Roman" w:hAnsi="Times New Roman" w:cs="Times New Roman"/>
          <w:sz w:val="24"/>
          <w:szCs w:val="24"/>
        </w:rPr>
        <w:t>ntre distribution</w:t>
      </w:r>
      <w:r w:rsidR="008A0D34">
        <w:rPr>
          <w:rStyle w:val="eop"/>
          <w:rFonts w:ascii="Times New Roman" w:hAnsi="Times New Roman" w:cs="Times New Roman"/>
          <w:sz w:val="24"/>
          <w:szCs w:val="24"/>
        </w:rPr>
        <w:t xml:space="preserve"> </w:t>
      </w:r>
      <w:r w:rsidR="008A0D34">
        <w:rPr>
          <w:rStyle w:val="eop"/>
          <w:rFonts w:ascii="Times New Roman" w:hAnsi="Times New Roman" w:cs="Times New Roman"/>
          <w:sz w:val="24"/>
          <w:szCs w:val="24"/>
        </w:rPr>
        <w:lastRenderedPageBreak/>
        <w:t>across all levels of abundance</w:t>
      </w:r>
      <w:r w:rsidRPr="00C04976">
        <w:rPr>
          <w:rStyle w:val="eop"/>
          <w:rFonts w:ascii="Times New Roman" w:hAnsi="Times New Roman" w:cs="Times New Roman"/>
          <w:sz w:val="24"/>
          <w:szCs w:val="24"/>
        </w:rPr>
        <w:t>. Interestingly</w:t>
      </w:r>
      <w:r w:rsidR="004F4860">
        <w:rPr>
          <w:rStyle w:val="eop"/>
          <w:rFonts w:ascii="Times New Roman" w:hAnsi="Times New Roman" w:cs="Times New Roman"/>
          <w:sz w:val="24"/>
          <w:szCs w:val="24"/>
        </w:rPr>
        <w:t>,</w:t>
      </w:r>
      <w:r w:rsidRPr="00C04976">
        <w:rPr>
          <w:rStyle w:val="eop"/>
          <w:rFonts w:ascii="Times New Roman" w:hAnsi="Times New Roman" w:cs="Times New Roman"/>
          <w:sz w:val="24"/>
          <w:szCs w:val="24"/>
        </w:rPr>
        <w:t xml:space="preserve"> the relationship between abundance and thermal environment was more complex, displaying </w:t>
      </w:r>
      <w:r>
        <w:rPr>
          <w:rStyle w:val="eop"/>
          <w:rFonts w:ascii="Times New Roman" w:hAnsi="Times New Roman" w:cs="Times New Roman"/>
          <w:sz w:val="24"/>
          <w:szCs w:val="24"/>
        </w:rPr>
        <w:t>a dip in abundance in the centre of the thermal range</w:t>
      </w:r>
      <w:r w:rsidR="008A0D34">
        <w:rPr>
          <w:rStyle w:val="eop"/>
          <w:rFonts w:ascii="Times New Roman" w:hAnsi="Times New Roman" w:cs="Times New Roman"/>
          <w:sz w:val="24"/>
          <w:szCs w:val="24"/>
        </w:rPr>
        <w:t xml:space="preserve"> within the 75</w:t>
      </w:r>
      <w:r w:rsidR="008A0D34" w:rsidRPr="008A0D34">
        <w:rPr>
          <w:rStyle w:val="eop"/>
          <w:rFonts w:ascii="Times New Roman" w:hAnsi="Times New Roman" w:cs="Times New Roman"/>
          <w:sz w:val="24"/>
          <w:szCs w:val="24"/>
          <w:vertAlign w:val="superscript"/>
        </w:rPr>
        <w:t>th</w:t>
      </w:r>
      <w:r w:rsidR="008A0D34">
        <w:rPr>
          <w:rStyle w:val="eop"/>
          <w:rFonts w:ascii="Times New Roman" w:hAnsi="Times New Roman" w:cs="Times New Roman"/>
          <w:sz w:val="24"/>
          <w:szCs w:val="24"/>
        </w:rPr>
        <w:t xml:space="preserve"> percentile</w:t>
      </w:r>
      <w:r w:rsidR="00E16708">
        <w:rPr>
          <w:rStyle w:val="eop"/>
          <w:rFonts w:ascii="Times New Roman" w:hAnsi="Times New Roman" w:cs="Times New Roman"/>
          <w:sz w:val="24"/>
          <w:szCs w:val="24"/>
        </w:rPr>
        <w:t xml:space="preserve">. </w:t>
      </w:r>
      <w:r w:rsidR="003B5688">
        <w:rPr>
          <w:rStyle w:val="eop"/>
          <w:rFonts w:ascii="Times New Roman" w:hAnsi="Times New Roman" w:cs="Times New Roman"/>
          <w:sz w:val="24"/>
          <w:szCs w:val="24"/>
        </w:rPr>
        <w:t>If such a dip is not an artefact</w:t>
      </w:r>
      <w:r w:rsidR="002A75E9">
        <w:rPr>
          <w:rStyle w:val="eop"/>
          <w:rFonts w:ascii="Times New Roman" w:hAnsi="Times New Roman" w:cs="Times New Roman"/>
          <w:sz w:val="24"/>
          <w:szCs w:val="24"/>
        </w:rPr>
        <w:t xml:space="preserve"> of aggregating multiple species data</w:t>
      </w:r>
      <w:r w:rsidR="003B5688">
        <w:rPr>
          <w:rStyle w:val="eop"/>
          <w:rFonts w:ascii="Times New Roman" w:hAnsi="Times New Roman" w:cs="Times New Roman"/>
          <w:sz w:val="24"/>
          <w:szCs w:val="24"/>
        </w:rPr>
        <w:t xml:space="preserve">, </w:t>
      </w:r>
      <w:r>
        <w:rPr>
          <w:rStyle w:val="eop"/>
          <w:rFonts w:ascii="Times New Roman" w:hAnsi="Times New Roman" w:cs="Times New Roman"/>
          <w:sz w:val="24"/>
          <w:szCs w:val="24"/>
        </w:rPr>
        <w:t xml:space="preserve">there could be </w:t>
      </w:r>
      <w:r w:rsidR="003448C0">
        <w:rPr>
          <w:rStyle w:val="eop"/>
          <w:rFonts w:ascii="Times New Roman" w:hAnsi="Times New Roman" w:cs="Times New Roman"/>
          <w:sz w:val="24"/>
          <w:szCs w:val="24"/>
        </w:rPr>
        <w:t>a greater influence of</w:t>
      </w:r>
      <w:r>
        <w:rPr>
          <w:rStyle w:val="eop"/>
          <w:rFonts w:ascii="Times New Roman" w:hAnsi="Times New Roman" w:cs="Times New Roman"/>
          <w:sz w:val="24"/>
          <w:szCs w:val="24"/>
        </w:rPr>
        <w:t xml:space="preserve"> </w:t>
      </w:r>
      <w:r w:rsidR="003448C0">
        <w:rPr>
          <w:rStyle w:val="eop"/>
          <w:rFonts w:ascii="Times New Roman" w:hAnsi="Times New Roman" w:cs="Times New Roman"/>
          <w:sz w:val="24"/>
          <w:szCs w:val="24"/>
        </w:rPr>
        <w:t>negative intraspecific interactions</w:t>
      </w:r>
      <w:r>
        <w:rPr>
          <w:rStyle w:val="eop"/>
          <w:rFonts w:ascii="Times New Roman" w:hAnsi="Times New Roman" w:cs="Times New Roman"/>
          <w:sz w:val="24"/>
          <w:szCs w:val="24"/>
        </w:rPr>
        <w:t xml:space="preserve"> </w:t>
      </w:r>
      <w:r w:rsidR="00DA554D">
        <w:rPr>
          <w:rStyle w:val="eop"/>
          <w:rFonts w:ascii="Times New Roman" w:hAnsi="Times New Roman" w:cs="Times New Roman"/>
          <w:sz w:val="24"/>
          <w:szCs w:val="24"/>
        </w:rPr>
        <w:t>in the centre of the thermal range</w:t>
      </w:r>
      <w:r w:rsidR="001B28A5">
        <w:rPr>
          <w:rStyle w:val="eop"/>
          <w:rFonts w:ascii="Times New Roman" w:hAnsi="Times New Roman" w:cs="Times New Roman"/>
          <w:sz w:val="24"/>
          <w:szCs w:val="24"/>
        </w:rPr>
        <w:t xml:space="preserve"> </w:t>
      </w:r>
      <w:r w:rsidR="00431D83">
        <w:rPr>
          <w:rStyle w:val="eop"/>
          <w:rFonts w:ascii="Times New Roman" w:hAnsi="Times New Roman" w:cs="Times New Roman"/>
          <w:sz w:val="24"/>
          <w:szCs w:val="24"/>
        </w:rPr>
        <w:fldChar w:fldCharType="begin" w:fldLock="1"/>
      </w:r>
      <w:r w:rsidR="00E12529">
        <w:rPr>
          <w:rStyle w:val="eop"/>
          <w:rFonts w:ascii="Times New Roman" w:hAnsi="Times New Roman" w:cs="Times New Roman"/>
          <w:sz w:val="24"/>
          <w:szCs w:val="24"/>
        </w:rPr>
        <w:instrText>ADDIN CSL_CITATION {"citationItems":[{"id":"ITEM-1","itemData":{"ISSN":"0022-0477","author":[{"dropping-particle":"","family":"Maestre","given":"Fernando T","non-dropping-particle":"","parse-names":false,"suffix":""},{"dropping-particle":"","family":"Callaway","given":"Ragan M","non-dropping-particle":"","parse-names":false,"suffix":""},{"dropping-particle":"","family":"Valladares","given":"Fernando","non-dropping-particle":"","parse-names":false,"suffix":""},{"dropping-particle":"","family":"Lortie","given":"Christopher J","non-dropping-particle":"","parse-names":false,"suffix":""}],"container-title":"Journal of Ecology","id":"ITEM-1","issue":"2","issued":{"date-parts":[["2009"]]},"note":"PT: J; TC: 68; UT: WOS:000263302000001","page":"199-205","title":"Refining the stress-gradient hypothesis for competition and facilitation in plant communities","type":"article-journal","volume":"97"},"uris":["http://www.mendeley.com/documents/?uuid=eb48982b-fc0d-45a6-8c8e-1976b85210f6"]}],"mendeley":{"formattedCitation":"(Maestre, Callaway, Valladares, &amp; Lortie, 2009)","plainTextFormattedCitation":"(Maestre, Callaway, Valladares, &amp; Lortie, 2009)","previouslyFormattedCitation":"(Maestre, Callaway, Valladares, &amp; Lortie, 2009)"},"properties":{"noteIndex":0},"schema":"https://github.com/citation-style-language/schema/raw/master/csl-citation.json"}</w:instrText>
      </w:r>
      <w:r w:rsidR="00431D83">
        <w:rPr>
          <w:rStyle w:val="eop"/>
          <w:rFonts w:ascii="Times New Roman" w:hAnsi="Times New Roman" w:cs="Times New Roman"/>
          <w:sz w:val="24"/>
          <w:szCs w:val="24"/>
        </w:rPr>
        <w:fldChar w:fldCharType="separate"/>
      </w:r>
      <w:r w:rsidR="00E12529" w:rsidRPr="00E12529">
        <w:rPr>
          <w:rStyle w:val="eop"/>
          <w:rFonts w:ascii="Times New Roman" w:hAnsi="Times New Roman" w:cs="Times New Roman"/>
          <w:noProof/>
          <w:sz w:val="24"/>
          <w:szCs w:val="24"/>
        </w:rPr>
        <w:t>(Maestre, Callaway, Valladares, &amp; Lortie, 2009)</w:t>
      </w:r>
      <w:r w:rsidR="00431D83">
        <w:rPr>
          <w:rStyle w:val="eop"/>
          <w:rFonts w:ascii="Times New Roman" w:hAnsi="Times New Roman" w:cs="Times New Roman"/>
          <w:sz w:val="24"/>
          <w:szCs w:val="24"/>
        </w:rPr>
        <w:fldChar w:fldCharType="end"/>
      </w:r>
      <w:r w:rsidR="00431D83">
        <w:rPr>
          <w:rStyle w:val="eop"/>
          <w:rFonts w:ascii="Times New Roman" w:hAnsi="Times New Roman" w:cs="Times New Roman"/>
          <w:sz w:val="24"/>
          <w:szCs w:val="24"/>
        </w:rPr>
        <w:t>, which may propagate up to influence larger macro-ecological patterns.</w:t>
      </w:r>
      <w:r>
        <w:rPr>
          <w:rStyle w:val="eop"/>
          <w:rFonts w:ascii="Times New Roman" w:hAnsi="Times New Roman" w:cs="Times New Roman"/>
          <w:sz w:val="24"/>
          <w:szCs w:val="24"/>
        </w:rPr>
        <w:t xml:space="preserve"> </w:t>
      </w:r>
      <w:r w:rsidR="00EA2EA9">
        <w:rPr>
          <w:rStyle w:val="eop"/>
          <w:rFonts w:ascii="Times New Roman" w:hAnsi="Times New Roman" w:cs="Times New Roman"/>
          <w:sz w:val="24"/>
          <w:szCs w:val="24"/>
        </w:rPr>
        <w:t>Our data set contains several species that have well documented density dependent control of population size, such as barnacles</w:t>
      </w:r>
      <w:r w:rsidR="004F4860">
        <w:rPr>
          <w:rStyle w:val="eop"/>
          <w:rFonts w:ascii="Times New Roman" w:hAnsi="Times New Roman" w:cs="Times New Roman"/>
          <w:sz w:val="24"/>
          <w:szCs w:val="24"/>
        </w:rPr>
        <w:t xml:space="preserve"> </w:t>
      </w:r>
      <w:r w:rsidR="004F4860">
        <w:rPr>
          <w:rStyle w:val="eop"/>
          <w:rFonts w:ascii="Times New Roman" w:hAnsi="Times New Roman" w:cs="Times New Roman"/>
          <w:sz w:val="24"/>
          <w:szCs w:val="24"/>
        </w:rPr>
        <w:fldChar w:fldCharType="begin" w:fldLock="1"/>
      </w:r>
      <w:r w:rsidR="00E12529">
        <w:rPr>
          <w:rStyle w:val="eop"/>
          <w:rFonts w:ascii="Times New Roman" w:hAnsi="Times New Roman" w:cs="Times New Roman"/>
          <w:sz w:val="24"/>
          <w:szCs w:val="24"/>
        </w:rPr>
        <w:instrText>ADDIN CSL_CITATION {"citationItems":[{"id":"ITEM-1","itemData":{"DOI":"10.2307/1938431","ISSN":"00129658","author":[{"dropping-particle":"","family":"Bertness","given":"Mark D.","non-dropping-particle":"","parse-names":false,"suffix":""}],"container-title":"Ecology","id":"ITEM-1","issue":"1","issued":{"date-parts":[["1989","2","1"]]},"page":"257-268","publisher":"John Wiley &amp; Sons, Ltd","title":"Intraspecific Competition and Facilitation in a Northern Acorn Barnacle Population","type":"article-journal","volume":"70"},"uris":["http://www.mendeley.com/documents/?uuid=88ed7601-1a11-3684-b19a-dcad7a04a568"]},{"id":"ITEM-2","itemData":{"DOI":"10.1111/j.1365-2656.2008.01366.x","ISSN":"0021-8790","author":[{"dropping-particle":"","family":"Jenkins","given":"Stuart R.","non-dropping-particle":"","parse-names":false,"suffix":""},{"dropping-particle":"","family":"Murua","given":"Jefferson","non-dropping-particle":"","parse-names":false,"suffix":""},{"dropping-particle":"","family":"Burrows","given":"Michael T","non-dropping-particle":"","parse-names":false,"suffix":""}],"container-title":"Journal of Animal Ecology","id":"ITEM-2","issue":"3","issued":{"date-parts":[["2008","5","1"]]},"page":"573-584","publisher":"John Wiley &amp; Sons, Ltd (10.1111)","title":"Temporal changes in the strength of density-dependent mortality and growth in intertidal barnacles","type":"article-journal","volume":"77"},"uris":["http://www.mendeley.com/documents/?uuid=77efaa0a-59a6-3417-b184-cd53a761c9c0"]}],"mendeley":{"formattedCitation":"(Bertness, 1989; Jenkins, Murua, &amp; Burrows, 2008)","plainTextFormattedCitation":"(Bertness, 1989; Jenkins, Murua, &amp; Burrows, 2008)","previouslyFormattedCitation":"(Bertness, 1989; Jenkins, Murua, &amp; Burrows, 2008)"},"properties":{"noteIndex":0},"schema":"https://github.com/citation-style-language/schema/raw/master/csl-citation.json"}</w:instrText>
      </w:r>
      <w:r w:rsidR="004F4860">
        <w:rPr>
          <w:rStyle w:val="eop"/>
          <w:rFonts w:ascii="Times New Roman" w:hAnsi="Times New Roman" w:cs="Times New Roman"/>
          <w:sz w:val="24"/>
          <w:szCs w:val="24"/>
        </w:rPr>
        <w:fldChar w:fldCharType="separate"/>
      </w:r>
      <w:r w:rsidR="00E12529" w:rsidRPr="00E12529">
        <w:rPr>
          <w:rStyle w:val="eop"/>
          <w:rFonts w:ascii="Times New Roman" w:hAnsi="Times New Roman" w:cs="Times New Roman"/>
          <w:noProof/>
          <w:sz w:val="24"/>
          <w:szCs w:val="24"/>
        </w:rPr>
        <w:t>(Bertness, 1989; Jenkins, Murua, &amp; Burrows, 2008)</w:t>
      </w:r>
      <w:r w:rsidR="004F4860">
        <w:rPr>
          <w:rStyle w:val="eop"/>
          <w:rFonts w:ascii="Times New Roman" w:hAnsi="Times New Roman" w:cs="Times New Roman"/>
          <w:sz w:val="24"/>
          <w:szCs w:val="24"/>
        </w:rPr>
        <w:fldChar w:fldCharType="end"/>
      </w:r>
      <w:r w:rsidR="00EA2EA9">
        <w:rPr>
          <w:rStyle w:val="eop"/>
          <w:rFonts w:ascii="Times New Roman" w:hAnsi="Times New Roman" w:cs="Times New Roman"/>
          <w:sz w:val="24"/>
          <w:szCs w:val="24"/>
        </w:rPr>
        <w:t xml:space="preserve">. </w:t>
      </w:r>
      <w:r w:rsidR="008A0D34">
        <w:rPr>
          <w:rStyle w:val="eop"/>
          <w:rFonts w:ascii="Times New Roman" w:hAnsi="Times New Roman" w:cs="Times New Roman"/>
          <w:sz w:val="24"/>
          <w:szCs w:val="24"/>
        </w:rPr>
        <w:t xml:space="preserve">Alternatively, </w:t>
      </w:r>
      <w:r w:rsidR="00431D83">
        <w:rPr>
          <w:rStyle w:val="eop"/>
          <w:rFonts w:ascii="Times New Roman" w:hAnsi="Times New Roman" w:cs="Times New Roman"/>
          <w:sz w:val="24"/>
          <w:szCs w:val="24"/>
        </w:rPr>
        <w:t>a dip in abundance at the thermal optima</w:t>
      </w:r>
      <w:r w:rsidR="008A0D34">
        <w:rPr>
          <w:rStyle w:val="eop"/>
          <w:rFonts w:ascii="Times New Roman" w:hAnsi="Times New Roman" w:cs="Times New Roman"/>
          <w:sz w:val="24"/>
          <w:szCs w:val="24"/>
        </w:rPr>
        <w:t xml:space="preserve"> could reflect an “ideal despotic distribution”, where optimal habitat</w:t>
      </w:r>
      <w:r w:rsidR="003F770E">
        <w:rPr>
          <w:rStyle w:val="eop"/>
          <w:rFonts w:ascii="Times New Roman" w:hAnsi="Times New Roman" w:cs="Times New Roman"/>
          <w:sz w:val="24"/>
          <w:szCs w:val="24"/>
        </w:rPr>
        <w:t>s</w:t>
      </w:r>
      <w:r w:rsidR="008A0D34">
        <w:rPr>
          <w:rStyle w:val="eop"/>
          <w:rFonts w:ascii="Times New Roman" w:hAnsi="Times New Roman" w:cs="Times New Roman"/>
          <w:sz w:val="24"/>
          <w:szCs w:val="24"/>
        </w:rPr>
        <w:t xml:space="preserve"> are monopolised by relatively few species </w:t>
      </w:r>
      <w:r w:rsidR="008A0D34">
        <w:rPr>
          <w:rStyle w:val="eop"/>
          <w:rFonts w:ascii="Times New Roman" w:hAnsi="Times New Roman" w:cs="Times New Roman"/>
          <w:sz w:val="24"/>
          <w:szCs w:val="24"/>
        </w:rPr>
        <w:fldChar w:fldCharType="begin" w:fldLock="1"/>
      </w:r>
      <w:r w:rsidR="00984290">
        <w:rPr>
          <w:rStyle w:val="eop"/>
          <w:rFonts w:ascii="Times New Roman" w:hAnsi="Times New Roman" w:cs="Times New Roman"/>
          <w:sz w:val="24"/>
          <w:szCs w:val="24"/>
        </w:rPr>
        <w:instrText>ADDIN CSL_CITATION {"citationItems":[{"id":"ITEM-1","itemData":{"author":[{"dropping-particle":"","family":"Fretwell","given":"Stephen Dewitt","non-dropping-particle":"","parse-names":false,"suffix":""}],"id":"ITEM-1","issued":{"date-parts":[["1972"]]},"title":"On territorial behavior and other factors influencing habitat distribution in birds III. Breeding success in a local population of field sparrows (Spizella pusilla Wils.)","type":"report"},"uris":["http://www.mendeley.com/documents/?uuid=b5a2b8f8-ee42-3196-a3d2-8ae70c4a5ad6"]}],"mendeley":{"formattedCitation":"(Fretwell, 1972)","plainTextFormattedCitation":"(Fretwell, 1972)","previouslyFormattedCitation":"(Fretwell, 1972)"},"properties":{"noteIndex":0},"schema":"https://github.com/citation-style-language/schema/raw/master/csl-citation.json"}</w:instrText>
      </w:r>
      <w:r w:rsidR="008A0D34">
        <w:rPr>
          <w:rStyle w:val="eop"/>
          <w:rFonts w:ascii="Times New Roman" w:hAnsi="Times New Roman" w:cs="Times New Roman"/>
          <w:sz w:val="24"/>
          <w:szCs w:val="24"/>
        </w:rPr>
        <w:fldChar w:fldCharType="separate"/>
      </w:r>
      <w:r w:rsidR="00E12529" w:rsidRPr="00E12529">
        <w:rPr>
          <w:rStyle w:val="eop"/>
          <w:rFonts w:ascii="Times New Roman" w:hAnsi="Times New Roman" w:cs="Times New Roman"/>
          <w:noProof/>
          <w:sz w:val="24"/>
          <w:szCs w:val="24"/>
        </w:rPr>
        <w:t>(Fretwell, 1972)</w:t>
      </w:r>
      <w:r w:rsidR="008A0D34">
        <w:rPr>
          <w:rStyle w:val="eop"/>
          <w:rFonts w:ascii="Times New Roman" w:hAnsi="Times New Roman" w:cs="Times New Roman"/>
          <w:sz w:val="24"/>
          <w:szCs w:val="24"/>
        </w:rPr>
        <w:fldChar w:fldCharType="end"/>
      </w:r>
      <w:r w:rsidR="008A0D34">
        <w:rPr>
          <w:rStyle w:val="eop"/>
          <w:rFonts w:ascii="Times New Roman" w:hAnsi="Times New Roman" w:cs="Times New Roman"/>
          <w:sz w:val="24"/>
          <w:szCs w:val="24"/>
        </w:rPr>
        <w:t xml:space="preserve">. </w:t>
      </w:r>
      <w:r w:rsidR="00013E40">
        <w:rPr>
          <w:rStyle w:val="eop"/>
          <w:rFonts w:ascii="Times New Roman" w:hAnsi="Times New Roman" w:cs="Times New Roman"/>
          <w:sz w:val="24"/>
          <w:szCs w:val="24"/>
        </w:rPr>
        <w:t>A</w:t>
      </w:r>
      <w:r w:rsidR="008A0D34">
        <w:rPr>
          <w:rStyle w:val="eop"/>
          <w:rFonts w:ascii="Times New Roman" w:hAnsi="Times New Roman" w:cs="Times New Roman"/>
          <w:sz w:val="24"/>
          <w:szCs w:val="24"/>
        </w:rPr>
        <w:t>t the 95</w:t>
      </w:r>
      <w:r w:rsidR="008A0D34" w:rsidRPr="008A0D34">
        <w:rPr>
          <w:rStyle w:val="eop"/>
          <w:rFonts w:ascii="Times New Roman" w:hAnsi="Times New Roman" w:cs="Times New Roman"/>
          <w:sz w:val="24"/>
          <w:szCs w:val="24"/>
          <w:vertAlign w:val="superscript"/>
        </w:rPr>
        <w:t>th</w:t>
      </w:r>
      <w:r w:rsidR="008A0D34">
        <w:rPr>
          <w:rStyle w:val="eop"/>
          <w:rFonts w:ascii="Times New Roman" w:hAnsi="Times New Roman" w:cs="Times New Roman"/>
          <w:sz w:val="24"/>
          <w:szCs w:val="24"/>
        </w:rPr>
        <w:t xml:space="preserve"> percentile</w:t>
      </w:r>
      <w:r w:rsidR="00EF2E5F">
        <w:rPr>
          <w:rStyle w:val="eop"/>
          <w:rFonts w:ascii="Times New Roman" w:hAnsi="Times New Roman" w:cs="Times New Roman"/>
          <w:sz w:val="24"/>
          <w:szCs w:val="24"/>
        </w:rPr>
        <w:t>,</w:t>
      </w:r>
      <w:r w:rsidR="008A0D34">
        <w:rPr>
          <w:rStyle w:val="eop"/>
          <w:rFonts w:ascii="Times New Roman" w:hAnsi="Times New Roman" w:cs="Times New Roman"/>
          <w:sz w:val="24"/>
          <w:szCs w:val="24"/>
        </w:rPr>
        <w:t xml:space="preserve"> our data supports a </w:t>
      </w:r>
      <w:r w:rsidR="002D3052">
        <w:rPr>
          <w:rStyle w:val="eop"/>
          <w:rFonts w:ascii="Times New Roman" w:hAnsi="Times New Roman" w:cs="Times New Roman"/>
          <w:sz w:val="24"/>
          <w:szCs w:val="24"/>
        </w:rPr>
        <w:t>broad</w:t>
      </w:r>
      <w:r w:rsidR="00243181">
        <w:rPr>
          <w:rStyle w:val="eop"/>
          <w:rFonts w:ascii="Times New Roman" w:hAnsi="Times New Roman" w:cs="Times New Roman"/>
          <w:sz w:val="24"/>
          <w:szCs w:val="24"/>
        </w:rPr>
        <w:t>er</w:t>
      </w:r>
      <w:r w:rsidR="002D3052">
        <w:rPr>
          <w:rStyle w:val="eop"/>
          <w:rFonts w:ascii="Times New Roman" w:hAnsi="Times New Roman" w:cs="Times New Roman"/>
          <w:sz w:val="24"/>
          <w:szCs w:val="24"/>
        </w:rPr>
        <w:t xml:space="preserve"> peak</w:t>
      </w:r>
      <w:r w:rsidR="00704AB1">
        <w:rPr>
          <w:rStyle w:val="eop"/>
          <w:rFonts w:ascii="Times New Roman" w:hAnsi="Times New Roman" w:cs="Times New Roman"/>
          <w:sz w:val="24"/>
          <w:szCs w:val="24"/>
        </w:rPr>
        <w:t>.</w:t>
      </w:r>
      <w:r w:rsidR="008A0D34">
        <w:rPr>
          <w:rStyle w:val="eop"/>
          <w:rFonts w:ascii="Times New Roman" w:hAnsi="Times New Roman" w:cs="Times New Roman"/>
          <w:sz w:val="24"/>
          <w:szCs w:val="24"/>
        </w:rPr>
        <w:t xml:space="preserve"> </w:t>
      </w:r>
      <w:r w:rsidR="00DB3A18">
        <w:rPr>
          <w:rStyle w:val="eop"/>
          <w:rFonts w:ascii="Times New Roman" w:hAnsi="Times New Roman" w:cs="Times New Roman"/>
          <w:sz w:val="24"/>
          <w:szCs w:val="24"/>
        </w:rPr>
        <w:t>This difference in abundance distribution between the 75</w:t>
      </w:r>
      <w:r w:rsidR="00DB3A18" w:rsidRPr="00BB3D24">
        <w:rPr>
          <w:rStyle w:val="eop"/>
          <w:rFonts w:ascii="Times New Roman" w:hAnsi="Times New Roman" w:cs="Times New Roman"/>
          <w:sz w:val="24"/>
          <w:szCs w:val="24"/>
          <w:vertAlign w:val="superscript"/>
        </w:rPr>
        <w:t>th</w:t>
      </w:r>
      <w:r w:rsidR="00DB3A18">
        <w:rPr>
          <w:rStyle w:val="eop"/>
          <w:rFonts w:ascii="Times New Roman" w:hAnsi="Times New Roman" w:cs="Times New Roman"/>
          <w:sz w:val="24"/>
          <w:szCs w:val="24"/>
          <w:vertAlign w:val="superscript"/>
        </w:rPr>
        <w:t xml:space="preserve"> </w:t>
      </w:r>
      <w:r w:rsidR="00DB3A18" w:rsidRPr="00BB3D24">
        <w:rPr>
          <w:rStyle w:val="eop"/>
          <w:rFonts w:ascii="Times New Roman" w:hAnsi="Times New Roman" w:cs="Times New Roman"/>
          <w:sz w:val="24"/>
          <w:szCs w:val="24"/>
        </w:rPr>
        <w:t>and 95</w:t>
      </w:r>
      <w:r w:rsidR="00DB3A18" w:rsidRPr="00DB3A18">
        <w:rPr>
          <w:rStyle w:val="eop"/>
          <w:rFonts w:ascii="Times New Roman" w:hAnsi="Times New Roman" w:cs="Times New Roman"/>
          <w:sz w:val="24"/>
          <w:szCs w:val="24"/>
          <w:vertAlign w:val="superscript"/>
        </w:rPr>
        <w:t>th</w:t>
      </w:r>
      <w:r w:rsidR="00DB3A18">
        <w:rPr>
          <w:rStyle w:val="eop"/>
          <w:rFonts w:ascii="Times New Roman" w:hAnsi="Times New Roman" w:cs="Times New Roman"/>
          <w:sz w:val="24"/>
          <w:szCs w:val="24"/>
        </w:rPr>
        <w:t xml:space="preserve"> percentiles could be explained by absolute maximum abundance</w:t>
      </w:r>
      <w:r w:rsidR="00A44D82">
        <w:rPr>
          <w:rStyle w:val="eop"/>
          <w:rFonts w:ascii="Times New Roman" w:hAnsi="Times New Roman" w:cs="Times New Roman"/>
          <w:sz w:val="24"/>
          <w:szCs w:val="24"/>
        </w:rPr>
        <w:t xml:space="preserve"> of invertebrate species</w:t>
      </w:r>
      <w:r w:rsidR="00DB3A18">
        <w:rPr>
          <w:rStyle w:val="eop"/>
          <w:rFonts w:ascii="Times New Roman" w:hAnsi="Times New Roman" w:cs="Times New Roman"/>
          <w:sz w:val="24"/>
          <w:szCs w:val="24"/>
        </w:rPr>
        <w:t xml:space="preserve"> being determined by temperature alone</w:t>
      </w:r>
      <w:r w:rsidR="006A1F48">
        <w:rPr>
          <w:rStyle w:val="eop"/>
          <w:rFonts w:ascii="Times New Roman" w:hAnsi="Times New Roman" w:cs="Times New Roman"/>
          <w:sz w:val="24"/>
          <w:szCs w:val="24"/>
        </w:rPr>
        <w:t>,</w:t>
      </w:r>
      <w:r w:rsidR="00DB3A18">
        <w:rPr>
          <w:rStyle w:val="eop"/>
          <w:rFonts w:ascii="Times New Roman" w:hAnsi="Times New Roman" w:cs="Times New Roman"/>
          <w:sz w:val="24"/>
          <w:szCs w:val="24"/>
        </w:rPr>
        <w:t xml:space="preserve"> as opposed to at the 75</w:t>
      </w:r>
      <w:r w:rsidR="00DB3A18" w:rsidRPr="00BB3D24">
        <w:rPr>
          <w:rStyle w:val="eop"/>
          <w:rFonts w:ascii="Times New Roman" w:hAnsi="Times New Roman" w:cs="Times New Roman"/>
          <w:sz w:val="24"/>
          <w:szCs w:val="24"/>
          <w:vertAlign w:val="superscript"/>
        </w:rPr>
        <w:t>th</w:t>
      </w:r>
      <w:r w:rsidR="00DB3A18">
        <w:rPr>
          <w:rStyle w:val="eop"/>
          <w:rFonts w:ascii="Times New Roman" w:hAnsi="Times New Roman" w:cs="Times New Roman"/>
          <w:sz w:val="24"/>
          <w:szCs w:val="24"/>
        </w:rPr>
        <w:t xml:space="preserve"> percentile where environmental mosaics may be more important in determining abundances. The skewed </w:t>
      </w:r>
      <w:r w:rsidR="00AB3F32">
        <w:rPr>
          <w:rStyle w:val="eop"/>
          <w:rFonts w:ascii="Times New Roman" w:hAnsi="Times New Roman" w:cs="Times New Roman"/>
          <w:sz w:val="24"/>
          <w:szCs w:val="24"/>
        </w:rPr>
        <w:t xml:space="preserve">maximum </w:t>
      </w:r>
      <w:r w:rsidR="00DB3A18">
        <w:rPr>
          <w:rStyle w:val="eop"/>
          <w:rFonts w:ascii="Times New Roman" w:hAnsi="Times New Roman" w:cs="Times New Roman"/>
          <w:sz w:val="24"/>
          <w:szCs w:val="24"/>
        </w:rPr>
        <w:t xml:space="preserve">abundance </w:t>
      </w:r>
      <w:r w:rsidR="00AB3F32">
        <w:rPr>
          <w:rStyle w:val="eop"/>
          <w:rFonts w:ascii="Times New Roman" w:hAnsi="Times New Roman" w:cs="Times New Roman"/>
          <w:sz w:val="24"/>
          <w:szCs w:val="24"/>
        </w:rPr>
        <w:t>peak</w:t>
      </w:r>
      <w:r w:rsidR="00DB3A18">
        <w:rPr>
          <w:rStyle w:val="eop"/>
          <w:rFonts w:ascii="Times New Roman" w:hAnsi="Times New Roman" w:cs="Times New Roman"/>
          <w:sz w:val="24"/>
          <w:szCs w:val="24"/>
        </w:rPr>
        <w:t xml:space="preserve"> at the 95</w:t>
      </w:r>
      <w:r w:rsidR="00DB3A18" w:rsidRPr="00BB3D24">
        <w:rPr>
          <w:rStyle w:val="eop"/>
          <w:rFonts w:ascii="Times New Roman" w:hAnsi="Times New Roman" w:cs="Times New Roman"/>
          <w:sz w:val="24"/>
          <w:szCs w:val="24"/>
          <w:vertAlign w:val="superscript"/>
        </w:rPr>
        <w:t>th</w:t>
      </w:r>
      <w:r w:rsidR="00DB3A18">
        <w:rPr>
          <w:rStyle w:val="eop"/>
          <w:rFonts w:ascii="Times New Roman" w:hAnsi="Times New Roman" w:cs="Times New Roman"/>
          <w:sz w:val="24"/>
          <w:szCs w:val="24"/>
        </w:rPr>
        <w:t xml:space="preserve"> percentile</w:t>
      </w:r>
      <w:r w:rsidR="0049037B">
        <w:rPr>
          <w:rStyle w:val="eop"/>
          <w:rFonts w:ascii="Times New Roman" w:hAnsi="Times New Roman" w:cs="Times New Roman"/>
          <w:sz w:val="24"/>
          <w:szCs w:val="24"/>
        </w:rPr>
        <w:t xml:space="preserve"> </w:t>
      </w:r>
      <w:r w:rsidR="00013E40">
        <w:rPr>
          <w:rStyle w:val="eop"/>
          <w:rFonts w:ascii="Times New Roman" w:hAnsi="Times New Roman" w:cs="Times New Roman"/>
          <w:sz w:val="24"/>
          <w:szCs w:val="24"/>
        </w:rPr>
        <w:t>could</w:t>
      </w:r>
      <w:r w:rsidR="00E16708">
        <w:rPr>
          <w:rStyle w:val="eop"/>
          <w:rFonts w:ascii="Times New Roman" w:hAnsi="Times New Roman" w:cs="Times New Roman"/>
          <w:sz w:val="24"/>
          <w:szCs w:val="24"/>
        </w:rPr>
        <w:t xml:space="preserve"> </w:t>
      </w:r>
      <w:r w:rsidR="00DB3A18">
        <w:rPr>
          <w:rStyle w:val="eop"/>
          <w:rFonts w:ascii="Times New Roman" w:hAnsi="Times New Roman" w:cs="Times New Roman"/>
          <w:sz w:val="24"/>
          <w:szCs w:val="24"/>
        </w:rPr>
        <w:t xml:space="preserve">also </w:t>
      </w:r>
      <w:r w:rsidR="00E16708">
        <w:rPr>
          <w:rStyle w:val="eop"/>
          <w:rFonts w:ascii="Times New Roman" w:hAnsi="Times New Roman" w:cs="Times New Roman"/>
          <w:sz w:val="24"/>
          <w:szCs w:val="24"/>
        </w:rPr>
        <w:t xml:space="preserve">be an artefact of </w:t>
      </w:r>
      <w:r w:rsidR="0049037B">
        <w:rPr>
          <w:rStyle w:val="eop"/>
          <w:rFonts w:ascii="Times New Roman" w:hAnsi="Times New Roman" w:cs="Times New Roman"/>
          <w:sz w:val="24"/>
          <w:szCs w:val="24"/>
        </w:rPr>
        <w:t xml:space="preserve">the </w:t>
      </w:r>
      <w:r w:rsidR="007B09BD">
        <w:rPr>
          <w:rStyle w:val="eop"/>
          <w:rFonts w:ascii="Times New Roman" w:hAnsi="Times New Roman" w:cs="Times New Roman"/>
          <w:sz w:val="24"/>
          <w:szCs w:val="24"/>
        </w:rPr>
        <w:t>leading</w:t>
      </w:r>
      <w:r w:rsidR="0049037B">
        <w:rPr>
          <w:rStyle w:val="eop"/>
          <w:rFonts w:ascii="Times New Roman" w:hAnsi="Times New Roman" w:cs="Times New Roman"/>
          <w:sz w:val="24"/>
          <w:szCs w:val="24"/>
        </w:rPr>
        <w:t xml:space="preserve"> edge of the northern range</w:t>
      </w:r>
      <w:r w:rsidR="00013E40">
        <w:rPr>
          <w:rStyle w:val="eop"/>
          <w:rFonts w:ascii="Times New Roman" w:hAnsi="Times New Roman" w:cs="Times New Roman"/>
          <w:sz w:val="24"/>
          <w:szCs w:val="24"/>
        </w:rPr>
        <w:t xml:space="preserve"> for</w:t>
      </w:r>
      <w:r w:rsidR="0049037B">
        <w:rPr>
          <w:rStyle w:val="eop"/>
          <w:rFonts w:ascii="Times New Roman" w:hAnsi="Times New Roman" w:cs="Times New Roman"/>
          <w:sz w:val="24"/>
          <w:szCs w:val="24"/>
        </w:rPr>
        <w:t xml:space="preserve"> </w:t>
      </w:r>
      <w:r w:rsidR="00013E40">
        <w:rPr>
          <w:rStyle w:val="eop"/>
          <w:rFonts w:ascii="Times New Roman" w:hAnsi="Times New Roman" w:cs="Times New Roman"/>
          <w:sz w:val="24"/>
          <w:szCs w:val="24"/>
        </w:rPr>
        <w:t>a number</w:t>
      </w:r>
      <w:r w:rsidR="0049037B">
        <w:rPr>
          <w:rStyle w:val="eop"/>
          <w:rFonts w:ascii="Times New Roman" w:hAnsi="Times New Roman" w:cs="Times New Roman"/>
          <w:sz w:val="24"/>
          <w:szCs w:val="24"/>
        </w:rPr>
        <w:t xml:space="preserve"> of the sampled species, such as </w:t>
      </w:r>
      <w:r w:rsidR="0049037B">
        <w:rPr>
          <w:rStyle w:val="eop"/>
          <w:rFonts w:ascii="Times New Roman" w:hAnsi="Times New Roman" w:cs="Times New Roman"/>
          <w:i/>
          <w:sz w:val="24"/>
          <w:szCs w:val="24"/>
        </w:rPr>
        <w:t>Patella depressa</w:t>
      </w:r>
      <w:r w:rsidR="00740214">
        <w:rPr>
          <w:rStyle w:val="eop"/>
          <w:rFonts w:ascii="Times New Roman" w:hAnsi="Times New Roman" w:cs="Times New Roman"/>
          <w:i/>
          <w:sz w:val="24"/>
          <w:szCs w:val="24"/>
        </w:rPr>
        <w:t xml:space="preserve"> </w:t>
      </w:r>
      <w:r w:rsidR="00740214">
        <w:rPr>
          <w:rStyle w:val="eop"/>
          <w:rFonts w:ascii="Times New Roman" w:hAnsi="Times New Roman" w:cs="Times New Roman"/>
          <w:sz w:val="24"/>
          <w:szCs w:val="24"/>
        </w:rPr>
        <w:t xml:space="preserve">occurring at the biogeographic breakpoint between </w:t>
      </w:r>
      <w:r w:rsidR="00894A48">
        <w:rPr>
          <w:rStyle w:val="eop"/>
          <w:rFonts w:ascii="Times New Roman" w:hAnsi="Times New Roman" w:cs="Times New Roman"/>
          <w:sz w:val="24"/>
          <w:szCs w:val="24"/>
        </w:rPr>
        <w:t>B</w:t>
      </w:r>
      <w:r w:rsidR="00740214">
        <w:rPr>
          <w:rStyle w:val="eop"/>
          <w:rFonts w:ascii="Times New Roman" w:hAnsi="Times New Roman" w:cs="Times New Roman"/>
          <w:sz w:val="24"/>
          <w:szCs w:val="24"/>
        </w:rPr>
        <w:t>oreal and Lusitanian waters that bisects the UK</w:t>
      </w:r>
      <w:r w:rsidR="00013E40">
        <w:rPr>
          <w:rStyle w:val="eop"/>
          <w:rFonts w:ascii="Times New Roman" w:hAnsi="Times New Roman" w:cs="Times New Roman"/>
          <w:i/>
          <w:sz w:val="24"/>
          <w:szCs w:val="24"/>
        </w:rPr>
        <w:t>,</w:t>
      </w:r>
      <w:r w:rsidR="00013E40">
        <w:rPr>
          <w:rStyle w:val="eop"/>
          <w:rFonts w:ascii="Times New Roman" w:hAnsi="Times New Roman" w:cs="Times New Roman"/>
          <w:sz w:val="24"/>
          <w:szCs w:val="24"/>
        </w:rPr>
        <w:t xml:space="preserve"> and therefore, oversampling at this range edge has led to a cool</w:t>
      </w:r>
      <w:r w:rsidR="003F770E">
        <w:rPr>
          <w:rStyle w:val="eop"/>
          <w:rFonts w:ascii="Times New Roman" w:hAnsi="Times New Roman" w:cs="Times New Roman"/>
          <w:sz w:val="24"/>
          <w:szCs w:val="24"/>
        </w:rPr>
        <w:t>-</w:t>
      </w:r>
      <w:r w:rsidR="00013E40">
        <w:rPr>
          <w:rStyle w:val="eop"/>
          <w:rFonts w:ascii="Times New Roman" w:hAnsi="Times New Roman" w:cs="Times New Roman"/>
          <w:sz w:val="24"/>
          <w:szCs w:val="24"/>
        </w:rPr>
        <w:t xml:space="preserve">skewed average distribution. Previous studies have emphasised the importance of sampling along </w:t>
      </w:r>
      <w:r w:rsidR="00E16708">
        <w:rPr>
          <w:rStyle w:val="eop"/>
          <w:rFonts w:ascii="Times New Roman" w:hAnsi="Times New Roman" w:cs="Times New Roman"/>
          <w:sz w:val="24"/>
          <w:szCs w:val="24"/>
        </w:rPr>
        <w:t>the full</w:t>
      </w:r>
      <w:r w:rsidR="00013E40">
        <w:rPr>
          <w:rStyle w:val="eop"/>
          <w:rFonts w:ascii="Times New Roman" w:hAnsi="Times New Roman" w:cs="Times New Roman"/>
          <w:sz w:val="24"/>
          <w:szCs w:val="24"/>
        </w:rPr>
        <w:t xml:space="preserve"> thermal range</w:t>
      </w:r>
      <w:r w:rsidR="00E16708">
        <w:rPr>
          <w:rStyle w:val="eop"/>
          <w:rFonts w:ascii="Times New Roman" w:hAnsi="Times New Roman" w:cs="Times New Roman"/>
          <w:sz w:val="24"/>
          <w:szCs w:val="24"/>
        </w:rPr>
        <w:t>, where possible,</w:t>
      </w:r>
      <w:r w:rsidR="00013E40">
        <w:rPr>
          <w:rStyle w:val="eop"/>
          <w:rFonts w:ascii="Times New Roman" w:hAnsi="Times New Roman" w:cs="Times New Roman"/>
          <w:sz w:val="24"/>
          <w:szCs w:val="24"/>
        </w:rPr>
        <w:t xml:space="preserve"> in order to increase confidence in any abundance-distribution patterns seen</w:t>
      </w:r>
      <w:r w:rsidR="0001008C">
        <w:rPr>
          <w:rStyle w:val="eop"/>
          <w:rFonts w:ascii="Times New Roman" w:hAnsi="Times New Roman" w:cs="Times New Roman"/>
          <w:sz w:val="24"/>
          <w:szCs w:val="24"/>
        </w:rPr>
        <w:t xml:space="preserve"> </w:t>
      </w:r>
      <w:r w:rsidR="0001008C">
        <w:rPr>
          <w:rStyle w:val="eop"/>
          <w:rFonts w:ascii="Times New Roman" w:hAnsi="Times New Roman" w:cs="Times New Roman"/>
          <w:sz w:val="24"/>
          <w:szCs w:val="24"/>
        </w:rPr>
        <w:fldChar w:fldCharType="begin" w:fldLock="1"/>
      </w:r>
      <w:r w:rsidR="00E12529">
        <w:rPr>
          <w:rStyle w:val="eop"/>
          <w:rFonts w:ascii="Times New Roman" w:hAnsi="Times New Roman" w:cs="Times New Roman"/>
          <w:sz w:val="24"/>
          <w:szCs w:val="24"/>
        </w:rPr>
        <w:instrText>ADDIN CSL_CITATION {"citationItems":[{"id":"ITEM-1","itemData":{"abstract":"Several ecological and evolutionary hypotheses are based on the assumption that species reach their highest abundance in the centre of their range and decline in abundance toward the range edges. We reviewed empirical tests of this assumption, which we call thèabundant centre' hypothesis. We found that of 145 separate tests conducted as part of 22 direct empirical studies, only 56 (39%) support the abundant centre hypothesis. More problematic than the percentage of studies that support the hypothesis is the ®nding that most studies inadequately sampled the species' ranges. Only two of the studies analysed data that were collected throughout the species' range. The remaining studies relied on data from a small number of points in their analysis, meaning that the range edges were severely under-sampled. Patterns of abundance across the entire range must be known to draw testable hypotheses about the consequences of species' geographical abundance distributions. Indirect tests of the abundant centre hypothesis, in which ecological or evolutionary expectations of abundant centre distributions were examined, did not support or reject the abundant centre hypothesis overall. We conclude that more exploration of species' abundance distributions is necessary and we suggest methods to use in future studies.","author":[{"dropping-particle":"","family":"Sagarin","given":"Raphael D","non-dropping-particle":"","parse-names":false,"suffix":""},{"dropping-particle":"","family":"Gaines","given":"Steven D","non-dropping-particle":"","parse-names":false,"suffix":""}],"container-title":"Ecology letters","id":"ITEM-1","issued":{"date-parts":[["2002"]]},"page":"137-147","title":"Thèabundant centre' distribution: to what extent is it a biogeographical rule?","type":"article-journal","volume":"5"},"uris":["http://www.mendeley.com/documents/?uuid=4fa513bc-ff1e-3fb9-acff-0b37bda9de34"]}],"mendeley":{"formattedCitation":"(Sagarin &amp; Gaines, 2002b)","plainTextFormattedCitation":"(Sagarin &amp; Gaines, 2002b)","previouslyFormattedCitation":"(Sagarin &amp; Gaines, 2002b)"},"properties":{"noteIndex":0},"schema":"https://github.com/citation-style-language/schema/raw/master/csl-citation.json"}</w:instrText>
      </w:r>
      <w:r w:rsidR="0001008C">
        <w:rPr>
          <w:rStyle w:val="eop"/>
          <w:rFonts w:ascii="Times New Roman" w:hAnsi="Times New Roman" w:cs="Times New Roman"/>
          <w:sz w:val="24"/>
          <w:szCs w:val="24"/>
        </w:rPr>
        <w:fldChar w:fldCharType="separate"/>
      </w:r>
      <w:r w:rsidR="00E12529" w:rsidRPr="00E12529">
        <w:rPr>
          <w:rStyle w:val="eop"/>
          <w:rFonts w:ascii="Times New Roman" w:hAnsi="Times New Roman" w:cs="Times New Roman"/>
          <w:noProof/>
          <w:sz w:val="24"/>
          <w:szCs w:val="24"/>
        </w:rPr>
        <w:t>(Sagarin &amp; Gaines, 2002b)</w:t>
      </w:r>
      <w:r w:rsidR="0001008C">
        <w:rPr>
          <w:rStyle w:val="eop"/>
          <w:rFonts w:ascii="Times New Roman" w:hAnsi="Times New Roman" w:cs="Times New Roman"/>
          <w:sz w:val="24"/>
          <w:szCs w:val="24"/>
        </w:rPr>
        <w:fldChar w:fldCharType="end"/>
      </w:r>
      <w:r w:rsidR="00013E40">
        <w:rPr>
          <w:rStyle w:val="eop"/>
          <w:rFonts w:ascii="Times New Roman" w:hAnsi="Times New Roman" w:cs="Times New Roman"/>
          <w:sz w:val="24"/>
          <w:szCs w:val="24"/>
        </w:rPr>
        <w:t>.</w:t>
      </w:r>
    </w:p>
    <w:p w14:paraId="2508B04B" w14:textId="633CFB9F" w:rsidR="007D2003" w:rsidRDefault="003F770E" w:rsidP="004F4860">
      <w:pPr>
        <w:spacing w:line="360" w:lineRule="auto"/>
        <w:jc w:val="both"/>
        <w:rPr>
          <w:rStyle w:val="eop"/>
          <w:rFonts w:ascii="Times New Roman" w:hAnsi="Times New Roman" w:cs="Times New Roman"/>
          <w:sz w:val="24"/>
          <w:szCs w:val="24"/>
        </w:rPr>
      </w:pPr>
      <w:r>
        <w:rPr>
          <w:rStyle w:val="eop"/>
          <w:rFonts w:ascii="Times New Roman" w:hAnsi="Times New Roman" w:cs="Times New Roman"/>
          <w:sz w:val="24"/>
          <w:szCs w:val="24"/>
        </w:rPr>
        <w:t>This study</w:t>
      </w:r>
      <w:r w:rsidR="00AD7533">
        <w:rPr>
          <w:rStyle w:val="eop"/>
          <w:rFonts w:ascii="Times New Roman" w:hAnsi="Times New Roman" w:cs="Times New Roman"/>
          <w:sz w:val="24"/>
          <w:szCs w:val="24"/>
        </w:rPr>
        <w:t xml:space="preserve"> further </w:t>
      </w:r>
      <w:r w:rsidR="00FD5093">
        <w:rPr>
          <w:rStyle w:val="eop"/>
          <w:rFonts w:ascii="Times New Roman" w:hAnsi="Times New Roman" w:cs="Times New Roman"/>
          <w:sz w:val="24"/>
          <w:szCs w:val="24"/>
        </w:rPr>
        <w:t xml:space="preserve">upholds the well-documented value of engaging members of the public in scientific pursuit, specifically demonstrating here the capability of volunteers </w:t>
      </w:r>
      <w:r w:rsidR="00AD7533">
        <w:rPr>
          <w:rStyle w:val="eop"/>
          <w:rFonts w:ascii="Times New Roman" w:hAnsi="Times New Roman" w:cs="Times New Roman"/>
          <w:sz w:val="24"/>
          <w:szCs w:val="24"/>
        </w:rPr>
        <w:t xml:space="preserve">to generate data that can test broad macro-ecological theories. </w:t>
      </w:r>
      <w:r w:rsidR="00FD5093">
        <w:rPr>
          <w:rStyle w:val="eop"/>
          <w:rFonts w:ascii="Times New Roman" w:hAnsi="Times New Roman" w:cs="Times New Roman"/>
          <w:sz w:val="24"/>
          <w:szCs w:val="24"/>
        </w:rPr>
        <w:t>C</w:t>
      </w:r>
      <w:r w:rsidR="00AD7533">
        <w:rPr>
          <w:rStyle w:val="eop"/>
          <w:rFonts w:ascii="Times New Roman" w:hAnsi="Times New Roman" w:cs="Times New Roman"/>
          <w:sz w:val="24"/>
          <w:szCs w:val="24"/>
        </w:rPr>
        <w:t xml:space="preserve">itizen science </w:t>
      </w:r>
      <w:r w:rsidR="0000468F">
        <w:rPr>
          <w:rStyle w:val="eop"/>
          <w:rFonts w:ascii="Times New Roman" w:hAnsi="Times New Roman" w:cs="Times New Roman"/>
          <w:sz w:val="24"/>
          <w:szCs w:val="24"/>
        </w:rPr>
        <w:t>approaches are most optimally deployed in cases where teams of professional scientists would otherwise struggle on capacity grounds</w:t>
      </w:r>
      <w:r w:rsidR="007B7233">
        <w:rPr>
          <w:rStyle w:val="eop"/>
          <w:rFonts w:ascii="Times New Roman" w:hAnsi="Times New Roman" w:cs="Times New Roman"/>
          <w:sz w:val="24"/>
          <w:szCs w:val="24"/>
        </w:rPr>
        <w:t xml:space="preserve"> to attain the required spatial and temporal scales</w:t>
      </w:r>
      <w:r w:rsidR="00CA2E57">
        <w:rPr>
          <w:rStyle w:val="eop"/>
          <w:rFonts w:ascii="Times New Roman" w:hAnsi="Times New Roman" w:cs="Times New Roman"/>
          <w:sz w:val="24"/>
          <w:szCs w:val="24"/>
        </w:rPr>
        <w:t xml:space="preserve"> of data collection</w:t>
      </w:r>
      <w:r w:rsidR="00547E33">
        <w:rPr>
          <w:rStyle w:val="eop"/>
          <w:rFonts w:ascii="Times New Roman" w:hAnsi="Times New Roman" w:cs="Times New Roman"/>
          <w:sz w:val="24"/>
          <w:szCs w:val="24"/>
        </w:rPr>
        <w:t xml:space="preserve"> </w:t>
      </w:r>
      <w:r w:rsidR="00E9572D">
        <w:rPr>
          <w:rStyle w:val="eop"/>
          <w:rFonts w:ascii="Times New Roman" w:hAnsi="Times New Roman" w:cs="Times New Roman"/>
          <w:sz w:val="24"/>
          <w:szCs w:val="24"/>
        </w:rPr>
        <w:fldChar w:fldCharType="begin" w:fldLock="1"/>
      </w:r>
      <w:r w:rsidR="00D72850">
        <w:rPr>
          <w:rStyle w:val="eop"/>
          <w:rFonts w:ascii="Times New Roman" w:hAnsi="Times New Roman" w:cs="Times New Roman"/>
          <w:sz w:val="24"/>
          <w:szCs w:val="24"/>
        </w:rPr>
        <w:instrText>ADDIN CSL_CITATION {"citationItems":[{"id":"ITEM-1","itemData":{"DOI":"10.1016/J.MARPOL.2015.04.022","ISSN":"0308-597X","abstract":"Marine legislation is becoming ever more complex, so new cost-effective ways of obtaining and processing increasingly large data sets are required to support evidence-based policy making. Citizen science is one solution, but the uptake of the evidence generated by citizens among policy makers is often limited. Here, the importance of citizen science in delivery of the evidence-base that underpins marine policy was assessed using a series of case-studies. There was no consistent rationale for developing policy-relevant citizen science, but drivers included: lack of existing data, difficulty in collecting data by other means, the use of citizen science data by other organisations, and the capabilities of volunteers. Challenges to the uptake of marine citizen science were identified from policy-maker, scientist and citizen perspectives, and these related to data quality, data access, motivation of volunteers, and physical location. Citizen science has good potential to contribute to the evidence-base alongside traditional monitoring, remote sensing, and modelling, but only if outputs from citizen science projects are judged individually on quality. If this is the case, citizen science has an important role in delivery and understanding of future marine policy, but is only one part of an integrated solution.","author":[{"dropping-particle":"","family":"Hyder","given":"Kieran","non-dropping-particle":"","parse-names":false,"suffix":""},{"dropping-particle":"","family":"Townhill","given":"Bryony","non-dropping-particle":"","parse-names":false,"suffix":""},{"dropping-particle":"","family":"Anderson","given":"Lucy G.","non-dropping-particle":"","parse-names":false,"suffix":""},{"dropping-particle":"","family":"Delany","given":"Jane","non-dropping-particle":"","parse-names":false,"suffix":""},{"dropping-particle":"","family":"Pinnegar","given":"John K.","non-dropping-particle":"","parse-names":false,"suffix":""}],"container-title":"Marine Policy","id":"ITEM-1","issued":{"date-parts":[["2015","9","1"]]},"page":"112-120","publisher":"Pergamon","title":"Can citizen science contribute to the evidence-base that underpins marine policy?","type":"article-journal","volume":"59"},"uris":["http://www.mendeley.com/documents/?uuid=819fbeba-d497-3bfe-8e0b-a59591e1d729"]},{"id":"ITEM-2","itemData":{"ISBN":"978-94-92043-30-6","abstract":"The European Marine Board provides a pan-European platform for its member organizations to develop common priorities, to advance marine research, and to bridge the gap between science and policy in order to meet future marine science challenges and opportunities. The European Marine Board was established in 1995 to facilitate enhanced cooperation between European marine science organizations towards the development of a common vision on the strategic research priorities for marine science in Europe. Members are either major national marine or oceanographic institutes, research funding agencies, or national consortia of universities with a strong marine research focus. In 2017, the Marine Board represents 33 Member Organizations from 19 countries. The Board provides the essential components for transferring knowledge for leadership in marine research in Europe. Adopting a strategic role, the Marine Board serves its member organizations by providing a forum within which marine research policy advice to national agencies and to the European Commission is developed, with the objective of promoting the establishment of the European Research Area.","author":[{"dropping-particle":"","family":"Garcia-Soto","given":"C.","non-dropping-particle":"","parse-names":false,"suffix":""},{"dropping-particle":"","family":"Meeren","given":"G. I.","non-dropping-particle":"van der","parse-names":false,"suffix":""},{"dropping-particle":"","family":"Busch","given":"J. A.","non-dropping-particle":"","parse-names":false,"suffix":""},{"dropping-particle":"","family":"Delany","given":"J.","non-dropping-particle":"","parse-names":false,"suffix":""},{"dropping-particle":"","family":"Domegan","given":"C.","non-dropping-particle":"","parse-names":false,"suffix":""},{"dropping-particle":"","family":"Dubsky","given":"K.","non-dropping-particle":"","parse-names":false,"suffix":""},{"dropping-particle":"","family":"Fauville","given":"G.","non-dropping-particle":"","parse-names":false,"suffix":""},{"dropping-particle":"","family":"Gorsky","given":"G.","non-dropping-particle":"","parse-names":false,"suffix":""},{"dropping-particle":"","family":"Juterzenka","given":"K.","non-dropping-particle":"von","parse-names":false,"suffix":""},{"dropping-particle":"","family":"Malfatti","given":"F.","non-dropping-particle":"","parse-names":false,"suffix":""},{"dropping-particle":"","family":"Mannaerts","given":"G.","non-dropping-particle":"","parse-names":false,"suffix":""},{"dropping-particle":"","family":"McHugh","given":"P.","non-dropping-particle":"","parse-names":false,"suffix":""},{"dropping-particle":"","family":"Monestiez","given":"P.","non-dropping-particle":"","parse-names":false,"suffix":""},{"dropping-particle":"","family":"Seys","given":"J.","non-dropping-particle":"","parse-names":false,"suffix":""},{"dropping-particle":"","family":"Węsławski","given":"J.M.","non-dropping-particle":"","parse-names":false,"suffix":""},{"dropping-particle":"","family":"Zielinski","given":"O","non-dropping-particle":"","parse-names":false,"suffix":""}],"id":"ITEM-2","issue":"May","issued":{"date-parts":[["2017"]]},"number-of-pages":"112","publisher":"European Marine Board","publisher-place":"Ostend, Belgium","title":"Advancing Citizen Science for Coastal and Ocean Research","type":"report"},"uris":["http://www.mendeley.com/documents/?uuid=25c92f5a-db70-42c9-93b9-959351321b8d"]}],"mendeley":{"formattedCitation":"(Garcia-Soto et al., 2017; Hyder, Townhill, Anderson, Delany, &amp; Pinnegar, 2015)","plainTextFormattedCitation":"(Garcia-Soto et al., 2017; Hyder, Townhill, Anderson, Delany, &amp; Pinnegar, 2015)","previouslyFormattedCitation":"(Garcia-Soto et al., 2017; Hyder, Townhill, Anderson, Delany, &amp; Pinnegar, 2015)"},"properties":{"noteIndex":0},"schema":"https://github.com/citation-style-language/schema/raw/master/csl-citation.json"}</w:instrText>
      </w:r>
      <w:r w:rsidR="00E9572D">
        <w:rPr>
          <w:rStyle w:val="eop"/>
          <w:rFonts w:ascii="Times New Roman" w:hAnsi="Times New Roman" w:cs="Times New Roman"/>
          <w:sz w:val="24"/>
          <w:szCs w:val="24"/>
        </w:rPr>
        <w:fldChar w:fldCharType="separate"/>
      </w:r>
      <w:r w:rsidR="00E12529" w:rsidRPr="00E12529">
        <w:rPr>
          <w:rStyle w:val="eop"/>
          <w:rFonts w:ascii="Times New Roman" w:hAnsi="Times New Roman" w:cs="Times New Roman"/>
          <w:noProof/>
          <w:sz w:val="24"/>
          <w:szCs w:val="24"/>
        </w:rPr>
        <w:t>(Garcia-Soto et al., 2017; Hyder, Townhill, Anderson, Delany, &amp; Pinnegar, 2015)</w:t>
      </w:r>
      <w:r w:rsidR="00E9572D">
        <w:rPr>
          <w:rStyle w:val="eop"/>
          <w:rFonts w:ascii="Times New Roman" w:hAnsi="Times New Roman" w:cs="Times New Roman"/>
          <w:sz w:val="24"/>
          <w:szCs w:val="24"/>
        </w:rPr>
        <w:fldChar w:fldCharType="end"/>
      </w:r>
      <w:r w:rsidR="007B7233">
        <w:rPr>
          <w:rStyle w:val="eop"/>
          <w:rFonts w:ascii="Times New Roman" w:hAnsi="Times New Roman" w:cs="Times New Roman"/>
          <w:sz w:val="24"/>
          <w:szCs w:val="24"/>
        </w:rPr>
        <w:t xml:space="preserve">. </w:t>
      </w:r>
      <w:r w:rsidR="00112128">
        <w:rPr>
          <w:rStyle w:val="eop"/>
          <w:rFonts w:ascii="Times New Roman" w:hAnsi="Times New Roman" w:cs="Times New Roman"/>
          <w:sz w:val="24"/>
          <w:szCs w:val="24"/>
        </w:rPr>
        <w:t>Such</w:t>
      </w:r>
      <w:r w:rsidR="007B7233">
        <w:rPr>
          <w:rStyle w:val="eop"/>
          <w:rFonts w:ascii="Times New Roman" w:hAnsi="Times New Roman" w:cs="Times New Roman"/>
          <w:sz w:val="24"/>
          <w:szCs w:val="24"/>
        </w:rPr>
        <w:t xml:space="preserve"> data </w:t>
      </w:r>
      <w:r w:rsidR="00AD7533">
        <w:rPr>
          <w:rStyle w:val="eop"/>
          <w:rFonts w:ascii="Times New Roman" w:hAnsi="Times New Roman" w:cs="Times New Roman"/>
          <w:sz w:val="24"/>
          <w:szCs w:val="24"/>
        </w:rPr>
        <w:t>ha</w:t>
      </w:r>
      <w:r w:rsidR="00596360">
        <w:rPr>
          <w:rStyle w:val="eop"/>
          <w:rFonts w:ascii="Times New Roman" w:hAnsi="Times New Roman" w:cs="Times New Roman"/>
          <w:sz w:val="24"/>
          <w:szCs w:val="24"/>
        </w:rPr>
        <w:t>ve</w:t>
      </w:r>
      <w:r w:rsidR="00AD7533">
        <w:rPr>
          <w:rStyle w:val="eop"/>
          <w:rFonts w:ascii="Times New Roman" w:hAnsi="Times New Roman" w:cs="Times New Roman"/>
          <w:sz w:val="24"/>
          <w:szCs w:val="24"/>
        </w:rPr>
        <w:t xml:space="preserve"> been used to examine range shifts in birds, distribution of invasive species and the shifting of phenology, but has rarely been used to identify patterns in abundances across large scales </w:t>
      </w:r>
      <w:r w:rsidR="00AD7533">
        <w:rPr>
          <w:rStyle w:val="eop"/>
          <w:rFonts w:ascii="Times New Roman" w:hAnsi="Times New Roman" w:cs="Times New Roman"/>
          <w:sz w:val="24"/>
          <w:szCs w:val="24"/>
        </w:rPr>
        <w:fldChar w:fldCharType="begin" w:fldLock="1"/>
      </w:r>
      <w:r w:rsidR="00F57F75">
        <w:rPr>
          <w:rStyle w:val="eop"/>
          <w:rFonts w:ascii="Times New Roman" w:hAnsi="Times New Roman" w:cs="Times New Roman"/>
          <w:sz w:val="24"/>
          <w:szCs w:val="24"/>
        </w:rPr>
        <w:instrText>ADDIN CSL_CITATION {"citationItems":[{"id":"ITEM-1","itemData":{"DOI":"10.1146/annurev-ecolsys-102209-144636","ISBN":"1543-592X 978-0-8243-1441-5","ISSN":"1543-592X","abstract":"Citizen science, the involvement of volunteers in research, has increased the scale of ecological field studies with continent-wide, centralized monitoring efforts and, more rarely, tapping of volunteers to conduct large, coordi-nated, field experiments. The unique benefit for the field of ecology lies in understanding processes occurring at broad geographic scales and on private lands, which are impossible to sample extensively with traditional field re-search models. Citizen science produces large, longitudinal data sets, whose potential for error and bias is poorly understood. Because it does not usually aim to uncover mechanisms underlying ecological patterns, citizen science is best viewed as complementary to more localized, hypothesis-driven re-search. In the process of addressing the impacts of current, global \" exper-iments \" altering habitat and climate, large-scale citizen science has led to new, quantitative approaches to emerging questions about the distribution and abundance of organisms across space and time.","author":[{"dropping-particle":"","family":"Dickinson","given":"Janis L.","non-dropping-particle":"","parse-names":false,"suffix":""},{"dropping-particle":"","family":"Zuckerberg","given":"Benjamin","non-dropping-particle":"","parse-names":false,"suffix":""},{"dropping-particle":"","family":"Bonter","given":"David N.","non-dropping-particle":"","parse-names":false,"suffix":""}],"container-title":"Annual Review of Ecology and Systematics","id":"ITEM-1","issued":{"date-parts":[["2010","12","2"]]},"page":"149-72","publisher":"Annual Reviews","title":"Citizen science as an ecological research tool: challenges and benefits","type":"article-journal","volume":"41"},"uris":["http://www.mendeley.com/documents/?uuid=ce2d2fe9-3709-4812-af70-70bcaec5393d"]}],"mendeley":{"formattedCitation":"(Dickinson, Zuckerberg, &amp; Bonter, 2010)","plainTextFormattedCitation":"(Dickinson, Zuckerberg, &amp; Bonter, 2010)","previouslyFormattedCitation":"(Dickinson, Zuckerberg, &amp; Bonter, 2010)"},"properties":{"noteIndex":0},"schema":"https://github.com/citation-style-language/schema/raw/master/csl-citation.json"}</w:instrText>
      </w:r>
      <w:r w:rsidR="00AD7533">
        <w:rPr>
          <w:rStyle w:val="eop"/>
          <w:rFonts w:ascii="Times New Roman" w:hAnsi="Times New Roman" w:cs="Times New Roman"/>
          <w:sz w:val="24"/>
          <w:szCs w:val="24"/>
        </w:rPr>
        <w:fldChar w:fldCharType="separate"/>
      </w:r>
      <w:r w:rsidR="00E12529" w:rsidRPr="00E12529">
        <w:rPr>
          <w:rStyle w:val="eop"/>
          <w:rFonts w:ascii="Times New Roman" w:hAnsi="Times New Roman" w:cs="Times New Roman"/>
          <w:noProof/>
          <w:sz w:val="24"/>
          <w:szCs w:val="24"/>
        </w:rPr>
        <w:t>(Dickinson, Zuckerberg, &amp; Bonter, 2010)</w:t>
      </w:r>
      <w:r w:rsidR="00AD7533">
        <w:rPr>
          <w:rStyle w:val="eop"/>
          <w:rFonts w:ascii="Times New Roman" w:hAnsi="Times New Roman" w:cs="Times New Roman"/>
          <w:sz w:val="24"/>
          <w:szCs w:val="24"/>
        </w:rPr>
        <w:fldChar w:fldCharType="end"/>
      </w:r>
      <w:r w:rsidR="00AD7533">
        <w:rPr>
          <w:rStyle w:val="eop"/>
          <w:rFonts w:ascii="Times New Roman" w:hAnsi="Times New Roman" w:cs="Times New Roman"/>
          <w:sz w:val="24"/>
          <w:szCs w:val="24"/>
        </w:rPr>
        <w:t>. Our results show that through appropriate design, methodology and training, citizen scientists can generate detailed quantitative da</w:t>
      </w:r>
      <w:r w:rsidR="0001008C">
        <w:rPr>
          <w:rStyle w:val="eop"/>
          <w:rFonts w:ascii="Times New Roman" w:hAnsi="Times New Roman" w:cs="Times New Roman"/>
          <w:sz w:val="24"/>
          <w:szCs w:val="24"/>
        </w:rPr>
        <w:t>ta that can go beyond presence/</w:t>
      </w:r>
      <w:r w:rsidR="00AD7533">
        <w:rPr>
          <w:rStyle w:val="eop"/>
          <w:rFonts w:ascii="Times New Roman" w:hAnsi="Times New Roman" w:cs="Times New Roman"/>
          <w:sz w:val="24"/>
          <w:szCs w:val="24"/>
        </w:rPr>
        <w:t>absence or phenolog</w:t>
      </w:r>
      <w:r w:rsidR="0001008C">
        <w:rPr>
          <w:rStyle w:val="eop"/>
          <w:rFonts w:ascii="Times New Roman" w:hAnsi="Times New Roman" w:cs="Times New Roman"/>
          <w:sz w:val="24"/>
          <w:szCs w:val="24"/>
        </w:rPr>
        <w:t>ical</w:t>
      </w:r>
      <w:r w:rsidR="00AD7533">
        <w:rPr>
          <w:rStyle w:val="eop"/>
          <w:rFonts w:ascii="Times New Roman" w:hAnsi="Times New Roman" w:cs="Times New Roman"/>
          <w:sz w:val="24"/>
          <w:szCs w:val="24"/>
        </w:rPr>
        <w:t xml:space="preserve"> questions and test for patterns in abundance across ranges and across a broad </w:t>
      </w:r>
      <w:r w:rsidR="00FD5093">
        <w:rPr>
          <w:rStyle w:val="eop"/>
          <w:rFonts w:ascii="Times New Roman" w:hAnsi="Times New Roman" w:cs="Times New Roman"/>
          <w:sz w:val="24"/>
          <w:szCs w:val="24"/>
        </w:rPr>
        <w:t>array</w:t>
      </w:r>
      <w:r w:rsidR="00112128">
        <w:rPr>
          <w:rStyle w:val="eop"/>
          <w:rFonts w:ascii="Times New Roman" w:hAnsi="Times New Roman" w:cs="Times New Roman"/>
          <w:sz w:val="24"/>
          <w:szCs w:val="24"/>
        </w:rPr>
        <w:t xml:space="preserve"> </w:t>
      </w:r>
      <w:r w:rsidR="00AD7533">
        <w:rPr>
          <w:rStyle w:val="eop"/>
          <w:rFonts w:ascii="Times New Roman" w:hAnsi="Times New Roman" w:cs="Times New Roman"/>
          <w:sz w:val="24"/>
          <w:szCs w:val="24"/>
        </w:rPr>
        <w:t xml:space="preserve">of species. </w:t>
      </w:r>
      <w:r w:rsidR="00112128">
        <w:rPr>
          <w:rStyle w:val="eop"/>
          <w:rFonts w:ascii="Times New Roman" w:hAnsi="Times New Roman" w:cs="Times New Roman"/>
          <w:sz w:val="24"/>
          <w:szCs w:val="24"/>
        </w:rPr>
        <w:t>This</w:t>
      </w:r>
      <w:r w:rsidR="00AD7533">
        <w:rPr>
          <w:rStyle w:val="eop"/>
          <w:rFonts w:ascii="Times New Roman" w:hAnsi="Times New Roman" w:cs="Times New Roman"/>
          <w:sz w:val="24"/>
          <w:szCs w:val="24"/>
        </w:rPr>
        <w:t xml:space="preserve"> study </w:t>
      </w:r>
      <w:r w:rsidR="00112128">
        <w:rPr>
          <w:rStyle w:val="eop"/>
          <w:rFonts w:ascii="Times New Roman" w:hAnsi="Times New Roman" w:cs="Times New Roman"/>
          <w:sz w:val="24"/>
          <w:szCs w:val="24"/>
        </w:rPr>
        <w:t>additionally contributes to the growing evidence of the</w:t>
      </w:r>
      <w:r w:rsidR="00AD7533">
        <w:rPr>
          <w:rStyle w:val="eop"/>
          <w:rFonts w:ascii="Times New Roman" w:hAnsi="Times New Roman" w:cs="Times New Roman"/>
          <w:sz w:val="24"/>
          <w:szCs w:val="24"/>
        </w:rPr>
        <w:t xml:space="preserve"> </w:t>
      </w:r>
      <w:r w:rsidR="00112128">
        <w:rPr>
          <w:rStyle w:val="eop"/>
          <w:rFonts w:ascii="Times New Roman" w:hAnsi="Times New Roman" w:cs="Times New Roman"/>
          <w:sz w:val="24"/>
          <w:szCs w:val="24"/>
        </w:rPr>
        <w:t xml:space="preserve">efficacy </w:t>
      </w:r>
      <w:r w:rsidR="00AD7533">
        <w:rPr>
          <w:rStyle w:val="eop"/>
          <w:rFonts w:ascii="Times New Roman" w:hAnsi="Times New Roman" w:cs="Times New Roman"/>
          <w:sz w:val="24"/>
          <w:szCs w:val="24"/>
        </w:rPr>
        <w:t xml:space="preserve">of citizen science </w:t>
      </w:r>
      <w:r w:rsidR="00112128">
        <w:rPr>
          <w:rStyle w:val="eop"/>
          <w:rFonts w:ascii="Times New Roman" w:hAnsi="Times New Roman" w:cs="Times New Roman"/>
          <w:sz w:val="24"/>
          <w:szCs w:val="24"/>
        </w:rPr>
        <w:t xml:space="preserve">to yield valuable data </w:t>
      </w:r>
      <w:r w:rsidR="00AD7533">
        <w:rPr>
          <w:rStyle w:val="eop"/>
          <w:rFonts w:ascii="Times New Roman" w:hAnsi="Times New Roman" w:cs="Times New Roman"/>
          <w:sz w:val="24"/>
          <w:szCs w:val="24"/>
        </w:rPr>
        <w:t>in marine environment</w:t>
      </w:r>
      <w:r w:rsidR="00112128">
        <w:rPr>
          <w:rStyle w:val="eop"/>
          <w:rFonts w:ascii="Times New Roman" w:hAnsi="Times New Roman" w:cs="Times New Roman"/>
          <w:sz w:val="24"/>
          <w:szCs w:val="24"/>
        </w:rPr>
        <w:t>al contexts</w:t>
      </w:r>
      <w:r w:rsidR="00F6424A">
        <w:rPr>
          <w:rStyle w:val="eop"/>
          <w:rFonts w:ascii="Times New Roman" w:hAnsi="Times New Roman" w:cs="Times New Roman"/>
          <w:sz w:val="24"/>
          <w:szCs w:val="24"/>
        </w:rPr>
        <w:t xml:space="preserve"> </w:t>
      </w:r>
      <w:r w:rsidR="004740F4">
        <w:rPr>
          <w:rStyle w:val="eop"/>
          <w:rFonts w:ascii="Times New Roman" w:hAnsi="Times New Roman" w:cs="Times New Roman"/>
          <w:sz w:val="24"/>
          <w:szCs w:val="24"/>
        </w:rPr>
        <w:fldChar w:fldCharType="begin" w:fldLock="1"/>
      </w:r>
      <w:r w:rsidR="00984290">
        <w:rPr>
          <w:rStyle w:val="eop"/>
          <w:rFonts w:ascii="Times New Roman" w:hAnsi="Times New Roman" w:cs="Times New Roman"/>
          <w:sz w:val="24"/>
          <w:szCs w:val="24"/>
        </w:rPr>
        <w:instrText>ADDIN CSL_CITATION {"citationItems":[{"id":"ITEM-1","itemData":{"author":[{"dropping-particle":"","family":"Thiel","given":"Martin","non-dropping-particle":"","parse-names":false,"suffix":""},{"dropping-particle":"","family":"Penna- Díaz","given":"Miguel Ange","non-dropping-particle":"","parse-names":false,"suffix":""},{"dropping-particle":"","family":"Luna- Jorquera","given":"Guillermo","non-dropping-particle":"","parse-names":false,"suffix":""},{"dropping-particle":"","family":"Salas","given":"Sonia","non-dropping-particle":"","parse-names":false,"suffix":""},{"dropping-particle":"","family":"Sellanes","given":"Javier","non-dropping-particle":"","parse-names":false,"suffix":""},{"dropping-particle":"","family":"Stotz","given":"Wolfgang","non-dropping-particle":"","parse-names":false,"suffix":""}],"container-title":"Oceanography and Marine Biology Annual Review","id":"ITEM-1","issued":{"date-parts":[["2014"]]},"page":"257-314","title":"Citizen scientists and marine research: volunteer participants, their contributions, and projection for the future","type":"article-journal","volume":"52"},"uris":["http://www.mendeley.com/documents/?uuid=9e307547-b25b-3ad7-8095-e9d546beea18"]}],"mendeley":{"formattedCitation":"(Thiel et al., 2014)","plainTextFormattedCitation":"(Thiel et al., 2014)","previouslyFormattedCitation":"(Thiel et al., 2014)"},"properties":{"noteIndex":0},"schema":"https://github.com/citation-style-language/schema/raw/master/csl-citation.json"}</w:instrText>
      </w:r>
      <w:r w:rsidR="004740F4">
        <w:rPr>
          <w:rStyle w:val="eop"/>
          <w:rFonts w:ascii="Times New Roman" w:hAnsi="Times New Roman" w:cs="Times New Roman"/>
          <w:sz w:val="24"/>
          <w:szCs w:val="24"/>
        </w:rPr>
        <w:fldChar w:fldCharType="separate"/>
      </w:r>
      <w:r w:rsidR="00E12529" w:rsidRPr="00E12529">
        <w:rPr>
          <w:rStyle w:val="eop"/>
          <w:rFonts w:ascii="Times New Roman" w:hAnsi="Times New Roman" w:cs="Times New Roman"/>
          <w:noProof/>
          <w:sz w:val="24"/>
          <w:szCs w:val="24"/>
        </w:rPr>
        <w:t xml:space="preserve">(Thiel </w:t>
      </w:r>
      <w:r w:rsidR="00E12529" w:rsidRPr="00E12529">
        <w:rPr>
          <w:rStyle w:val="eop"/>
          <w:rFonts w:ascii="Times New Roman" w:hAnsi="Times New Roman" w:cs="Times New Roman"/>
          <w:noProof/>
          <w:sz w:val="24"/>
          <w:szCs w:val="24"/>
        </w:rPr>
        <w:lastRenderedPageBreak/>
        <w:t>et al., 2014)</w:t>
      </w:r>
      <w:r w:rsidR="004740F4">
        <w:rPr>
          <w:rStyle w:val="eop"/>
          <w:rFonts w:ascii="Times New Roman" w:hAnsi="Times New Roman" w:cs="Times New Roman"/>
          <w:sz w:val="24"/>
          <w:szCs w:val="24"/>
        </w:rPr>
        <w:fldChar w:fldCharType="end"/>
      </w:r>
      <w:r w:rsidR="00AD7533">
        <w:rPr>
          <w:rStyle w:val="eop"/>
          <w:rFonts w:ascii="Times New Roman" w:hAnsi="Times New Roman" w:cs="Times New Roman"/>
          <w:sz w:val="24"/>
          <w:szCs w:val="24"/>
        </w:rPr>
        <w:t xml:space="preserve">, which is </w:t>
      </w:r>
      <w:r w:rsidR="00112128">
        <w:rPr>
          <w:rStyle w:val="eop"/>
          <w:rFonts w:ascii="Times New Roman" w:hAnsi="Times New Roman" w:cs="Times New Roman"/>
          <w:sz w:val="24"/>
          <w:szCs w:val="24"/>
        </w:rPr>
        <w:t xml:space="preserve">disproportionally </w:t>
      </w:r>
      <w:r w:rsidR="00AD7533">
        <w:rPr>
          <w:rStyle w:val="eop"/>
          <w:rFonts w:ascii="Times New Roman" w:hAnsi="Times New Roman" w:cs="Times New Roman"/>
          <w:sz w:val="24"/>
          <w:szCs w:val="24"/>
        </w:rPr>
        <w:t xml:space="preserve">underrepresented </w:t>
      </w:r>
      <w:r w:rsidR="00112128">
        <w:rPr>
          <w:rStyle w:val="eop"/>
          <w:rFonts w:ascii="Times New Roman" w:hAnsi="Times New Roman" w:cs="Times New Roman"/>
          <w:sz w:val="24"/>
          <w:szCs w:val="24"/>
        </w:rPr>
        <w:t xml:space="preserve">compared to terrestrial studies </w:t>
      </w:r>
      <w:r w:rsidR="00AD7533">
        <w:rPr>
          <w:rStyle w:val="eop"/>
          <w:rFonts w:ascii="Times New Roman" w:hAnsi="Times New Roman" w:cs="Times New Roman"/>
          <w:sz w:val="24"/>
          <w:szCs w:val="24"/>
        </w:rPr>
        <w:t xml:space="preserve"> </w:t>
      </w:r>
      <w:r w:rsidR="00AD7533">
        <w:rPr>
          <w:rStyle w:val="eop"/>
          <w:rFonts w:ascii="Times New Roman" w:hAnsi="Times New Roman" w:cs="Times New Roman"/>
          <w:sz w:val="24"/>
          <w:szCs w:val="24"/>
        </w:rPr>
        <w:fldChar w:fldCharType="begin" w:fldLock="1"/>
      </w:r>
      <w:r w:rsidR="00D72850">
        <w:rPr>
          <w:rStyle w:val="eop"/>
          <w:rFonts w:ascii="Times New Roman" w:hAnsi="Times New Roman" w:cs="Times New Roman"/>
          <w:sz w:val="24"/>
          <w:szCs w:val="24"/>
        </w:rPr>
        <w:instrText>ADDIN CSL_CITATION {"citationItems":[{"id":"ITEM-1","itemData":{"DOI":"10.1016/J.OCECOAMAN.2015.06.012","ISSN":"0964-5691","abstract":"Against the backdrop of a dramatic increase in citizen science activity worldwide, we convened a combined symposium and focus group at the 2014 International Marine Conservation Congress to consider the challenges and opportunities for mobilizing citizen science in the marine and coastal environment. Highlighting the diversity of existing models and approaches to citizen science, participants focused on six different conservation-related outcomes that citizen science projects can potentially support: policy, education, community capacity building, site management, species management, and research. We provide two example case studies of projects and summarize the key themes and recommendations associated with each of those outcomes. The result is a series of “toolkits” that can help to guide new and existing citizen science projects that aim to support management and conservation of ocean resources, as well as providing insights and recommendations to stimulate further research on and assessment of marine and coastal citizen science programs. Citizen science is an effective approach to conservation and it is time for this underutilized resource to become a more prominent approach for marine and coastal conservation.","author":[{"dropping-particle":"","family":"Cigliano","given":"John A.","non-dropping-particle":"","parse-names":false,"suffix":""},{"dropping-particle":"","family":"Meyer","given":"Ryan","non-dropping-particle":"","parse-names":false,"suffix":""},{"dropping-particle":"","family":"Ballard","given":"Heidi L.","non-dropping-particle":"","parse-names":false,"suffix":""},{"dropping-particle":"","family":"Freitag","given":"Amy","non-dropping-particle":"","parse-names":false,"suffix":""},{"dropping-particle":"","family":"Phillips","given":"Tina B.","non-dropping-particle":"","parse-names":false,"suffix":""},{"dropping-particle":"","family":"Wasser","given":"Ann","non-dropping-particle":"","parse-names":false,"suffix":""}],"container-title":"Ocean &amp; Coastal Management","id":"ITEM-1","issued":{"date-parts":[["2015","10","1"]]},"page":"77-87","publisher":"Elsevier","title":"Making marine and coastal citizen science matter","type":"article-journal","volume":"115"},"uris":["http://www.mendeley.com/documents/?uuid=6dd835d9-979a-3177-8ec7-4ece8fba3658"]},{"id":"ITEM-2","itemData":{"author":[{"dropping-particle":"","family":"Roy","given":"H","non-dropping-particle":"","parse-names":false,"suffix":""},{"dropping-particle":"","family":"Pocock","given":"MJO.","non-dropping-particle":"","parse-names":false,"suffix":""},{"dropping-particle":"","family":"Preston","given":"C.D.","non-dropping-particle":"","parse-names":false,"suffix":""},{"dropping-particle":"","family":"Roy","given":"D.B.","non-dropping-particle":"","parse-names":false,"suffix":""},{"dropping-particle":"","family":"Savage","given":"J","non-dropping-particle":"","parse-names":false,"suffix":""}],"id":"ITEM-2","issued":{"date-parts":[["2012"]]},"number-of-pages":"39","publisher":"NERC Centre for Ecology &amp; Hydrology and Natural History Museum","title":"Understanding citizen science and environmental monitoring: Final Report on behalf of UK-EOF","type":"report"},"uris":["http://www.mendeley.com/documents/?uuid=65f40e3c-62c2-31f0-8efc-6901b3f94247"]}],"mendeley":{"formattedCitation":"(Cigliano et al., 2015; Roy, Pocock, Preston, Roy, &amp; Savage, 2012)","plainTextFormattedCitation":"(Cigliano et al., 2015; Roy, Pocock, Preston, Roy, &amp; Savage, 2012)","previouslyFormattedCitation":"(Cigliano et al., 2015; Roy, Pocock, Preston, Roy, &amp; Savage, 2012)"},"properties":{"noteIndex":0},"schema":"https://github.com/citation-style-language/schema/raw/master/csl-citation.json"}</w:instrText>
      </w:r>
      <w:r w:rsidR="00AD7533">
        <w:rPr>
          <w:rStyle w:val="eop"/>
          <w:rFonts w:ascii="Times New Roman" w:hAnsi="Times New Roman" w:cs="Times New Roman"/>
          <w:sz w:val="24"/>
          <w:szCs w:val="24"/>
        </w:rPr>
        <w:fldChar w:fldCharType="separate"/>
      </w:r>
      <w:r w:rsidR="00E12529" w:rsidRPr="00E12529">
        <w:rPr>
          <w:rStyle w:val="eop"/>
          <w:rFonts w:ascii="Times New Roman" w:hAnsi="Times New Roman" w:cs="Times New Roman"/>
          <w:noProof/>
          <w:sz w:val="24"/>
          <w:szCs w:val="24"/>
        </w:rPr>
        <w:t>(Cigliano et al., 2015; Roy, Pocock, Preston, Roy, &amp; Savage, 2012)</w:t>
      </w:r>
      <w:r w:rsidR="00AD7533">
        <w:rPr>
          <w:rStyle w:val="eop"/>
          <w:rFonts w:ascii="Times New Roman" w:hAnsi="Times New Roman" w:cs="Times New Roman"/>
          <w:sz w:val="24"/>
          <w:szCs w:val="24"/>
        </w:rPr>
        <w:fldChar w:fldCharType="end"/>
      </w:r>
      <w:r w:rsidR="00AD7533">
        <w:rPr>
          <w:rStyle w:val="eop"/>
          <w:rFonts w:ascii="Times New Roman" w:hAnsi="Times New Roman" w:cs="Times New Roman"/>
          <w:sz w:val="24"/>
          <w:szCs w:val="24"/>
        </w:rPr>
        <w:t xml:space="preserve">. </w:t>
      </w:r>
      <w:r w:rsidR="007D2003">
        <w:rPr>
          <w:rStyle w:val="eop"/>
          <w:rFonts w:ascii="Times New Roman" w:hAnsi="Times New Roman" w:cs="Times New Roman"/>
          <w:sz w:val="24"/>
          <w:szCs w:val="24"/>
        </w:rPr>
        <w:t>Given the s</w:t>
      </w:r>
      <w:r w:rsidR="00A13018">
        <w:rPr>
          <w:rStyle w:val="eop"/>
          <w:rFonts w:ascii="Times New Roman" w:hAnsi="Times New Roman" w:cs="Times New Roman"/>
          <w:sz w:val="24"/>
          <w:szCs w:val="24"/>
        </w:rPr>
        <w:t>cale of</w:t>
      </w:r>
      <w:r w:rsidR="007D2003">
        <w:rPr>
          <w:rStyle w:val="eop"/>
          <w:rFonts w:ascii="Times New Roman" w:hAnsi="Times New Roman" w:cs="Times New Roman"/>
          <w:sz w:val="24"/>
          <w:szCs w:val="24"/>
        </w:rPr>
        <w:t xml:space="preserve"> environmental </w:t>
      </w:r>
      <w:r w:rsidR="00A13018">
        <w:rPr>
          <w:rStyle w:val="eop"/>
          <w:rFonts w:ascii="Times New Roman" w:hAnsi="Times New Roman" w:cs="Times New Roman"/>
          <w:sz w:val="24"/>
          <w:szCs w:val="24"/>
        </w:rPr>
        <w:t>threat, and the resource-strapped</w:t>
      </w:r>
      <w:r w:rsidR="007D2003">
        <w:rPr>
          <w:rStyle w:val="eop"/>
          <w:rFonts w:ascii="Times New Roman" w:hAnsi="Times New Roman" w:cs="Times New Roman"/>
          <w:sz w:val="24"/>
          <w:szCs w:val="24"/>
        </w:rPr>
        <w:t xml:space="preserve"> challenges </w:t>
      </w:r>
      <w:r w:rsidR="00A13018">
        <w:rPr>
          <w:rStyle w:val="eop"/>
          <w:rFonts w:ascii="Times New Roman" w:hAnsi="Times New Roman" w:cs="Times New Roman"/>
          <w:sz w:val="24"/>
          <w:szCs w:val="24"/>
        </w:rPr>
        <w:t>to</w:t>
      </w:r>
      <w:r w:rsidR="00823A4B">
        <w:rPr>
          <w:rStyle w:val="eop"/>
          <w:rFonts w:ascii="Times New Roman" w:hAnsi="Times New Roman" w:cs="Times New Roman"/>
          <w:sz w:val="24"/>
          <w:szCs w:val="24"/>
        </w:rPr>
        <w:t xml:space="preserve"> meet</w:t>
      </w:r>
      <w:r w:rsidR="00A13018">
        <w:rPr>
          <w:rStyle w:val="eop"/>
          <w:rFonts w:ascii="Times New Roman" w:hAnsi="Times New Roman" w:cs="Times New Roman"/>
          <w:sz w:val="24"/>
          <w:szCs w:val="24"/>
        </w:rPr>
        <w:t xml:space="preserve"> </w:t>
      </w:r>
      <w:r w:rsidR="00A87F6B">
        <w:rPr>
          <w:rStyle w:val="eop"/>
          <w:rFonts w:ascii="Times New Roman" w:hAnsi="Times New Roman" w:cs="Times New Roman"/>
          <w:sz w:val="24"/>
          <w:szCs w:val="24"/>
        </w:rPr>
        <w:t xml:space="preserve">necessary </w:t>
      </w:r>
      <w:r w:rsidR="00A13018">
        <w:rPr>
          <w:rStyle w:val="eop"/>
          <w:rFonts w:ascii="Times New Roman" w:hAnsi="Times New Roman" w:cs="Times New Roman"/>
          <w:sz w:val="24"/>
          <w:szCs w:val="24"/>
        </w:rPr>
        <w:t>knowledge gaps</w:t>
      </w:r>
      <w:r w:rsidR="00A87F6B">
        <w:rPr>
          <w:rStyle w:val="eop"/>
          <w:rFonts w:ascii="Times New Roman" w:hAnsi="Times New Roman" w:cs="Times New Roman"/>
          <w:sz w:val="24"/>
          <w:szCs w:val="24"/>
        </w:rPr>
        <w:t xml:space="preserve"> and address</w:t>
      </w:r>
      <w:r w:rsidR="00823A4B">
        <w:rPr>
          <w:rStyle w:val="eop"/>
          <w:rFonts w:ascii="Times New Roman" w:hAnsi="Times New Roman" w:cs="Times New Roman"/>
          <w:sz w:val="24"/>
          <w:szCs w:val="24"/>
        </w:rPr>
        <w:t xml:space="preserve"> </w:t>
      </w:r>
      <w:r w:rsidR="00CA2E57">
        <w:rPr>
          <w:rStyle w:val="eop"/>
          <w:rFonts w:ascii="Times New Roman" w:hAnsi="Times New Roman" w:cs="Times New Roman"/>
          <w:sz w:val="24"/>
          <w:szCs w:val="24"/>
        </w:rPr>
        <w:t>climate change related theories</w:t>
      </w:r>
      <w:r w:rsidR="00A13018">
        <w:rPr>
          <w:rStyle w:val="eop"/>
          <w:rFonts w:ascii="Times New Roman" w:hAnsi="Times New Roman" w:cs="Times New Roman"/>
          <w:sz w:val="24"/>
          <w:szCs w:val="24"/>
        </w:rPr>
        <w:t xml:space="preserve">, </w:t>
      </w:r>
      <w:r w:rsidR="00CA2E57">
        <w:rPr>
          <w:rStyle w:val="eop"/>
          <w:rFonts w:ascii="Times New Roman" w:hAnsi="Times New Roman" w:cs="Times New Roman"/>
          <w:sz w:val="24"/>
          <w:szCs w:val="24"/>
        </w:rPr>
        <w:t>citizen science approaches should increasingly be considered to achieve positive outcomes for science and for the marine environment</w:t>
      </w:r>
      <w:r w:rsidR="00F6424A">
        <w:rPr>
          <w:rStyle w:val="eop"/>
          <w:rFonts w:ascii="Times New Roman" w:hAnsi="Times New Roman" w:cs="Times New Roman"/>
          <w:sz w:val="24"/>
          <w:szCs w:val="24"/>
        </w:rPr>
        <w:t xml:space="preserve"> </w:t>
      </w:r>
      <w:r w:rsidR="00F6424A">
        <w:rPr>
          <w:rStyle w:val="eop"/>
          <w:rFonts w:ascii="Times New Roman" w:hAnsi="Times New Roman" w:cs="Times New Roman"/>
          <w:sz w:val="24"/>
          <w:szCs w:val="24"/>
        </w:rPr>
        <w:fldChar w:fldCharType="begin" w:fldLock="1"/>
      </w:r>
      <w:r w:rsidR="00F57F75">
        <w:rPr>
          <w:rStyle w:val="eop"/>
          <w:rFonts w:ascii="Times New Roman" w:hAnsi="Times New Roman" w:cs="Times New Roman"/>
          <w:sz w:val="24"/>
          <w:szCs w:val="24"/>
        </w:rPr>
        <w:instrText>ADDIN CSL_CITATION {"citationItems":[{"id":"ITEM-1","itemData":{"DOI":"10.1126/science.1251554","ISSN":"10959203","PMID":"24675940","abstract":"Strategic investments and coordination are needed for citizen science to reach its full potential.","author":[{"dropping-particle":"","family":"Bonney","given":"Rick","non-dropping-particle":"","parse-names":false,"suffix":""},{"dropping-particle":"","family":"Shirk","given":"Jennifer L.","non-dropping-particle":"","parse-names":false,"suffix":""},{"dropping-particle":"","family":"Phillips","given":"Tina B.","non-dropping-particle":"","parse-names":false,"suffix":""},{"dropping-particle":"","family":"Wiggins","given":"Andrea","non-dropping-particle":"","parse-names":false,"suffix":""},{"dropping-particle":"","family":"Ballard","given":"Heidi L.","non-dropping-particle":"","parse-names":false,"suffix":""},{"dropping-particle":"","family":"Miller-Rushing","given":"Abraham J.","non-dropping-particle":"","parse-names":false,"suffix":""},{"dropping-particle":"","family":"Parrish","given":"Julia K.","non-dropping-particle":"","parse-names":false,"suffix":""}],"container-title":"Science","id":"ITEM-1","issue":"6178","issued":{"date-parts":[["2014"]]},"page":"1436-1437","title":"Next steps for citizen science","type":"article-journal","volume":"343"},"uris":["http://www.mendeley.com/documents/?uuid=782f8f3b-1d16-3cd4-ab7e-af808690cf31"]},{"id":"ITEM-2","itemData":{"DOI":"10.1016/J.MARPOL.2015.04.022","ISSN":"0308-597X","abstract":"Marine legislation is becoming ever more complex, so new cost-effective ways of obtaining and processing increasingly large data sets are required to support evidence-based policy making. Citizen science is one solution, but the uptake of the evidence generated by citizens among policy makers is often limited. Here, the importance of citizen science in delivery of the evidence-base that underpins marine policy was assessed using a series of case-studies. There was no consistent rationale for developing policy-relevant citizen science, but drivers included: lack of existing data, difficulty in collecting data by other means, the use of citizen science data by other organisations, and the capabilities of volunteers. Challenges to the uptake of marine citizen science were identified from policy-maker, scientist and citizen perspectives, and these related to data quality, data access, motivation of volunteers, and physical location. Citizen science has good potential to contribute to the evidence-base alongside traditional monitoring, remote sensing, and modelling, but only if outputs from citizen science projects are judged individually on quality. If this is the case, citizen science has an important role in delivery and understanding of future marine policy, but is only one part of an integrated solution.","author":[{"dropping-particle":"","family":"Hyder","given":"Kieran","non-dropping-particle":"","parse-names":false,"suffix":""},{"dropping-particle":"","family":"Townhill","given":"Bryony","non-dropping-particle":"","parse-names":false,"suffix":""},{"dropping-particle":"","family":"Anderson","given":"Lucy G.","non-dropping-particle":"","parse-names":false,"suffix":""},{"dropping-particle":"","family":"Delany","given":"Jane","non-dropping-particle":"","parse-names":false,"suffix":""},{"dropping-particle":"","family":"Pinnegar","given":"John K.","non-dropping-particle":"","parse-names":false,"suffix":""}],"container-title":"Marine Policy","id":"ITEM-2","issued":{"date-parts":[["2015","9","1"]]},"page":"112-120","publisher":"Pergamon","title":"Can citizen science contribute to the evidence-base that underpins marine policy?","type":"article-journal","volume":"59"},"uris":["http://www.mendeley.com/documents/?uuid=819fbeba-d497-3bfe-8e0b-a59591e1d729"]},{"id":"ITEM-3","itemData":{"ISBN":"978-94-92043-30-6","abstract":"The European Marine Board provides a pan-European platform for its member organizations to develop common priorities, to advance marine research, and to bridge the gap between science and policy in order to meet future marine science challenges and opportunities. The European Marine Board was established in 1995 to facilitate enhanced cooperation between European marine science organizations towards the development of a common vision on the strategic research priorities for marine science in Europe. Members are either major national marine or oceanographic institutes, research funding agencies, or national consortia of universities with a strong marine research focus. In 2017, the Marine Board represents 33 Member Organizations from 19 countries. The Board provides the essential components for transferring knowledge for leadership in marine research in Europe. Adopting a strategic role, the Marine Board serves its member organizations by providing a forum within which marine research policy advice to national agencies and to the European Commission is developed, with the objective of promoting the establishment of the European Research Area.","author":[{"dropping-particle":"","family":"Garcia-Soto","given":"C.","non-dropping-particle":"","parse-names":false,"suffix":""},{"dropping-particle":"","family":"Meeren","given":"G. I.","non-dropping-particle":"van der","parse-names":false,"suffix":""},{"dropping-particle":"","family":"Busch","given":"J. A.","non-dropping-particle":"","parse-names":false,"suffix":""},{"dropping-particle":"","family":"Delany","given":"J.","non-dropping-particle":"","parse-names":false,"suffix":""},{"dropping-particle":"","family":"Domegan","given":"C.","non-dropping-particle":"","parse-names":false,"suffix":""},{"dropping-particle":"","family":"Dubsky","given":"K.","non-dropping-particle":"","parse-names":false,"suffix":""},{"dropping-particle":"","family":"Fauville","given":"G.","non-dropping-particle":"","parse-names":false,"suffix":""},{"dropping-particle":"","family":"Gorsky","given":"G.","non-dropping-particle":"","parse-names":false,"suffix":""},{"dropping-particle":"","family":"Juterzenka","given":"K.","non-dropping-particle":"von","parse-names":false,"suffix":""},{"dropping-particle":"","family":"Malfatti","given":"F.","non-dropping-particle":"","parse-names":false,"suffix":""},{"dropping-particle":"","family":"Mannaerts","given":"G.","non-dropping-particle":"","parse-names":false,"suffix":""},{"dropping-particle":"","family":"McHugh","given":"P.","non-dropping-particle":"","parse-names":false,"suffix":""},{"dropping-particle":"","family":"Monestiez","given":"P.","non-dropping-particle":"","parse-names":false,"suffix":""},{"dropping-particle":"","family":"Seys","given":"J.","non-dropping-particle":"","parse-names":false,"suffix":""},{"dropping-particle":"","family":"Węsławski","given":"J.M.","non-dropping-particle":"","parse-names":false,"suffix":""},{"dropping-particle":"","family":"Zielinski","given":"O","non-dropping-particle":"","parse-names":false,"suffix":""}],"id":"ITEM-3","issue":"May","issued":{"date-parts":[["2017"]]},"number-of-pages":"112","publisher":"European Marine Board","publisher-place":"Ostend, Belgium","title":"Advancing Citizen Science for Coastal and Ocean Research","type":"report"},"uris":["http://www.mendeley.com/documents/?uuid=25c92f5a-db70-42c9-93b9-959351321b8d"]}],"mendeley":{"formattedCitation":"(Bonney et al., 2014; Garcia-Soto et al., 2017; Hyder et al., 2015)","plainTextFormattedCitation":"(Bonney et al., 2014; Garcia-Soto et al., 2017; Hyder et al., 2015)","previouslyFormattedCitation":"(Bonney et al., 2014; Garcia-Soto et al., 2017; Hyder et al., 2015)"},"properties":{"noteIndex":0},"schema":"https://github.com/citation-style-language/schema/raw/master/csl-citation.json"}</w:instrText>
      </w:r>
      <w:r w:rsidR="00F6424A">
        <w:rPr>
          <w:rStyle w:val="eop"/>
          <w:rFonts w:ascii="Times New Roman" w:hAnsi="Times New Roman" w:cs="Times New Roman"/>
          <w:sz w:val="24"/>
          <w:szCs w:val="24"/>
        </w:rPr>
        <w:fldChar w:fldCharType="separate"/>
      </w:r>
      <w:r w:rsidR="00E12529" w:rsidRPr="00E12529">
        <w:rPr>
          <w:rStyle w:val="eop"/>
          <w:rFonts w:ascii="Times New Roman" w:hAnsi="Times New Roman" w:cs="Times New Roman"/>
          <w:noProof/>
          <w:sz w:val="24"/>
          <w:szCs w:val="24"/>
        </w:rPr>
        <w:t>(Bonney et al., 2014; Garcia-Soto et al., 2017; Hyder et al., 2015)</w:t>
      </w:r>
      <w:r w:rsidR="00F6424A">
        <w:rPr>
          <w:rStyle w:val="eop"/>
          <w:rFonts w:ascii="Times New Roman" w:hAnsi="Times New Roman" w:cs="Times New Roman"/>
          <w:sz w:val="24"/>
          <w:szCs w:val="24"/>
        </w:rPr>
        <w:fldChar w:fldCharType="end"/>
      </w:r>
      <w:r w:rsidR="00A87F6B">
        <w:rPr>
          <w:rStyle w:val="eop"/>
          <w:rFonts w:ascii="Times New Roman" w:hAnsi="Times New Roman" w:cs="Times New Roman"/>
          <w:sz w:val="24"/>
          <w:szCs w:val="24"/>
        </w:rPr>
        <w:t>.</w:t>
      </w:r>
    </w:p>
    <w:p w14:paraId="2AFB17FE" w14:textId="23C2CD55" w:rsidR="001355A5" w:rsidRPr="004F4860" w:rsidRDefault="0001008C" w:rsidP="004F4860">
      <w:pPr>
        <w:spacing w:line="360" w:lineRule="auto"/>
        <w:jc w:val="both"/>
        <w:rPr>
          <w:rFonts w:ascii="Times New Roman" w:hAnsi="Times New Roman" w:cs="Times New Roman"/>
          <w:sz w:val="24"/>
          <w:szCs w:val="24"/>
        </w:rPr>
      </w:pPr>
      <w:r>
        <w:rPr>
          <w:rStyle w:val="eop"/>
          <w:rFonts w:ascii="Times New Roman" w:hAnsi="Times New Roman" w:cs="Times New Roman"/>
          <w:sz w:val="24"/>
          <w:szCs w:val="24"/>
        </w:rPr>
        <w:t xml:space="preserve">To conclude, </w:t>
      </w:r>
      <w:r w:rsidR="00431D83">
        <w:rPr>
          <w:rStyle w:val="eop"/>
          <w:rFonts w:ascii="Times New Roman" w:hAnsi="Times New Roman" w:cs="Times New Roman"/>
          <w:sz w:val="24"/>
          <w:szCs w:val="24"/>
        </w:rPr>
        <w:t xml:space="preserve">we found further evidence for idiosyncratic </w:t>
      </w:r>
      <w:r w:rsidR="002C01EE">
        <w:rPr>
          <w:rStyle w:val="eop"/>
          <w:rFonts w:ascii="Times New Roman" w:hAnsi="Times New Roman" w:cs="Times New Roman"/>
          <w:sz w:val="24"/>
          <w:szCs w:val="24"/>
        </w:rPr>
        <w:t xml:space="preserve">abundance-distribution patterns across species thermal ranges when considering individual species. However, we provide </w:t>
      </w:r>
      <w:r w:rsidR="002C01EE" w:rsidRPr="008A3369">
        <w:rPr>
          <w:rStyle w:val="eop"/>
          <w:rFonts w:ascii="Times New Roman" w:hAnsi="Times New Roman" w:cs="Times New Roman"/>
          <w:sz w:val="24"/>
          <w:szCs w:val="24"/>
        </w:rPr>
        <w:t>further support</w:t>
      </w:r>
      <w:r w:rsidR="002C01EE">
        <w:rPr>
          <w:rStyle w:val="eop"/>
          <w:rFonts w:ascii="Times New Roman" w:hAnsi="Times New Roman" w:cs="Times New Roman"/>
          <w:sz w:val="24"/>
          <w:szCs w:val="24"/>
        </w:rPr>
        <w:t xml:space="preserve"> for increased predictability in species responses </w:t>
      </w:r>
      <w:r w:rsidR="006C18A9">
        <w:rPr>
          <w:rStyle w:val="eop"/>
          <w:rFonts w:ascii="Times New Roman" w:hAnsi="Times New Roman" w:cs="Times New Roman"/>
          <w:sz w:val="24"/>
          <w:szCs w:val="24"/>
        </w:rPr>
        <w:t>at the</w:t>
      </w:r>
      <w:r w:rsidR="002C01EE">
        <w:rPr>
          <w:rStyle w:val="eop"/>
          <w:rFonts w:ascii="Times New Roman" w:hAnsi="Times New Roman" w:cs="Times New Roman"/>
          <w:sz w:val="24"/>
          <w:szCs w:val="24"/>
        </w:rPr>
        <w:t xml:space="preserve"> larger scale of assemblages and communities, and evidence that some guilds of species may overall show a </w:t>
      </w:r>
      <w:r w:rsidR="009D1198">
        <w:rPr>
          <w:rStyle w:val="eop"/>
          <w:rFonts w:ascii="Times New Roman" w:hAnsi="Times New Roman" w:cs="Times New Roman"/>
          <w:sz w:val="24"/>
          <w:szCs w:val="24"/>
        </w:rPr>
        <w:t>unimodal</w:t>
      </w:r>
      <w:r w:rsidR="002C01EE">
        <w:rPr>
          <w:rStyle w:val="eop"/>
          <w:rFonts w:ascii="Times New Roman" w:hAnsi="Times New Roman" w:cs="Times New Roman"/>
          <w:sz w:val="24"/>
          <w:szCs w:val="24"/>
        </w:rPr>
        <w:t xml:space="preserve"> abundance distribution.</w:t>
      </w:r>
      <w:r w:rsidR="001355A5" w:rsidRPr="001355A5">
        <w:rPr>
          <w:rFonts w:ascii="Times New Roman" w:hAnsi="Times New Roman" w:cs="Times New Roman"/>
          <w:sz w:val="24"/>
          <w:szCs w:val="24"/>
        </w:rPr>
        <w:br w:type="page"/>
      </w:r>
    </w:p>
    <w:p w14:paraId="22F4E137" w14:textId="43741A3E" w:rsidR="00F926B0" w:rsidRPr="001355A5" w:rsidRDefault="001355A5" w:rsidP="00F926B0">
      <w:pPr>
        <w:pStyle w:val="paragraph"/>
        <w:spacing w:before="0" w:beforeAutospacing="0" w:after="0" w:afterAutospacing="0" w:line="360" w:lineRule="auto"/>
        <w:jc w:val="both"/>
        <w:textAlignment w:val="baseline"/>
        <w:rPr>
          <w:i/>
        </w:rPr>
      </w:pPr>
      <w:r w:rsidRPr="001355A5">
        <w:rPr>
          <w:i/>
        </w:rPr>
        <w:lastRenderedPageBreak/>
        <w:t>References</w:t>
      </w:r>
    </w:p>
    <w:p w14:paraId="095C24C7" w14:textId="7DE28874" w:rsidR="00A144FF" w:rsidRPr="00A144FF" w:rsidRDefault="001355A5"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1355A5">
        <w:rPr>
          <w:rFonts w:ascii="Times New Roman" w:hAnsi="Times New Roman" w:cs="Times New Roman"/>
          <w:sz w:val="24"/>
          <w:szCs w:val="24"/>
        </w:rPr>
        <w:fldChar w:fldCharType="begin" w:fldLock="1"/>
      </w:r>
      <w:r w:rsidRPr="001355A5">
        <w:rPr>
          <w:rFonts w:ascii="Times New Roman" w:hAnsi="Times New Roman" w:cs="Times New Roman"/>
          <w:sz w:val="24"/>
          <w:szCs w:val="24"/>
        </w:rPr>
        <w:instrText xml:space="preserve">ADDIN Mendeley Bibliography CSL_BIBLIOGRAPHY </w:instrText>
      </w:r>
      <w:r w:rsidRPr="001355A5">
        <w:rPr>
          <w:rFonts w:ascii="Times New Roman" w:hAnsi="Times New Roman" w:cs="Times New Roman"/>
          <w:sz w:val="24"/>
          <w:szCs w:val="24"/>
        </w:rPr>
        <w:fldChar w:fldCharType="separate"/>
      </w:r>
      <w:r w:rsidR="00A144FF" w:rsidRPr="00A144FF">
        <w:rPr>
          <w:rFonts w:ascii="Times New Roman" w:hAnsi="Times New Roman" w:cs="Times New Roman"/>
          <w:noProof/>
          <w:sz w:val="24"/>
          <w:szCs w:val="24"/>
        </w:rPr>
        <w:t xml:space="preserve">Bas, C., Luppi, T., &amp; Spivak, E. (2005). Population structure of the South American Estuarine crab, Chasmagnathus granulatus (Brachyura: Varunidae) near the southern limit of its geographical distribution: comparison with northern populations. </w:t>
      </w:r>
      <w:r w:rsidR="00A144FF" w:rsidRPr="00A144FF">
        <w:rPr>
          <w:rFonts w:ascii="Times New Roman" w:hAnsi="Times New Roman" w:cs="Times New Roman"/>
          <w:i/>
          <w:iCs/>
          <w:noProof/>
          <w:sz w:val="24"/>
          <w:szCs w:val="24"/>
        </w:rPr>
        <w:t>Hydrobiologia</w:t>
      </w:r>
      <w:r w:rsidR="00A144FF" w:rsidRPr="00A144FF">
        <w:rPr>
          <w:rFonts w:ascii="Times New Roman" w:hAnsi="Times New Roman" w:cs="Times New Roman"/>
          <w:noProof/>
          <w:sz w:val="24"/>
          <w:szCs w:val="24"/>
        </w:rPr>
        <w:t xml:space="preserve">, </w:t>
      </w:r>
      <w:r w:rsidR="00A144FF" w:rsidRPr="00A144FF">
        <w:rPr>
          <w:rFonts w:ascii="Times New Roman" w:hAnsi="Times New Roman" w:cs="Times New Roman"/>
          <w:i/>
          <w:iCs/>
          <w:noProof/>
          <w:sz w:val="24"/>
          <w:szCs w:val="24"/>
        </w:rPr>
        <w:t>537</w:t>
      </w:r>
      <w:r w:rsidR="00A144FF" w:rsidRPr="00A144FF">
        <w:rPr>
          <w:rFonts w:ascii="Times New Roman" w:hAnsi="Times New Roman" w:cs="Times New Roman"/>
          <w:noProof/>
          <w:sz w:val="24"/>
          <w:szCs w:val="24"/>
        </w:rPr>
        <w:t>(1–3), 217–228. https://doi.org/10.1007/s10750-004-3075-4</w:t>
      </w:r>
    </w:p>
    <w:p w14:paraId="2EFBA96E"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Bertness, M. D. (1989). Intraspecific Competition and Facilitation in a Northern Acorn Barnacle Population. </w:t>
      </w:r>
      <w:r w:rsidRPr="00A144FF">
        <w:rPr>
          <w:rFonts w:ascii="Times New Roman" w:hAnsi="Times New Roman" w:cs="Times New Roman"/>
          <w:i/>
          <w:iCs/>
          <w:noProof/>
          <w:sz w:val="24"/>
          <w:szCs w:val="24"/>
        </w:rPr>
        <w:t>Ecology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70</w:t>
      </w:r>
      <w:r w:rsidRPr="00A144FF">
        <w:rPr>
          <w:rFonts w:ascii="Times New Roman" w:hAnsi="Times New Roman" w:cs="Times New Roman"/>
          <w:noProof/>
          <w:sz w:val="24"/>
          <w:szCs w:val="24"/>
        </w:rPr>
        <w:t>(1), 257–268. https://doi.org/10.2307/1938431</w:t>
      </w:r>
    </w:p>
    <w:p w14:paraId="079FB137"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Blois, J. L., Williams, J. W., Fitzpatrick, M. C., Jackson, S. T., &amp; Ferrier, S. (2013). Space can substitute for time in predicting climate-change effects on biodiversity. </w:t>
      </w:r>
      <w:r w:rsidRPr="00A144FF">
        <w:rPr>
          <w:rFonts w:ascii="Times New Roman" w:hAnsi="Times New Roman" w:cs="Times New Roman"/>
          <w:i/>
          <w:iCs/>
          <w:noProof/>
          <w:sz w:val="24"/>
          <w:szCs w:val="24"/>
        </w:rPr>
        <w:t>Proceedings of the National Academy of Sciences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110</w:t>
      </w:r>
      <w:r w:rsidRPr="00A144FF">
        <w:rPr>
          <w:rFonts w:ascii="Times New Roman" w:hAnsi="Times New Roman" w:cs="Times New Roman"/>
          <w:noProof/>
          <w:sz w:val="24"/>
          <w:szCs w:val="24"/>
        </w:rPr>
        <w:t>(23), 9374–9379. https://doi.org/10.1073/PNAS.1220228110</w:t>
      </w:r>
    </w:p>
    <w:p w14:paraId="145E2CB4"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Bonney, R., Shirk, J. L., Phillips, T. B., Wiggins, A., Ballard, H. L., Miller-Rushing, A. J., &amp; Parrish, J. K. (2014). Next steps for citizen science. </w:t>
      </w:r>
      <w:r w:rsidRPr="00A144FF">
        <w:rPr>
          <w:rFonts w:ascii="Times New Roman" w:hAnsi="Times New Roman" w:cs="Times New Roman"/>
          <w:i/>
          <w:iCs/>
          <w:noProof/>
          <w:sz w:val="24"/>
          <w:szCs w:val="24"/>
        </w:rPr>
        <w:t>Science</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343</w:t>
      </w:r>
      <w:r w:rsidRPr="00A144FF">
        <w:rPr>
          <w:rFonts w:ascii="Times New Roman" w:hAnsi="Times New Roman" w:cs="Times New Roman"/>
          <w:noProof/>
          <w:sz w:val="24"/>
          <w:szCs w:val="24"/>
        </w:rPr>
        <w:t>(6178), 1436–1437. https://doi.org/10.1126/science.1251554</w:t>
      </w:r>
    </w:p>
    <w:p w14:paraId="7BE59ED3"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Brown, J. H. (1984). On the relationship between abundance and distribution of species. </w:t>
      </w:r>
      <w:r w:rsidRPr="00A144FF">
        <w:rPr>
          <w:rFonts w:ascii="Times New Roman" w:hAnsi="Times New Roman" w:cs="Times New Roman"/>
          <w:i/>
          <w:iCs/>
          <w:noProof/>
          <w:sz w:val="24"/>
          <w:szCs w:val="24"/>
        </w:rPr>
        <w:t>The American Naturalist</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124</w:t>
      </w:r>
      <w:r w:rsidRPr="00A144FF">
        <w:rPr>
          <w:rFonts w:ascii="Times New Roman" w:hAnsi="Times New Roman" w:cs="Times New Roman"/>
          <w:noProof/>
          <w:sz w:val="24"/>
          <w:szCs w:val="24"/>
        </w:rPr>
        <w:t>(2), 255–279.</w:t>
      </w:r>
    </w:p>
    <w:p w14:paraId="330AEFA7"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Brown, J. H., Stevens, G. C., &amp; Kaufman, D. M. (1996). The geographic range: Size, shape, boundaries, and internal structure. </w:t>
      </w:r>
      <w:r w:rsidRPr="00A144FF">
        <w:rPr>
          <w:rFonts w:ascii="Times New Roman" w:hAnsi="Times New Roman" w:cs="Times New Roman"/>
          <w:i/>
          <w:iCs/>
          <w:noProof/>
          <w:sz w:val="24"/>
          <w:szCs w:val="24"/>
        </w:rPr>
        <w:t>Annual Review of Ecology and Systematics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27</w:t>
      </w:r>
      <w:r w:rsidRPr="00A144FF">
        <w:rPr>
          <w:rFonts w:ascii="Times New Roman" w:hAnsi="Times New Roman" w:cs="Times New Roman"/>
          <w:noProof/>
          <w:sz w:val="24"/>
          <w:szCs w:val="24"/>
        </w:rPr>
        <w:t>, 597–623.</w:t>
      </w:r>
    </w:p>
    <w:p w14:paraId="45989BD4"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Burrows MT. (2019). Global distributions for common UK rocky shore species. Retrieved from 10.6084/m9.figshare.8284016</w:t>
      </w:r>
    </w:p>
    <w:p w14:paraId="0A9EFCC5"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Cigliano, J. A., Meyer, R., Ballard, H. L., Freitag, A., Phillips, T. B., &amp; Wasser, A. (2015). Making marine and coastal citizen science matter. </w:t>
      </w:r>
      <w:r w:rsidRPr="00A144FF">
        <w:rPr>
          <w:rFonts w:ascii="Times New Roman" w:hAnsi="Times New Roman" w:cs="Times New Roman"/>
          <w:i/>
          <w:iCs/>
          <w:noProof/>
          <w:sz w:val="24"/>
          <w:szCs w:val="24"/>
        </w:rPr>
        <w:t>Ocean &amp; Coastal Management</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115</w:t>
      </w:r>
      <w:r w:rsidRPr="00A144FF">
        <w:rPr>
          <w:rFonts w:ascii="Times New Roman" w:hAnsi="Times New Roman" w:cs="Times New Roman"/>
          <w:noProof/>
          <w:sz w:val="24"/>
          <w:szCs w:val="24"/>
        </w:rPr>
        <w:t>, 77–87. https://doi.org/10.1016/J.OCECOAMAN.2015.06.012</w:t>
      </w:r>
    </w:p>
    <w:p w14:paraId="1053C27F"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Dallas, T., Decker, R. R., &amp; Hastings, A. (2017). Species are not most abundant in the centre of their geographic range or climatic niche. </w:t>
      </w:r>
      <w:r w:rsidRPr="00A144FF">
        <w:rPr>
          <w:rFonts w:ascii="Times New Roman" w:hAnsi="Times New Roman" w:cs="Times New Roman"/>
          <w:i/>
          <w:iCs/>
          <w:noProof/>
          <w:sz w:val="24"/>
          <w:szCs w:val="24"/>
        </w:rPr>
        <w:t>Ecology Letters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20</w:t>
      </w:r>
      <w:r w:rsidRPr="00A144FF">
        <w:rPr>
          <w:rFonts w:ascii="Times New Roman" w:hAnsi="Times New Roman" w:cs="Times New Roman"/>
          <w:noProof/>
          <w:sz w:val="24"/>
          <w:szCs w:val="24"/>
        </w:rPr>
        <w:t>(12), 1526–1533. https://doi.org/10.1111/ele.12860</w:t>
      </w:r>
    </w:p>
    <w:p w14:paraId="78594D10"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Delaney, D. G., Sperling, C. D., Adams, C. S., &amp; Leung, B. (2008). Marine invasive species: Validation of citizen science and implications for national monitoring networks. </w:t>
      </w:r>
      <w:r w:rsidRPr="00A144FF">
        <w:rPr>
          <w:rFonts w:ascii="Times New Roman" w:hAnsi="Times New Roman" w:cs="Times New Roman"/>
          <w:i/>
          <w:iCs/>
          <w:noProof/>
          <w:sz w:val="24"/>
          <w:szCs w:val="24"/>
        </w:rPr>
        <w:t>Biological Invasions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10</w:t>
      </w:r>
      <w:r w:rsidRPr="00A144FF">
        <w:rPr>
          <w:rFonts w:ascii="Times New Roman" w:hAnsi="Times New Roman" w:cs="Times New Roman"/>
          <w:noProof/>
          <w:sz w:val="24"/>
          <w:szCs w:val="24"/>
        </w:rPr>
        <w:t>(1), 117–128. https://doi.org/10.1007/s10530-007-9114-0</w:t>
      </w:r>
    </w:p>
    <w:p w14:paraId="14EE513B"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Denny, M. W., Dowd, W. W., Bilir, L., &amp; Mach, K. J. (2011). Spreading the risk: Small-scale body temperature variation among intertidal organisms and its implications for species persistence. </w:t>
      </w:r>
      <w:r w:rsidRPr="00A144FF">
        <w:rPr>
          <w:rFonts w:ascii="Times New Roman" w:hAnsi="Times New Roman" w:cs="Times New Roman"/>
          <w:i/>
          <w:iCs/>
          <w:noProof/>
          <w:sz w:val="24"/>
          <w:szCs w:val="24"/>
        </w:rPr>
        <w:t>Journal of Experimental Marine Biology and Ecology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400</w:t>
      </w:r>
      <w:r w:rsidRPr="00A144FF">
        <w:rPr>
          <w:rFonts w:ascii="Times New Roman" w:hAnsi="Times New Roman" w:cs="Times New Roman"/>
          <w:noProof/>
          <w:sz w:val="24"/>
          <w:szCs w:val="24"/>
        </w:rPr>
        <w:t>(1–2), 175–190. https://doi.org/10.1016/J.JEMBE.2011.02.006</w:t>
      </w:r>
    </w:p>
    <w:p w14:paraId="15AF0600"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Dickinson, J. L., Zuckerberg, B., &amp; Bonter, D. N. (2010). Citizen science as an ecological research tool: challenges and benefits. </w:t>
      </w:r>
      <w:r w:rsidRPr="00A144FF">
        <w:rPr>
          <w:rFonts w:ascii="Times New Roman" w:hAnsi="Times New Roman" w:cs="Times New Roman"/>
          <w:i/>
          <w:iCs/>
          <w:noProof/>
          <w:sz w:val="24"/>
          <w:szCs w:val="24"/>
        </w:rPr>
        <w:t>Annual Review of Ecology and Systematics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41</w:t>
      </w:r>
      <w:r w:rsidRPr="00A144FF">
        <w:rPr>
          <w:rFonts w:ascii="Times New Roman" w:hAnsi="Times New Roman" w:cs="Times New Roman"/>
          <w:noProof/>
          <w:sz w:val="24"/>
          <w:szCs w:val="24"/>
        </w:rPr>
        <w:t>, 149–172. https://doi.org/10.1146/annurev-ecolsys-102209-144636</w:t>
      </w:r>
    </w:p>
    <w:p w14:paraId="7685DF00"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Fasiolo, M., Wood, S. N., Zaffran, M., Paris, E., Nedellec, R., &amp; Goudé, Y. G. (2019). </w:t>
      </w:r>
      <w:r w:rsidRPr="00A144FF">
        <w:rPr>
          <w:rFonts w:ascii="Times New Roman" w:hAnsi="Times New Roman" w:cs="Times New Roman"/>
          <w:i/>
          <w:iCs/>
          <w:noProof/>
          <w:sz w:val="24"/>
          <w:szCs w:val="24"/>
        </w:rPr>
        <w:t>Fast calibrated additive quantile regression</w:t>
      </w:r>
      <w:r w:rsidRPr="00A144FF">
        <w:rPr>
          <w:rFonts w:ascii="Times New Roman" w:hAnsi="Times New Roman" w:cs="Times New Roman"/>
          <w:noProof/>
          <w:sz w:val="24"/>
          <w:szCs w:val="24"/>
        </w:rPr>
        <w:t>. arXiv.</w:t>
      </w:r>
    </w:p>
    <w:p w14:paraId="08C8FB43"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Fretwell, S. D. (1972). </w:t>
      </w:r>
      <w:r w:rsidRPr="00A144FF">
        <w:rPr>
          <w:rFonts w:ascii="Times New Roman" w:hAnsi="Times New Roman" w:cs="Times New Roman"/>
          <w:i/>
          <w:iCs/>
          <w:noProof/>
          <w:sz w:val="24"/>
          <w:szCs w:val="24"/>
        </w:rPr>
        <w:t>On territorial behavior and other factors influencing habitat distribution in birds III. Breeding success in a local population of field sparrows (Spizella pusilla Wils.)</w:t>
      </w:r>
      <w:r w:rsidRPr="00A144FF">
        <w:rPr>
          <w:rFonts w:ascii="Times New Roman" w:hAnsi="Times New Roman" w:cs="Times New Roman"/>
          <w:noProof/>
          <w:sz w:val="24"/>
          <w:szCs w:val="24"/>
        </w:rPr>
        <w:t>.</w:t>
      </w:r>
    </w:p>
    <w:p w14:paraId="215C0159"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lastRenderedPageBreak/>
        <w:t xml:space="preserve">Garcia-Soto, C., van der Meeren, G. I., Busch, J. A., Delany, J., Domegan, C., Dubsky, K., … Zielinski, O. (2017). </w:t>
      </w:r>
      <w:r w:rsidRPr="00A144FF">
        <w:rPr>
          <w:rFonts w:ascii="Times New Roman" w:hAnsi="Times New Roman" w:cs="Times New Roman"/>
          <w:i/>
          <w:iCs/>
          <w:noProof/>
          <w:sz w:val="24"/>
          <w:szCs w:val="24"/>
        </w:rPr>
        <w:t>Advancing Citizen Science for Coastal and Ocean Research</w:t>
      </w:r>
      <w:r w:rsidRPr="00A144FF">
        <w:rPr>
          <w:rFonts w:ascii="Times New Roman" w:hAnsi="Times New Roman" w:cs="Times New Roman"/>
          <w:noProof/>
          <w:sz w:val="24"/>
          <w:szCs w:val="24"/>
        </w:rPr>
        <w:t>. Ostend, Belgium: European Marine Board.</w:t>
      </w:r>
    </w:p>
    <w:p w14:paraId="61AC7C29"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Gilman, S. (2005). A test of Brown’s principle in the intertidal limpet Collisella scabra (Gould, 1846). </w:t>
      </w:r>
      <w:r w:rsidRPr="00A144FF">
        <w:rPr>
          <w:rFonts w:ascii="Times New Roman" w:hAnsi="Times New Roman" w:cs="Times New Roman"/>
          <w:i/>
          <w:iCs/>
          <w:noProof/>
          <w:sz w:val="24"/>
          <w:szCs w:val="24"/>
        </w:rPr>
        <w:t>Journal of Biogeography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32</w:t>
      </w:r>
      <w:r w:rsidRPr="00A144FF">
        <w:rPr>
          <w:rFonts w:ascii="Times New Roman" w:hAnsi="Times New Roman" w:cs="Times New Roman"/>
          <w:noProof/>
          <w:sz w:val="24"/>
          <w:szCs w:val="24"/>
        </w:rPr>
        <w:t>(9), 1583–1589. https://doi.org/10.1111/j.1365-2699.2005.01274.x</w:t>
      </w:r>
    </w:p>
    <w:p w14:paraId="31242004"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Hampe, A., &amp; Petit, R. J. (2005). Conserving biodiversity under climate change: the rear edge matters. </w:t>
      </w:r>
      <w:r w:rsidRPr="00A144FF">
        <w:rPr>
          <w:rFonts w:ascii="Times New Roman" w:hAnsi="Times New Roman" w:cs="Times New Roman"/>
          <w:i/>
          <w:iCs/>
          <w:noProof/>
          <w:sz w:val="24"/>
          <w:szCs w:val="24"/>
        </w:rPr>
        <w:t>Ecology Letters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8</w:t>
      </w:r>
      <w:r w:rsidRPr="00A144FF">
        <w:rPr>
          <w:rFonts w:ascii="Times New Roman" w:hAnsi="Times New Roman" w:cs="Times New Roman"/>
          <w:noProof/>
          <w:sz w:val="24"/>
          <w:szCs w:val="24"/>
        </w:rPr>
        <w:t>(5), 461–467. https://doi.org/10.1111/j.1461-0248.2005.00739.x</w:t>
      </w:r>
    </w:p>
    <w:p w14:paraId="51ECFB3D"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Hawkins, S. J., Moore, P. J., Burrows, M. T., Poloczanska, E., Mieszkowska, N., Herbert, R. J. H., … Southward, A. J. (2008). Complex interactions in a rapidly changing world: responses of rocky shore communities to recent climate change. </w:t>
      </w:r>
      <w:r w:rsidRPr="00A144FF">
        <w:rPr>
          <w:rFonts w:ascii="Times New Roman" w:hAnsi="Times New Roman" w:cs="Times New Roman"/>
          <w:i/>
          <w:iCs/>
          <w:noProof/>
          <w:sz w:val="24"/>
          <w:szCs w:val="24"/>
        </w:rPr>
        <w:t>Climate Research</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37</w:t>
      </w:r>
      <w:r w:rsidRPr="00A144FF">
        <w:rPr>
          <w:rFonts w:ascii="Times New Roman" w:hAnsi="Times New Roman" w:cs="Times New Roman"/>
          <w:noProof/>
          <w:sz w:val="24"/>
          <w:szCs w:val="24"/>
        </w:rPr>
        <w:t>, 123–133.</w:t>
      </w:r>
    </w:p>
    <w:p w14:paraId="0B6F3F6F"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Helmuth, B., Broitman, B. R., Blanchette, C. A., Gilman, S., Harley, C. D. G., Donnell, M. J. O., … Carolina, S. (2006). Mosaic patterns of thermal stress in the rocky intertidal zone : implications for climate change. </w:t>
      </w:r>
      <w:r w:rsidRPr="00A144FF">
        <w:rPr>
          <w:rFonts w:ascii="Times New Roman" w:hAnsi="Times New Roman" w:cs="Times New Roman"/>
          <w:i/>
          <w:iCs/>
          <w:noProof/>
          <w:sz w:val="24"/>
          <w:szCs w:val="24"/>
        </w:rPr>
        <w:t>Ecological Monographs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76</w:t>
      </w:r>
      <w:r w:rsidRPr="00A144FF">
        <w:rPr>
          <w:rFonts w:ascii="Times New Roman" w:hAnsi="Times New Roman" w:cs="Times New Roman"/>
          <w:noProof/>
          <w:sz w:val="24"/>
          <w:szCs w:val="24"/>
        </w:rPr>
        <w:t>(4), 461–479.</w:t>
      </w:r>
    </w:p>
    <w:p w14:paraId="45E14ADC"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Helmuth, B., Harley, C. D. G., Halpin, P. M., O’donnell, M., Hofmann, G. E., &amp; Blanchette, C. A. (2002). Climate change and latitudinal patterns of intertidal thermal stress. </w:t>
      </w:r>
      <w:r w:rsidRPr="00A144FF">
        <w:rPr>
          <w:rFonts w:ascii="Times New Roman" w:hAnsi="Times New Roman" w:cs="Times New Roman"/>
          <w:i/>
          <w:iCs/>
          <w:noProof/>
          <w:sz w:val="24"/>
          <w:szCs w:val="24"/>
        </w:rPr>
        <w:t>Bull. Am. Meteorol. Soc</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27</w:t>
      </w:r>
      <w:r w:rsidRPr="00A144FF">
        <w:rPr>
          <w:rFonts w:ascii="Times New Roman" w:hAnsi="Times New Roman" w:cs="Times New Roman"/>
          <w:noProof/>
          <w:sz w:val="24"/>
          <w:szCs w:val="24"/>
        </w:rPr>
        <w:t>, 1015–1017.</w:t>
      </w:r>
    </w:p>
    <w:p w14:paraId="6F01A2F9"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Helmuth, B., Mieszkowska, N., Moore, P., &amp; Hawkins, S. J. (2006). Living on the edge of two changing worlds: forecasting the responses of rocky intertidal ecosystems to climate change. </w:t>
      </w:r>
      <w:r w:rsidRPr="00A144FF">
        <w:rPr>
          <w:rFonts w:ascii="Times New Roman" w:hAnsi="Times New Roman" w:cs="Times New Roman"/>
          <w:i/>
          <w:iCs/>
          <w:noProof/>
          <w:sz w:val="24"/>
          <w:szCs w:val="24"/>
        </w:rPr>
        <w:t>Annual Review of Ecology, Evolution, and Systematics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37</w:t>
      </w:r>
      <w:r w:rsidRPr="00A144FF">
        <w:rPr>
          <w:rFonts w:ascii="Times New Roman" w:hAnsi="Times New Roman" w:cs="Times New Roman"/>
          <w:noProof/>
          <w:sz w:val="24"/>
          <w:szCs w:val="24"/>
        </w:rPr>
        <w:t>, 373–404. https://doi.org/10.2307/30033837</w:t>
      </w:r>
    </w:p>
    <w:p w14:paraId="2CD62E7B"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Hewitt, G. M. (2004). Genetic consequences of climatic oscillations in the Quaternary. </w:t>
      </w:r>
      <w:r w:rsidRPr="00A144FF">
        <w:rPr>
          <w:rFonts w:ascii="Times New Roman" w:hAnsi="Times New Roman" w:cs="Times New Roman"/>
          <w:i/>
          <w:iCs/>
          <w:noProof/>
          <w:sz w:val="24"/>
          <w:szCs w:val="24"/>
        </w:rPr>
        <w:t>Philosophical Transactions of the Royal Society B-Biological Sciences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359</w:t>
      </w:r>
      <w:r w:rsidRPr="00A144FF">
        <w:rPr>
          <w:rFonts w:ascii="Times New Roman" w:hAnsi="Times New Roman" w:cs="Times New Roman"/>
          <w:noProof/>
          <w:sz w:val="24"/>
          <w:szCs w:val="24"/>
        </w:rPr>
        <w:t>, 183–195. https://doi.org/10.1098/rstb.2003.1388</w:t>
      </w:r>
    </w:p>
    <w:p w14:paraId="2FC2009F"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Hijmans, R. J., &amp; Graham, C. H. (2006). The ability of climate envelope models to predict the effect of climate change on species distributions. </w:t>
      </w:r>
      <w:r w:rsidRPr="00A144FF">
        <w:rPr>
          <w:rFonts w:ascii="Times New Roman" w:hAnsi="Times New Roman" w:cs="Times New Roman"/>
          <w:i/>
          <w:iCs/>
          <w:noProof/>
          <w:sz w:val="24"/>
          <w:szCs w:val="24"/>
        </w:rPr>
        <w:t>Global Change Biology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12</w:t>
      </w:r>
      <w:r w:rsidRPr="00A144FF">
        <w:rPr>
          <w:rFonts w:ascii="Times New Roman" w:hAnsi="Times New Roman" w:cs="Times New Roman"/>
          <w:noProof/>
          <w:sz w:val="24"/>
          <w:szCs w:val="24"/>
        </w:rPr>
        <w:t>(12), 2272–2281. https://doi.org/10.1111/j.1365-2486.2006.01256.x</w:t>
      </w:r>
    </w:p>
    <w:p w14:paraId="409EA8BB"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Holt, R. D. (2009). Bringing the Hutchinsonian niche into the 21st century: Ecological and evolutionary perspectives. </w:t>
      </w:r>
      <w:r w:rsidRPr="00A144FF">
        <w:rPr>
          <w:rFonts w:ascii="Times New Roman" w:hAnsi="Times New Roman" w:cs="Times New Roman"/>
          <w:i/>
          <w:iCs/>
          <w:noProof/>
          <w:sz w:val="24"/>
          <w:szCs w:val="24"/>
        </w:rPr>
        <w:t>Proceedings of the National Academy of Sciences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106</w:t>
      </w:r>
      <w:r w:rsidRPr="00A144FF">
        <w:rPr>
          <w:rFonts w:ascii="Times New Roman" w:hAnsi="Times New Roman" w:cs="Times New Roman"/>
          <w:noProof/>
          <w:sz w:val="24"/>
          <w:szCs w:val="24"/>
        </w:rPr>
        <w:t>, 19659–19665.</w:t>
      </w:r>
    </w:p>
    <w:p w14:paraId="21BBE707"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Hyder, K., Townhill, B., Anderson, L. G., Delany, J., &amp; Pinnegar, J. K. (2015). Can citizen science contribute to the evidence-base that underpins marine policy? </w:t>
      </w:r>
      <w:r w:rsidRPr="00A144FF">
        <w:rPr>
          <w:rFonts w:ascii="Times New Roman" w:hAnsi="Times New Roman" w:cs="Times New Roman"/>
          <w:i/>
          <w:iCs/>
          <w:noProof/>
          <w:sz w:val="24"/>
          <w:szCs w:val="24"/>
        </w:rPr>
        <w:t>Marine Policy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59</w:t>
      </w:r>
      <w:r w:rsidRPr="00A144FF">
        <w:rPr>
          <w:rFonts w:ascii="Times New Roman" w:hAnsi="Times New Roman" w:cs="Times New Roman"/>
          <w:noProof/>
          <w:sz w:val="24"/>
          <w:szCs w:val="24"/>
        </w:rPr>
        <w:t>, 112–120. https://doi.org/10.1016/J.MARPOL.2015.04.022</w:t>
      </w:r>
    </w:p>
    <w:p w14:paraId="409AA9E5"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Jenkins, S. R., Murua, J., &amp; Burrows, M. T. (2008). Temporal changes in the strength of density-dependent mortality and growth in intertidal barnacles. </w:t>
      </w:r>
      <w:r w:rsidRPr="00A144FF">
        <w:rPr>
          <w:rFonts w:ascii="Times New Roman" w:hAnsi="Times New Roman" w:cs="Times New Roman"/>
          <w:i/>
          <w:iCs/>
          <w:noProof/>
          <w:sz w:val="24"/>
          <w:szCs w:val="24"/>
        </w:rPr>
        <w:t>Journal of Animal Ecology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77</w:t>
      </w:r>
      <w:r w:rsidRPr="00A144FF">
        <w:rPr>
          <w:rFonts w:ascii="Times New Roman" w:hAnsi="Times New Roman" w:cs="Times New Roman"/>
          <w:noProof/>
          <w:sz w:val="24"/>
          <w:szCs w:val="24"/>
        </w:rPr>
        <w:t>(3), 573–584. https://doi.org/10.1111/j.1365-2656.2008.01366.x</w:t>
      </w:r>
    </w:p>
    <w:p w14:paraId="0874926F"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Kroeker, K. J., Sanford, E., Rose, J. M., Blanchette, C. A., Chan, F., Chavez, F. P., … Washburn, L. (2016). Interacting environmental mosaics drive geographic variation in mussel performance and predation vulnerability. </w:t>
      </w:r>
      <w:r w:rsidRPr="00A144FF">
        <w:rPr>
          <w:rFonts w:ascii="Times New Roman" w:hAnsi="Times New Roman" w:cs="Times New Roman"/>
          <w:i/>
          <w:iCs/>
          <w:noProof/>
          <w:sz w:val="24"/>
          <w:szCs w:val="24"/>
        </w:rPr>
        <w:t>Ecology Letters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19</w:t>
      </w:r>
      <w:r w:rsidRPr="00A144FF">
        <w:rPr>
          <w:rFonts w:ascii="Times New Roman" w:hAnsi="Times New Roman" w:cs="Times New Roman"/>
          <w:noProof/>
          <w:sz w:val="24"/>
          <w:szCs w:val="24"/>
        </w:rPr>
        <w:t>(7), 771–779. https://doi.org/10.1111/ele.12613</w:t>
      </w:r>
    </w:p>
    <w:p w14:paraId="7B225070"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Kullenberg, C., &amp; Kasperowski, D. (2016). What Is Citizen Science? - A Scientometric </w:t>
      </w:r>
      <w:r w:rsidRPr="00A144FF">
        <w:rPr>
          <w:rFonts w:ascii="Times New Roman" w:hAnsi="Times New Roman" w:cs="Times New Roman"/>
          <w:noProof/>
          <w:sz w:val="24"/>
          <w:szCs w:val="24"/>
        </w:rPr>
        <w:lastRenderedPageBreak/>
        <w:t xml:space="preserve">Meta-Analysis. </w:t>
      </w:r>
      <w:r w:rsidRPr="00A144FF">
        <w:rPr>
          <w:rFonts w:ascii="Times New Roman" w:hAnsi="Times New Roman" w:cs="Times New Roman"/>
          <w:i/>
          <w:iCs/>
          <w:noProof/>
          <w:sz w:val="24"/>
          <w:szCs w:val="24"/>
        </w:rPr>
        <w:t>PloS One</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11</w:t>
      </w:r>
      <w:r w:rsidRPr="00A144FF">
        <w:rPr>
          <w:rFonts w:ascii="Times New Roman" w:hAnsi="Times New Roman" w:cs="Times New Roman"/>
          <w:noProof/>
          <w:sz w:val="24"/>
          <w:szCs w:val="24"/>
        </w:rPr>
        <w:t>(1), e0147152. https://doi.org/10.1371/journal.pone.0147152</w:t>
      </w:r>
    </w:p>
    <w:p w14:paraId="6E74C7A7"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Lawton, J. H. (1999). Are There General Laws in Ecology? </w:t>
      </w:r>
      <w:r w:rsidRPr="00A144FF">
        <w:rPr>
          <w:rFonts w:ascii="Times New Roman" w:hAnsi="Times New Roman" w:cs="Times New Roman"/>
          <w:i/>
          <w:iCs/>
          <w:noProof/>
          <w:sz w:val="24"/>
          <w:szCs w:val="24"/>
        </w:rPr>
        <w:t>Oikos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84</w:t>
      </w:r>
      <w:r w:rsidRPr="00A144FF">
        <w:rPr>
          <w:rFonts w:ascii="Times New Roman" w:hAnsi="Times New Roman" w:cs="Times New Roman"/>
          <w:noProof/>
          <w:sz w:val="24"/>
          <w:szCs w:val="24"/>
        </w:rPr>
        <w:t>(2), 177–192.</w:t>
      </w:r>
    </w:p>
    <w:p w14:paraId="111C5253"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Maestre, F. T., Callaway, R. M., Valladares, F., &amp; Lortie, C. J. (2009). Refining the stress-gradient hypothesis for competition and facilitation in plant communities. </w:t>
      </w:r>
      <w:r w:rsidRPr="00A144FF">
        <w:rPr>
          <w:rFonts w:ascii="Times New Roman" w:hAnsi="Times New Roman" w:cs="Times New Roman"/>
          <w:i/>
          <w:iCs/>
          <w:noProof/>
          <w:sz w:val="24"/>
          <w:szCs w:val="24"/>
        </w:rPr>
        <w:t>Journal of Ecology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97</w:t>
      </w:r>
      <w:r w:rsidRPr="00A144FF">
        <w:rPr>
          <w:rFonts w:ascii="Times New Roman" w:hAnsi="Times New Roman" w:cs="Times New Roman"/>
          <w:noProof/>
          <w:sz w:val="24"/>
          <w:szCs w:val="24"/>
        </w:rPr>
        <w:t>(2), 199–205.</w:t>
      </w:r>
    </w:p>
    <w:p w14:paraId="068EE8FD"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Mieszkowska, N. (2017). </w:t>
      </w:r>
      <w:r w:rsidRPr="00A144FF">
        <w:rPr>
          <w:rFonts w:ascii="Times New Roman" w:hAnsi="Times New Roman" w:cs="Times New Roman"/>
          <w:i/>
          <w:iCs/>
          <w:noProof/>
          <w:sz w:val="24"/>
          <w:szCs w:val="24"/>
        </w:rPr>
        <w:t>MarClim Annual Welsh Intertidal Climate Monitoring Survey 2016</w:t>
      </w:r>
      <w:r w:rsidRPr="00A144FF">
        <w:rPr>
          <w:rFonts w:ascii="Times New Roman" w:hAnsi="Times New Roman" w:cs="Times New Roman"/>
          <w:noProof/>
          <w:sz w:val="24"/>
          <w:szCs w:val="24"/>
        </w:rPr>
        <w:t>. Natural Resources Wales.</w:t>
      </w:r>
    </w:p>
    <w:p w14:paraId="338CD32E"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Mieszkowska, N., Kendall, M. A., Hawkins, S. J., Leaper, R., Williamson, P., Hardman-Mountford, N. J., &amp; Southward, A. J. (2006). Changes in the range of some common rocky shore species in Britain-a response to climate change? </w:t>
      </w:r>
      <w:r w:rsidRPr="00A144FF">
        <w:rPr>
          <w:rFonts w:ascii="Times New Roman" w:hAnsi="Times New Roman" w:cs="Times New Roman"/>
          <w:i/>
          <w:iCs/>
          <w:noProof/>
          <w:sz w:val="24"/>
          <w:szCs w:val="24"/>
        </w:rPr>
        <w:t>Hydrobiologica</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555</w:t>
      </w:r>
      <w:r w:rsidRPr="00A144FF">
        <w:rPr>
          <w:rFonts w:ascii="Times New Roman" w:hAnsi="Times New Roman" w:cs="Times New Roman"/>
          <w:noProof/>
          <w:sz w:val="24"/>
          <w:szCs w:val="24"/>
        </w:rPr>
        <w:t>, 241–251. https://doi.org/10.1007/s10750-005-1120-6</w:t>
      </w:r>
    </w:p>
    <w:p w14:paraId="3C8E5810"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Mieszkowska, N., Leaper, R., Moore, P., Kendall, M. A., Burrows, M. T., Lear, D., … Hawkins, S. J. (2005). </w:t>
      </w:r>
      <w:r w:rsidRPr="00A144FF">
        <w:rPr>
          <w:rFonts w:ascii="Times New Roman" w:hAnsi="Times New Roman" w:cs="Times New Roman"/>
          <w:i/>
          <w:iCs/>
          <w:noProof/>
          <w:sz w:val="24"/>
          <w:szCs w:val="24"/>
        </w:rPr>
        <w:t>Marine Biodiversity and Climate Change: Assessing and Predicting the Influence of Climatic Change Using Intertidal Rocky Shore Biota</w:t>
      </w:r>
      <w:r w:rsidRPr="00A144FF">
        <w:rPr>
          <w:rFonts w:ascii="Times New Roman" w:hAnsi="Times New Roman" w:cs="Times New Roman"/>
          <w:noProof/>
          <w:sz w:val="24"/>
          <w:szCs w:val="24"/>
        </w:rPr>
        <w:t>. Marine Biological Association.</w:t>
      </w:r>
    </w:p>
    <w:p w14:paraId="3BD53B2C"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Mieszkowska, N., &amp; Sugden, H. (2016). </w:t>
      </w:r>
      <w:r w:rsidRPr="00A144FF">
        <w:rPr>
          <w:rFonts w:ascii="Times New Roman" w:hAnsi="Times New Roman" w:cs="Times New Roman"/>
          <w:i/>
          <w:iCs/>
          <w:noProof/>
          <w:sz w:val="24"/>
          <w:szCs w:val="24"/>
        </w:rPr>
        <w:t>Marine Biodiversity and Climate Change Monitoring in the UK: Final report to Natural England on the MarClim annual survey 2015.</w:t>
      </w:r>
      <w:r w:rsidRPr="00A144FF">
        <w:rPr>
          <w:rFonts w:ascii="Times New Roman" w:hAnsi="Times New Roman" w:cs="Times New Roman"/>
          <w:noProof/>
          <w:sz w:val="24"/>
          <w:szCs w:val="24"/>
        </w:rPr>
        <w:t xml:space="preserve"> Natural England.</w:t>
      </w:r>
    </w:p>
    <w:p w14:paraId="7E4BED42"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Miller, A., &amp; Ambrose, R. (2000). Sampling patchy distributions:comparison of sampling designs in rocky intertidal habitats. </w:t>
      </w:r>
      <w:r w:rsidRPr="00A144FF">
        <w:rPr>
          <w:rFonts w:ascii="Times New Roman" w:hAnsi="Times New Roman" w:cs="Times New Roman"/>
          <w:i/>
          <w:iCs/>
          <w:noProof/>
          <w:sz w:val="24"/>
          <w:szCs w:val="24"/>
        </w:rPr>
        <w:t>Marine Ecology Progress Series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196</w:t>
      </w:r>
      <w:r w:rsidRPr="00A144FF">
        <w:rPr>
          <w:rFonts w:ascii="Times New Roman" w:hAnsi="Times New Roman" w:cs="Times New Roman"/>
          <w:noProof/>
          <w:sz w:val="24"/>
          <w:szCs w:val="24"/>
        </w:rPr>
        <w:t>, 1–14. https://doi.org/10.3354/meps196001</w:t>
      </w:r>
    </w:p>
    <w:p w14:paraId="41D9FADB"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Parmesan, C. (2006). Ecological and Evolutionary Responses to Recent Climate Change. </w:t>
      </w:r>
      <w:r w:rsidRPr="00A144FF">
        <w:rPr>
          <w:rFonts w:ascii="Times New Roman" w:hAnsi="Times New Roman" w:cs="Times New Roman"/>
          <w:i/>
          <w:iCs/>
          <w:noProof/>
          <w:sz w:val="24"/>
          <w:szCs w:val="24"/>
        </w:rPr>
        <w:t>Annual Review of Ecology, Evolution, and Systematics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37</w:t>
      </w:r>
      <w:r w:rsidRPr="00A144FF">
        <w:rPr>
          <w:rFonts w:ascii="Times New Roman" w:hAnsi="Times New Roman" w:cs="Times New Roman"/>
          <w:noProof/>
          <w:sz w:val="24"/>
          <w:szCs w:val="24"/>
        </w:rPr>
        <w:t>(1), 637–669. https://doi.org/10.1146/annurev.ecolsys.37.091305.110100</w:t>
      </w:r>
    </w:p>
    <w:p w14:paraId="62798364"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Poloczanska, E. S., Hobday, A., &amp; Pitt, N. R. (2010). Climate-driven range changes in Tasmanian intertidal fauna. </w:t>
      </w:r>
      <w:r w:rsidRPr="00A144FF">
        <w:rPr>
          <w:rFonts w:ascii="Times New Roman" w:hAnsi="Times New Roman" w:cs="Times New Roman"/>
          <w:i/>
          <w:iCs/>
          <w:noProof/>
          <w:sz w:val="24"/>
          <w:szCs w:val="24"/>
        </w:rPr>
        <w:t>Marine and Freshwater Research</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61</w:t>
      </w:r>
      <w:r w:rsidRPr="00A144FF">
        <w:rPr>
          <w:rFonts w:ascii="Times New Roman" w:hAnsi="Times New Roman" w:cs="Times New Roman"/>
          <w:noProof/>
          <w:sz w:val="24"/>
          <w:szCs w:val="24"/>
        </w:rPr>
        <w:t>, 963–970. https://doi.org/10.1071/MF09225</w:t>
      </w:r>
    </w:p>
    <w:p w14:paraId="6AB27961"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Potter, K. A., Arthur Woods, H., &amp; Pincebourde, S. (2013). Microclimatic challenges in global change biology. </w:t>
      </w:r>
      <w:r w:rsidRPr="00A144FF">
        <w:rPr>
          <w:rFonts w:ascii="Times New Roman" w:hAnsi="Times New Roman" w:cs="Times New Roman"/>
          <w:i/>
          <w:iCs/>
          <w:noProof/>
          <w:sz w:val="24"/>
          <w:szCs w:val="24"/>
        </w:rPr>
        <w:t>Global Change Biology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19</w:t>
      </w:r>
      <w:r w:rsidRPr="00A144FF">
        <w:rPr>
          <w:rFonts w:ascii="Times New Roman" w:hAnsi="Times New Roman" w:cs="Times New Roman"/>
          <w:noProof/>
          <w:sz w:val="24"/>
          <w:szCs w:val="24"/>
        </w:rPr>
        <w:t>(10), 2932–2939. https://doi.org/10.1111/gcb.12257</w:t>
      </w:r>
    </w:p>
    <w:p w14:paraId="5BE76736"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Pringle, J. D. (1984). Efficiency estimates for various quadrat sizes used in benthic sampling. </w:t>
      </w:r>
      <w:r w:rsidRPr="00A144FF">
        <w:rPr>
          <w:rFonts w:ascii="Times New Roman" w:hAnsi="Times New Roman" w:cs="Times New Roman"/>
          <w:i/>
          <w:iCs/>
          <w:noProof/>
          <w:sz w:val="24"/>
          <w:szCs w:val="24"/>
        </w:rPr>
        <w:t>Canadian Journal of Fisheries and Aquatic Sciences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41</w:t>
      </w:r>
      <w:r w:rsidRPr="00A144FF">
        <w:rPr>
          <w:rFonts w:ascii="Times New Roman" w:hAnsi="Times New Roman" w:cs="Times New Roman"/>
          <w:noProof/>
          <w:sz w:val="24"/>
          <w:szCs w:val="24"/>
        </w:rPr>
        <w:t>(10), 1485–1489. https://doi.org/10.1139/f84-182</w:t>
      </w:r>
    </w:p>
    <w:p w14:paraId="576F6ED0"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R Development Core Team. (2011). R: a language and environment for statistical computing (R. D. C. Team, Ed.). </w:t>
      </w:r>
      <w:r w:rsidRPr="00A144FF">
        <w:rPr>
          <w:rFonts w:ascii="Times New Roman" w:hAnsi="Times New Roman" w:cs="Times New Roman"/>
          <w:i/>
          <w:iCs/>
          <w:noProof/>
          <w:sz w:val="24"/>
          <w:szCs w:val="24"/>
        </w:rPr>
        <w:t>R Foundation for Statistical Computing</w:t>
      </w:r>
      <w:r w:rsidRPr="00A144FF">
        <w:rPr>
          <w:rFonts w:ascii="Times New Roman" w:hAnsi="Times New Roman" w:cs="Times New Roman"/>
          <w:noProof/>
          <w:sz w:val="24"/>
          <w:szCs w:val="24"/>
        </w:rPr>
        <w:t>, p. 409. https://doi.org/10.1007/978-3-540-74686-7</w:t>
      </w:r>
    </w:p>
    <w:p w14:paraId="68FB067D"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Reynolds, R. W., Smith, T. M., Liu, C., Chelton, D. B., Casey, K. S., Schlax, M. G., … Schlax, M. G. (2007). Daily High-Resolution-Blended Analyses for Sea Surface Temperature. </w:t>
      </w:r>
      <w:r w:rsidRPr="00A144FF">
        <w:rPr>
          <w:rFonts w:ascii="Times New Roman" w:hAnsi="Times New Roman" w:cs="Times New Roman"/>
          <w:i/>
          <w:iCs/>
          <w:noProof/>
          <w:sz w:val="24"/>
          <w:szCs w:val="24"/>
        </w:rPr>
        <w:t>Journal of Climate</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20</w:t>
      </w:r>
      <w:r w:rsidRPr="00A144FF">
        <w:rPr>
          <w:rFonts w:ascii="Times New Roman" w:hAnsi="Times New Roman" w:cs="Times New Roman"/>
          <w:noProof/>
          <w:sz w:val="24"/>
          <w:szCs w:val="24"/>
        </w:rPr>
        <w:t>(22), 5473–5496. https://doi.org/10.1175/2007JCLI1824.1</w:t>
      </w:r>
    </w:p>
    <w:p w14:paraId="0134DCF4"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Rivadeneira, M. M., Hernáez, P., Baeza, J. A., Boltaña, S., Cifuentes, M., Correa, C., … </w:t>
      </w:r>
      <w:r w:rsidRPr="00A144FF">
        <w:rPr>
          <w:rFonts w:ascii="Times New Roman" w:hAnsi="Times New Roman" w:cs="Times New Roman"/>
          <w:noProof/>
          <w:sz w:val="24"/>
          <w:szCs w:val="24"/>
        </w:rPr>
        <w:lastRenderedPageBreak/>
        <w:t xml:space="preserve">Rivedeneira, M. M. (2010). Testing the abundant-centre hypothesis using intertidal porcelain crabs along the Chilean coast: linking abundance and life-history variation. </w:t>
      </w:r>
      <w:r w:rsidRPr="00A144FF">
        <w:rPr>
          <w:rFonts w:ascii="Times New Roman" w:hAnsi="Times New Roman" w:cs="Times New Roman"/>
          <w:i/>
          <w:iCs/>
          <w:noProof/>
          <w:sz w:val="24"/>
          <w:szCs w:val="24"/>
        </w:rPr>
        <w:t>Journal of Biogeography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37</w:t>
      </w:r>
      <w:r w:rsidRPr="00A144FF">
        <w:rPr>
          <w:rFonts w:ascii="Times New Roman" w:hAnsi="Times New Roman" w:cs="Times New Roman"/>
          <w:noProof/>
          <w:sz w:val="24"/>
          <w:szCs w:val="24"/>
        </w:rPr>
        <w:t>, 486–498. https://doi.org/10.1111/j.1365-2699.2009.02224.x</w:t>
      </w:r>
    </w:p>
    <w:p w14:paraId="640D3390"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Roy, H., Pocock, M., Preston, C. D., Roy, D. B., &amp; Savage, J. (2012). </w:t>
      </w:r>
      <w:r w:rsidRPr="00A144FF">
        <w:rPr>
          <w:rFonts w:ascii="Times New Roman" w:hAnsi="Times New Roman" w:cs="Times New Roman"/>
          <w:i/>
          <w:iCs/>
          <w:noProof/>
          <w:sz w:val="24"/>
          <w:szCs w:val="24"/>
        </w:rPr>
        <w:t>Understanding citizen science and environmental monitoring: Final Report on behalf of UK-EOF</w:t>
      </w:r>
      <w:r w:rsidRPr="00A144FF">
        <w:rPr>
          <w:rFonts w:ascii="Times New Roman" w:hAnsi="Times New Roman" w:cs="Times New Roman"/>
          <w:noProof/>
          <w:sz w:val="24"/>
          <w:szCs w:val="24"/>
        </w:rPr>
        <w:t>. NERC Centre for Ecology &amp; Hydrology and Natural History Museum.</w:t>
      </w:r>
    </w:p>
    <w:p w14:paraId="697FFA9F"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Sagarin, R. D., &amp; Gaines, S. D. (2002a). Geographical abundance distributions of coastal invertebrates: using one-dimensional ranges to test biogeographic hypotheses. </w:t>
      </w:r>
      <w:r w:rsidRPr="00A144FF">
        <w:rPr>
          <w:rFonts w:ascii="Times New Roman" w:hAnsi="Times New Roman" w:cs="Times New Roman"/>
          <w:i/>
          <w:iCs/>
          <w:noProof/>
          <w:sz w:val="24"/>
          <w:szCs w:val="24"/>
        </w:rPr>
        <w:t>Journal of Biogeography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29</w:t>
      </w:r>
      <w:r w:rsidRPr="00A144FF">
        <w:rPr>
          <w:rFonts w:ascii="Times New Roman" w:hAnsi="Times New Roman" w:cs="Times New Roman"/>
          <w:noProof/>
          <w:sz w:val="24"/>
          <w:szCs w:val="24"/>
        </w:rPr>
        <w:t>, 985–997.</w:t>
      </w:r>
    </w:p>
    <w:p w14:paraId="6DBE8CDC"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Sagarin, R. D., &amp; Gaines, S. D. (2002b). Thèabundant centre’ distribution: to what extent is it a biogeographical rule? </w:t>
      </w:r>
      <w:r w:rsidRPr="00A144FF">
        <w:rPr>
          <w:rFonts w:ascii="Times New Roman" w:hAnsi="Times New Roman" w:cs="Times New Roman"/>
          <w:i/>
          <w:iCs/>
          <w:noProof/>
          <w:sz w:val="24"/>
          <w:szCs w:val="24"/>
        </w:rPr>
        <w:t>Ecology Letters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5</w:t>
      </w:r>
      <w:r w:rsidRPr="00A144FF">
        <w:rPr>
          <w:rFonts w:ascii="Times New Roman" w:hAnsi="Times New Roman" w:cs="Times New Roman"/>
          <w:noProof/>
          <w:sz w:val="24"/>
          <w:szCs w:val="24"/>
        </w:rPr>
        <w:t>, 137–147.</w:t>
      </w:r>
    </w:p>
    <w:p w14:paraId="422ED1BA"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Sagarin, R. D., Gaines, S. D., &amp; Gaylord, B. (2006). Moving beyond assumptions to understand abundance distributions across the ranges of species. </w:t>
      </w:r>
      <w:r w:rsidRPr="00A144FF">
        <w:rPr>
          <w:rFonts w:ascii="Times New Roman" w:hAnsi="Times New Roman" w:cs="Times New Roman"/>
          <w:i/>
          <w:iCs/>
          <w:noProof/>
          <w:sz w:val="24"/>
          <w:szCs w:val="24"/>
        </w:rPr>
        <w:t>Trends in Ecology &amp; Evolution</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21</w:t>
      </w:r>
      <w:r w:rsidRPr="00A144FF">
        <w:rPr>
          <w:rFonts w:ascii="Times New Roman" w:hAnsi="Times New Roman" w:cs="Times New Roman"/>
          <w:noProof/>
          <w:sz w:val="24"/>
          <w:szCs w:val="24"/>
        </w:rPr>
        <w:t>(9), 524–530. https://doi.org/10.1016/j.tree.2006.06.008</w:t>
      </w:r>
    </w:p>
    <w:p w14:paraId="1930A583"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Schoeman, D. S., Schlacher, T. A., Jones, A. R., Murray, A., Huijbers, C. M., Olds, A. D., &amp; Connolly, R. M. (2015). Edging along a warming coast: A range extension for a common sandy beach crab. </w:t>
      </w:r>
      <w:r w:rsidRPr="00A144FF">
        <w:rPr>
          <w:rFonts w:ascii="Times New Roman" w:hAnsi="Times New Roman" w:cs="Times New Roman"/>
          <w:i/>
          <w:iCs/>
          <w:noProof/>
          <w:sz w:val="24"/>
          <w:szCs w:val="24"/>
        </w:rPr>
        <w:t>PLoS ONE</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10</w:t>
      </w:r>
      <w:r w:rsidRPr="00A144FF">
        <w:rPr>
          <w:rFonts w:ascii="Times New Roman" w:hAnsi="Times New Roman" w:cs="Times New Roman"/>
          <w:noProof/>
          <w:sz w:val="24"/>
          <w:szCs w:val="24"/>
        </w:rPr>
        <w:t>(11). https://doi.org/10.1371/journal.pone.0141976</w:t>
      </w:r>
    </w:p>
    <w:p w14:paraId="7A4A5D5D"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Seabra, R., Wethey, D. S., Santos, A. M., &amp; Lima, F. P. (2015). Understanding complex biogeographic responses to climate change OPEN. </w:t>
      </w:r>
      <w:r w:rsidRPr="00A144FF">
        <w:rPr>
          <w:rFonts w:ascii="Times New Roman" w:hAnsi="Times New Roman" w:cs="Times New Roman"/>
          <w:i/>
          <w:iCs/>
          <w:noProof/>
          <w:sz w:val="24"/>
          <w:szCs w:val="24"/>
        </w:rPr>
        <w:t>Scientific RepoRts |</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5</w:t>
      </w:r>
      <w:r w:rsidRPr="00A144FF">
        <w:rPr>
          <w:rFonts w:ascii="Times New Roman" w:hAnsi="Times New Roman" w:cs="Times New Roman"/>
          <w:noProof/>
          <w:sz w:val="24"/>
          <w:szCs w:val="24"/>
        </w:rPr>
        <w:t>, 12930. https://doi.org/10.1038/srep12930</w:t>
      </w:r>
    </w:p>
    <w:p w14:paraId="11ECC3A1"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Sullivan, B. L., Wood, C. L., Iliff, M. J., Bonney, R. E., Fink, D., &amp; Kelling, S. (2009). eBird: A citizen-based bird observation network in the biological sciences. </w:t>
      </w:r>
      <w:r w:rsidRPr="00A144FF">
        <w:rPr>
          <w:rFonts w:ascii="Times New Roman" w:hAnsi="Times New Roman" w:cs="Times New Roman"/>
          <w:i/>
          <w:iCs/>
          <w:noProof/>
          <w:sz w:val="24"/>
          <w:szCs w:val="24"/>
        </w:rPr>
        <w:t>Biological Conservation</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142</w:t>
      </w:r>
      <w:r w:rsidRPr="00A144FF">
        <w:rPr>
          <w:rFonts w:ascii="Times New Roman" w:hAnsi="Times New Roman" w:cs="Times New Roman"/>
          <w:noProof/>
          <w:sz w:val="24"/>
          <w:szCs w:val="24"/>
        </w:rPr>
        <w:t>(10), 2282–2292. https://doi.org/10.1016/j.biocon.2009.05.006</w:t>
      </w:r>
    </w:p>
    <w:p w14:paraId="4319C14B"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Tam, J. C., &amp; Scrosati, R. A. (2011). Mussel and dogwhelk distribution along the north-west Atlantic coast: testing predictions derived from the abundant-centre model. </w:t>
      </w:r>
      <w:r w:rsidRPr="00A144FF">
        <w:rPr>
          <w:rFonts w:ascii="Times New Roman" w:hAnsi="Times New Roman" w:cs="Times New Roman"/>
          <w:i/>
          <w:iCs/>
          <w:noProof/>
          <w:sz w:val="24"/>
          <w:szCs w:val="24"/>
        </w:rPr>
        <w:t>Journal of Biogeography</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38</w:t>
      </w:r>
      <w:r w:rsidRPr="00A144FF">
        <w:rPr>
          <w:rFonts w:ascii="Times New Roman" w:hAnsi="Times New Roman" w:cs="Times New Roman"/>
          <w:noProof/>
          <w:sz w:val="24"/>
          <w:szCs w:val="24"/>
        </w:rPr>
        <w:t>, 1536–1545. https://doi.org/10.1111/j.1365-2699.2011.02498.x</w:t>
      </w:r>
    </w:p>
    <w:p w14:paraId="4E1930DD"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Thiel, M., Penna- Díaz, M. A., Luna- Jorquera, G., Salas, S., Sellanes, J., &amp; Stotz, W. (2014). Citizen scientists and marine research: volunteer participants, their contributions, and projection for the future. </w:t>
      </w:r>
      <w:r w:rsidRPr="00A144FF">
        <w:rPr>
          <w:rFonts w:ascii="Times New Roman" w:hAnsi="Times New Roman" w:cs="Times New Roman"/>
          <w:i/>
          <w:iCs/>
          <w:noProof/>
          <w:sz w:val="24"/>
          <w:szCs w:val="24"/>
        </w:rPr>
        <w:t>Oceanography and Marine Biology Annual Review</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52</w:t>
      </w:r>
      <w:r w:rsidRPr="00A144FF">
        <w:rPr>
          <w:rFonts w:ascii="Times New Roman" w:hAnsi="Times New Roman" w:cs="Times New Roman"/>
          <w:noProof/>
          <w:sz w:val="24"/>
          <w:szCs w:val="24"/>
        </w:rPr>
        <w:t>, 257–314.</w:t>
      </w:r>
    </w:p>
    <w:p w14:paraId="3774673A"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Waldock, C., Stuart-Smith, R. D., Edgar, G. J., Bird, T. J., &amp; Bates, A. E. (2019). The shape of abundance distributions across temperature gradients in reef fishes. </w:t>
      </w:r>
      <w:r w:rsidRPr="00A144FF">
        <w:rPr>
          <w:rFonts w:ascii="Times New Roman" w:hAnsi="Times New Roman" w:cs="Times New Roman"/>
          <w:i/>
          <w:iCs/>
          <w:noProof/>
          <w:sz w:val="24"/>
          <w:szCs w:val="24"/>
        </w:rPr>
        <w:t>Ecology Letters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22</w:t>
      </w:r>
      <w:r w:rsidRPr="00A144FF">
        <w:rPr>
          <w:rFonts w:ascii="Times New Roman" w:hAnsi="Times New Roman" w:cs="Times New Roman"/>
          <w:noProof/>
          <w:sz w:val="24"/>
          <w:szCs w:val="24"/>
        </w:rPr>
        <w:t>(4), 685–696. https://doi.org/10.1111/ele.13222</w:t>
      </w:r>
    </w:p>
    <w:p w14:paraId="07A8E6DA"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szCs w:val="24"/>
        </w:rPr>
      </w:pPr>
      <w:r w:rsidRPr="00A144FF">
        <w:rPr>
          <w:rFonts w:ascii="Times New Roman" w:hAnsi="Times New Roman" w:cs="Times New Roman"/>
          <w:noProof/>
          <w:sz w:val="24"/>
          <w:szCs w:val="24"/>
        </w:rPr>
        <w:t xml:space="preserve">Walther, G.-R., Post, E., Convey, P., Menzel, A., Parmesank, C., Beebee, T. J. C., … Bairlein, F. (2002). Ecological responses to recent climate change. </w:t>
      </w:r>
      <w:r w:rsidRPr="00A144FF">
        <w:rPr>
          <w:rFonts w:ascii="Times New Roman" w:hAnsi="Times New Roman" w:cs="Times New Roman"/>
          <w:i/>
          <w:iCs/>
          <w:noProof/>
          <w:sz w:val="24"/>
          <w:szCs w:val="24"/>
        </w:rPr>
        <w:t>Nature</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416</w:t>
      </w:r>
      <w:r w:rsidRPr="00A144FF">
        <w:rPr>
          <w:rFonts w:ascii="Times New Roman" w:hAnsi="Times New Roman" w:cs="Times New Roman"/>
          <w:noProof/>
          <w:sz w:val="24"/>
          <w:szCs w:val="24"/>
        </w:rPr>
        <w:t>(6879), 389–395. https://doi.org/10.1038/416389a</w:t>
      </w:r>
    </w:p>
    <w:p w14:paraId="75ACF74F" w14:textId="77777777" w:rsidR="00A144FF" w:rsidRPr="00A144FF" w:rsidRDefault="00A144FF" w:rsidP="00A144FF">
      <w:pPr>
        <w:widowControl w:val="0"/>
        <w:autoSpaceDE w:val="0"/>
        <w:autoSpaceDN w:val="0"/>
        <w:adjustRightInd w:val="0"/>
        <w:spacing w:line="240" w:lineRule="auto"/>
        <w:ind w:left="480" w:hanging="480"/>
        <w:rPr>
          <w:rFonts w:ascii="Times New Roman" w:hAnsi="Times New Roman" w:cs="Times New Roman"/>
          <w:noProof/>
          <w:sz w:val="24"/>
        </w:rPr>
      </w:pPr>
      <w:r w:rsidRPr="00A144FF">
        <w:rPr>
          <w:rFonts w:ascii="Times New Roman" w:hAnsi="Times New Roman" w:cs="Times New Roman"/>
          <w:noProof/>
          <w:sz w:val="24"/>
          <w:szCs w:val="24"/>
        </w:rPr>
        <w:t xml:space="preserve">Whittaker, R. H. (1956). Vegetation of the Great Smoky Mountains. </w:t>
      </w:r>
      <w:r w:rsidRPr="00A144FF">
        <w:rPr>
          <w:rFonts w:ascii="Times New Roman" w:hAnsi="Times New Roman" w:cs="Times New Roman"/>
          <w:i/>
          <w:iCs/>
          <w:noProof/>
          <w:sz w:val="24"/>
          <w:szCs w:val="24"/>
        </w:rPr>
        <w:t>Ecological Monographs</w:t>
      </w:r>
      <w:r w:rsidRPr="00A144FF">
        <w:rPr>
          <w:rFonts w:ascii="Times New Roman" w:hAnsi="Times New Roman" w:cs="Times New Roman"/>
          <w:noProof/>
          <w:sz w:val="24"/>
          <w:szCs w:val="24"/>
        </w:rPr>
        <w:t xml:space="preserve">, </w:t>
      </w:r>
      <w:r w:rsidRPr="00A144FF">
        <w:rPr>
          <w:rFonts w:ascii="Times New Roman" w:hAnsi="Times New Roman" w:cs="Times New Roman"/>
          <w:i/>
          <w:iCs/>
          <w:noProof/>
          <w:sz w:val="24"/>
          <w:szCs w:val="24"/>
        </w:rPr>
        <w:t>26</w:t>
      </w:r>
      <w:r w:rsidRPr="00A144FF">
        <w:rPr>
          <w:rFonts w:ascii="Times New Roman" w:hAnsi="Times New Roman" w:cs="Times New Roman"/>
          <w:noProof/>
          <w:sz w:val="24"/>
          <w:szCs w:val="24"/>
        </w:rPr>
        <w:t>(1), 1–80. https://doi.org/10.2307/1943577</w:t>
      </w:r>
    </w:p>
    <w:p w14:paraId="6E7398DC" w14:textId="5ED05E31" w:rsidR="001355A5" w:rsidRDefault="001355A5">
      <w:pPr>
        <w:rPr>
          <w:rFonts w:ascii="Times New Roman" w:hAnsi="Times New Roman" w:cs="Times New Roman"/>
          <w:sz w:val="24"/>
          <w:szCs w:val="24"/>
        </w:rPr>
      </w:pPr>
      <w:r w:rsidRPr="001355A5">
        <w:rPr>
          <w:rFonts w:ascii="Times New Roman" w:hAnsi="Times New Roman" w:cs="Times New Roman"/>
          <w:sz w:val="24"/>
          <w:szCs w:val="24"/>
        </w:rPr>
        <w:fldChar w:fldCharType="end"/>
      </w:r>
    </w:p>
    <w:p w14:paraId="63A4364D" w14:textId="77777777" w:rsidR="00B97633" w:rsidRDefault="00B97633">
      <w:pPr>
        <w:rPr>
          <w:rFonts w:ascii="Times New Roman" w:hAnsi="Times New Roman" w:cs="Times New Roman"/>
          <w:sz w:val="24"/>
          <w:szCs w:val="24"/>
        </w:rPr>
      </w:pPr>
      <w:r>
        <w:rPr>
          <w:rFonts w:ascii="Times New Roman" w:hAnsi="Times New Roman" w:cs="Times New Roman"/>
          <w:sz w:val="24"/>
          <w:szCs w:val="24"/>
        </w:rPr>
        <w:br w:type="page"/>
      </w:r>
    </w:p>
    <w:p w14:paraId="367BD023" w14:textId="77777777" w:rsidR="008B24EA" w:rsidRDefault="008B24EA">
      <w:pPr>
        <w:rPr>
          <w:rFonts w:ascii="Times New Roman" w:hAnsi="Times New Roman" w:cs="Times New Roman"/>
          <w:sz w:val="24"/>
          <w:szCs w:val="24"/>
        </w:rPr>
        <w:sectPr w:rsidR="008B24EA" w:rsidSect="00561BD2">
          <w:pgSz w:w="11906" w:h="16838"/>
          <w:pgMar w:top="1440" w:right="1440" w:bottom="1440" w:left="1440" w:header="708" w:footer="708" w:gutter="0"/>
          <w:lnNumType w:countBy="1" w:restart="continuous"/>
          <w:cols w:space="708"/>
          <w:docGrid w:linePitch="360"/>
        </w:sectPr>
      </w:pPr>
    </w:p>
    <w:p w14:paraId="1352C46A" w14:textId="7CDC9CE4" w:rsidR="00F926B0" w:rsidRDefault="001355A5">
      <w:pPr>
        <w:rPr>
          <w:rFonts w:ascii="Times New Roman" w:hAnsi="Times New Roman" w:cs="Times New Roman"/>
          <w:sz w:val="24"/>
          <w:szCs w:val="24"/>
        </w:rPr>
      </w:pPr>
      <w:r>
        <w:rPr>
          <w:rFonts w:ascii="Times New Roman" w:hAnsi="Times New Roman" w:cs="Times New Roman"/>
          <w:sz w:val="24"/>
          <w:szCs w:val="24"/>
        </w:rPr>
        <w:lastRenderedPageBreak/>
        <w:t>Figure 1</w:t>
      </w:r>
    </w:p>
    <w:p w14:paraId="78B7398A" w14:textId="7C068AB1" w:rsidR="008B24EA" w:rsidRDefault="009A7D5D">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22039D31" wp14:editId="59702A3E">
            <wp:extent cx="8863330" cy="4430395"/>
            <wp:effectExtent l="0" t="0" r="0" b="8255"/>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revisedP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330" cy="4430395"/>
                    </a:xfrm>
                    <a:prstGeom prst="rect">
                      <a:avLst/>
                    </a:prstGeom>
                  </pic:spPr>
                </pic:pic>
              </a:graphicData>
            </a:graphic>
          </wp:inline>
        </w:drawing>
      </w:r>
    </w:p>
    <w:p w14:paraId="45D01D04" w14:textId="77777777" w:rsidR="008B24EA" w:rsidRPr="007629F7" w:rsidRDefault="008B24EA" w:rsidP="008B24EA">
      <w:pPr>
        <w:pStyle w:val="paragraph"/>
        <w:spacing w:before="0" w:beforeAutospacing="0" w:after="0" w:afterAutospacing="0" w:line="360" w:lineRule="auto"/>
        <w:jc w:val="both"/>
        <w:textAlignment w:val="baseline"/>
        <w:rPr>
          <w:rStyle w:val="eop"/>
        </w:rPr>
      </w:pPr>
      <w:r w:rsidRPr="007629F7">
        <w:rPr>
          <w:rStyle w:val="eop"/>
        </w:rPr>
        <w:t>Slope of linear models of abundance against mean thermal range location contained within the data for a) invertebrate species; b) algal species. Vertical error bars represent standard error around the estimated slope. Horizontal bars represent the minimum and maximum thermal range location contained within the dataset.</w:t>
      </w:r>
    </w:p>
    <w:p w14:paraId="74953CD1" w14:textId="4DE581F4" w:rsidR="001355A5" w:rsidRDefault="001355A5">
      <w:pPr>
        <w:rPr>
          <w:rFonts w:ascii="Times New Roman" w:hAnsi="Times New Roman" w:cs="Times New Roman"/>
          <w:sz w:val="24"/>
          <w:szCs w:val="24"/>
        </w:rPr>
      </w:pPr>
      <w:r>
        <w:rPr>
          <w:rFonts w:ascii="Times New Roman" w:hAnsi="Times New Roman" w:cs="Times New Roman"/>
          <w:sz w:val="24"/>
          <w:szCs w:val="24"/>
        </w:rPr>
        <w:lastRenderedPageBreak/>
        <w:br w:type="page"/>
      </w:r>
    </w:p>
    <w:p w14:paraId="0D47D314" w14:textId="10559EA3" w:rsidR="001355A5" w:rsidRDefault="001355A5">
      <w:pPr>
        <w:rPr>
          <w:rFonts w:ascii="Times New Roman" w:hAnsi="Times New Roman" w:cs="Times New Roman"/>
          <w:sz w:val="24"/>
          <w:szCs w:val="24"/>
        </w:rPr>
      </w:pPr>
      <w:r>
        <w:rPr>
          <w:rFonts w:ascii="Times New Roman" w:hAnsi="Times New Roman" w:cs="Times New Roman"/>
          <w:sz w:val="24"/>
          <w:szCs w:val="24"/>
        </w:rPr>
        <w:lastRenderedPageBreak/>
        <w:t>Figure 2</w:t>
      </w:r>
    </w:p>
    <w:p w14:paraId="3FB393CE" w14:textId="7EE57702" w:rsidR="00A55359" w:rsidRDefault="0065203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41378A5" wp14:editId="69CD9ECF">
            <wp:extent cx="7201787" cy="540134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resultpl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4073" cy="5403055"/>
                    </a:xfrm>
                    <a:prstGeom prst="rect">
                      <a:avLst/>
                    </a:prstGeom>
                  </pic:spPr>
                </pic:pic>
              </a:graphicData>
            </a:graphic>
          </wp:inline>
        </w:drawing>
      </w:r>
    </w:p>
    <w:p w14:paraId="7474FE5F" w14:textId="1649F6F3" w:rsidR="001355A5" w:rsidRPr="00A55359" w:rsidRDefault="00A55359" w:rsidP="00A55359">
      <w:pPr>
        <w:rPr>
          <w:rFonts w:ascii="Times New Roman" w:hAnsi="Times New Roman" w:cs="Times New Roman"/>
          <w:sz w:val="24"/>
          <w:szCs w:val="24"/>
        </w:rPr>
      </w:pPr>
      <w:r>
        <w:lastRenderedPageBreak/>
        <w:t>Scaled species abundance a</w:t>
      </w:r>
      <w:r w:rsidR="0065203D">
        <w:t>cross thermal range for a) invertebrate</w:t>
      </w:r>
      <w:r>
        <w:t xml:space="preserve"> species (%) and b) </w:t>
      </w:r>
      <w:r w:rsidR="0065203D">
        <w:t>algal</w:t>
      </w:r>
      <w:r>
        <w:t xml:space="preserve"> species (density). Small points are individual species abundances. Model fits are </w:t>
      </w:r>
      <w:r w:rsidR="005B1AE5">
        <w:t>quant</w:t>
      </w:r>
      <w:r w:rsidR="002B4AAF">
        <w:t>ile</w:t>
      </w:r>
      <w:r w:rsidR="005B1AE5">
        <w:t xml:space="preserve"> </w:t>
      </w:r>
      <w:r>
        <w:t>general additive models with standard errors.</w:t>
      </w:r>
      <w:r w:rsidR="0065203D">
        <w:t xml:space="preserve"> Solid line is the 95</w:t>
      </w:r>
      <w:r w:rsidR="0065203D" w:rsidRPr="0065203D">
        <w:rPr>
          <w:vertAlign w:val="superscript"/>
        </w:rPr>
        <w:t>th</w:t>
      </w:r>
      <w:r w:rsidR="0065203D">
        <w:t xml:space="preserve"> percentile </w:t>
      </w:r>
      <w:r w:rsidR="002B4AAF">
        <w:t>model</w:t>
      </w:r>
      <w:r w:rsidR="0065203D">
        <w:t xml:space="preserve"> fit, and dashed line is the 75</w:t>
      </w:r>
      <w:r w:rsidR="0065203D" w:rsidRPr="0065203D">
        <w:rPr>
          <w:vertAlign w:val="superscript"/>
        </w:rPr>
        <w:t>th</w:t>
      </w:r>
      <w:r w:rsidR="0065203D">
        <w:t xml:space="preserve"> percentile model fit.</w:t>
      </w:r>
      <w:r w:rsidR="00B76A66">
        <w:t xml:space="preserve"> Grey dots are the scaled abundance of species. The lines beneath the plot show which species are represented in grey dots in each part of the thermal range, starting at the coolest part of the range sampled and ending at the warmest part of the range sampled. </w:t>
      </w:r>
    </w:p>
    <w:sectPr w:rsidR="001355A5" w:rsidRPr="00A55359" w:rsidSect="008B24EA">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18B5" w14:textId="77777777" w:rsidR="00CE0B1E" w:rsidRDefault="00CE0B1E" w:rsidP="00814C69">
      <w:pPr>
        <w:spacing w:after="0" w:line="240" w:lineRule="auto"/>
      </w:pPr>
      <w:r>
        <w:separator/>
      </w:r>
    </w:p>
  </w:endnote>
  <w:endnote w:type="continuationSeparator" w:id="0">
    <w:p w14:paraId="71DBDFAE" w14:textId="77777777" w:rsidR="00CE0B1E" w:rsidRDefault="00CE0B1E" w:rsidP="0081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CC15F" w14:textId="77777777" w:rsidR="00CE0B1E" w:rsidRDefault="00CE0B1E" w:rsidP="00814C69">
      <w:pPr>
        <w:spacing w:after="0" w:line="240" w:lineRule="auto"/>
      </w:pPr>
      <w:r>
        <w:separator/>
      </w:r>
    </w:p>
  </w:footnote>
  <w:footnote w:type="continuationSeparator" w:id="0">
    <w:p w14:paraId="2478A06F" w14:textId="77777777" w:rsidR="00CE0B1E" w:rsidRDefault="00CE0B1E" w:rsidP="00814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D2"/>
    <w:rsid w:val="0000468F"/>
    <w:rsid w:val="0001008C"/>
    <w:rsid w:val="00011EDC"/>
    <w:rsid w:val="00013E40"/>
    <w:rsid w:val="0004446F"/>
    <w:rsid w:val="00047B13"/>
    <w:rsid w:val="000522FA"/>
    <w:rsid w:val="00052336"/>
    <w:rsid w:val="00053C96"/>
    <w:rsid w:val="00055CD4"/>
    <w:rsid w:val="000569BE"/>
    <w:rsid w:val="00060B94"/>
    <w:rsid w:val="00062BAA"/>
    <w:rsid w:val="00064225"/>
    <w:rsid w:val="00064A0D"/>
    <w:rsid w:val="00074599"/>
    <w:rsid w:val="000831F7"/>
    <w:rsid w:val="000853E8"/>
    <w:rsid w:val="000904D8"/>
    <w:rsid w:val="000906AA"/>
    <w:rsid w:val="0009095B"/>
    <w:rsid w:val="00090D40"/>
    <w:rsid w:val="00091524"/>
    <w:rsid w:val="0009789F"/>
    <w:rsid w:val="000A0150"/>
    <w:rsid w:val="000C2F78"/>
    <w:rsid w:val="000D1AF4"/>
    <w:rsid w:val="000D7133"/>
    <w:rsid w:val="000E03BE"/>
    <w:rsid w:val="000E2F56"/>
    <w:rsid w:val="000E7A25"/>
    <w:rsid w:val="000F603D"/>
    <w:rsid w:val="00100AB5"/>
    <w:rsid w:val="00103C6C"/>
    <w:rsid w:val="00112128"/>
    <w:rsid w:val="00122E43"/>
    <w:rsid w:val="001256FA"/>
    <w:rsid w:val="001311BE"/>
    <w:rsid w:val="001355A5"/>
    <w:rsid w:val="00144765"/>
    <w:rsid w:val="00150421"/>
    <w:rsid w:val="00151848"/>
    <w:rsid w:val="001835FA"/>
    <w:rsid w:val="001920E6"/>
    <w:rsid w:val="0019341D"/>
    <w:rsid w:val="00193719"/>
    <w:rsid w:val="00194965"/>
    <w:rsid w:val="00196759"/>
    <w:rsid w:val="001A04EB"/>
    <w:rsid w:val="001A67B6"/>
    <w:rsid w:val="001A6848"/>
    <w:rsid w:val="001A6FF6"/>
    <w:rsid w:val="001B02C9"/>
    <w:rsid w:val="001B28A5"/>
    <w:rsid w:val="001C3F8C"/>
    <w:rsid w:val="001D0036"/>
    <w:rsid w:val="001E1A86"/>
    <w:rsid w:val="001E3BBB"/>
    <w:rsid w:val="001F2BBC"/>
    <w:rsid w:val="001F307B"/>
    <w:rsid w:val="00201EF1"/>
    <w:rsid w:val="0021277B"/>
    <w:rsid w:val="00213993"/>
    <w:rsid w:val="00213F94"/>
    <w:rsid w:val="00220128"/>
    <w:rsid w:val="00236496"/>
    <w:rsid w:val="002423ED"/>
    <w:rsid w:val="00243181"/>
    <w:rsid w:val="0024774A"/>
    <w:rsid w:val="002572EF"/>
    <w:rsid w:val="0026410F"/>
    <w:rsid w:val="00264E7F"/>
    <w:rsid w:val="00264F35"/>
    <w:rsid w:val="00275E0E"/>
    <w:rsid w:val="002A75E9"/>
    <w:rsid w:val="002B2FFE"/>
    <w:rsid w:val="002B4AAF"/>
    <w:rsid w:val="002B622D"/>
    <w:rsid w:val="002B7747"/>
    <w:rsid w:val="002C01EE"/>
    <w:rsid w:val="002D3052"/>
    <w:rsid w:val="002D3C3A"/>
    <w:rsid w:val="002E7181"/>
    <w:rsid w:val="002F0459"/>
    <w:rsid w:val="002F18B8"/>
    <w:rsid w:val="00316A89"/>
    <w:rsid w:val="003214E0"/>
    <w:rsid w:val="0032315E"/>
    <w:rsid w:val="00326D17"/>
    <w:rsid w:val="0032713A"/>
    <w:rsid w:val="00333FB6"/>
    <w:rsid w:val="003448C0"/>
    <w:rsid w:val="00347527"/>
    <w:rsid w:val="00350C17"/>
    <w:rsid w:val="003608BE"/>
    <w:rsid w:val="00361E12"/>
    <w:rsid w:val="003708D4"/>
    <w:rsid w:val="003757AD"/>
    <w:rsid w:val="00382944"/>
    <w:rsid w:val="003866BA"/>
    <w:rsid w:val="00397E99"/>
    <w:rsid w:val="003B22F3"/>
    <w:rsid w:val="003B430C"/>
    <w:rsid w:val="003B5688"/>
    <w:rsid w:val="003B77C3"/>
    <w:rsid w:val="003B7F84"/>
    <w:rsid w:val="003C238C"/>
    <w:rsid w:val="003C2EAB"/>
    <w:rsid w:val="003E6B59"/>
    <w:rsid w:val="003F2F4E"/>
    <w:rsid w:val="003F770E"/>
    <w:rsid w:val="00402EB8"/>
    <w:rsid w:val="00405B6A"/>
    <w:rsid w:val="00407384"/>
    <w:rsid w:val="00407A12"/>
    <w:rsid w:val="00412CB2"/>
    <w:rsid w:val="00420C0A"/>
    <w:rsid w:val="00431D83"/>
    <w:rsid w:val="004330AA"/>
    <w:rsid w:val="0044069B"/>
    <w:rsid w:val="00440E8D"/>
    <w:rsid w:val="004413FC"/>
    <w:rsid w:val="0044592F"/>
    <w:rsid w:val="00461FAA"/>
    <w:rsid w:val="00464082"/>
    <w:rsid w:val="00465862"/>
    <w:rsid w:val="004740F4"/>
    <w:rsid w:val="004811E7"/>
    <w:rsid w:val="004901C6"/>
    <w:rsid w:val="0049037B"/>
    <w:rsid w:val="00490720"/>
    <w:rsid w:val="00494B13"/>
    <w:rsid w:val="0049569F"/>
    <w:rsid w:val="00495F7B"/>
    <w:rsid w:val="004B0648"/>
    <w:rsid w:val="004B4417"/>
    <w:rsid w:val="004E6F36"/>
    <w:rsid w:val="004F4860"/>
    <w:rsid w:val="005026C7"/>
    <w:rsid w:val="00505186"/>
    <w:rsid w:val="00521A94"/>
    <w:rsid w:val="00533D2B"/>
    <w:rsid w:val="005376F4"/>
    <w:rsid w:val="0054024D"/>
    <w:rsid w:val="00545575"/>
    <w:rsid w:val="00547E33"/>
    <w:rsid w:val="00561BD2"/>
    <w:rsid w:val="0056386C"/>
    <w:rsid w:val="00567515"/>
    <w:rsid w:val="00570202"/>
    <w:rsid w:val="0057097E"/>
    <w:rsid w:val="00584248"/>
    <w:rsid w:val="00585F2B"/>
    <w:rsid w:val="00596360"/>
    <w:rsid w:val="00597628"/>
    <w:rsid w:val="005A4374"/>
    <w:rsid w:val="005A45C9"/>
    <w:rsid w:val="005A4DAD"/>
    <w:rsid w:val="005B1AE5"/>
    <w:rsid w:val="005B394A"/>
    <w:rsid w:val="005B6957"/>
    <w:rsid w:val="005C311A"/>
    <w:rsid w:val="005C3851"/>
    <w:rsid w:val="005D4256"/>
    <w:rsid w:val="0060064D"/>
    <w:rsid w:val="00605549"/>
    <w:rsid w:val="0061294D"/>
    <w:rsid w:val="00617686"/>
    <w:rsid w:val="0062567C"/>
    <w:rsid w:val="00626993"/>
    <w:rsid w:val="00633701"/>
    <w:rsid w:val="00634EF4"/>
    <w:rsid w:val="00642924"/>
    <w:rsid w:val="0065203D"/>
    <w:rsid w:val="00660E2B"/>
    <w:rsid w:val="00676236"/>
    <w:rsid w:val="00690756"/>
    <w:rsid w:val="006A1F48"/>
    <w:rsid w:val="006A66BF"/>
    <w:rsid w:val="006B2DEF"/>
    <w:rsid w:val="006B618F"/>
    <w:rsid w:val="006C1114"/>
    <w:rsid w:val="006C18A9"/>
    <w:rsid w:val="006C471C"/>
    <w:rsid w:val="006C7F94"/>
    <w:rsid w:val="006D247E"/>
    <w:rsid w:val="006D297B"/>
    <w:rsid w:val="006F3136"/>
    <w:rsid w:val="006F7ADF"/>
    <w:rsid w:val="0070005F"/>
    <w:rsid w:val="007009D4"/>
    <w:rsid w:val="00704AB1"/>
    <w:rsid w:val="00712DCE"/>
    <w:rsid w:val="0072043E"/>
    <w:rsid w:val="00732F7F"/>
    <w:rsid w:val="00735EAA"/>
    <w:rsid w:val="00740192"/>
    <w:rsid w:val="00740214"/>
    <w:rsid w:val="00742BF7"/>
    <w:rsid w:val="0074539E"/>
    <w:rsid w:val="00746547"/>
    <w:rsid w:val="007521BB"/>
    <w:rsid w:val="00774209"/>
    <w:rsid w:val="00776099"/>
    <w:rsid w:val="00793E35"/>
    <w:rsid w:val="00796953"/>
    <w:rsid w:val="007A626E"/>
    <w:rsid w:val="007B09BD"/>
    <w:rsid w:val="007B1C6E"/>
    <w:rsid w:val="007B35BD"/>
    <w:rsid w:val="007B7233"/>
    <w:rsid w:val="007C37B9"/>
    <w:rsid w:val="007D2003"/>
    <w:rsid w:val="007D78A6"/>
    <w:rsid w:val="007E1266"/>
    <w:rsid w:val="00807B96"/>
    <w:rsid w:val="0081045B"/>
    <w:rsid w:val="00813341"/>
    <w:rsid w:val="00813CCB"/>
    <w:rsid w:val="00814C69"/>
    <w:rsid w:val="00823A4B"/>
    <w:rsid w:val="00824789"/>
    <w:rsid w:val="00831A30"/>
    <w:rsid w:val="00842992"/>
    <w:rsid w:val="0085589D"/>
    <w:rsid w:val="00855D3C"/>
    <w:rsid w:val="00857E9E"/>
    <w:rsid w:val="008623AE"/>
    <w:rsid w:val="00873300"/>
    <w:rsid w:val="00884196"/>
    <w:rsid w:val="00894A48"/>
    <w:rsid w:val="008961DB"/>
    <w:rsid w:val="008A0D34"/>
    <w:rsid w:val="008A1891"/>
    <w:rsid w:val="008A27D7"/>
    <w:rsid w:val="008A3369"/>
    <w:rsid w:val="008B24EA"/>
    <w:rsid w:val="008D278D"/>
    <w:rsid w:val="008E0388"/>
    <w:rsid w:val="008E3E65"/>
    <w:rsid w:val="008E634B"/>
    <w:rsid w:val="008E7EAA"/>
    <w:rsid w:val="008F1E15"/>
    <w:rsid w:val="008F75CE"/>
    <w:rsid w:val="00900A54"/>
    <w:rsid w:val="00905E2C"/>
    <w:rsid w:val="009200A6"/>
    <w:rsid w:val="00922C74"/>
    <w:rsid w:val="00933C00"/>
    <w:rsid w:val="00935DA6"/>
    <w:rsid w:val="009378AD"/>
    <w:rsid w:val="009460D2"/>
    <w:rsid w:val="0096249E"/>
    <w:rsid w:val="009651E8"/>
    <w:rsid w:val="009667CB"/>
    <w:rsid w:val="00970052"/>
    <w:rsid w:val="00970171"/>
    <w:rsid w:val="009750DE"/>
    <w:rsid w:val="00984290"/>
    <w:rsid w:val="009871D8"/>
    <w:rsid w:val="00990762"/>
    <w:rsid w:val="009A4817"/>
    <w:rsid w:val="009A5A8D"/>
    <w:rsid w:val="009A7D5D"/>
    <w:rsid w:val="009B280E"/>
    <w:rsid w:val="009B579A"/>
    <w:rsid w:val="009B7BAA"/>
    <w:rsid w:val="009D1198"/>
    <w:rsid w:val="009D20A8"/>
    <w:rsid w:val="009E2D53"/>
    <w:rsid w:val="009E2F87"/>
    <w:rsid w:val="009F3054"/>
    <w:rsid w:val="009F6F40"/>
    <w:rsid w:val="00A01719"/>
    <w:rsid w:val="00A02E7C"/>
    <w:rsid w:val="00A129D5"/>
    <w:rsid w:val="00A13018"/>
    <w:rsid w:val="00A144FF"/>
    <w:rsid w:val="00A15202"/>
    <w:rsid w:val="00A15DCB"/>
    <w:rsid w:val="00A17F67"/>
    <w:rsid w:val="00A31432"/>
    <w:rsid w:val="00A31FE9"/>
    <w:rsid w:val="00A343C7"/>
    <w:rsid w:val="00A44D82"/>
    <w:rsid w:val="00A46740"/>
    <w:rsid w:val="00A47602"/>
    <w:rsid w:val="00A522CA"/>
    <w:rsid w:val="00A55359"/>
    <w:rsid w:val="00A62BF9"/>
    <w:rsid w:val="00A719DA"/>
    <w:rsid w:val="00A77099"/>
    <w:rsid w:val="00A87F6B"/>
    <w:rsid w:val="00A9718C"/>
    <w:rsid w:val="00A971AA"/>
    <w:rsid w:val="00AA2D36"/>
    <w:rsid w:val="00AA4DFB"/>
    <w:rsid w:val="00AA5078"/>
    <w:rsid w:val="00AB0105"/>
    <w:rsid w:val="00AB3F32"/>
    <w:rsid w:val="00AB77D1"/>
    <w:rsid w:val="00AC46D7"/>
    <w:rsid w:val="00AD7533"/>
    <w:rsid w:val="00AE4F48"/>
    <w:rsid w:val="00AE6E54"/>
    <w:rsid w:val="00B44A01"/>
    <w:rsid w:val="00B44E04"/>
    <w:rsid w:val="00B5221C"/>
    <w:rsid w:val="00B63026"/>
    <w:rsid w:val="00B72B1D"/>
    <w:rsid w:val="00B74262"/>
    <w:rsid w:val="00B76A66"/>
    <w:rsid w:val="00B77751"/>
    <w:rsid w:val="00B87516"/>
    <w:rsid w:val="00B87AD3"/>
    <w:rsid w:val="00B97633"/>
    <w:rsid w:val="00BA269C"/>
    <w:rsid w:val="00BB18CC"/>
    <w:rsid w:val="00BB3871"/>
    <w:rsid w:val="00BB3D24"/>
    <w:rsid w:val="00BB5C54"/>
    <w:rsid w:val="00BC20EE"/>
    <w:rsid w:val="00BD65D4"/>
    <w:rsid w:val="00BD669D"/>
    <w:rsid w:val="00BD6C3B"/>
    <w:rsid w:val="00BD7C93"/>
    <w:rsid w:val="00BE0D1E"/>
    <w:rsid w:val="00BF2FDD"/>
    <w:rsid w:val="00C02B5F"/>
    <w:rsid w:val="00C04976"/>
    <w:rsid w:val="00C16EA5"/>
    <w:rsid w:val="00C266CE"/>
    <w:rsid w:val="00C3375A"/>
    <w:rsid w:val="00C451A5"/>
    <w:rsid w:val="00C4693E"/>
    <w:rsid w:val="00C4754A"/>
    <w:rsid w:val="00C545B1"/>
    <w:rsid w:val="00C54B15"/>
    <w:rsid w:val="00C55F6E"/>
    <w:rsid w:val="00C61DD6"/>
    <w:rsid w:val="00C6238E"/>
    <w:rsid w:val="00C72117"/>
    <w:rsid w:val="00C72A1C"/>
    <w:rsid w:val="00C73B8A"/>
    <w:rsid w:val="00C76D60"/>
    <w:rsid w:val="00C85A68"/>
    <w:rsid w:val="00C873A0"/>
    <w:rsid w:val="00C93153"/>
    <w:rsid w:val="00C95C84"/>
    <w:rsid w:val="00CA19C4"/>
    <w:rsid w:val="00CA2E57"/>
    <w:rsid w:val="00CB0A28"/>
    <w:rsid w:val="00CC2DCE"/>
    <w:rsid w:val="00CC3FCA"/>
    <w:rsid w:val="00CC72D5"/>
    <w:rsid w:val="00CD37C2"/>
    <w:rsid w:val="00CE0B1E"/>
    <w:rsid w:val="00CE1FBD"/>
    <w:rsid w:val="00CF2E5A"/>
    <w:rsid w:val="00CF69FE"/>
    <w:rsid w:val="00CF7EE7"/>
    <w:rsid w:val="00D03E4B"/>
    <w:rsid w:val="00D07B9E"/>
    <w:rsid w:val="00D14B7B"/>
    <w:rsid w:val="00D14BF5"/>
    <w:rsid w:val="00D23A88"/>
    <w:rsid w:val="00D311FB"/>
    <w:rsid w:val="00D527BA"/>
    <w:rsid w:val="00D54549"/>
    <w:rsid w:val="00D54A0F"/>
    <w:rsid w:val="00D576D4"/>
    <w:rsid w:val="00D6164B"/>
    <w:rsid w:val="00D72850"/>
    <w:rsid w:val="00D808AA"/>
    <w:rsid w:val="00D8269B"/>
    <w:rsid w:val="00D8671E"/>
    <w:rsid w:val="00D9241F"/>
    <w:rsid w:val="00DA554D"/>
    <w:rsid w:val="00DB09D0"/>
    <w:rsid w:val="00DB3A18"/>
    <w:rsid w:val="00DB4074"/>
    <w:rsid w:val="00DD17AE"/>
    <w:rsid w:val="00DD1ACB"/>
    <w:rsid w:val="00DE4C5B"/>
    <w:rsid w:val="00DF14FE"/>
    <w:rsid w:val="00DF294F"/>
    <w:rsid w:val="00E02402"/>
    <w:rsid w:val="00E10F20"/>
    <w:rsid w:val="00E12529"/>
    <w:rsid w:val="00E16708"/>
    <w:rsid w:val="00E2445B"/>
    <w:rsid w:val="00E457BE"/>
    <w:rsid w:val="00E624FC"/>
    <w:rsid w:val="00E62F31"/>
    <w:rsid w:val="00E704D7"/>
    <w:rsid w:val="00E71AD4"/>
    <w:rsid w:val="00E8412B"/>
    <w:rsid w:val="00E87488"/>
    <w:rsid w:val="00E938AD"/>
    <w:rsid w:val="00E9572D"/>
    <w:rsid w:val="00EA2EA9"/>
    <w:rsid w:val="00EB485F"/>
    <w:rsid w:val="00EB7C65"/>
    <w:rsid w:val="00EB7ED8"/>
    <w:rsid w:val="00ED66D8"/>
    <w:rsid w:val="00ED7443"/>
    <w:rsid w:val="00EE00E7"/>
    <w:rsid w:val="00EE27E7"/>
    <w:rsid w:val="00EE6767"/>
    <w:rsid w:val="00EF04AC"/>
    <w:rsid w:val="00EF2E5F"/>
    <w:rsid w:val="00EF6EE1"/>
    <w:rsid w:val="00F01B13"/>
    <w:rsid w:val="00F03C4D"/>
    <w:rsid w:val="00F03CB1"/>
    <w:rsid w:val="00F06D13"/>
    <w:rsid w:val="00F1780F"/>
    <w:rsid w:val="00F34C10"/>
    <w:rsid w:val="00F42E07"/>
    <w:rsid w:val="00F47056"/>
    <w:rsid w:val="00F56892"/>
    <w:rsid w:val="00F57F75"/>
    <w:rsid w:val="00F601B6"/>
    <w:rsid w:val="00F617AC"/>
    <w:rsid w:val="00F6424A"/>
    <w:rsid w:val="00F7706B"/>
    <w:rsid w:val="00F80E3C"/>
    <w:rsid w:val="00F926B0"/>
    <w:rsid w:val="00FA2B52"/>
    <w:rsid w:val="00FB671C"/>
    <w:rsid w:val="00FD25E1"/>
    <w:rsid w:val="00FD321B"/>
    <w:rsid w:val="00FD5093"/>
    <w:rsid w:val="00FE5DC0"/>
    <w:rsid w:val="00FF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87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D2"/>
    <w:rPr>
      <w:rFonts w:ascii="Arial" w:hAnsi="Arial" w:cs="Arial"/>
    </w:rPr>
  </w:style>
  <w:style w:type="paragraph" w:styleId="Heading1">
    <w:name w:val="heading 1"/>
    <w:basedOn w:val="Normal"/>
    <w:next w:val="Normal"/>
    <w:link w:val="Heading1Char"/>
    <w:uiPriority w:val="9"/>
    <w:qFormat/>
    <w:rsid w:val="009A4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paragraph"/>
    <w:next w:val="Normal"/>
    <w:link w:val="Heading2Char"/>
    <w:uiPriority w:val="9"/>
    <w:unhideWhenUsed/>
    <w:qFormat/>
    <w:rsid w:val="00B63026"/>
    <w:pPr>
      <w:spacing w:before="0" w:beforeAutospacing="0" w:after="0" w:afterAutospacing="0" w:line="360" w:lineRule="auto"/>
      <w:jc w:val="both"/>
      <w:textAlignment w:val="baseline"/>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61BD2"/>
  </w:style>
  <w:style w:type="character" w:styleId="CommentReference">
    <w:name w:val="annotation reference"/>
    <w:basedOn w:val="DefaultParagraphFont"/>
    <w:uiPriority w:val="99"/>
    <w:semiHidden/>
    <w:unhideWhenUsed/>
    <w:rsid w:val="00561BD2"/>
    <w:rPr>
      <w:sz w:val="16"/>
      <w:szCs w:val="16"/>
    </w:rPr>
  </w:style>
  <w:style w:type="paragraph" w:styleId="CommentText">
    <w:name w:val="annotation text"/>
    <w:basedOn w:val="Normal"/>
    <w:link w:val="CommentTextChar"/>
    <w:uiPriority w:val="99"/>
    <w:unhideWhenUsed/>
    <w:rsid w:val="00561BD2"/>
    <w:pPr>
      <w:spacing w:line="240" w:lineRule="auto"/>
    </w:pPr>
    <w:rPr>
      <w:sz w:val="20"/>
      <w:szCs w:val="20"/>
    </w:rPr>
  </w:style>
  <w:style w:type="character" w:customStyle="1" w:styleId="CommentTextChar">
    <w:name w:val="Comment Text Char"/>
    <w:basedOn w:val="DefaultParagraphFont"/>
    <w:link w:val="CommentText"/>
    <w:uiPriority w:val="99"/>
    <w:rsid w:val="00561BD2"/>
    <w:rPr>
      <w:rFonts w:ascii="Arial" w:hAnsi="Arial" w:cs="Arial"/>
      <w:sz w:val="20"/>
      <w:szCs w:val="20"/>
    </w:rPr>
  </w:style>
  <w:style w:type="paragraph" w:styleId="BalloonText">
    <w:name w:val="Balloon Text"/>
    <w:basedOn w:val="Normal"/>
    <w:link w:val="BalloonTextChar"/>
    <w:uiPriority w:val="99"/>
    <w:semiHidden/>
    <w:unhideWhenUsed/>
    <w:rsid w:val="00561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D2"/>
    <w:rPr>
      <w:rFonts w:ascii="Segoe UI" w:hAnsi="Segoe UI" w:cs="Segoe UI"/>
      <w:sz w:val="18"/>
      <w:szCs w:val="18"/>
    </w:rPr>
  </w:style>
  <w:style w:type="character" w:styleId="LineNumber">
    <w:name w:val="line number"/>
    <w:basedOn w:val="DefaultParagraphFont"/>
    <w:uiPriority w:val="99"/>
    <w:semiHidden/>
    <w:unhideWhenUsed/>
    <w:rsid w:val="00561BD2"/>
  </w:style>
  <w:style w:type="paragraph" w:styleId="CommentSubject">
    <w:name w:val="annotation subject"/>
    <w:basedOn w:val="CommentText"/>
    <w:next w:val="CommentText"/>
    <w:link w:val="CommentSubjectChar"/>
    <w:uiPriority w:val="99"/>
    <w:semiHidden/>
    <w:unhideWhenUsed/>
    <w:rsid w:val="00B63026"/>
    <w:rPr>
      <w:b/>
      <w:bCs/>
    </w:rPr>
  </w:style>
  <w:style w:type="character" w:customStyle="1" w:styleId="CommentSubjectChar">
    <w:name w:val="Comment Subject Char"/>
    <w:basedOn w:val="CommentTextChar"/>
    <w:link w:val="CommentSubject"/>
    <w:uiPriority w:val="99"/>
    <w:semiHidden/>
    <w:rsid w:val="00B63026"/>
    <w:rPr>
      <w:rFonts w:ascii="Arial" w:hAnsi="Arial" w:cs="Arial"/>
      <w:b/>
      <w:bCs/>
      <w:sz w:val="20"/>
      <w:szCs w:val="20"/>
    </w:rPr>
  </w:style>
  <w:style w:type="character" w:customStyle="1" w:styleId="Heading2Char">
    <w:name w:val="Heading 2 Char"/>
    <w:basedOn w:val="DefaultParagraphFont"/>
    <w:link w:val="Heading2"/>
    <w:uiPriority w:val="9"/>
    <w:rsid w:val="00B63026"/>
    <w:rPr>
      <w:rFonts w:ascii="Times New Roman" w:eastAsia="Times New Roman" w:hAnsi="Times New Roman" w:cs="Times New Roman"/>
      <w:i/>
      <w:iCs/>
      <w:sz w:val="24"/>
      <w:szCs w:val="24"/>
      <w:lang w:eastAsia="en-GB"/>
    </w:rPr>
  </w:style>
  <w:style w:type="paragraph" w:customStyle="1" w:styleId="paragraph">
    <w:name w:val="paragraph"/>
    <w:basedOn w:val="Normal"/>
    <w:link w:val="paragraphChar"/>
    <w:rsid w:val="00B63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63026"/>
  </w:style>
  <w:style w:type="character" w:customStyle="1" w:styleId="spellingerror">
    <w:name w:val="spellingerror"/>
    <w:basedOn w:val="DefaultParagraphFont"/>
    <w:rsid w:val="00B63026"/>
  </w:style>
  <w:style w:type="character" w:customStyle="1" w:styleId="contextualspellingandgrammarerror">
    <w:name w:val="contextualspellingandgrammarerror"/>
    <w:basedOn w:val="DefaultParagraphFont"/>
    <w:rsid w:val="00B63026"/>
  </w:style>
  <w:style w:type="character" w:customStyle="1" w:styleId="paragraphChar">
    <w:name w:val="paragraph Char"/>
    <w:basedOn w:val="DefaultParagraphFont"/>
    <w:link w:val="paragraph"/>
    <w:rsid w:val="00B63026"/>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A4817"/>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09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9095B"/>
    <w:rPr>
      <w:rFonts w:ascii="Courier New" w:eastAsia="Times New Roman" w:hAnsi="Courier New" w:cs="Courier New"/>
      <w:sz w:val="20"/>
      <w:szCs w:val="20"/>
      <w:lang w:eastAsia="en-GB"/>
    </w:rPr>
  </w:style>
  <w:style w:type="character" w:customStyle="1" w:styleId="gnkrckgcgsb">
    <w:name w:val="gnkrckgcgsb"/>
    <w:basedOn w:val="DefaultParagraphFont"/>
    <w:rsid w:val="0009095B"/>
  </w:style>
  <w:style w:type="character" w:styleId="Hyperlink">
    <w:name w:val="Hyperlink"/>
    <w:basedOn w:val="DefaultParagraphFont"/>
    <w:uiPriority w:val="99"/>
    <w:unhideWhenUsed/>
    <w:rsid w:val="00824789"/>
    <w:rPr>
      <w:color w:val="0000FF"/>
      <w:u w:val="single"/>
    </w:rPr>
  </w:style>
  <w:style w:type="paragraph" w:styleId="Revision">
    <w:name w:val="Revision"/>
    <w:hidden/>
    <w:uiPriority w:val="99"/>
    <w:semiHidden/>
    <w:rsid w:val="00350C17"/>
    <w:pPr>
      <w:spacing w:after="0" w:line="240" w:lineRule="auto"/>
    </w:pPr>
    <w:rPr>
      <w:rFonts w:ascii="Arial" w:hAnsi="Arial" w:cs="Arial"/>
    </w:rPr>
  </w:style>
  <w:style w:type="paragraph" w:styleId="NormalWeb">
    <w:name w:val="Normal (Web)"/>
    <w:basedOn w:val="Normal"/>
    <w:uiPriority w:val="99"/>
    <w:semiHidden/>
    <w:unhideWhenUsed/>
    <w:rsid w:val="002201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61DD6"/>
    <w:rPr>
      <w:color w:val="605E5C"/>
      <w:shd w:val="clear" w:color="auto" w:fill="E1DFDD"/>
    </w:rPr>
  </w:style>
  <w:style w:type="paragraph" w:styleId="Header">
    <w:name w:val="header"/>
    <w:basedOn w:val="Normal"/>
    <w:link w:val="HeaderChar"/>
    <w:uiPriority w:val="99"/>
    <w:unhideWhenUsed/>
    <w:rsid w:val="00814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69"/>
    <w:rPr>
      <w:rFonts w:ascii="Arial" w:hAnsi="Arial" w:cs="Arial"/>
    </w:rPr>
  </w:style>
  <w:style w:type="paragraph" w:styleId="Footer">
    <w:name w:val="footer"/>
    <w:basedOn w:val="Normal"/>
    <w:link w:val="FooterChar"/>
    <w:uiPriority w:val="99"/>
    <w:unhideWhenUsed/>
    <w:rsid w:val="00814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6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4278">
      <w:bodyDiv w:val="1"/>
      <w:marLeft w:val="0"/>
      <w:marRight w:val="0"/>
      <w:marTop w:val="0"/>
      <w:marBottom w:val="0"/>
      <w:divBdr>
        <w:top w:val="none" w:sz="0" w:space="0" w:color="auto"/>
        <w:left w:val="none" w:sz="0" w:space="0" w:color="auto"/>
        <w:bottom w:val="none" w:sz="0" w:space="0" w:color="auto"/>
        <w:right w:val="none" w:sz="0" w:space="0" w:color="auto"/>
      </w:divBdr>
    </w:div>
    <w:div w:id="404453045">
      <w:bodyDiv w:val="1"/>
      <w:marLeft w:val="0"/>
      <w:marRight w:val="0"/>
      <w:marTop w:val="0"/>
      <w:marBottom w:val="0"/>
      <w:divBdr>
        <w:top w:val="none" w:sz="0" w:space="0" w:color="auto"/>
        <w:left w:val="none" w:sz="0" w:space="0" w:color="auto"/>
        <w:bottom w:val="none" w:sz="0" w:space="0" w:color="auto"/>
        <w:right w:val="none" w:sz="0" w:space="0" w:color="auto"/>
      </w:divBdr>
      <w:divsChild>
        <w:div w:id="1724253999">
          <w:marLeft w:val="0"/>
          <w:marRight w:val="0"/>
          <w:marTop w:val="0"/>
          <w:marBottom w:val="0"/>
          <w:divBdr>
            <w:top w:val="none" w:sz="0" w:space="0" w:color="auto"/>
            <w:left w:val="none" w:sz="0" w:space="0" w:color="auto"/>
            <w:bottom w:val="none" w:sz="0" w:space="0" w:color="auto"/>
            <w:right w:val="none" w:sz="0" w:space="0" w:color="auto"/>
          </w:divBdr>
          <w:divsChild>
            <w:div w:id="14178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247">
      <w:bodyDiv w:val="1"/>
      <w:marLeft w:val="0"/>
      <w:marRight w:val="0"/>
      <w:marTop w:val="0"/>
      <w:marBottom w:val="0"/>
      <w:divBdr>
        <w:top w:val="none" w:sz="0" w:space="0" w:color="auto"/>
        <w:left w:val="none" w:sz="0" w:space="0" w:color="auto"/>
        <w:bottom w:val="none" w:sz="0" w:space="0" w:color="auto"/>
        <w:right w:val="none" w:sz="0" w:space="0" w:color="auto"/>
      </w:divBdr>
    </w:div>
    <w:div w:id="708068038">
      <w:bodyDiv w:val="1"/>
      <w:marLeft w:val="0"/>
      <w:marRight w:val="0"/>
      <w:marTop w:val="0"/>
      <w:marBottom w:val="0"/>
      <w:divBdr>
        <w:top w:val="none" w:sz="0" w:space="0" w:color="auto"/>
        <w:left w:val="none" w:sz="0" w:space="0" w:color="auto"/>
        <w:bottom w:val="none" w:sz="0" w:space="0" w:color="auto"/>
        <w:right w:val="none" w:sz="0" w:space="0" w:color="auto"/>
      </w:divBdr>
    </w:div>
    <w:div w:id="776409760">
      <w:bodyDiv w:val="1"/>
      <w:marLeft w:val="0"/>
      <w:marRight w:val="0"/>
      <w:marTop w:val="0"/>
      <w:marBottom w:val="0"/>
      <w:divBdr>
        <w:top w:val="none" w:sz="0" w:space="0" w:color="auto"/>
        <w:left w:val="none" w:sz="0" w:space="0" w:color="auto"/>
        <w:bottom w:val="none" w:sz="0" w:space="0" w:color="auto"/>
        <w:right w:val="none" w:sz="0" w:space="0" w:color="auto"/>
      </w:divBdr>
    </w:div>
    <w:div w:id="894315742">
      <w:bodyDiv w:val="1"/>
      <w:marLeft w:val="0"/>
      <w:marRight w:val="0"/>
      <w:marTop w:val="0"/>
      <w:marBottom w:val="0"/>
      <w:divBdr>
        <w:top w:val="none" w:sz="0" w:space="0" w:color="auto"/>
        <w:left w:val="none" w:sz="0" w:space="0" w:color="auto"/>
        <w:bottom w:val="none" w:sz="0" w:space="0" w:color="auto"/>
        <w:right w:val="none" w:sz="0" w:space="0" w:color="auto"/>
      </w:divBdr>
    </w:div>
    <w:div w:id="1082409575">
      <w:bodyDiv w:val="1"/>
      <w:marLeft w:val="0"/>
      <w:marRight w:val="0"/>
      <w:marTop w:val="0"/>
      <w:marBottom w:val="0"/>
      <w:divBdr>
        <w:top w:val="none" w:sz="0" w:space="0" w:color="auto"/>
        <w:left w:val="none" w:sz="0" w:space="0" w:color="auto"/>
        <w:bottom w:val="none" w:sz="0" w:space="0" w:color="auto"/>
        <w:right w:val="none" w:sz="0" w:space="0" w:color="auto"/>
      </w:divBdr>
    </w:div>
    <w:div w:id="1209101236">
      <w:bodyDiv w:val="1"/>
      <w:marLeft w:val="0"/>
      <w:marRight w:val="0"/>
      <w:marTop w:val="0"/>
      <w:marBottom w:val="0"/>
      <w:divBdr>
        <w:top w:val="none" w:sz="0" w:space="0" w:color="auto"/>
        <w:left w:val="none" w:sz="0" w:space="0" w:color="auto"/>
        <w:bottom w:val="none" w:sz="0" w:space="0" w:color="auto"/>
        <w:right w:val="none" w:sz="0" w:space="0" w:color="auto"/>
      </w:divBdr>
    </w:div>
    <w:div w:id="1635331981">
      <w:bodyDiv w:val="1"/>
      <w:marLeft w:val="0"/>
      <w:marRight w:val="0"/>
      <w:marTop w:val="0"/>
      <w:marBottom w:val="0"/>
      <w:divBdr>
        <w:top w:val="none" w:sz="0" w:space="0" w:color="auto"/>
        <w:left w:val="none" w:sz="0" w:space="0" w:color="auto"/>
        <w:bottom w:val="none" w:sz="0" w:space="0" w:color="auto"/>
        <w:right w:val="none" w:sz="0" w:space="0" w:color="auto"/>
      </w:divBdr>
    </w:div>
    <w:div w:id="1651130499">
      <w:bodyDiv w:val="1"/>
      <w:marLeft w:val="0"/>
      <w:marRight w:val="0"/>
      <w:marTop w:val="0"/>
      <w:marBottom w:val="0"/>
      <w:divBdr>
        <w:top w:val="none" w:sz="0" w:space="0" w:color="auto"/>
        <w:left w:val="none" w:sz="0" w:space="0" w:color="auto"/>
        <w:bottom w:val="none" w:sz="0" w:space="0" w:color="auto"/>
        <w:right w:val="none" w:sz="0" w:space="0" w:color="auto"/>
      </w:divBdr>
    </w:div>
    <w:div w:id="1744181261">
      <w:bodyDiv w:val="1"/>
      <w:marLeft w:val="0"/>
      <w:marRight w:val="0"/>
      <w:marTop w:val="0"/>
      <w:marBottom w:val="0"/>
      <w:divBdr>
        <w:top w:val="none" w:sz="0" w:space="0" w:color="auto"/>
        <w:left w:val="none" w:sz="0" w:space="0" w:color="auto"/>
        <w:bottom w:val="none" w:sz="0" w:space="0" w:color="auto"/>
        <w:right w:val="none" w:sz="0" w:space="0" w:color="auto"/>
      </w:divBdr>
    </w:div>
    <w:div w:id="1838884159">
      <w:bodyDiv w:val="1"/>
      <w:marLeft w:val="0"/>
      <w:marRight w:val="0"/>
      <w:marTop w:val="0"/>
      <w:marBottom w:val="0"/>
      <w:divBdr>
        <w:top w:val="none" w:sz="0" w:space="0" w:color="auto"/>
        <w:left w:val="none" w:sz="0" w:space="0" w:color="auto"/>
        <w:bottom w:val="none" w:sz="0" w:space="0" w:color="auto"/>
        <w:right w:val="none" w:sz="0" w:space="0" w:color="auto"/>
      </w:divBdr>
    </w:div>
    <w:div w:id="21051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E1487-2A84-4058-A9D0-C066FB36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33323</Words>
  <Characters>189945</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2020-06-29T11:30:00Z</dcterms:created>
  <dcterms:modified xsi:type="dcterms:W3CDTF">2020-06-29T11:30:00Z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http://csl.mendeley.com/styles/10752271/apa-2withoutDOI</vt:lpwstr>
  </property>
  <property fmtid="{D5CDD505-2E9C-101B-9397-08002B2CF9AE}" pid="5" name="Mendeley Recent Style Name 1_1">
    <vt:lpwstr>American Psychological Association 6th edition - Siobhan Vye</vt:lpwstr>
  </property>
  <property fmtid="{D5CDD505-2E9C-101B-9397-08002B2CF9AE}" pid="6" name="Mendeley Recent Style Id 2_1">
    <vt:lpwstr>http://csl.mendeley.com/styles/10752271/apa-2-NEW</vt:lpwstr>
  </property>
  <property fmtid="{D5CDD505-2E9C-101B-9397-08002B2CF9AE}" pid="7" name="Mendeley Recent Style Name 2_1">
    <vt:lpwstr>American Psychological Association 6th edition - Siobhan Vye</vt:lpwstr>
  </property>
  <property fmtid="{D5CDD505-2E9C-101B-9397-08002B2CF9AE}" pid="8" name="Mendeley Recent Style Id 3_1">
    <vt:lpwstr>https://csl.mendeley.com/styles/10752271/apa-2withoutDOI</vt:lpwstr>
  </property>
  <property fmtid="{D5CDD505-2E9C-101B-9397-08002B2CF9AE}" pid="9" name="Mendeley Recent Style Name 3_1">
    <vt:lpwstr>American Psychological Association 6th edition - Siobhan Vye</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http://www.zotero.org/styles/diversity-and-distributions</vt:lpwstr>
  </property>
  <property fmtid="{D5CDD505-2E9C-101B-9397-08002B2CF9AE}" pid="17" name="Mendeley Recent Style Name 7_1">
    <vt:lpwstr>Diversity and Distributions</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Citation Style_1">
    <vt:lpwstr>http://www.zotero.org/styles/diversity-and-distributions</vt:lpwstr>
  </property>
  <property fmtid="{D5CDD505-2E9C-101B-9397-08002B2CF9AE}" pid="24" name="Mendeley Unique User Id_1">
    <vt:lpwstr>208b6370-8359-3aa9-8f6b-88c0b1f3b8a1</vt:lpwstr>
  </property>
</Properties>
</file>