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34C8F" w14:textId="02E4F50E" w:rsidR="00DB49BE" w:rsidRPr="0072638E" w:rsidRDefault="003D09D3" w:rsidP="00C75557">
      <w:pPr>
        <w:spacing w:line="480" w:lineRule="auto"/>
        <w:jc w:val="center"/>
        <w:rPr>
          <w:rFonts w:ascii="Times New Roman" w:eastAsia="Times New Roman" w:hAnsi="Times New Roman" w:cs="Times New Roman"/>
          <w:lang w:val="en-GB" w:eastAsia="it-IT"/>
        </w:rPr>
      </w:pPr>
      <w:r w:rsidRPr="0072638E">
        <w:rPr>
          <w:rFonts w:ascii="Times New Roman" w:hAnsi="Times New Roman" w:cs="Times New Roman"/>
        </w:rPr>
        <w:t>MOVING TOWARDS A STRATEGY FOR ADDRESSING CLIMATE DISPLACEMENT OF MARINE RESOURCES</w:t>
      </w:r>
      <w:r w:rsidR="00784448">
        <w:rPr>
          <w:rFonts w:ascii="Times New Roman" w:eastAsia="Times New Roman" w:hAnsi="Times New Roman" w:cs="Times New Roman"/>
          <w:lang w:val="en-GB" w:eastAsia="it-IT"/>
        </w:rPr>
        <w:t>: A PROOF-OF-CONCEPT</w:t>
      </w:r>
    </w:p>
    <w:p w14:paraId="4DFC53D9" w14:textId="1F497EF2" w:rsidR="00C75557" w:rsidRPr="0072638E" w:rsidRDefault="00B44A23" w:rsidP="004A0950">
      <w:pPr>
        <w:spacing w:line="480" w:lineRule="auto"/>
        <w:jc w:val="center"/>
        <w:rPr>
          <w:rFonts w:ascii="Times New Roman" w:hAnsi="Times New Roman" w:cs="Times New Roman"/>
          <w:i/>
          <w:lang w:val="en-GB"/>
        </w:rPr>
      </w:pPr>
      <w:r w:rsidRPr="0072638E">
        <w:rPr>
          <w:rFonts w:ascii="Times New Roman" w:hAnsi="Times New Roman" w:cs="Times New Roman"/>
          <w:i/>
          <w:lang w:val="en-GB"/>
        </w:rPr>
        <w:t xml:space="preserve">Running title: </w:t>
      </w:r>
      <w:r w:rsidR="00784448">
        <w:rPr>
          <w:rFonts w:ascii="Times New Roman" w:hAnsi="Times New Roman" w:cs="Times New Roman"/>
          <w:i/>
          <w:lang w:val="en-GB"/>
        </w:rPr>
        <w:t>Climate-informed</w:t>
      </w:r>
      <w:r w:rsidR="00784448" w:rsidRPr="00882811">
        <w:rPr>
          <w:rFonts w:ascii="Times New Roman" w:hAnsi="Times New Roman" w:cs="Times New Roman"/>
          <w:i/>
          <w:lang w:val="en-GB"/>
        </w:rPr>
        <w:t xml:space="preserve"> </w:t>
      </w:r>
      <w:r w:rsidR="00882811" w:rsidRPr="00882811">
        <w:rPr>
          <w:rFonts w:ascii="Times New Roman" w:hAnsi="Times New Roman" w:cs="Times New Roman"/>
          <w:i/>
          <w:lang w:val="en-GB"/>
        </w:rPr>
        <w:t>management in a changing</w:t>
      </w:r>
      <w:r w:rsidR="00EE6D66">
        <w:rPr>
          <w:rFonts w:ascii="Times New Roman" w:hAnsi="Times New Roman" w:cs="Times New Roman"/>
          <w:i/>
          <w:lang w:val="en-GB"/>
        </w:rPr>
        <w:t xml:space="preserve"> sea</w:t>
      </w:r>
    </w:p>
    <w:p w14:paraId="26331A26" w14:textId="77777777" w:rsidR="00DB49BE" w:rsidRPr="0072638E" w:rsidRDefault="00DB49BE" w:rsidP="00C75557">
      <w:pPr>
        <w:spacing w:line="480" w:lineRule="auto"/>
        <w:jc w:val="both"/>
        <w:rPr>
          <w:rFonts w:ascii="Times New Roman" w:hAnsi="Times New Roman" w:cs="Times New Roman"/>
          <w:i/>
          <w:lang w:val="en-GB"/>
        </w:rPr>
      </w:pPr>
    </w:p>
    <w:p w14:paraId="29F6B244" w14:textId="7871FE8A" w:rsidR="00C75557" w:rsidRDefault="00C75557" w:rsidP="00C75557">
      <w:pPr>
        <w:spacing w:line="480" w:lineRule="auto"/>
        <w:jc w:val="both"/>
        <w:rPr>
          <w:rFonts w:ascii="Times New Roman" w:hAnsi="Times New Roman" w:cs="Times New Roman"/>
          <w:vertAlign w:val="superscript"/>
          <w:lang w:val="it-IT"/>
        </w:rPr>
      </w:pPr>
      <w:r w:rsidRPr="0072638E">
        <w:rPr>
          <w:rFonts w:ascii="Times New Roman" w:hAnsi="Times New Roman" w:cs="Times New Roman"/>
          <w:lang w:val="it-IT"/>
        </w:rPr>
        <w:t>M. Cristina Mangano</w:t>
      </w:r>
      <w:r w:rsidRPr="0072638E">
        <w:rPr>
          <w:rFonts w:ascii="Times New Roman" w:hAnsi="Times New Roman" w:cs="Times New Roman"/>
          <w:vertAlign w:val="superscript"/>
          <w:lang w:val="it-IT"/>
        </w:rPr>
        <w:t>1*</w:t>
      </w:r>
      <w:r w:rsidRPr="0072638E">
        <w:rPr>
          <w:rFonts w:ascii="Times New Roman" w:hAnsi="Times New Roman" w:cs="Times New Roman"/>
          <w:lang w:val="it-IT"/>
        </w:rPr>
        <w:t>, Nova Mieszkowska</w:t>
      </w:r>
      <w:r w:rsidR="00A93AEA" w:rsidRPr="00A93AEA">
        <w:rPr>
          <w:rFonts w:ascii="Times New Roman" w:hAnsi="Times New Roman" w:cs="Times New Roman"/>
          <w:vertAlign w:val="superscript"/>
          <w:lang w:val="it-IT"/>
        </w:rPr>
        <w:t>2</w:t>
      </w:r>
      <w:r w:rsidR="00A93AEA">
        <w:rPr>
          <w:rFonts w:ascii="Times New Roman" w:hAnsi="Times New Roman" w:cs="Times New Roman"/>
          <w:vertAlign w:val="superscript"/>
          <w:lang w:val="it-IT"/>
        </w:rPr>
        <w:t>,</w:t>
      </w:r>
      <w:r w:rsidRPr="0072638E">
        <w:rPr>
          <w:rFonts w:ascii="Times New Roman" w:hAnsi="Times New Roman" w:cs="Times New Roman"/>
          <w:vertAlign w:val="superscript"/>
          <w:lang w:val="it-IT"/>
        </w:rPr>
        <w:t>3</w:t>
      </w:r>
      <w:r w:rsidRPr="0072638E">
        <w:rPr>
          <w:rFonts w:ascii="Times New Roman" w:hAnsi="Times New Roman" w:cs="Times New Roman"/>
          <w:lang w:val="it-IT"/>
        </w:rPr>
        <w:t xml:space="preserve">, </w:t>
      </w:r>
      <w:r w:rsidR="00EE6D66" w:rsidRPr="0072638E">
        <w:rPr>
          <w:rFonts w:ascii="Times New Roman" w:hAnsi="Times New Roman" w:cs="Times New Roman"/>
          <w:lang w:val="it-IT"/>
        </w:rPr>
        <w:t>Brian Helmuth</w:t>
      </w:r>
      <w:r w:rsidR="00A93AEA" w:rsidRPr="00A93AEA">
        <w:rPr>
          <w:rFonts w:ascii="Times New Roman" w:hAnsi="Times New Roman" w:cs="Times New Roman"/>
          <w:vertAlign w:val="superscript"/>
          <w:lang w:val="it-IT"/>
        </w:rPr>
        <w:t>4</w:t>
      </w:r>
      <w:r w:rsidR="00EE6D66" w:rsidRPr="0072638E">
        <w:rPr>
          <w:rFonts w:ascii="Times New Roman" w:hAnsi="Times New Roman" w:cs="Times New Roman"/>
          <w:lang w:val="it-IT"/>
        </w:rPr>
        <w:t>, Tiago Domingos</w:t>
      </w:r>
      <w:r w:rsidR="00A93AEA">
        <w:rPr>
          <w:rFonts w:ascii="Times New Roman" w:hAnsi="Times New Roman" w:cs="Times New Roman"/>
          <w:vertAlign w:val="superscript"/>
          <w:lang w:val="it-IT"/>
        </w:rPr>
        <w:t>5</w:t>
      </w:r>
      <w:r w:rsidR="00EE6D66" w:rsidRPr="0072638E">
        <w:rPr>
          <w:rFonts w:ascii="Times New Roman" w:hAnsi="Times New Roman" w:cs="Times New Roman"/>
          <w:lang w:val="it-IT"/>
        </w:rPr>
        <w:t>, Tania Sousa</w:t>
      </w:r>
      <w:r w:rsidR="00A93AEA" w:rsidRPr="00A93AEA">
        <w:rPr>
          <w:rFonts w:ascii="Times New Roman" w:hAnsi="Times New Roman" w:cs="Times New Roman"/>
          <w:vertAlign w:val="superscript"/>
          <w:lang w:val="it-IT"/>
        </w:rPr>
        <w:t>5</w:t>
      </w:r>
      <w:r w:rsidR="00EE6D66" w:rsidRPr="0072638E">
        <w:rPr>
          <w:rFonts w:ascii="Times New Roman" w:hAnsi="Times New Roman" w:cs="Times New Roman"/>
          <w:lang w:val="it-IT"/>
        </w:rPr>
        <w:t>, Giuseppe Baiamonte</w:t>
      </w:r>
      <w:r w:rsidR="00A93AEA" w:rsidRPr="00A93AEA">
        <w:rPr>
          <w:rFonts w:ascii="Times New Roman" w:hAnsi="Times New Roman" w:cs="Times New Roman"/>
          <w:vertAlign w:val="superscript"/>
          <w:lang w:val="it-IT"/>
        </w:rPr>
        <w:t>6</w:t>
      </w:r>
      <w:r w:rsidR="00EE6D66" w:rsidRPr="0072638E">
        <w:rPr>
          <w:rFonts w:ascii="Times New Roman" w:hAnsi="Times New Roman" w:cs="Times New Roman"/>
          <w:lang w:val="it-IT"/>
        </w:rPr>
        <w:t>, Giuseppe Bazan</w:t>
      </w:r>
      <w:r w:rsidR="00A93AEA" w:rsidRPr="00A93AEA">
        <w:rPr>
          <w:rFonts w:ascii="Times New Roman" w:hAnsi="Times New Roman" w:cs="Times New Roman"/>
          <w:vertAlign w:val="superscript"/>
          <w:lang w:val="it-IT"/>
        </w:rPr>
        <w:t>7</w:t>
      </w:r>
      <w:r w:rsidR="00EE6D66" w:rsidRPr="0072638E">
        <w:rPr>
          <w:rFonts w:ascii="Times New Roman" w:hAnsi="Times New Roman" w:cs="Times New Roman"/>
          <w:lang w:val="it-IT"/>
        </w:rPr>
        <w:t>, Angela Cuttitta</w:t>
      </w:r>
      <w:r w:rsidR="00A93AEA" w:rsidRPr="00A93AEA">
        <w:rPr>
          <w:rFonts w:ascii="Times New Roman" w:hAnsi="Times New Roman" w:cs="Times New Roman"/>
          <w:vertAlign w:val="superscript"/>
          <w:lang w:val="it-IT"/>
        </w:rPr>
        <w:t>8</w:t>
      </w:r>
      <w:r w:rsidR="00EE6D66" w:rsidRPr="0072638E">
        <w:rPr>
          <w:rFonts w:ascii="Times New Roman" w:hAnsi="Times New Roman" w:cs="Times New Roman"/>
          <w:lang w:val="it-IT"/>
        </w:rPr>
        <w:t>, Fabio Fiorentino</w:t>
      </w:r>
      <w:r w:rsidR="00A93AEA">
        <w:rPr>
          <w:rFonts w:ascii="Times New Roman" w:hAnsi="Times New Roman" w:cs="Times New Roman"/>
          <w:vertAlign w:val="superscript"/>
          <w:lang w:val="it-IT"/>
        </w:rPr>
        <w:t>9</w:t>
      </w:r>
      <w:r w:rsidR="00EE6D66" w:rsidRPr="0072638E">
        <w:rPr>
          <w:rFonts w:ascii="Times New Roman" w:hAnsi="Times New Roman" w:cs="Times New Roman"/>
          <w:lang w:val="it-IT"/>
        </w:rPr>
        <w:t>, Antonio Giacoletti</w:t>
      </w:r>
      <w:r w:rsidR="00A93AEA" w:rsidRPr="00A93AEA">
        <w:rPr>
          <w:rFonts w:ascii="Times New Roman" w:hAnsi="Times New Roman" w:cs="Times New Roman"/>
          <w:vertAlign w:val="superscript"/>
          <w:lang w:val="it-IT"/>
        </w:rPr>
        <w:t>1</w:t>
      </w:r>
      <w:r w:rsidR="00EE6D66" w:rsidRPr="0072638E">
        <w:rPr>
          <w:rFonts w:ascii="Times New Roman" w:hAnsi="Times New Roman" w:cs="Times New Roman"/>
          <w:lang w:val="it-IT"/>
        </w:rPr>
        <w:t>, Magnus Johnson</w:t>
      </w:r>
      <w:r w:rsidR="00A93AEA">
        <w:rPr>
          <w:rFonts w:ascii="Times New Roman" w:hAnsi="Times New Roman" w:cs="Times New Roman"/>
          <w:vertAlign w:val="superscript"/>
          <w:lang w:val="it-IT"/>
        </w:rPr>
        <w:t>10</w:t>
      </w:r>
      <w:r w:rsidR="00EE6D66" w:rsidRPr="00A93AEA">
        <w:rPr>
          <w:rFonts w:ascii="Times New Roman" w:hAnsi="Times New Roman" w:cs="Times New Roman"/>
          <w:lang w:val="it-IT"/>
        </w:rPr>
        <w:t xml:space="preserve">, </w:t>
      </w:r>
      <w:r w:rsidR="00EE6D66">
        <w:rPr>
          <w:rFonts w:ascii="Times New Roman" w:hAnsi="Times New Roman" w:cs="Times New Roman"/>
          <w:lang w:val="it-IT"/>
        </w:rPr>
        <w:t>Giuseppe D</w:t>
      </w:r>
      <w:r w:rsidR="00A93AEA">
        <w:rPr>
          <w:rFonts w:ascii="Times New Roman" w:hAnsi="Times New Roman" w:cs="Times New Roman"/>
          <w:lang w:val="it-IT"/>
        </w:rPr>
        <w:t>.</w:t>
      </w:r>
      <w:r w:rsidR="00EE6D66">
        <w:rPr>
          <w:rFonts w:ascii="Times New Roman" w:hAnsi="Times New Roman" w:cs="Times New Roman"/>
          <w:lang w:val="it-IT"/>
        </w:rPr>
        <w:t xml:space="preserve"> Lucido</w:t>
      </w:r>
      <w:r w:rsidR="00EE6D66" w:rsidRPr="0072638E">
        <w:rPr>
          <w:rFonts w:ascii="Times New Roman" w:hAnsi="Times New Roman" w:cs="Times New Roman"/>
          <w:vertAlign w:val="superscript"/>
          <w:lang w:val="it-IT"/>
        </w:rPr>
        <w:t>1</w:t>
      </w:r>
      <w:r w:rsidR="00EE6D66">
        <w:rPr>
          <w:rFonts w:ascii="Times New Roman" w:hAnsi="Times New Roman" w:cs="Times New Roman"/>
          <w:lang w:val="it-IT"/>
        </w:rPr>
        <w:t>, Marco Marcelli</w:t>
      </w:r>
      <w:r w:rsidR="00A93AEA" w:rsidRPr="00A93AEA">
        <w:rPr>
          <w:rFonts w:ascii="Times New Roman" w:hAnsi="Times New Roman" w:cs="Times New Roman"/>
          <w:vertAlign w:val="superscript"/>
          <w:lang w:val="it-IT"/>
        </w:rPr>
        <w:t>11</w:t>
      </w:r>
      <w:r w:rsidR="00EE6D66">
        <w:rPr>
          <w:rFonts w:ascii="Times New Roman" w:hAnsi="Times New Roman" w:cs="Times New Roman"/>
          <w:lang w:val="it-IT"/>
        </w:rPr>
        <w:t>, Riccardo Martellucci</w:t>
      </w:r>
      <w:r w:rsidR="00A93AEA" w:rsidRPr="00A93AEA">
        <w:rPr>
          <w:rFonts w:ascii="Times New Roman" w:hAnsi="Times New Roman" w:cs="Times New Roman"/>
          <w:vertAlign w:val="superscript"/>
          <w:lang w:val="it-IT"/>
        </w:rPr>
        <w:t>12</w:t>
      </w:r>
      <w:r w:rsidR="00EE6D66">
        <w:rPr>
          <w:rFonts w:ascii="Times New Roman" w:hAnsi="Times New Roman" w:cs="Times New Roman"/>
          <w:lang w:val="it-IT"/>
        </w:rPr>
        <w:t xml:space="preserve">, </w:t>
      </w:r>
      <w:r w:rsidR="00EE6D66" w:rsidRPr="0072638E">
        <w:rPr>
          <w:rFonts w:ascii="Times New Roman" w:hAnsi="Times New Roman" w:cs="Times New Roman"/>
          <w:lang w:val="it-IT"/>
        </w:rPr>
        <w:t>Simone Mirto</w:t>
      </w:r>
      <w:r w:rsidR="00B23C40">
        <w:rPr>
          <w:rFonts w:ascii="Times New Roman" w:hAnsi="Times New Roman" w:cs="Times New Roman"/>
          <w:vertAlign w:val="superscript"/>
          <w:lang w:val="it-IT"/>
        </w:rPr>
        <w:t>8</w:t>
      </w:r>
      <w:r w:rsidR="00EE6D66" w:rsidRPr="0072638E">
        <w:rPr>
          <w:rFonts w:ascii="Times New Roman" w:hAnsi="Times New Roman" w:cs="Times New Roman"/>
          <w:lang w:val="it-IT"/>
        </w:rPr>
        <w:t xml:space="preserve">, </w:t>
      </w:r>
      <w:r w:rsidRPr="0072638E">
        <w:rPr>
          <w:rFonts w:ascii="Times New Roman" w:hAnsi="Times New Roman" w:cs="Times New Roman"/>
          <w:lang w:val="it-IT"/>
        </w:rPr>
        <w:t>Bernardo Patti</w:t>
      </w:r>
      <w:r w:rsidR="00A93AEA">
        <w:rPr>
          <w:rFonts w:ascii="Times New Roman" w:hAnsi="Times New Roman" w:cs="Times New Roman"/>
          <w:vertAlign w:val="superscript"/>
          <w:lang w:val="it-IT"/>
        </w:rPr>
        <w:t>8</w:t>
      </w:r>
      <w:r w:rsidRPr="0072638E">
        <w:rPr>
          <w:rFonts w:ascii="Times New Roman" w:hAnsi="Times New Roman" w:cs="Times New Roman"/>
          <w:lang w:val="it-IT"/>
        </w:rPr>
        <w:t xml:space="preserve">, Fabio </w:t>
      </w:r>
      <w:r w:rsidR="00B23C40" w:rsidRPr="0072638E">
        <w:rPr>
          <w:rFonts w:ascii="Times New Roman" w:hAnsi="Times New Roman" w:cs="Times New Roman"/>
          <w:lang w:val="it-IT"/>
        </w:rPr>
        <w:t>Pranovi</w:t>
      </w:r>
      <w:r w:rsidR="00B23C40">
        <w:rPr>
          <w:rFonts w:ascii="Times New Roman" w:hAnsi="Times New Roman" w:cs="Times New Roman"/>
          <w:vertAlign w:val="superscript"/>
          <w:lang w:val="it-IT"/>
        </w:rPr>
        <w:t>13</w:t>
      </w:r>
      <w:r w:rsidRPr="0072638E">
        <w:rPr>
          <w:rFonts w:ascii="Times New Roman" w:hAnsi="Times New Roman" w:cs="Times New Roman"/>
          <w:lang w:val="it-IT"/>
        </w:rPr>
        <w:t xml:space="preserve">, </w:t>
      </w:r>
      <w:proofErr w:type="spellStart"/>
      <w:r w:rsidRPr="0072638E">
        <w:rPr>
          <w:rFonts w:ascii="Times New Roman" w:hAnsi="Times New Roman" w:cs="Times New Roman"/>
          <w:lang w:val="it-IT"/>
        </w:rPr>
        <w:t>Gray</w:t>
      </w:r>
      <w:proofErr w:type="spellEnd"/>
      <w:r w:rsidRPr="0072638E">
        <w:rPr>
          <w:rFonts w:ascii="Times New Roman" w:hAnsi="Times New Roman" w:cs="Times New Roman"/>
          <w:lang w:val="it-IT"/>
        </w:rPr>
        <w:t xml:space="preserve"> A. Williams</w:t>
      </w:r>
      <w:r w:rsidRPr="0072638E">
        <w:rPr>
          <w:rFonts w:ascii="Times New Roman" w:hAnsi="Times New Roman" w:cs="Times New Roman"/>
          <w:vertAlign w:val="superscript"/>
          <w:lang w:val="it-IT"/>
        </w:rPr>
        <w:t>1</w:t>
      </w:r>
      <w:r w:rsidR="00B23C40">
        <w:rPr>
          <w:rFonts w:ascii="Times New Roman" w:hAnsi="Times New Roman" w:cs="Times New Roman"/>
          <w:vertAlign w:val="superscript"/>
          <w:lang w:val="it-IT"/>
        </w:rPr>
        <w:t>4</w:t>
      </w:r>
      <w:r w:rsidRPr="0072638E">
        <w:rPr>
          <w:rFonts w:ascii="Times New Roman" w:hAnsi="Times New Roman" w:cs="Times New Roman"/>
          <w:lang w:val="it-IT"/>
        </w:rPr>
        <w:t xml:space="preserve"> and</w:t>
      </w:r>
      <w:r w:rsidRPr="0072638E">
        <w:rPr>
          <w:rFonts w:ascii="Times New Roman" w:hAnsi="Times New Roman" w:cs="Times New Roman"/>
          <w:vertAlign w:val="superscript"/>
          <w:lang w:val="it-IT"/>
        </w:rPr>
        <w:t xml:space="preserve"> </w:t>
      </w:r>
      <w:r w:rsidRPr="0072638E">
        <w:rPr>
          <w:rFonts w:ascii="Times New Roman" w:hAnsi="Times New Roman" w:cs="Times New Roman"/>
          <w:lang w:val="it-IT"/>
        </w:rPr>
        <w:t>Gianluca Sarà</w:t>
      </w:r>
      <w:r w:rsidR="00A93AEA">
        <w:rPr>
          <w:rFonts w:ascii="Times New Roman" w:hAnsi="Times New Roman" w:cs="Times New Roman"/>
          <w:vertAlign w:val="superscript"/>
          <w:lang w:val="it-IT"/>
        </w:rPr>
        <w:t>1</w:t>
      </w:r>
    </w:p>
    <w:p w14:paraId="225E62E4" w14:textId="77777777" w:rsidR="00D24514" w:rsidRPr="0072638E" w:rsidRDefault="00D24514" w:rsidP="00C75557">
      <w:pPr>
        <w:spacing w:line="480" w:lineRule="auto"/>
        <w:jc w:val="both"/>
        <w:rPr>
          <w:rFonts w:ascii="Times New Roman" w:hAnsi="Times New Roman" w:cs="Times New Roman"/>
          <w:vertAlign w:val="superscript"/>
          <w:lang w:val="it-IT"/>
        </w:rPr>
      </w:pPr>
    </w:p>
    <w:p w14:paraId="1C110898" w14:textId="77777777" w:rsidR="00EE24ED" w:rsidRDefault="00A93AEA" w:rsidP="00EE24ED">
      <w:pPr>
        <w:spacing w:beforeLines="100" w:before="240"/>
        <w:contextualSpacing/>
        <w:jc w:val="both"/>
        <w:rPr>
          <w:rFonts w:ascii="Times New Roman" w:hAnsi="Times New Roman" w:cs="Times New Roman"/>
          <w:lang w:val="it-IT"/>
        </w:rPr>
      </w:pPr>
      <w:r>
        <w:rPr>
          <w:rFonts w:ascii="Times New Roman" w:hAnsi="Times New Roman" w:cs="Times New Roman"/>
          <w:vertAlign w:val="superscript"/>
          <w:lang w:val="it-IT"/>
        </w:rPr>
        <w:t>1</w:t>
      </w:r>
      <w:r w:rsidR="00C75557" w:rsidRPr="0072638E">
        <w:rPr>
          <w:rFonts w:ascii="Times New Roman" w:hAnsi="Times New Roman" w:cs="Times New Roman"/>
          <w:lang w:val="it-IT"/>
        </w:rPr>
        <w:t>Dipartimento di Scienze della Terra e del Mare (</w:t>
      </w:r>
      <w:proofErr w:type="spellStart"/>
      <w:r w:rsidR="00C75557" w:rsidRPr="0072638E">
        <w:rPr>
          <w:rFonts w:ascii="Times New Roman" w:hAnsi="Times New Roman" w:cs="Times New Roman"/>
          <w:lang w:val="it-IT"/>
        </w:rPr>
        <w:t>DiSTeM</w:t>
      </w:r>
      <w:proofErr w:type="spellEnd"/>
      <w:r w:rsidR="00C75557" w:rsidRPr="0072638E">
        <w:rPr>
          <w:rFonts w:ascii="Times New Roman" w:hAnsi="Times New Roman" w:cs="Times New Roman"/>
          <w:lang w:val="it-IT"/>
        </w:rPr>
        <w:t xml:space="preserve">), Università degli Studi di Palermo, Viale degli Scienze Ed. 16, 90128, Palermo, </w:t>
      </w:r>
      <w:proofErr w:type="spellStart"/>
      <w:r w:rsidR="00C75557" w:rsidRPr="0072638E">
        <w:rPr>
          <w:rFonts w:ascii="Times New Roman" w:hAnsi="Times New Roman" w:cs="Times New Roman"/>
          <w:lang w:val="it-IT"/>
        </w:rPr>
        <w:t>Italy</w:t>
      </w:r>
      <w:proofErr w:type="spellEnd"/>
    </w:p>
    <w:p w14:paraId="38DE891A" w14:textId="77777777" w:rsidR="00EE24ED" w:rsidRDefault="00EE24ED" w:rsidP="00EE24ED">
      <w:pPr>
        <w:spacing w:beforeLines="100" w:before="240"/>
        <w:contextualSpacing/>
        <w:jc w:val="both"/>
        <w:rPr>
          <w:rFonts w:ascii="Times New Roman" w:hAnsi="Times New Roman" w:cs="Times New Roman"/>
          <w:lang w:val="it-IT"/>
        </w:rPr>
      </w:pPr>
    </w:p>
    <w:p w14:paraId="5AAE5432" w14:textId="77777777" w:rsidR="00EE24ED" w:rsidRDefault="00A93AEA" w:rsidP="00EE24ED">
      <w:pPr>
        <w:spacing w:beforeLines="100" w:before="240"/>
        <w:contextualSpacing/>
        <w:jc w:val="both"/>
        <w:rPr>
          <w:rFonts w:ascii="Times New Roman" w:hAnsi="Times New Roman" w:cs="Times New Roman"/>
          <w:lang w:val="en-GB"/>
        </w:rPr>
      </w:pPr>
      <w:r w:rsidRPr="00D24514">
        <w:rPr>
          <w:rFonts w:cs="Times New Roman"/>
          <w:vertAlign w:val="superscript"/>
          <w:lang w:val="en-GB"/>
        </w:rPr>
        <w:t>2</w:t>
      </w:r>
      <w:r w:rsidR="00C75557" w:rsidRPr="00EE24ED">
        <w:rPr>
          <w:rFonts w:ascii="Times New Roman" w:hAnsi="Times New Roman" w:cs="Times New Roman"/>
          <w:lang w:val="en-GB"/>
        </w:rPr>
        <w:t>The Marine Biological Association of the UK, Citadel Hill, Plymouth, PL1 2PB, UK</w:t>
      </w:r>
    </w:p>
    <w:p w14:paraId="051DDBE1" w14:textId="77777777" w:rsidR="00EE24ED" w:rsidRPr="00EE24ED" w:rsidRDefault="00EE24ED" w:rsidP="00EE24ED">
      <w:pPr>
        <w:spacing w:beforeLines="100" w:before="240"/>
        <w:contextualSpacing/>
        <w:jc w:val="both"/>
        <w:rPr>
          <w:rFonts w:ascii="Times New Roman" w:hAnsi="Times New Roman" w:cs="Times New Roman"/>
          <w:lang w:val="en-GB"/>
        </w:rPr>
      </w:pPr>
    </w:p>
    <w:p w14:paraId="1FB00B91" w14:textId="0DE34836" w:rsidR="00D24514" w:rsidRDefault="00A93AEA" w:rsidP="00EE24ED">
      <w:pPr>
        <w:spacing w:beforeLines="100" w:before="240"/>
        <w:contextualSpacing/>
        <w:jc w:val="both"/>
        <w:rPr>
          <w:rFonts w:ascii="Times New Roman" w:hAnsi="Times New Roman" w:cs="Times New Roman"/>
        </w:rPr>
      </w:pPr>
      <w:r w:rsidRPr="00D24514">
        <w:rPr>
          <w:vertAlign w:val="superscript"/>
          <w:lang w:val="en-GB"/>
        </w:rPr>
        <w:t>3</w:t>
      </w:r>
      <w:r w:rsidR="00C75557" w:rsidRPr="00EE24ED">
        <w:rPr>
          <w:rFonts w:ascii="Times New Roman" w:hAnsi="Times New Roman" w:cs="Times New Roman"/>
        </w:rPr>
        <w:t xml:space="preserve">School of Environmental Sciences, University of Liverpool, Liverpool, United Kingdom 4 Brownlow St, </w:t>
      </w:r>
      <w:r w:rsidR="005C0AEA" w:rsidRPr="00EE24ED">
        <w:rPr>
          <w:rFonts w:ascii="Times New Roman" w:hAnsi="Times New Roman" w:cs="Times New Roman"/>
        </w:rPr>
        <w:t>L3 5DA</w:t>
      </w:r>
      <w:r w:rsidR="005C0AEA">
        <w:rPr>
          <w:rFonts w:ascii="Times New Roman" w:hAnsi="Times New Roman" w:cs="Times New Roman"/>
        </w:rPr>
        <w:t xml:space="preserve">, </w:t>
      </w:r>
      <w:r w:rsidR="00C75557" w:rsidRPr="00EE24ED">
        <w:rPr>
          <w:rFonts w:ascii="Times New Roman" w:hAnsi="Times New Roman" w:cs="Times New Roman"/>
        </w:rPr>
        <w:t xml:space="preserve">Liverpool </w:t>
      </w:r>
    </w:p>
    <w:p w14:paraId="1B005207" w14:textId="77777777" w:rsidR="00EE24ED" w:rsidRPr="00EE24ED" w:rsidRDefault="00EE24ED" w:rsidP="00EE24ED">
      <w:pPr>
        <w:spacing w:beforeLines="100" w:before="240"/>
        <w:contextualSpacing/>
        <w:jc w:val="both"/>
        <w:rPr>
          <w:rFonts w:ascii="Times New Roman" w:hAnsi="Times New Roman" w:cs="Times New Roman"/>
        </w:rPr>
      </w:pPr>
    </w:p>
    <w:p w14:paraId="76D01C74" w14:textId="77777777" w:rsidR="00EE24ED" w:rsidRDefault="00A93AEA" w:rsidP="00D24514">
      <w:pPr>
        <w:contextualSpacing/>
        <w:jc w:val="both"/>
        <w:rPr>
          <w:rFonts w:ascii="Times New Roman" w:hAnsi="Times New Roman" w:cs="Times New Roman"/>
        </w:rPr>
      </w:pPr>
      <w:r>
        <w:rPr>
          <w:rFonts w:ascii="Times New Roman" w:hAnsi="Times New Roman" w:cs="Times New Roman"/>
          <w:vertAlign w:val="superscript"/>
        </w:rPr>
        <w:t>4</w:t>
      </w:r>
      <w:r w:rsidR="00EE6D66" w:rsidRPr="0072638E">
        <w:rPr>
          <w:rFonts w:ascii="Times New Roman" w:hAnsi="Times New Roman" w:cs="Times New Roman"/>
        </w:rPr>
        <w:t>Northeastern University, Marine Science Center, 430 Nahant Rd, Nahant, MA 01908, USA</w:t>
      </w:r>
    </w:p>
    <w:p w14:paraId="7B108A41" w14:textId="77777777" w:rsidR="00EE24ED" w:rsidRDefault="00EE24ED" w:rsidP="00D24514">
      <w:pPr>
        <w:contextualSpacing/>
        <w:jc w:val="both"/>
        <w:rPr>
          <w:rFonts w:ascii="Times New Roman" w:hAnsi="Times New Roman" w:cs="Times New Roman"/>
        </w:rPr>
      </w:pPr>
    </w:p>
    <w:p w14:paraId="5D26C6CC" w14:textId="659768B5" w:rsidR="00EE6D66" w:rsidRPr="00784448" w:rsidRDefault="00A93AEA" w:rsidP="00D24514">
      <w:pPr>
        <w:contextualSpacing/>
        <w:jc w:val="both"/>
        <w:rPr>
          <w:rFonts w:ascii="Times New Roman" w:hAnsi="Times New Roman" w:cs="Times New Roman"/>
          <w:lang w:val="it-IT"/>
        </w:rPr>
      </w:pPr>
      <w:r>
        <w:rPr>
          <w:rFonts w:ascii="Times New Roman" w:hAnsi="Times New Roman" w:cs="Times New Roman"/>
          <w:vertAlign w:val="superscript"/>
        </w:rPr>
        <w:t>5</w:t>
      </w:r>
      <w:r w:rsidR="00EE6D66" w:rsidRPr="0072638E">
        <w:rPr>
          <w:rFonts w:ascii="Times New Roman" w:hAnsi="Times New Roman" w:cs="Times New Roman"/>
        </w:rPr>
        <w:t xml:space="preserve">MARETEC - Marine, Environment and Technology Centre, IST, University of Lisbon, Av. </w:t>
      </w:r>
      <w:proofErr w:type="spellStart"/>
      <w:r w:rsidR="00EE6D66" w:rsidRPr="00784448">
        <w:rPr>
          <w:rFonts w:ascii="Times New Roman" w:hAnsi="Times New Roman" w:cs="Times New Roman"/>
          <w:lang w:val="it-IT"/>
        </w:rPr>
        <w:t>Rovisco</w:t>
      </w:r>
      <w:proofErr w:type="spellEnd"/>
      <w:r w:rsidR="00EE6D66" w:rsidRPr="00784448">
        <w:rPr>
          <w:rFonts w:ascii="Times New Roman" w:hAnsi="Times New Roman" w:cs="Times New Roman"/>
          <w:lang w:val="it-IT"/>
        </w:rPr>
        <w:t xml:space="preserve"> </w:t>
      </w:r>
      <w:proofErr w:type="spellStart"/>
      <w:r w:rsidR="00EE6D66" w:rsidRPr="00784448">
        <w:rPr>
          <w:rFonts w:ascii="Times New Roman" w:hAnsi="Times New Roman" w:cs="Times New Roman"/>
          <w:lang w:val="it-IT"/>
        </w:rPr>
        <w:t>Pais</w:t>
      </w:r>
      <w:proofErr w:type="spellEnd"/>
      <w:r w:rsidR="00EE6D66" w:rsidRPr="00784448">
        <w:rPr>
          <w:rFonts w:ascii="Times New Roman" w:hAnsi="Times New Roman" w:cs="Times New Roman"/>
          <w:lang w:val="it-IT"/>
        </w:rPr>
        <w:t xml:space="preserve"> 1, 1049-001</w:t>
      </w:r>
      <w:r w:rsidR="005C0AEA">
        <w:rPr>
          <w:rFonts w:ascii="Times New Roman" w:hAnsi="Times New Roman" w:cs="Times New Roman"/>
          <w:lang w:val="it-IT"/>
        </w:rPr>
        <w:t>,</w:t>
      </w:r>
      <w:r w:rsidR="00EE6D66" w:rsidRPr="00784448">
        <w:rPr>
          <w:rFonts w:ascii="Times New Roman" w:hAnsi="Times New Roman" w:cs="Times New Roman"/>
          <w:lang w:val="it-IT"/>
        </w:rPr>
        <w:t xml:space="preserve"> </w:t>
      </w:r>
      <w:proofErr w:type="spellStart"/>
      <w:r w:rsidR="00EE6D66" w:rsidRPr="00784448">
        <w:rPr>
          <w:rFonts w:ascii="Times New Roman" w:hAnsi="Times New Roman" w:cs="Times New Roman"/>
          <w:lang w:val="it-IT"/>
        </w:rPr>
        <w:t>Lisboa</w:t>
      </w:r>
      <w:proofErr w:type="spellEnd"/>
    </w:p>
    <w:p w14:paraId="2EEF49FC" w14:textId="77777777" w:rsidR="00EE24ED" w:rsidRDefault="00EE24ED" w:rsidP="00EE24ED">
      <w:pPr>
        <w:spacing w:beforeLines="100" w:before="240"/>
        <w:contextualSpacing/>
        <w:jc w:val="both"/>
        <w:rPr>
          <w:rFonts w:ascii="Times New Roman" w:hAnsi="Times New Roman" w:cs="Times New Roman"/>
          <w:vertAlign w:val="superscript"/>
          <w:lang w:val="it-IT"/>
        </w:rPr>
      </w:pPr>
    </w:p>
    <w:p w14:paraId="1A41F5A7" w14:textId="27CCC079" w:rsidR="00A93AEA" w:rsidRPr="0072638E" w:rsidRDefault="00A93AEA" w:rsidP="00EE24ED">
      <w:pPr>
        <w:spacing w:beforeLines="100" w:before="240"/>
        <w:contextualSpacing/>
        <w:jc w:val="both"/>
        <w:rPr>
          <w:rFonts w:ascii="Times New Roman" w:hAnsi="Times New Roman" w:cs="Times New Roman"/>
          <w:lang w:val="it-IT"/>
        </w:rPr>
      </w:pPr>
      <w:r>
        <w:rPr>
          <w:rFonts w:ascii="Times New Roman" w:hAnsi="Times New Roman" w:cs="Times New Roman"/>
          <w:vertAlign w:val="superscript"/>
          <w:lang w:val="it-IT"/>
        </w:rPr>
        <w:t>6</w:t>
      </w:r>
      <w:r w:rsidRPr="0072638E">
        <w:rPr>
          <w:rFonts w:ascii="Times New Roman" w:hAnsi="Times New Roman" w:cs="Times New Roman"/>
          <w:lang w:val="it-IT"/>
        </w:rPr>
        <w:t xml:space="preserve">Dipartimento di Dipartimento di Scienze e Tecnologie, Università degli Studi del Sannio, Via </w:t>
      </w:r>
      <w:proofErr w:type="spellStart"/>
      <w:r w:rsidRPr="0072638E">
        <w:rPr>
          <w:rFonts w:ascii="Times New Roman" w:hAnsi="Times New Roman" w:cs="Times New Roman"/>
          <w:lang w:val="it-IT"/>
        </w:rPr>
        <w:t>Port’Arsa</w:t>
      </w:r>
      <w:proofErr w:type="spellEnd"/>
      <w:r w:rsidRPr="0072638E">
        <w:rPr>
          <w:rFonts w:ascii="Times New Roman" w:hAnsi="Times New Roman" w:cs="Times New Roman"/>
          <w:lang w:val="it-IT"/>
        </w:rPr>
        <w:t xml:space="preserve"> 11, 82100 Benevento, </w:t>
      </w:r>
      <w:proofErr w:type="spellStart"/>
      <w:r w:rsidRPr="0072638E">
        <w:rPr>
          <w:rFonts w:ascii="Times New Roman" w:hAnsi="Times New Roman" w:cs="Times New Roman"/>
          <w:lang w:val="it-IT"/>
        </w:rPr>
        <w:t>Italy</w:t>
      </w:r>
      <w:proofErr w:type="spellEnd"/>
    </w:p>
    <w:p w14:paraId="546C93EF" w14:textId="77777777" w:rsidR="00EE24ED" w:rsidRDefault="00EE24ED" w:rsidP="00EE24ED">
      <w:pPr>
        <w:spacing w:beforeLines="100" w:before="240"/>
        <w:contextualSpacing/>
        <w:jc w:val="both"/>
        <w:rPr>
          <w:rFonts w:ascii="Times New Roman" w:hAnsi="Times New Roman" w:cs="Times New Roman"/>
          <w:vertAlign w:val="superscript"/>
          <w:lang w:val="it-IT"/>
        </w:rPr>
      </w:pPr>
    </w:p>
    <w:p w14:paraId="374DAA77" w14:textId="25EEB179" w:rsidR="00A93AEA" w:rsidRPr="0072638E" w:rsidRDefault="00A93AEA" w:rsidP="00EE24ED">
      <w:pPr>
        <w:spacing w:beforeLines="100" w:before="240"/>
        <w:contextualSpacing/>
        <w:jc w:val="both"/>
        <w:rPr>
          <w:rFonts w:ascii="Times New Roman" w:hAnsi="Times New Roman" w:cs="Times New Roman"/>
          <w:lang w:val="it-IT"/>
        </w:rPr>
      </w:pPr>
      <w:r>
        <w:rPr>
          <w:rFonts w:ascii="Times New Roman" w:hAnsi="Times New Roman" w:cs="Times New Roman"/>
          <w:vertAlign w:val="superscript"/>
          <w:lang w:val="it-IT"/>
        </w:rPr>
        <w:t>7</w:t>
      </w:r>
      <w:r w:rsidRPr="0072638E">
        <w:rPr>
          <w:rFonts w:ascii="Times New Roman" w:hAnsi="Times New Roman" w:cs="Times New Roman"/>
          <w:lang w:val="it-IT"/>
        </w:rPr>
        <w:t xml:space="preserve">Dipartimento di Scienze e Tecnologie Biologiche Chimiche e Farmaceutiche (STEBICEF), Università degli Studi di Palermo, Via </w:t>
      </w:r>
      <w:proofErr w:type="spellStart"/>
      <w:r w:rsidRPr="0072638E">
        <w:rPr>
          <w:rFonts w:ascii="Times New Roman" w:hAnsi="Times New Roman" w:cs="Times New Roman"/>
          <w:lang w:val="it-IT"/>
        </w:rPr>
        <w:t>Archirafi</w:t>
      </w:r>
      <w:proofErr w:type="spellEnd"/>
      <w:r w:rsidRPr="0072638E">
        <w:rPr>
          <w:rFonts w:ascii="Times New Roman" w:hAnsi="Times New Roman" w:cs="Times New Roman"/>
          <w:lang w:val="it-IT"/>
        </w:rPr>
        <w:t xml:space="preserve"> 38, 90123 Palermo, </w:t>
      </w:r>
      <w:proofErr w:type="spellStart"/>
      <w:r w:rsidRPr="0072638E">
        <w:rPr>
          <w:rFonts w:ascii="Times New Roman" w:hAnsi="Times New Roman" w:cs="Times New Roman"/>
          <w:lang w:val="it-IT"/>
        </w:rPr>
        <w:t>Italy</w:t>
      </w:r>
      <w:proofErr w:type="spellEnd"/>
    </w:p>
    <w:p w14:paraId="25F70EB3" w14:textId="77777777" w:rsidR="00EE24ED" w:rsidRPr="00784448" w:rsidRDefault="00EE24ED" w:rsidP="00EE24ED">
      <w:pPr>
        <w:spacing w:beforeLines="100" w:before="240"/>
        <w:contextualSpacing/>
        <w:jc w:val="both"/>
        <w:rPr>
          <w:rFonts w:ascii="Times New Roman" w:hAnsi="Times New Roman" w:cs="Times New Roman"/>
          <w:vertAlign w:val="superscript"/>
          <w:lang w:val="it-IT"/>
        </w:rPr>
      </w:pPr>
    </w:p>
    <w:p w14:paraId="1E35D540" w14:textId="0AAF52FA" w:rsidR="00EE24ED" w:rsidRDefault="00A93AEA" w:rsidP="00EE24ED">
      <w:pPr>
        <w:spacing w:beforeLines="100" w:before="240"/>
        <w:contextualSpacing/>
        <w:jc w:val="both"/>
        <w:rPr>
          <w:rFonts w:ascii="Times New Roman" w:hAnsi="Times New Roman" w:cs="Times New Roman"/>
          <w:lang w:val="it-IT"/>
        </w:rPr>
      </w:pPr>
      <w:r w:rsidRPr="00B23C40">
        <w:rPr>
          <w:rFonts w:ascii="Times New Roman" w:hAnsi="Times New Roman" w:cs="Times New Roman"/>
          <w:vertAlign w:val="superscript"/>
          <w:lang w:val="it-IT"/>
        </w:rPr>
        <w:t>8</w:t>
      </w:r>
      <w:r w:rsidR="00B23C40" w:rsidRPr="00B23C40">
        <w:rPr>
          <w:rFonts w:ascii="Times New Roman" w:hAnsi="Times New Roman" w:cs="Times New Roman"/>
          <w:lang w:val="it-IT"/>
        </w:rPr>
        <w:t>Istituto per lo studio degli impatti Antropici e So</w:t>
      </w:r>
      <w:r w:rsidR="00B23C40">
        <w:rPr>
          <w:rFonts w:ascii="Times New Roman" w:hAnsi="Times New Roman" w:cs="Times New Roman"/>
          <w:lang w:val="it-IT"/>
        </w:rPr>
        <w:t>stenibilità in ambiente marino (</w:t>
      </w:r>
      <w:r w:rsidR="00B23C40" w:rsidRPr="00B23C40">
        <w:rPr>
          <w:rFonts w:ascii="Times New Roman" w:hAnsi="Times New Roman" w:cs="Times New Roman"/>
          <w:lang w:val="it-IT"/>
        </w:rPr>
        <w:t>IAS</w:t>
      </w:r>
      <w:r w:rsidR="00B23C40">
        <w:rPr>
          <w:rFonts w:ascii="Times New Roman" w:hAnsi="Times New Roman" w:cs="Times New Roman"/>
          <w:lang w:val="it-IT"/>
        </w:rPr>
        <w:t>) Consiglio Nazionale delle Ricerche (CNR</w:t>
      </w:r>
      <w:r w:rsidR="00B23C40" w:rsidRPr="00B23C40">
        <w:rPr>
          <w:rFonts w:ascii="Times New Roman" w:hAnsi="Times New Roman" w:cs="Times New Roman"/>
          <w:lang w:val="it-IT"/>
        </w:rPr>
        <w:t>)</w:t>
      </w:r>
      <w:r w:rsidR="00B23C40">
        <w:rPr>
          <w:rFonts w:ascii="Times New Roman" w:hAnsi="Times New Roman" w:cs="Times New Roman"/>
          <w:lang w:val="it-IT"/>
        </w:rPr>
        <w:t xml:space="preserve">, </w:t>
      </w:r>
      <w:r w:rsidR="00B23C40" w:rsidRPr="00B23C40">
        <w:rPr>
          <w:rFonts w:ascii="Times New Roman" w:hAnsi="Times New Roman" w:cs="Times New Roman"/>
          <w:lang w:val="it-IT"/>
        </w:rPr>
        <w:t xml:space="preserve">via del Mare n. 3 - 91021 Torretta </w:t>
      </w:r>
      <w:proofErr w:type="spellStart"/>
      <w:r w:rsidR="00B23C40" w:rsidRPr="00B23C40">
        <w:rPr>
          <w:rFonts w:ascii="Times New Roman" w:hAnsi="Times New Roman" w:cs="Times New Roman"/>
          <w:lang w:val="it-IT"/>
        </w:rPr>
        <w:t>Granitola</w:t>
      </w:r>
      <w:proofErr w:type="spellEnd"/>
      <w:r w:rsidR="00B23C40" w:rsidRPr="00B23C40">
        <w:rPr>
          <w:rFonts w:ascii="Times New Roman" w:hAnsi="Times New Roman" w:cs="Times New Roman"/>
          <w:lang w:val="it-IT"/>
        </w:rPr>
        <w:t xml:space="preserve"> (TP)</w:t>
      </w:r>
      <w:r w:rsidR="00B23C40">
        <w:rPr>
          <w:rFonts w:ascii="Times New Roman" w:hAnsi="Times New Roman" w:cs="Times New Roman"/>
          <w:lang w:val="it-IT"/>
        </w:rPr>
        <w:t xml:space="preserve">, </w:t>
      </w:r>
      <w:proofErr w:type="spellStart"/>
      <w:r w:rsidR="00B23C40">
        <w:rPr>
          <w:rFonts w:ascii="Times New Roman" w:hAnsi="Times New Roman" w:cs="Times New Roman"/>
          <w:lang w:val="it-IT"/>
        </w:rPr>
        <w:t>Italy</w:t>
      </w:r>
      <w:proofErr w:type="spellEnd"/>
      <w:r w:rsidR="00B23C40" w:rsidRPr="00B23C40">
        <w:rPr>
          <w:rFonts w:ascii="Times New Roman" w:hAnsi="Times New Roman" w:cs="Times New Roman"/>
          <w:lang w:val="it-IT"/>
        </w:rPr>
        <w:t xml:space="preserve"> </w:t>
      </w:r>
    </w:p>
    <w:p w14:paraId="371D082C" w14:textId="77777777" w:rsidR="00B23C40" w:rsidRPr="00B23C40" w:rsidRDefault="00B23C40" w:rsidP="00EE24ED">
      <w:pPr>
        <w:spacing w:beforeLines="100" w:before="240"/>
        <w:contextualSpacing/>
        <w:jc w:val="both"/>
        <w:rPr>
          <w:rFonts w:ascii="Times New Roman" w:hAnsi="Times New Roman" w:cs="Times New Roman"/>
          <w:vertAlign w:val="superscript"/>
          <w:lang w:val="it-IT"/>
        </w:rPr>
      </w:pPr>
    </w:p>
    <w:p w14:paraId="717A155F" w14:textId="523AA61B" w:rsidR="00EE24ED" w:rsidRDefault="00A93AEA" w:rsidP="00D24514">
      <w:pPr>
        <w:spacing w:beforeLines="100" w:before="240"/>
        <w:contextualSpacing/>
        <w:jc w:val="both"/>
        <w:rPr>
          <w:rFonts w:ascii="Times New Roman" w:hAnsi="Times New Roman" w:cs="Times New Roman"/>
          <w:lang w:val="it-IT"/>
        </w:rPr>
      </w:pPr>
      <w:r w:rsidRPr="00B23C40">
        <w:rPr>
          <w:rFonts w:ascii="Times New Roman" w:hAnsi="Times New Roman" w:cs="Times New Roman"/>
          <w:vertAlign w:val="superscript"/>
          <w:lang w:val="it-IT"/>
        </w:rPr>
        <w:t>9</w:t>
      </w:r>
      <w:r w:rsidR="00B23C40" w:rsidRPr="00B23C40">
        <w:rPr>
          <w:lang w:val="it-IT"/>
        </w:rPr>
        <w:t xml:space="preserve"> </w:t>
      </w:r>
      <w:r w:rsidR="00B23C40" w:rsidRPr="00B23C40">
        <w:rPr>
          <w:rFonts w:ascii="Times New Roman" w:hAnsi="Times New Roman" w:cs="Times New Roman"/>
          <w:lang w:val="it-IT"/>
        </w:rPr>
        <w:t xml:space="preserve">Istituto per le Risorse Biologiche e per le </w:t>
      </w:r>
      <w:proofErr w:type="spellStart"/>
      <w:r w:rsidR="00B23C40" w:rsidRPr="00B23C40">
        <w:rPr>
          <w:rFonts w:ascii="Times New Roman" w:hAnsi="Times New Roman" w:cs="Times New Roman"/>
          <w:lang w:val="it-IT"/>
        </w:rPr>
        <w:t>Biotechnologie</w:t>
      </w:r>
      <w:proofErr w:type="spellEnd"/>
      <w:r w:rsidR="00B23C40" w:rsidRPr="00B23C40">
        <w:rPr>
          <w:rFonts w:ascii="Times New Roman" w:hAnsi="Times New Roman" w:cs="Times New Roman"/>
          <w:lang w:val="it-IT"/>
        </w:rPr>
        <w:t xml:space="preserve"> Marine</w:t>
      </w:r>
      <w:r w:rsidR="00B23C40" w:rsidRPr="00B23C40" w:rsidDel="00B23C40">
        <w:rPr>
          <w:rFonts w:ascii="Times New Roman" w:hAnsi="Times New Roman" w:cs="Times New Roman"/>
          <w:lang w:val="it-IT"/>
        </w:rPr>
        <w:t xml:space="preserve"> </w:t>
      </w:r>
      <w:r w:rsidR="00B23C40" w:rsidRPr="00B23C40">
        <w:rPr>
          <w:rFonts w:ascii="Times New Roman" w:hAnsi="Times New Roman" w:cs="Times New Roman"/>
          <w:lang w:val="it-IT"/>
        </w:rPr>
        <w:t xml:space="preserve">(IRBIM) </w:t>
      </w:r>
      <w:r w:rsidR="00B23C40">
        <w:rPr>
          <w:rFonts w:ascii="Times New Roman" w:hAnsi="Times New Roman" w:cs="Times New Roman"/>
          <w:lang w:val="it-IT"/>
        </w:rPr>
        <w:t>Consiglio Nazionale delle Ricerche (CNR</w:t>
      </w:r>
      <w:r w:rsidR="00B23C40" w:rsidRPr="00B23C40">
        <w:rPr>
          <w:rFonts w:ascii="Times New Roman" w:hAnsi="Times New Roman" w:cs="Times New Roman"/>
          <w:lang w:val="it-IT"/>
        </w:rPr>
        <w:t>)</w:t>
      </w:r>
      <w:r w:rsidR="00B23C40">
        <w:rPr>
          <w:rFonts w:ascii="Times New Roman" w:hAnsi="Times New Roman" w:cs="Times New Roman"/>
          <w:lang w:val="it-IT"/>
        </w:rPr>
        <w:t xml:space="preserve">, </w:t>
      </w:r>
      <w:r w:rsidR="00B23C40" w:rsidRPr="00B23C40">
        <w:rPr>
          <w:rFonts w:ascii="Times New Roman" w:hAnsi="Times New Roman" w:cs="Times New Roman"/>
          <w:lang w:val="it-IT"/>
        </w:rPr>
        <w:t>Via Vaccara, 61 - 91026 Mazara del Vallo (TP)</w:t>
      </w:r>
      <w:r w:rsidR="00B23C40">
        <w:rPr>
          <w:rFonts w:ascii="Times New Roman" w:hAnsi="Times New Roman" w:cs="Times New Roman"/>
          <w:lang w:val="it-IT"/>
        </w:rPr>
        <w:t xml:space="preserve">, </w:t>
      </w:r>
      <w:proofErr w:type="spellStart"/>
      <w:r w:rsidR="00B23C40">
        <w:rPr>
          <w:rFonts w:ascii="Times New Roman" w:hAnsi="Times New Roman" w:cs="Times New Roman"/>
          <w:lang w:val="it-IT"/>
        </w:rPr>
        <w:t>Italy</w:t>
      </w:r>
      <w:proofErr w:type="spellEnd"/>
      <w:r w:rsidR="00B23C40" w:rsidRPr="00B23C40">
        <w:rPr>
          <w:rFonts w:ascii="Times New Roman" w:hAnsi="Times New Roman" w:cs="Times New Roman"/>
          <w:lang w:val="it-IT"/>
        </w:rPr>
        <w:t xml:space="preserve"> </w:t>
      </w:r>
    </w:p>
    <w:p w14:paraId="0099051D" w14:textId="77777777" w:rsidR="00B23C40" w:rsidRPr="00B23C40" w:rsidRDefault="00B23C40" w:rsidP="00D24514">
      <w:pPr>
        <w:spacing w:beforeLines="100" w:before="240"/>
        <w:contextualSpacing/>
        <w:jc w:val="both"/>
        <w:rPr>
          <w:rFonts w:ascii="Times New Roman" w:hAnsi="Times New Roman" w:cs="Times New Roman"/>
          <w:vertAlign w:val="superscript"/>
          <w:lang w:val="it-IT"/>
        </w:rPr>
      </w:pPr>
    </w:p>
    <w:p w14:paraId="2CBB181C" w14:textId="52F2D29D" w:rsidR="00C75557" w:rsidRPr="0072638E" w:rsidRDefault="00A93AEA" w:rsidP="00D24514">
      <w:pPr>
        <w:spacing w:beforeLines="100" w:before="240"/>
        <w:contextualSpacing/>
        <w:jc w:val="both"/>
        <w:rPr>
          <w:rFonts w:ascii="Times New Roman" w:hAnsi="Times New Roman" w:cs="Times New Roman"/>
        </w:rPr>
      </w:pPr>
      <w:r>
        <w:rPr>
          <w:rFonts w:ascii="Times New Roman" w:hAnsi="Times New Roman" w:cs="Times New Roman"/>
          <w:vertAlign w:val="superscript"/>
        </w:rPr>
        <w:t>10</w:t>
      </w:r>
      <w:r w:rsidR="00C75557" w:rsidRPr="0072638E">
        <w:rPr>
          <w:rFonts w:ascii="Times New Roman" w:hAnsi="Times New Roman" w:cs="Times New Roman"/>
        </w:rPr>
        <w:t>School of Environmental Sciences, University of Hull, HU6 7RX, UK</w:t>
      </w:r>
    </w:p>
    <w:p w14:paraId="67F5C5AC" w14:textId="77777777" w:rsidR="00EE24ED" w:rsidRDefault="00EE24ED" w:rsidP="00EE24ED">
      <w:pPr>
        <w:spacing w:beforeLines="100" w:before="240"/>
        <w:contextualSpacing/>
        <w:jc w:val="both"/>
        <w:rPr>
          <w:rFonts w:ascii="Times New Roman" w:hAnsi="Times New Roman" w:cs="Times New Roman"/>
          <w:vertAlign w:val="superscript"/>
        </w:rPr>
      </w:pPr>
    </w:p>
    <w:p w14:paraId="3BFBE97B" w14:textId="77777777" w:rsidR="00A93AEA" w:rsidRDefault="00A93AEA" w:rsidP="00EE24ED">
      <w:pPr>
        <w:spacing w:beforeLines="100" w:before="240"/>
        <w:contextualSpacing/>
        <w:jc w:val="both"/>
        <w:rPr>
          <w:rFonts w:ascii="Times New Roman" w:hAnsi="Times New Roman" w:cs="Times New Roman"/>
          <w:vertAlign w:val="superscript"/>
        </w:rPr>
      </w:pPr>
      <w:r>
        <w:rPr>
          <w:rFonts w:ascii="Times New Roman" w:hAnsi="Times New Roman" w:cs="Times New Roman"/>
          <w:vertAlign w:val="superscript"/>
        </w:rPr>
        <w:t>11</w:t>
      </w:r>
    </w:p>
    <w:p w14:paraId="05E29E7A" w14:textId="77777777" w:rsidR="00EE24ED" w:rsidRDefault="00EE24ED" w:rsidP="00EE24ED">
      <w:pPr>
        <w:spacing w:beforeLines="100" w:before="240"/>
        <w:contextualSpacing/>
        <w:jc w:val="both"/>
        <w:rPr>
          <w:rFonts w:ascii="Times New Roman" w:hAnsi="Times New Roman" w:cs="Times New Roman"/>
          <w:vertAlign w:val="superscript"/>
        </w:rPr>
      </w:pPr>
    </w:p>
    <w:p w14:paraId="4457FE70" w14:textId="77777777" w:rsidR="00A93AEA" w:rsidRDefault="00A93AEA" w:rsidP="00EE24ED">
      <w:pPr>
        <w:spacing w:beforeLines="100" w:before="240"/>
        <w:contextualSpacing/>
        <w:jc w:val="both"/>
        <w:rPr>
          <w:rFonts w:ascii="Times New Roman" w:hAnsi="Times New Roman" w:cs="Times New Roman"/>
          <w:vertAlign w:val="superscript"/>
        </w:rPr>
      </w:pPr>
      <w:r>
        <w:rPr>
          <w:rFonts w:ascii="Times New Roman" w:hAnsi="Times New Roman" w:cs="Times New Roman"/>
          <w:vertAlign w:val="superscript"/>
        </w:rPr>
        <w:t>12</w:t>
      </w:r>
    </w:p>
    <w:p w14:paraId="65EECD9F" w14:textId="77777777" w:rsidR="00EE24ED" w:rsidRDefault="00EE24ED" w:rsidP="00EE24ED">
      <w:pPr>
        <w:spacing w:beforeLines="100" w:before="240"/>
        <w:contextualSpacing/>
        <w:jc w:val="both"/>
        <w:rPr>
          <w:rFonts w:ascii="Times New Roman" w:hAnsi="Times New Roman" w:cs="Times New Roman"/>
          <w:vertAlign w:val="superscript"/>
        </w:rPr>
      </w:pPr>
    </w:p>
    <w:p w14:paraId="6FE54F49" w14:textId="1ED33C74" w:rsidR="00C75557" w:rsidRPr="0072638E" w:rsidRDefault="00A93AEA" w:rsidP="00EE24ED">
      <w:pPr>
        <w:spacing w:beforeLines="100" w:before="240"/>
        <w:contextualSpacing/>
        <w:jc w:val="both"/>
        <w:rPr>
          <w:rFonts w:ascii="Times New Roman" w:hAnsi="Times New Roman" w:cs="Times New Roman"/>
          <w:lang w:val="it-IT"/>
        </w:rPr>
      </w:pPr>
      <w:r>
        <w:rPr>
          <w:rFonts w:ascii="Times New Roman" w:hAnsi="Times New Roman" w:cs="Times New Roman"/>
          <w:vertAlign w:val="superscript"/>
        </w:rPr>
        <w:t>13</w:t>
      </w:r>
      <w:r w:rsidR="00C75557" w:rsidRPr="0072638E">
        <w:rPr>
          <w:rFonts w:ascii="Times New Roman" w:eastAsia="Times New Roman" w:hAnsi="Times New Roman" w:cs="Times New Roman"/>
          <w:lang w:eastAsia="it-IT"/>
        </w:rPr>
        <w:t>E</w:t>
      </w:r>
      <w:r w:rsidR="00C75557" w:rsidRPr="0072638E">
        <w:rPr>
          <w:rFonts w:ascii="Times New Roman" w:hAnsi="Times New Roman" w:cs="Times New Roman"/>
        </w:rPr>
        <w:t xml:space="preserve">nvironmental Sciences, Informatics and Statistics Dept. </w:t>
      </w:r>
      <w:proofErr w:type="spellStart"/>
      <w:r w:rsidR="00C75557" w:rsidRPr="0072638E">
        <w:rPr>
          <w:rFonts w:ascii="Times New Roman" w:hAnsi="Times New Roman" w:cs="Times New Roman"/>
          <w:lang w:val="it-IT"/>
        </w:rPr>
        <w:t>University</w:t>
      </w:r>
      <w:proofErr w:type="spellEnd"/>
      <w:r w:rsidR="00C75557" w:rsidRPr="0072638E">
        <w:rPr>
          <w:rFonts w:ascii="Times New Roman" w:hAnsi="Times New Roman" w:cs="Times New Roman"/>
          <w:lang w:val="it-IT"/>
        </w:rPr>
        <w:t xml:space="preserve"> Ca' </w:t>
      </w:r>
      <w:proofErr w:type="spellStart"/>
      <w:r w:rsidR="00C75557" w:rsidRPr="0072638E">
        <w:rPr>
          <w:rFonts w:ascii="Times New Roman" w:hAnsi="Times New Roman" w:cs="Times New Roman"/>
          <w:lang w:val="it-IT"/>
        </w:rPr>
        <w:t>Foscari</w:t>
      </w:r>
      <w:proofErr w:type="spellEnd"/>
      <w:r w:rsidR="00C75557" w:rsidRPr="0072638E">
        <w:rPr>
          <w:rFonts w:ascii="Times New Roman" w:hAnsi="Times New Roman" w:cs="Times New Roman"/>
          <w:lang w:val="it-IT"/>
        </w:rPr>
        <w:t xml:space="preserve"> of </w:t>
      </w:r>
      <w:proofErr w:type="spellStart"/>
      <w:r w:rsidR="00C75557" w:rsidRPr="0072638E">
        <w:rPr>
          <w:rFonts w:ascii="Times New Roman" w:hAnsi="Times New Roman" w:cs="Times New Roman"/>
          <w:lang w:val="it-IT"/>
        </w:rPr>
        <w:t>Venice</w:t>
      </w:r>
      <w:proofErr w:type="spellEnd"/>
      <w:r w:rsidR="00C75557" w:rsidRPr="0072638E">
        <w:rPr>
          <w:rFonts w:ascii="Times New Roman" w:hAnsi="Times New Roman" w:cs="Times New Roman"/>
          <w:lang w:val="it-IT"/>
        </w:rPr>
        <w:t xml:space="preserve"> Campus Scientifico, Via Torino 155, 30172 </w:t>
      </w:r>
      <w:proofErr w:type="spellStart"/>
      <w:r w:rsidR="00C75557" w:rsidRPr="0072638E">
        <w:rPr>
          <w:rFonts w:ascii="Times New Roman" w:hAnsi="Times New Roman" w:cs="Times New Roman"/>
          <w:lang w:val="it-IT"/>
        </w:rPr>
        <w:t>Venice</w:t>
      </w:r>
      <w:proofErr w:type="spellEnd"/>
      <w:r w:rsidR="00C75557" w:rsidRPr="0072638E">
        <w:rPr>
          <w:rFonts w:ascii="Times New Roman" w:hAnsi="Times New Roman" w:cs="Times New Roman"/>
          <w:lang w:val="it-IT"/>
        </w:rPr>
        <w:t xml:space="preserve">, </w:t>
      </w:r>
      <w:proofErr w:type="spellStart"/>
      <w:r w:rsidR="00C75557" w:rsidRPr="0072638E">
        <w:rPr>
          <w:rFonts w:ascii="Times New Roman" w:hAnsi="Times New Roman" w:cs="Times New Roman"/>
          <w:lang w:val="it-IT"/>
        </w:rPr>
        <w:t>Italy</w:t>
      </w:r>
      <w:proofErr w:type="spellEnd"/>
      <w:r w:rsidR="00C75557" w:rsidRPr="0072638E">
        <w:rPr>
          <w:rFonts w:ascii="Times New Roman" w:hAnsi="Times New Roman" w:cs="Times New Roman"/>
          <w:lang w:val="it-IT"/>
        </w:rPr>
        <w:t xml:space="preserve"> </w:t>
      </w:r>
    </w:p>
    <w:p w14:paraId="71CD7DE3" w14:textId="77777777" w:rsidR="00EE24ED" w:rsidRPr="00B23C40" w:rsidRDefault="00EE24ED" w:rsidP="00EE24ED">
      <w:pPr>
        <w:spacing w:beforeLines="100" w:before="240"/>
        <w:contextualSpacing/>
        <w:jc w:val="both"/>
        <w:rPr>
          <w:rFonts w:ascii="Times New Roman" w:hAnsi="Times New Roman" w:cs="Times New Roman"/>
          <w:vertAlign w:val="superscript"/>
          <w:lang w:val="it-IT"/>
        </w:rPr>
      </w:pPr>
    </w:p>
    <w:p w14:paraId="7AC62443" w14:textId="49EF9A92" w:rsidR="00C75557" w:rsidRPr="00A93AEA" w:rsidRDefault="00C75557" w:rsidP="00EE24ED">
      <w:pPr>
        <w:spacing w:beforeLines="100" w:before="240"/>
        <w:contextualSpacing/>
        <w:jc w:val="both"/>
        <w:rPr>
          <w:rFonts w:ascii="Times New Roman" w:hAnsi="Times New Roman" w:cs="Times New Roman"/>
          <w:vertAlign w:val="superscript"/>
        </w:rPr>
      </w:pPr>
      <w:r w:rsidRPr="0072638E">
        <w:rPr>
          <w:rFonts w:ascii="Times New Roman" w:hAnsi="Times New Roman" w:cs="Times New Roman"/>
          <w:vertAlign w:val="superscript"/>
        </w:rPr>
        <w:t>1</w:t>
      </w:r>
      <w:r w:rsidR="00B23C40">
        <w:rPr>
          <w:rFonts w:ascii="Times New Roman" w:hAnsi="Times New Roman" w:cs="Times New Roman"/>
          <w:vertAlign w:val="superscript"/>
        </w:rPr>
        <w:t>4</w:t>
      </w:r>
      <w:r w:rsidRPr="0072638E">
        <w:rPr>
          <w:rFonts w:ascii="Times New Roman" w:eastAsia="Times New Roman" w:hAnsi="Times New Roman" w:cs="Times New Roman"/>
          <w:lang w:eastAsia="it-IT"/>
        </w:rPr>
        <w:t xml:space="preserve">The Swire Institute of Marine Science and School of Biological Sciences, The University of Hong Kong, </w:t>
      </w:r>
      <w:proofErr w:type="spellStart"/>
      <w:r w:rsidRPr="0072638E">
        <w:rPr>
          <w:rFonts w:ascii="Times New Roman" w:eastAsia="Times New Roman" w:hAnsi="Times New Roman" w:cs="Times New Roman"/>
          <w:lang w:eastAsia="it-IT"/>
        </w:rPr>
        <w:t>Pokfulam</w:t>
      </w:r>
      <w:proofErr w:type="spellEnd"/>
      <w:r w:rsidRPr="0072638E">
        <w:rPr>
          <w:rFonts w:ascii="Times New Roman" w:eastAsia="Times New Roman" w:hAnsi="Times New Roman" w:cs="Times New Roman"/>
          <w:lang w:eastAsia="it-IT"/>
        </w:rPr>
        <w:t xml:space="preserve"> Road, Hong Kong</w:t>
      </w:r>
    </w:p>
    <w:p w14:paraId="1E6A22BE" w14:textId="77777777" w:rsidR="00C75557" w:rsidRPr="0072638E" w:rsidRDefault="00C75557" w:rsidP="00EE24ED">
      <w:pPr>
        <w:contextualSpacing/>
        <w:jc w:val="both"/>
        <w:rPr>
          <w:rFonts w:ascii="Times New Roman" w:hAnsi="Times New Roman" w:cs="Times New Roman"/>
          <w:vertAlign w:val="superscript"/>
        </w:rPr>
      </w:pPr>
    </w:p>
    <w:p w14:paraId="68C38500" w14:textId="77777777" w:rsidR="00C75557" w:rsidRPr="0072638E" w:rsidRDefault="00C75557" w:rsidP="00EE24ED">
      <w:pPr>
        <w:contextualSpacing/>
        <w:jc w:val="both"/>
        <w:rPr>
          <w:rFonts w:ascii="Times New Roman" w:hAnsi="Times New Roman" w:cs="Times New Roman"/>
          <w:vertAlign w:val="superscript"/>
          <w:lang w:val="en-GB"/>
        </w:rPr>
      </w:pPr>
    </w:p>
    <w:p w14:paraId="2FD230C2" w14:textId="77777777" w:rsidR="00C75557" w:rsidRPr="0072638E" w:rsidRDefault="00C75557" w:rsidP="00EE24ED">
      <w:pPr>
        <w:contextualSpacing/>
        <w:jc w:val="both"/>
        <w:rPr>
          <w:rFonts w:ascii="Times New Roman" w:hAnsi="Times New Roman" w:cs="Times New Roman"/>
          <w:vertAlign w:val="superscript"/>
        </w:rPr>
      </w:pPr>
      <w:r w:rsidRPr="0072638E">
        <w:rPr>
          <w:rFonts w:ascii="Times New Roman" w:hAnsi="Times New Roman" w:cs="Times New Roman"/>
          <w:vertAlign w:val="superscript"/>
          <w:lang w:val="en-GB"/>
        </w:rPr>
        <w:t>*</w:t>
      </w:r>
      <w:r w:rsidRPr="0072638E">
        <w:rPr>
          <w:rFonts w:ascii="Times New Roman" w:hAnsi="Times New Roman" w:cs="Times New Roman"/>
          <w:lang w:val="en-GB"/>
        </w:rPr>
        <w:t xml:space="preserve">Corresponding author </w:t>
      </w:r>
      <w:r w:rsidRPr="0072638E">
        <w:rPr>
          <w:rFonts w:ascii="Times New Roman" w:hAnsi="Times New Roman" w:cs="Times New Roman"/>
          <w:i/>
        </w:rPr>
        <w:t>E-mail address</w:t>
      </w:r>
      <w:r w:rsidRPr="0072638E">
        <w:rPr>
          <w:rFonts w:ascii="Times New Roman" w:hAnsi="Times New Roman" w:cs="Times New Roman"/>
        </w:rPr>
        <w:t xml:space="preserve">: mariacristina.mangano@gmail.com </w:t>
      </w:r>
      <w:r w:rsidRPr="0072638E">
        <w:rPr>
          <w:rFonts w:ascii="Times New Roman" w:hAnsi="Times New Roman" w:cs="Times New Roman"/>
        </w:rPr>
        <w:br w:type="page"/>
      </w:r>
    </w:p>
    <w:p w14:paraId="0B7BDB4D" w14:textId="387C908D" w:rsidR="00774672" w:rsidRDefault="00774672" w:rsidP="00774672">
      <w:pPr>
        <w:spacing w:line="360" w:lineRule="auto"/>
        <w:jc w:val="center"/>
        <w:rPr>
          <w:rFonts w:ascii="Times New Roman" w:hAnsi="Times New Roman" w:cs="Times New Roman"/>
          <w:b/>
        </w:rPr>
      </w:pPr>
      <w:r w:rsidRPr="00774672">
        <w:rPr>
          <w:rFonts w:ascii="Times New Roman" w:hAnsi="Times New Roman" w:cs="Times New Roman"/>
          <w:b/>
        </w:rPr>
        <w:lastRenderedPageBreak/>
        <w:t>Abstract</w:t>
      </w:r>
    </w:p>
    <w:p w14:paraId="0AC2DD62" w14:textId="3C549912" w:rsidR="00BA0CC5" w:rsidRPr="0062099B" w:rsidRDefault="00581A29" w:rsidP="0062099B">
      <w:pPr>
        <w:spacing w:line="360" w:lineRule="auto"/>
        <w:jc w:val="both"/>
        <w:rPr>
          <w:rFonts w:ascii="Times New Roman" w:eastAsia="ヒラギノ角ゴ Pro W3" w:hAnsi="Times New Roman" w:cs="Times New Roman"/>
          <w:lang w:val="en-GB" w:eastAsia="it-IT"/>
        </w:rPr>
      </w:pPr>
      <w:r w:rsidRPr="0062099B">
        <w:rPr>
          <w:rFonts w:ascii="Times New Roman" w:eastAsia="ヒラギノ角ゴ Pro W3" w:hAnsi="Times New Roman" w:cs="Times New Roman"/>
          <w:lang w:val="en-GB" w:eastAsia="it-IT"/>
        </w:rPr>
        <w:t>R</w:t>
      </w:r>
      <w:r w:rsidR="00C75557" w:rsidRPr="0062099B">
        <w:rPr>
          <w:rFonts w:ascii="Times New Roman" w:eastAsia="ヒラギノ角ゴ Pro W3" w:hAnsi="Times New Roman" w:cs="Times New Roman"/>
          <w:lang w:val="en-GB" w:eastAsia="it-IT"/>
        </w:rPr>
        <w:t xml:space="preserve">ealistic predictions of climate change effects on natural resources </w:t>
      </w:r>
      <w:r w:rsidRPr="0062099B">
        <w:rPr>
          <w:rFonts w:ascii="Times New Roman" w:eastAsia="ヒラギノ角ゴ Pro W3" w:hAnsi="Times New Roman" w:cs="Times New Roman"/>
          <w:lang w:val="en-GB" w:eastAsia="it-IT"/>
        </w:rPr>
        <w:t xml:space="preserve">are </w:t>
      </w:r>
      <w:r w:rsidR="00C75557" w:rsidRPr="0062099B">
        <w:rPr>
          <w:rFonts w:ascii="Times New Roman" w:eastAsia="ヒラギノ角ゴ Pro W3" w:hAnsi="Times New Roman" w:cs="Times New Roman"/>
          <w:lang w:val="en-GB" w:eastAsia="it-IT"/>
        </w:rPr>
        <w:t xml:space="preserve">central to adaptation policies that try to </w:t>
      </w:r>
      <w:r w:rsidR="007216C2" w:rsidRPr="0062099B">
        <w:rPr>
          <w:rFonts w:ascii="Times New Roman" w:eastAsia="ヒラギノ角ゴ Pro W3" w:hAnsi="Times New Roman" w:cs="Times New Roman"/>
          <w:lang w:val="en-GB" w:eastAsia="it-IT"/>
        </w:rPr>
        <w:t>reduce</w:t>
      </w:r>
      <w:r w:rsidR="00C75557" w:rsidRPr="0062099B">
        <w:rPr>
          <w:rFonts w:ascii="Times New Roman" w:eastAsia="ヒラギノ角ゴ Pro W3" w:hAnsi="Times New Roman" w:cs="Times New Roman"/>
          <w:lang w:val="en-GB" w:eastAsia="it-IT"/>
        </w:rPr>
        <w:t xml:space="preserve"> these impacts. However, most current forecasting approaches do not incorporate species-specific, process-based biological information, which limits their ability to inform actionable strategies. Mechanistic approaches, incorporating quantitative information on functional traits, can potentially predict species-specific responses resulting from the cumulative impacts of small-scale processes acting at the organismal level, and can be used to infer population-level dynamics</w:t>
      </w:r>
      <w:r w:rsidR="00317D0F">
        <w:rPr>
          <w:rFonts w:ascii="Times New Roman" w:eastAsia="ヒラギノ角ゴ Pro W3" w:hAnsi="Times New Roman" w:cs="Times New Roman"/>
          <w:lang w:val="en-GB" w:eastAsia="it-IT"/>
        </w:rPr>
        <w:t xml:space="preserve"> and inform natural resources management</w:t>
      </w:r>
      <w:r w:rsidR="00C75557" w:rsidRPr="0062099B">
        <w:rPr>
          <w:rFonts w:ascii="Times New Roman" w:eastAsia="ヒラギノ角ゴ Pro W3" w:hAnsi="Times New Roman" w:cs="Times New Roman"/>
          <w:lang w:val="en-GB" w:eastAsia="it-IT"/>
        </w:rPr>
        <w:t xml:space="preserve">. </w:t>
      </w:r>
    </w:p>
    <w:p w14:paraId="632CFA98" w14:textId="0E2FD854" w:rsidR="00BA0CC5" w:rsidRPr="0062099B" w:rsidRDefault="00C75557" w:rsidP="0062099B">
      <w:pPr>
        <w:spacing w:line="360" w:lineRule="auto"/>
        <w:jc w:val="both"/>
        <w:rPr>
          <w:rFonts w:ascii="Times New Roman" w:eastAsia="ヒラギノ角ゴ Pro W3" w:hAnsi="Times New Roman" w:cs="Times New Roman"/>
          <w:lang w:val="en-GB" w:eastAsia="it-IT"/>
        </w:rPr>
      </w:pPr>
      <w:r w:rsidRPr="0062099B">
        <w:rPr>
          <w:rFonts w:ascii="Times New Roman" w:eastAsia="ヒラギノ角ゴ Pro W3" w:hAnsi="Times New Roman" w:cs="Times New Roman"/>
          <w:lang w:val="en-GB" w:eastAsia="it-IT"/>
        </w:rPr>
        <w:t>Here we present a proof-of-concept study using the European anchovy as a model species that shows how a trait-based</w:t>
      </w:r>
      <w:r w:rsidR="00581A29" w:rsidRPr="0062099B">
        <w:rPr>
          <w:rFonts w:ascii="Times New Roman" w:eastAsia="ヒラギノ角ゴ Pro W3" w:hAnsi="Times New Roman" w:cs="Times New Roman"/>
          <w:lang w:val="en-GB" w:eastAsia="it-IT"/>
        </w:rPr>
        <w:t>,</w:t>
      </w:r>
      <w:r w:rsidRPr="0062099B">
        <w:rPr>
          <w:rFonts w:ascii="Times New Roman" w:eastAsia="ヒラギノ角ゴ Pro W3" w:hAnsi="Times New Roman" w:cs="Times New Roman"/>
          <w:lang w:val="en-GB" w:eastAsia="it-IT"/>
        </w:rPr>
        <w:t xml:space="preserve"> mechanistic species distribution model can be used to explore the vulnerability of marine species to environmental changes</w:t>
      </w:r>
      <w:r w:rsidR="00317D0F">
        <w:rPr>
          <w:rFonts w:ascii="Times New Roman" w:eastAsia="ヒラギノ角ゴ Pro W3" w:hAnsi="Times New Roman" w:cs="Times New Roman"/>
          <w:lang w:val="en-GB" w:eastAsia="it-IT"/>
        </w:rPr>
        <w:t xml:space="preserve">, producing quantities-based outputs useful when informing </w:t>
      </w:r>
      <w:r w:rsidR="00317D0F" w:rsidRPr="00317D0F">
        <w:rPr>
          <w:rFonts w:ascii="Times New Roman" w:eastAsia="ヒラギノ角ゴ Pro W3" w:hAnsi="Times New Roman" w:cs="Times New Roman"/>
          <w:lang w:val="en-GB" w:eastAsia="it-IT"/>
        </w:rPr>
        <w:t>fisheries management</w:t>
      </w:r>
      <w:r w:rsidRPr="0062099B">
        <w:rPr>
          <w:rFonts w:ascii="Times New Roman" w:eastAsia="ヒラギノ角ゴ Pro W3" w:hAnsi="Times New Roman" w:cs="Times New Roman"/>
          <w:lang w:val="en-GB" w:eastAsia="it-IT"/>
        </w:rPr>
        <w:t xml:space="preserve">. </w:t>
      </w:r>
      <w:r w:rsidR="00581A29" w:rsidRPr="0062099B">
        <w:rPr>
          <w:rFonts w:ascii="Times New Roman" w:eastAsia="ヒラギノ角ゴ Pro W3" w:hAnsi="Times New Roman" w:cs="Times New Roman"/>
          <w:lang w:val="en-GB" w:eastAsia="it-IT"/>
        </w:rPr>
        <w:t xml:space="preserve">We </w:t>
      </w:r>
      <w:commentRangeStart w:id="0"/>
      <w:r w:rsidR="00581A29" w:rsidRPr="0062099B">
        <w:rPr>
          <w:rFonts w:ascii="Times New Roman" w:eastAsia="ヒラギノ角ゴ Pro W3" w:hAnsi="Times New Roman" w:cs="Times New Roman"/>
          <w:lang w:val="en-GB" w:eastAsia="it-IT"/>
        </w:rPr>
        <w:t>crossed</w:t>
      </w:r>
      <w:commentRangeEnd w:id="0"/>
      <w:r w:rsidR="00871FC4">
        <w:rPr>
          <w:rStyle w:val="CommentReference"/>
          <w:rFonts w:eastAsiaTheme="minorHAnsi"/>
          <w:lang w:val="it-IT"/>
        </w:rPr>
        <w:commentReference w:id="0"/>
      </w:r>
      <w:r w:rsidR="00581A29" w:rsidRPr="0062099B">
        <w:rPr>
          <w:rFonts w:ascii="Times New Roman" w:eastAsia="ヒラギノ角ゴ Pro W3" w:hAnsi="Times New Roman" w:cs="Times New Roman"/>
          <w:lang w:val="en-GB" w:eastAsia="it-IT"/>
        </w:rPr>
        <w:t xml:space="preserve"> scenarios of </w:t>
      </w:r>
      <w:r w:rsidRPr="0062099B">
        <w:rPr>
          <w:rFonts w:ascii="Times New Roman" w:eastAsia="ヒラギノ角ゴ Pro W3" w:hAnsi="Times New Roman" w:cs="Times New Roman"/>
          <w:lang w:val="en-GB" w:eastAsia="it-IT"/>
        </w:rPr>
        <w:t xml:space="preserve">temperature and food </w:t>
      </w:r>
      <w:r w:rsidR="00581A29" w:rsidRPr="0062099B">
        <w:rPr>
          <w:rFonts w:ascii="Times New Roman" w:hAnsi="Times New Roman" w:cs="Times New Roman"/>
          <w:lang w:val="en-GB"/>
        </w:rPr>
        <w:t>to generate</w:t>
      </w:r>
      <w:r w:rsidRPr="0062099B">
        <w:rPr>
          <w:rFonts w:ascii="Times New Roman" w:hAnsi="Times New Roman" w:cs="Times New Roman"/>
          <w:lang w:val="en-GB"/>
        </w:rPr>
        <w:t xml:space="preserve"> quantitative maps</w:t>
      </w:r>
      <w:r w:rsidRPr="0062099B">
        <w:rPr>
          <w:rFonts w:ascii="Times New Roman" w:eastAsia="ヒラギノ角ゴ Pro W3" w:hAnsi="Times New Roman" w:cs="Times New Roman"/>
          <w:lang w:val="en-GB" w:eastAsia="it-IT"/>
        </w:rPr>
        <w:t xml:space="preserve"> of selected mechanistic model outcomes (</w:t>
      </w:r>
      <w:r w:rsidRPr="0062099B">
        <w:rPr>
          <w:rFonts w:ascii="Times New Roman" w:eastAsia="ヒラギノ角ゴ Pro W3" w:hAnsi="Times New Roman" w:cs="Times New Roman"/>
          <w:i/>
          <w:lang w:val="en-GB" w:eastAsia="it-IT"/>
        </w:rPr>
        <w:t>e.g.</w:t>
      </w:r>
      <w:r w:rsidRPr="0062099B">
        <w:rPr>
          <w:rFonts w:ascii="Times New Roman" w:eastAsia="ヒラギノ角ゴ Pro W3" w:hAnsi="Times New Roman" w:cs="Times New Roman"/>
          <w:lang w:val="en-GB" w:eastAsia="it-IT"/>
        </w:rPr>
        <w:t xml:space="preserve"> </w:t>
      </w:r>
      <w:r w:rsidR="005C0AEA">
        <w:rPr>
          <w:rFonts w:ascii="Times New Roman" w:eastAsia="ヒラギノ角ゴ Pro W3" w:hAnsi="Times New Roman" w:cs="Times New Roman"/>
          <w:lang w:val="en-GB" w:eastAsia="it-IT"/>
        </w:rPr>
        <w:t>Maximum</w:t>
      </w:r>
      <w:r w:rsidR="005C0AEA" w:rsidRPr="0062099B">
        <w:rPr>
          <w:rFonts w:ascii="Times New Roman" w:eastAsia="ヒラギノ角ゴ Pro W3" w:hAnsi="Times New Roman" w:cs="Times New Roman"/>
          <w:lang w:val="en-GB" w:eastAsia="it-IT"/>
        </w:rPr>
        <w:t xml:space="preserve"> </w:t>
      </w:r>
      <w:r w:rsidRPr="0062099B">
        <w:rPr>
          <w:rFonts w:ascii="Times New Roman" w:eastAsia="ヒラギノ角ゴ Pro W3" w:hAnsi="Times New Roman" w:cs="Times New Roman"/>
          <w:lang w:val="en-GB" w:eastAsia="it-IT"/>
        </w:rPr>
        <w:t>Length and Total Reproductive Output)</w:t>
      </w:r>
      <w:r w:rsidR="00581A29" w:rsidRPr="0062099B">
        <w:rPr>
          <w:rFonts w:ascii="Times New Roman" w:eastAsia="ヒラギノ角ゴ Pro W3" w:hAnsi="Times New Roman" w:cs="Times New Roman"/>
          <w:lang w:val="en-GB" w:eastAsia="it-IT"/>
        </w:rPr>
        <w:t xml:space="preserve">. </w:t>
      </w:r>
    </w:p>
    <w:p w14:paraId="3C9C980C" w14:textId="118F9496" w:rsidR="00C75557" w:rsidRPr="0062099B" w:rsidRDefault="00581A29" w:rsidP="0062099B">
      <w:pPr>
        <w:spacing w:line="360" w:lineRule="auto"/>
        <w:jc w:val="both"/>
        <w:rPr>
          <w:rFonts w:ascii="Times New Roman" w:eastAsia="ヒラギノ角ゴ Pro W3" w:hAnsi="Times New Roman" w:cs="Times New Roman"/>
          <w:lang w:val="en-GB" w:eastAsia="it-IT"/>
        </w:rPr>
      </w:pPr>
      <w:r w:rsidRPr="0062099B">
        <w:rPr>
          <w:rFonts w:ascii="Times New Roman" w:eastAsia="ヒラギノ角ゴ Pro W3" w:hAnsi="Times New Roman" w:cs="Times New Roman"/>
          <w:lang w:val="en-GB" w:eastAsia="it-IT"/>
        </w:rPr>
        <w:t>These results</w:t>
      </w:r>
      <w:r w:rsidR="00C75557" w:rsidRPr="0062099B">
        <w:rPr>
          <w:rFonts w:ascii="Times New Roman" w:eastAsia="ヒラギノ角ゴ Pro W3" w:hAnsi="Times New Roman" w:cs="Times New Roman"/>
          <w:lang w:val="en-GB" w:eastAsia="it-IT"/>
        </w:rPr>
        <w:t xml:space="preserve"> highlight changing patterns of source and sink spawning areas as well as the incidence of reproductive failure. </w:t>
      </w:r>
      <w:r w:rsidRPr="0062099B">
        <w:rPr>
          <w:rFonts w:ascii="Times New Roman" w:eastAsia="ヒラギノ角ゴ Pro W3" w:hAnsi="Times New Roman" w:cs="Times New Roman"/>
          <w:lang w:val="en-GB" w:eastAsia="it-IT"/>
        </w:rPr>
        <w:t xml:space="preserve">This study </w:t>
      </w:r>
      <w:r w:rsidR="00C75557" w:rsidRPr="0062099B">
        <w:rPr>
          <w:rFonts w:ascii="Times New Roman" w:eastAsia="ヒラギノ角ゴ Pro W3" w:hAnsi="Times New Roman" w:cs="Times New Roman"/>
          <w:lang w:val="en-GB" w:eastAsia="it-IT"/>
        </w:rPr>
        <w:t>demonstrate</w:t>
      </w:r>
      <w:r w:rsidRPr="0062099B">
        <w:rPr>
          <w:rFonts w:ascii="Times New Roman" w:eastAsia="ヒラギノ角ゴ Pro W3" w:hAnsi="Times New Roman" w:cs="Times New Roman"/>
          <w:lang w:val="en-GB" w:eastAsia="it-IT"/>
        </w:rPr>
        <w:t>s</w:t>
      </w:r>
      <w:r w:rsidR="00C75557" w:rsidRPr="0062099B">
        <w:rPr>
          <w:rFonts w:ascii="Times New Roman" w:eastAsia="ヒラギノ角ゴ Pro W3" w:hAnsi="Times New Roman" w:cs="Times New Roman"/>
          <w:lang w:val="en-GB" w:eastAsia="it-IT"/>
        </w:rPr>
        <w:t xml:space="preserve"> that model predictions based on functional traits can reduce the degree of uncertainty when </w:t>
      </w:r>
      <w:r w:rsidRPr="0062099B">
        <w:rPr>
          <w:rFonts w:ascii="Times New Roman" w:eastAsia="ヒラギノ角ゴ Pro W3" w:hAnsi="Times New Roman" w:cs="Times New Roman"/>
          <w:lang w:val="en-GB" w:eastAsia="it-IT"/>
        </w:rPr>
        <w:t xml:space="preserve">forecasting </w:t>
      </w:r>
      <w:r w:rsidR="00C75557" w:rsidRPr="0062099B">
        <w:rPr>
          <w:rFonts w:ascii="Times New Roman" w:eastAsia="ヒラギノ角ゴ Pro W3" w:hAnsi="Times New Roman" w:cs="Times New Roman"/>
          <w:lang w:val="en-GB" w:eastAsia="it-IT"/>
        </w:rPr>
        <w:t>future trends of fish stocks. Such a sensitive and spatially</w:t>
      </w:r>
      <w:r w:rsidRPr="0062099B">
        <w:rPr>
          <w:rFonts w:ascii="Times New Roman" w:eastAsia="ヒラギノ角ゴ Pro W3" w:hAnsi="Times New Roman" w:cs="Times New Roman"/>
          <w:lang w:val="en-GB" w:eastAsia="it-IT"/>
        </w:rPr>
        <w:t>-</w:t>
      </w:r>
      <w:r w:rsidR="00C75557" w:rsidRPr="0062099B">
        <w:rPr>
          <w:rFonts w:ascii="Times New Roman" w:eastAsia="ヒラギノ角ゴ Pro W3" w:hAnsi="Times New Roman" w:cs="Times New Roman"/>
          <w:lang w:val="en-GB" w:eastAsia="it-IT"/>
        </w:rPr>
        <w:t xml:space="preserve">explicit predictive approach </w:t>
      </w:r>
      <w:r w:rsidR="00D844D1" w:rsidRPr="0062099B">
        <w:rPr>
          <w:rFonts w:ascii="Times New Roman" w:eastAsia="ヒラギノ角ゴ Pro W3" w:hAnsi="Times New Roman" w:cs="Times New Roman"/>
          <w:lang w:val="en-GB" w:eastAsia="it-IT"/>
        </w:rPr>
        <w:t xml:space="preserve">may </w:t>
      </w:r>
      <w:r w:rsidR="00C75557" w:rsidRPr="0062099B">
        <w:rPr>
          <w:rFonts w:ascii="Times New Roman" w:eastAsia="ヒラギノ角ゴ Pro W3" w:hAnsi="Times New Roman" w:cs="Times New Roman"/>
          <w:lang w:val="en-GB" w:eastAsia="it-IT"/>
        </w:rPr>
        <w:t xml:space="preserve">be used to inform more effective adaptive management strategies of resources in novel climatic conditions. </w:t>
      </w:r>
    </w:p>
    <w:p w14:paraId="5E81C9D1" w14:textId="77777777" w:rsidR="00C75557" w:rsidRPr="0072638E" w:rsidRDefault="00C75557" w:rsidP="00C75557">
      <w:pPr>
        <w:spacing w:line="360" w:lineRule="auto"/>
        <w:jc w:val="both"/>
        <w:rPr>
          <w:rFonts w:ascii="Times New Roman" w:eastAsia="ヒラギノ角ゴ Pro W3" w:hAnsi="Times New Roman" w:cs="Times New Roman"/>
          <w:lang w:val="en-GB" w:eastAsia="it-IT"/>
        </w:rPr>
      </w:pPr>
    </w:p>
    <w:p w14:paraId="34283F60" w14:textId="04AAE00D" w:rsidR="00C75557" w:rsidRPr="0072638E" w:rsidRDefault="00C75557" w:rsidP="00C75557">
      <w:pPr>
        <w:spacing w:line="360" w:lineRule="auto"/>
        <w:jc w:val="both"/>
        <w:rPr>
          <w:rFonts w:ascii="Times New Roman" w:eastAsia="ヒラギノ角ゴ Pro W3" w:hAnsi="Times New Roman" w:cs="Times New Roman"/>
          <w:lang w:val="en-GB" w:eastAsia="it-IT"/>
        </w:rPr>
      </w:pPr>
      <w:r w:rsidRPr="00400C25">
        <w:rPr>
          <w:rFonts w:ascii="Times New Roman" w:eastAsia="ヒラギノ角ゴ Pro W3" w:hAnsi="Times New Roman" w:cs="Times New Roman"/>
          <w:i/>
          <w:lang w:val="en-GB" w:eastAsia="it-IT"/>
        </w:rPr>
        <w:t>Key-words:</w:t>
      </w:r>
      <w:r w:rsidRPr="0072638E">
        <w:rPr>
          <w:rFonts w:ascii="Times New Roman" w:eastAsia="ヒラギノ角ゴ Pro W3" w:hAnsi="Times New Roman" w:cs="Times New Roman"/>
          <w:b/>
          <w:lang w:val="en-GB" w:eastAsia="it-IT"/>
        </w:rPr>
        <w:t xml:space="preserve"> </w:t>
      </w:r>
      <w:r w:rsidR="006F4AC9">
        <w:rPr>
          <w:rFonts w:ascii="Times New Roman" w:eastAsia="ヒラギノ角ゴ Pro W3" w:hAnsi="Times New Roman" w:cs="Times New Roman"/>
          <w:lang w:val="en-GB" w:eastAsia="it-IT"/>
        </w:rPr>
        <w:t>C</w:t>
      </w:r>
      <w:r w:rsidRPr="0072638E">
        <w:rPr>
          <w:rFonts w:ascii="Times New Roman" w:eastAsia="ヒラギノ角ゴ Pro W3" w:hAnsi="Times New Roman" w:cs="Times New Roman"/>
          <w:lang w:val="en-GB" w:eastAsia="it-IT"/>
        </w:rPr>
        <w:t xml:space="preserve">limate change, Dynamic Energy Budget model, </w:t>
      </w:r>
      <w:proofErr w:type="spellStart"/>
      <w:r w:rsidRPr="0072638E">
        <w:rPr>
          <w:rFonts w:ascii="Times New Roman" w:eastAsia="ヒラギノ角ゴ Pro W3" w:hAnsi="Times New Roman" w:cs="Times New Roman"/>
          <w:i/>
          <w:lang w:val="en-GB" w:eastAsia="it-IT"/>
        </w:rPr>
        <w:t>Engraulis</w:t>
      </w:r>
      <w:proofErr w:type="spellEnd"/>
      <w:r w:rsidRPr="0072638E">
        <w:rPr>
          <w:rFonts w:ascii="Times New Roman" w:eastAsia="ヒラギノ角ゴ Pro W3" w:hAnsi="Times New Roman" w:cs="Times New Roman"/>
          <w:i/>
          <w:lang w:val="en-GB" w:eastAsia="it-IT"/>
        </w:rPr>
        <w:t xml:space="preserve"> </w:t>
      </w:r>
      <w:proofErr w:type="spellStart"/>
      <w:r w:rsidRPr="0072638E">
        <w:rPr>
          <w:rFonts w:ascii="Times New Roman" w:eastAsia="ヒラギノ角ゴ Pro W3" w:hAnsi="Times New Roman" w:cs="Times New Roman"/>
          <w:i/>
          <w:lang w:val="en-GB" w:eastAsia="it-IT"/>
        </w:rPr>
        <w:t>encrasicolus</w:t>
      </w:r>
      <w:proofErr w:type="spellEnd"/>
      <w:r w:rsidRPr="0072638E">
        <w:rPr>
          <w:rFonts w:ascii="Times New Roman" w:eastAsia="ヒラギノ角ゴ Pro W3" w:hAnsi="Times New Roman" w:cs="Times New Roman"/>
          <w:lang w:val="en-GB" w:eastAsia="it-IT"/>
        </w:rPr>
        <w:t>, temperature increase</w:t>
      </w:r>
      <w:r w:rsidR="00152DDB">
        <w:rPr>
          <w:rFonts w:ascii="Times New Roman" w:eastAsia="ヒラギノ角ゴ Pro W3" w:hAnsi="Times New Roman" w:cs="Times New Roman"/>
          <w:lang w:val="en-GB" w:eastAsia="it-IT"/>
        </w:rPr>
        <w:t xml:space="preserve">, </w:t>
      </w:r>
      <w:r w:rsidR="001613B2">
        <w:rPr>
          <w:rFonts w:ascii="Times New Roman" w:eastAsia="ヒラギノ角ゴ Pro W3" w:hAnsi="Times New Roman" w:cs="Times New Roman"/>
          <w:lang w:val="en-GB" w:eastAsia="it-IT"/>
        </w:rPr>
        <w:t>l</w:t>
      </w:r>
      <w:r w:rsidR="00152DDB">
        <w:rPr>
          <w:rFonts w:ascii="Times New Roman" w:eastAsia="ヒラギノ角ゴ Pro W3" w:hAnsi="Times New Roman" w:cs="Times New Roman"/>
          <w:lang w:val="en-GB" w:eastAsia="it-IT"/>
        </w:rPr>
        <w:t>ife-</w:t>
      </w:r>
      <w:r w:rsidR="001613B2">
        <w:rPr>
          <w:rFonts w:ascii="Times New Roman" w:eastAsia="ヒラギノ角ゴ Pro W3" w:hAnsi="Times New Roman" w:cs="Times New Roman"/>
          <w:lang w:val="en-GB" w:eastAsia="it-IT"/>
        </w:rPr>
        <w:t>h</w:t>
      </w:r>
      <w:r w:rsidR="00152DDB">
        <w:rPr>
          <w:rFonts w:ascii="Times New Roman" w:eastAsia="ヒラギノ角ゴ Pro W3" w:hAnsi="Times New Roman" w:cs="Times New Roman"/>
          <w:lang w:val="en-GB" w:eastAsia="it-IT"/>
        </w:rPr>
        <w:t>istory traits, scenarios</w:t>
      </w:r>
      <w:r w:rsidR="006F4AC9">
        <w:rPr>
          <w:rFonts w:ascii="Times New Roman" w:eastAsia="ヒラギノ角ゴ Pro W3" w:hAnsi="Times New Roman" w:cs="Times New Roman"/>
          <w:lang w:val="en-GB" w:eastAsia="it-IT"/>
        </w:rPr>
        <w:t xml:space="preserve">, climate-informed </w:t>
      </w:r>
      <w:r w:rsidR="005C0AEA">
        <w:rPr>
          <w:rFonts w:ascii="Times New Roman" w:eastAsia="ヒラギノ角ゴ Pro W3" w:hAnsi="Times New Roman" w:cs="Times New Roman"/>
          <w:lang w:val="en-GB" w:eastAsia="it-IT"/>
        </w:rPr>
        <w:t>management</w:t>
      </w:r>
    </w:p>
    <w:p w14:paraId="071427A9" w14:textId="77777777" w:rsidR="00C75557" w:rsidRPr="0072638E" w:rsidRDefault="00C75557" w:rsidP="00C75557">
      <w:pPr>
        <w:rPr>
          <w:rFonts w:ascii="Times New Roman" w:hAnsi="Times New Roman" w:cs="Times New Roman"/>
          <w:b/>
          <w:bCs/>
        </w:rPr>
      </w:pPr>
      <w:r w:rsidRPr="0072638E">
        <w:rPr>
          <w:rFonts w:ascii="Times New Roman" w:hAnsi="Times New Roman" w:cs="Times New Roman"/>
          <w:b/>
          <w:bCs/>
        </w:rPr>
        <w:br w:type="page"/>
      </w:r>
    </w:p>
    <w:p w14:paraId="2B423372" w14:textId="77777777" w:rsidR="00C75557" w:rsidRPr="0072638E" w:rsidRDefault="00C75557" w:rsidP="005C4C67">
      <w:pPr>
        <w:autoSpaceDE w:val="0"/>
        <w:autoSpaceDN w:val="0"/>
        <w:adjustRightInd w:val="0"/>
        <w:spacing w:line="480" w:lineRule="auto"/>
        <w:jc w:val="center"/>
        <w:outlineLvl w:val="0"/>
        <w:rPr>
          <w:rFonts w:ascii="Times New Roman" w:eastAsia="ヒラギノ角ゴ Pro W3" w:hAnsi="Times New Roman" w:cs="Times New Roman"/>
          <w:b/>
          <w:lang w:val="en-GB" w:eastAsia="it-IT"/>
        </w:rPr>
      </w:pPr>
      <w:r w:rsidRPr="0072638E">
        <w:rPr>
          <w:rFonts w:ascii="Times New Roman" w:eastAsia="ヒラギノ角ゴ Pro W3" w:hAnsi="Times New Roman" w:cs="Times New Roman"/>
          <w:b/>
          <w:lang w:val="en-GB" w:eastAsia="it-IT"/>
        </w:rPr>
        <w:lastRenderedPageBreak/>
        <w:t>Introduction</w:t>
      </w:r>
    </w:p>
    <w:p w14:paraId="25BC66F8" w14:textId="1FDDF33A" w:rsidR="00C75557" w:rsidRPr="0072638E" w:rsidRDefault="00C75557" w:rsidP="00C75557">
      <w:pPr>
        <w:autoSpaceDE w:val="0"/>
        <w:autoSpaceDN w:val="0"/>
        <w:adjustRightInd w:val="0"/>
        <w:spacing w:line="480" w:lineRule="auto"/>
        <w:jc w:val="both"/>
        <w:rPr>
          <w:rFonts w:ascii="Times New Roman" w:eastAsia="ヒラギノ角ゴ Pro W3" w:hAnsi="Times New Roman" w:cs="Times New Roman"/>
          <w:lang w:val="en-GB" w:eastAsia="it-IT"/>
        </w:rPr>
      </w:pPr>
      <w:r w:rsidRPr="0072638E">
        <w:rPr>
          <w:rFonts w:ascii="Times New Roman" w:eastAsia="ヒラギノ角ゴ Pro W3" w:hAnsi="Times New Roman" w:cs="Times New Roman"/>
          <w:lang w:val="en-GB" w:eastAsia="it-IT"/>
        </w:rPr>
        <w:t xml:space="preserve">Understanding and forecasting how ongoing climate change will likely alter the structure and functioning of ecosystems is one of the central challenges facing marine environmental managers (van de Pol et al. 2018). This task is especially challenging due to the high levels of spatial and temporal heterogeneity in climate- and non-climate-related drivers (Lohrer et al. 2015), the interaction of multiple stressors on organisms and ecosystems (Crain et al. 2008) and high variability in the vulnerability of different species to environmental change (Gunderson et al. 2016). </w:t>
      </w:r>
    </w:p>
    <w:p w14:paraId="47C707AB" w14:textId="17BE7BB7" w:rsidR="00C75557" w:rsidRPr="0072638E" w:rsidRDefault="00C75557" w:rsidP="00C75557">
      <w:pPr>
        <w:autoSpaceDE w:val="0"/>
        <w:autoSpaceDN w:val="0"/>
        <w:adjustRightInd w:val="0"/>
        <w:spacing w:line="480" w:lineRule="auto"/>
        <w:jc w:val="both"/>
        <w:rPr>
          <w:rFonts w:ascii="Times New Roman" w:hAnsi="Times New Roman" w:cs="Times New Roman"/>
        </w:rPr>
      </w:pPr>
      <w:r w:rsidRPr="0072638E">
        <w:rPr>
          <w:rFonts w:ascii="Times New Roman" w:eastAsia="ヒラギノ角ゴ Pro W3" w:hAnsi="Times New Roman" w:cs="Times New Roman"/>
          <w:lang w:val="en-GB" w:eastAsia="it-IT"/>
        </w:rPr>
        <w:t xml:space="preserve">Specifically, whilst climate change is a global phenomenon, species respond physiologically and behaviourally to local environmental conditions (Helmuth et al. 2014). Scaling up responses to forecast future responses of ecosystems and their component species requires an understanding of how key drivers will individually and collectively affect ecosystem composition, structure and function at local scales; however, large gaps still exist in our basic knowledge of most marine species (Fulton 2011; </w:t>
      </w:r>
      <w:proofErr w:type="spellStart"/>
      <w:r w:rsidRPr="0072638E">
        <w:rPr>
          <w:rFonts w:ascii="Times New Roman" w:eastAsia="ヒラギノ角ゴ Pro W3" w:hAnsi="Times New Roman" w:cs="Times New Roman"/>
          <w:lang w:val="en-GB" w:eastAsia="it-IT"/>
        </w:rPr>
        <w:t>Pecl</w:t>
      </w:r>
      <w:proofErr w:type="spellEnd"/>
      <w:r w:rsidRPr="0072638E">
        <w:rPr>
          <w:rFonts w:ascii="Times New Roman" w:eastAsia="ヒラギノ角ゴ Pro W3" w:hAnsi="Times New Roman" w:cs="Times New Roman"/>
          <w:lang w:val="en-GB" w:eastAsia="it-IT"/>
        </w:rPr>
        <w:t xml:space="preserve"> et al. 2014; 2017). Moreover, organisms are increasingly likely to experience novel suites of environmental conditions, and so their responses are also likely to be novel and difficult to predict (Solow 2017; van de Pol et al. 2018). </w:t>
      </w:r>
      <w:r w:rsidRPr="0072638E">
        <w:rPr>
          <w:rFonts w:ascii="Times New Roman" w:hAnsi="Times New Roman" w:cs="Times New Roman"/>
        </w:rPr>
        <w:t>As a consequence, we need new tools that, whilst being informed by knowledge of current distribution patterns, can also account for organisms’ vulnerability to a broader range of conditions than those cu</w:t>
      </w:r>
      <w:r w:rsidR="002E44AC" w:rsidRPr="0072638E">
        <w:rPr>
          <w:rFonts w:ascii="Times New Roman" w:hAnsi="Times New Roman" w:cs="Times New Roman"/>
        </w:rPr>
        <w:t>rrently or previously observed.</w:t>
      </w:r>
    </w:p>
    <w:p w14:paraId="397E0137" w14:textId="5EE0FC96" w:rsidR="00C75557" w:rsidRDefault="00C75557" w:rsidP="00C75557">
      <w:pPr>
        <w:autoSpaceDE w:val="0"/>
        <w:autoSpaceDN w:val="0"/>
        <w:adjustRightInd w:val="0"/>
        <w:spacing w:line="480" w:lineRule="auto"/>
        <w:jc w:val="both"/>
        <w:rPr>
          <w:rFonts w:ascii="Times New Roman" w:hAnsi="Times New Roman" w:cs="Times New Roman"/>
        </w:rPr>
      </w:pPr>
      <w:r w:rsidRPr="0072638E">
        <w:rPr>
          <w:rFonts w:ascii="Times New Roman" w:hAnsi="Times New Roman" w:cs="Times New Roman"/>
        </w:rPr>
        <w:t>To improve projections of the future status of individual species and ecosystems, and to effectively support the development of more sustainable policies that minimi</w:t>
      </w:r>
      <w:r w:rsidR="002E44AC" w:rsidRPr="0072638E">
        <w:rPr>
          <w:rFonts w:ascii="Times New Roman" w:hAnsi="Times New Roman" w:cs="Times New Roman"/>
        </w:rPr>
        <w:t>z</w:t>
      </w:r>
      <w:r w:rsidRPr="0072638E">
        <w:rPr>
          <w:rFonts w:ascii="Times New Roman" w:hAnsi="Times New Roman" w:cs="Times New Roman"/>
        </w:rPr>
        <w:t>e expected impacts and maximi</w:t>
      </w:r>
      <w:r w:rsidR="002E44AC" w:rsidRPr="0072638E">
        <w:rPr>
          <w:rFonts w:ascii="Times New Roman" w:hAnsi="Times New Roman" w:cs="Times New Roman"/>
        </w:rPr>
        <w:t>z</w:t>
      </w:r>
      <w:r w:rsidRPr="0072638E">
        <w:rPr>
          <w:rFonts w:ascii="Times New Roman" w:hAnsi="Times New Roman" w:cs="Times New Roman"/>
        </w:rPr>
        <w:t>e potential opportunities</w:t>
      </w:r>
      <w:r w:rsidR="00874138">
        <w:rPr>
          <w:rFonts w:ascii="Times New Roman" w:hAnsi="Times New Roman" w:cs="Times New Roman"/>
        </w:rPr>
        <w:t>,</w:t>
      </w:r>
      <w:r w:rsidR="00317D0F">
        <w:rPr>
          <w:rFonts w:ascii="Times New Roman" w:hAnsi="Times New Roman" w:cs="Times New Roman"/>
        </w:rPr>
        <w:t xml:space="preserve"> as in the case of fisheries management</w:t>
      </w:r>
      <w:r w:rsidRPr="0072638E">
        <w:rPr>
          <w:rFonts w:ascii="Times New Roman" w:hAnsi="Times New Roman" w:cs="Times New Roman"/>
        </w:rPr>
        <w:t xml:space="preserve">, novel combinations of </w:t>
      </w:r>
      <w:r w:rsidR="00DC2E1D" w:rsidRPr="0072638E">
        <w:rPr>
          <w:rFonts w:ascii="Times New Roman" w:hAnsi="Times New Roman" w:cs="Times New Roman"/>
        </w:rPr>
        <w:t>modeling</w:t>
      </w:r>
      <w:r w:rsidR="002D26AC">
        <w:rPr>
          <w:rFonts w:ascii="Times New Roman" w:hAnsi="Times New Roman" w:cs="Times New Roman"/>
        </w:rPr>
        <w:t xml:space="preserve"> </w:t>
      </w:r>
      <w:r w:rsidRPr="0072638E">
        <w:rPr>
          <w:rFonts w:ascii="Times New Roman" w:hAnsi="Times New Roman" w:cs="Times New Roman"/>
        </w:rPr>
        <w:t xml:space="preserve">and field and laboratory experimentation are </w:t>
      </w:r>
      <w:r w:rsidR="00E70926">
        <w:rPr>
          <w:rFonts w:ascii="Times New Roman" w:hAnsi="Times New Roman" w:cs="Times New Roman"/>
        </w:rPr>
        <w:t>recommended</w:t>
      </w:r>
      <w:r w:rsidR="00874138">
        <w:rPr>
          <w:rFonts w:ascii="Times New Roman" w:hAnsi="Times New Roman" w:cs="Times New Roman"/>
        </w:rPr>
        <w:t xml:space="preserve"> (</w:t>
      </w:r>
      <w:proofErr w:type="spellStart"/>
      <w:r w:rsidR="00874138">
        <w:rPr>
          <w:rFonts w:ascii="Times New Roman" w:hAnsi="Times New Roman" w:cs="Times New Roman"/>
        </w:rPr>
        <w:t>Korell</w:t>
      </w:r>
      <w:proofErr w:type="spellEnd"/>
      <w:r w:rsidR="00874138">
        <w:rPr>
          <w:rFonts w:ascii="Times New Roman" w:hAnsi="Times New Roman" w:cs="Times New Roman"/>
        </w:rPr>
        <w:t xml:space="preserve"> et al. 2019)</w:t>
      </w:r>
      <w:r w:rsidRPr="00AE38C5">
        <w:rPr>
          <w:rFonts w:ascii="Times New Roman" w:hAnsi="Times New Roman" w:cs="Times New Roman"/>
        </w:rPr>
        <w:t xml:space="preserve">. Such an integrated approach is </w:t>
      </w:r>
      <w:r w:rsidRPr="00AE38C5">
        <w:rPr>
          <w:rFonts w:ascii="Times New Roman" w:hAnsi="Times New Roman" w:cs="Times New Roman"/>
        </w:rPr>
        <w:lastRenderedPageBreak/>
        <w:t>necessary to produce</w:t>
      </w:r>
      <w:r w:rsidRPr="00305507" w:rsidDel="00DE3570">
        <w:rPr>
          <w:rFonts w:ascii="Times New Roman" w:hAnsi="Times New Roman" w:cs="Times New Roman"/>
        </w:rPr>
        <w:t xml:space="preserve"> </w:t>
      </w:r>
      <w:r w:rsidRPr="00AE38C5">
        <w:rPr>
          <w:rFonts w:ascii="Times New Roman" w:hAnsi="Times New Roman" w:cs="Times New Roman"/>
        </w:rPr>
        <w:t xml:space="preserve">realistic forecasts at </w:t>
      </w:r>
      <w:proofErr w:type="spellStart"/>
      <w:r w:rsidRPr="00AE38C5">
        <w:rPr>
          <w:rFonts w:ascii="Times New Roman" w:hAnsi="Times New Roman" w:cs="Times New Roman"/>
        </w:rPr>
        <w:t>spatio</w:t>
      </w:r>
      <w:proofErr w:type="spellEnd"/>
      <w:r w:rsidRPr="00AE38C5">
        <w:rPr>
          <w:rFonts w:ascii="Times New Roman" w:hAnsi="Times New Roman" w:cs="Times New Roman"/>
        </w:rPr>
        <w:t xml:space="preserve">-temporal scales relevant to organisms and populations (Burrows et al. 2011; Helmuth et al. 2014, </w:t>
      </w:r>
      <w:proofErr w:type="spellStart"/>
      <w:r w:rsidRPr="00AE38C5">
        <w:rPr>
          <w:rFonts w:ascii="Times New Roman" w:hAnsi="Times New Roman" w:cs="Times New Roman"/>
        </w:rPr>
        <w:t>Pacifici</w:t>
      </w:r>
      <w:proofErr w:type="spellEnd"/>
      <w:r w:rsidRPr="00AE38C5">
        <w:rPr>
          <w:rFonts w:ascii="Times New Roman" w:hAnsi="Times New Roman" w:cs="Times New Roman"/>
        </w:rPr>
        <w:t xml:space="preserve"> et al. 2015; van de Pol et al. 2018</w:t>
      </w:r>
      <w:r w:rsidR="008F42C6" w:rsidRPr="00AE38C5">
        <w:rPr>
          <w:rFonts w:ascii="Times New Roman" w:hAnsi="Times New Roman" w:cs="Times New Roman"/>
        </w:rPr>
        <w:t>;</w:t>
      </w:r>
      <w:r w:rsidRPr="00AE38C5">
        <w:rPr>
          <w:rFonts w:ascii="Times New Roman" w:hAnsi="Times New Roman" w:cs="Times New Roman"/>
        </w:rPr>
        <w:t xml:space="preserve"> </w:t>
      </w:r>
      <w:proofErr w:type="spellStart"/>
      <w:r w:rsidRPr="00AE38C5">
        <w:rPr>
          <w:rFonts w:ascii="Times New Roman" w:hAnsi="Times New Roman" w:cs="Times New Roman"/>
        </w:rPr>
        <w:t>Queir</w:t>
      </w:r>
      <w:proofErr w:type="spellEnd"/>
      <w:r w:rsidR="00786C99" w:rsidRPr="00AE38C5">
        <w:rPr>
          <w:rFonts w:ascii="Times New Roman" w:eastAsia="Calibri" w:hAnsi="Times New Roman" w:cs="Times New Roman"/>
          <w:lang w:val="en-GB"/>
        </w:rPr>
        <w:t>ó</w:t>
      </w:r>
      <w:r w:rsidRPr="00AE38C5">
        <w:rPr>
          <w:rFonts w:ascii="Times New Roman" w:hAnsi="Times New Roman" w:cs="Times New Roman"/>
        </w:rPr>
        <w:t xml:space="preserve">s et al., 2018). </w:t>
      </w:r>
      <w:r w:rsidR="00581A29" w:rsidRPr="00AE38C5">
        <w:rPr>
          <w:rFonts w:ascii="Times New Roman" w:hAnsi="Times New Roman" w:cs="Times New Roman"/>
        </w:rPr>
        <w:t>While s</w:t>
      </w:r>
      <w:r w:rsidRPr="00AE38C5">
        <w:rPr>
          <w:rFonts w:ascii="Times New Roman" w:hAnsi="Times New Roman" w:cs="Times New Roman"/>
        </w:rPr>
        <w:t>everal existing predictive ecological modelling frameworks produce model outputs and scenarios with different fields of application depending on the question being addressed</w:t>
      </w:r>
      <w:r w:rsidR="009065F0" w:rsidRPr="002D6F36">
        <w:rPr>
          <w:rFonts w:ascii="Times New Roman" w:hAnsi="Times New Roman" w:cs="Times New Roman"/>
        </w:rPr>
        <w:t xml:space="preserve">, primarily dealing with biodiversity and conservation management context </w:t>
      </w:r>
      <w:r w:rsidRPr="00AE38C5">
        <w:rPr>
          <w:rFonts w:ascii="Times New Roman" w:hAnsi="Times New Roman" w:cs="Times New Roman"/>
        </w:rPr>
        <w:t>(</w:t>
      </w:r>
      <w:proofErr w:type="spellStart"/>
      <w:r w:rsidRPr="00AE38C5">
        <w:rPr>
          <w:rFonts w:ascii="Times New Roman" w:eastAsia="Calibri" w:hAnsi="Times New Roman" w:cs="Times New Roman"/>
        </w:rPr>
        <w:t>Koeni</w:t>
      </w:r>
      <w:r w:rsidRPr="00305507">
        <w:rPr>
          <w:rFonts w:ascii="Times New Roman" w:eastAsia="Calibri" w:hAnsi="Times New Roman" w:cs="Times New Roman"/>
        </w:rPr>
        <w:t>gstein</w:t>
      </w:r>
      <w:proofErr w:type="spellEnd"/>
      <w:r w:rsidRPr="00305507">
        <w:rPr>
          <w:rFonts w:ascii="Times New Roman" w:eastAsia="Calibri" w:hAnsi="Times New Roman" w:cs="Times New Roman"/>
        </w:rPr>
        <w:t xml:space="preserve"> et al. 2016)</w:t>
      </w:r>
      <w:r w:rsidR="00581A29" w:rsidRPr="00EE6D66">
        <w:rPr>
          <w:rFonts w:ascii="Times New Roman" w:hAnsi="Times New Roman" w:cs="Times New Roman"/>
        </w:rPr>
        <w:t>, each have distinct strengths and weaknesses</w:t>
      </w:r>
      <w:r w:rsidR="00581A29" w:rsidRPr="00AE38C5">
        <w:rPr>
          <w:rFonts w:ascii="Times New Roman" w:hAnsi="Times New Roman" w:cs="Times New Roman"/>
        </w:rPr>
        <w:t>.</w:t>
      </w:r>
    </w:p>
    <w:p w14:paraId="32016982" w14:textId="77777777" w:rsidR="00C75557" w:rsidRPr="0072638E" w:rsidRDefault="00C75557" w:rsidP="00C75557">
      <w:pPr>
        <w:autoSpaceDE w:val="0"/>
        <w:autoSpaceDN w:val="0"/>
        <w:adjustRightInd w:val="0"/>
        <w:spacing w:line="480" w:lineRule="auto"/>
        <w:jc w:val="both"/>
        <w:rPr>
          <w:rFonts w:ascii="Times New Roman" w:hAnsi="Times New Roman" w:cs="Times New Roman"/>
        </w:rPr>
      </w:pPr>
    </w:p>
    <w:p w14:paraId="7B39617C" w14:textId="2CC62174" w:rsidR="00C75557" w:rsidRPr="0072638E" w:rsidRDefault="00C75557" w:rsidP="00C75557">
      <w:pPr>
        <w:autoSpaceDE w:val="0"/>
        <w:autoSpaceDN w:val="0"/>
        <w:adjustRightInd w:val="0"/>
        <w:spacing w:line="480" w:lineRule="auto"/>
        <w:jc w:val="both"/>
        <w:rPr>
          <w:rFonts w:ascii="Times New Roman" w:hAnsi="Times New Roman" w:cs="Times New Roman"/>
        </w:rPr>
      </w:pPr>
      <w:r w:rsidRPr="0072638E">
        <w:rPr>
          <w:rFonts w:ascii="Times New Roman" w:hAnsi="Times New Roman" w:cs="Times New Roman"/>
          <w:i/>
        </w:rPr>
        <w:t xml:space="preserve">Predictive ecological </w:t>
      </w:r>
      <w:r w:rsidR="006C13F7" w:rsidRPr="0072638E">
        <w:rPr>
          <w:rFonts w:ascii="Times New Roman" w:hAnsi="Times New Roman" w:cs="Times New Roman"/>
          <w:i/>
        </w:rPr>
        <w:t>modeling</w:t>
      </w:r>
      <w:r w:rsidRPr="0072638E">
        <w:rPr>
          <w:rFonts w:ascii="Times New Roman" w:hAnsi="Times New Roman" w:cs="Times New Roman"/>
          <w:i/>
        </w:rPr>
        <w:t xml:space="preserve"> frameworks to management:</w:t>
      </w:r>
      <w:r w:rsidRPr="0072638E">
        <w:rPr>
          <w:rFonts w:ascii="Times New Roman" w:hAnsi="Times New Roman" w:cs="Times New Roman"/>
        </w:rPr>
        <w:t xml:space="preserve"> </w:t>
      </w:r>
      <w:r w:rsidR="00E06D54" w:rsidRPr="00FC4DBC">
        <w:rPr>
          <w:rFonts w:ascii="Times New Roman" w:hAnsi="Times New Roman" w:cs="Times New Roman"/>
          <w:i/>
        </w:rPr>
        <w:t xml:space="preserve">the </w:t>
      </w:r>
      <w:r w:rsidRPr="0072638E">
        <w:rPr>
          <w:rFonts w:ascii="Times New Roman" w:hAnsi="Times New Roman" w:cs="Times New Roman"/>
          <w:i/>
        </w:rPr>
        <w:t>mechanistic model</w:t>
      </w:r>
      <w:r w:rsidRPr="0072638E">
        <w:rPr>
          <w:rFonts w:ascii="Times New Roman" w:hAnsi="Times New Roman" w:cs="Times New Roman"/>
        </w:rPr>
        <w:t xml:space="preserve">. </w:t>
      </w:r>
    </w:p>
    <w:p w14:paraId="635DDA44" w14:textId="0ECA0F13" w:rsidR="00866BF2" w:rsidRPr="0072638E" w:rsidRDefault="00540B67" w:rsidP="00C75557">
      <w:pPr>
        <w:autoSpaceDE w:val="0"/>
        <w:autoSpaceDN w:val="0"/>
        <w:adjustRightInd w:val="0"/>
        <w:spacing w:line="480" w:lineRule="auto"/>
        <w:jc w:val="both"/>
        <w:rPr>
          <w:rFonts w:ascii="Times New Roman" w:hAnsi="Times New Roman" w:cs="Times New Roman"/>
        </w:rPr>
      </w:pPr>
      <w:r>
        <w:rPr>
          <w:rFonts w:ascii="Times New Roman" w:hAnsi="Times New Roman" w:cs="Times New Roman"/>
        </w:rPr>
        <w:t>T</w:t>
      </w:r>
      <w:r w:rsidR="00C75557" w:rsidRPr="0072638E">
        <w:rPr>
          <w:rFonts w:ascii="Times New Roman" w:hAnsi="Times New Roman" w:cs="Times New Roman"/>
        </w:rPr>
        <w:t xml:space="preserve">he adoption of a risk-based approach and </w:t>
      </w:r>
      <w:r w:rsidR="00831A61" w:rsidRPr="0072638E">
        <w:rPr>
          <w:rFonts w:ascii="Times New Roman" w:hAnsi="Times New Roman" w:cs="Times New Roman"/>
        </w:rPr>
        <w:t xml:space="preserve">of </w:t>
      </w:r>
      <w:r w:rsidR="00C75557" w:rsidRPr="0072638E">
        <w:rPr>
          <w:rFonts w:ascii="Times New Roman" w:hAnsi="Times New Roman" w:cs="Times New Roman"/>
        </w:rPr>
        <w:t>process-based (</w:t>
      </w:r>
      <w:r w:rsidR="004C56FD" w:rsidRPr="0072638E">
        <w:rPr>
          <w:rFonts w:ascii="Times New Roman" w:hAnsi="Times New Roman" w:cs="Times New Roman"/>
        </w:rPr>
        <w:t xml:space="preserve">hereafter </w:t>
      </w:r>
      <w:r w:rsidR="00C75557" w:rsidRPr="0072638E">
        <w:rPr>
          <w:rFonts w:ascii="Times New Roman" w:hAnsi="Times New Roman" w:cs="Times New Roman"/>
        </w:rPr>
        <w:t xml:space="preserve">mechanistic) models </w:t>
      </w:r>
      <w:r w:rsidR="00831A61" w:rsidRPr="0072638E">
        <w:rPr>
          <w:rFonts w:ascii="Times New Roman" w:hAnsi="Times New Roman" w:cs="Times New Roman"/>
        </w:rPr>
        <w:t xml:space="preserve">has been recently suggested </w:t>
      </w:r>
      <w:r w:rsidR="00871CDF" w:rsidRPr="00871CDF">
        <w:rPr>
          <w:rFonts w:ascii="Times New Roman" w:hAnsi="Times New Roman" w:cs="Times New Roman"/>
        </w:rPr>
        <w:t xml:space="preserve">as a way to improve such predictions </w:t>
      </w:r>
      <w:r w:rsidR="00831A61" w:rsidRPr="0072638E">
        <w:rPr>
          <w:rFonts w:ascii="Times New Roman" w:hAnsi="Times New Roman" w:cs="Times New Roman"/>
        </w:rPr>
        <w:t>(</w:t>
      </w:r>
      <w:proofErr w:type="spellStart"/>
      <w:r w:rsidR="00831A61" w:rsidRPr="0072638E">
        <w:rPr>
          <w:rFonts w:ascii="Times New Roman" w:hAnsi="Times New Roman" w:cs="Times New Roman"/>
        </w:rPr>
        <w:t>Pecl</w:t>
      </w:r>
      <w:proofErr w:type="spellEnd"/>
      <w:r w:rsidR="00831A61" w:rsidRPr="0072638E">
        <w:rPr>
          <w:rFonts w:ascii="Times New Roman" w:hAnsi="Times New Roman" w:cs="Times New Roman"/>
        </w:rPr>
        <w:t xml:space="preserve"> et al. 2014</w:t>
      </w:r>
      <w:r w:rsidR="008A52EC">
        <w:rPr>
          <w:rFonts w:ascii="Times New Roman" w:hAnsi="Times New Roman" w:cs="Times New Roman"/>
        </w:rPr>
        <w:t xml:space="preserve">; </w:t>
      </w:r>
      <w:proofErr w:type="spellStart"/>
      <w:r w:rsidR="005C60B2">
        <w:rPr>
          <w:rFonts w:ascii="Times New Roman" w:hAnsi="Times New Roman" w:cs="Times New Roman"/>
        </w:rPr>
        <w:t>Pacifici</w:t>
      </w:r>
      <w:proofErr w:type="spellEnd"/>
      <w:r w:rsidR="005C60B2">
        <w:rPr>
          <w:rFonts w:ascii="Times New Roman" w:hAnsi="Times New Roman" w:cs="Times New Roman"/>
        </w:rPr>
        <w:t xml:space="preserve"> et al. 2015; </w:t>
      </w:r>
      <w:r w:rsidR="00ED6D7A" w:rsidRPr="0072638E">
        <w:rPr>
          <w:rFonts w:ascii="Times New Roman" w:eastAsia="Calibri" w:hAnsi="Times New Roman" w:cs="Times New Roman"/>
          <w:lang w:val="en-GB"/>
        </w:rPr>
        <w:t>Goh</w:t>
      </w:r>
      <w:r w:rsidR="005C60B2">
        <w:rPr>
          <w:rFonts w:ascii="Times New Roman" w:hAnsi="Times New Roman" w:cs="Times New Roman"/>
        </w:rPr>
        <w:t xml:space="preserve"> et al. 2017</w:t>
      </w:r>
      <w:r w:rsidR="00831A61" w:rsidRPr="0072638E">
        <w:rPr>
          <w:rFonts w:ascii="Times New Roman" w:hAnsi="Times New Roman" w:cs="Times New Roman"/>
        </w:rPr>
        <w:t xml:space="preserve">). By </w:t>
      </w:r>
      <w:r w:rsidR="00C75557" w:rsidRPr="0072638E">
        <w:rPr>
          <w:rFonts w:ascii="Times New Roman" w:hAnsi="Times New Roman" w:cs="Times New Roman"/>
        </w:rPr>
        <w:t>using functional trait-based mechanistic bioenergetics (</w:t>
      </w:r>
      <w:proofErr w:type="spellStart"/>
      <w:r w:rsidR="00C75557" w:rsidRPr="0072638E">
        <w:rPr>
          <w:rFonts w:ascii="Times New Roman" w:hAnsi="Times New Roman" w:cs="Times New Roman"/>
          <w:i/>
        </w:rPr>
        <w:t>sensu</w:t>
      </w:r>
      <w:proofErr w:type="spellEnd"/>
      <w:r w:rsidR="00C75557" w:rsidRPr="0072638E">
        <w:rPr>
          <w:rFonts w:ascii="Times New Roman" w:hAnsi="Times New Roman" w:cs="Times New Roman"/>
        </w:rPr>
        <w:t xml:space="preserve"> </w:t>
      </w:r>
      <w:proofErr w:type="spellStart"/>
      <w:r w:rsidR="00C75557" w:rsidRPr="0072638E">
        <w:rPr>
          <w:rFonts w:ascii="Times New Roman" w:hAnsi="Times New Roman" w:cs="Times New Roman"/>
        </w:rPr>
        <w:t>Kooijman</w:t>
      </w:r>
      <w:proofErr w:type="spellEnd"/>
      <w:r w:rsidR="00C75557" w:rsidRPr="0072638E">
        <w:rPr>
          <w:rFonts w:ascii="Times New Roman" w:hAnsi="Times New Roman" w:cs="Times New Roman"/>
        </w:rPr>
        <w:t xml:space="preserve"> 2010; </w:t>
      </w:r>
      <w:r w:rsidR="00C75557" w:rsidRPr="0072638E">
        <w:rPr>
          <w:rFonts w:ascii="Times New Roman" w:eastAsia="Calibri" w:hAnsi="Times New Roman" w:cs="Times New Roman"/>
        </w:rPr>
        <w:t xml:space="preserve">Sousa et al. 2008; 2010; </w:t>
      </w:r>
      <w:proofErr w:type="spellStart"/>
      <w:r w:rsidR="00C75557" w:rsidRPr="0072638E">
        <w:rPr>
          <w:rFonts w:ascii="Times New Roman" w:eastAsia="Calibri" w:hAnsi="Times New Roman" w:cs="Times New Roman"/>
        </w:rPr>
        <w:t>Sarà</w:t>
      </w:r>
      <w:proofErr w:type="spellEnd"/>
      <w:r w:rsidR="00C75557" w:rsidRPr="0072638E">
        <w:rPr>
          <w:rFonts w:ascii="Times New Roman" w:eastAsia="Calibri" w:hAnsi="Times New Roman" w:cs="Times New Roman"/>
        </w:rPr>
        <w:t xml:space="preserve"> et al. </w:t>
      </w:r>
      <w:r w:rsidR="005A056B" w:rsidRPr="0072638E">
        <w:rPr>
          <w:rFonts w:ascii="Times New Roman" w:eastAsia="Calibri" w:hAnsi="Times New Roman" w:cs="Times New Roman"/>
        </w:rPr>
        <w:t xml:space="preserve">2013; </w:t>
      </w:r>
      <w:r w:rsidR="00C75557" w:rsidRPr="0072638E">
        <w:rPr>
          <w:rFonts w:ascii="Times New Roman" w:eastAsia="Calibri" w:hAnsi="Times New Roman" w:cs="Times New Roman"/>
        </w:rPr>
        <w:t>2018</w:t>
      </w:r>
      <w:r w:rsidR="00C75557" w:rsidRPr="0072638E">
        <w:rPr>
          <w:rFonts w:ascii="Times New Roman" w:hAnsi="Times New Roman" w:cs="Times New Roman"/>
        </w:rPr>
        <w:t>)</w:t>
      </w:r>
      <w:r w:rsidR="00831A61" w:rsidRPr="0072638E">
        <w:rPr>
          <w:rFonts w:ascii="Times New Roman" w:hAnsi="Times New Roman" w:cs="Times New Roman"/>
        </w:rPr>
        <w:t xml:space="preserve"> coming from</w:t>
      </w:r>
      <w:r w:rsidR="00C75557" w:rsidRPr="0072638E">
        <w:rPr>
          <w:rFonts w:ascii="Times New Roman" w:hAnsi="Times New Roman" w:cs="Times New Roman"/>
        </w:rPr>
        <w:t xml:space="preserve"> experimental data</w:t>
      </w:r>
      <w:r w:rsidR="00831A61" w:rsidRPr="0072638E">
        <w:rPr>
          <w:rFonts w:ascii="Times New Roman" w:hAnsi="Times New Roman" w:cs="Times New Roman"/>
        </w:rPr>
        <w:t xml:space="preserve">, mechanistic models </w:t>
      </w:r>
      <w:r w:rsidR="00C75557" w:rsidRPr="0072638E">
        <w:rPr>
          <w:rFonts w:ascii="Times New Roman" w:hAnsi="Times New Roman" w:cs="Times New Roman"/>
        </w:rPr>
        <w:t>are able to incorporate the effects of environmental drivers at levels that exceed the range of values currently operating in nature</w:t>
      </w:r>
      <w:r w:rsidR="002D26AC">
        <w:rPr>
          <w:rFonts w:ascii="Times New Roman" w:hAnsi="Times New Roman" w:cs="Times New Roman"/>
        </w:rPr>
        <w:t xml:space="preserve"> (Teal et al. 2018)</w:t>
      </w:r>
      <w:r w:rsidR="00C75557" w:rsidRPr="0072638E">
        <w:rPr>
          <w:rFonts w:ascii="Times New Roman" w:hAnsi="Times New Roman" w:cs="Times New Roman"/>
        </w:rPr>
        <w:t>.</w:t>
      </w:r>
      <w:r w:rsidR="00F93800" w:rsidRPr="0072638E">
        <w:rPr>
          <w:rFonts w:ascii="Times New Roman" w:hAnsi="Times New Roman" w:cs="Times New Roman"/>
        </w:rPr>
        <w:t xml:space="preserve"> The spatially</w:t>
      </w:r>
      <w:r w:rsidR="00045214" w:rsidRPr="0072638E">
        <w:rPr>
          <w:rFonts w:ascii="Times New Roman" w:hAnsi="Times New Roman" w:cs="Times New Roman"/>
        </w:rPr>
        <w:t>-</w:t>
      </w:r>
      <w:r w:rsidR="00F93800" w:rsidRPr="0072638E">
        <w:rPr>
          <w:rFonts w:ascii="Times New Roman" w:hAnsi="Times New Roman" w:cs="Times New Roman"/>
        </w:rPr>
        <w:t xml:space="preserve"> and temporally-explicit quantitative predictions generated by these</w:t>
      </w:r>
      <w:r w:rsidR="00C75557" w:rsidRPr="0072638E">
        <w:rPr>
          <w:rFonts w:ascii="Times New Roman" w:hAnsi="Times New Roman" w:cs="Times New Roman"/>
        </w:rPr>
        <w:t xml:space="preserve"> models</w:t>
      </w:r>
      <w:r w:rsidR="00F93800" w:rsidRPr="0072638E">
        <w:rPr>
          <w:rFonts w:ascii="Times New Roman" w:hAnsi="Times New Roman" w:cs="Times New Roman"/>
        </w:rPr>
        <w:t xml:space="preserve"> are</w:t>
      </w:r>
      <w:r w:rsidR="00C75557" w:rsidRPr="0072638E">
        <w:rPr>
          <w:rFonts w:ascii="Times New Roman" w:hAnsi="Times New Roman" w:cs="Times New Roman"/>
        </w:rPr>
        <w:t xml:space="preserve"> species-specific </w:t>
      </w:r>
      <w:r w:rsidR="00F93800" w:rsidRPr="0072638E">
        <w:rPr>
          <w:rFonts w:ascii="Times New Roman" w:hAnsi="Times New Roman" w:cs="Times New Roman"/>
        </w:rPr>
        <w:t xml:space="preserve">and based on </w:t>
      </w:r>
      <w:r w:rsidR="001613B2">
        <w:rPr>
          <w:rFonts w:ascii="Times New Roman" w:hAnsi="Times New Roman" w:cs="Times New Roman"/>
        </w:rPr>
        <w:t>l</w:t>
      </w:r>
      <w:r w:rsidR="00A72CED">
        <w:rPr>
          <w:rFonts w:ascii="Times New Roman" w:hAnsi="Times New Roman" w:cs="Times New Roman"/>
        </w:rPr>
        <w:t>ife-</w:t>
      </w:r>
      <w:r w:rsidR="001613B2">
        <w:rPr>
          <w:rFonts w:ascii="Times New Roman" w:hAnsi="Times New Roman" w:cs="Times New Roman"/>
        </w:rPr>
        <w:t>h</w:t>
      </w:r>
      <w:r w:rsidR="001613B2" w:rsidRPr="0072638E">
        <w:rPr>
          <w:rFonts w:ascii="Times New Roman" w:hAnsi="Times New Roman" w:cs="Times New Roman"/>
        </w:rPr>
        <w:t xml:space="preserve">istory </w:t>
      </w:r>
      <w:r w:rsidR="00C75557" w:rsidRPr="0072638E">
        <w:rPr>
          <w:rFonts w:ascii="Times New Roman" w:hAnsi="Times New Roman" w:cs="Times New Roman"/>
        </w:rPr>
        <w:t xml:space="preserve">traits such as </w:t>
      </w:r>
      <w:r w:rsidR="007C6CD7" w:rsidRPr="0072638E">
        <w:rPr>
          <w:rFonts w:ascii="Times New Roman" w:hAnsi="Times New Roman" w:cs="Times New Roman"/>
        </w:rPr>
        <w:t xml:space="preserve">body size </w:t>
      </w:r>
      <w:r w:rsidR="007C6CD7">
        <w:rPr>
          <w:rFonts w:ascii="Times New Roman" w:hAnsi="Times New Roman" w:cs="Times New Roman"/>
        </w:rPr>
        <w:t xml:space="preserve">and </w:t>
      </w:r>
      <w:r w:rsidR="00C75557" w:rsidRPr="0072638E">
        <w:rPr>
          <w:rFonts w:ascii="Times New Roman" w:hAnsi="Times New Roman" w:cs="Times New Roman"/>
        </w:rPr>
        <w:t>fecundity (</w:t>
      </w:r>
      <w:proofErr w:type="spellStart"/>
      <w:r w:rsidR="00963604" w:rsidRPr="00963604">
        <w:rPr>
          <w:rFonts w:ascii="Times New Roman" w:hAnsi="Times New Roman" w:cs="Times New Roman"/>
        </w:rPr>
        <w:t>Pecquerie</w:t>
      </w:r>
      <w:proofErr w:type="spellEnd"/>
      <w:r w:rsidR="00963604">
        <w:rPr>
          <w:rFonts w:ascii="Times New Roman" w:hAnsi="Times New Roman" w:cs="Times New Roman"/>
        </w:rPr>
        <w:t xml:space="preserve"> et al. 2009;</w:t>
      </w:r>
      <w:r w:rsidR="00963604" w:rsidRPr="00963604">
        <w:rPr>
          <w:rFonts w:ascii="Times New Roman" w:hAnsi="Times New Roman" w:cs="Times New Roman"/>
        </w:rPr>
        <w:t xml:space="preserve"> </w:t>
      </w:r>
      <w:r w:rsidR="00C75557" w:rsidRPr="0072638E">
        <w:rPr>
          <w:rFonts w:ascii="Times New Roman" w:eastAsia="Calibri" w:hAnsi="Times New Roman" w:cs="Times New Roman"/>
        </w:rPr>
        <w:t xml:space="preserve">Kearney et al. 2010; </w:t>
      </w:r>
      <w:proofErr w:type="spellStart"/>
      <w:r w:rsidR="00C75557" w:rsidRPr="0072638E">
        <w:rPr>
          <w:rFonts w:ascii="Times New Roman" w:eastAsia="Calibri" w:hAnsi="Times New Roman" w:cs="Times New Roman"/>
        </w:rPr>
        <w:t>Pethybridge</w:t>
      </w:r>
      <w:proofErr w:type="spellEnd"/>
      <w:r w:rsidR="00C75557" w:rsidRPr="0072638E">
        <w:rPr>
          <w:rFonts w:ascii="Times New Roman" w:eastAsia="Calibri" w:hAnsi="Times New Roman" w:cs="Times New Roman"/>
        </w:rPr>
        <w:t xml:space="preserve"> et al. 2013)</w:t>
      </w:r>
      <w:r w:rsidR="00045214" w:rsidRPr="0072638E">
        <w:rPr>
          <w:rFonts w:ascii="Times New Roman" w:eastAsia="Calibri" w:hAnsi="Times New Roman" w:cs="Times New Roman"/>
        </w:rPr>
        <w:t>.</w:t>
      </w:r>
      <w:r w:rsidR="004C56FD" w:rsidRPr="0072638E">
        <w:rPr>
          <w:rFonts w:ascii="Times New Roman" w:eastAsia="Calibri" w:hAnsi="Times New Roman" w:cs="Times New Roman"/>
        </w:rPr>
        <w:t xml:space="preserve"> </w:t>
      </w:r>
      <w:r w:rsidR="00045214" w:rsidRPr="0072638E">
        <w:rPr>
          <w:rFonts w:ascii="Times New Roman" w:hAnsi="Times New Roman" w:cs="Times New Roman"/>
        </w:rPr>
        <w:t>Model o</w:t>
      </w:r>
      <w:r w:rsidR="00F93800" w:rsidRPr="0072638E">
        <w:rPr>
          <w:rFonts w:ascii="Times New Roman" w:hAnsi="Times New Roman" w:cs="Times New Roman"/>
        </w:rPr>
        <w:t xml:space="preserve">utcomes </w:t>
      </w:r>
      <w:r w:rsidR="00045214" w:rsidRPr="0072638E">
        <w:rPr>
          <w:rFonts w:ascii="Times New Roman" w:hAnsi="Times New Roman" w:cs="Times New Roman"/>
        </w:rPr>
        <w:t xml:space="preserve">such as these are </w:t>
      </w:r>
      <w:r w:rsidR="00F93800" w:rsidRPr="0072638E">
        <w:rPr>
          <w:rFonts w:ascii="Times New Roman" w:hAnsi="Times New Roman" w:cs="Times New Roman"/>
        </w:rPr>
        <w:t>critical to parameterize population-based models</w:t>
      </w:r>
      <w:r w:rsidR="00F93800" w:rsidRPr="0072638E">
        <w:rPr>
          <w:rFonts w:ascii="Times New Roman" w:eastAsia="Calibri" w:hAnsi="Times New Roman" w:cs="Times New Roman"/>
        </w:rPr>
        <w:t xml:space="preserve"> and </w:t>
      </w:r>
      <w:r w:rsidR="00045214" w:rsidRPr="0072638E">
        <w:rPr>
          <w:rFonts w:ascii="Times New Roman" w:eastAsia="Calibri" w:hAnsi="Times New Roman" w:cs="Times New Roman"/>
        </w:rPr>
        <w:t xml:space="preserve">are </w:t>
      </w:r>
      <w:r w:rsidR="00F93800" w:rsidRPr="0072638E">
        <w:rPr>
          <w:rFonts w:ascii="Times New Roman" w:eastAsia="Calibri" w:hAnsi="Times New Roman" w:cs="Times New Roman"/>
        </w:rPr>
        <w:t xml:space="preserve">required </w:t>
      </w:r>
      <w:r w:rsidR="00045214" w:rsidRPr="0072638E">
        <w:rPr>
          <w:rFonts w:ascii="Times New Roman" w:eastAsia="Calibri" w:hAnsi="Times New Roman" w:cs="Times New Roman"/>
        </w:rPr>
        <w:t xml:space="preserve">if they are used to </w:t>
      </w:r>
      <w:r w:rsidR="004C56FD" w:rsidRPr="0072638E">
        <w:rPr>
          <w:rFonts w:ascii="Times New Roman" w:eastAsia="Calibri" w:hAnsi="Times New Roman" w:cs="Times New Roman"/>
        </w:rPr>
        <w:t>inform</w:t>
      </w:r>
      <w:r w:rsidR="004C56FD" w:rsidRPr="0072638E">
        <w:rPr>
          <w:rFonts w:ascii="Times New Roman" w:hAnsi="Times New Roman" w:cs="Times New Roman"/>
        </w:rPr>
        <w:t xml:space="preserve"> </w:t>
      </w:r>
      <w:r w:rsidR="00F93800" w:rsidRPr="0072638E">
        <w:rPr>
          <w:rFonts w:ascii="Times New Roman" w:hAnsi="Times New Roman" w:cs="Times New Roman"/>
        </w:rPr>
        <w:t xml:space="preserve">appropriate, proactive mitigation and adaptation strategies at scales relevant to spatial management and national </w:t>
      </w:r>
      <w:r w:rsidR="00045214" w:rsidRPr="0072638E">
        <w:rPr>
          <w:rFonts w:ascii="Times New Roman" w:hAnsi="Times New Roman" w:cs="Times New Roman"/>
        </w:rPr>
        <w:t xml:space="preserve">and regional </w:t>
      </w:r>
      <w:r w:rsidR="00F93800" w:rsidRPr="0072638E">
        <w:rPr>
          <w:rFonts w:ascii="Times New Roman" w:hAnsi="Times New Roman" w:cs="Times New Roman"/>
        </w:rPr>
        <w:t xml:space="preserve">policy </w:t>
      </w:r>
      <w:r w:rsidR="00045214" w:rsidRPr="0072638E">
        <w:rPr>
          <w:rFonts w:ascii="Times New Roman" w:hAnsi="Times New Roman" w:cs="Times New Roman"/>
        </w:rPr>
        <w:t xml:space="preserve">decision-making </w:t>
      </w:r>
      <w:r w:rsidR="004C56FD" w:rsidRPr="0072638E">
        <w:rPr>
          <w:rFonts w:ascii="Times New Roman" w:hAnsi="Times New Roman" w:cs="Times New Roman"/>
        </w:rPr>
        <w:t xml:space="preserve">(van de Pol 2018; </w:t>
      </w:r>
      <w:proofErr w:type="spellStart"/>
      <w:r w:rsidR="004C56FD" w:rsidRPr="0072638E">
        <w:rPr>
          <w:rFonts w:ascii="Times New Roman" w:eastAsia="Times New Roman" w:hAnsi="Times New Roman" w:cs="Times New Roman"/>
        </w:rPr>
        <w:t>Sarà</w:t>
      </w:r>
      <w:proofErr w:type="spellEnd"/>
      <w:r w:rsidR="004C56FD" w:rsidRPr="0072638E">
        <w:rPr>
          <w:rFonts w:ascii="Times New Roman" w:eastAsia="Times New Roman" w:hAnsi="Times New Roman" w:cs="Times New Roman"/>
        </w:rPr>
        <w:t xml:space="preserve"> et al. 2018; Mangano et al. 201</w:t>
      </w:r>
      <w:r w:rsidR="00480AF3">
        <w:rPr>
          <w:rFonts w:ascii="Times New Roman" w:eastAsia="Times New Roman" w:hAnsi="Times New Roman" w:cs="Times New Roman"/>
        </w:rPr>
        <w:t>9</w:t>
      </w:r>
      <w:r w:rsidR="00C75557" w:rsidRPr="0072638E">
        <w:rPr>
          <w:rFonts w:ascii="Times New Roman" w:hAnsi="Times New Roman" w:cs="Times New Roman"/>
        </w:rPr>
        <w:t xml:space="preserve">). </w:t>
      </w:r>
      <w:r w:rsidR="00F93800" w:rsidRPr="0072638E">
        <w:rPr>
          <w:rFonts w:ascii="Times New Roman" w:hAnsi="Times New Roman" w:cs="Times New Roman"/>
        </w:rPr>
        <w:t xml:space="preserve">As </w:t>
      </w:r>
      <w:r w:rsidR="00045214" w:rsidRPr="0072638E">
        <w:rPr>
          <w:rFonts w:ascii="Times New Roman" w:hAnsi="Times New Roman" w:cs="Times New Roman"/>
        </w:rPr>
        <w:t xml:space="preserve">a </w:t>
      </w:r>
      <w:r w:rsidR="00F93800" w:rsidRPr="0072638E">
        <w:rPr>
          <w:rFonts w:ascii="Times New Roman" w:hAnsi="Times New Roman" w:cs="Times New Roman"/>
        </w:rPr>
        <w:t>drawback</w:t>
      </w:r>
      <w:r w:rsidR="005A056B" w:rsidRPr="0072638E">
        <w:rPr>
          <w:rFonts w:ascii="Times New Roman" w:hAnsi="Times New Roman" w:cs="Times New Roman"/>
        </w:rPr>
        <w:t>,</w:t>
      </w:r>
      <w:r w:rsidR="00F93800" w:rsidRPr="0072638E">
        <w:rPr>
          <w:rFonts w:ascii="Times New Roman" w:hAnsi="Times New Roman" w:cs="Times New Roman"/>
        </w:rPr>
        <w:t xml:space="preserve"> </w:t>
      </w:r>
      <w:r w:rsidR="00045214" w:rsidRPr="0072638E">
        <w:rPr>
          <w:rFonts w:ascii="Times New Roman" w:hAnsi="Times New Roman" w:cs="Times New Roman"/>
        </w:rPr>
        <w:t xml:space="preserve">mechanistic models </w:t>
      </w:r>
      <w:r w:rsidR="00F93800" w:rsidRPr="0072638E">
        <w:rPr>
          <w:rFonts w:ascii="Times New Roman" w:hAnsi="Times New Roman" w:cs="Times New Roman"/>
        </w:rPr>
        <w:t xml:space="preserve">are more time-consuming to </w:t>
      </w:r>
      <w:r w:rsidR="00963604" w:rsidRPr="0072638E">
        <w:rPr>
          <w:rFonts w:ascii="Times New Roman" w:hAnsi="Times New Roman" w:cs="Times New Roman"/>
        </w:rPr>
        <w:t>develop,</w:t>
      </w:r>
      <w:r w:rsidR="00F93800" w:rsidRPr="0072638E">
        <w:rPr>
          <w:rFonts w:ascii="Times New Roman" w:hAnsi="Times New Roman" w:cs="Times New Roman"/>
        </w:rPr>
        <w:t xml:space="preserve"> as </w:t>
      </w:r>
      <w:r w:rsidR="00045214" w:rsidRPr="0072638E">
        <w:rPr>
          <w:rFonts w:ascii="Times New Roman" w:hAnsi="Times New Roman" w:cs="Times New Roman"/>
        </w:rPr>
        <w:t xml:space="preserve">they </w:t>
      </w:r>
      <w:r w:rsidR="00F93800" w:rsidRPr="0072638E">
        <w:rPr>
          <w:rFonts w:ascii="Times New Roman" w:hAnsi="Times New Roman" w:cs="Times New Roman"/>
        </w:rPr>
        <w:t>require detailed information on species-specific dynamic responses to environmental change (Fennel</w:t>
      </w:r>
      <w:r w:rsidR="002D2ABF" w:rsidRPr="0072638E">
        <w:rPr>
          <w:rFonts w:ascii="Times New Roman" w:hAnsi="Times New Roman" w:cs="Times New Roman"/>
        </w:rPr>
        <w:t>l</w:t>
      </w:r>
      <w:r w:rsidR="00F93800" w:rsidRPr="0072638E">
        <w:rPr>
          <w:rFonts w:ascii="Times New Roman" w:hAnsi="Times New Roman" w:cs="Times New Roman"/>
        </w:rPr>
        <w:t xml:space="preserve"> et al. 2013). </w:t>
      </w:r>
      <w:r w:rsidR="00C75557" w:rsidRPr="0072638E">
        <w:rPr>
          <w:rFonts w:ascii="Times New Roman" w:hAnsi="Times New Roman" w:cs="Times New Roman"/>
        </w:rPr>
        <w:t xml:space="preserve">To date, however, relatively few </w:t>
      </w:r>
      <w:r w:rsidR="00C75557" w:rsidRPr="0072638E">
        <w:rPr>
          <w:rFonts w:ascii="Times New Roman" w:hAnsi="Times New Roman" w:cs="Times New Roman"/>
        </w:rPr>
        <w:lastRenderedPageBreak/>
        <w:t>examples exist of the application of such approaches over large geographic scales (Montalto et al. 2016) and they are seldom applied to commercially important species (</w:t>
      </w:r>
      <w:proofErr w:type="spellStart"/>
      <w:r w:rsidR="005A056B" w:rsidRPr="0072638E">
        <w:rPr>
          <w:rFonts w:ascii="Times New Roman" w:hAnsi="Times New Roman" w:cs="Times New Roman"/>
        </w:rPr>
        <w:t>Sarà</w:t>
      </w:r>
      <w:proofErr w:type="spellEnd"/>
      <w:r w:rsidR="005A056B" w:rsidRPr="0072638E">
        <w:rPr>
          <w:rFonts w:ascii="Times New Roman" w:hAnsi="Times New Roman" w:cs="Times New Roman"/>
        </w:rPr>
        <w:t xml:space="preserve"> et al. 2018</w:t>
      </w:r>
      <w:r w:rsidR="007C6CD7">
        <w:rPr>
          <w:rFonts w:ascii="Times New Roman" w:hAnsi="Times New Roman" w:cs="Times New Roman"/>
        </w:rPr>
        <w:t xml:space="preserve">, </w:t>
      </w:r>
      <w:r w:rsidR="007C6CD7" w:rsidRPr="0072638E">
        <w:rPr>
          <w:rFonts w:ascii="Times New Roman" w:hAnsi="Times New Roman" w:cs="Times New Roman"/>
        </w:rPr>
        <w:t>Mangano et al. 201</w:t>
      </w:r>
      <w:r w:rsidR="007C6CD7">
        <w:rPr>
          <w:rFonts w:ascii="Times New Roman" w:hAnsi="Times New Roman" w:cs="Times New Roman"/>
        </w:rPr>
        <w:t>9</w:t>
      </w:r>
      <w:r w:rsidR="00C75557" w:rsidRPr="0072638E">
        <w:rPr>
          <w:rFonts w:ascii="Times New Roman" w:hAnsi="Times New Roman" w:cs="Times New Roman"/>
        </w:rPr>
        <w:t>).</w:t>
      </w:r>
      <w:r w:rsidR="00866BF2" w:rsidRPr="0072638E">
        <w:rPr>
          <w:rFonts w:ascii="Times New Roman" w:hAnsi="Times New Roman" w:cs="Times New Roman"/>
        </w:rPr>
        <w:t xml:space="preserve"> </w:t>
      </w:r>
    </w:p>
    <w:p w14:paraId="228B453C" w14:textId="77777777" w:rsidR="00F93800" w:rsidRPr="0072638E" w:rsidRDefault="00F93800" w:rsidP="00C75557">
      <w:pPr>
        <w:autoSpaceDE w:val="0"/>
        <w:autoSpaceDN w:val="0"/>
        <w:adjustRightInd w:val="0"/>
        <w:spacing w:line="480" w:lineRule="auto"/>
        <w:jc w:val="both"/>
        <w:rPr>
          <w:rFonts w:ascii="Times New Roman" w:hAnsi="Times New Roman" w:cs="Times New Roman"/>
        </w:rPr>
      </w:pPr>
    </w:p>
    <w:p w14:paraId="5C769DD8" w14:textId="3488CEBF" w:rsidR="00480AF3" w:rsidRPr="0072638E" w:rsidRDefault="00866BF2" w:rsidP="00480AF3">
      <w:pPr>
        <w:spacing w:line="480" w:lineRule="auto"/>
        <w:jc w:val="both"/>
        <w:rPr>
          <w:rFonts w:ascii="Times New Roman" w:eastAsia="ヒラギノ角ゴ Pro W3" w:hAnsi="Times New Roman" w:cs="Times New Roman"/>
          <w:color w:val="000000"/>
          <w:lang w:val="en-GB" w:eastAsia="it-IT"/>
        </w:rPr>
      </w:pPr>
      <w:r w:rsidRPr="0072638E">
        <w:rPr>
          <w:rFonts w:ascii="Times New Roman" w:hAnsi="Times New Roman" w:cs="Times New Roman"/>
          <w:i/>
        </w:rPr>
        <w:t>F</w:t>
      </w:r>
      <w:r w:rsidR="00D844D1" w:rsidRPr="0072638E">
        <w:rPr>
          <w:rFonts w:ascii="Times New Roman" w:hAnsi="Times New Roman" w:cs="Times New Roman"/>
          <w:i/>
        </w:rPr>
        <w:t>uture</w:t>
      </w:r>
      <w:r w:rsidRPr="0072638E">
        <w:rPr>
          <w:rFonts w:ascii="Times New Roman" w:hAnsi="Times New Roman" w:cs="Times New Roman"/>
          <w:i/>
          <w:lang w:val="en-GB"/>
        </w:rPr>
        <w:t xml:space="preserve"> proofing marine resource management: </w:t>
      </w:r>
      <w:r w:rsidR="00045214" w:rsidRPr="0072638E">
        <w:rPr>
          <w:rFonts w:ascii="Times New Roman" w:hAnsi="Times New Roman" w:cs="Times New Roman"/>
          <w:i/>
          <w:lang w:val="en-GB"/>
        </w:rPr>
        <w:t>a case study using</w:t>
      </w:r>
      <w:r w:rsidRPr="0072638E">
        <w:rPr>
          <w:rFonts w:ascii="Times New Roman" w:hAnsi="Times New Roman" w:cs="Times New Roman"/>
          <w:i/>
          <w:lang w:val="en-GB"/>
        </w:rPr>
        <w:t xml:space="preserve"> </w:t>
      </w:r>
      <w:proofErr w:type="spellStart"/>
      <w:r w:rsidRPr="0072638E">
        <w:rPr>
          <w:rFonts w:ascii="Times New Roman" w:hAnsi="Times New Roman" w:cs="Times New Roman"/>
          <w:i/>
          <w:lang w:val="en-GB"/>
        </w:rPr>
        <w:t>Engraulis</w:t>
      </w:r>
      <w:proofErr w:type="spellEnd"/>
      <w:r w:rsidRPr="0072638E">
        <w:rPr>
          <w:rFonts w:ascii="Times New Roman" w:hAnsi="Times New Roman" w:cs="Times New Roman"/>
          <w:i/>
          <w:lang w:val="en-GB"/>
        </w:rPr>
        <w:t xml:space="preserve"> </w:t>
      </w:r>
      <w:proofErr w:type="spellStart"/>
      <w:r w:rsidRPr="0072638E">
        <w:rPr>
          <w:rFonts w:ascii="Times New Roman" w:hAnsi="Times New Roman" w:cs="Times New Roman"/>
          <w:i/>
          <w:lang w:val="en-GB"/>
        </w:rPr>
        <w:t>en</w:t>
      </w:r>
      <w:r w:rsidR="007C6CD7">
        <w:rPr>
          <w:rFonts w:ascii="Times New Roman" w:hAnsi="Times New Roman" w:cs="Times New Roman"/>
          <w:i/>
          <w:lang w:val="en-GB"/>
        </w:rPr>
        <w:t>c</w:t>
      </w:r>
      <w:r w:rsidRPr="0072638E">
        <w:rPr>
          <w:rFonts w:ascii="Times New Roman" w:hAnsi="Times New Roman" w:cs="Times New Roman"/>
          <w:i/>
          <w:lang w:val="en-GB"/>
        </w:rPr>
        <w:t>rasicolus</w:t>
      </w:r>
      <w:proofErr w:type="spellEnd"/>
      <w:r w:rsidRPr="0072638E">
        <w:rPr>
          <w:rFonts w:ascii="Times New Roman" w:hAnsi="Times New Roman" w:cs="Times New Roman"/>
          <w:i/>
          <w:lang w:val="en-GB"/>
        </w:rPr>
        <w:t xml:space="preserve">. </w:t>
      </w:r>
      <w:r w:rsidR="00480AF3" w:rsidRPr="0072638E">
        <w:rPr>
          <w:rFonts w:ascii="Times New Roman" w:eastAsia="ヒラギノ角ゴ Pro W3" w:hAnsi="Times New Roman" w:cs="Times New Roman"/>
          <w:color w:val="000000"/>
          <w:lang w:val="en-GB" w:eastAsia="it-IT"/>
        </w:rPr>
        <w:t xml:space="preserve">One of the most critical issues </w:t>
      </w:r>
      <w:r w:rsidR="00480AF3">
        <w:rPr>
          <w:rFonts w:ascii="Times New Roman" w:eastAsia="ヒラギノ角ゴ Pro W3" w:hAnsi="Times New Roman" w:cs="Times New Roman"/>
          <w:color w:val="000000"/>
          <w:lang w:val="en-GB" w:eastAsia="it-IT"/>
        </w:rPr>
        <w:t>when designing effective marine resources m</w:t>
      </w:r>
      <w:r w:rsidR="00480AF3" w:rsidRPr="0072638E">
        <w:rPr>
          <w:rFonts w:ascii="Times New Roman" w:eastAsia="ヒラギノ角ゴ Pro W3" w:hAnsi="Times New Roman" w:cs="Times New Roman"/>
          <w:color w:val="000000"/>
          <w:lang w:val="en-GB" w:eastAsia="it-IT"/>
        </w:rPr>
        <w:t xml:space="preserve">anagement </w:t>
      </w:r>
      <w:r w:rsidR="00480AF3">
        <w:rPr>
          <w:rFonts w:ascii="Times New Roman" w:eastAsia="ヒラギノ角ゴ Pro W3" w:hAnsi="Times New Roman" w:cs="Times New Roman"/>
          <w:color w:val="000000"/>
          <w:lang w:val="en-GB" w:eastAsia="it-IT"/>
        </w:rPr>
        <w:t xml:space="preserve">strategies and plans </w:t>
      </w:r>
      <w:r w:rsidR="00480AF3" w:rsidRPr="0072638E">
        <w:rPr>
          <w:rFonts w:ascii="Times New Roman" w:eastAsia="ヒラギノ角ゴ Pro W3" w:hAnsi="Times New Roman" w:cs="Times New Roman"/>
          <w:color w:val="000000"/>
          <w:lang w:val="en-GB" w:eastAsia="it-IT"/>
        </w:rPr>
        <w:t>is represented by trade-offs among fisheries or between fisheries and other management objectives, such as conservation. This can be exemplified by the European anchovy</w:t>
      </w:r>
      <w:r w:rsidR="00480AF3">
        <w:rPr>
          <w:rFonts w:ascii="Times New Roman" w:eastAsia="ヒラギノ角ゴ Pro W3" w:hAnsi="Times New Roman" w:cs="Times New Roman"/>
          <w:color w:val="000000"/>
          <w:lang w:val="en-GB" w:eastAsia="it-IT"/>
        </w:rPr>
        <w:t xml:space="preserve"> </w:t>
      </w:r>
      <w:r w:rsidR="007C6CD7" w:rsidRPr="0072638E">
        <w:rPr>
          <w:rFonts w:ascii="Times New Roman" w:hAnsi="Times New Roman" w:cs="Times New Roman"/>
        </w:rPr>
        <w:t>(</w:t>
      </w:r>
      <w:proofErr w:type="spellStart"/>
      <w:r w:rsidR="007C6CD7" w:rsidRPr="0072638E">
        <w:rPr>
          <w:rFonts w:ascii="Times New Roman" w:hAnsi="Times New Roman" w:cs="Times New Roman"/>
          <w:i/>
        </w:rPr>
        <w:t>Engraulis</w:t>
      </w:r>
      <w:proofErr w:type="spellEnd"/>
      <w:r w:rsidR="007C6CD7" w:rsidRPr="0072638E">
        <w:rPr>
          <w:rFonts w:ascii="Times New Roman" w:hAnsi="Times New Roman" w:cs="Times New Roman"/>
          <w:i/>
        </w:rPr>
        <w:t xml:space="preserve"> </w:t>
      </w:r>
      <w:proofErr w:type="spellStart"/>
      <w:r w:rsidR="007C6CD7" w:rsidRPr="0072638E">
        <w:rPr>
          <w:rFonts w:ascii="Times New Roman" w:hAnsi="Times New Roman" w:cs="Times New Roman"/>
          <w:i/>
        </w:rPr>
        <w:t>encrasicolus</w:t>
      </w:r>
      <w:proofErr w:type="spellEnd"/>
      <w:r w:rsidR="007C6CD7" w:rsidRPr="0072638E">
        <w:rPr>
          <w:rFonts w:ascii="Times New Roman" w:hAnsi="Times New Roman" w:cs="Times New Roman"/>
        </w:rPr>
        <w:t xml:space="preserve">) </w:t>
      </w:r>
      <w:r w:rsidR="00480AF3">
        <w:rPr>
          <w:rFonts w:ascii="Times New Roman" w:eastAsia="ヒラギノ角ゴ Pro W3" w:hAnsi="Times New Roman" w:cs="Times New Roman"/>
          <w:color w:val="000000"/>
          <w:lang w:val="en-GB" w:eastAsia="it-IT"/>
        </w:rPr>
        <w:t>case study</w:t>
      </w:r>
      <w:r w:rsidR="00480AF3" w:rsidRPr="0072638E">
        <w:rPr>
          <w:rFonts w:ascii="Times New Roman" w:eastAsia="ヒラギノ角ゴ Pro W3" w:hAnsi="Times New Roman" w:cs="Times New Roman"/>
          <w:color w:val="000000"/>
          <w:lang w:val="en-GB" w:eastAsia="it-IT"/>
        </w:rPr>
        <w:t>. Management objectives</w:t>
      </w:r>
      <w:r w:rsidR="007C6CD7">
        <w:rPr>
          <w:rFonts w:ascii="Times New Roman" w:eastAsia="ヒラギノ角ゴ Pro W3" w:hAnsi="Times New Roman" w:cs="Times New Roman"/>
          <w:color w:val="000000"/>
          <w:lang w:val="en-GB" w:eastAsia="it-IT"/>
        </w:rPr>
        <w:t>,</w:t>
      </w:r>
      <w:r w:rsidR="00480AF3" w:rsidRPr="0072638E">
        <w:rPr>
          <w:rFonts w:ascii="Times New Roman" w:eastAsia="ヒラギノ角ゴ Pro W3" w:hAnsi="Times New Roman" w:cs="Times New Roman"/>
          <w:color w:val="000000"/>
          <w:lang w:val="en-GB" w:eastAsia="it-IT"/>
        </w:rPr>
        <w:t xml:space="preserve"> </w:t>
      </w:r>
      <w:r w:rsidR="007126EC">
        <w:rPr>
          <w:rFonts w:ascii="Times New Roman" w:eastAsia="ヒラギノ角ゴ Pro W3" w:hAnsi="Times New Roman" w:cs="Times New Roman"/>
          <w:color w:val="000000"/>
          <w:lang w:val="en-GB" w:eastAsia="it-IT"/>
        </w:rPr>
        <w:t xml:space="preserve">and the </w:t>
      </w:r>
      <w:r w:rsidR="007126EC" w:rsidRPr="007126EC">
        <w:rPr>
          <w:rFonts w:ascii="Times New Roman" w:eastAsia="ヒラギノ角ゴ Pro W3" w:hAnsi="Times New Roman" w:cs="Times New Roman"/>
          <w:color w:val="000000"/>
          <w:lang w:val="en-GB" w:eastAsia="it-IT"/>
        </w:rPr>
        <w:t>relative efficacy of different approaches</w:t>
      </w:r>
      <w:r w:rsidR="007C6CD7">
        <w:rPr>
          <w:rFonts w:ascii="Times New Roman" w:eastAsia="ヒラギノ角ゴ Pro W3" w:hAnsi="Times New Roman" w:cs="Times New Roman"/>
          <w:color w:val="000000"/>
          <w:lang w:val="en-GB" w:eastAsia="it-IT"/>
        </w:rPr>
        <w:t>,</w:t>
      </w:r>
      <w:r w:rsidR="007126EC" w:rsidRPr="007126EC">
        <w:rPr>
          <w:rFonts w:ascii="Times New Roman" w:eastAsia="ヒラギノ角ゴ Pro W3" w:hAnsi="Times New Roman" w:cs="Times New Roman"/>
          <w:color w:val="000000"/>
          <w:lang w:val="en-GB" w:eastAsia="it-IT"/>
        </w:rPr>
        <w:t xml:space="preserve"> </w:t>
      </w:r>
      <w:r w:rsidR="007126EC">
        <w:rPr>
          <w:rFonts w:ascii="Times New Roman" w:eastAsia="ヒラギノ角ゴ Pro W3" w:hAnsi="Times New Roman" w:cs="Times New Roman"/>
          <w:color w:val="000000"/>
          <w:lang w:val="en-GB" w:eastAsia="it-IT"/>
        </w:rPr>
        <w:t xml:space="preserve">may consider </w:t>
      </w:r>
      <w:r w:rsidR="00480AF3" w:rsidRPr="0072638E">
        <w:rPr>
          <w:rFonts w:ascii="Times New Roman" w:eastAsia="ヒラギノ角ゴ Pro W3" w:hAnsi="Times New Roman" w:cs="Times New Roman"/>
          <w:color w:val="000000"/>
          <w:lang w:val="en-GB" w:eastAsia="it-IT"/>
        </w:rPr>
        <w:t>not only the stock availability for fisheries (</w:t>
      </w:r>
      <w:r w:rsidR="00480AF3" w:rsidRPr="0072638E">
        <w:rPr>
          <w:rFonts w:ascii="Times New Roman" w:eastAsia="ヒラギノ角ゴ Pro W3" w:hAnsi="Times New Roman" w:cs="Times New Roman"/>
          <w:i/>
          <w:color w:val="000000"/>
          <w:lang w:val="en-GB" w:eastAsia="it-IT"/>
        </w:rPr>
        <w:t>i.e.</w:t>
      </w:r>
      <w:r w:rsidR="00480AF3" w:rsidRPr="0072638E">
        <w:rPr>
          <w:rFonts w:ascii="Times New Roman" w:eastAsia="ヒラギノ角ゴ Pro W3" w:hAnsi="Times New Roman" w:cs="Times New Roman"/>
          <w:color w:val="000000"/>
          <w:lang w:val="en-GB" w:eastAsia="it-IT"/>
        </w:rPr>
        <w:t xml:space="preserve"> the economic role), but also the biomass available to sustain natural predators and species persistence through time (</w:t>
      </w:r>
      <w:r w:rsidR="00480AF3" w:rsidRPr="0072638E">
        <w:rPr>
          <w:rFonts w:ascii="Times New Roman" w:eastAsia="ヒラギノ角ゴ Pro W3" w:hAnsi="Times New Roman" w:cs="Times New Roman"/>
          <w:i/>
          <w:color w:val="000000"/>
          <w:lang w:val="en-GB" w:eastAsia="it-IT"/>
        </w:rPr>
        <w:t>i.e.</w:t>
      </w:r>
      <w:r w:rsidR="00480AF3" w:rsidRPr="0072638E">
        <w:rPr>
          <w:rFonts w:ascii="Times New Roman" w:eastAsia="ヒラギノ角ゴ Pro W3" w:hAnsi="Times New Roman" w:cs="Times New Roman"/>
          <w:color w:val="000000"/>
          <w:lang w:val="en-GB" w:eastAsia="it-IT"/>
        </w:rPr>
        <w:t xml:space="preserve"> the ecological role).</w:t>
      </w:r>
      <w:r w:rsidR="007126EC">
        <w:rPr>
          <w:rFonts w:ascii="Times New Roman" w:eastAsia="ヒラギノ角ゴ Pro W3" w:hAnsi="Times New Roman" w:cs="Times New Roman"/>
          <w:color w:val="000000"/>
          <w:lang w:val="en-GB" w:eastAsia="it-IT"/>
        </w:rPr>
        <w:t xml:space="preserve"> </w:t>
      </w:r>
      <w:r w:rsidR="00480AF3" w:rsidRPr="0072638E">
        <w:rPr>
          <w:rFonts w:ascii="Times New Roman" w:eastAsia="ヒラギノ角ゴ Pro W3" w:hAnsi="Times New Roman" w:cs="Times New Roman"/>
          <w:color w:val="000000"/>
          <w:lang w:val="en-GB" w:eastAsia="it-IT"/>
        </w:rPr>
        <w:t>Clearly there is an important contribution offered by mechanistic approaches to increase predictive capability with respect to where and when fish stocks will become more vulnerable to collapse, serving as a sensitive, geographically-explicit, early-warning system</w:t>
      </w:r>
      <w:r w:rsidR="00480AF3">
        <w:rPr>
          <w:rFonts w:ascii="Times New Roman" w:eastAsia="ヒラギノ角ゴ Pro W3" w:hAnsi="Times New Roman" w:cs="Times New Roman"/>
          <w:color w:val="000000"/>
          <w:lang w:val="en-GB" w:eastAsia="it-IT"/>
        </w:rPr>
        <w:t xml:space="preserve"> (Teal et al. 2018; </w:t>
      </w:r>
      <w:proofErr w:type="spellStart"/>
      <w:r w:rsidR="00480AF3">
        <w:rPr>
          <w:rFonts w:ascii="Times New Roman" w:eastAsia="ヒラギノ角ゴ Pro W3" w:hAnsi="Times New Roman" w:cs="Times New Roman"/>
          <w:color w:val="000000"/>
          <w:lang w:val="en-GB" w:eastAsia="it-IT"/>
        </w:rPr>
        <w:t>Sar</w:t>
      </w:r>
      <w:r w:rsidR="00480AF3" w:rsidRPr="0072638E">
        <w:rPr>
          <w:rFonts w:ascii="Times New Roman" w:eastAsia="Calibri" w:hAnsi="Times New Roman" w:cs="Times New Roman"/>
          <w:lang w:val="en-GB"/>
        </w:rPr>
        <w:t>à</w:t>
      </w:r>
      <w:proofErr w:type="spellEnd"/>
      <w:r w:rsidR="00480AF3">
        <w:rPr>
          <w:rFonts w:ascii="Times New Roman" w:eastAsia="Calibri" w:hAnsi="Times New Roman" w:cs="Times New Roman"/>
          <w:lang w:val="en-GB"/>
        </w:rPr>
        <w:t xml:space="preserve"> et al. 2018, Mangano et al. 2019)</w:t>
      </w:r>
      <w:r w:rsidR="00480AF3" w:rsidRPr="0072638E">
        <w:rPr>
          <w:rFonts w:ascii="Times New Roman" w:eastAsia="ヒラギノ角ゴ Pro W3" w:hAnsi="Times New Roman" w:cs="Times New Roman"/>
          <w:color w:val="000000"/>
          <w:lang w:val="en-GB" w:eastAsia="it-IT"/>
        </w:rPr>
        <w:t xml:space="preserve">. For policy-makers it would be exceptionally difficult, if not impossible, to accurately generate climate-proof economies, dependent upon exploitable marine resources, without accounting for changes in the environment in which a stock/natural population occurs. </w:t>
      </w:r>
      <w:r w:rsidR="00480AF3">
        <w:rPr>
          <w:rFonts w:ascii="Times New Roman" w:eastAsia="ヒラギノ角ゴ Pro W3" w:hAnsi="Times New Roman" w:cs="Times New Roman"/>
          <w:color w:val="000000"/>
          <w:lang w:val="en-GB" w:eastAsia="it-IT"/>
        </w:rPr>
        <w:t>T</w:t>
      </w:r>
      <w:r w:rsidR="00480AF3" w:rsidRPr="0072638E">
        <w:rPr>
          <w:rFonts w:ascii="Times New Roman" w:eastAsia="ヒラギノ角ゴ Pro W3" w:hAnsi="Times New Roman" w:cs="Times New Roman"/>
          <w:color w:val="000000"/>
          <w:lang w:val="en-GB" w:eastAsia="it-IT"/>
        </w:rPr>
        <w:t>hese cannot be based on global trends such as increases in global temperature and even regional models may be insufficient unless they consider the coincidence of multiple drivers interacting on local scales (</w:t>
      </w:r>
      <w:r w:rsidR="00480AF3" w:rsidRPr="007E48D5">
        <w:rPr>
          <w:rFonts w:ascii="Times New Roman" w:eastAsia="ヒラギノ角ゴ Pro W3" w:hAnsi="Times New Roman" w:cs="Times New Roman"/>
          <w:i/>
          <w:color w:val="000000"/>
          <w:lang w:val="en-GB" w:eastAsia="it-IT"/>
        </w:rPr>
        <w:t>e.g.</w:t>
      </w:r>
      <w:r w:rsidR="00480AF3" w:rsidRPr="0072638E">
        <w:rPr>
          <w:rFonts w:ascii="Times New Roman" w:eastAsia="ヒラギノ角ゴ Pro W3" w:hAnsi="Times New Roman" w:cs="Times New Roman"/>
          <w:color w:val="000000"/>
          <w:lang w:val="en-GB" w:eastAsia="it-IT"/>
        </w:rPr>
        <w:t xml:space="preserve"> </w:t>
      </w:r>
      <w:proofErr w:type="spellStart"/>
      <w:r w:rsidR="00480AF3" w:rsidRPr="0072638E">
        <w:rPr>
          <w:rFonts w:ascii="Times New Roman" w:eastAsia="ヒラギノ角ゴ Pro W3" w:hAnsi="Times New Roman" w:cs="Times New Roman"/>
          <w:color w:val="000000"/>
          <w:lang w:val="en-GB" w:eastAsia="it-IT"/>
        </w:rPr>
        <w:t>Kroeker</w:t>
      </w:r>
      <w:proofErr w:type="spellEnd"/>
      <w:r w:rsidR="00480AF3" w:rsidRPr="0072638E">
        <w:rPr>
          <w:rFonts w:ascii="Times New Roman" w:eastAsia="ヒラギノ角ゴ Pro W3" w:hAnsi="Times New Roman" w:cs="Times New Roman"/>
          <w:color w:val="000000"/>
          <w:lang w:val="en-GB" w:eastAsia="it-IT"/>
        </w:rPr>
        <w:t xml:space="preserve"> et al. 2016). Often these drivers are manifest as mosaics rather than as geographic gradients (</w:t>
      </w:r>
      <w:r w:rsidR="00480AF3" w:rsidRPr="007E48D5">
        <w:rPr>
          <w:rFonts w:ascii="Times New Roman" w:eastAsia="ヒラギノ角ゴ Pro W3" w:hAnsi="Times New Roman" w:cs="Times New Roman"/>
          <w:i/>
          <w:color w:val="000000"/>
          <w:lang w:val="en-GB" w:eastAsia="it-IT"/>
        </w:rPr>
        <w:t>e.g.</w:t>
      </w:r>
      <w:r w:rsidR="00480AF3" w:rsidRPr="0072638E">
        <w:rPr>
          <w:rFonts w:ascii="Times New Roman" w:eastAsia="ヒラギノ角ゴ Pro W3" w:hAnsi="Times New Roman" w:cs="Times New Roman"/>
          <w:color w:val="000000"/>
          <w:lang w:val="en-GB" w:eastAsia="it-IT"/>
        </w:rPr>
        <w:t xml:space="preserve"> Helmuth et al. 2006), making the application of spatially-explicit models increasingly important. </w:t>
      </w:r>
    </w:p>
    <w:p w14:paraId="531FBDF1" w14:textId="59BE8F24" w:rsidR="009065F0" w:rsidRPr="0072638E" w:rsidRDefault="00AE38C5" w:rsidP="00D54F37">
      <w:pPr>
        <w:spacing w:line="480" w:lineRule="auto"/>
        <w:jc w:val="both"/>
        <w:rPr>
          <w:rFonts w:ascii="Times New Roman" w:hAnsi="Times New Roman" w:cs="Times New Roman"/>
        </w:rPr>
      </w:pPr>
      <w:r w:rsidRPr="00F11AEB">
        <w:rPr>
          <w:rFonts w:ascii="Times New Roman" w:hAnsi="Times New Roman"/>
          <w:bCs/>
          <w:lang w:val="en-GB"/>
        </w:rPr>
        <w:lastRenderedPageBreak/>
        <w:t xml:space="preserve">Day by day growing applications of </w:t>
      </w:r>
      <w:r w:rsidRPr="0072638E">
        <w:rPr>
          <w:rFonts w:ascii="Times New Roman" w:hAnsi="Times New Roman"/>
        </w:rPr>
        <w:t>Dynamic Energy Budget</w:t>
      </w:r>
      <w:r w:rsidR="005D3A9F">
        <w:rPr>
          <w:rFonts w:ascii="Times New Roman" w:hAnsi="Times New Roman"/>
        </w:rPr>
        <w:t xml:space="preserve"> (DEB)</w:t>
      </w:r>
      <w:r w:rsidRPr="00F11AEB">
        <w:rPr>
          <w:rFonts w:ascii="Times New Roman" w:hAnsi="Times New Roman"/>
          <w:bCs/>
          <w:lang w:val="en-GB"/>
        </w:rPr>
        <w:t xml:space="preserve"> theory</w:t>
      </w:r>
      <w:r>
        <w:rPr>
          <w:rFonts w:ascii="Times New Roman" w:hAnsi="Times New Roman"/>
          <w:bCs/>
          <w:lang w:val="en-GB"/>
        </w:rPr>
        <w:t xml:space="preserve"> with a</w:t>
      </w:r>
      <w:r w:rsidRPr="00F11AEB">
        <w:rPr>
          <w:rFonts w:ascii="Times New Roman" w:hAnsi="Times New Roman"/>
          <w:bCs/>
          <w:lang w:val="en-GB"/>
        </w:rPr>
        <w:t xml:space="preserve"> particular focus toward fish</w:t>
      </w:r>
      <w:r>
        <w:rPr>
          <w:rFonts w:ascii="Times New Roman" w:hAnsi="Times New Roman"/>
          <w:bCs/>
          <w:lang w:val="en-GB"/>
        </w:rPr>
        <w:t xml:space="preserve"> biology </w:t>
      </w:r>
      <w:r w:rsidRPr="00F11AEB">
        <w:rPr>
          <w:rFonts w:ascii="Times New Roman" w:hAnsi="Times New Roman"/>
          <w:bCs/>
          <w:lang w:val="en-GB"/>
        </w:rPr>
        <w:t xml:space="preserve">led to the development of </w:t>
      </w:r>
      <w:r>
        <w:rPr>
          <w:rFonts w:ascii="Times New Roman" w:hAnsi="Times New Roman"/>
          <w:bCs/>
          <w:lang w:val="en-GB"/>
        </w:rPr>
        <w:t>species-</w:t>
      </w:r>
      <w:r w:rsidRPr="00F11AEB">
        <w:rPr>
          <w:rFonts w:ascii="Times New Roman" w:hAnsi="Times New Roman"/>
          <w:bCs/>
          <w:lang w:val="en-GB"/>
        </w:rPr>
        <w:t>specific models</w:t>
      </w:r>
      <w:r>
        <w:rPr>
          <w:rFonts w:ascii="Times New Roman" w:hAnsi="Times New Roman"/>
          <w:bCs/>
          <w:lang w:val="en-GB"/>
        </w:rPr>
        <w:t xml:space="preserve"> studying the effects of environmental changes on species </w:t>
      </w:r>
      <w:r w:rsidR="001613B2">
        <w:rPr>
          <w:rFonts w:ascii="Times New Roman" w:hAnsi="Times New Roman"/>
          <w:bCs/>
          <w:lang w:val="en-GB"/>
        </w:rPr>
        <w:t>l</w:t>
      </w:r>
      <w:r>
        <w:rPr>
          <w:rFonts w:ascii="Times New Roman" w:hAnsi="Times New Roman"/>
          <w:bCs/>
          <w:lang w:val="en-GB"/>
        </w:rPr>
        <w:t>ife</w:t>
      </w:r>
      <w:r w:rsidR="00D54F37">
        <w:rPr>
          <w:rFonts w:ascii="Times New Roman" w:hAnsi="Times New Roman"/>
          <w:bCs/>
          <w:lang w:val="en-GB"/>
        </w:rPr>
        <w:t>-</w:t>
      </w:r>
      <w:r w:rsidR="001613B2">
        <w:rPr>
          <w:rFonts w:ascii="Times New Roman" w:hAnsi="Times New Roman"/>
          <w:bCs/>
          <w:lang w:val="en-GB"/>
        </w:rPr>
        <w:t>h</w:t>
      </w:r>
      <w:r>
        <w:rPr>
          <w:rFonts w:ascii="Times New Roman" w:hAnsi="Times New Roman"/>
          <w:bCs/>
          <w:lang w:val="en-GB"/>
        </w:rPr>
        <w:t xml:space="preserve">istory traits </w:t>
      </w:r>
      <w:r w:rsidRPr="00F11AEB">
        <w:rPr>
          <w:rFonts w:ascii="Times New Roman" w:hAnsi="Times New Roman"/>
          <w:bCs/>
          <w:lang w:val="en-GB"/>
        </w:rPr>
        <w:t>(</w:t>
      </w:r>
      <w:proofErr w:type="spellStart"/>
      <w:r w:rsidRPr="00F11AEB">
        <w:rPr>
          <w:rFonts w:ascii="Times New Roman" w:hAnsi="Times New Roman"/>
          <w:bCs/>
          <w:lang w:val="en-GB"/>
        </w:rPr>
        <w:t>Jusup</w:t>
      </w:r>
      <w:proofErr w:type="spellEnd"/>
      <w:r w:rsidRPr="00F11AEB">
        <w:rPr>
          <w:rFonts w:ascii="Times New Roman" w:hAnsi="Times New Roman"/>
          <w:bCs/>
          <w:lang w:val="en-GB"/>
        </w:rPr>
        <w:t xml:space="preserve"> and Matsuda 2015). </w:t>
      </w:r>
      <w:r w:rsidR="00045214" w:rsidRPr="0072638E">
        <w:rPr>
          <w:rFonts w:ascii="Times New Roman" w:hAnsi="Times New Roman" w:cs="Times New Roman"/>
        </w:rPr>
        <w:t xml:space="preserve">In this </w:t>
      </w:r>
      <w:r w:rsidR="00BA4A75" w:rsidRPr="0062099B">
        <w:rPr>
          <w:rFonts w:ascii="Times New Roman" w:eastAsia="ヒラギノ角ゴ Pro W3" w:hAnsi="Times New Roman" w:cs="Times New Roman"/>
          <w:lang w:val="en-GB" w:eastAsia="it-IT"/>
        </w:rPr>
        <w:t>proof-of-concept</w:t>
      </w:r>
      <w:r w:rsidR="00BA4A75">
        <w:rPr>
          <w:rFonts w:ascii="Times New Roman" w:eastAsia="ヒラギノ角ゴ Pro W3" w:hAnsi="Times New Roman" w:cs="Times New Roman"/>
          <w:lang w:val="en-GB" w:eastAsia="it-IT"/>
        </w:rPr>
        <w:t xml:space="preserve"> </w:t>
      </w:r>
      <w:r w:rsidR="00BA4A75" w:rsidRPr="00BA4A75">
        <w:rPr>
          <w:rFonts w:ascii="Times New Roman" w:eastAsia="ヒラギノ角ゴ Pro W3" w:hAnsi="Times New Roman" w:cs="Times New Roman"/>
          <w:lang w:val="en-GB" w:eastAsia="it-IT"/>
        </w:rPr>
        <w:t>modelling exercise</w:t>
      </w:r>
      <w:r w:rsidR="00BA4A75">
        <w:rPr>
          <w:rFonts w:ascii="Times New Roman" w:eastAsia="ヒラギノ角ゴ Pro W3" w:hAnsi="Times New Roman" w:cs="Times New Roman"/>
          <w:lang w:val="en-GB" w:eastAsia="it-IT"/>
        </w:rPr>
        <w:t xml:space="preserve">, </w:t>
      </w:r>
      <w:r w:rsidR="00045214" w:rsidRPr="0072638E">
        <w:rPr>
          <w:rFonts w:ascii="Times New Roman" w:hAnsi="Times New Roman" w:cs="Times New Roman"/>
        </w:rPr>
        <w:t>we</w:t>
      </w:r>
      <w:r w:rsidR="00C75557" w:rsidRPr="0072638E">
        <w:rPr>
          <w:rFonts w:ascii="Times New Roman" w:hAnsi="Times New Roman" w:cs="Times New Roman"/>
        </w:rPr>
        <w:t xml:space="preserve"> explore a mechanistic </w:t>
      </w:r>
      <w:r w:rsidR="00045214" w:rsidRPr="0072638E">
        <w:rPr>
          <w:rFonts w:ascii="Times New Roman" w:hAnsi="Times New Roman" w:cs="Times New Roman"/>
        </w:rPr>
        <w:t xml:space="preserve">physiological </w:t>
      </w:r>
      <w:r w:rsidR="00C75557" w:rsidRPr="0072638E">
        <w:rPr>
          <w:rFonts w:ascii="Times New Roman" w:hAnsi="Times New Roman" w:cs="Times New Roman"/>
        </w:rPr>
        <w:t>approach, based on DEB theory (</w:t>
      </w:r>
      <w:proofErr w:type="spellStart"/>
      <w:r w:rsidR="00C75557" w:rsidRPr="0072638E">
        <w:rPr>
          <w:rFonts w:ascii="Times New Roman" w:hAnsi="Times New Roman" w:cs="Times New Roman"/>
        </w:rPr>
        <w:t>Kooijman</w:t>
      </w:r>
      <w:proofErr w:type="spellEnd"/>
      <w:r w:rsidR="00C75557" w:rsidRPr="0072638E">
        <w:rPr>
          <w:rFonts w:ascii="Times New Roman" w:hAnsi="Times New Roman" w:cs="Times New Roman"/>
        </w:rPr>
        <w:t xml:space="preserve"> 2010), </w:t>
      </w:r>
      <w:r w:rsidR="009065F0" w:rsidRPr="002A3170">
        <w:rPr>
          <w:rFonts w:ascii="Times New Roman" w:hAnsi="Times New Roman" w:cs="Times New Roman"/>
        </w:rPr>
        <w:t>focus on application to marine natural resource (specifically, fisheries) management</w:t>
      </w:r>
      <w:r w:rsidR="009065F0">
        <w:rPr>
          <w:rFonts w:ascii="Times New Roman" w:hAnsi="Times New Roman" w:cs="Times New Roman"/>
        </w:rPr>
        <w:t xml:space="preserve">, </w:t>
      </w:r>
      <w:r w:rsidR="00C75557" w:rsidRPr="0072638E">
        <w:rPr>
          <w:rFonts w:ascii="Times New Roman" w:hAnsi="Times New Roman" w:cs="Times New Roman"/>
        </w:rPr>
        <w:t>to quantify the effects of future environmental change on the potential distribution and vulnerability of the European anchovy population</w:t>
      </w:r>
      <w:r w:rsidR="000B374F">
        <w:rPr>
          <w:rFonts w:ascii="Times New Roman" w:hAnsi="Times New Roman" w:cs="Times New Roman"/>
        </w:rPr>
        <w:t>.</w:t>
      </w:r>
      <w:r w:rsidR="00C75557" w:rsidRPr="0072638E">
        <w:rPr>
          <w:rFonts w:ascii="Times New Roman" w:hAnsi="Times New Roman" w:cs="Times New Roman"/>
        </w:rPr>
        <w:t xml:space="preserve"> By translating environmental change into biological effects through a</w:t>
      </w:r>
      <w:r w:rsidR="0075736C">
        <w:rPr>
          <w:rFonts w:ascii="Times New Roman" w:hAnsi="Times New Roman" w:cs="Times New Roman"/>
        </w:rPr>
        <w:t xml:space="preserve">t </w:t>
      </w:r>
      <w:r w:rsidR="0075736C" w:rsidRPr="0075736C">
        <w:rPr>
          <w:rFonts w:ascii="Times New Roman" w:hAnsi="Times New Roman" w:cs="Times New Roman"/>
        </w:rPr>
        <w:t>a fine spatial scale</w:t>
      </w:r>
      <w:r w:rsidR="0075736C" w:rsidRPr="0075736C" w:rsidDel="0075736C">
        <w:rPr>
          <w:rFonts w:ascii="Times New Roman" w:hAnsi="Times New Roman" w:cs="Times New Roman"/>
        </w:rPr>
        <w:t xml:space="preserve"> </w:t>
      </w:r>
      <w:r w:rsidR="00C75557" w:rsidRPr="0072638E">
        <w:rPr>
          <w:rFonts w:ascii="Times New Roman" w:hAnsi="Times New Roman" w:cs="Times New Roman"/>
        </w:rPr>
        <w:t xml:space="preserve">approach, we compared the current status of this population </w:t>
      </w:r>
      <w:r w:rsidR="002B09D1" w:rsidRPr="0072638E">
        <w:rPr>
          <w:rFonts w:ascii="Times New Roman" w:hAnsi="Times New Roman" w:cs="Times New Roman"/>
        </w:rPr>
        <w:t>in a core area of the Mediterranean distributional range (</w:t>
      </w:r>
      <w:r w:rsidR="002B09D1" w:rsidRPr="00FC4DBC">
        <w:rPr>
          <w:rFonts w:ascii="Times New Roman" w:hAnsi="Times New Roman" w:cs="Times New Roman"/>
          <w:i/>
        </w:rPr>
        <w:t>i.e.</w:t>
      </w:r>
      <w:r w:rsidR="002B09D1" w:rsidRPr="0072638E">
        <w:rPr>
          <w:rFonts w:ascii="Times New Roman" w:hAnsi="Times New Roman" w:cs="Times New Roman"/>
        </w:rPr>
        <w:t xml:space="preserve"> the Strait of Sicily, Southern Mediterranean</w:t>
      </w:r>
      <w:r w:rsidR="007C6CD7">
        <w:rPr>
          <w:rFonts w:ascii="Times New Roman" w:hAnsi="Times New Roman" w:cs="Times New Roman"/>
        </w:rPr>
        <w:t xml:space="preserve"> Sea</w:t>
      </w:r>
      <w:r w:rsidR="004A63CE">
        <w:rPr>
          <w:rFonts w:ascii="Times New Roman" w:hAnsi="Times New Roman" w:cs="Times New Roman"/>
        </w:rPr>
        <w:t xml:space="preserve">, </w:t>
      </w:r>
      <w:r w:rsidR="004A63CE" w:rsidRPr="0072638E">
        <w:rPr>
          <w:rFonts w:ascii="Times New Roman" w:hAnsi="Times New Roman" w:cs="Times New Roman"/>
        </w:rPr>
        <w:t>recognized hotspot for this species</w:t>
      </w:r>
      <w:r w:rsidR="001E090A">
        <w:rPr>
          <w:rFonts w:ascii="Times New Roman" w:hAnsi="Times New Roman" w:cs="Times New Roman"/>
        </w:rPr>
        <w:t>;</w:t>
      </w:r>
      <w:r w:rsidR="004A63CE" w:rsidRPr="0072638E">
        <w:rPr>
          <w:rFonts w:ascii="Times New Roman" w:hAnsi="Times New Roman" w:cs="Times New Roman"/>
        </w:rPr>
        <w:t xml:space="preserve"> Basilone et al. 2006</w:t>
      </w:r>
      <w:r w:rsidR="00D17DCE">
        <w:rPr>
          <w:rFonts w:ascii="Times New Roman" w:hAnsi="Times New Roman" w:cs="Times New Roman"/>
        </w:rPr>
        <w:t>)</w:t>
      </w:r>
      <w:r w:rsidR="002B09D1" w:rsidRPr="0072638E">
        <w:rPr>
          <w:rFonts w:ascii="Times New Roman" w:hAnsi="Times New Roman" w:cs="Times New Roman"/>
        </w:rPr>
        <w:t xml:space="preserve"> </w:t>
      </w:r>
      <w:r w:rsidR="00C75557" w:rsidRPr="0072638E">
        <w:rPr>
          <w:rFonts w:ascii="Times New Roman" w:hAnsi="Times New Roman" w:cs="Times New Roman"/>
        </w:rPr>
        <w:t>with its future responses to predicted temperature increase</w:t>
      </w:r>
      <w:r w:rsidR="00045214" w:rsidRPr="0072638E">
        <w:rPr>
          <w:rFonts w:ascii="Times New Roman" w:hAnsi="Times New Roman" w:cs="Times New Roman"/>
        </w:rPr>
        <w:t>s</w:t>
      </w:r>
      <w:r w:rsidR="00C75557" w:rsidRPr="0072638E">
        <w:rPr>
          <w:rFonts w:ascii="Times New Roman" w:hAnsi="Times New Roman" w:cs="Times New Roman"/>
        </w:rPr>
        <w:t xml:space="preserve">. </w:t>
      </w:r>
      <w:r w:rsidR="008F42C6" w:rsidRPr="0072638E">
        <w:rPr>
          <w:rFonts w:ascii="Times New Roman" w:hAnsi="Times New Roman" w:cs="Times New Roman"/>
        </w:rPr>
        <w:t>A</w:t>
      </w:r>
      <w:r w:rsidR="00C75557" w:rsidRPr="0072638E">
        <w:rPr>
          <w:rFonts w:ascii="Times New Roman" w:hAnsi="Times New Roman" w:cs="Times New Roman"/>
        </w:rPr>
        <w:t xml:space="preserve"> sensitivity analysis to simulate both temperature increase and trophic condition scenarios</w:t>
      </w:r>
      <w:r w:rsidR="008F42C6" w:rsidRPr="0072638E">
        <w:rPr>
          <w:rFonts w:ascii="Times New Roman" w:hAnsi="Times New Roman" w:cs="Times New Roman"/>
        </w:rPr>
        <w:t xml:space="preserve"> (food availability, </w:t>
      </w:r>
      <w:r w:rsidR="00045214" w:rsidRPr="0072638E">
        <w:rPr>
          <w:rFonts w:ascii="Times New Roman" w:hAnsi="Times New Roman" w:cs="Times New Roman"/>
          <w:i/>
        </w:rPr>
        <w:t>i.e.</w:t>
      </w:r>
      <w:r w:rsidR="00045214" w:rsidRPr="0072638E">
        <w:rPr>
          <w:rFonts w:ascii="Times New Roman" w:hAnsi="Times New Roman" w:cs="Times New Roman"/>
        </w:rPr>
        <w:t xml:space="preserve"> </w:t>
      </w:r>
      <w:r w:rsidR="008F42C6" w:rsidRPr="0072638E">
        <w:rPr>
          <w:rFonts w:ascii="Times New Roman" w:hAnsi="Times New Roman" w:cs="Times New Roman"/>
        </w:rPr>
        <w:t>oligo- and eutrophic condit</w:t>
      </w:r>
      <w:r w:rsidR="00045214" w:rsidRPr="0072638E">
        <w:rPr>
          <w:rFonts w:ascii="Times New Roman" w:hAnsi="Times New Roman" w:cs="Times New Roman"/>
        </w:rPr>
        <w:t>i</w:t>
      </w:r>
      <w:r w:rsidR="008F42C6" w:rsidRPr="0072638E">
        <w:rPr>
          <w:rFonts w:ascii="Times New Roman" w:hAnsi="Times New Roman" w:cs="Times New Roman"/>
        </w:rPr>
        <w:t>ons)</w:t>
      </w:r>
      <w:r w:rsidR="00C75557" w:rsidRPr="0072638E">
        <w:rPr>
          <w:rFonts w:ascii="Times New Roman" w:hAnsi="Times New Roman" w:cs="Times New Roman"/>
        </w:rPr>
        <w:t xml:space="preserve"> allowed us to explore the robustness of the models’ outputs </w:t>
      </w:r>
      <w:r w:rsidR="00C75557" w:rsidRPr="0072638E">
        <w:rPr>
          <w:rFonts w:ascii="Times New Roman" w:eastAsia="Times New Roman" w:hAnsi="Times New Roman" w:cs="Times New Roman"/>
        </w:rPr>
        <w:t>(</w:t>
      </w:r>
      <w:proofErr w:type="spellStart"/>
      <w:r w:rsidR="00B17A63" w:rsidRPr="00B17A63">
        <w:rPr>
          <w:rFonts w:ascii="Times New Roman" w:eastAsia="Times New Roman" w:hAnsi="Times New Roman" w:cs="Times New Roman"/>
        </w:rPr>
        <w:t>Pecquerie</w:t>
      </w:r>
      <w:proofErr w:type="spellEnd"/>
      <w:r w:rsidR="00B17A63" w:rsidRPr="00B17A63">
        <w:rPr>
          <w:rFonts w:ascii="Times New Roman" w:eastAsia="Times New Roman" w:hAnsi="Times New Roman" w:cs="Times New Roman"/>
        </w:rPr>
        <w:t xml:space="preserve"> </w:t>
      </w:r>
      <w:r w:rsidR="00B17A63">
        <w:rPr>
          <w:rFonts w:ascii="Times New Roman" w:eastAsia="Times New Roman" w:hAnsi="Times New Roman" w:cs="Times New Roman"/>
        </w:rPr>
        <w:t xml:space="preserve">et al. 2009; </w:t>
      </w:r>
      <w:r w:rsidR="00C75557" w:rsidRPr="0072638E">
        <w:rPr>
          <w:rFonts w:ascii="Times New Roman" w:hAnsi="Times New Roman" w:cs="Times New Roman"/>
        </w:rPr>
        <w:t xml:space="preserve">Payne et al. 2015; </w:t>
      </w:r>
      <w:proofErr w:type="spellStart"/>
      <w:r w:rsidR="00C75557" w:rsidRPr="0072638E">
        <w:rPr>
          <w:rFonts w:ascii="Times New Roman" w:eastAsia="Times New Roman" w:hAnsi="Times New Roman" w:cs="Times New Roman"/>
        </w:rPr>
        <w:t>Kleisner</w:t>
      </w:r>
      <w:proofErr w:type="spellEnd"/>
      <w:r w:rsidR="00C75557" w:rsidRPr="0072638E">
        <w:rPr>
          <w:rFonts w:ascii="Times New Roman" w:eastAsia="Times New Roman" w:hAnsi="Times New Roman" w:cs="Times New Roman"/>
        </w:rPr>
        <w:t xml:space="preserve"> et al., 2017; </w:t>
      </w:r>
      <w:proofErr w:type="spellStart"/>
      <w:r w:rsidR="00C75557" w:rsidRPr="0072638E">
        <w:rPr>
          <w:rFonts w:ascii="Times New Roman" w:eastAsia="Times New Roman" w:hAnsi="Times New Roman" w:cs="Times New Roman"/>
        </w:rPr>
        <w:t>Sarà</w:t>
      </w:r>
      <w:proofErr w:type="spellEnd"/>
      <w:r w:rsidR="00C75557" w:rsidRPr="0072638E">
        <w:rPr>
          <w:rFonts w:ascii="Times New Roman" w:eastAsia="Times New Roman" w:hAnsi="Times New Roman" w:cs="Times New Roman"/>
        </w:rPr>
        <w:t xml:space="preserve"> et al. 2018). </w:t>
      </w:r>
    </w:p>
    <w:p w14:paraId="53EBE32A" w14:textId="1F46A5CB" w:rsidR="008F42C6" w:rsidRPr="0072638E" w:rsidRDefault="008F42C6" w:rsidP="00C75557">
      <w:pPr>
        <w:autoSpaceDE w:val="0"/>
        <w:autoSpaceDN w:val="0"/>
        <w:adjustRightInd w:val="0"/>
        <w:spacing w:line="480" w:lineRule="auto"/>
        <w:jc w:val="both"/>
        <w:rPr>
          <w:rFonts w:ascii="Times New Roman" w:eastAsia="Times New Roman" w:hAnsi="Times New Roman" w:cs="Times New Roman"/>
        </w:rPr>
      </w:pPr>
    </w:p>
    <w:p w14:paraId="1B76B054" w14:textId="46E6DA4B" w:rsidR="00C75557" w:rsidRPr="0072638E" w:rsidRDefault="00C75557" w:rsidP="00C75557">
      <w:pPr>
        <w:autoSpaceDE w:val="0"/>
        <w:autoSpaceDN w:val="0"/>
        <w:adjustRightInd w:val="0"/>
        <w:spacing w:line="480" w:lineRule="auto"/>
        <w:jc w:val="both"/>
        <w:rPr>
          <w:rFonts w:ascii="Times New Roman" w:hAnsi="Times New Roman" w:cs="Times New Roman"/>
          <w:lang w:val="en-GB"/>
        </w:rPr>
      </w:pPr>
      <w:r w:rsidRPr="0072638E">
        <w:rPr>
          <w:rFonts w:ascii="Times New Roman" w:eastAsia="Times New Roman" w:hAnsi="Times New Roman" w:cs="Times New Roman"/>
        </w:rPr>
        <w:t xml:space="preserve">We developed </w:t>
      </w:r>
      <w:r w:rsidRPr="0072638E">
        <w:rPr>
          <w:rFonts w:ascii="Times New Roman" w:hAnsi="Times New Roman" w:cs="Times New Roman"/>
        </w:rPr>
        <w:t>scenario-specific quantitative maps to show the different simulation outcomes</w:t>
      </w:r>
      <w:r w:rsidR="00045214" w:rsidRPr="0072638E">
        <w:rPr>
          <w:rFonts w:ascii="Times New Roman" w:hAnsi="Times New Roman" w:cs="Times New Roman"/>
        </w:rPr>
        <w:t>,</w:t>
      </w:r>
      <w:r w:rsidRPr="0072638E">
        <w:rPr>
          <w:rFonts w:ascii="Times New Roman" w:hAnsi="Times New Roman" w:cs="Times New Roman"/>
        </w:rPr>
        <w:t xml:space="preserve"> which allowed: </w:t>
      </w:r>
      <w:r w:rsidRPr="0072638E">
        <w:rPr>
          <w:rFonts w:ascii="Times New Roman" w:hAnsi="Times New Roman" w:cs="Times New Roman"/>
          <w:i/>
        </w:rPr>
        <w:t>(1)</w:t>
      </w:r>
      <w:r w:rsidRPr="0072638E">
        <w:rPr>
          <w:rFonts w:ascii="Times New Roman" w:hAnsi="Times New Roman" w:cs="Times New Roman"/>
        </w:rPr>
        <w:t xml:space="preserve"> the identification of current source and sink areas and the detection of future temporal and spatial shifts</w:t>
      </w:r>
      <w:r w:rsidR="002B09D1" w:rsidRPr="0072638E">
        <w:rPr>
          <w:rFonts w:ascii="Times New Roman" w:hAnsi="Times New Roman" w:cs="Times New Roman"/>
        </w:rPr>
        <w:t xml:space="preserve"> </w:t>
      </w:r>
      <w:r w:rsidRPr="0072638E">
        <w:rPr>
          <w:rFonts w:ascii="Times New Roman" w:hAnsi="Times New Roman" w:cs="Times New Roman"/>
        </w:rPr>
        <w:t xml:space="preserve">and </w:t>
      </w:r>
      <w:r w:rsidRPr="0072638E">
        <w:rPr>
          <w:rFonts w:ascii="Times New Roman" w:hAnsi="Times New Roman" w:cs="Times New Roman"/>
          <w:i/>
        </w:rPr>
        <w:t>(2)</w:t>
      </w:r>
      <w:r w:rsidRPr="0072638E">
        <w:rPr>
          <w:rFonts w:ascii="Times New Roman" w:hAnsi="Times New Roman" w:cs="Times New Roman"/>
        </w:rPr>
        <w:t xml:space="preserve"> the predictions of </w:t>
      </w:r>
      <w:r w:rsidR="007C6CD7" w:rsidRPr="0072638E">
        <w:rPr>
          <w:rFonts w:ascii="Times New Roman" w:hAnsi="Times New Roman" w:cs="Times New Roman"/>
        </w:rPr>
        <w:t xml:space="preserve">size-structure </w:t>
      </w:r>
      <w:proofErr w:type="gramStart"/>
      <w:r w:rsidR="007C6CD7" w:rsidRPr="0072638E">
        <w:rPr>
          <w:rFonts w:ascii="Times New Roman" w:hAnsi="Times New Roman" w:cs="Times New Roman"/>
        </w:rPr>
        <w:t>shifts</w:t>
      </w:r>
      <w:proofErr w:type="gramEnd"/>
      <w:r w:rsidR="007C6CD7">
        <w:rPr>
          <w:rFonts w:ascii="Times New Roman" w:hAnsi="Times New Roman" w:cs="Times New Roman"/>
        </w:rPr>
        <w:t xml:space="preserve"> and</w:t>
      </w:r>
      <w:r w:rsidR="007C6CD7" w:rsidRPr="0072638E">
        <w:rPr>
          <w:rFonts w:ascii="Times New Roman" w:hAnsi="Times New Roman" w:cs="Times New Roman"/>
        </w:rPr>
        <w:t xml:space="preserve"> </w:t>
      </w:r>
      <w:r w:rsidRPr="0072638E">
        <w:rPr>
          <w:rFonts w:ascii="Times New Roman" w:hAnsi="Times New Roman" w:cs="Times New Roman"/>
        </w:rPr>
        <w:t xml:space="preserve">reproductive failure due to climate change of the anchovy. By providing critical insights into the effects of climate on this key species, independent of fishing pressure, our results </w:t>
      </w:r>
      <w:r w:rsidR="002B0B79" w:rsidRPr="0072638E">
        <w:rPr>
          <w:rFonts w:ascii="Times New Roman" w:hAnsi="Times New Roman" w:cs="Times New Roman"/>
        </w:rPr>
        <w:t xml:space="preserve">may </w:t>
      </w:r>
      <w:r w:rsidRPr="0072638E">
        <w:rPr>
          <w:rFonts w:ascii="Times New Roman" w:hAnsi="Times New Roman" w:cs="Times New Roman"/>
        </w:rPr>
        <w:t xml:space="preserve">be used to inform </w:t>
      </w:r>
      <w:r w:rsidR="007C6CD7">
        <w:rPr>
          <w:rFonts w:ascii="Times New Roman" w:hAnsi="Times New Roman" w:cs="Times New Roman"/>
        </w:rPr>
        <w:t xml:space="preserve">and integrate </w:t>
      </w:r>
      <w:r w:rsidRPr="0072638E">
        <w:rPr>
          <w:rFonts w:ascii="Times New Roman" w:hAnsi="Times New Roman" w:cs="Times New Roman"/>
        </w:rPr>
        <w:t xml:space="preserve">novel policy targets </w:t>
      </w:r>
      <w:r w:rsidR="00C87802" w:rsidRPr="0072638E">
        <w:rPr>
          <w:rFonts w:ascii="Times New Roman" w:hAnsi="Times New Roman" w:cs="Times New Roman"/>
        </w:rPr>
        <w:t xml:space="preserve">for </w:t>
      </w:r>
      <w:r w:rsidR="007C6CD7">
        <w:rPr>
          <w:rFonts w:ascii="Times New Roman" w:hAnsi="Times New Roman" w:cs="Times New Roman"/>
        </w:rPr>
        <w:t>climate-</w:t>
      </w:r>
      <w:r w:rsidR="00C87802" w:rsidRPr="0072638E">
        <w:rPr>
          <w:rFonts w:ascii="Times New Roman" w:hAnsi="Times New Roman" w:cs="Times New Roman"/>
        </w:rPr>
        <w:t xml:space="preserve">resilience </w:t>
      </w:r>
      <w:r w:rsidRPr="0072638E">
        <w:rPr>
          <w:rFonts w:ascii="Times New Roman" w:hAnsi="Times New Roman" w:cs="Times New Roman"/>
        </w:rPr>
        <w:t xml:space="preserve">and to help </w:t>
      </w:r>
      <w:r w:rsidR="009065F0">
        <w:rPr>
          <w:rFonts w:ascii="Times New Roman" w:hAnsi="Times New Roman" w:cs="Times New Roman"/>
        </w:rPr>
        <w:t xml:space="preserve">inform and </w:t>
      </w:r>
      <w:r w:rsidRPr="0072638E">
        <w:rPr>
          <w:rFonts w:ascii="Times New Roman" w:hAnsi="Times New Roman" w:cs="Times New Roman"/>
        </w:rPr>
        <w:t xml:space="preserve">develop adaptive management strategies that </w:t>
      </w:r>
      <w:r w:rsidRPr="0072638E">
        <w:rPr>
          <w:rFonts w:ascii="Times New Roman" w:hAnsi="Times New Roman" w:cs="Times New Roman"/>
        </w:rPr>
        <w:lastRenderedPageBreak/>
        <w:t xml:space="preserve">enable a more sustainable exploitation of marine resources (Goh 2012; </w:t>
      </w:r>
      <w:proofErr w:type="spellStart"/>
      <w:r w:rsidRPr="0072638E">
        <w:rPr>
          <w:rFonts w:ascii="Times New Roman" w:hAnsi="Times New Roman" w:cs="Times New Roman"/>
        </w:rPr>
        <w:t>Queir</w:t>
      </w:r>
      <w:proofErr w:type="spellEnd"/>
      <w:r w:rsidR="00786C99" w:rsidRPr="0072638E">
        <w:rPr>
          <w:rFonts w:ascii="Times New Roman" w:eastAsia="Calibri" w:hAnsi="Times New Roman" w:cs="Times New Roman"/>
          <w:lang w:val="en-GB"/>
        </w:rPr>
        <w:t>ó</w:t>
      </w:r>
      <w:r w:rsidRPr="0072638E">
        <w:rPr>
          <w:rFonts w:ascii="Times New Roman" w:hAnsi="Times New Roman" w:cs="Times New Roman"/>
        </w:rPr>
        <w:t>s et al. 2018).</w:t>
      </w:r>
    </w:p>
    <w:p w14:paraId="335759D6" w14:textId="77777777" w:rsidR="00C75557" w:rsidRPr="0072638E" w:rsidRDefault="00C75557" w:rsidP="00C75557">
      <w:pPr>
        <w:autoSpaceDE w:val="0"/>
        <w:autoSpaceDN w:val="0"/>
        <w:adjustRightInd w:val="0"/>
        <w:spacing w:line="480" w:lineRule="auto"/>
        <w:jc w:val="both"/>
        <w:rPr>
          <w:rFonts w:ascii="Times New Roman" w:hAnsi="Times New Roman" w:cs="Times New Roman"/>
          <w:lang w:val="en-GB"/>
        </w:rPr>
      </w:pPr>
    </w:p>
    <w:p w14:paraId="391E3FFC" w14:textId="77777777" w:rsidR="00C75557" w:rsidRPr="0072638E" w:rsidRDefault="00C75557" w:rsidP="005C4C67">
      <w:pPr>
        <w:autoSpaceDE w:val="0"/>
        <w:autoSpaceDN w:val="0"/>
        <w:adjustRightInd w:val="0"/>
        <w:spacing w:line="480" w:lineRule="auto"/>
        <w:jc w:val="center"/>
        <w:outlineLvl w:val="0"/>
        <w:rPr>
          <w:rFonts w:ascii="Times New Roman" w:hAnsi="Times New Roman" w:cs="Times New Roman"/>
          <w:b/>
        </w:rPr>
      </w:pPr>
      <w:r w:rsidRPr="0072638E">
        <w:rPr>
          <w:rFonts w:ascii="Times New Roman" w:hAnsi="Times New Roman" w:cs="Times New Roman"/>
          <w:b/>
        </w:rPr>
        <w:t>Methods</w:t>
      </w:r>
    </w:p>
    <w:p w14:paraId="05061301" w14:textId="7735663C" w:rsidR="00AE38C5" w:rsidRDefault="00AE38C5" w:rsidP="00AE38C5">
      <w:pPr>
        <w:autoSpaceDE w:val="0"/>
        <w:autoSpaceDN w:val="0"/>
        <w:adjustRightInd w:val="0"/>
        <w:spacing w:line="480" w:lineRule="auto"/>
        <w:jc w:val="both"/>
        <w:rPr>
          <w:rFonts w:ascii="Times New Roman" w:hAnsi="Times New Roman"/>
          <w:bCs/>
          <w:lang w:val="en-GB"/>
        </w:rPr>
      </w:pPr>
      <w:r>
        <w:rPr>
          <w:rFonts w:ascii="Times New Roman" w:hAnsi="Times New Roman"/>
          <w:bCs/>
          <w:i/>
          <w:lang w:val="en-GB"/>
        </w:rPr>
        <w:t xml:space="preserve">The European anchovy study system. </w:t>
      </w:r>
      <w:r w:rsidR="00305507">
        <w:rPr>
          <w:rFonts w:ascii="Times New Roman" w:hAnsi="Times New Roman" w:cs="Times New Roman"/>
          <w:lang w:val="en-GB"/>
        </w:rPr>
        <w:t>T</w:t>
      </w:r>
      <w:r w:rsidR="00305507" w:rsidRPr="0072638E">
        <w:rPr>
          <w:rFonts w:ascii="Times New Roman" w:hAnsi="Times New Roman" w:cs="Times New Roman"/>
          <w:lang w:val="en-GB"/>
        </w:rPr>
        <w:t xml:space="preserve">hree stocks over eight in Mediterranean Sea are “currently lying outside safe biological boundaries” </w:t>
      </w:r>
      <w:r w:rsidR="00691248" w:rsidRPr="0072638E">
        <w:rPr>
          <w:rFonts w:ascii="Times New Roman" w:hAnsi="Times New Roman" w:cs="Times New Roman"/>
          <w:i/>
          <w:lang w:val="en-GB"/>
        </w:rPr>
        <w:t>li</w:t>
      </w:r>
      <w:r w:rsidR="00691248" w:rsidRPr="00691248">
        <w:rPr>
          <w:rFonts w:ascii="Times New Roman" w:hAnsi="Times New Roman" w:cs="Times New Roman"/>
          <w:i/>
          <w:lang w:val="en-GB"/>
        </w:rPr>
        <w:t>te</w:t>
      </w:r>
      <w:r w:rsidR="00691248" w:rsidRPr="00D54F37">
        <w:rPr>
          <w:rFonts w:ascii="Times New Roman" w:hAnsi="Times New Roman" w:cs="Times New Roman"/>
          <w:i/>
          <w:lang w:val="en-GB"/>
        </w:rPr>
        <w:t>rarily</w:t>
      </w:r>
      <w:r w:rsidR="00305507" w:rsidRPr="0072638E">
        <w:rPr>
          <w:rFonts w:ascii="Times New Roman" w:hAnsi="Times New Roman" w:cs="Times New Roman"/>
          <w:lang w:val="en-GB"/>
        </w:rPr>
        <w:t xml:space="preserve"> </w:t>
      </w:r>
      <w:proofErr w:type="spellStart"/>
      <w:r w:rsidR="00305507" w:rsidRPr="0072638E">
        <w:rPr>
          <w:rFonts w:ascii="Times New Roman" w:hAnsi="Times New Roman" w:cs="Times New Roman"/>
          <w:lang w:val="en-GB"/>
        </w:rPr>
        <w:t>Vasilakopoulos</w:t>
      </w:r>
      <w:proofErr w:type="spellEnd"/>
      <w:r w:rsidR="00305507" w:rsidRPr="0072638E">
        <w:rPr>
          <w:rFonts w:ascii="Times New Roman" w:hAnsi="Times New Roman" w:cs="Times New Roman"/>
          <w:lang w:val="en-GB"/>
        </w:rPr>
        <w:t xml:space="preserve"> et al., 2014</w:t>
      </w:r>
      <w:r w:rsidR="00305507">
        <w:rPr>
          <w:rFonts w:ascii="Times New Roman" w:hAnsi="Times New Roman" w:cs="Times New Roman"/>
          <w:lang w:val="en-GB"/>
        </w:rPr>
        <w:t xml:space="preserve">. </w:t>
      </w:r>
      <w:r w:rsidR="009717D8" w:rsidRPr="009717D8">
        <w:rPr>
          <w:rFonts w:ascii="Times New Roman" w:eastAsia="AdvOT573e0ae2" w:hAnsi="Times New Roman" w:cs="Times New Roman"/>
          <w:lang w:val="en-GB"/>
        </w:rPr>
        <w:t>To date, management efforts for European anchovy stocks based on long-term monitoring coupled with environmental indices and simulation have proven unsuccessful</w:t>
      </w:r>
      <w:r w:rsidR="00305507" w:rsidRPr="0072638E">
        <w:rPr>
          <w:rFonts w:ascii="Times New Roman" w:eastAsia="AdvOT573e0ae2" w:hAnsi="Times New Roman" w:cs="Times New Roman"/>
          <w:lang w:val="en-GB"/>
        </w:rPr>
        <w:t xml:space="preserve"> (</w:t>
      </w:r>
      <w:r w:rsidR="009717D8" w:rsidRPr="009717D8">
        <w:rPr>
          <w:rFonts w:ascii="Times New Roman" w:eastAsia="AdvOT573e0ae2" w:hAnsi="Times New Roman" w:cs="Times New Roman"/>
          <w:lang w:val="en-GB"/>
        </w:rPr>
        <w:t xml:space="preserve">Borja et al 1998, Allain et al 2001, </w:t>
      </w:r>
      <w:proofErr w:type="spellStart"/>
      <w:r w:rsidR="009717D8" w:rsidRPr="009717D8">
        <w:rPr>
          <w:rFonts w:ascii="Times New Roman" w:eastAsia="AdvOT573e0ae2" w:hAnsi="Times New Roman" w:cs="Times New Roman"/>
          <w:lang w:val="en-GB"/>
        </w:rPr>
        <w:t>Iriarte</w:t>
      </w:r>
      <w:proofErr w:type="spellEnd"/>
      <w:r w:rsidR="009717D8" w:rsidRPr="009717D8">
        <w:rPr>
          <w:rFonts w:ascii="Times New Roman" w:eastAsia="AdvOT573e0ae2" w:hAnsi="Times New Roman" w:cs="Times New Roman"/>
          <w:lang w:val="en-GB"/>
        </w:rPr>
        <w:t xml:space="preserve"> et al 2002, De Oliveira et al 2005</w:t>
      </w:r>
      <w:r w:rsidR="00305507" w:rsidRPr="0072638E">
        <w:rPr>
          <w:rFonts w:ascii="Times New Roman" w:eastAsia="AdvOT573e0ae2" w:hAnsi="Times New Roman" w:cs="Times New Roman"/>
          <w:lang w:val="en-GB"/>
        </w:rPr>
        <w:t>). Management measures of this species have</w:t>
      </w:r>
      <w:r w:rsidR="00305507" w:rsidRPr="0072638E">
        <w:rPr>
          <w:rFonts w:ascii="Times New Roman" w:hAnsi="Times New Roman" w:cs="Times New Roman"/>
          <w:lang w:val="en-GB"/>
        </w:rPr>
        <w:t xml:space="preserve"> </w:t>
      </w:r>
      <w:r w:rsidR="00305507" w:rsidRPr="0072638E">
        <w:rPr>
          <w:rFonts w:ascii="Times New Roman" w:eastAsiaTheme="minorHAnsi" w:hAnsi="Times New Roman" w:cs="Times New Roman"/>
          <w:lang w:val="en-GB"/>
        </w:rPr>
        <w:t>mainly consisted of technical measures such as</w:t>
      </w:r>
      <w:r w:rsidR="00305507">
        <w:rPr>
          <w:rFonts w:ascii="Times New Roman" w:eastAsiaTheme="minorHAnsi" w:hAnsi="Times New Roman" w:cs="Times New Roman"/>
          <w:lang w:val="en-GB"/>
        </w:rPr>
        <w:t>:</w:t>
      </w:r>
      <w:r w:rsidR="00305507" w:rsidRPr="0072638E">
        <w:rPr>
          <w:rFonts w:ascii="Times New Roman" w:eastAsiaTheme="minorHAnsi" w:hAnsi="Times New Roman" w:cs="Times New Roman"/>
          <w:lang w:val="en-GB"/>
        </w:rPr>
        <w:t xml:space="preserve"> the establishment of </w:t>
      </w:r>
      <w:r w:rsidR="00691248">
        <w:rPr>
          <w:rFonts w:ascii="Times New Roman" w:hAnsi="Times New Roman" w:cs="Times New Roman"/>
          <w:lang w:val="en-GB"/>
        </w:rPr>
        <w:t>m</w:t>
      </w:r>
      <w:r w:rsidR="00305507" w:rsidRPr="0072638E">
        <w:rPr>
          <w:rFonts w:ascii="Times New Roman" w:hAnsi="Times New Roman" w:cs="Times New Roman"/>
          <w:lang w:val="en-GB"/>
        </w:rPr>
        <w:t xml:space="preserve">inimum </w:t>
      </w:r>
      <w:r w:rsidR="00691248">
        <w:rPr>
          <w:rFonts w:ascii="Times New Roman" w:hAnsi="Times New Roman" w:cs="Times New Roman"/>
          <w:lang w:val="en-GB"/>
        </w:rPr>
        <w:t>c</w:t>
      </w:r>
      <w:r w:rsidR="00305507" w:rsidRPr="0072638E">
        <w:rPr>
          <w:rFonts w:ascii="Times New Roman" w:hAnsi="Times New Roman" w:cs="Times New Roman"/>
          <w:lang w:val="en-GB"/>
        </w:rPr>
        <w:t xml:space="preserve">onservation </w:t>
      </w:r>
      <w:r w:rsidR="00691248">
        <w:rPr>
          <w:rFonts w:ascii="Times New Roman" w:hAnsi="Times New Roman" w:cs="Times New Roman"/>
          <w:lang w:val="en-GB"/>
        </w:rPr>
        <w:t>r</w:t>
      </w:r>
      <w:r w:rsidR="00305507" w:rsidRPr="0072638E">
        <w:rPr>
          <w:rFonts w:ascii="Times New Roman" w:hAnsi="Times New Roman" w:cs="Times New Roman"/>
          <w:lang w:val="en-GB"/>
        </w:rPr>
        <w:t xml:space="preserve">eference </w:t>
      </w:r>
      <w:r w:rsidR="00691248">
        <w:rPr>
          <w:rFonts w:ascii="Times New Roman" w:hAnsi="Times New Roman" w:cs="Times New Roman"/>
          <w:lang w:val="en-GB"/>
        </w:rPr>
        <w:t>s</w:t>
      </w:r>
      <w:r w:rsidR="00305507" w:rsidRPr="0072638E">
        <w:rPr>
          <w:rFonts w:ascii="Times New Roman" w:hAnsi="Times New Roman" w:cs="Times New Roman"/>
          <w:lang w:val="en-GB"/>
        </w:rPr>
        <w:t>ize,</w:t>
      </w:r>
      <w:r w:rsidR="00305507" w:rsidRPr="0072638E" w:rsidDel="003F51F0">
        <w:rPr>
          <w:rFonts w:ascii="Times New Roman" w:hAnsi="Times New Roman" w:cs="Times New Roman"/>
          <w:lang w:val="en-GB"/>
        </w:rPr>
        <w:t xml:space="preserve"> </w:t>
      </w:r>
      <w:r w:rsidR="00305507" w:rsidRPr="0072638E">
        <w:rPr>
          <w:rFonts w:ascii="Times New Roman" w:hAnsi="Times New Roman" w:cs="Times New Roman"/>
          <w:lang w:val="en-GB"/>
        </w:rPr>
        <w:t>catch regulation,</w:t>
      </w:r>
      <w:r w:rsidR="00305507" w:rsidRPr="0072638E">
        <w:rPr>
          <w:rFonts w:ascii="Times New Roman" w:eastAsiaTheme="minorHAnsi" w:hAnsi="Times New Roman" w:cs="Times New Roman"/>
          <w:lang w:val="en-GB"/>
        </w:rPr>
        <w:t xml:space="preserve"> limitation of fishing areas, closed seasons and mandated changes in gear size</w:t>
      </w:r>
      <w:r w:rsidR="00305507" w:rsidRPr="0072638E">
        <w:rPr>
          <w:rFonts w:ascii="Times New Roman" w:hAnsi="Times New Roman" w:cs="Times New Roman"/>
          <w:lang w:val="en-GB"/>
        </w:rPr>
        <w:t>. The h</w:t>
      </w:r>
      <w:r w:rsidR="00305507" w:rsidRPr="0072638E">
        <w:rPr>
          <w:rFonts w:ascii="Times New Roman" w:eastAsiaTheme="minorHAnsi" w:hAnsi="Times New Roman" w:cs="Times New Roman"/>
          <w:lang w:val="en-GB"/>
        </w:rPr>
        <w:t>arvest control rule drives the</w:t>
      </w:r>
      <w:r w:rsidR="00305507" w:rsidRPr="0072638E">
        <w:rPr>
          <w:rFonts w:ascii="Times New Roman" w:hAnsi="Times New Roman" w:cs="Times New Roman"/>
          <w:lang w:val="en-GB"/>
        </w:rPr>
        <w:t xml:space="preserve"> </w:t>
      </w:r>
      <w:r w:rsidR="00305507" w:rsidRPr="0072638E">
        <w:rPr>
          <w:rFonts w:ascii="Times New Roman" w:eastAsiaTheme="minorHAnsi" w:hAnsi="Times New Roman" w:cs="Times New Roman"/>
          <w:lang w:val="en-GB"/>
        </w:rPr>
        <w:t xml:space="preserve">ICES advice on setting </w:t>
      </w:r>
      <w:r w:rsidR="00305507" w:rsidRPr="0072638E">
        <w:rPr>
          <w:rFonts w:ascii="Times New Roman" w:hAnsi="Times New Roman" w:cs="Times New Roman"/>
          <w:lang w:val="en-GB"/>
        </w:rPr>
        <w:t>the</w:t>
      </w:r>
      <w:r w:rsidR="00305507" w:rsidRPr="0072638E">
        <w:rPr>
          <w:rFonts w:ascii="Times New Roman" w:eastAsiaTheme="minorHAnsi" w:hAnsi="Times New Roman" w:cs="Times New Roman"/>
          <w:lang w:val="en-GB"/>
        </w:rPr>
        <w:t xml:space="preserve"> T</w:t>
      </w:r>
      <w:r w:rsidR="00305507" w:rsidRPr="0072638E">
        <w:rPr>
          <w:rFonts w:ascii="Times New Roman" w:hAnsi="Times New Roman" w:cs="Times New Roman"/>
          <w:lang w:val="en-GB"/>
        </w:rPr>
        <w:t xml:space="preserve">otal </w:t>
      </w:r>
      <w:r w:rsidR="00305507" w:rsidRPr="0072638E">
        <w:rPr>
          <w:rFonts w:ascii="Times New Roman" w:eastAsiaTheme="minorHAnsi" w:hAnsi="Times New Roman" w:cs="Times New Roman"/>
          <w:lang w:val="en-GB"/>
        </w:rPr>
        <w:t>A</w:t>
      </w:r>
      <w:r w:rsidR="00305507" w:rsidRPr="0072638E">
        <w:rPr>
          <w:rFonts w:ascii="Times New Roman" w:hAnsi="Times New Roman" w:cs="Times New Roman"/>
          <w:lang w:val="en-GB"/>
        </w:rPr>
        <w:t xml:space="preserve">llowable </w:t>
      </w:r>
      <w:r w:rsidR="00305507" w:rsidRPr="0072638E">
        <w:rPr>
          <w:rFonts w:ascii="Times New Roman" w:eastAsiaTheme="minorHAnsi" w:hAnsi="Times New Roman" w:cs="Times New Roman"/>
          <w:lang w:val="en-GB"/>
        </w:rPr>
        <w:t>C</w:t>
      </w:r>
      <w:r w:rsidR="00305507" w:rsidRPr="0072638E">
        <w:rPr>
          <w:rFonts w:ascii="Times New Roman" w:hAnsi="Times New Roman" w:cs="Times New Roman"/>
          <w:lang w:val="en-GB"/>
        </w:rPr>
        <w:t xml:space="preserve">atch (TAC quota; </w:t>
      </w:r>
      <w:r w:rsidR="00305507" w:rsidRPr="0072638E">
        <w:rPr>
          <w:rFonts w:ascii="Times New Roman" w:hAnsi="Times New Roman" w:cs="Times New Roman"/>
          <w:i/>
          <w:lang w:val="en-GB"/>
        </w:rPr>
        <w:t>e.g.</w:t>
      </w:r>
      <w:r w:rsidR="00305507" w:rsidRPr="0072638E">
        <w:rPr>
          <w:rFonts w:ascii="Times New Roman" w:hAnsi="Times New Roman" w:cs="Times New Roman"/>
          <w:lang w:val="en-GB"/>
        </w:rPr>
        <w:t xml:space="preserve"> Subarea 8, Bay of Biscay). </w:t>
      </w:r>
      <w:r w:rsidR="00305507">
        <w:rPr>
          <w:rFonts w:ascii="Times New Roman" w:hAnsi="Times New Roman" w:cs="Times New Roman"/>
          <w:lang w:val="en-GB"/>
        </w:rPr>
        <w:t xml:space="preserve">Therefore, </w:t>
      </w:r>
      <w:r w:rsidR="00305507">
        <w:rPr>
          <w:rFonts w:ascii="Times New Roman" w:eastAsia="AdvOT573e0ae2" w:hAnsi="Times New Roman" w:cs="Times New Roman"/>
          <w:lang w:val="en-GB"/>
        </w:rPr>
        <w:t>b</w:t>
      </w:r>
      <w:r w:rsidR="00305507" w:rsidRPr="0072638E">
        <w:rPr>
          <w:rFonts w:ascii="Times New Roman" w:hAnsi="Times New Roman" w:cs="Times New Roman"/>
          <w:lang w:val="en-GB"/>
        </w:rPr>
        <w:t xml:space="preserve">io-economic simulations </w:t>
      </w:r>
      <w:r w:rsidR="00305507">
        <w:rPr>
          <w:rFonts w:ascii="Times New Roman" w:hAnsi="Times New Roman" w:cs="Times New Roman"/>
          <w:lang w:val="en-GB"/>
        </w:rPr>
        <w:t>performed to</w:t>
      </w:r>
      <w:r w:rsidR="00305507" w:rsidRPr="0072638E">
        <w:rPr>
          <w:rFonts w:ascii="Times New Roman" w:hAnsi="Times New Roman" w:cs="Times New Roman"/>
          <w:lang w:val="en-GB"/>
        </w:rPr>
        <w:t xml:space="preserve"> assess the biological and economic consequences of a fixed TAC to mana</w:t>
      </w:r>
      <w:r w:rsidR="00305507">
        <w:rPr>
          <w:rFonts w:ascii="Times New Roman" w:hAnsi="Times New Roman" w:cs="Times New Roman"/>
          <w:lang w:val="en-GB"/>
        </w:rPr>
        <w:t xml:space="preserve">ge an </w:t>
      </w:r>
      <w:r w:rsidR="00305507" w:rsidRPr="0072638E">
        <w:rPr>
          <w:rFonts w:ascii="Times New Roman" w:hAnsi="Times New Roman" w:cs="Times New Roman"/>
          <w:lang w:val="en-GB"/>
        </w:rPr>
        <w:t xml:space="preserve">anchovy stock </w:t>
      </w:r>
      <w:r w:rsidR="00305507">
        <w:rPr>
          <w:rFonts w:ascii="Times New Roman" w:hAnsi="Times New Roman" w:cs="Times New Roman"/>
          <w:lang w:val="en-GB"/>
        </w:rPr>
        <w:t xml:space="preserve">in Spain </w:t>
      </w:r>
      <w:r w:rsidR="00305507" w:rsidRPr="0072638E">
        <w:rPr>
          <w:rFonts w:ascii="Times New Roman" w:hAnsi="Times New Roman" w:cs="Times New Roman"/>
          <w:lang w:val="en-GB"/>
        </w:rPr>
        <w:t>(purse seine fleet, Gulf of Cádiz)</w:t>
      </w:r>
      <w:r w:rsidR="00305507">
        <w:rPr>
          <w:rFonts w:ascii="Times New Roman" w:hAnsi="Times New Roman" w:cs="Times New Roman"/>
          <w:lang w:val="en-GB"/>
        </w:rPr>
        <w:t>,</w:t>
      </w:r>
      <w:r w:rsidR="00305507" w:rsidRPr="0072638E">
        <w:rPr>
          <w:rFonts w:ascii="Times New Roman" w:hAnsi="Times New Roman" w:cs="Times New Roman"/>
          <w:color w:val="231F20"/>
          <w:lang w:val="en-GB"/>
        </w:rPr>
        <w:t xml:space="preserve"> </w:t>
      </w:r>
      <w:r w:rsidR="00305507">
        <w:rPr>
          <w:rFonts w:ascii="Times New Roman" w:hAnsi="Times New Roman" w:cs="Times New Roman"/>
          <w:color w:val="231F20"/>
          <w:lang w:val="en-GB"/>
        </w:rPr>
        <w:t xml:space="preserve">described this strategy as causing </w:t>
      </w:r>
      <w:r w:rsidR="00305507" w:rsidRPr="0072638E">
        <w:rPr>
          <w:rFonts w:ascii="Times New Roman" w:hAnsi="Times New Roman" w:cs="Times New Roman"/>
          <w:lang w:val="en-GB"/>
        </w:rPr>
        <w:t>biological and economic vulnerabilities</w:t>
      </w:r>
      <w:r w:rsidR="00305507">
        <w:rPr>
          <w:rFonts w:ascii="Times New Roman" w:hAnsi="Times New Roman" w:cs="Times New Roman"/>
          <w:lang w:val="en-GB"/>
        </w:rPr>
        <w:t xml:space="preserve"> with a consequent fragmentation of </w:t>
      </w:r>
      <w:r w:rsidR="00305507" w:rsidRPr="0072638E">
        <w:rPr>
          <w:rFonts w:ascii="Times New Roman" w:hAnsi="Times New Roman" w:cs="Times New Roman"/>
          <w:lang w:val="en-GB"/>
        </w:rPr>
        <w:t>sustainability (</w:t>
      </w:r>
      <w:r w:rsidR="00305507" w:rsidRPr="0072638E">
        <w:rPr>
          <w:rFonts w:ascii="Times New Roman" w:hAnsi="Times New Roman" w:cs="Times New Roman"/>
          <w:color w:val="231F20"/>
          <w:lang w:val="en-GB"/>
        </w:rPr>
        <w:t>Ruiz et al. 2017)</w:t>
      </w:r>
      <w:r w:rsidR="00305507" w:rsidRPr="0072638E">
        <w:rPr>
          <w:rFonts w:ascii="Times New Roman" w:hAnsi="Times New Roman" w:cs="Times New Roman"/>
          <w:lang w:val="en-GB"/>
        </w:rPr>
        <w:t>. The</w:t>
      </w:r>
      <w:r w:rsidR="00305507">
        <w:rPr>
          <w:rFonts w:ascii="Times New Roman" w:hAnsi="Times New Roman" w:cs="Times New Roman"/>
          <w:lang w:val="en-GB"/>
        </w:rPr>
        <w:t xml:space="preserve"> same</w:t>
      </w:r>
      <w:r w:rsidR="00305507" w:rsidRPr="0072638E">
        <w:rPr>
          <w:rFonts w:ascii="Times New Roman" w:hAnsi="Times New Roman" w:cs="Times New Roman"/>
          <w:lang w:val="en-GB"/>
        </w:rPr>
        <w:t xml:space="preserve"> authors explored </w:t>
      </w:r>
      <w:r w:rsidR="00305507">
        <w:rPr>
          <w:rFonts w:ascii="Times New Roman" w:hAnsi="Times New Roman" w:cs="Times New Roman"/>
          <w:lang w:val="en-GB"/>
        </w:rPr>
        <w:t xml:space="preserve">an </w:t>
      </w:r>
      <w:r w:rsidR="00305507" w:rsidRPr="0072638E">
        <w:rPr>
          <w:rFonts w:ascii="Times New Roman" w:hAnsi="Times New Roman" w:cs="Times New Roman"/>
          <w:lang w:val="en-GB"/>
        </w:rPr>
        <w:t>adaptive TAC, such an alternative strategy to account for the inherent stock variability</w:t>
      </w:r>
      <w:r w:rsidR="00305507">
        <w:rPr>
          <w:rFonts w:ascii="Times New Roman" w:hAnsi="Times New Roman" w:cs="Times New Roman"/>
          <w:lang w:val="en-GB"/>
        </w:rPr>
        <w:t xml:space="preserve"> and resulting in </w:t>
      </w:r>
      <w:r w:rsidR="00305507" w:rsidRPr="0072638E">
        <w:rPr>
          <w:rFonts w:ascii="Times New Roman" w:hAnsi="Times New Roman" w:cs="Times New Roman"/>
          <w:lang w:val="en-GB"/>
        </w:rPr>
        <w:t xml:space="preserve">balancing profits and sustainability. </w:t>
      </w:r>
      <w:r w:rsidR="00305507">
        <w:rPr>
          <w:rFonts w:ascii="Times New Roman" w:hAnsi="Times New Roman" w:cs="Times New Roman"/>
          <w:lang w:val="en-GB"/>
        </w:rPr>
        <w:t xml:space="preserve">The limits of the </w:t>
      </w:r>
      <w:r w:rsidR="00305507" w:rsidRPr="0072638E">
        <w:rPr>
          <w:rFonts w:ascii="Times New Roman" w:hAnsi="Times New Roman" w:cs="Times New Roman"/>
          <w:lang w:val="en-GB"/>
        </w:rPr>
        <w:t xml:space="preserve">classical use of a TAC </w:t>
      </w:r>
      <w:r w:rsidR="00305507">
        <w:rPr>
          <w:rFonts w:ascii="Times New Roman" w:hAnsi="Times New Roman" w:cs="Times New Roman"/>
          <w:lang w:val="en-GB"/>
        </w:rPr>
        <w:t xml:space="preserve">levels have been underlined by </w:t>
      </w:r>
      <w:proofErr w:type="spellStart"/>
      <w:r w:rsidR="00305507" w:rsidRPr="0072638E">
        <w:rPr>
          <w:rFonts w:ascii="Times New Roman" w:eastAsia="AdvOT573e0ae2" w:hAnsi="Times New Roman" w:cs="Times New Roman"/>
          <w:lang w:val="en-GB"/>
        </w:rPr>
        <w:t>Lehuta</w:t>
      </w:r>
      <w:proofErr w:type="spellEnd"/>
      <w:r w:rsidR="00305507" w:rsidRPr="0072638E">
        <w:rPr>
          <w:rFonts w:ascii="Times New Roman" w:eastAsia="AdvOT573e0ae2" w:hAnsi="Times New Roman" w:cs="Times New Roman"/>
          <w:lang w:val="en-GB"/>
        </w:rPr>
        <w:t xml:space="preserve"> et al. (2010)</w:t>
      </w:r>
      <w:r w:rsidR="00305507">
        <w:rPr>
          <w:rFonts w:ascii="Times New Roman" w:eastAsia="AdvOT573e0ae2" w:hAnsi="Times New Roman" w:cs="Times New Roman"/>
          <w:lang w:val="en-GB"/>
        </w:rPr>
        <w:t>,</w:t>
      </w:r>
      <w:r w:rsidR="00305507" w:rsidRPr="0072638E">
        <w:rPr>
          <w:rFonts w:ascii="Times New Roman" w:eastAsia="AdvOT573e0ae2" w:hAnsi="Times New Roman" w:cs="Times New Roman"/>
          <w:lang w:val="en-GB"/>
        </w:rPr>
        <w:t xml:space="preserve"> </w:t>
      </w:r>
      <w:r w:rsidR="00305507">
        <w:rPr>
          <w:rFonts w:ascii="Times New Roman" w:hAnsi="Times New Roman" w:cs="Times New Roman"/>
          <w:lang w:val="en-GB"/>
        </w:rPr>
        <w:t xml:space="preserve">which </w:t>
      </w:r>
      <w:r w:rsidR="00305507" w:rsidRPr="0072638E">
        <w:rPr>
          <w:rFonts w:ascii="Times New Roman" w:hAnsi="Times New Roman" w:cs="Times New Roman"/>
          <w:lang w:val="en-GB"/>
        </w:rPr>
        <w:t xml:space="preserve">suggested a more adaptive </w:t>
      </w:r>
      <w:r w:rsidR="00305507">
        <w:rPr>
          <w:rFonts w:ascii="Times New Roman" w:hAnsi="Times New Roman" w:cs="Times New Roman"/>
          <w:lang w:val="en-GB"/>
        </w:rPr>
        <w:t xml:space="preserve">TAC </w:t>
      </w:r>
      <w:r w:rsidR="00305507" w:rsidRPr="0072638E">
        <w:rPr>
          <w:rFonts w:ascii="Times New Roman" w:hAnsi="Times New Roman" w:cs="Times New Roman"/>
          <w:lang w:val="en-GB"/>
        </w:rPr>
        <w:t>sett</w:t>
      </w:r>
      <w:r w:rsidR="00305507">
        <w:rPr>
          <w:rFonts w:ascii="Times New Roman" w:hAnsi="Times New Roman" w:cs="Times New Roman"/>
          <w:lang w:val="en-GB"/>
        </w:rPr>
        <w:t xml:space="preserve">ing, </w:t>
      </w:r>
      <w:r w:rsidR="00305507" w:rsidRPr="0072638E">
        <w:rPr>
          <w:rFonts w:ascii="Times New Roman" w:hAnsi="Times New Roman" w:cs="Times New Roman"/>
          <w:lang w:val="en-GB"/>
        </w:rPr>
        <w:t xml:space="preserve">proportional to recruitment. </w:t>
      </w:r>
      <w:r w:rsidR="00305507">
        <w:rPr>
          <w:rFonts w:ascii="Times New Roman" w:hAnsi="Times New Roman" w:cs="Times New Roman"/>
          <w:lang w:val="en-GB"/>
        </w:rPr>
        <w:t>Interestingly, a</w:t>
      </w:r>
      <w:r w:rsidR="00305507" w:rsidRPr="0072638E">
        <w:rPr>
          <w:rFonts w:ascii="Times New Roman" w:hAnsi="Times New Roman" w:cs="Times New Roman"/>
          <w:lang w:val="en-GB"/>
        </w:rPr>
        <w:t xml:space="preserve"> sensitivity analy</w:t>
      </w:r>
      <w:r w:rsidR="00305507">
        <w:rPr>
          <w:rFonts w:ascii="Times New Roman" w:hAnsi="Times New Roman" w:cs="Times New Roman"/>
          <w:lang w:val="en-GB"/>
        </w:rPr>
        <w:t xml:space="preserve">sis </w:t>
      </w:r>
      <w:r w:rsidR="00691248">
        <w:rPr>
          <w:rFonts w:ascii="Times New Roman" w:hAnsi="Times New Roman" w:cs="Times New Roman"/>
          <w:lang w:val="en-GB"/>
        </w:rPr>
        <w:t xml:space="preserve">performed by these Authors </w:t>
      </w:r>
      <w:r w:rsidR="00305507" w:rsidRPr="0072638E">
        <w:rPr>
          <w:rFonts w:ascii="Times New Roman" w:hAnsi="Times New Roman" w:cs="Times New Roman"/>
          <w:lang w:val="en-GB"/>
        </w:rPr>
        <w:t>confirmed</w:t>
      </w:r>
      <w:r w:rsidR="00691248">
        <w:rPr>
          <w:rFonts w:ascii="Times New Roman" w:hAnsi="Times New Roman" w:cs="Times New Roman"/>
          <w:lang w:val="en-GB"/>
        </w:rPr>
        <w:t xml:space="preserve"> </w:t>
      </w:r>
      <w:r w:rsidR="00305507" w:rsidRPr="0072638E">
        <w:rPr>
          <w:rFonts w:ascii="Times New Roman" w:hAnsi="Times New Roman" w:cs="Times New Roman"/>
          <w:lang w:val="en-GB"/>
        </w:rPr>
        <w:t>the importance of fecundity for population growth, supporting proposals to protect spawning</w:t>
      </w:r>
      <w:r w:rsidR="00305507">
        <w:rPr>
          <w:rFonts w:ascii="Times New Roman" w:hAnsi="Times New Roman" w:cs="Times New Roman"/>
          <w:lang w:val="en-GB"/>
        </w:rPr>
        <w:t xml:space="preserve">. </w:t>
      </w:r>
      <w:r w:rsidR="00A97EFE">
        <w:rPr>
          <w:rFonts w:ascii="Times New Roman" w:hAnsi="Times New Roman" w:cs="Times New Roman"/>
          <w:lang w:val="en-GB"/>
        </w:rPr>
        <w:t xml:space="preserve">The capability to </w:t>
      </w:r>
      <w:r w:rsidR="00A97EFE" w:rsidRPr="00B17A63">
        <w:rPr>
          <w:rFonts w:ascii="Times New Roman" w:hAnsi="Times New Roman" w:cs="Times New Roman"/>
          <w:lang w:val="en-GB"/>
        </w:rPr>
        <w:t>realistically predict spawning in spatially and</w:t>
      </w:r>
      <w:r w:rsidR="00A97EFE">
        <w:rPr>
          <w:rFonts w:ascii="Times New Roman" w:hAnsi="Times New Roman" w:cs="Times New Roman"/>
          <w:lang w:val="en-GB"/>
        </w:rPr>
        <w:t xml:space="preserve"> </w:t>
      </w:r>
      <w:r w:rsidR="00A97EFE" w:rsidRPr="00B17A63">
        <w:rPr>
          <w:rFonts w:ascii="Times New Roman" w:hAnsi="Times New Roman" w:cs="Times New Roman"/>
          <w:lang w:val="en-GB"/>
        </w:rPr>
        <w:t>temporally varying environments</w:t>
      </w:r>
      <w:r w:rsidR="00A97EFE">
        <w:rPr>
          <w:rFonts w:ascii="Times New Roman" w:hAnsi="Times New Roman" w:cs="Times New Roman"/>
          <w:lang w:val="en-GB"/>
        </w:rPr>
        <w:t xml:space="preserve"> has been already </w:t>
      </w:r>
      <w:r w:rsidR="00305507">
        <w:rPr>
          <w:rFonts w:ascii="Times New Roman" w:hAnsi="Times New Roman" w:cs="Times New Roman"/>
          <w:lang w:val="en-GB"/>
        </w:rPr>
        <w:lastRenderedPageBreak/>
        <w:t>highlighted in the Bay of Biscay</w:t>
      </w:r>
      <w:r w:rsidR="00A97EFE">
        <w:rPr>
          <w:rFonts w:ascii="Times New Roman" w:hAnsi="Times New Roman" w:cs="Times New Roman"/>
          <w:lang w:val="en-GB"/>
        </w:rPr>
        <w:t xml:space="preserve"> (</w:t>
      </w:r>
      <w:proofErr w:type="spellStart"/>
      <w:r w:rsidR="00A97EFE" w:rsidRPr="00B17A63">
        <w:rPr>
          <w:rFonts w:ascii="Times New Roman" w:hAnsi="Times New Roman" w:cs="Times New Roman"/>
          <w:lang w:val="en-GB"/>
        </w:rPr>
        <w:t>Pecquerie</w:t>
      </w:r>
      <w:proofErr w:type="spellEnd"/>
      <w:r w:rsidR="00A97EFE" w:rsidRPr="00B17A63">
        <w:rPr>
          <w:rFonts w:ascii="Times New Roman" w:hAnsi="Times New Roman" w:cs="Times New Roman"/>
          <w:lang w:val="en-GB"/>
        </w:rPr>
        <w:t xml:space="preserve"> </w:t>
      </w:r>
      <w:r w:rsidR="00A97EFE">
        <w:rPr>
          <w:rFonts w:ascii="Times New Roman" w:hAnsi="Times New Roman" w:cs="Times New Roman"/>
          <w:lang w:val="en-GB"/>
        </w:rPr>
        <w:t>et al. 2009)</w:t>
      </w:r>
      <w:r w:rsidR="00305507" w:rsidRPr="00B17A63">
        <w:rPr>
          <w:rFonts w:ascii="Times New Roman" w:hAnsi="Times New Roman" w:cs="Times New Roman"/>
          <w:lang w:val="en-GB"/>
        </w:rPr>
        <w:t>.</w:t>
      </w:r>
      <w:r w:rsidR="00305507">
        <w:rPr>
          <w:rFonts w:ascii="Times New Roman" w:hAnsi="Times New Roman" w:cs="Times New Roman"/>
          <w:lang w:val="en-GB"/>
        </w:rPr>
        <w:t xml:space="preserve"> Therefore, s</w:t>
      </w:r>
      <w:r w:rsidR="00305507" w:rsidRPr="0072638E">
        <w:rPr>
          <w:rFonts w:ascii="Times New Roman" w:hAnsi="Times New Roman" w:cs="Times New Roman"/>
          <w:lang w:val="en-GB"/>
        </w:rPr>
        <w:t xml:space="preserve">uch measures cannot yet be applied in annual management cycle </w:t>
      </w:r>
      <w:r w:rsidR="00305507">
        <w:rPr>
          <w:rFonts w:ascii="Times New Roman" w:hAnsi="Times New Roman" w:cs="Times New Roman"/>
          <w:lang w:val="en-GB"/>
        </w:rPr>
        <w:t>due to</w:t>
      </w:r>
      <w:r w:rsidR="00305507" w:rsidRPr="0072638E">
        <w:rPr>
          <w:rFonts w:ascii="Times New Roman" w:hAnsi="Times New Roman" w:cs="Times New Roman"/>
          <w:lang w:val="en-GB"/>
        </w:rPr>
        <w:t xml:space="preserve"> the difficulty of predicting recruitment that</w:t>
      </w:r>
      <w:r w:rsidR="00305507">
        <w:rPr>
          <w:rFonts w:ascii="Times New Roman" w:hAnsi="Times New Roman" w:cs="Times New Roman"/>
          <w:lang w:val="en-GB"/>
        </w:rPr>
        <w:t xml:space="preserve">, </w:t>
      </w:r>
      <w:r w:rsidR="00305507" w:rsidRPr="0072638E">
        <w:rPr>
          <w:rFonts w:ascii="Times New Roman" w:hAnsi="Times New Roman" w:cs="Times New Roman"/>
          <w:lang w:val="en-GB"/>
        </w:rPr>
        <w:t>instead</w:t>
      </w:r>
      <w:r w:rsidR="00305507">
        <w:rPr>
          <w:rFonts w:ascii="Times New Roman" w:hAnsi="Times New Roman" w:cs="Times New Roman"/>
          <w:lang w:val="en-GB"/>
        </w:rPr>
        <w:t>,</w:t>
      </w:r>
      <w:r w:rsidR="00305507" w:rsidRPr="0072638E">
        <w:rPr>
          <w:rFonts w:ascii="Times New Roman" w:hAnsi="Times New Roman" w:cs="Times New Roman"/>
          <w:lang w:val="en-GB"/>
        </w:rPr>
        <w:t xml:space="preserve"> would require a seasonal-based management (</w:t>
      </w:r>
      <w:proofErr w:type="spellStart"/>
      <w:r w:rsidR="00305507" w:rsidRPr="0072638E">
        <w:rPr>
          <w:rFonts w:ascii="Times New Roman" w:hAnsi="Times New Roman" w:cs="Times New Roman"/>
          <w:lang w:val="en-GB"/>
        </w:rPr>
        <w:t>Fréon</w:t>
      </w:r>
      <w:proofErr w:type="spellEnd"/>
      <w:r w:rsidR="00305507" w:rsidRPr="0072638E">
        <w:rPr>
          <w:rFonts w:ascii="Times New Roman" w:hAnsi="Times New Roman" w:cs="Times New Roman"/>
          <w:lang w:val="en-GB"/>
        </w:rPr>
        <w:t xml:space="preserve"> et al., 2005). </w:t>
      </w:r>
      <w:r w:rsidR="00305507">
        <w:rPr>
          <w:rFonts w:ascii="Times New Roman" w:hAnsi="Times New Roman" w:cs="Times New Roman"/>
        </w:rPr>
        <w:t>F</w:t>
      </w:r>
      <w:proofErr w:type="spellStart"/>
      <w:r w:rsidR="00305507" w:rsidRPr="0072638E">
        <w:rPr>
          <w:rFonts w:ascii="Times New Roman" w:hAnsi="Times New Roman" w:cs="Times New Roman"/>
          <w:lang w:val="en-GB"/>
        </w:rPr>
        <w:t>ecundity</w:t>
      </w:r>
      <w:proofErr w:type="spellEnd"/>
      <w:r w:rsidR="00305507" w:rsidRPr="0072638E">
        <w:rPr>
          <w:rFonts w:ascii="Times New Roman" w:hAnsi="Times New Roman" w:cs="Times New Roman"/>
          <w:lang w:val="en-GB"/>
        </w:rPr>
        <w:t xml:space="preserve"> was recently suggested as reference point to estimate the </w:t>
      </w:r>
      <w:r w:rsidR="00691248">
        <w:rPr>
          <w:rFonts w:ascii="Times New Roman" w:hAnsi="Times New Roman" w:cs="Times New Roman"/>
          <w:lang w:val="en-GB"/>
        </w:rPr>
        <w:t>s</w:t>
      </w:r>
      <w:r w:rsidR="00305507" w:rsidRPr="0072638E">
        <w:rPr>
          <w:rFonts w:ascii="Times New Roman" w:hAnsi="Times New Roman" w:cs="Times New Roman"/>
          <w:lang w:val="en-GB"/>
        </w:rPr>
        <w:t xml:space="preserve">tock </w:t>
      </w:r>
      <w:r w:rsidR="00691248">
        <w:rPr>
          <w:rFonts w:ascii="Times New Roman" w:hAnsi="Times New Roman" w:cs="Times New Roman"/>
          <w:lang w:val="en-GB"/>
        </w:rPr>
        <w:t>r</w:t>
      </w:r>
      <w:r w:rsidR="00305507" w:rsidRPr="0072638E">
        <w:rPr>
          <w:rFonts w:ascii="Times New Roman" w:hAnsi="Times New Roman" w:cs="Times New Roman"/>
          <w:lang w:val="en-GB"/>
        </w:rPr>
        <w:t xml:space="preserve">eproductive </w:t>
      </w:r>
      <w:r w:rsidR="00691248">
        <w:rPr>
          <w:rFonts w:ascii="Times New Roman" w:hAnsi="Times New Roman" w:cs="Times New Roman"/>
          <w:lang w:val="en-GB"/>
        </w:rPr>
        <w:t>p</w:t>
      </w:r>
      <w:r w:rsidR="00305507" w:rsidRPr="0072638E">
        <w:rPr>
          <w:rFonts w:ascii="Times New Roman" w:hAnsi="Times New Roman" w:cs="Times New Roman"/>
          <w:lang w:val="en-GB"/>
        </w:rPr>
        <w:t>otential, improving the understanding of stock dynamics and the promotion of fishery-independent data collection (</w:t>
      </w:r>
      <w:proofErr w:type="spellStart"/>
      <w:r w:rsidR="00305507" w:rsidRPr="0072638E">
        <w:rPr>
          <w:rFonts w:ascii="Times New Roman" w:hAnsi="Times New Roman" w:cs="Times New Roman"/>
          <w:i/>
          <w:lang w:val="en-GB"/>
        </w:rPr>
        <w:t>sensu</w:t>
      </w:r>
      <w:proofErr w:type="spellEnd"/>
      <w:r w:rsidR="00305507" w:rsidRPr="0072638E">
        <w:rPr>
          <w:rFonts w:ascii="Times New Roman" w:hAnsi="Times New Roman" w:cs="Times New Roman"/>
          <w:lang w:val="en-GB"/>
        </w:rPr>
        <w:t xml:space="preserve"> Kell et al. 2015).</w:t>
      </w:r>
    </w:p>
    <w:p w14:paraId="67ACD21E" w14:textId="77777777" w:rsidR="00AE38C5" w:rsidRPr="00AE38C5" w:rsidRDefault="00AE38C5" w:rsidP="00AE38C5">
      <w:pPr>
        <w:autoSpaceDE w:val="0"/>
        <w:autoSpaceDN w:val="0"/>
        <w:adjustRightInd w:val="0"/>
        <w:spacing w:line="480" w:lineRule="auto"/>
        <w:jc w:val="both"/>
        <w:rPr>
          <w:rFonts w:ascii="Times New Roman" w:hAnsi="Times New Roman"/>
          <w:bCs/>
          <w:lang w:val="en-GB"/>
        </w:rPr>
      </w:pPr>
    </w:p>
    <w:p w14:paraId="3B10063A" w14:textId="455840F0" w:rsidR="00313835" w:rsidRDefault="00C75557" w:rsidP="001446AD">
      <w:pPr>
        <w:autoSpaceDE w:val="0"/>
        <w:autoSpaceDN w:val="0"/>
        <w:adjustRightInd w:val="0"/>
        <w:spacing w:line="480" w:lineRule="auto"/>
        <w:jc w:val="both"/>
        <w:rPr>
          <w:rFonts w:ascii="Times New Roman" w:hAnsi="Times New Roman" w:cs="Times New Roman"/>
          <w:bCs/>
          <w:lang w:val="en-GB"/>
        </w:rPr>
      </w:pPr>
      <w:r w:rsidRPr="0072638E">
        <w:rPr>
          <w:rFonts w:ascii="Times New Roman" w:hAnsi="Times New Roman" w:cs="Times New Roman"/>
          <w:bCs/>
          <w:i/>
          <w:lang w:val="en-GB"/>
        </w:rPr>
        <w:t>The Dynamic Energy Budget (DEB) model.</w:t>
      </w:r>
      <w:r w:rsidRPr="0072638E">
        <w:rPr>
          <w:rFonts w:ascii="Times New Roman" w:hAnsi="Times New Roman" w:cs="Times New Roman"/>
          <w:b/>
          <w:bCs/>
          <w:lang w:val="en-GB"/>
        </w:rPr>
        <w:t xml:space="preserve"> </w:t>
      </w:r>
      <w:r w:rsidRPr="0072638E">
        <w:rPr>
          <w:rFonts w:ascii="Times New Roman" w:hAnsi="Times New Roman" w:cs="Times New Roman"/>
          <w:bCs/>
          <w:lang w:val="en-GB"/>
        </w:rPr>
        <w:t>DEB theory (</w:t>
      </w:r>
      <w:proofErr w:type="spellStart"/>
      <w:r w:rsidRPr="0072638E">
        <w:rPr>
          <w:rFonts w:ascii="Times New Roman" w:hAnsi="Times New Roman" w:cs="Times New Roman"/>
          <w:bCs/>
          <w:lang w:val="en-GB"/>
        </w:rPr>
        <w:t>Kooijman</w:t>
      </w:r>
      <w:proofErr w:type="spellEnd"/>
      <w:r w:rsidRPr="0072638E">
        <w:rPr>
          <w:rFonts w:ascii="Times New Roman" w:hAnsi="Times New Roman" w:cs="Times New Roman"/>
          <w:bCs/>
          <w:lang w:val="en-GB"/>
        </w:rPr>
        <w:t xml:space="preserve"> 2010) provides a conceptual and quantitative framework </w:t>
      </w:r>
      <w:r w:rsidR="00A35F4E" w:rsidRPr="0072638E">
        <w:rPr>
          <w:rFonts w:ascii="Times New Roman" w:hAnsi="Times New Roman" w:cs="Times New Roman"/>
          <w:bCs/>
          <w:lang w:val="en-GB"/>
        </w:rPr>
        <w:t xml:space="preserve">to model metabolism </w:t>
      </w:r>
      <w:r w:rsidRPr="0072638E">
        <w:rPr>
          <w:rFonts w:ascii="Times New Roman" w:hAnsi="Times New Roman" w:cs="Times New Roman"/>
          <w:bCs/>
          <w:lang w:val="en-GB"/>
        </w:rPr>
        <w:t>at the whole organism level</w:t>
      </w:r>
      <w:r w:rsidR="00A35F4E" w:rsidRPr="0072638E">
        <w:rPr>
          <w:rFonts w:ascii="Times New Roman" w:hAnsi="Times New Roman" w:cs="Times New Roman"/>
          <w:bCs/>
          <w:lang w:val="en-GB"/>
        </w:rPr>
        <w:t xml:space="preserve"> encompassing all life-stages. </w:t>
      </w:r>
      <w:r w:rsidRPr="0072638E">
        <w:rPr>
          <w:rFonts w:ascii="Times New Roman" w:hAnsi="Times New Roman" w:cs="Times New Roman"/>
          <w:lang w:val="en-GB"/>
        </w:rPr>
        <w:t>The standard DEB model (</w:t>
      </w:r>
      <w:proofErr w:type="spellStart"/>
      <w:r w:rsidRPr="0072638E">
        <w:rPr>
          <w:rFonts w:ascii="Times New Roman" w:hAnsi="Times New Roman" w:cs="Times New Roman"/>
          <w:lang w:val="en-GB"/>
        </w:rPr>
        <w:t>Kooijman</w:t>
      </w:r>
      <w:proofErr w:type="spellEnd"/>
      <w:r w:rsidRPr="0072638E">
        <w:rPr>
          <w:rFonts w:ascii="Times New Roman" w:hAnsi="Times New Roman" w:cs="Times New Roman"/>
          <w:lang w:val="en-GB"/>
        </w:rPr>
        <w:t xml:space="preserve"> 2010; </w:t>
      </w:r>
      <w:r w:rsidR="00973BAB" w:rsidRPr="0072638E">
        <w:rPr>
          <w:rFonts w:ascii="Times New Roman" w:hAnsi="Times New Roman" w:cs="Times New Roman"/>
          <w:lang w:val="en-GB"/>
        </w:rPr>
        <w:t xml:space="preserve">Sousa et al. 2010; </w:t>
      </w:r>
      <w:r w:rsidRPr="0072638E">
        <w:rPr>
          <w:rFonts w:ascii="Times New Roman" w:hAnsi="Times New Roman" w:cs="Times New Roman"/>
          <w:lang w:val="en-GB"/>
        </w:rPr>
        <w:t>Kearney 201</w:t>
      </w:r>
      <w:r w:rsidR="00786C99" w:rsidRPr="0072638E">
        <w:rPr>
          <w:rFonts w:ascii="Times New Roman" w:hAnsi="Times New Roman" w:cs="Times New Roman"/>
          <w:lang w:val="en-GB"/>
        </w:rPr>
        <w:t>5</w:t>
      </w:r>
      <w:r w:rsidRPr="0072638E">
        <w:rPr>
          <w:rFonts w:ascii="Times New Roman" w:hAnsi="Times New Roman" w:cs="Times New Roman"/>
          <w:lang w:val="en-GB"/>
        </w:rPr>
        <w:t xml:space="preserve">) </w:t>
      </w:r>
      <w:r w:rsidRPr="0072638E">
        <w:rPr>
          <w:rFonts w:ascii="Times New Roman" w:hAnsi="Times New Roman" w:cs="Times New Roman"/>
          <w:bCs/>
          <w:lang w:val="en-GB"/>
        </w:rPr>
        <w:t xml:space="preserve">describes the rate at which </w:t>
      </w:r>
      <w:r w:rsidR="00C87802" w:rsidRPr="0072638E">
        <w:rPr>
          <w:rFonts w:ascii="Times New Roman" w:hAnsi="Times New Roman" w:cs="Times New Roman"/>
          <w:bCs/>
          <w:lang w:val="en-GB"/>
        </w:rPr>
        <w:t xml:space="preserve">an </w:t>
      </w:r>
      <w:r w:rsidRPr="0072638E">
        <w:rPr>
          <w:rFonts w:ascii="Times New Roman" w:hAnsi="Times New Roman" w:cs="Times New Roman"/>
          <w:bCs/>
          <w:lang w:val="en-GB"/>
        </w:rPr>
        <w:t xml:space="preserve">organism assimilates and </w:t>
      </w:r>
      <w:r w:rsidR="005F43AC" w:rsidRPr="0072638E">
        <w:rPr>
          <w:rFonts w:ascii="Times New Roman" w:hAnsi="Times New Roman" w:cs="Times New Roman"/>
          <w:bCs/>
          <w:lang w:val="en-GB"/>
        </w:rPr>
        <w:t>utilises</w:t>
      </w:r>
      <w:r w:rsidRPr="0072638E">
        <w:rPr>
          <w:rFonts w:ascii="Times New Roman" w:hAnsi="Times New Roman" w:cs="Times New Roman"/>
          <w:bCs/>
          <w:lang w:val="en-GB"/>
        </w:rPr>
        <w:t xml:space="preserve"> energy for maintenance, growth and reproduction as a function of </w:t>
      </w:r>
      <w:r w:rsidR="00A35F4E" w:rsidRPr="0072638E">
        <w:rPr>
          <w:rFonts w:ascii="Times New Roman" w:hAnsi="Times New Roman" w:cs="Times New Roman"/>
          <w:bCs/>
          <w:lang w:val="en-GB"/>
        </w:rPr>
        <w:t xml:space="preserve">parameters that </w:t>
      </w:r>
      <w:r w:rsidR="005F43AC" w:rsidRPr="0072638E">
        <w:rPr>
          <w:rFonts w:ascii="Times New Roman" w:hAnsi="Times New Roman" w:cs="Times New Roman"/>
          <w:bCs/>
          <w:lang w:val="en-GB"/>
        </w:rPr>
        <w:t>characterise</w:t>
      </w:r>
      <w:r w:rsidR="00A35F4E" w:rsidRPr="0072638E">
        <w:rPr>
          <w:rFonts w:ascii="Times New Roman" w:hAnsi="Times New Roman" w:cs="Times New Roman"/>
          <w:bCs/>
          <w:lang w:val="en-GB"/>
        </w:rPr>
        <w:t xml:space="preserve"> the species</w:t>
      </w:r>
      <w:r w:rsidR="00C87802" w:rsidRPr="0072638E">
        <w:rPr>
          <w:rFonts w:ascii="Times New Roman" w:hAnsi="Times New Roman" w:cs="Times New Roman"/>
          <w:bCs/>
          <w:lang w:val="en-GB"/>
        </w:rPr>
        <w:t>’</w:t>
      </w:r>
      <w:r w:rsidR="00A35F4E" w:rsidRPr="0072638E">
        <w:rPr>
          <w:rFonts w:ascii="Times New Roman" w:hAnsi="Times New Roman" w:cs="Times New Roman"/>
          <w:bCs/>
          <w:lang w:val="en-GB"/>
        </w:rPr>
        <w:t xml:space="preserve"> </w:t>
      </w:r>
      <w:r w:rsidR="00C87802" w:rsidRPr="0072638E">
        <w:rPr>
          <w:rFonts w:ascii="Times New Roman" w:hAnsi="Times New Roman" w:cs="Times New Roman"/>
          <w:bCs/>
          <w:lang w:val="en-GB"/>
        </w:rPr>
        <w:t xml:space="preserve">physiology </w:t>
      </w:r>
      <w:r w:rsidR="00A35F4E" w:rsidRPr="0072638E">
        <w:rPr>
          <w:rFonts w:ascii="Times New Roman" w:hAnsi="Times New Roman" w:cs="Times New Roman"/>
          <w:bCs/>
          <w:lang w:val="en-GB"/>
        </w:rPr>
        <w:t xml:space="preserve">and </w:t>
      </w:r>
      <w:r w:rsidR="00C87802" w:rsidRPr="0072638E">
        <w:rPr>
          <w:rFonts w:ascii="Times New Roman" w:hAnsi="Times New Roman" w:cs="Times New Roman"/>
          <w:bCs/>
          <w:lang w:val="en-GB"/>
        </w:rPr>
        <w:t>its response</w:t>
      </w:r>
      <w:r w:rsidR="0079386C" w:rsidRPr="0072638E">
        <w:rPr>
          <w:rFonts w:ascii="Times New Roman" w:hAnsi="Times New Roman" w:cs="Times New Roman"/>
          <w:bCs/>
          <w:lang w:val="en-GB"/>
        </w:rPr>
        <w:t xml:space="preserve"> </w:t>
      </w:r>
      <w:r w:rsidR="00C87802" w:rsidRPr="0072638E">
        <w:rPr>
          <w:rFonts w:ascii="Times New Roman" w:hAnsi="Times New Roman" w:cs="Times New Roman"/>
          <w:bCs/>
          <w:lang w:val="en-GB"/>
        </w:rPr>
        <w:t xml:space="preserve">to </w:t>
      </w:r>
      <w:r w:rsidR="0079386C" w:rsidRPr="0072638E">
        <w:rPr>
          <w:rFonts w:ascii="Times New Roman" w:hAnsi="Times New Roman" w:cs="Times New Roman"/>
          <w:bCs/>
          <w:lang w:val="en-GB"/>
        </w:rPr>
        <w:t>environmental forcing variables</w:t>
      </w:r>
      <w:r w:rsidR="00A35F4E" w:rsidRPr="0072638E">
        <w:rPr>
          <w:rFonts w:ascii="Times New Roman" w:hAnsi="Times New Roman" w:cs="Times New Roman"/>
          <w:bCs/>
          <w:lang w:val="en-GB"/>
        </w:rPr>
        <w:t xml:space="preserve"> (</w:t>
      </w:r>
      <w:r w:rsidR="00A35F4E" w:rsidRPr="0072638E">
        <w:rPr>
          <w:rFonts w:ascii="Times New Roman" w:hAnsi="Times New Roman" w:cs="Times New Roman"/>
          <w:bCs/>
          <w:i/>
          <w:lang w:val="en-GB"/>
        </w:rPr>
        <w:t>e.g.</w:t>
      </w:r>
      <w:r w:rsidR="00A35F4E" w:rsidRPr="0072638E">
        <w:rPr>
          <w:rFonts w:ascii="Times New Roman" w:hAnsi="Times New Roman" w:cs="Times New Roman"/>
          <w:bCs/>
          <w:lang w:val="en-GB"/>
        </w:rPr>
        <w:t xml:space="preserve"> food availability and temperature)</w:t>
      </w:r>
      <w:r w:rsidR="003F671E" w:rsidRPr="0072638E">
        <w:rPr>
          <w:rFonts w:ascii="Times New Roman" w:hAnsi="Times New Roman" w:cs="Times New Roman"/>
          <w:bCs/>
          <w:lang w:val="en-GB"/>
        </w:rPr>
        <w:t xml:space="preserve"> </w:t>
      </w:r>
      <w:r w:rsidRPr="0072638E">
        <w:rPr>
          <w:rFonts w:ascii="Times New Roman" w:hAnsi="Times New Roman" w:cs="Times New Roman"/>
          <w:bCs/>
          <w:lang w:val="en-GB"/>
        </w:rPr>
        <w:t xml:space="preserve">taking into account metabolic trade-offs. </w:t>
      </w:r>
      <w:proofErr w:type="gramStart"/>
      <w:r w:rsidR="005D3A9F" w:rsidRPr="005D3A9F">
        <w:rPr>
          <w:rFonts w:ascii="Times New Roman" w:hAnsi="Times New Roman" w:cs="Times New Roman"/>
          <w:bCs/>
          <w:lang w:val="en-GB"/>
        </w:rPr>
        <w:t>The  model</w:t>
      </w:r>
      <w:proofErr w:type="gramEnd"/>
      <w:r w:rsidR="005D3A9F" w:rsidRPr="005D3A9F">
        <w:rPr>
          <w:rFonts w:ascii="Times New Roman" w:hAnsi="Times New Roman" w:cs="Times New Roman"/>
          <w:bCs/>
          <w:lang w:val="en-GB"/>
        </w:rPr>
        <w:t xml:space="preserve"> has three state variables: reserves (E), structure (V) and maturity (EH) tracking the development of an individual</w:t>
      </w:r>
      <w:r w:rsidR="00691248">
        <w:rPr>
          <w:rFonts w:ascii="Times New Roman" w:hAnsi="Times New Roman" w:cs="Times New Roman"/>
          <w:bCs/>
          <w:lang w:val="en-GB"/>
        </w:rPr>
        <w:t xml:space="preserve"> </w:t>
      </w:r>
      <w:r w:rsidR="00691248" w:rsidRPr="005D3A9F">
        <w:rPr>
          <w:rFonts w:ascii="Times New Roman" w:hAnsi="Times New Roman" w:cs="Times New Roman"/>
          <w:bCs/>
          <w:lang w:val="en-GB"/>
        </w:rPr>
        <w:t xml:space="preserve"> (see Supporting Information</w:t>
      </w:r>
      <w:r w:rsidR="00691248">
        <w:rPr>
          <w:rFonts w:ascii="Times New Roman" w:hAnsi="Times New Roman" w:cs="Times New Roman"/>
          <w:bCs/>
          <w:lang w:val="en-GB"/>
        </w:rPr>
        <w:t>,</w:t>
      </w:r>
      <w:r w:rsidR="00691248" w:rsidRPr="005D3A9F">
        <w:rPr>
          <w:rFonts w:ascii="Times New Roman" w:hAnsi="Times New Roman" w:cs="Times New Roman"/>
          <w:bCs/>
          <w:lang w:val="en-GB"/>
        </w:rPr>
        <w:t xml:space="preserve"> Table S1)</w:t>
      </w:r>
      <w:r w:rsidR="005D3A9F" w:rsidRPr="005D3A9F">
        <w:rPr>
          <w:rFonts w:ascii="Times New Roman" w:hAnsi="Times New Roman" w:cs="Times New Roman"/>
          <w:bCs/>
          <w:lang w:val="en-GB"/>
        </w:rPr>
        <w:t xml:space="preserve">. The dynamics of these variables are determined by six energy flows formulated in </w:t>
      </w:r>
      <w:r w:rsidR="005D3A9F" w:rsidRPr="005D3A9F">
        <w:rPr>
          <w:rFonts w:ascii="Times New Roman" w:hAnsi="Times New Roman"/>
          <w:bCs/>
          <w:lang w:val="en-GB"/>
        </w:rPr>
        <w:t>J d</w:t>
      </w:r>
      <w:r w:rsidR="005D3A9F" w:rsidRPr="005D3A9F">
        <w:rPr>
          <w:rFonts w:ascii="Times New Roman" w:hAnsi="Times New Roman"/>
          <w:bCs/>
          <w:vertAlign w:val="superscript"/>
          <w:lang w:val="en-GB"/>
        </w:rPr>
        <w:t>-1</w:t>
      </w:r>
      <w:r w:rsidR="005D3A9F" w:rsidRPr="005D3A9F">
        <w:rPr>
          <w:rFonts w:ascii="Times New Roman" w:hAnsi="Times New Roman"/>
          <w:bCs/>
          <w:lang w:val="en-GB"/>
        </w:rPr>
        <w:t xml:space="preserve">: assimilation flow </w:t>
      </w:r>
      <m:oMath>
        <m:r>
          <w:rPr>
            <w:rFonts w:ascii="Cambria Math" w:hAnsi="Cambria Math"/>
            <w:lang w:val="en-GB"/>
          </w:rPr>
          <m:t>(</m:t>
        </m:r>
        <m:acc>
          <m:accPr>
            <m:chr m:val="̇"/>
            <m:ctrlPr>
              <w:rPr>
                <w:rFonts w:ascii="Cambria Math" w:hAnsi="Cambria Math"/>
                <w:bCs/>
                <w:i/>
                <w:lang w:val="en-GB"/>
              </w:rPr>
            </m:ctrlPr>
          </m:accPr>
          <m:e>
            <m:sSub>
              <m:sSubPr>
                <m:ctrlPr>
                  <w:rPr>
                    <w:rFonts w:ascii="Cambria Math" w:hAnsi="Cambria Math"/>
                    <w:bCs/>
                    <w:i/>
                    <w:lang w:val="en-GB"/>
                  </w:rPr>
                </m:ctrlPr>
              </m:sSubPr>
              <m:e>
                <m:r>
                  <w:rPr>
                    <w:rFonts w:ascii="Cambria Math" w:hAnsi="Cambria Math"/>
                    <w:lang w:val="en-GB"/>
                  </w:rPr>
                  <m:t>p</m:t>
                </m:r>
              </m:e>
              <m:sub>
                <m:r>
                  <w:rPr>
                    <w:rFonts w:ascii="Cambria Math" w:hAnsi="Cambria Math"/>
                    <w:lang w:val="en-GB"/>
                  </w:rPr>
                  <m:t>A</m:t>
                </m:r>
              </m:sub>
            </m:sSub>
            <m:r>
              <w:rPr>
                <w:rFonts w:ascii="Cambria Math" w:hAnsi="Cambria Math"/>
                <w:lang w:val="en-GB"/>
              </w:rPr>
              <m:t>)</m:t>
            </m:r>
          </m:e>
        </m:acc>
      </m:oMath>
      <w:r w:rsidR="005D3A9F" w:rsidRPr="005D3A9F">
        <w:rPr>
          <w:rFonts w:ascii="Times New Roman" w:hAnsi="Times New Roman"/>
          <w:bCs/>
          <w:lang w:val="en-GB"/>
        </w:rPr>
        <w:t xml:space="preserve">, mobilization flow </w:t>
      </w:r>
      <m:oMath>
        <m:r>
          <w:rPr>
            <w:rFonts w:ascii="Cambria Math" w:hAnsi="Cambria Math"/>
            <w:lang w:val="en-GB"/>
          </w:rPr>
          <m:t>(</m:t>
        </m:r>
        <m:acc>
          <m:accPr>
            <m:chr m:val="̇"/>
            <m:ctrlPr>
              <w:rPr>
                <w:rFonts w:ascii="Cambria Math" w:hAnsi="Cambria Math"/>
                <w:bCs/>
                <w:i/>
                <w:lang w:val="en-GB"/>
              </w:rPr>
            </m:ctrlPr>
          </m:accPr>
          <m:e>
            <m:sSub>
              <m:sSubPr>
                <m:ctrlPr>
                  <w:rPr>
                    <w:rFonts w:ascii="Cambria Math" w:hAnsi="Cambria Math"/>
                    <w:bCs/>
                    <w:i/>
                    <w:lang w:val="en-GB"/>
                  </w:rPr>
                </m:ctrlPr>
              </m:sSubPr>
              <m:e>
                <m:r>
                  <w:rPr>
                    <w:rFonts w:ascii="Cambria Math" w:hAnsi="Cambria Math"/>
                    <w:lang w:val="en-GB"/>
                  </w:rPr>
                  <m:t>p</m:t>
                </m:r>
              </m:e>
              <m:sub>
                <m:r>
                  <w:rPr>
                    <w:rFonts w:ascii="Cambria Math" w:hAnsi="Cambria Math"/>
                    <w:lang w:val="en-GB"/>
                  </w:rPr>
                  <m:t>C</m:t>
                </m:r>
              </m:sub>
            </m:sSub>
            <m:r>
              <w:rPr>
                <w:rFonts w:ascii="Cambria Math" w:hAnsi="Cambria Math"/>
                <w:lang w:val="en-GB"/>
              </w:rPr>
              <m:t>)</m:t>
            </m:r>
          </m:e>
        </m:acc>
      </m:oMath>
      <w:r w:rsidR="005D3A9F" w:rsidRPr="005D3A9F">
        <w:rPr>
          <w:rFonts w:ascii="Times New Roman" w:hAnsi="Times New Roman"/>
          <w:bCs/>
          <w:lang w:val="en-GB"/>
        </w:rPr>
        <w:t xml:space="preserve">, somatic maintenance flow </w:t>
      </w:r>
      <m:oMath>
        <m:r>
          <w:rPr>
            <w:rFonts w:ascii="Cambria Math" w:hAnsi="Cambria Math"/>
            <w:lang w:val="en-GB"/>
          </w:rPr>
          <m:t>(</m:t>
        </m:r>
        <m:acc>
          <m:accPr>
            <m:chr m:val="̇"/>
            <m:ctrlPr>
              <w:rPr>
                <w:rFonts w:ascii="Cambria Math" w:hAnsi="Cambria Math"/>
                <w:bCs/>
                <w:i/>
                <w:lang w:val="en-GB"/>
              </w:rPr>
            </m:ctrlPr>
          </m:accPr>
          <m:e>
            <m:sSub>
              <m:sSubPr>
                <m:ctrlPr>
                  <w:rPr>
                    <w:rFonts w:ascii="Cambria Math" w:hAnsi="Cambria Math"/>
                    <w:bCs/>
                    <w:i/>
                    <w:lang w:val="en-GB"/>
                  </w:rPr>
                </m:ctrlPr>
              </m:sSubPr>
              <m:e>
                <m:r>
                  <w:rPr>
                    <w:rFonts w:ascii="Cambria Math" w:hAnsi="Cambria Math"/>
                    <w:lang w:val="en-GB"/>
                  </w:rPr>
                  <m:t>p</m:t>
                </m:r>
              </m:e>
              <m:sub>
                <m:r>
                  <w:rPr>
                    <w:rFonts w:ascii="Cambria Math" w:hAnsi="Cambria Math"/>
                    <w:lang w:val="en-GB"/>
                  </w:rPr>
                  <m:t>S</m:t>
                </m:r>
              </m:sub>
            </m:sSub>
            <m:r>
              <w:rPr>
                <w:rFonts w:ascii="Cambria Math" w:hAnsi="Cambria Math"/>
                <w:lang w:val="en-GB"/>
              </w:rPr>
              <m:t>)</m:t>
            </m:r>
          </m:e>
        </m:acc>
      </m:oMath>
      <w:r w:rsidR="005D3A9F" w:rsidRPr="005D3A9F">
        <w:rPr>
          <w:rFonts w:ascii="Times New Roman" w:hAnsi="Times New Roman"/>
          <w:bCs/>
          <w:lang w:val="en-GB"/>
        </w:rPr>
        <w:t xml:space="preserve">, maturity maintenance flow </w:t>
      </w:r>
      <m:oMath>
        <m:r>
          <w:rPr>
            <w:rFonts w:ascii="Cambria Math" w:hAnsi="Cambria Math"/>
            <w:lang w:val="en-GB"/>
          </w:rPr>
          <m:t>(</m:t>
        </m:r>
        <m:acc>
          <m:accPr>
            <m:chr m:val="̇"/>
            <m:ctrlPr>
              <w:rPr>
                <w:rFonts w:ascii="Cambria Math" w:hAnsi="Cambria Math"/>
                <w:bCs/>
                <w:i/>
                <w:lang w:val="en-GB"/>
              </w:rPr>
            </m:ctrlPr>
          </m:accPr>
          <m:e>
            <m:sSub>
              <m:sSubPr>
                <m:ctrlPr>
                  <w:rPr>
                    <w:rFonts w:ascii="Cambria Math" w:hAnsi="Cambria Math"/>
                    <w:bCs/>
                    <w:i/>
                    <w:lang w:val="en-GB"/>
                  </w:rPr>
                </m:ctrlPr>
              </m:sSubPr>
              <m:e>
                <m:r>
                  <w:rPr>
                    <w:rFonts w:ascii="Cambria Math" w:hAnsi="Cambria Math"/>
                    <w:lang w:val="en-GB"/>
                  </w:rPr>
                  <m:t>p</m:t>
                </m:r>
              </m:e>
              <m:sub>
                <m:r>
                  <w:rPr>
                    <w:rFonts w:ascii="Cambria Math" w:hAnsi="Cambria Math"/>
                    <w:lang w:val="en-GB"/>
                  </w:rPr>
                  <m:t>J</m:t>
                </m:r>
              </m:sub>
            </m:sSub>
            <m:r>
              <w:rPr>
                <w:rFonts w:ascii="Cambria Math" w:hAnsi="Cambria Math"/>
                <w:lang w:val="en-GB"/>
              </w:rPr>
              <m:t>)</m:t>
            </m:r>
          </m:e>
        </m:acc>
      </m:oMath>
      <w:r w:rsidR="005D3A9F" w:rsidRPr="005D3A9F">
        <w:rPr>
          <w:rFonts w:ascii="Times New Roman" w:hAnsi="Times New Roman"/>
          <w:bCs/>
          <w:lang w:val="en-GB"/>
        </w:rPr>
        <w:t xml:space="preserve">, growth flow </w:t>
      </w:r>
      <m:oMath>
        <m:r>
          <w:rPr>
            <w:rFonts w:ascii="Cambria Math" w:hAnsi="Cambria Math"/>
            <w:lang w:val="en-GB"/>
          </w:rPr>
          <m:t>(</m:t>
        </m:r>
        <m:acc>
          <m:accPr>
            <m:chr m:val="̇"/>
            <m:ctrlPr>
              <w:rPr>
                <w:rFonts w:ascii="Cambria Math" w:hAnsi="Cambria Math"/>
                <w:bCs/>
                <w:i/>
                <w:lang w:val="en-GB"/>
              </w:rPr>
            </m:ctrlPr>
          </m:accPr>
          <m:e>
            <m:sSub>
              <m:sSubPr>
                <m:ctrlPr>
                  <w:rPr>
                    <w:rFonts w:ascii="Cambria Math" w:hAnsi="Cambria Math"/>
                    <w:bCs/>
                    <w:i/>
                    <w:lang w:val="en-GB"/>
                  </w:rPr>
                </m:ctrlPr>
              </m:sSubPr>
              <m:e>
                <m:r>
                  <w:rPr>
                    <w:rFonts w:ascii="Cambria Math" w:hAnsi="Cambria Math"/>
                    <w:lang w:val="en-GB"/>
                  </w:rPr>
                  <m:t>p</m:t>
                </m:r>
              </m:e>
              <m:sub>
                <m:r>
                  <w:rPr>
                    <w:rFonts w:ascii="Cambria Math" w:hAnsi="Cambria Math"/>
                    <w:lang w:val="en-GB"/>
                  </w:rPr>
                  <m:t>G</m:t>
                </m:r>
              </m:sub>
            </m:sSub>
            <m:r>
              <w:rPr>
                <w:rFonts w:ascii="Cambria Math" w:hAnsi="Cambria Math"/>
                <w:lang w:val="en-GB"/>
              </w:rPr>
              <m:t>)</m:t>
            </m:r>
          </m:e>
        </m:acc>
      </m:oMath>
      <w:r w:rsidR="005D3A9F" w:rsidRPr="005D3A9F">
        <w:rPr>
          <w:rFonts w:ascii="Times New Roman" w:hAnsi="Times New Roman"/>
          <w:bCs/>
          <w:lang w:val="en-GB"/>
        </w:rPr>
        <w:t xml:space="preserve">, maturation/reproduction flow </w:t>
      </w:r>
      <m:oMath>
        <m:r>
          <w:rPr>
            <w:rFonts w:ascii="Cambria Math" w:hAnsi="Cambria Math"/>
            <w:lang w:val="en-GB"/>
          </w:rPr>
          <m:t>(</m:t>
        </m:r>
        <m:acc>
          <m:accPr>
            <m:chr m:val="̇"/>
            <m:ctrlPr>
              <w:rPr>
                <w:rFonts w:ascii="Cambria Math" w:hAnsi="Cambria Math"/>
                <w:bCs/>
                <w:i/>
                <w:lang w:val="en-GB"/>
              </w:rPr>
            </m:ctrlPr>
          </m:accPr>
          <m:e>
            <m:sSub>
              <m:sSubPr>
                <m:ctrlPr>
                  <w:rPr>
                    <w:rFonts w:ascii="Cambria Math" w:hAnsi="Cambria Math"/>
                    <w:bCs/>
                    <w:i/>
                    <w:lang w:val="en-GB"/>
                  </w:rPr>
                </m:ctrlPr>
              </m:sSubPr>
              <m:e>
                <m:r>
                  <w:rPr>
                    <w:rFonts w:ascii="Cambria Math" w:hAnsi="Cambria Math"/>
                    <w:lang w:val="en-GB"/>
                  </w:rPr>
                  <m:t>p</m:t>
                </m:r>
              </m:e>
              <m:sub>
                <m:r>
                  <w:rPr>
                    <w:rFonts w:ascii="Cambria Math" w:hAnsi="Cambria Math"/>
                    <w:lang w:val="en-GB"/>
                  </w:rPr>
                  <m:t>R</m:t>
                </m:r>
              </m:sub>
            </m:sSub>
            <m:r>
              <w:rPr>
                <w:rFonts w:ascii="Cambria Math" w:hAnsi="Cambria Math"/>
                <w:lang w:val="en-GB"/>
              </w:rPr>
              <m:t>)</m:t>
            </m:r>
          </m:e>
        </m:acc>
      </m:oMath>
      <w:r w:rsidR="005D3A9F" w:rsidRPr="005D3A9F">
        <w:rPr>
          <w:rFonts w:ascii="Times New Roman" w:hAnsi="Times New Roman"/>
          <w:bCs/>
          <w:lang w:val="en-GB"/>
        </w:rPr>
        <w:t xml:space="preserve"> </w:t>
      </w:r>
      <w:r w:rsidR="005D3A9F">
        <w:rPr>
          <w:rFonts w:ascii="Times New Roman" w:hAnsi="Times New Roman" w:cs="Times New Roman"/>
          <w:bCs/>
          <w:lang w:val="en-GB"/>
        </w:rPr>
        <w:t>(see Suppo</w:t>
      </w:r>
      <w:r w:rsidR="005D3A9F" w:rsidRPr="001446AD">
        <w:rPr>
          <w:rFonts w:ascii="Times New Roman" w:hAnsi="Times New Roman" w:cs="Times New Roman"/>
          <w:bCs/>
          <w:lang w:val="en-GB"/>
        </w:rPr>
        <w:t>rting Information, Figure S1).</w:t>
      </w:r>
      <w:r w:rsidR="001446AD" w:rsidRPr="001446AD">
        <w:rPr>
          <w:rFonts w:ascii="Times New Roman" w:hAnsi="Times New Roman" w:cs="Times New Roman"/>
          <w:bCs/>
          <w:lang w:val="en-GB"/>
        </w:rPr>
        <w:t xml:space="preserve"> </w:t>
      </w:r>
      <w:r w:rsidR="001446AD">
        <w:rPr>
          <w:rFonts w:ascii="Times New Roman" w:hAnsi="Times New Roman" w:cs="Times New Roman"/>
          <w:bCs/>
          <w:lang w:val="en-GB"/>
        </w:rPr>
        <w:t>T</w:t>
      </w:r>
      <w:r w:rsidR="001446AD" w:rsidRPr="001446AD">
        <w:rPr>
          <w:rFonts w:ascii="Times New Roman" w:hAnsi="Times New Roman"/>
          <w:bCs/>
          <w:lang w:val="en-GB"/>
        </w:rPr>
        <w:t xml:space="preserve">he model states that energy is assimilated </w:t>
      </w:r>
      <m:oMath>
        <m:r>
          <w:rPr>
            <w:rFonts w:ascii="Cambria Math" w:hAnsi="Cambria Math"/>
            <w:lang w:val="en-GB"/>
          </w:rPr>
          <m:t>(</m:t>
        </m:r>
        <m:acc>
          <m:accPr>
            <m:chr m:val="̇"/>
            <m:ctrlPr>
              <w:rPr>
                <w:rFonts w:ascii="Cambria Math" w:hAnsi="Cambria Math"/>
                <w:bCs/>
                <w:i/>
                <w:lang w:val="en-GB"/>
              </w:rPr>
            </m:ctrlPr>
          </m:accPr>
          <m:e>
            <m:sSub>
              <m:sSubPr>
                <m:ctrlPr>
                  <w:rPr>
                    <w:rFonts w:ascii="Cambria Math" w:hAnsi="Cambria Math"/>
                    <w:bCs/>
                    <w:i/>
                    <w:lang w:val="en-GB"/>
                  </w:rPr>
                </m:ctrlPr>
              </m:sSubPr>
              <m:e>
                <m:r>
                  <w:rPr>
                    <w:rFonts w:ascii="Cambria Math" w:hAnsi="Cambria Math"/>
                    <w:lang w:val="en-GB"/>
                  </w:rPr>
                  <m:t>p</m:t>
                </m:r>
              </m:e>
              <m:sub>
                <m:r>
                  <w:rPr>
                    <w:rFonts w:ascii="Cambria Math" w:hAnsi="Cambria Math"/>
                    <w:lang w:val="en-GB"/>
                  </w:rPr>
                  <m:t>A</m:t>
                </m:r>
              </m:sub>
            </m:sSub>
            <m:r>
              <w:rPr>
                <w:rFonts w:ascii="Cambria Math" w:hAnsi="Cambria Math"/>
                <w:lang w:val="en-GB"/>
              </w:rPr>
              <m:t>)</m:t>
            </m:r>
          </m:e>
        </m:acc>
      </m:oMath>
      <w:r w:rsidR="001446AD" w:rsidRPr="001446AD">
        <w:rPr>
          <w:rFonts w:ascii="Times New Roman" w:hAnsi="Times New Roman"/>
          <w:bCs/>
          <w:lang w:val="en-GB"/>
        </w:rPr>
        <w:t>, from food and transferred into reserve (E).</w:t>
      </w:r>
      <w:r w:rsidR="001446AD">
        <w:rPr>
          <w:rFonts w:ascii="Times New Roman" w:hAnsi="Times New Roman"/>
          <w:bCs/>
          <w:lang w:val="en-GB"/>
        </w:rPr>
        <w:t xml:space="preserve"> </w:t>
      </w:r>
      <w:r w:rsidR="00313835" w:rsidRPr="0072638E">
        <w:rPr>
          <w:rFonts w:ascii="Times New Roman" w:hAnsi="Times New Roman" w:cs="Times New Roman"/>
          <w:bCs/>
          <w:lang w:val="en-GB"/>
        </w:rPr>
        <w:t xml:space="preserve">According to the κ-rule a fixed energy fraction (κ) is allocated to growth and somatic maintenance, while the remaining fraction (1-κ) is allocated to maturity maintenance plus maturation or reproduction. Changes in environmental conditions (changes in temperature, food availability etc.) thus can be translated into effects on growth and reproduction. </w:t>
      </w:r>
    </w:p>
    <w:p w14:paraId="3DF0FE94" w14:textId="3A56007B" w:rsidR="00313835" w:rsidRDefault="00C75557" w:rsidP="001446AD">
      <w:pPr>
        <w:autoSpaceDE w:val="0"/>
        <w:autoSpaceDN w:val="0"/>
        <w:adjustRightInd w:val="0"/>
        <w:spacing w:line="480" w:lineRule="auto"/>
        <w:jc w:val="both"/>
        <w:rPr>
          <w:rFonts w:ascii="Times New Roman" w:hAnsi="Times New Roman" w:cs="Times New Roman"/>
          <w:lang w:val="en-GB"/>
        </w:rPr>
      </w:pPr>
      <w:r w:rsidRPr="0072638E">
        <w:rPr>
          <w:rFonts w:ascii="Times New Roman" w:hAnsi="Times New Roman" w:cs="Times New Roman"/>
          <w:bCs/>
          <w:lang w:val="en-GB"/>
        </w:rPr>
        <w:lastRenderedPageBreak/>
        <w:t>In contrast to net-production models (</w:t>
      </w:r>
      <w:r w:rsidRPr="0072638E">
        <w:rPr>
          <w:rFonts w:ascii="Times New Roman" w:hAnsi="Times New Roman" w:cs="Times New Roman"/>
          <w:bCs/>
          <w:i/>
          <w:lang w:val="en-GB"/>
        </w:rPr>
        <w:t>e.g.</w:t>
      </w:r>
      <w:r w:rsidRPr="0072638E">
        <w:rPr>
          <w:rFonts w:ascii="Times New Roman" w:hAnsi="Times New Roman" w:cs="Times New Roman"/>
          <w:bCs/>
          <w:lang w:val="en-GB"/>
        </w:rPr>
        <w:t xml:space="preserve"> scope for growth), which assume assimilated energy is partitioned between maintenance and both growth and reproduction, DEB theory assumes assimilated energy is first stored as reserves, and </w:t>
      </w:r>
      <w:r w:rsidR="00C87802" w:rsidRPr="0072638E">
        <w:rPr>
          <w:rFonts w:ascii="Times New Roman" w:hAnsi="Times New Roman" w:cs="Times New Roman"/>
          <w:bCs/>
          <w:lang w:val="en-GB"/>
        </w:rPr>
        <w:t xml:space="preserve">is </w:t>
      </w:r>
      <w:r w:rsidRPr="0072638E">
        <w:rPr>
          <w:rFonts w:ascii="Times New Roman" w:hAnsi="Times New Roman" w:cs="Times New Roman"/>
          <w:bCs/>
          <w:lang w:val="en-GB"/>
        </w:rPr>
        <w:t>then distributed among physiological processes (</w:t>
      </w:r>
      <w:proofErr w:type="spellStart"/>
      <w:r w:rsidRPr="0072638E">
        <w:rPr>
          <w:rFonts w:ascii="Times New Roman" w:hAnsi="Times New Roman" w:cs="Times New Roman"/>
          <w:bCs/>
          <w:lang w:val="en-GB"/>
        </w:rPr>
        <w:t>Filgueira</w:t>
      </w:r>
      <w:proofErr w:type="spellEnd"/>
      <w:r w:rsidRPr="0072638E">
        <w:rPr>
          <w:rFonts w:ascii="Times New Roman" w:hAnsi="Times New Roman" w:cs="Times New Roman"/>
          <w:bCs/>
          <w:lang w:val="en-GB"/>
        </w:rPr>
        <w:t xml:space="preserve"> et al. 2011). This storage effect permits the exploration of time history effects, specifically those related to energetic status </w:t>
      </w:r>
      <w:r w:rsidR="00C87802" w:rsidRPr="0072638E">
        <w:rPr>
          <w:rFonts w:ascii="Times New Roman" w:hAnsi="Times New Roman" w:cs="Times New Roman"/>
          <w:bCs/>
          <w:lang w:val="en-GB"/>
        </w:rPr>
        <w:t xml:space="preserve">(feeding history) </w:t>
      </w:r>
      <w:r w:rsidRPr="0072638E">
        <w:rPr>
          <w:rFonts w:ascii="Times New Roman" w:hAnsi="Times New Roman" w:cs="Times New Roman"/>
          <w:bCs/>
          <w:lang w:val="en-GB"/>
        </w:rPr>
        <w:t xml:space="preserve">and vulnerability to factors such as temperature (Kearney et al. 2010). DEB </w:t>
      </w:r>
      <w:r w:rsidR="001446AD">
        <w:rPr>
          <w:rFonts w:ascii="Times New Roman" w:hAnsi="Times New Roman" w:cs="Times New Roman"/>
          <w:bCs/>
          <w:lang w:val="en-GB"/>
        </w:rPr>
        <w:t>represents</w:t>
      </w:r>
      <w:r w:rsidRPr="0072638E">
        <w:rPr>
          <w:rFonts w:ascii="Times New Roman" w:hAnsi="Times New Roman" w:cs="Times New Roman"/>
          <w:bCs/>
          <w:lang w:val="en-GB"/>
        </w:rPr>
        <w:t xml:space="preserve"> a reliable and powerful tool to mechanistically describe the whole life cycle of an organism and to make predictions </w:t>
      </w:r>
      <w:r w:rsidR="00A35F4E" w:rsidRPr="0072638E">
        <w:rPr>
          <w:rFonts w:ascii="Times New Roman" w:hAnsi="Times New Roman" w:cs="Times New Roman"/>
          <w:bCs/>
          <w:lang w:val="en-GB"/>
        </w:rPr>
        <w:t xml:space="preserve">of </w:t>
      </w:r>
      <w:r w:rsidR="001613B2">
        <w:rPr>
          <w:rFonts w:ascii="Times New Roman" w:hAnsi="Times New Roman" w:cs="Times New Roman"/>
          <w:bCs/>
          <w:lang w:val="en-GB"/>
        </w:rPr>
        <w:t>l</w:t>
      </w:r>
      <w:r w:rsidR="00A35F4E" w:rsidRPr="0072638E">
        <w:rPr>
          <w:rFonts w:ascii="Times New Roman" w:hAnsi="Times New Roman" w:cs="Times New Roman"/>
          <w:bCs/>
          <w:lang w:val="en-GB"/>
        </w:rPr>
        <w:t>ife</w:t>
      </w:r>
      <w:r w:rsidR="002D6F36">
        <w:rPr>
          <w:rFonts w:ascii="Times New Roman" w:hAnsi="Times New Roman" w:cs="Times New Roman"/>
          <w:bCs/>
          <w:lang w:val="en-GB"/>
        </w:rPr>
        <w:t>-</w:t>
      </w:r>
      <w:r w:rsidR="001613B2">
        <w:rPr>
          <w:rFonts w:ascii="Times New Roman" w:hAnsi="Times New Roman" w:cs="Times New Roman"/>
          <w:bCs/>
          <w:lang w:val="en-GB"/>
        </w:rPr>
        <w:t>h</w:t>
      </w:r>
      <w:r w:rsidR="00A35F4E" w:rsidRPr="0072638E">
        <w:rPr>
          <w:rFonts w:ascii="Times New Roman" w:hAnsi="Times New Roman" w:cs="Times New Roman"/>
          <w:bCs/>
          <w:lang w:val="en-GB"/>
        </w:rPr>
        <w:t>istory traits (</w:t>
      </w:r>
      <w:proofErr w:type="spellStart"/>
      <w:r w:rsidR="00B17A63" w:rsidRPr="00B17A63">
        <w:rPr>
          <w:rFonts w:ascii="Times New Roman" w:hAnsi="Times New Roman" w:cs="Times New Roman"/>
          <w:bCs/>
          <w:lang w:val="en-GB"/>
        </w:rPr>
        <w:t>Pecquerie</w:t>
      </w:r>
      <w:proofErr w:type="spellEnd"/>
      <w:r w:rsidR="00B17A63" w:rsidRPr="00B17A63">
        <w:rPr>
          <w:rFonts w:ascii="Times New Roman" w:hAnsi="Times New Roman" w:cs="Times New Roman"/>
          <w:bCs/>
          <w:lang w:val="en-GB"/>
        </w:rPr>
        <w:t xml:space="preserve"> </w:t>
      </w:r>
      <w:r w:rsidR="00B17A63">
        <w:rPr>
          <w:rFonts w:ascii="Times New Roman" w:hAnsi="Times New Roman" w:cs="Times New Roman"/>
          <w:bCs/>
          <w:lang w:val="en-GB"/>
        </w:rPr>
        <w:t xml:space="preserve">et al. 2009; </w:t>
      </w:r>
      <w:r w:rsidR="00A35F4E" w:rsidRPr="0072638E">
        <w:rPr>
          <w:rFonts w:ascii="Times New Roman" w:hAnsi="Times New Roman" w:cs="Times New Roman"/>
          <w:bCs/>
          <w:lang w:val="en-GB"/>
        </w:rPr>
        <w:t xml:space="preserve">Kearney et al. 2010; </w:t>
      </w:r>
      <w:proofErr w:type="spellStart"/>
      <w:r w:rsidR="00A35F4E" w:rsidRPr="0072638E">
        <w:rPr>
          <w:rFonts w:ascii="Times New Roman" w:hAnsi="Times New Roman" w:cs="Times New Roman"/>
          <w:lang w:val="en-GB"/>
        </w:rPr>
        <w:t>Pethybridge</w:t>
      </w:r>
      <w:proofErr w:type="spellEnd"/>
      <w:r w:rsidR="00A35F4E" w:rsidRPr="0072638E">
        <w:rPr>
          <w:rFonts w:ascii="Times New Roman" w:hAnsi="Times New Roman" w:cs="Times New Roman"/>
          <w:bCs/>
          <w:vertAlign w:val="superscript"/>
          <w:lang w:val="en-GB"/>
        </w:rPr>
        <w:t xml:space="preserve"> </w:t>
      </w:r>
      <w:r w:rsidR="00A35F4E" w:rsidRPr="0072638E">
        <w:rPr>
          <w:rFonts w:ascii="Times New Roman" w:hAnsi="Times New Roman" w:cs="Times New Roman"/>
          <w:lang w:val="en-GB"/>
        </w:rPr>
        <w:t>et al. 2013</w:t>
      </w:r>
      <w:r w:rsidR="00A35F4E" w:rsidRPr="0072638E">
        <w:rPr>
          <w:rFonts w:ascii="Times New Roman" w:hAnsi="Times New Roman" w:cs="Times New Roman"/>
          <w:bCs/>
          <w:lang w:val="en-GB"/>
        </w:rPr>
        <w:t xml:space="preserve">; </w:t>
      </w:r>
      <w:r w:rsidRPr="0072638E">
        <w:rPr>
          <w:rFonts w:ascii="Times New Roman" w:hAnsi="Times New Roman" w:cs="Times New Roman"/>
          <w:bCs/>
          <w:lang w:val="en-GB"/>
        </w:rPr>
        <w:t xml:space="preserve">Nisbet et al. 2012). DEB theory therefore allows, </w:t>
      </w:r>
      <w:r w:rsidRPr="0072638E">
        <w:rPr>
          <w:rFonts w:ascii="Times New Roman" w:hAnsi="Times New Roman" w:cs="Times New Roman"/>
          <w:lang w:val="en-GB"/>
        </w:rPr>
        <w:t xml:space="preserve">through the </w:t>
      </w:r>
      <w:r w:rsidRPr="0072638E">
        <w:rPr>
          <w:rFonts w:ascii="Times New Roman" w:hAnsi="Times New Roman" w:cs="Times New Roman"/>
          <w:bCs/>
          <w:lang w:val="en-GB"/>
        </w:rPr>
        <w:t xml:space="preserve">explicit </w:t>
      </w:r>
      <w:r w:rsidR="003F671E" w:rsidRPr="0072638E">
        <w:rPr>
          <w:rFonts w:ascii="Times New Roman" w:hAnsi="Times New Roman" w:cs="Times New Roman"/>
          <w:bCs/>
          <w:lang w:val="en-GB"/>
        </w:rPr>
        <w:t xml:space="preserve">modelling </w:t>
      </w:r>
      <w:r w:rsidRPr="0072638E">
        <w:rPr>
          <w:rFonts w:ascii="Times New Roman" w:hAnsi="Times New Roman" w:cs="Times New Roman"/>
          <w:bCs/>
          <w:lang w:val="en-GB"/>
        </w:rPr>
        <w:t xml:space="preserve">of </w:t>
      </w:r>
      <w:r w:rsidRPr="0072638E">
        <w:rPr>
          <w:rFonts w:ascii="Times New Roman" w:hAnsi="Times New Roman" w:cs="Times New Roman"/>
          <w:lang w:val="en-GB"/>
        </w:rPr>
        <w:t xml:space="preserve">energy and mass fluxes through organisms, the derivation of individual performance in terms of the most important </w:t>
      </w:r>
      <w:r w:rsidR="001613B2">
        <w:rPr>
          <w:rFonts w:ascii="Times New Roman" w:hAnsi="Times New Roman" w:cs="Times New Roman"/>
          <w:lang w:val="en-GB"/>
        </w:rPr>
        <w:t>l</w:t>
      </w:r>
      <w:r w:rsidRPr="0072638E">
        <w:rPr>
          <w:rFonts w:ascii="Times New Roman" w:hAnsi="Times New Roman" w:cs="Times New Roman"/>
          <w:lang w:val="en-GB"/>
        </w:rPr>
        <w:t>ife</w:t>
      </w:r>
      <w:r w:rsidR="002D6F36">
        <w:rPr>
          <w:rFonts w:ascii="Times New Roman" w:hAnsi="Times New Roman" w:cs="Times New Roman"/>
          <w:lang w:val="en-GB"/>
        </w:rPr>
        <w:t>-</w:t>
      </w:r>
      <w:r w:rsidR="001613B2">
        <w:rPr>
          <w:rFonts w:ascii="Times New Roman" w:hAnsi="Times New Roman" w:cs="Times New Roman"/>
          <w:lang w:val="en-GB"/>
        </w:rPr>
        <w:t>h</w:t>
      </w:r>
      <w:r w:rsidRPr="0072638E">
        <w:rPr>
          <w:rFonts w:ascii="Times New Roman" w:hAnsi="Times New Roman" w:cs="Times New Roman"/>
          <w:lang w:val="en-GB"/>
        </w:rPr>
        <w:t>istory traits of a species</w:t>
      </w:r>
      <w:r w:rsidR="00B90A77">
        <w:rPr>
          <w:rFonts w:ascii="Times New Roman" w:hAnsi="Times New Roman" w:cs="Times New Roman"/>
          <w:lang w:val="en-GB"/>
        </w:rPr>
        <w:t xml:space="preserve"> as maximum </w:t>
      </w:r>
      <w:r w:rsidR="00D54F37">
        <w:rPr>
          <w:rFonts w:ascii="Times New Roman" w:hAnsi="Times New Roman" w:cs="Times New Roman"/>
          <w:lang w:val="en-GB"/>
        </w:rPr>
        <w:t>length</w:t>
      </w:r>
      <w:r w:rsidR="00B90A77">
        <w:rPr>
          <w:rFonts w:ascii="Times New Roman" w:hAnsi="Times New Roman" w:cs="Times New Roman"/>
          <w:lang w:val="en-GB"/>
        </w:rPr>
        <w:t xml:space="preserve">, </w:t>
      </w:r>
      <w:proofErr w:type="spellStart"/>
      <w:r w:rsidR="00B90A77">
        <w:rPr>
          <w:rFonts w:ascii="Times New Roman" w:hAnsi="Times New Roman" w:cs="Times New Roman"/>
          <w:lang w:val="en-GB"/>
        </w:rPr>
        <w:t>Lmax</w:t>
      </w:r>
      <w:proofErr w:type="spellEnd"/>
      <w:r w:rsidR="00B90A77">
        <w:rPr>
          <w:rFonts w:ascii="Times New Roman" w:hAnsi="Times New Roman" w:cs="Times New Roman"/>
          <w:lang w:val="en-GB"/>
        </w:rPr>
        <w:t>, and Total Reproductive Output, TRO</w:t>
      </w:r>
      <w:r w:rsidRPr="0072638E">
        <w:rPr>
          <w:rFonts w:ascii="Times New Roman" w:hAnsi="Times New Roman" w:cs="Times New Roman"/>
          <w:lang w:val="en-GB"/>
        </w:rPr>
        <w:t xml:space="preserve"> (</w:t>
      </w:r>
      <w:proofErr w:type="spellStart"/>
      <w:r w:rsidR="00AE38C5" w:rsidRPr="00AE38C5">
        <w:rPr>
          <w:rFonts w:ascii="Times New Roman" w:hAnsi="Times New Roman" w:cs="Times New Roman"/>
          <w:lang w:val="en-GB"/>
        </w:rPr>
        <w:t>Pecquerie</w:t>
      </w:r>
      <w:proofErr w:type="spellEnd"/>
      <w:r w:rsidR="00AE38C5" w:rsidRPr="00AE38C5">
        <w:rPr>
          <w:rFonts w:ascii="Times New Roman" w:hAnsi="Times New Roman" w:cs="Times New Roman"/>
          <w:lang w:val="en-GB"/>
        </w:rPr>
        <w:t xml:space="preserve"> et al. 2009; Kearney et al. 2010;</w:t>
      </w:r>
      <w:r w:rsidR="00AE38C5">
        <w:rPr>
          <w:rFonts w:ascii="Times New Roman" w:hAnsi="Times New Roman" w:cs="Times New Roman"/>
          <w:lang w:val="en-GB"/>
        </w:rPr>
        <w:t xml:space="preserve"> </w:t>
      </w:r>
      <w:proofErr w:type="spellStart"/>
      <w:r w:rsidRPr="0072638E">
        <w:rPr>
          <w:rFonts w:ascii="Times New Roman" w:hAnsi="Times New Roman" w:cs="Times New Roman"/>
          <w:lang w:val="en-GB"/>
        </w:rPr>
        <w:t>Sarà</w:t>
      </w:r>
      <w:proofErr w:type="spellEnd"/>
      <w:r w:rsidRPr="0072638E">
        <w:rPr>
          <w:rFonts w:ascii="Times New Roman" w:hAnsi="Times New Roman" w:cs="Times New Roman"/>
          <w:lang w:val="en-GB"/>
        </w:rPr>
        <w:t xml:space="preserve"> et al. 2011; 2013a,</w:t>
      </w:r>
      <w:r w:rsidR="0067660E">
        <w:rPr>
          <w:rFonts w:ascii="Times New Roman" w:hAnsi="Times New Roman" w:cs="Times New Roman"/>
          <w:lang w:val="en-GB"/>
        </w:rPr>
        <w:t xml:space="preserve"> </w:t>
      </w:r>
      <w:r w:rsidRPr="0072638E">
        <w:rPr>
          <w:rFonts w:ascii="Times New Roman" w:hAnsi="Times New Roman" w:cs="Times New Roman"/>
          <w:lang w:val="en-GB"/>
        </w:rPr>
        <w:t xml:space="preserve">b; 2014; 2018; </w:t>
      </w:r>
      <w:r w:rsidR="00AE38C5" w:rsidRPr="00AE38C5">
        <w:rPr>
          <w:rFonts w:ascii="Times New Roman" w:hAnsi="Times New Roman" w:cs="Times New Roman"/>
          <w:lang w:val="en-GB"/>
        </w:rPr>
        <w:t xml:space="preserve">Nisbet et al. 2012; </w:t>
      </w:r>
      <w:proofErr w:type="spellStart"/>
      <w:r w:rsidR="00AE38C5" w:rsidRPr="00AE38C5">
        <w:rPr>
          <w:rFonts w:ascii="Times New Roman" w:hAnsi="Times New Roman" w:cs="Times New Roman"/>
          <w:lang w:val="en-GB"/>
        </w:rPr>
        <w:t>Pethybridge</w:t>
      </w:r>
      <w:proofErr w:type="spellEnd"/>
      <w:r w:rsidR="00AE38C5" w:rsidRPr="00AE38C5">
        <w:rPr>
          <w:rFonts w:ascii="Times New Roman" w:hAnsi="Times New Roman" w:cs="Times New Roman"/>
          <w:lang w:val="en-GB"/>
        </w:rPr>
        <w:t xml:space="preserve"> et al. 2013; </w:t>
      </w:r>
      <w:r w:rsidRPr="0072638E">
        <w:rPr>
          <w:rFonts w:ascii="Times New Roman" w:hAnsi="Times New Roman" w:cs="Times New Roman"/>
          <w:lang w:val="en-GB"/>
        </w:rPr>
        <w:t>Mangano et al. 201</w:t>
      </w:r>
      <w:r w:rsidR="00313835">
        <w:rPr>
          <w:rFonts w:ascii="Times New Roman" w:hAnsi="Times New Roman" w:cs="Times New Roman"/>
          <w:lang w:val="en-GB"/>
        </w:rPr>
        <w:t>9</w:t>
      </w:r>
      <w:r w:rsidRPr="0072638E">
        <w:rPr>
          <w:rFonts w:ascii="Times New Roman" w:hAnsi="Times New Roman" w:cs="Times New Roman"/>
          <w:lang w:val="en-GB"/>
        </w:rPr>
        <w:t xml:space="preserve">). </w:t>
      </w:r>
      <w:r w:rsidR="00955D94" w:rsidRPr="0072638E">
        <w:rPr>
          <w:rFonts w:ascii="Times New Roman" w:hAnsi="Times New Roman" w:cs="Times New Roman"/>
          <w:lang w:val="en-GB"/>
        </w:rPr>
        <w:t>DEB also allows an understanding of the interacting time histories of exposures to environmental conditions. Thus, for example, increasing temperature can (up to a point) increase metabolic rates. These in turn can lead to faster rates of maturity</w:t>
      </w:r>
      <w:r w:rsidR="00C5502A">
        <w:rPr>
          <w:rFonts w:ascii="Times New Roman" w:hAnsi="Times New Roman" w:cs="Times New Roman"/>
          <w:lang w:val="en-GB"/>
        </w:rPr>
        <w:t xml:space="preserve"> (higher TRO values)</w:t>
      </w:r>
      <w:r w:rsidR="00955D94" w:rsidRPr="0072638E">
        <w:rPr>
          <w:rFonts w:ascii="Times New Roman" w:hAnsi="Times New Roman" w:cs="Times New Roman"/>
          <w:lang w:val="en-GB"/>
        </w:rPr>
        <w:t xml:space="preserve"> and growth</w:t>
      </w:r>
      <w:r w:rsidR="00C5502A">
        <w:rPr>
          <w:rFonts w:ascii="Times New Roman" w:hAnsi="Times New Roman" w:cs="Times New Roman"/>
          <w:lang w:val="en-GB"/>
        </w:rPr>
        <w:t xml:space="preserve"> (higher </w:t>
      </w:r>
      <w:proofErr w:type="spellStart"/>
      <w:r w:rsidR="00C5502A">
        <w:rPr>
          <w:rFonts w:ascii="Times New Roman" w:hAnsi="Times New Roman" w:cs="Times New Roman"/>
          <w:lang w:val="en-GB"/>
        </w:rPr>
        <w:t>Lmax</w:t>
      </w:r>
      <w:proofErr w:type="spellEnd"/>
      <w:r w:rsidR="00C5502A">
        <w:rPr>
          <w:rFonts w:ascii="Times New Roman" w:hAnsi="Times New Roman" w:cs="Times New Roman"/>
          <w:lang w:val="en-GB"/>
        </w:rPr>
        <w:t xml:space="preserve"> values)</w:t>
      </w:r>
      <w:r w:rsidR="00955D94" w:rsidRPr="0072638E">
        <w:rPr>
          <w:rFonts w:ascii="Times New Roman" w:hAnsi="Times New Roman" w:cs="Times New Roman"/>
          <w:lang w:val="en-GB"/>
        </w:rPr>
        <w:t>, but only in the presence of sufficient food. In contrast, increased metabolic demand in the absence of food can lead to rapid declines in growth</w:t>
      </w:r>
      <w:r w:rsidR="00C5502A">
        <w:rPr>
          <w:rFonts w:ascii="Times New Roman" w:hAnsi="Times New Roman" w:cs="Times New Roman"/>
          <w:lang w:val="en-GB"/>
        </w:rPr>
        <w:t xml:space="preserve"> (lower </w:t>
      </w:r>
      <w:proofErr w:type="spellStart"/>
      <w:r w:rsidR="00C5502A">
        <w:rPr>
          <w:rFonts w:ascii="Times New Roman" w:hAnsi="Times New Roman" w:cs="Times New Roman"/>
          <w:lang w:val="en-GB"/>
        </w:rPr>
        <w:t>Lmax</w:t>
      </w:r>
      <w:proofErr w:type="spellEnd"/>
      <w:r w:rsidR="00C5502A">
        <w:rPr>
          <w:rFonts w:ascii="Times New Roman" w:hAnsi="Times New Roman" w:cs="Times New Roman"/>
          <w:lang w:val="en-GB"/>
        </w:rPr>
        <w:t xml:space="preserve"> values)</w:t>
      </w:r>
      <w:r w:rsidR="00247F49" w:rsidRPr="001446AD">
        <w:rPr>
          <w:rFonts w:ascii="Times New Roman" w:hAnsi="Times New Roman" w:cs="Times New Roman"/>
          <w:lang w:val="en-GB"/>
        </w:rPr>
        <w:t>.</w:t>
      </w:r>
      <w:r w:rsidR="001446AD" w:rsidRPr="00F64BA6">
        <w:rPr>
          <w:rFonts w:ascii="Times New Roman" w:hAnsi="Times New Roman" w:cs="Times New Roman"/>
          <w:lang w:val="en-GB"/>
        </w:rPr>
        <w:t xml:space="preserve"> </w:t>
      </w:r>
    </w:p>
    <w:p w14:paraId="49B0FF46" w14:textId="7A6C9FFF" w:rsidR="00313835" w:rsidRDefault="001446AD" w:rsidP="001446AD">
      <w:pPr>
        <w:autoSpaceDE w:val="0"/>
        <w:autoSpaceDN w:val="0"/>
        <w:adjustRightInd w:val="0"/>
        <w:spacing w:line="480" w:lineRule="auto"/>
        <w:jc w:val="both"/>
        <w:rPr>
          <w:rFonts w:ascii="Times New Roman" w:hAnsi="Times New Roman"/>
          <w:bCs/>
          <w:lang w:val="en-GB"/>
        </w:rPr>
      </w:pPr>
      <w:r w:rsidRPr="00D54F37">
        <w:rPr>
          <w:rFonts w:ascii="Times New Roman" w:hAnsi="Times New Roman"/>
          <w:bCs/>
          <w:lang w:val="en-GB"/>
        </w:rPr>
        <w:t>Aside from the basic assumptions of standard DEB model (</w:t>
      </w:r>
      <w:r w:rsidRPr="00D54F37">
        <w:rPr>
          <w:rFonts w:ascii="Times New Roman" w:hAnsi="Times New Roman"/>
          <w:bCs/>
          <w:i/>
          <w:lang w:val="en-GB"/>
        </w:rPr>
        <w:t>i.e.</w:t>
      </w:r>
      <w:r w:rsidRPr="00D54F37">
        <w:rPr>
          <w:rFonts w:ascii="Times New Roman" w:hAnsi="Times New Roman"/>
          <w:bCs/>
          <w:lang w:val="en-GB"/>
        </w:rPr>
        <w:t xml:space="preserve"> one reserve and one structure compartment,</w:t>
      </w:r>
      <w:r w:rsidR="00ED6D7A" w:rsidRPr="00ED6D7A">
        <w:rPr>
          <w:rFonts w:ascii="Times New Roman" w:hAnsi="Times New Roman"/>
          <w:bCs/>
          <w:lang w:val="en-GB"/>
        </w:rPr>
        <w:t xml:space="preserve"> isomorphic growth; Kearney 201</w:t>
      </w:r>
      <w:r w:rsidR="00ED6D7A">
        <w:rPr>
          <w:rFonts w:ascii="Times New Roman" w:hAnsi="Times New Roman"/>
          <w:bCs/>
          <w:lang w:val="en-GB"/>
        </w:rPr>
        <w:t>0</w:t>
      </w:r>
      <w:r w:rsidRPr="00D54F37">
        <w:rPr>
          <w:rFonts w:ascii="Times New Roman" w:hAnsi="Times New Roman"/>
          <w:bCs/>
          <w:lang w:val="en-GB"/>
        </w:rPr>
        <w:t xml:space="preserve">) some other supplementary assumptions are needed to account for the specificity of this model. Although the von </w:t>
      </w:r>
      <w:proofErr w:type="spellStart"/>
      <w:r w:rsidRPr="00D54F37">
        <w:rPr>
          <w:rFonts w:ascii="Times New Roman" w:hAnsi="Times New Roman"/>
          <w:bCs/>
          <w:lang w:val="en-GB"/>
        </w:rPr>
        <w:t>Bertalanffy</w:t>
      </w:r>
      <w:proofErr w:type="spellEnd"/>
      <w:r w:rsidRPr="00D54F37">
        <w:rPr>
          <w:rFonts w:ascii="Times New Roman" w:hAnsi="Times New Roman"/>
          <w:bCs/>
          <w:lang w:val="en-GB"/>
        </w:rPr>
        <w:t xml:space="preserve"> growth equation, based on physiological assumptions, is the most commonly used descriptor of indeterminate growth (</w:t>
      </w:r>
      <w:proofErr w:type="spellStart"/>
      <w:r w:rsidRPr="00D54F37">
        <w:rPr>
          <w:rFonts w:ascii="Times New Roman" w:hAnsi="Times New Roman"/>
          <w:bCs/>
          <w:lang w:val="en-GB"/>
        </w:rPr>
        <w:t>Charnov</w:t>
      </w:r>
      <w:proofErr w:type="spellEnd"/>
      <w:r w:rsidRPr="00D54F37">
        <w:rPr>
          <w:rFonts w:ascii="Times New Roman" w:hAnsi="Times New Roman"/>
          <w:bCs/>
          <w:lang w:val="en-GB"/>
        </w:rPr>
        <w:t xml:space="preserve"> 1993), it has been often </w:t>
      </w:r>
      <w:r w:rsidRPr="00D54F37">
        <w:rPr>
          <w:rFonts w:ascii="Times New Roman" w:hAnsi="Times New Roman"/>
          <w:bCs/>
          <w:lang w:val="en-GB"/>
        </w:rPr>
        <w:lastRenderedPageBreak/>
        <w:t xml:space="preserve">stated that this equation does not describe larval fish growth unless it is: </w:t>
      </w:r>
      <w:proofErr w:type="spellStart"/>
      <w:r w:rsidRPr="00D54F37">
        <w:rPr>
          <w:rFonts w:ascii="Times New Roman" w:hAnsi="Times New Roman"/>
          <w:bCs/>
          <w:i/>
          <w:lang w:val="en-GB"/>
        </w:rPr>
        <w:t>i</w:t>
      </w:r>
      <w:proofErr w:type="spellEnd"/>
      <w:r w:rsidRPr="00D54F37">
        <w:rPr>
          <w:rFonts w:ascii="Times New Roman" w:hAnsi="Times New Roman"/>
          <w:bCs/>
          <w:i/>
          <w:lang w:val="en-GB"/>
        </w:rPr>
        <w:t>)</w:t>
      </w:r>
      <w:r w:rsidRPr="00D54F37">
        <w:rPr>
          <w:rFonts w:ascii="Times New Roman" w:hAnsi="Times New Roman"/>
          <w:bCs/>
          <w:lang w:val="en-GB"/>
        </w:rPr>
        <w:t xml:space="preserve"> an isomorph, </w:t>
      </w:r>
      <w:r w:rsidRPr="00D54F37">
        <w:rPr>
          <w:rFonts w:ascii="Times New Roman" w:hAnsi="Times New Roman"/>
          <w:bCs/>
          <w:i/>
          <w:lang w:val="en-GB"/>
        </w:rPr>
        <w:t>ii)</w:t>
      </w:r>
      <w:r w:rsidRPr="00D54F37">
        <w:rPr>
          <w:rFonts w:ascii="Times New Roman" w:hAnsi="Times New Roman"/>
          <w:bCs/>
          <w:lang w:val="en-GB"/>
        </w:rPr>
        <w:t xml:space="preserve"> living in constant environmental conditions, </w:t>
      </w:r>
      <w:r w:rsidRPr="00D54F37">
        <w:rPr>
          <w:rFonts w:ascii="Times New Roman" w:hAnsi="Times New Roman"/>
          <w:bCs/>
          <w:i/>
          <w:lang w:val="en-GB"/>
        </w:rPr>
        <w:t>iii)</w:t>
      </w:r>
      <w:r w:rsidRPr="00D54F37">
        <w:rPr>
          <w:rFonts w:ascii="Times New Roman" w:hAnsi="Times New Roman"/>
          <w:bCs/>
          <w:lang w:val="en-GB"/>
        </w:rPr>
        <w:t xml:space="preserve"> with constant surface-area specific searching capabilities for food (</w:t>
      </w:r>
      <w:proofErr w:type="spellStart"/>
      <w:r w:rsidRPr="00D54F37">
        <w:rPr>
          <w:rFonts w:ascii="Times New Roman" w:hAnsi="Times New Roman"/>
          <w:bCs/>
          <w:lang w:val="en-GB"/>
        </w:rPr>
        <w:t>Kooijman</w:t>
      </w:r>
      <w:proofErr w:type="spellEnd"/>
      <w:r w:rsidRPr="00D54F37">
        <w:rPr>
          <w:rFonts w:ascii="Times New Roman" w:hAnsi="Times New Roman"/>
          <w:bCs/>
          <w:lang w:val="en-GB"/>
        </w:rPr>
        <w:t xml:space="preserve"> 2010). Here we assume that the growth of a larvae departs from isomorphic growth and start to growth exponentially with age (V1-morphic) until it reaches puberty. </w:t>
      </w:r>
      <w:proofErr w:type="spellStart"/>
      <w:r w:rsidRPr="00D54F37">
        <w:rPr>
          <w:rFonts w:ascii="Times New Roman" w:hAnsi="Times New Roman"/>
          <w:bCs/>
          <w:lang w:val="en-GB"/>
        </w:rPr>
        <w:t>Pethybridge</w:t>
      </w:r>
      <w:proofErr w:type="spellEnd"/>
      <w:r w:rsidRPr="00D54F37">
        <w:rPr>
          <w:rFonts w:ascii="Times New Roman" w:hAnsi="Times New Roman"/>
          <w:bCs/>
          <w:lang w:val="en-GB"/>
        </w:rPr>
        <w:t xml:space="preserve"> (2013) found that anchovy larvae have different (more cylinder) shape to juveniles and adult, and so estimated the respective shape coefficients. In order to simulate the exponential growth and </w:t>
      </w:r>
      <w:r w:rsidR="00313835" w:rsidRPr="00A64D58">
        <w:rPr>
          <w:rFonts w:ascii="Times New Roman" w:hAnsi="Times New Roman"/>
          <w:bCs/>
          <w:lang w:val="en-GB"/>
        </w:rPr>
        <w:t xml:space="preserve">avoid </w:t>
      </w:r>
      <w:r w:rsidRPr="00D54F37">
        <w:rPr>
          <w:rFonts w:ascii="Times New Roman" w:hAnsi="Times New Roman"/>
          <w:bCs/>
          <w:lang w:val="en-GB"/>
        </w:rPr>
        <w:t xml:space="preserve">the effects of abrupt shape changes between life-stages we followed </w:t>
      </w:r>
      <w:proofErr w:type="spellStart"/>
      <w:r w:rsidRPr="00D54F37">
        <w:rPr>
          <w:rFonts w:ascii="Times New Roman" w:hAnsi="Times New Roman"/>
          <w:bCs/>
          <w:lang w:val="en-GB"/>
        </w:rPr>
        <w:t>Pethybridge’s</w:t>
      </w:r>
      <w:proofErr w:type="spellEnd"/>
      <w:r w:rsidRPr="00D54F37">
        <w:rPr>
          <w:rFonts w:ascii="Times New Roman" w:hAnsi="Times New Roman"/>
          <w:bCs/>
          <w:lang w:val="en-GB"/>
        </w:rPr>
        <w:t xml:space="preserve"> (2013) approach allowing the shape coefficient to linearly change with size from day - 0 (</w:t>
      </w:r>
      <m:oMath>
        <m:sSub>
          <m:sSubPr>
            <m:ctrlPr>
              <w:rPr>
                <w:rFonts w:ascii="Cambria Math" w:hAnsi="Cambria Math"/>
                <w:bCs/>
                <w:i/>
                <w:lang w:val="en-GB"/>
              </w:rPr>
            </m:ctrlPr>
          </m:sSubPr>
          <m:e>
            <m:r>
              <w:rPr>
                <w:rFonts w:ascii="Cambria Math" w:hAnsi="Cambria Math"/>
                <w:lang w:val="en-GB"/>
              </w:rPr>
              <m:t>δ</m:t>
            </m:r>
          </m:e>
          <m:sub>
            <m:r>
              <w:rPr>
                <w:rFonts w:ascii="Cambria Math" w:hAnsi="Cambria Math"/>
                <w:lang w:val="en-GB"/>
              </w:rPr>
              <m:t>larva</m:t>
            </m:r>
          </m:sub>
        </m:sSub>
      </m:oMath>
      <w:r w:rsidRPr="00D54F37">
        <w:rPr>
          <w:rFonts w:ascii="Times New Roman" w:hAnsi="Times New Roman"/>
          <w:bCs/>
          <w:lang w:val="en-GB"/>
        </w:rPr>
        <w:t>) until puberty, using the equation</w:t>
      </w:r>
    </w:p>
    <w:p w14:paraId="5593A0DA" w14:textId="1D660C69" w:rsidR="00313835" w:rsidRDefault="00C75557" w:rsidP="00D54F37">
      <w:pPr>
        <w:autoSpaceDE w:val="0"/>
        <w:autoSpaceDN w:val="0"/>
        <w:adjustRightInd w:val="0"/>
        <w:spacing w:line="480" w:lineRule="auto"/>
        <w:jc w:val="center"/>
        <w:rPr>
          <w:rFonts w:ascii="Times New Roman" w:hAnsi="Times New Roman"/>
          <w:bCs/>
          <w:lang w:val="en-GB"/>
        </w:rPr>
      </w:pPr>
      <m:oMathPara>
        <m:oMath>
          <m:r>
            <w:rPr>
              <w:rFonts w:ascii="Cambria Math" w:hAnsi="Cambria Math" w:cs="Times New Roman"/>
              <w:lang w:val="en-GB"/>
            </w:rPr>
            <m:t>δ=0.0025V+</m:t>
          </m:r>
          <m:sSub>
            <m:sSubPr>
              <m:ctrlPr>
                <w:rPr>
                  <w:rFonts w:ascii="Cambria Math" w:hAnsi="Cambria Math" w:cs="Times New Roman"/>
                  <w:bCs/>
                  <w:i/>
                  <w:lang w:val="en-GB"/>
                </w:rPr>
              </m:ctrlPr>
            </m:sSubPr>
            <m:e>
              <m:r>
                <w:rPr>
                  <w:rFonts w:ascii="Cambria Math" w:hAnsi="Cambria Math" w:cs="Times New Roman"/>
                  <w:lang w:val="en-GB"/>
                </w:rPr>
                <m:t>δ</m:t>
              </m:r>
            </m:e>
            <m:sub>
              <m:r>
                <w:rPr>
                  <w:rFonts w:ascii="Cambria Math" w:hAnsi="Cambria Math" w:cs="Times New Roman"/>
                  <w:lang w:val="en-GB"/>
                </w:rPr>
                <m:t>larva</m:t>
              </m:r>
            </m:sub>
          </m:sSub>
        </m:oMath>
      </m:oMathPara>
    </w:p>
    <w:p w14:paraId="013B4EE9" w14:textId="1B8EB6B8" w:rsidR="003E5997" w:rsidRDefault="001446AD" w:rsidP="001446AD">
      <w:pPr>
        <w:autoSpaceDE w:val="0"/>
        <w:autoSpaceDN w:val="0"/>
        <w:adjustRightInd w:val="0"/>
        <w:spacing w:line="480" w:lineRule="auto"/>
        <w:jc w:val="both"/>
        <w:rPr>
          <w:rFonts w:ascii="Times New Roman" w:hAnsi="Times New Roman"/>
          <w:bCs/>
          <w:lang w:val="en-GB"/>
        </w:rPr>
      </w:pPr>
      <w:r w:rsidRPr="00D54F37">
        <w:rPr>
          <w:rFonts w:ascii="Times New Roman" w:hAnsi="Times New Roman"/>
          <w:bCs/>
          <w:lang w:val="en-GB"/>
        </w:rPr>
        <w:t>since then the adult shape (</w:t>
      </w:r>
      <m:oMath>
        <m:sSub>
          <m:sSubPr>
            <m:ctrlPr>
              <w:rPr>
                <w:rFonts w:ascii="Cambria Math" w:hAnsi="Cambria Math"/>
                <w:bCs/>
                <w:i/>
                <w:lang w:val="en-GB"/>
              </w:rPr>
            </m:ctrlPr>
          </m:sSubPr>
          <m:e>
            <m:r>
              <w:rPr>
                <w:rFonts w:ascii="Cambria Math" w:hAnsi="Cambria Math"/>
                <w:lang w:val="en-GB"/>
              </w:rPr>
              <m:t>δ</m:t>
            </m:r>
          </m:e>
          <m:sub>
            <m:r>
              <w:rPr>
                <w:rFonts w:ascii="Cambria Math" w:hAnsi="Cambria Math"/>
                <w:lang w:val="en-GB"/>
              </w:rPr>
              <m:t>adult</m:t>
            </m:r>
          </m:sub>
        </m:sSub>
      </m:oMath>
      <w:r w:rsidRPr="00D54F37">
        <w:rPr>
          <w:rFonts w:ascii="Times New Roman" w:hAnsi="Times New Roman"/>
          <w:bCs/>
          <w:lang w:val="en-GB"/>
        </w:rPr>
        <w:t>) was applied.</w:t>
      </w:r>
      <w:r w:rsidR="00020F5C">
        <w:rPr>
          <w:rFonts w:ascii="Times New Roman" w:hAnsi="Times New Roman"/>
          <w:bCs/>
          <w:lang w:val="en-GB"/>
        </w:rPr>
        <w:t xml:space="preserve"> </w:t>
      </w:r>
    </w:p>
    <w:p w14:paraId="405A4DD9" w14:textId="77777777" w:rsidR="00313835" w:rsidRDefault="00313835" w:rsidP="001446AD">
      <w:pPr>
        <w:autoSpaceDE w:val="0"/>
        <w:autoSpaceDN w:val="0"/>
        <w:adjustRightInd w:val="0"/>
        <w:spacing w:line="480" w:lineRule="auto"/>
        <w:jc w:val="both"/>
        <w:rPr>
          <w:rFonts w:ascii="Times New Roman" w:hAnsi="Times New Roman"/>
          <w:bCs/>
          <w:lang w:val="en-GB"/>
        </w:rPr>
      </w:pPr>
    </w:p>
    <w:p w14:paraId="09E8FC17" w14:textId="6A36D403" w:rsidR="001446AD" w:rsidRPr="002D6F36" w:rsidRDefault="003E5997" w:rsidP="001446AD">
      <w:pPr>
        <w:autoSpaceDE w:val="0"/>
        <w:autoSpaceDN w:val="0"/>
        <w:adjustRightInd w:val="0"/>
        <w:spacing w:line="480" w:lineRule="auto"/>
        <w:jc w:val="both"/>
        <w:rPr>
          <w:rFonts w:ascii="Times New Roman" w:hAnsi="Times New Roman"/>
          <w:bCs/>
        </w:rPr>
      </w:pPr>
      <w:r>
        <w:rPr>
          <w:rFonts w:ascii="Times New Roman" w:hAnsi="Times New Roman"/>
          <w:bCs/>
          <w:lang w:val="en-GB"/>
        </w:rPr>
        <w:t xml:space="preserve">In our proof-of-concept we decided to present (mapping) and discuss only maximum length </w:t>
      </w:r>
      <w:r w:rsidRPr="0072638E">
        <w:rPr>
          <w:rFonts w:ascii="Times New Roman" w:hAnsi="Times New Roman" w:cs="Times New Roman"/>
          <w:bCs/>
          <w:lang w:val="en-GB"/>
        </w:rPr>
        <w:t>(</w:t>
      </w:r>
      <w:proofErr w:type="spellStart"/>
      <w:r w:rsidRPr="0072638E">
        <w:rPr>
          <w:rFonts w:ascii="Times New Roman" w:hAnsi="Times New Roman" w:cs="Times New Roman"/>
          <w:bCs/>
          <w:lang w:val="en-GB"/>
        </w:rPr>
        <w:t>L</w:t>
      </w:r>
      <w:r>
        <w:rPr>
          <w:rFonts w:ascii="Times New Roman" w:hAnsi="Times New Roman" w:cs="Times New Roman"/>
          <w:bCs/>
          <w:lang w:val="en-GB"/>
        </w:rPr>
        <w:t>max</w:t>
      </w:r>
      <w:proofErr w:type="spellEnd"/>
      <w:r w:rsidRPr="0072638E">
        <w:rPr>
          <w:rFonts w:ascii="Times New Roman" w:hAnsi="Times New Roman" w:cs="Times New Roman"/>
          <w:bCs/>
          <w:lang w:val="en-GB"/>
        </w:rPr>
        <w:t xml:space="preserve">, </w:t>
      </w:r>
      <w:r w:rsidRPr="0072638E">
        <w:rPr>
          <w:rFonts w:ascii="Times New Roman" w:hAnsi="Times New Roman" w:cs="Times New Roman"/>
          <w:lang w:val="en-GB"/>
        </w:rPr>
        <w:t>cm</w:t>
      </w:r>
      <w:r w:rsidRPr="0072638E">
        <w:rPr>
          <w:rFonts w:ascii="Times New Roman" w:hAnsi="Times New Roman" w:cs="Times New Roman"/>
          <w:bCs/>
          <w:lang w:val="en-GB"/>
        </w:rPr>
        <w:t xml:space="preserve">) and Total Reproductive Output (TRO, </w:t>
      </w:r>
      <w:r w:rsidRPr="0072638E">
        <w:rPr>
          <w:rFonts w:ascii="Times New Roman" w:hAnsi="Times New Roman" w:cs="Times New Roman"/>
          <w:lang w:val="en-GB"/>
        </w:rPr>
        <w:t>the total number of eggs per life span</w:t>
      </w:r>
      <w:r w:rsidRPr="0072638E">
        <w:rPr>
          <w:rFonts w:ascii="Times New Roman" w:hAnsi="Times New Roman" w:cs="Times New Roman"/>
          <w:bCs/>
          <w:lang w:val="en-GB"/>
        </w:rPr>
        <w:t>)</w:t>
      </w:r>
      <w:r>
        <w:rPr>
          <w:rFonts w:ascii="Times New Roman" w:hAnsi="Times New Roman" w:cs="Times New Roman"/>
          <w:bCs/>
          <w:lang w:val="en-GB"/>
        </w:rPr>
        <w:t xml:space="preserve"> </w:t>
      </w:r>
      <w:r>
        <w:rPr>
          <w:rFonts w:ascii="Times New Roman" w:hAnsi="Times New Roman"/>
          <w:bCs/>
          <w:lang w:val="en-GB"/>
        </w:rPr>
        <w:t xml:space="preserve">among all the modelled </w:t>
      </w:r>
      <w:r w:rsidR="00871CDF">
        <w:rPr>
          <w:rFonts w:ascii="Times New Roman" w:hAnsi="Times New Roman"/>
          <w:bCs/>
          <w:lang w:val="en-GB"/>
        </w:rPr>
        <w:t>life-history</w:t>
      </w:r>
      <w:r>
        <w:rPr>
          <w:rFonts w:ascii="Times New Roman" w:hAnsi="Times New Roman"/>
          <w:bCs/>
          <w:lang w:val="en-GB"/>
        </w:rPr>
        <w:t xml:space="preserve"> traits (mapped outcome of “time to catch size”, “eggs” and “reproductive events” are reported into </w:t>
      </w:r>
      <w:r w:rsidRPr="0072638E">
        <w:rPr>
          <w:rFonts w:ascii="Times New Roman" w:hAnsi="Times New Roman" w:cs="Times New Roman"/>
          <w:bCs/>
          <w:lang w:val="en-GB"/>
        </w:rPr>
        <w:t>Supporting Information</w:t>
      </w:r>
      <w:r w:rsidR="00313835">
        <w:rPr>
          <w:rFonts w:ascii="Times New Roman" w:hAnsi="Times New Roman" w:cs="Times New Roman"/>
          <w:bCs/>
          <w:lang w:val="en-GB"/>
        </w:rPr>
        <w:t>, Figures S</w:t>
      </w:r>
      <w:r w:rsidR="00FC111A">
        <w:rPr>
          <w:rFonts w:ascii="Times New Roman" w:hAnsi="Times New Roman" w:cs="Times New Roman"/>
          <w:bCs/>
          <w:lang w:val="en-GB"/>
        </w:rPr>
        <w:t>4-S6</w:t>
      </w:r>
      <w:r>
        <w:rPr>
          <w:rFonts w:ascii="Times New Roman" w:hAnsi="Times New Roman" w:cs="Times New Roman"/>
          <w:bCs/>
          <w:lang w:val="en-GB"/>
        </w:rPr>
        <w:t xml:space="preserve">). </w:t>
      </w:r>
      <w:proofErr w:type="spellStart"/>
      <w:r>
        <w:rPr>
          <w:rFonts w:ascii="Times New Roman" w:hAnsi="Times New Roman" w:cs="Times New Roman"/>
          <w:bCs/>
          <w:lang w:val="en-GB"/>
        </w:rPr>
        <w:t>Lmax</w:t>
      </w:r>
      <w:proofErr w:type="spellEnd"/>
      <w:r>
        <w:rPr>
          <w:rFonts w:ascii="Times New Roman" w:hAnsi="Times New Roman" w:cs="Times New Roman"/>
          <w:bCs/>
          <w:lang w:val="en-GB"/>
        </w:rPr>
        <w:t xml:space="preserve"> </w:t>
      </w:r>
      <w:r w:rsidR="00FC54C3">
        <w:rPr>
          <w:rFonts w:ascii="Times New Roman" w:hAnsi="Times New Roman" w:cs="Times New Roman"/>
          <w:bCs/>
          <w:lang w:val="en-GB"/>
        </w:rPr>
        <w:t>and TRO were</w:t>
      </w:r>
      <w:r>
        <w:rPr>
          <w:rFonts w:ascii="Times New Roman" w:hAnsi="Times New Roman" w:cs="Times New Roman"/>
          <w:bCs/>
          <w:lang w:val="en-GB"/>
        </w:rPr>
        <w:t xml:space="preserve"> selected </w:t>
      </w:r>
      <w:r w:rsidR="00FC54C3">
        <w:rPr>
          <w:rFonts w:ascii="Times New Roman" w:hAnsi="Times New Roman" w:cs="Times New Roman"/>
          <w:bCs/>
          <w:lang w:val="en-GB"/>
        </w:rPr>
        <w:t>as</w:t>
      </w:r>
      <w:r>
        <w:rPr>
          <w:rFonts w:ascii="Times New Roman" w:hAnsi="Times New Roman" w:cs="Times New Roman"/>
          <w:bCs/>
          <w:lang w:val="en-GB"/>
        </w:rPr>
        <w:t xml:space="preserve"> represen</w:t>
      </w:r>
      <w:r w:rsidR="00FC54C3">
        <w:rPr>
          <w:rFonts w:ascii="Times New Roman" w:hAnsi="Times New Roman" w:cs="Times New Roman"/>
          <w:bCs/>
          <w:lang w:val="en-GB"/>
        </w:rPr>
        <w:t>ting</w:t>
      </w:r>
      <w:r>
        <w:rPr>
          <w:rFonts w:ascii="Times New Roman" w:hAnsi="Times New Roman" w:cs="Times New Roman"/>
          <w:bCs/>
          <w:lang w:val="en-GB"/>
        </w:rPr>
        <w:t xml:space="preserve"> crucial </w:t>
      </w:r>
      <w:r w:rsidRPr="003E5997">
        <w:rPr>
          <w:rFonts w:ascii="Times New Roman" w:hAnsi="Times New Roman" w:cs="Times New Roman"/>
          <w:bCs/>
          <w:lang w:val="en-GB"/>
        </w:rPr>
        <w:t>parameter</w:t>
      </w:r>
      <w:r w:rsidR="00FC54C3">
        <w:rPr>
          <w:rFonts w:ascii="Times New Roman" w:hAnsi="Times New Roman" w:cs="Times New Roman"/>
          <w:bCs/>
          <w:lang w:val="en-GB"/>
        </w:rPr>
        <w:t>s</w:t>
      </w:r>
      <w:r w:rsidRPr="003E5997">
        <w:rPr>
          <w:rFonts w:ascii="Times New Roman" w:hAnsi="Times New Roman" w:cs="Times New Roman"/>
          <w:bCs/>
          <w:lang w:val="en-GB"/>
        </w:rPr>
        <w:t xml:space="preserve"> for size-based management </w:t>
      </w:r>
      <w:r>
        <w:rPr>
          <w:rFonts w:ascii="Times New Roman" w:hAnsi="Times New Roman" w:cs="Times New Roman"/>
          <w:bCs/>
          <w:lang w:val="en-GB"/>
        </w:rPr>
        <w:t xml:space="preserve">and conservation measures </w:t>
      </w:r>
      <w:r w:rsidRPr="003E5997">
        <w:rPr>
          <w:rFonts w:ascii="Times New Roman" w:hAnsi="Times New Roman" w:cs="Times New Roman"/>
          <w:bCs/>
          <w:lang w:val="en-GB"/>
        </w:rPr>
        <w:t>(</w:t>
      </w:r>
      <w:r w:rsidRPr="00D54F37">
        <w:rPr>
          <w:rFonts w:ascii="Times New Roman" w:hAnsi="Times New Roman" w:cs="Times New Roman"/>
          <w:bCs/>
          <w:i/>
          <w:lang w:val="en-GB"/>
        </w:rPr>
        <w:t>e.g.</w:t>
      </w:r>
      <w:r w:rsidRPr="003E5997">
        <w:rPr>
          <w:rFonts w:ascii="Times New Roman" w:hAnsi="Times New Roman" w:cs="Times New Roman"/>
          <w:bCs/>
          <w:lang w:val="en-GB"/>
        </w:rPr>
        <w:t xml:space="preserve"> minimum size limits designed to allow individuals to reproduce at least once</w:t>
      </w:r>
      <w:r w:rsidR="00FC54C3">
        <w:rPr>
          <w:rFonts w:ascii="Times New Roman" w:hAnsi="Times New Roman" w:cs="Times New Roman"/>
          <w:bCs/>
          <w:lang w:val="en-GB"/>
        </w:rPr>
        <w:t>,</w:t>
      </w:r>
      <w:r>
        <w:rPr>
          <w:rFonts w:ascii="Times New Roman" w:hAnsi="Times New Roman" w:cs="Times New Roman"/>
          <w:bCs/>
          <w:lang w:val="en-GB"/>
        </w:rPr>
        <w:t xml:space="preserve"> </w:t>
      </w:r>
      <w:r>
        <w:rPr>
          <w:rFonts w:ascii="Times New Roman" w:eastAsiaTheme="minorHAnsi" w:hAnsi="Times New Roman" w:cs="Times New Roman"/>
          <w:lang w:val="en-GB"/>
        </w:rPr>
        <w:t>maximum</w:t>
      </w:r>
      <w:r w:rsidRPr="0072638E">
        <w:rPr>
          <w:rFonts w:ascii="Times New Roman" w:hAnsi="Times New Roman" w:cs="Times New Roman"/>
          <w:lang w:val="en-GB"/>
        </w:rPr>
        <w:t xml:space="preserve"> </w:t>
      </w:r>
      <w:r>
        <w:rPr>
          <w:rFonts w:ascii="Times New Roman" w:eastAsiaTheme="minorHAnsi" w:hAnsi="Times New Roman" w:cs="Times New Roman"/>
          <w:lang w:val="en-GB"/>
        </w:rPr>
        <w:t>a</w:t>
      </w:r>
      <w:r w:rsidRPr="0072638E">
        <w:rPr>
          <w:rFonts w:ascii="Times New Roman" w:hAnsi="Times New Roman" w:cs="Times New Roman"/>
          <w:lang w:val="en-GB"/>
        </w:rPr>
        <w:t xml:space="preserve">llowable </w:t>
      </w:r>
      <w:r>
        <w:rPr>
          <w:rFonts w:ascii="Times New Roman" w:eastAsiaTheme="minorHAnsi" w:hAnsi="Times New Roman" w:cs="Times New Roman"/>
          <w:lang w:val="en-GB"/>
        </w:rPr>
        <w:t>c</w:t>
      </w:r>
      <w:r w:rsidRPr="0072638E">
        <w:rPr>
          <w:rFonts w:ascii="Times New Roman" w:hAnsi="Times New Roman" w:cs="Times New Roman"/>
          <w:lang w:val="en-GB"/>
        </w:rPr>
        <w:t>atch</w:t>
      </w:r>
      <w:r>
        <w:rPr>
          <w:rFonts w:ascii="Times New Roman" w:hAnsi="Times New Roman" w:cs="Times New Roman"/>
          <w:lang w:val="en-GB"/>
        </w:rPr>
        <w:t xml:space="preserve"> size</w:t>
      </w:r>
      <w:r w:rsidR="00FC54C3">
        <w:rPr>
          <w:rFonts w:ascii="Times New Roman" w:hAnsi="Times New Roman" w:cs="Times New Roman"/>
          <w:bCs/>
          <w:lang w:val="en-GB"/>
        </w:rPr>
        <w:t xml:space="preserve">, </w:t>
      </w:r>
      <w:r w:rsidR="00313835">
        <w:rPr>
          <w:rFonts w:ascii="Times New Roman" w:hAnsi="Times New Roman" w:cs="Times New Roman"/>
          <w:bCs/>
          <w:lang w:val="en-GB"/>
        </w:rPr>
        <w:t xml:space="preserve">temporal or spatial closure </w:t>
      </w:r>
      <w:r w:rsidR="00313835" w:rsidRPr="00491A9F">
        <w:rPr>
          <w:rFonts w:ascii="Times New Roman" w:hAnsi="Times New Roman" w:cs="Times New Roman"/>
          <w:bCs/>
          <w:i/>
          <w:lang w:val="en-GB"/>
        </w:rPr>
        <w:t xml:space="preserve">i.e. </w:t>
      </w:r>
      <w:r w:rsidR="00313835">
        <w:rPr>
          <w:rFonts w:ascii="Times New Roman" w:hAnsi="Times New Roman" w:cs="Times New Roman"/>
          <w:bCs/>
          <w:lang w:val="en-GB"/>
        </w:rPr>
        <w:t>spawning areas</w:t>
      </w:r>
      <w:r w:rsidR="005E6ED0">
        <w:rPr>
          <w:rFonts w:ascii="Times New Roman" w:hAnsi="Times New Roman" w:cs="Times New Roman"/>
          <w:bCs/>
          <w:lang w:val="en-GB"/>
        </w:rPr>
        <w:t xml:space="preserve">, </w:t>
      </w:r>
      <w:r w:rsidR="005E6ED0" w:rsidRPr="009A4BDF">
        <w:rPr>
          <w:rFonts w:ascii="Times New Roman" w:eastAsiaTheme="minorHAnsi" w:hAnsi="Times New Roman" w:cs="Times New Roman"/>
          <w:lang w:val="en-GB"/>
        </w:rPr>
        <w:t>spatial allocation, rotating closure ar</w:t>
      </w:r>
      <w:r w:rsidR="005E6ED0">
        <w:rPr>
          <w:rFonts w:ascii="Times New Roman" w:eastAsiaTheme="minorHAnsi" w:hAnsi="Times New Roman" w:cs="Times New Roman"/>
          <w:lang w:val="en-GB"/>
        </w:rPr>
        <w:t>eas, and seasonal-area closures</w:t>
      </w:r>
      <w:r w:rsidR="005E6ED0" w:rsidRPr="009A4BDF">
        <w:rPr>
          <w:rFonts w:ascii="Times New Roman" w:eastAsiaTheme="minorHAnsi" w:hAnsi="Times New Roman" w:cs="Times New Roman"/>
          <w:lang w:val="en-GB"/>
        </w:rPr>
        <w:t xml:space="preserve"> </w:t>
      </w:r>
      <w:r w:rsidR="005E6ED0">
        <w:rPr>
          <w:rFonts w:ascii="Times New Roman" w:eastAsiaTheme="minorHAnsi" w:hAnsi="Times New Roman" w:cs="Times New Roman"/>
          <w:lang w:val="en-GB"/>
        </w:rPr>
        <w:t>(</w:t>
      </w:r>
      <w:proofErr w:type="spellStart"/>
      <w:r w:rsidR="005E6ED0" w:rsidRPr="009A4BDF">
        <w:rPr>
          <w:rFonts w:ascii="Times New Roman" w:eastAsiaTheme="minorHAnsi" w:hAnsi="Times New Roman" w:cs="Times New Roman"/>
          <w:lang w:val="en-GB"/>
        </w:rPr>
        <w:t>Stram</w:t>
      </w:r>
      <w:proofErr w:type="spellEnd"/>
      <w:r w:rsidR="005E6ED0" w:rsidRPr="009A4BDF">
        <w:rPr>
          <w:rFonts w:ascii="Times New Roman" w:eastAsiaTheme="minorHAnsi" w:hAnsi="Times New Roman" w:cs="Times New Roman"/>
          <w:lang w:val="en-GB"/>
        </w:rPr>
        <w:t xml:space="preserve"> and Evans, 2009</w:t>
      </w:r>
      <w:r w:rsidR="005E6ED0">
        <w:rPr>
          <w:rFonts w:ascii="Times New Roman" w:eastAsiaTheme="minorHAnsi" w:hAnsi="Times New Roman" w:cs="Times New Roman"/>
          <w:lang w:val="en-GB"/>
        </w:rPr>
        <w:t xml:space="preserve">) of </w:t>
      </w:r>
      <w:r w:rsidR="00313835">
        <w:rPr>
          <w:rFonts w:ascii="Times New Roman" w:hAnsi="Times New Roman" w:cs="Times New Roman"/>
          <w:bCs/>
          <w:lang w:val="en-GB"/>
        </w:rPr>
        <w:t xml:space="preserve">designation based on </w:t>
      </w:r>
      <w:r w:rsidRPr="003E5997">
        <w:rPr>
          <w:rFonts w:ascii="Times New Roman" w:hAnsi="Times New Roman" w:cs="Times New Roman"/>
          <w:bCs/>
          <w:lang w:val="en-GB"/>
        </w:rPr>
        <w:t>high reproductive output</w:t>
      </w:r>
      <w:r w:rsidR="00FC54C3">
        <w:rPr>
          <w:rFonts w:ascii="Times New Roman" w:hAnsi="Times New Roman" w:cs="Times New Roman"/>
          <w:bCs/>
          <w:lang w:val="en-GB"/>
        </w:rPr>
        <w:t>).</w:t>
      </w:r>
      <w:r w:rsidR="00E937BE">
        <w:rPr>
          <w:rFonts w:ascii="Times New Roman" w:hAnsi="Times New Roman" w:cs="Times New Roman"/>
          <w:bCs/>
          <w:lang w:val="en-GB"/>
        </w:rPr>
        <w:t xml:space="preserve"> </w:t>
      </w:r>
      <w:r w:rsidR="00E937BE" w:rsidRPr="00E937BE">
        <w:rPr>
          <w:rFonts w:ascii="Times New Roman" w:hAnsi="Times New Roman" w:cs="Times New Roman"/>
          <w:bCs/>
          <w:lang w:val="en-GB"/>
        </w:rPr>
        <w:t xml:space="preserve">The knowledge of organismal body temperature (assumed to be similar to Sea Surface Temperature, SST) and environmental food densities are </w:t>
      </w:r>
      <w:r w:rsidR="00E937BE" w:rsidRPr="00E937BE">
        <w:rPr>
          <w:rFonts w:ascii="Times New Roman" w:hAnsi="Times New Roman" w:cs="Times New Roman"/>
          <w:bCs/>
          <w:lang w:val="en-GB"/>
        </w:rPr>
        <w:lastRenderedPageBreak/>
        <w:t xml:space="preserve">prerequisite, together with the </w:t>
      </w:r>
      <w:proofErr w:type="spellStart"/>
      <w:r w:rsidR="00E937BE" w:rsidRPr="00D54F37">
        <w:rPr>
          <w:rFonts w:ascii="Times New Roman" w:hAnsi="Times New Roman" w:cs="Times New Roman"/>
          <w:bCs/>
          <w:i/>
          <w:lang w:val="en-GB"/>
        </w:rPr>
        <w:t>Engraulis</w:t>
      </w:r>
      <w:proofErr w:type="spellEnd"/>
      <w:r w:rsidR="00E937BE" w:rsidRPr="00D54F37">
        <w:rPr>
          <w:rFonts w:ascii="Times New Roman" w:hAnsi="Times New Roman" w:cs="Times New Roman"/>
          <w:bCs/>
          <w:i/>
          <w:lang w:val="en-GB"/>
        </w:rPr>
        <w:t xml:space="preserve"> </w:t>
      </w:r>
      <w:proofErr w:type="spellStart"/>
      <w:r w:rsidR="00E937BE" w:rsidRPr="00D54F37">
        <w:rPr>
          <w:rFonts w:ascii="Times New Roman" w:hAnsi="Times New Roman" w:cs="Times New Roman"/>
          <w:bCs/>
          <w:i/>
          <w:lang w:val="en-GB"/>
        </w:rPr>
        <w:t>encrasicolus</w:t>
      </w:r>
      <w:proofErr w:type="spellEnd"/>
      <w:r w:rsidR="00E937BE" w:rsidRPr="00E937BE">
        <w:rPr>
          <w:rFonts w:ascii="Times New Roman" w:hAnsi="Times New Roman" w:cs="Times New Roman"/>
          <w:bCs/>
          <w:lang w:val="en-GB"/>
        </w:rPr>
        <w:t xml:space="preserve"> species-specific DEB parameters (see Supporting Information, Table S2), to run the DEB model.</w:t>
      </w:r>
    </w:p>
    <w:p w14:paraId="2A3AF3BD" w14:textId="77777777" w:rsidR="00BF3668" w:rsidRPr="0072638E" w:rsidRDefault="00BF3668" w:rsidP="005170F4">
      <w:pPr>
        <w:autoSpaceDE w:val="0"/>
        <w:autoSpaceDN w:val="0"/>
        <w:adjustRightInd w:val="0"/>
        <w:spacing w:line="480" w:lineRule="auto"/>
        <w:jc w:val="both"/>
        <w:rPr>
          <w:rFonts w:ascii="Times New Roman" w:hAnsi="Times New Roman" w:cs="Times New Roman"/>
          <w:bCs/>
          <w:lang w:val="en-GB"/>
        </w:rPr>
      </w:pPr>
    </w:p>
    <w:p w14:paraId="516864A1" w14:textId="4DDD2074" w:rsidR="001446AD" w:rsidRPr="0072638E" w:rsidRDefault="001446AD" w:rsidP="001446AD">
      <w:pPr>
        <w:autoSpaceDE w:val="0"/>
        <w:autoSpaceDN w:val="0"/>
        <w:adjustRightInd w:val="0"/>
        <w:spacing w:line="480" w:lineRule="auto"/>
        <w:jc w:val="both"/>
        <w:rPr>
          <w:rFonts w:ascii="Times New Roman" w:hAnsi="Times New Roman" w:cs="Times New Roman"/>
          <w:lang w:val="en-GB"/>
        </w:rPr>
      </w:pPr>
      <w:r w:rsidRPr="0072638E">
        <w:rPr>
          <w:rFonts w:ascii="Times New Roman" w:hAnsi="Times New Roman" w:cs="Times New Roman"/>
          <w:i/>
          <w:lang w:val="en-GB"/>
        </w:rPr>
        <w:t xml:space="preserve">Forcing variables: temperature. </w:t>
      </w:r>
      <w:r w:rsidRPr="0072638E">
        <w:rPr>
          <w:rFonts w:ascii="Times New Roman" w:hAnsi="Times New Roman" w:cs="Times New Roman"/>
          <w:lang w:val="en-GB"/>
        </w:rPr>
        <w:t xml:space="preserve">Due to the short life span of the anchovy (~4 years), we extracted daily </w:t>
      </w:r>
      <w:r w:rsidR="00C235D8">
        <w:rPr>
          <w:rFonts w:ascii="Times New Roman" w:hAnsi="Times New Roman" w:cs="Times New Roman"/>
          <w:lang w:val="en-GB"/>
        </w:rPr>
        <w:t>S</w:t>
      </w:r>
      <w:r w:rsidRPr="0072638E">
        <w:rPr>
          <w:rFonts w:ascii="Times New Roman" w:hAnsi="Times New Roman" w:cs="Times New Roman"/>
          <w:lang w:val="en-GB"/>
        </w:rPr>
        <w:t xml:space="preserve">ea </w:t>
      </w:r>
      <w:r w:rsidR="00C235D8">
        <w:rPr>
          <w:rFonts w:ascii="Times New Roman" w:hAnsi="Times New Roman" w:cs="Times New Roman"/>
          <w:lang w:val="en-GB"/>
        </w:rPr>
        <w:t>S</w:t>
      </w:r>
      <w:r w:rsidRPr="0072638E">
        <w:rPr>
          <w:rFonts w:ascii="Times New Roman" w:hAnsi="Times New Roman" w:cs="Times New Roman"/>
          <w:lang w:val="en-GB"/>
        </w:rPr>
        <w:t xml:space="preserve">urface </w:t>
      </w:r>
      <w:r w:rsidR="00C235D8">
        <w:rPr>
          <w:rFonts w:ascii="Times New Roman" w:hAnsi="Times New Roman" w:cs="Times New Roman"/>
          <w:lang w:val="en-GB"/>
        </w:rPr>
        <w:t>T</w:t>
      </w:r>
      <w:r w:rsidRPr="0072638E">
        <w:rPr>
          <w:rFonts w:ascii="Times New Roman" w:hAnsi="Times New Roman" w:cs="Times New Roman"/>
          <w:lang w:val="en-GB"/>
        </w:rPr>
        <w:t xml:space="preserve">emperatures (SST; 1 km resolution) from JPL MUR SST data (2010) </w:t>
      </w:r>
      <w:r>
        <w:rPr>
          <w:rFonts w:ascii="Times New Roman" w:hAnsi="Times New Roman"/>
          <w:lang w:val="en-GB"/>
        </w:rPr>
        <w:t>(</w:t>
      </w:r>
      <w:hyperlink r:id="rId11" w:history="1">
        <w:r w:rsidRPr="00C12D1F">
          <w:rPr>
            <w:rStyle w:val="Hyperlink"/>
            <w:rFonts w:ascii="Times New Roman" w:hAnsi="Times New Roman"/>
            <w:lang w:val="en-GB"/>
          </w:rPr>
          <w:t>https://podaac.jpl.nasa.gov/Multi-scale_Ultra-high_Resolution_MUR-SST</w:t>
        </w:r>
      </w:hyperlink>
      <w:r>
        <w:rPr>
          <w:rFonts w:ascii="Times New Roman" w:hAnsi="Times New Roman"/>
          <w:lang w:val="en-GB"/>
        </w:rPr>
        <w:t xml:space="preserve">) </w:t>
      </w:r>
      <w:r w:rsidRPr="0072638E">
        <w:rPr>
          <w:rFonts w:ascii="Times New Roman" w:hAnsi="Times New Roman" w:cs="Times New Roman"/>
          <w:lang w:val="en-GB"/>
        </w:rPr>
        <w:t>over a time range of 4 years (2011-2014)</w:t>
      </w:r>
      <w:r w:rsidRPr="0072638E" w:rsidDel="00F77BF1">
        <w:rPr>
          <w:rFonts w:ascii="Times New Roman" w:hAnsi="Times New Roman" w:cs="Times New Roman"/>
          <w:lang w:val="en-GB"/>
        </w:rPr>
        <w:t xml:space="preserve"> </w:t>
      </w:r>
      <w:r w:rsidRPr="0072638E">
        <w:rPr>
          <w:rFonts w:ascii="Times New Roman" w:hAnsi="Times New Roman" w:cs="Times New Roman"/>
          <w:lang w:val="en-GB"/>
        </w:rPr>
        <w:t>for each cell</w:t>
      </w:r>
      <w:r w:rsidR="00C235D8">
        <w:rPr>
          <w:rFonts w:ascii="Times New Roman" w:hAnsi="Times New Roman" w:cs="Times New Roman"/>
          <w:lang w:val="en-GB"/>
        </w:rPr>
        <w:t xml:space="preserve"> </w:t>
      </w:r>
      <w:r w:rsidR="00C235D8">
        <w:rPr>
          <w:rFonts w:ascii="Times New Roman" w:hAnsi="Times New Roman"/>
          <w:bCs/>
          <w:lang w:val="en-GB"/>
        </w:rPr>
        <w:t>(see Supporting Information Figure S1</w:t>
      </w:r>
      <w:r w:rsidR="00C235D8" w:rsidRPr="00873BF4">
        <w:rPr>
          <w:rFonts w:ascii="Times New Roman" w:hAnsi="Times New Roman"/>
          <w:bCs/>
          <w:lang w:val="en-GB"/>
        </w:rPr>
        <w:t>)</w:t>
      </w:r>
      <w:r w:rsidRPr="0072638E">
        <w:rPr>
          <w:rFonts w:ascii="Times New Roman" w:hAnsi="Times New Roman" w:cs="Times New Roman"/>
          <w:lang w:val="en-GB"/>
        </w:rPr>
        <w:t xml:space="preserve">. </w:t>
      </w:r>
      <w:r>
        <w:rPr>
          <w:rFonts w:ascii="Times New Roman" w:hAnsi="Times New Roman" w:cs="Times New Roman"/>
          <w:lang w:val="en-GB"/>
        </w:rPr>
        <w:t>T</w:t>
      </w:r>
      <w:r w:rsidRPr="0072638E">
        <w:rPr>
          <w:rFonts w:ascii="Times New Roman" w:hAnsi="Times New Roman" w:cs="Times New Roman"/>
          <w:lang w:val="en-GB"/>
        </w:rPr>
        <w:t>o simulate the effect of future increases in temperature, as forecasted by COP 21 (</w:t>
      </w:r>
      <w:proofErr w:type="spellStart"/>
      <w:r w:rsidRPr="0072638E">
        <w:rPr>
          <w:rFonts w:ascii="Times New Roman" w:hAnsi="Times New Roman" w:cs="Times New Roman"/>
          <w:i/>
          <w:lang w:val="en-GB"/>
        </w:rPr>
        <w:t>sensu</w:t>
      </w:r>
      <w:proofErr w:type="spellEnd"/>
      <w:r w:rsidRPr="0072638E">
        <w:rPr>
          <w:rFonts w:ascii="Times New Roman" w:hAnsi="Times New Roman" w:cs="Times New Roman"/>
          <w:lang w:val="en-GB"/>
        </w:rPr>
        <w:t xml:space="preserve"> COP 21 Paris Climate Conference Agreement; Hulme 2016) we performed a sensitivity analysis by running DEB models</w:t>
      </w:r>
      <w:r w:rsidR="00C235D8">
        <w:rPr>
          <w:rFonts w:ascii="Times New Roman" w:hAnsi="Times New Roman" w:cs="Times New Roman"/>
          <w:lang w:val="en-GB"/>
        </w:rPr>
        <w:t>,</w:t>
      </w:r>
      <w:r w:rsidRPr="0072638E">
        <w:rPr>
          <w:rFonts w:ascii="Times New Roman" w:hAnsi="Times New Roman" w:cs="Times New Roman"/>
          <w:lang w:val="en-GB"/>
        </w:rPr>
        <w:t xml:space="preserve"> cell by cell</w:t>
      </w:r>
      <w:r w:rsidR="00C235D8">
        <w:rPr>
          <w:rFonts w:ascii="Times New Roman" w:hAnsi="Times New Roman" w:cs="Times New Roman"/>
          <w:lang w:val="en-GB"/>
        </w:rPr>
        <w:t>,</w:t>
      </w:r>
      <w:r w:rsidRPr="0072638E">
        <w:rPr>
          <w:rFonts w:ascii="Times New Roman" w:hAnsi="Times New Roman" w:cs="Times New Roman"/>
          <w:lang w:val="en-GB"/>
        </w:rPr>
        <w:t xml:space="preserve"> and by increasing the current temperature from 0.5°C to 2.0°C (0.5°C step) obtain</w:t>
      </w:r>
      <w:r>
        <w:rPr>
          <w:rFonts w:ascii="Times New Roman" w:hAnsi="Times New Roman" w:cs="Times New Roman"/>
          <w:lang w:val="en-GB"/>
        </w:rPr>
        <w:t>ing</w:t>
      </w:r>
      <w:r w:rsidRPr="0072638E">
        <w:rPr>
          <w:rFonts w:ascii="Times New Roman" w:hAnsi="Times New Roman" w:cs="Times New Roman"/>
          <w:lang w:val="en-GB"/>
        </w:rPr>
        <w:t xml:space="preserve"> four increasing temperature DEB scenarios (current +</w:t>
      </w:r>
      <w:r w:rsidR="00C235D8">
        <w:rPr>
          <w:rFonts w:ascii="Times New Roman" w:hAnsi="Times New Roman" w:cs="Times New Roman"/>
          <w:lang w:val="en-GB"/>
        </w:rPr>
        <w:t xml:space="preserve"> </w:t>
      </w:r>
      <w:r w:rsidRPr="0072638E">
        <w:rPr>
          <w:rFonts w:ascii="Times New Roman" w:hAnsi="Times New Roman" w:cs="Times New Roman"/>
          <w:lang w:val="en-GB"/>
        </w:rPr>
        <w:t>0.5°C, +</w:t>
      </w:r>
      <w:r w:rsidR="00C235D8">
        <w:rPr>
          <w:rFonts w:ascii="Times New Roman" w:hAnsi="Times New Roman" w:cs="Times New Roman"/>
          <w:lang w:val="en-GB"/>
        </w:rPr>
        <w:t xml:space="preserve"> </w:t>
      </w:r>
      <w:r w:rsidRPr="0072638E">
        <w:rPr>
          <w:rFonts w:ascii="Times New Roman" w:hAnsi="Times New Roman" w:cs="Times New Roman"/>
          <w:lang w:val="en-GB"/>
        </w:rPr>
        <w:t>1.0°C, +</w:t>
      </w:r>
      <w:r w:rsidR="00C235D8">
        <w:rPr>
          <w:rFonts w:ascii="Times New Roman" w:hAnsi="Times New Roman" w:cs="Times New Roman"/>
          <w:lang w:val="en-GB"/>
        </w:rPr>
        <w:t xml:space="preserve"> </w:t>
      </w:r>
      <w:r w:rsidRPr="0072638E">
        <w:rPr>
          <w:rFonts w:ascii="Times New Roman" w:hAnsi="Times New Roman" w:cs="Times New Roman"/>
          <w:lang w:val="en-GB"/>
        </w:rPr>
        <w:t>1.5°C, +</w:t>
      </w:r>
      <w:r w:rsidR="00C235D8">
        <w:rPr>
          <w:rFonts w:ascii="Times New Roman" w:hAnsi="Times New Roman" w:cs="Times New Roman"/>
          <w:lang w:val="en-GB"/>
        </w:rPr>
        <w:t xml:space="preserve"> </w:t>
      </w:r>
      <w:r w:rsidRPr="0072638E">
        <w:rPr>
          <w:rFonts w:ascii="Times New Roman" w:hAnsi="Times New Roman" w:cs="Times New Roman"/>
          <w:lang w:val="en-GB"/>
        </w:rPr>
        <w:t xml:space="preserve">2.0°C). </w:t>
      </w:r>
      <w:r>
        <w:rPr>
          <w:rFonts w:ascii="Times New Roman" w:hAnsi="Times New Roman"/>
          <w:lang w:val="en-GB"/>
        </w:rPr>
        <w:t xml:space="preserve">All simulations were run on an hourly base following the approach of </w:t>
      </w:r>
      <w:proofErr w:type="spellStart"/>
      <w:r>
        <w:rPr>
          <w:rFonts w:ascii="Times New Roman" w:hAnsi="Times New Roman"/>
          <w:lang w:val="en-GB"/>
        </w:rPr>
        <w:t>Sarà</w:t>
      </w:r>
      <w:proofErr w:type="spellEnd"/>
      <w:r>
        <w:rPr>
          <w:rFonts w:ascii="Times New Roman" w:hAnsi="Times New Roman"/>
          <w:lang w:val="en-GB"/>
        </w:rPr>
        <w:t xml:space="preserve"> et al. (2012).</w:t>
      </w:r>
    </w:p>
    <w:p w14:paraId="2CE9584B" w14:textId="77777777" w:rsidR="001446AD" w:rsidRDefault="001446AD" w:rsidP="001446AD">
      <w:pPr>
        <w:autoSpaceDE w:val="0"/>
        <w:autoSpaceDN w:val="0"/>
        <w:adjustRightInd w:val="0"/>
        <w:spacing w:line="480" w:lineRule="auto"/>
        <w:jc w:val="both"/>
        <w:outlineLvl w:val="0"/>
        <w:rPr>
          <w:rFonts w:ascii="Times New Roman" w:hAnsi="Times New Roman" w:cs="Times New Roman"/>
          <w:i/>
          <w:lang w:val="en-GB"/>
        </w:rPr>
      </w:pPr>
    </w:p>
    <w:p w14:paraId="0EED0CFE" w14:textId="46A1EABA" w:rsidR="001446AD" w:rsidRPr="00C5502A" w:rsidRDefault="001446AD" w:rsidP="00D54F37">
      <w:pPr>
        <w:spacing w:after="200" w:line="480" w:lineRule="auto"/>
        <w:jc w:val="both"/>
        <w:rPr>
          <w:rFonts w:ascii="Times New Roman" w:hAnsi="Times New Roman"/>
          <w:bCs/>
          <w:lang w:val="en-GB"/>
        </w:rPr>
      </w:pPr>
      <w:r w:rsidRPr="0072638E">
        <w:rPr>
          <w:rFonts w:ascii="Times New Roman" w:hAnsi="Times New Roman" w:cs="Times New Roman"/>
          <w:i/>
          <w:lang w:val="en-GB"/>
        </w:rPr>
        <w:t xml:space="preserve">Forcing variables: food density. </w:t>
      </w:r>
      <w:r w:rsidRPr="0072638E">
        <w:rPr>
          <w:rFonts w:ascii="Times New Roman" w:hAnsi="Times New Roman" w:cs="Times New Roman"/>
          <w:lang w:val="en-GB"/>
        </w:rPr>
        <w:t xml:space="preserve">Food availability is </w:t>
      </w:r>
      <w:r>
        <w:rPr>
          <w:rFonts w:ascii="Times New Roman" w:hAnsi="Times New Roman" w:cs="Times New Roman"/>
          <w:lang w:val="en-GB"/>
        </w:rPr>
        <w:t>an</w:t>
      </w:r>
      <w:r w:rsidRPr="0072638E">
        <w:rPr>
          <w:rFonts w:ascii="Times New Roman" w:hAnsi="Times New Roman" w:cs="Times New Roman"/>
          <w:lang w:val="en-GB"/>
        </w:rPr>
        <w:t xml:space="preserve"> important forcing variable of the model and is expressed as density (wet mass mg m</w:t>
      </w:r>
      <w:r w:rsidRPr="0072638E">
        <w:rPr>
          <w:rFonts w:ascii="Times New Roman" w:hAnsi="Times New Roman" w:cs="Times New Roman"/>
          <w:vertAlign w:val="superscript"/>
          <w:lang w:val="en-GB"/>
        </w:rPr>
        <w:t>-3</w:t>
      </w:r>
      <w:r w:rsidRPr="0072638E">
        <w:rPr>
          <w:rFonts w:ascii="Times New Roman" w:hAnsi="Times New Roman" w:cs="Times New Roman"/>
          <w:lang w:val="en-GB"/>
        </w:rPr>
        <w:t>), which for anchovy primarily comprise zooplankton (</w:t>
      </w:r>
      <w:proofErr w:type="spellStart"/>
      <w:r w:rsidRPr="0072638E">
        <w:rPr>
          <w:rFonts w:ascii="Times New Roman" w:hAnsi="Times New Roman" w:cs="Times New Roman"/>
          <w:lang w:val="en-GB"/>
        </w:rPr>
        <w:t>Tudela</w:t>
      </w:r>
      <w:proofErr w:type="spellEnd"/>
      <w:r w:rsidRPr="0072638E">
        <w:rPr>
          <w:rFonts w:ascii="Times New Roman" w:hAnsi="Times New Roman" w:cs="Times New Roman"/>
          <w:lang w:val="en-GB"/>
        </w:rPr>
        <w:t xml:space="preserve"> and </w:t>
      </w:r>
      <w:proofErr w:type="spellStart"/>
      <w:r w:rsidRPr="0072638E">
        <w:rPr>
          <w:rFonts w:ascii="Times New Roman" w:hAnsi="Times New Roman" w:cs="Times New Roman"/>
          <w:lang w:val="en-GB"/>
        </w:rPr>
        <w:t>Palomera</w:t>
      </w:r>
      <w:proofErr w:type="spellEnd"/>
      <w:r w:rsidRPr="0072638E">
        <w:rPr>
          <w:rFonts w:ascii="Times New Roman" w:hAnsi="Times New Roman" w:cs="Times New Roman"/>
          <w:lang w:val="en-GB"/>
        </w:rPr>
        <w:t xml:space="preserve"> 1997 and </w:t>
      </w:r>
      <w:r w:rsidR="005916D1">
        <w:rPr>
          <w:rFonts w:ascii="Times New Roman" w:hAnsi="Times New Roman" w:cs="Times New Roman"/>
          <w:lang w:val="en-GB"/>
        </w:rPr>
        <w:t>references</w:t>
      </w:r>
      <w:r w:rsidRPr="0072638E">
        <w:rPr>
          <w:rFonts w:ascii="Times New Roman" w:hAnsi="Times New Roman" w:cs="Times New Roman"/>
          <w:lang w:val="en-GB"/>
        </w:rPr>
        <w:t xml:space="preserve"> therein). Because locally collected data for zooplankton were spatially </w:t>
      </w:r>
      <w:r w:rsidR="005916D1" w:rsidRPr="0072638E">
        <w:rPr>
          <w:rFonts w:ascii="Times New Roman" w:hAnsi="Times New Roman" w:cs="Times New Roman"/>
          <w:lang w:val="en-GB"/>
        </w:rPr>
        <w:t xml:space="preserve">and temporally fragmented </w:t>
      </w:r>
      <w:r w:rsidRPr="0072638E">
        <w:rPr>
          <w:rFonts w:ascii="Times New Roman" w:hAnsi="Times New Roman" w:cs="Times New Roman"/>
          <w:lang w:val="en-GB"/>
        </w:rPr>
        <w:t>due to sampling</w:t>
      </w:r>
      <w:r w:rsidR="005916D1">
        <w:rPr>
          <w:rFonts w:ascii="Times New Roman" w:hAnsi="Times New Roman" w:cs="Times New Roman"/>
          <w:lang w:val="en-GB"/>
        </w:rPr>
        <w:t xml:space="preserve"> effort</w:t>
      </w:r>
      <w:r w:rsidRPr="0072638E">
        <w:rPr>
          <w:rFonts w:ascii="Times New Roman" w:hAnsi="Times New Roman" w:cs="Times New Roman"/>
          <w:lang w:val="en-GB"/>
        </w:rPr>
        <w:t xml:space="preserve">, </w:t>
      </w:r>
      <w:r w:rsidR="005916D1">
        <w:rPr>
          <w:rFonts w:ascii="Times New Roman" w:hAnsi="Times New Roman" w:cs="Times New Roman"/>
          <w:lang w:val="en-GB"/>
        </w:rPr>
        <w:t xml:space="preserve">due to this gap of representativeness </w:t>
      </w:r>
      <w:r w:rsidR="005916D1" w:rsidRPr="0072638E">
        <w:rPr>
          <w:rFonts w:ascii="Times New Roman" w:hAnsi="Times New Roman" w:cs="Times New Roman"/>
          <w:lang w:val="en-GB"/>
        </w:rPr>
        <w:t>of</w:t>
      </w:r>
      <w:r w:rsidR="005916D1">
        <w:rPr>
          <w:rFonts w:ascii="Times New Roman" w:hAnsi="Times New Roman" w:cs="Times New Roman"/>
          <w:lang w:val="en-GB"/>
        </w:rPr>
        <w:t xml:space="preserve"> the</w:t>
      </w:r>
      <w:r w:rsidR="005916D1" w:rsidRPr="0072638E">
        <w:rPr>
          <w:rFonts w:ascii="Times New Roman" w:hAnsi="Times New Roman" w:cs="Times New Roman"/>
          <w:lang w:val="en-GB"/>
        </w:rPr>
        <w:t xml:space="preserve"> actual food availability for anchovies throughout the study area</w:t>
      </w:r>
      <w:r w:rsidR="005916D1">
        <w:rPr>
          <w:rFonts w:ascii="Times New Roman" w:hAnsi="Times New Roman" w:cs="Times New Roman"/>
          <w:lang w:val="en-GB"/>
        </w:rPr>
        <w:t xml:space="preserve"> </w:t>
      </w:r>
      <w:r w:rsidR="005916D1" w:rsidRPr="0072638E">
        <w:rPr>
          <w:rFonts w:ascii="Times New Roman" w:hAnsi="Times New Roman" w:cs="Times New Roman"/>
          <w:lang w:val="en-GB"/>
        </w:rPr>
        <w:t>(Torri et al. 2018)</w:t>
      </w:r>
      <w:r w:rsidR="005916D1">
        <w:rPr>
          <w:rFonts w:ascii="Times New Roman" w:hAnsi="Times New Roman" w:cs="Times New Roman"/>
          <w:lang w:val="en-GB"/>
        </w:rPr>
        <w:t>,</w:t>
      </w:r>
      <w:r w:rsidR="005916D1" w:rsidRPr="0072638E">
        <w:rPr>
          <w:rFonts w:ascii="Times New Roman" w:hAnsi="Times New Roman" w:cs="Times New Roman"/>
          <w:lang w:val="en-GB"/>
        </w:rPr>
        <w:t xml:space="preserve"> </w:t>
      </w:r>
      <w:r w:rsidRPr="0072638E">
        <w:rPr>
          <w:rFonts w:ascii="Times New Roman" w:hAnsi="Times New Roman" w:cs="Times New Roman"/>
          <w:lang w:val="en-GB"/>
        </w:rPr>
        <w:t xml:space="preserve">we </w:t>
      </w:r>
      <w:r w:rsidR="005916D1">
        <w:rPr>
          <w:rFonts w:ascii="Times New Roman" w:hAnsi="Times New Roman" w:cs="Times New Roman"/>
          <w:lang w:val="en-GB"/>
        </w:rPr>
        <w:t xml:space="preserve">decided to </w:t>
      </w:r>
      <w:r w:rsidRPr="0072638E">
        <w:rPr>
          <w:rFonts w:ascii="Times New Roman" w:hAnsi="Times New Roman" w:cs="Times New Roman"/>
          <w:lang w:val="en-GB"/>
        </w:rPr>
        <w:t xml:space="preserve">obtain a spatially continuous dataset on the distribution of food throughout </w:t>
      </w:r>
      <w:r w:rsidR="005916D1">
        <w:rPr>
          <w:rFonts w:ascii="Times New Roman" w:hAnsi="Times New Roman" w:cs="Times New Roman"/>
          <w:lang w:val="en-GB"/>
        </w:rPr>
        <w:t>by following</w:t>
      </w:r>
      <w:r w:rsidRPr="0072638E">
        <w:rPr>
          <w:rFonts w:ascii="Times New Roman" w:hAnsi="Times New Roman" w:cs="Times New Roman"/>
          <w:lang w:val="en-GB"/>
        </w:rPr>
        <w:t xml:space="preserve"> </w:t>
      </w:r>
      <w:r>
        <w:rPr>
          <w:rFonts w:ascii="Times New Roman" w:hAnsi="Times New Roman" w:cs="Times New Roman"/>
          <w:lang w:val="en-GB"/>
        </w:rPr>
        <w:t>the</w:t>
      </w:r>
      <w:r w:rsidRPr="0072638E">
        <w:rPr>
          <w:rFonts w:ascii="Times New Roman" w:hAnsi="Times New Roman" w:cs="Times New Roman"/>
          <w:lang w:val="en-GB"/>
        </w:rPr>
        <w:t xml:space="preserve"> </w:t>
      </w:r>
      <w:r w:rsidR="005916D1" w:rsidRPr="0072638E">
        <w:rPr>
          <w:rFonts w:ascii="Times New Roman" w:hAnsi="Times New Roman" w:cs="Times New Roman"/>
          <w:lang w:val="en-GB"/>
        </w:rPr>
        <w:t>approach</w:t>
      </w:r>
      <w:r w:rsidRPr="0072638E">
        <w:rPr>
          <w:rFonts w:ascii="Times New Roman" w:hAnsi="Times New Roman" w:cs="Times New Roman"/>
          <w:lang w:val="en-GB"/>
        </w:rPr>
        <w:t xml:space="preserve"> </w:t>
      </w:r>
      <w:r w:rsidR="005916D1" w:rsidRPr="0072638E">
        <w:rPr>
          <w:rFonts w:ascii="Times New Roman" w:hAnsi="Times New Roman" w:cs="Times New Roman"/>
          <w:lang w:val="en-GB"/>
        </w:rPr>
        <w:t>proposed</w:t>
      </w:r>
      <w:r w:rsidR="005916D1">
        <w:rPr>
          <w:rFonts w:ascii="Times New Roman" w:hAnsi="Times New Roman" w:cs="Times New Roman"/>
          <w:lang w:val="en-GB"/>
        </w:rPr>
        <w:t xml:space="preserve"> </w:t>
      </w:r>
      <w:r w:rsidRPr="0072638E">
        <w:rPr>
          <w:rFonts w:ascii="Times New Roman" w:hAnsi="Times New Roman" w:cs="Times New Roman"/>
          <w:lang w:val="en-GB"/>
        </w:rPr>
        <w:t xml:space="preserve">by </w:t>
      </w:r>
      <w:proofErr w:type="spellStart"/>
      <w:r w:rsidRPr="0072638E">
        <w:rPr>
          <w:rFonts w:ascii="Times New Roman" w:hAnsi="Times New Roman" w:cs="Times New Roman"/>
        </w:rPr>
        <w:t>Strömberg</w:t>
      </w:r>
      <w:proofErr w:type="spellEnd"/>
      <w:r w:rsidRPr="0072638E">
        <w:rPr>
          <w:rFonts w:ascii="Times New Roman" w:hAnsi="Times New Roman" w:cs="Times New Roman"/>
        </w:rPr>
        <w:t xml:space="preserve"> et al. (2009</w:t>
      </w:r>
      <w:r w:rsidRPr="0072638E">
        <w:rPr>
          <w:rFonts w:ascii="Times New Roman" w:hAnsi="Times New Roman" w:cs="Times New Roman"/>
          <w:lang w:val="en-GB"/>
        </w:rPr>
        <w:t>) and</w:t>
      </w:r>
      <w:r w:rsidR="00ED6D7A">
        <w:rPr>
          <w:rFonts w:ascii="Times New Roman" w:hAnsi="Times New Roman" w:cs="Times New Roman"/>
          <w:lang w:val="en-GB"/>
        </w:rPr>
        <w:t xml:space="preserve"> applied by Mangano et al. (2019</w:t>
      </w:r>
      <w:r w:rsidR="00C5502A">
        <w:rPr>
          <w:rFonts w:ascii="Times New Roman" w:hAnsi="Times New Roman" w:cs="Times New Roman"/>
          <w:lang w:val="en-GB"/>
        </w:rPr>
        <w:t>)</w:t>
      </w:r>
      <w:r>
        <w:rPr>
          <w:rFonts w:ascii="Times New Roman" w:hAnsi="Times New Roman" w:cs="Times New Roman"/>
          <w:bCs/>
          <w:lang w:val="en-GB"/>
        </w:rPr>
        <w:t>.</w:t>
      </w:r>
      <w:r>
        <w:rPr>
          <w:rFonts w:ascii="Times New Roman" w:hAnsi="Times New Roman" w:cs="Times New Roman"/>
          <w:lang w:val="en-GB"/>
        </w:rPr>
        <w:t xml:space="preserve"> </w:t>
      </w:r>
      <w:r w:rsidR="00C5502A" w:rsidRPr="00873BF4">
        <w:rPr>
          <w:rFonts w:ascii="Times New Roman" w:hAnsi="Times New Roman"/>
          <w:bCs/>
          <w:lang w:val="en-GB"/>
        </w:rPr>
        <w:t>This approach involves transforming</w:t>
      </w:r>
      <w:r w:rsidR="00C5502A">
        <w:rPr>
          <w:rFonts w:ascii="Times New Roman" w:hAnsi="Times New Roman"/>
          <w:bCs/>
          <w:lang w:val="en-GB"/>
        </w:rPr>
        <w:t xml:space="preserve"> </w:t>
      </w:r>
      <w:r w:rsidR="00C5502A" w:rsidRPr="00873BF4">
        <w:rPr>
          <w:rFonts w:ascii="Times New Roman" w:hAnsi="Times New Roman"/>
          <w:bCs/>
          <w:lang w:val="en-GB"/>
        </w:rPr>
        <w:t>weekly Net Primary Productivity (NPP) into wet mass of zooplankton (mg m</w:t>
      </w:r>
      <w:r w:rsidR="00C5502A" w:rsidRPr="00C5502A">
        <w:rPr>
          <w:rFonts w:ascii="Times New Roman" w:hAnsi="Times New Roman"/>
          <w:bCs/>
          <w:vertAlign w:val="superscript"/>
          <w:lang w:val="en-GB"/>
        </w:rPr>
        <w:t>-3</w:t>
      </w:r>
      <w:r w:rsidR="00C5502A" w:rsidRPr="00873BF4">
        <w:rPr>
          <w:rFonts w:ascii="Times New Roman" w:hAnsi="Times New Roman"/>
          <w:bCs/>
          <w:lang w:val="en-GB"/>
        </w:rPr>
        <w:t>)</w:t>
      </w:r>
      <w:r w:rsidR="00C5502A">
        <w:rPr>
          <w:rFonts w:ascii="Times New Roman" w:hAnsi="Times New Roman"/>
          <w:bCs/>
          <w:lang w:val="en-GB"/>
        </w:rPr>
        <w:t xml:space="preserve"> </w:t>
      </w:r>
      <w:r w:rsidR="005916D1" w:rsidRPr="00873BF4">
        <w:rPr>
          <w:rFonts w:ascii="Times New Roman" w:hAnsi="Times New Roman"/>
          <w:bCs/>
          <w:lang w:val="en-GB"/>
        </w:rPr>
        <w:t>using the conversion coefficient provided by the ICES</w:t>
      </w:r>
      <w:r w:rsidR="005916D1">
        <w:rPr>
          <w:rFonts w:ascii="Times New Roman" w:hAnsi="Times New Roman"/>
          <w:bCs/>
          <w:lang w:val="en-GB"/>
        </w:rPr>
        <w:t xml:space="preserve"> </w:t>
      </w:r>
      <w:r w:rsidR="005916D1" w:rsidRPr="00873BF4">
        <w:rPr>
          <w:rFonts w:ascii="Times New Roman" w:hAnsi="Times New Roman"/>
          <w:bCs/>
          <w:lang w:val="en-GB"/>
        </w:rPr>
        <w:lastRenderedPageBreak/>
        <w:t>Committee on Terms and Equivalents (Cushing 1958)</w:t>
      </w:r>
      <w:r w:rsidR="005916D1">
        <w:rPr>
          <w:rFonts w:ascii="Times New Roman" w:hAnsi="Times New Roman"/>
          <w:bCs/>
          <w:lang w:val="en-GB"/>
        </w:rPr>
        <w:t xml:space="preserve"> </w:t>
      </w:r>
      <w:r w:rsidR="00C5502A">
        <w:rPr>
          <w:rFonts w:ascii="Times New Roman" w:hAnsi="Times New Roman"/>
          <w:bCs/>
          <w:lang w:val="en-GB"/>
        </w:rPr>
        <w:t xml:space="preserve">starting from NPP values of carbon </w:t>
      </w:r>
      <w:r w:rsidR="00C5502A" w:rsidRPr="00214E8B">
        <w:rPr>
          <w:rFonts w:ascii="Times New Roman" w:hAnsi="Times New Roman"/>
          <w:bCs/>
          <w:i/>
          <w:lang w:val="en-GB"/>
        </w:rPr>
        <w:t>per</w:t>
      </w:r>
      <w:r w:rsidR="00C5502A">
        <w:rPr>
          <w:rFonts w:ascii="Times New Roman" w:hAnsi="Times New Roman"/>
          <w:bCs/>
          <w:lang w:val="en-GB"/>
        </w:rPr>
        <w:t xml:space="preserve"> unit v</w:t>
      </w:r>
      <w:r w:rsidR="00C5502A" w:rsidRPr="00873BF4">
        <w:rPr>
          <w:rFonts w:ascii="Times New Roman" w:hAnsi="Times New Roman"/>
          <w:bCs/>
          <w:lang w:val="en-GB"/>
        </w:rPr>
        <w:t xml:space="preserve">olume expressed as grams of </w:t>
      </w:r>
      <w:r w:rsidR="00C5502A">
        <w:rPr>
          <w:rFonts w:ascii="Times New Roman" w:hAnsi="Times New Roman"/>
          <w:bCs/>
          <w:lang w:val="en-GB"/>
        </w:rPr>
        <w:t>c</w:t>
      </w:r>
      <w:r w:rsidR="00C5502A" w:rsidRPr="00873BF4">
        <w:rPr>
          <w:rFonts w:ascii="Times New Roman" w:hAnsi="Times New Roman"/>
          <w:bCs/>
          <w:lang w:val="en-GB"/>
        </w:rPr>
        <w:t>arbon</w:t>
      </w:r>
      <w:r w:rsidR="00C5502A">
        <w:rPr>
          <w:rFonts w:ascii="Times New Roman" w:hAnsi="Times New Roman"/>
          <w:bCs/>
          <w:lang w:val="en-GB"/>
        </w:rPr>
        <w:t>/</w:t>
      </w:r>
      <w:r w:rsidR="00C5502A" w:rsidRPr="00873BF4">
        <w:rPr>
          <w:rFonts w:ascii="Times New Roman" w:hAnsi="Times New Roman"/>
          <w:bCs/>
          <w:lang w:val="en-GB"/>
        </w:rPr>
        <w:t>meter</w:t>
      </w:r>
      <w:r w:rsidR="00C5502A" w:rsidRPr="00214E8B">
        <w:rPr>
          <w:rFonts w:ascii="Times New Roman" w:hAnsi="Times New Roman"/>
          <w:bCs/>
          <w:vertAlign w:val="superscript"/>
          <w:lang w:val="en-GB"/>
        </w:rPr>
        <w:t>3</w:t>
      </w:r>
      <w:r w:rsidR="00C5502A">
        <w:rPr>
          <w:rFonts w:ascii="Times New Roman" w:hAnsi="Times New Roman"/>
          <w:bCs/>
          <w:lang w:val="en-GB"/>
        </w:rPr>
        <w:t>/</w:t>
      </w:r>
      <w:r w:rsidR="00C5502A" w:rsidRPr="00873BF4">
        <w:rPr>
          <w:rFonts w:ascii="Times New Roman" w:hAnsi="Times New Roman"/>
          <w:bCs/>
          <w:lang w:val="en-GB"/>
        </w:rPr>
        <w:t>day. The NPP dataset was obtained from Oregon State University</w:t>
      </w:r>
      <w:r w:rsidR="00C5502A">
        <w:rPr>
          <w:rFonts w:ascii="Times New Roman" w:hAnsi="Times New Roman"/>
          <w:bCs/>
          <w:lang w:val="en-GB"/>
        </w:rPr>
        <w:t xml:space="preserve"> </w:t>
      </w:r>
      <w:r w:rsidR="00C5502A" w:rsidRPr="00873BF4">
        <w:rPr>
          <w:rFonts w:ascii="Times New Roman" w:hAnsi="Times New Roman"/>
          <w:bCs/>
          <w:lang w:val="en-GB"/>
        </w:rPr>
        <w:t xml:space="preserve">(2017), values were extracted for each cell </w:t>
      </w:r>
      <w:r w:rsidR="00E672E6">
        <w:rPr>
          <w:rFonts w:ascii="Times New Roman" w:hAnsi="Times New Roman"/>
          <w:bCs/>
          <w:lang w:val="en-GB"/>
        </w:rPr>
        <w:t>(</w:t>
      </w:r>
      <w:r w:rsidR="00E672E6" w:rsidRPr="0072638E">
        <w:rPr>
          <w:rFonts w:ascii="Times New Roman" w:hAnsi="Times New Roman" w:cs="Times New Roman"/>
          <w:lang w:val="en-GB"/>
        </w:rPr>
        <w:t>0.11°</w:t>
      </w:r>
      <w:r w:rsidR="00E672E6">
        <w:rPr>
          <w:rFonts w:ascii="Times New Roman" w:hAnsi="Times New Roman" w:cs="Times New Roman"/>
          <w:lang w:val="en-GB"/>
        </w:rPr>
        <w:t xml:space="preserve">x 0.11° </w:t>
      </w:r>
      <w:r w:rsidR="00E672E6" w:rsidRPr="0072638E">
        <w:rPr>
          <w:rFonts w:ascii="Times New Roman" w:hAnsi="Times New Roman" w:cs="Times New Roman"/>
          <w:lang w:val="en-GB"/>
        </w:rPr>
        <w:t>[~12.5 km</w:t>
      </w:r>
      <w:r w:rsidR="00E672E6" w:rsidRPr="000C3B52">
        <w:rPr>
          <w:rFonts w:ascii="Times New Roman" w:hAnsi="Times New Roman" w:cs="Times New Roman"/>
          <w:vertAlign w:val="superscript"/>
          <w:lang w:val="en-GB"/>
        </w:rPr>
        <w:t>2</w:t>
      </w:r>
      <w:r w:rsidR="00E672E6" w:rsidRPr="0072638E">
        <w:rPr>
          <w:rFonts w:ascii="Times New Roman" w:hAnsi="Times New Roman" w:cs="Times New Roman"/>
          <w:lang w:val="en-GB"/>
        </w:rPr>
        <w:t>]</w:t>
      </w:r>
      <w:r w:rsidR="00E672E6">
        <w:rPr>
          <w:rFonts w:ascii="Times New Roman" w:hAnsi="Times New Roman" w:cs="Times New Roman"/>
          <w:lang w:val="en-GB"/>
        </w:rPr>
        <w:t xml:space="preserve">) </w:t>
      </w:r>
      <w:r w:rsidR="00C5502A" w:rsidRPr="00873BF4">
        <w:rPr>
          <w:rFonts w:ascii="Times New Roman" w:hAnsi="Times New Roman"/>
          <w:bCs/>
          <w:lang w:val="en-GB"/>
        </w:rPr>
        <w:t>over</w:t>
      </w:r>
      <w:r w:rsidR="00C235D8">
        <w:rPr>
          <w:rFonts w:ascii="Times New Roman" w:hAnsi="Times New Roman"/>
          <w:bCs/>
          <w:lang w:val="en-GB"/>
        </w:rPr>
        <w:t xml:space="preserve"> a time span of </w:t>
      </w:r>
      <w:r w:rsidR="00C5502A" w:rsidRPr="00873BF4">
        <w:rPr>
          <w:rFonts w:ascii="Times New Roman" w:hAnsi="Times New Roman"/>
          <w:bCs/>
          <w:lang w:val="en-GB"/>
        </w:rPr>
        <w:t xml:space="preserve">4 years (2011 </w:t>
      </w:r>
      <w:r w:rsidR="005916D1">
        <w:rPr>
          <w:rFonts w:ascii="Times New Roman" w:hAnsi="Times New Roman"/>
          <w:bCs/>
          <w:lang w:val="en-GB"/>
        </w:rPr>
        <w:t>–</w:t>
      </w:r>
      <w:r w:rsidR="00C5502A" w:rsidRPr="00873BF4">
        <w:rPr>
          <w:rFonts w:ascii="Times New Roman" w:hAnsi="Times New Roman"/>
          <w:bCs/>
          <w:lang w:val="en-GB"/>
        </w:rPr>
        <w:t xml:space="preserve"> 2014</w:t>
      </w:r>
      <w:r w:rsidR="00C235D8">
        <w:rPr>
          <w:rFonts w:ascii="Times New Roman" w:hAnsi="Times New Roman"/>
          <w:bCs/>
          <w:lang w:val="en-GB"/>
        </w:rPr>
        <w:t xml:space="preserve">) to reflect the </w:t>
      </w:r>
      <w:r w:rsidR="00C235D8" w:rsidRPr="0072638E">
        <w:rPr>
          <w:rFonts w:ascii="Times New Roman" w:hAnsi="Times New Roman" w:cs="Times New Roman"/>
          <w:lang w:val="en-GB"/>
        </w:rPr>
        <w:t>short life span of the anchovy</w:t>
      </w:r>
      <w:r w:rsidR="00C235D8">
        <w:rPr>
          <w:rFonts w:ascii="Times New Roman" w:hAnsi="Times New Roman" w:cs="Times New Roman"/>
          <w:lang w:val="en-GB"/>
        </w:rPr>
        <w:t xml:space="preserve"> </w:t>
      </w:r>
      <w:r w:rsidR="00C235D8">
        <w:rPr>
          <w:rFonts w:ascii="Times New Roman" w:hAnsi="Times New Roman"/>
          <w:bCs/>
          <w:lang w:val="en-GB"/>
        </w:rPr>
        <w:t>(see Supporting Information Figure S2</w:t>
      </w:r>
      <w:r w:rsidR="00C235D8" w:rsidRPr="00873BF4">
        <w:rPr>
          <w:rFonts w:ascii="Times New Roman" w:hAnsi="Times New Roman"/>
          <w:bCs/>
          <w:lang w:val="en-GB"/>
        </w:rPr>
        <w:t>)</w:t>
      </w:r>
      <w:r w:rsidR="00C5502A" w:rsidRPr="00873BF4">
        <w:rPr>
          <w:rFonts w:ascii="Times New Roman" w:hAnsi="Times New Roman"/>
          <w:bCs/>
          <w:lang w:val="en-GB"/>
        </w:rPr>
        <w:t xml:space="preserve">. </w:t>
      </w:r>
      <w:r w:rsidRPr="0072638E">
        <w:rPr>
          <w:rFonts w:ascii="Times New Roman" w:hAnsi="Times New Roman" w:cs="Times New Roman"/>
          <w:lang w:val="en-GB"/>
        </w:rPr>
        <w:t>To simulate future trophic changes, we carried out a sensitivity analysis by adding or subtracting (</w:t>
      </w:r>
      <w:r w:rsidR="00E672E6">
        <w:rPr>
          <w:rFonts w:ascii="Times New Roman" w:hAnsi="Times New Roman"/>
          <w:lang w:val="en-GB"/>
        </w:rPr>
        <w:t>cell</w:t>
      </w:r>
      <w:r>
        <w:rPr>
          <w:rFonts w:ascii="Times New Roman" w:hAnsi="Times New Roman"/>
          <w:lang w:val="en-GB"/>
        </w:rPr>
        <w:t xml:space="preserve"> by </w:t>
      </w:r>
      <w:r w:rsidR="00E672E6">
        <w:rPr>
          <w:rFonts w:ascii="Times New Roman" w:hAnsi="Times New Roman"/>
          <w:lang w:val="en-GB"/>
        </w:rPr>
        <w:t>cell</w:t>
      </w:r>
      <w:r w:rsidRPr="0072638E">
        <w:rPr>
          <w:rFonts w:ascii="Times New Roman" w:hAnsi="Times New Roman" w:cs="Times New Roman"/>
          <w:lang w:val="en-GB"/>
        </w:rPr>
        <w:t xml:space="preserve">) a fixed amount of 10% generating three future scenarios: oligotrophic (current NPP - 10%), eutrophic (current + 10%) and no-change (current NPP). </w:t>
      </w:r>
    </w:p>
    <w:p w14:paraId="128D2759" w14:textId="77777777" w:rsidR="001446AD" w:rsidRDefault="001446AD" w:rsidP="001613B2">
      <w:pPr>
        <w:spacing w:line="480" w:lineRule="auto"/>
        <w:contextualSpacing/>
        <w:jc w:val="both"/>
        <w:rPr>
          <w:rFonts w:ascii="Times New Roman" w:hAnsi="Times New Roman" w:cs="Times New Roman"/>
          <w:bCs/>
          <w:i/>
          <w:lang w:val="en-GB"/>
        </w:rPr>
      </w:pPr>
    </w:p>
    <w:p w14:paraId="365D8B79" w14:textId="580240DF" w:rsidR="003D1A0A" w:rsidRDefault="00BF3668" w:rsidP="001613B2">
      <w:pPr>
        <w:spacing w:line="480" w:lineRule="auto"/>
        <w:contextualSpacing/>
        <w:jc w:val="both"/>
        <w:rPr>
          <w:rFonts w:ascii="Times New Roman" w:hAnsi="Times New Roman" w:cs="Times New Roman"/>
          <w:lang w:val="en-GB"/>
        </w:rPr>
      </w:pPr>
      <w:r w:rsidRPr="0072638E">
        <w:rPr>
          <w:rFonts w:ascii="Times New Roman" w:hAnsi="Times New Roman" w:cs="Times New Roman"/>
          <w:bCs/>
          <w:i/>
          <w:lang w:val="en-GB"/>
        </w:rPr>
        <w:t>Model outcome</w:t>
      </w:r>
      <w:r w:rsidR="00C235D8">
        <w:rPr>
          <w:rFonts w:ascii="Times New Roman" w:hAnsi="Times New Roman" w:cs="Times New Roman"/>
          <w:bCs/>
          <w:i/>
          <w:lang w:val="en-GB"/>
        </w:rPr>
        <w:t>s</w:t>
      </w:r>
      <w:r w:rsidRPr="0072638E">
        <w:rPr>
          <w:rFonts w:ascii="Times New Roman" w:hAnsi="Times New Roman" w:cs="Times New Roman"/>
          <w:bCs/>
          <w:i/>
          <w:lang w:val="en-GB"/>
        </w:rPr>
        <w:t xml:space="preserve"> validation.</w:t>
      </w:r>
      <w:r w:rsidR="001613B2">
        <w:rPr>
          <w:rFonts w:ascii="Times New Roman" w:hAnsi="Times New Roman" w:cs="Times New Roman"/>
          <w:bCs/>
          <w:lang w:val="en-GB"/>
        </w:rPr>
        <w:t xml:space="preserve"> </w:t>
      </w:r>
      <w:r w:rsidRPr="0072638E">
        <w:rPr>
          <w:rFonts w:ascii="Times New Roman" w:hAnsi="Times New Roman" w:cs="Times New Roman"/>
          <w:lang w:val="en-GB"/>
        </w:rPr>
        <w:t xml:space="preserve">DEB </w:t>
      </w:r>
      <w:proofErr w:type="spellStart"/>
      <w:r w:rsidR="002B0B79" w:rsidRPr="0072638E">
        <w:rPr>
          <w:rFonts w:ascii="Times New Roman" w:hAnsi="Times New Roman" w:cs="Times New Roman"/>
          <w:lang w:val="en-GB"/>
        </w:rPr>
        <w:t>L</w:t>
      </w:r>
      <w:r w:rsidR="00C235D8">
        <w:rPr>
          <w:rFonts w:ascii="Times New Roman" w:hAnsi="Times New Roman" w:cs="Times New Roman"/>
          <w:lang w:val="en-GB"/>
        </w:rPr>
        <w:t>max</w:t>
      </w:r>
      <w:proofErr w:type="spellEnd"/>
      <w:r w:rsidR="002B0B79" w:rsidRPr="0072638E">
        <w:rPr>
          <w:rFonts w:ascii="Times New Roman" w:hAnsi="Times New Roman" w:cs="Times New Roman"/>
          <w:lang w:val="en-GB"/>
        </w:rPr>
        <w:t xml:space="preserve"> simulation </w:t>
      </w:r>
      <w:r w:rsidR="00AA6F7C">
        <w:rPr>
          <w:rFonts w:ascii="Times New Roman" w:hAnsi="Times New Roman" w:cs="Times New Roman"/>
          <w:lang w:val="en-GB"/>
        </w:rPr>
        <w:t xml:space="preserve">have been validated by </w:t>
      </w:r>
      <w:r w:rsidR="002B0B79" w:rsidRPr="0072638E">
        <w:rPr>
          <w:rFonts w:ascii="Times New Roman" w:hAnsi="Times New Roman" w:cs="Times New Roman"/>
          <w:lang w:val="en-GB"/>
        </w:rPr>
        <w:t xml:space="preserve">extracting data from the </w:t>
      </w:r>
      <w:r w:rsidR="00C235D8">
        <w:rPr>
          <w:rFonts w:ascii="Times New Roman" w:hAnsi="Times New Roman" w:cs="Times New Roman"/>
          <w:lang w:val="en-GB"/>
        </w:rPr>
        <w:t>retrieved</w:t>
      </w:r>
      <w:r w:rsidR="00C235D8" w:rsidRPr="0072638E">
        <w:rPr>
          <w:rFonts w:ascii="Times New Roman" w:hAnsi="Times New Roman" w:cs="Times New Roman"/>
          <w:lang w:val="en-GB"/>
        </w:rPr>
        <w:t xml:space="preserve"> </w:t>
      </w:r>
      <w:r w:rsidR="002B0B79" w:rsidRPr="0072638E">
        <w:rPr>
          <w:rFonts w:ascii="Times New Roman" w:hAnsi="Times New Roman" w:cs="Times New Roman"/>
          <w:lang w:val="en-GB"/>
        </w:rPr>
        <w:t>literature</w:t>
      </w:r>
      <w:r w:rsidR="00531EBF">
        <w:rPr>
          <w:rFonts w:ascii="Times New Roman" w:hAnsi="Times New Roman" w:cs="Times New Roman"/>
          <w:lang w:val="en-GB"/>
        </w:rPr>
        <w:t xml:space="preserve"> after having search using a </w:t>
      </w:r>
      <w:r w:rsidR="009A5B66">
        <w:rPr>
          <w:rFonts w:ascii="Times New Roman" w:hAnsi="Times New Roman" w:cs="Times New Roman"/>
          <w:bCs/>
          <w:lang w:val="en-GB"/>
        </w:rPr>
        <w:t xml:space="preserve">complex </w:t>
      </w:r>
      <w:r w:rsidR="009A5B66" w:rsidRPr="00F7734E">
        <w:rPr>
          <w:rFonts w:ascii="Times New Roman" w:hAnsi="Times New Roman" w:cs="Times New Roman"/>
          <w:bCs/>
          <w:lang w:val="en-GB"/>
        </w:rPr>
        <w:t>search</w:t>
      </w:r>
      <w:r w:rsidR="009A5B66">
        <w:rPr>
          <w:rFonts w:ascii="Times New Roman" w:hAnsi="Times New Roman" w:cs="Times New Roman"/>
          <w:bCs/>
          <w:lang w:val="en-GB"/>
        </w:rPr>
        <w:t xml:space="preserve"> string combining </w:t>
      </w:r>
      <w:r w:rsidR="009A5B66" w:rsidRPr="00F7734E">
        <w:rPr>
          <w:rFonts w:ascii="Times New Roman" w:hAnsi="Times New Roman" w:cs="Times New Roman"/>
          <w:bCs/>
          <w:lang w:val="en-GB"/>
        </w:rPr>
        <w:t>prominent or substantial key-</w:t>
      </w:r>
      <w:r w:rsidR="00C235D8">
        <w:rPr>
          <w:rFonts w:ascii="Times New Roman" w:hAnsi="Times New Roman" w:cs="Times New Roman"/>
          <w:bCs/>
          <w:lang w:val="en-GB"/>
        </w:rPr>
        <w:t>words</w:t>
      </w:r>
      <w:r w:rsidR="002B0B79" w:rsidRPr="0072638E">
        <w:rPr>
          <w:rFonts w:ascii="Times New Roman" w:hAnsi="Times New Roman" w:cs="Times New Roman"/>
          <w:lang w:val="en-GB"/>
        </w:rPr>
        <w:t xml:space="preserve"> </w:t>
      </w:r>
      <w:r w:rsidR="00531EBF">
        <w:rPr>
          <w:rFonts w:ascii="Times New Roman" w:hAnsi="Times New Roman" w:cs="Times New Roman"/>
          <w:lang w:val="en-GB"/>
        </w:rPr>
        <w:t>[</w:t>
      </w:r>
      <w:r w:rsidR="009A5B66">
        <w:rPr>
          <w:rFonts w:ascii="Times New Roman" w:hAnsi="Times New Roman" w:cs="Times New Roman"/>
          <w:lang w:val="en-GB"/>
        </w:rPr>
        <w:t>(</w:t>
      </w:r>
      <w:r w:rsidR="00531EBF">
        <w:rPr>
          <w:rFonts w:ascii="Times New Roman" w:hAnsi="Times New Roman" w:cs="Times New Roman"/>
          <w:lang w:val="en-GB"/>
        </w:rPr>
        <w:t>(“</w:t>
      </w:r>
      <w:proofErr w:type="spellStart"/>
      <w:r w:rsidR="00531EBF" w:rsidRPr="0072638E">
        <w:rPr>
          <w:rFonts w:ascii="Times New Roman" w:hAnsi="Times New Roman" w:cs="Times New Roman"/>
          <w:bCs/>
          <w:i/>
          <w:lang w:val="en-GB"/>
        </w:rPr>
        <w:t>Engraulis</w:t>
      </w:r>
      <w:proofErr w:type="spellEnd"/>
      <w:r w:rsidR="00531EBF" w:rsidRPr="0072638E">
        <w:rPr>
          <w:rFonts w:ascii="Times New Roman" w:hAnsi="Times New Roman" w:cs="Times New Roman"/>
          <w:bCs/>
          <w:i/>
          <w:lang w:val="en-GB"/>
        </w:rPr>
        <w:t xml:space="preserve"> </w:t>
      </w:r>
      <w:proofErr w:type="spellStart"/>
      <w:r w:rsidR="00531EBF" w:rsidRPr="0072638E">
        <w:rPr>
          <w:rFonts w:ascii="Times New Roman" w:hAnsi="Times New Roman" w:cs="Times New Roman"/>
          <w:bCs/>
          <w:i/>
          <w:lang w:val="en-GB"/>
        </w:rPr>
        <w:t>encrasicolus</w:t>
      </w:r>
      <w:proofErr w:type="spellEnd"/>
      <w:r w:rsidR="00531EBF">
        <w:rPr>
          <w:rFonts w:ascii="Times New Roman" w:hAnsi="Times New Roman" w:cs="Times New Roman"/>
          <w:bCs/>
          <w:lang w:val="en-GB"/>
        </w:rPr>
        <w:t xml:space="preserve">” OR “European anchovy”) AND (“Total length” OR </w:t>
      </w:r>
      <w:r w:rsidR="00C235D8">
        <w:rPr>
          <w:rFonts w:ascii="Times New Roman" w:hAnsi="Times New Roman" w:cs="Times New Roman"/>
          <w:bCs/>
          <w:lang w:val="en-GB"/>
        </w:rPr>
        <w:t xml:space="preserve">“Maximum length” OR </w:t>
      </w:r>
      <w:r w:rsidR="00531EBF">
        <w:rPr>
          <w:rFonts w:ascii="Times New Roman" w:hAnsi="Times New Roman" w:cs="Times New Roman"/>
          <w:bCs/>
          <w:lang w:val="en-GB"/>
        </w:rPr>
        <w:t>“length”</w:t>
      </w:r>
      <w:r w:rsidR="009A5B66">
        <w:rPr>
          <w:rFonts w:ascii="Times New Roman" w:hAnsi="Times New Roman" w:cs="Times New Roman"/>
          <w:bCs/>
          <w:lang w:val="en-GB"/>
        </w:rPr>
        <w:t xml:space="preserve"> O</w:t>
      </w:r>
      <w:r w:rsidR="009A5B66" w:rsidRPr="00FA1B75">
        <w:rPr>
          <w:rFonts w:ascii="Times New Roman" w:hAnsi="Times New Roman" w:cs="Times New Roman"/>
          <w:bCs/>
          <w:lang w:val="en-GB"/>
        </w:rPr>
        <w:t xml:space="preserve">R </w:t>
      </w:r>
      <w:r w:rsidR="009A5B66">
        <w:rPr>
          <w:rFonts w:ascii="Times New Roman" w:hAnsi="Times New Roman" w:cs="Times New Roman"/>
          <w:bCs/>
          <w:lang w:val="en-GB"/>
        </w:rPr>
        <w:t>“size class” OR “length-</w:t>
      </w:r>
      <w:r w:rsidR="009A5B66" w:rsidRPr="00FA1B75">
        <w:rPr>
          <w:rFonts w:ascii="Times New Roman" w:hAnsi="Times New Roman" w:cs="Times New Roman"/>
          <w:bCs/>
          <w:lang w:val="en-GB"/>
        </w:rPr>
        <w:t xml:space="preserve">weight" OR </w:t>
      </w:r>
      <w:r w:rsidR="009A5B66">
        <w:rPr>
          <w:rFonts w:ascii="Times New Roman" w:hAnsi="Times New Roman" w:cs="Times New Roman"/>
          <w:bCs/>
          <w:lang w:val="en-GB"/>
        </w:rPr>
        <w:t>“</w:t>
      </w:r>
      <w:r w:rsidR="009A5B66" w:rsidRPr="00FA1B75">
        <w:rPr>
          <w:rFonts w:ascii="Times New Roman" w:hAnsi="Times New Roman" w:cs="Times New Roman"/>
          <w:bCs/>
          <w:lang w:val="en-GB"/>
        </w:rPr>
        <w:t>age</w:t>
      </w:r>
      <w:r w:rsidR="009A5B66">
        <w:rPr>
          <w:rFonts w:ascii="Times New Roman" w:hAnsi="Times New Roman" w:cs="Times New Roman"/>
          <w:bCs/>
          <w:lang w:val="en-GB"/>
        </w:rPr>
        <w:t>” OR “life stage”</w:t>
      </w:r>
      <w:r w:rsidR="00531EBF">
        <w:rPr>
          <w:rFonts w:ascii="Times New Roman" w:hAnsi="Times New Roman" w:cs="Times New Roman"/>
          <w:bCs/>
          <w:lang w:val="en-GB"/>
        </w:rPr>
        <w:t>)</w:t>
      </w:r>
      <w:r w:rsidR="009A5B66">
        <w:rPr>
          <w:rFonts w:ascii="Times New Roman" w:hAnsi="Times New Roman" w:cs="Times New Roman"/>
          <w:bCs/>
          <w:lang w:val="en-GB"/>
        </w:rPr>
        <w:t xml:space="preserve"> AND “</w:t>
      </w:r>
      <w:r w:rsidR="009A5B66" w:rsidRPr="00FA1B75">
        <w:rPr>
          <w:rFonts w:ascii="Times New Roman" w:hAnsi="Times New Roman" w:cs="Times New Roman"/>
          <w:bCs/>
          <w:lang w:val="en-GB"/>
        </w:rPr>
        <w:t>Mediterranean sea</w:t>
      </w:r>
      <w:r w:rsidR="009A5B66">
        <w:rPr>
          <w:rFonts w:ascii="Times New Roman" w:hAnsi="Times New Roman" w:cs="Times New Roman"/>
          <w:bCs/>
          <w:lang w:val="en-GB"/>
        </w:rPr>
        <w:t>”)</w:t>
      </w:r>
      <w:r w:rsidR="00531EBF">
        <w:rPr>
          <w:rFonts w:ascii="Times New Roman" w:hAnsi="Times New Roman" w:cs="Times New Roman"/>
          <w:bCs/>
          <w:lang w:val="en-GB"/>
        </w:rPr>
        <w:t xml:space="preserve">]. </w:t>
      </w:r>
      <w:r w:rsidR="009A5B66" w:rsidRPr="00F7734E">
        <w:rPr>
          <w:rFonts w:ascii="Times New Roman" w:hAnsi="Times New Roman" w:cs="Times New Roman"/>
          <w:bCs/>
          <w:lang w:val="en-GB"/>
        </w:rPr>
        <w:t>The search string</w:t>
      </w:r>
      <w:r w:rsidR="009A5B66">
        <w:rPr>
          <w:rFonts w:ascii="Times New Roman" w:hAnsi="Times New Roman" w:cs="Times New Roman"/>
          <w:bCs/>
          <w:lang w:val="en-GB"/>
        </w:rPr>
        <w:t xml:space="preserve"> was</w:t>
      </w:r>
      <w:r w:rsidR="009A5B66" w:rsidRPr="00F7734E">
        <w:rPr>
          <w:rFonts w:ascii="Times New Roman" w:hAnsi="Times New Roman" w:cs="Times New Roman"/>
          <w:bCs/>
          <w:lang w:val="en-GB"/>
        </w:rPr>
        <w:t xml:space="preserve"> en</w:t>
      </w:r>
      <w:r w:rsidR="009A5B66">
        <w:rPr>
          <w:rFonts w:ascii="Times New Roman" w:hAnsi="Times New Roman" w:cs="Times New Roman"/>
          <w:bCs/>
          <w:lang w:val="en-GB"/>
        </w:rPr>
        <w:t>tered into</w:t>
      </w:r>
      <w:r w:rsidR="009A5B66" w:rsidRPr="00F7734E">
        <w:rPr>
          <w:rFonts w:ascii="Times New Roman" w:hAnsi="Times New Roman" w:cs="Times New Roman"/>
          <w:bCs/>
          <w:lang w:val="en-GB"/>
        </w:rPr>
        <w:t xml:space="preserve"> scientific computerised databas</w:t>
      </w:r>
      <w:r w:rsidR="009A5B66">
        <w:rPr>
          <w:rFonts w:ascii="Times New Roman" w:hAnsi="Times New Roman" w:cs="Times New Roman"/>
          <w:bCs/>
          <w:lang w:val="en-GB"/>
        </w:rPr>
        <w:t>es such as: ISI Web of Sciences and</w:t>
      </w:r>
      <w:r w:rsidR="009A5B66" w:rsidRPr="00F7734E">
        <w:rPr>
          <w:rFonts w:ascii="Times New Roman" w:hAnsi="Times New Roman" w:cs="Times New Roman"/>
          <w:bCs/>
          <w:lang w:val="en-GB"/>
        </w:rPr>
        <w:t xml:space="preserve"> Scopus. A hand search was also performed on the bibliographies of relevant review articles to identify any additional references.</w:t>
      </w:r>
      <w:r w:rsidR="009A5B66">
        <w:rPr>
          <w:rFonts w:ascii="Times New Roman" w:hAnsi="Times New Roman" w:cs="Times New Roman"/>
          <w:bCs/>
          <w:lang w:val="en-GB"/>
        </w:rPr>
        <w:t xml:space="preserve"> </w:t>
      </w:r>
      <w:r w:rsidR="009A5B66" w:rsidRPr="006B163C">
        <w:rPr>
          <w:rFonts w:ascii="Times New Roman" w:eastAsia="Calibri" w:hAnsi="Times New Roman" w:cs="Times New Roman"/>
          <w:lang w:val="en-GB"/>
        </w:rPr>
        <w:t>The “all years” timespan was selected</w:t>
      </w:r>
      <w:r w:rsidR="009A5B66">
        <w:rPr>
          <w:rFonts w:ascii="Times New Roman" w:eastAsia="Calibri" w:hAnsi="Times New Roman" w:cs="Times New Roman"/>
          <w:lang w:val="en-GB"/>
        </w:rPr>
        <w:t xml:space="preserve"> during the search</w:t>
      </w:r>
      <w:r w:rsidR="009A5B66" w:rsidRPr="006B163C">
        <w:rPr>
          <w:rFonts w:ascii="Times New Roman" w:eastAsia="Calibri" w:hAnsi="Times New Roman" w:cs="Times New Roman"/>
          <w:lang w:val="en-GB"/>
        </w:rPr>
        <w:t>. Searches were confined to English language</w:t>
      </w:r>
      <w:r w:rsidR="009A5B66">
        <w:rPr>
          <w:rFonts w:ascii="Times New Roman" w:eastAsia="Calibri" w:hAnsi="Times New Roman" w:cs="Times New Roman"/>
          <w:lang w:val="en-GB"/>
        </w:rPr>
        <w:t>; o</w:t>
      </w:r>
      <w:r w:rsidR="009A5B66" w:rsidRPr="009E150D">
        <w:rPr>
          <w:rFonts w:ascii="Times New Roman" w:hAnsi="Times New Roman"/>
          <w:lang w:val="en-GB"/>
        </w:rPr>
        <w:t xml:space="preserve">nly titles, abstracts and keywords </w:t>
      </w:r>
      <w:r w:rsidR="009A5B66">
        <w:rPr>
          <w:rFonts w:ascii="Times New Roman" w:hAnsi="Times New Roman"/>
          <w:lang w:val="en-GB"/>
        </w:rPr>
        <w:t>were</w:t>
      </w:r>
      <w:r w:rsidR="009A5B66" w:rsidRPr="009E150D">
        <w:rPr>
          <w:rFonts w:ascii="Times New Roman" w:hAnsi="Times New Roman"/>
          <w:lang w:val="en-GB"/>
        </w:rPr>
        <w:t xml:space="preserve"> searched by</w:t>
      </w:r>
      <w:r w:rsidR="009A5B66">
        <w:rPr>
          <w:rFonts w:ascii="Times New Roman" w:hAnsi="Times New Roman"/>
          <w:lang w:val="en-GB"/>
        </w:rPr>
        <w:t xml:space="preserve">. </w:t>
      </w:r>
      <w:r w:rsidR="00C235D8">
        <w:rPr>
          <w:rFonts w:ascii="Times New Roman" w:hAnsi="Times New Roman"/>
          <w:lang w:val="en-GB"/>
        </w:rPr>
        <w:t>Data have been extracted from Basilone et al (2004</w:t>
      </w:r>
      <w:r w:rsidR="001F47B1">
        <w:rPr>
          <w:rFonts w:ascii="Times New Roman" w:hAnsi="Times New Roman"/>
          <w:lang w:val="en-GB"/>
        </w:rPr>
        <w:t>, 2006</w:t>
      </w:r>
      <w:r w:rsidR="00C235D8">
        <w:rPr>
          <w:rFonts w:ascii="Times New Roman" w:hAnsi="Times New Roman"/>
          <w:lang w:val="en-GB"/>
        </w:rPr>
        <w:t xml:space="preserve">) </w:t>
      </w:r>
      <w:r w:rsidR="003D1A0A">
        <w:rPr>
          <w:rFonts w:ascii="Times New Roman" w:hAnsi="Times New Roman"/>
          <w:lang w:val="en-GB"/>
        </w:rPr>
        <w:t>and fitted on an observed vs predicted model regression (</w:t>
      </w:r>
      <w:r w:rsidR="00531EBF">
        <w:rPr>
          <w:rFonts w:ascii="Times New Roman" w:hAnsi="Times New Roman" w:cs="Times New Roman"/>
          <w:lang w:val="en-GB"/>
        </w:rPr>
        <w:t xml:space="preserve">Figure </w:t>
      </w:r>
      <w:r w:rsidR="003D1A0A">
        <w:rPr>
          <w:rFonts w:ascii="Times New Roman" w:hAnsi="Times New Roman" w:cs="Times New Roman"/>
          <w:lang w:val="en-GB"/>
        </w:rPr>
        <w:t>1</w:t>
      </w:r>
      <w:r w:rsidR="00FF3810">
        <w:rPr>
          <w:rFonts w:ascii="Times New Roman" w:hAnsi="Times New Roman" w:cs="Times New Roman"/>
          <w:lang w:val="en-GB"/>
        </w:rPr>
        <w:t>, upper panel</w:t>
      </w:r>
      <w:r w:rsidR="002B0B79" w:rsidRPr="0072638E">
        <w:rPr>
          <w:rFonts w:ascii="Times New Roman" w:hAnsi="Times New Roman" w:cs="Times New Roman"/>
          <w:lang w:val="en-GB"/>
        </w:rPr>
        <w:t>)</w:t>
      </w:r>
      <w:r w:rsidR="00C87802" w:rsidRPr="0072638E">
        <w:rPr>
          <w:rFonts w:ascii="Times New Roman" w:hAnsi="Times New Roman" w:cs="Times New Roman"/>
          <w:lang w:val="en-GB"/>
        </w:rPr>
        <w:t>.</w:t>
      </w:r>
      <w:r w:rsidR="002B0B79" w:rsidRPr="0072638E">
        <w:rPr>
          <w:rFonts w:ascii="Times New Roman" w:hAnsi="Times New Roman" w:cs="Times New Roman"/>
          <w:lang w:val="en-GB"/>
        </w:rPr>
        <w:t xml:space="preserve"> </w:t>
      </w:r>
      <w:r w:rsidR="00531EBF">
        <w:rPr>
          <w:rFonts w:ascii="Times New Roman" w:hAnsi="Times New Roman" w:cs="Times New Roman"/>
          <w:lang w:val="en-GB"/>
        </w:rPr>
        <w:t xml:space="preserve">DEB </w:t>
      </w:r>
      <w:r w:rsidRPr="0072638E">
        <w:rPr>
          <w:rFonts w:ascii="Times New Roman" w:hAnsi="Times New Roman" w:cs="Times New Roman"/>
          <w:lang w:val="en-GB"/>
        </w:rPr>
        <w:t xml:space="preserve">TRO simulation outputs </w:t>
      </w:r>
      <w:r w:rsidR="002B0B79" w:rsidRPr="0072638E">
        <w:rPr>
          <w:rFonts w:ascii="Times New Roman" w:hAnsi="Times New Roman" w:cs="Times New Roman"/>
          <w:lang w:val="en-GB"/>
        </w:rPr>
        <w:t>were validate</w:t>
      </w:r>
      <w:r w:rsidR="00C87802" w:rsidRPr="0072638E">
        <w:rPr>
          <w:rFonts w:ascii="Times New Roman" w:hAnsi="Times New Roman" w:cs="Times New Roman"/>
          <w:lang w:val="en-GB"/>
        </w:rPr>
        <w:t>d</w:t>
      </w:r>
      <w:r w:rsidR="002B0B79" w:rsidRPr="0072638E">
        <w:rPr>
          <w:rFonts w:ascii="Times New Roman" w:hAnsi="Times New Roman" w:cs="Times New Roman"/>
          <w:lang w:val="en-GB"/>
        </w:rPr>
        <w:t xml:space="preserve"> using </w:t>
      </w:r>
      <w:r w:rsidR="003172F0" w:rsidRPr="0072638E">
        <w:rPr>
          <w:rFonts w:ascii="Times New Roman" w:hAnsi="Times New Roman" w:cs="Times New Roman"/>
          <w:i/>
          <w:lang w:val="en-GB"/>
        </w:rPr>
        <w:t>in situ</w:t>
      </w:r>
      <w:r w:rsidR="003172F0" w:rsidRPr="0072638E">
        <w:rPr>
          <w:rFonts w:ascii="Times New Roman" w:hAnsi="Times New Roman" w:cs="Times New Roman"/>
          <w:lang w:val="en-GB"/>
        </w:rPr>
        <w:t xml:space="preserve"> </w:t>
      </w:r>
      <w:r w:rsidRPr="0072638E">
        <w:rPr>
          <w:rFonts w:ascii="Times New Roman" w:hAnsi="Times New Roman" w:cs="Times New Roman"/>
          <w:lang w:val="en-GB"/>
        </w:rPr>
        <w:t xml:space="preserve">data collected during </w:t>
      </w:r>
      <w:r w:rsidRPr="0072638E">
        <w:rPr>
          <w:rFonts w:ascii="Times New Roman" w:hAnsi="Times New Roman" w:cs="Times New Roman"/>
          <w:i/>
          <w:lang w:val="en-GB"/>
        </w:rPr>
        <w:t>ad-hoc</w:t>
      </w:r>
      <w:r w:rsidRPr="0072638E">
        <w:rPr>
          <w:rFonts w:ascii="Times New Roman" w:hAnsi="Times New Roman" w:cs="Times New Roman"/>
          <w:lang w:val="en-GB"/>
        </w:rPr>
        <w:t xml:space="preserve"> oceanographic surveys</w:t>
      </w:r>
      <w:r w:rsidR="003D1A0A">
        <w:rPr>
          <w:rFonts w:ascii="Times New Roman" w:hAnsi="Times New Roman" w:cs="Times New Roman"/>
          <w:lang w:val="en-GB"/>
        </w:rPr>
        <w:t>,</w:t>
      </w:r>
      <w:r w:rsidRPr="0072638E">
        <w:rPr>
          <w:rFonts w:ascii="Times New Roman" w:hAnsi="Times New Roman" w:cs="Times New Roman"/>
          <w:lang w:val="en-GB"/>
        </w:rPr>
        <w:t xml:space="preserve"> </w:t>
      </w:r>
      <w:r w:rsidR="003F4147">
        <w:rPr>
          <w:rFonts w:ascii="Times New Roman" w:hAnsi="Times New Roman" w:cs="Times New Roman"/>
          <w:lang w:val="en-GB"/>
        </w:rPr>
        <w:t>“</w:t>
      </w:r>
      <w:proofErr w:type="spellStart"/>
      <w:r w:rsidR="003F4147" w:rsidRPr="003F4147">
        <w:rPr>
          <w:rFonts w:ascii="Times New Roman" w:hAnsi="Times New Roman" w:cs="Times New Roman"/>
          <w:lang w:val="en-GB"/>
        </w:rPr>
        <w:t>Bansic</w:t>
      </w:r>
      <w:proofErr w:type="spellEnd"/>
      <w:r w:rsidR="003F4147">
        <w:rPr>
          <w:rFonts w:ascii="Times New Roman" w:hAnsi="Times New Roman" w:cs="Times New Roman"/>
          <w:lang w:val="en-GB"/>
        </w:rPr>
        <w:t>” cruise</w:t>
      </w:r>
      <w:r w:rsidRPr="0072638E">
        <w:rPr>
          <w:rFonts w:ascii="Times New Roman" w:hAnsi="Times New Roman" w:cs="Times New Roman"/>
          <w:lang w:val="en-GB"/>
        </w:rPr>
        <w:t>.</w:t>
      </w:r>
      <w:r w:rsidR="003172F0">
        <w:rPr>
          <w:rFonts w:ascii="Times New Roman" w:hAnsi="Times New Roman" w:cs="Times New Roman"/>
          <w:lang w:val="en-GB"/>
        </w:rPr>
        <w:t xml:space="preserve"> </w:t>
      </w:r>
      <w:r w:rsidR="00531EBF" w:rsidRPr="00531EBF">
        <w:rPr>
          <w:rFonts w:ascii="Times New Roman" w:hAnsi="Times New Roman" w:cs="Times New Roman"/>
          <w:lang w:val="en-GB"/>
        </w:rPr>
        <w:t xml:space="preserve">Anchovy eggs data used to validate the model have been collected during five summer surveys on board the R/V “Urania” for each year comprised over the period 2006-2010, approximately in correspondence with the peak of reproductive period for anchovy in </w:t>
      </w:r>
      <w:r w:rsidR="00531EBF" w:rsidRPr="00531EBF">
        <w:rPr>
          <w:rFonts w:ascii="Times New Roman" w:hAnsi="Times New Roman" w:cs="Times New Roman"/>
          <w:lang w:val="en-GB"/>
        </w:rPr>
        <w:lastRenderedPageBreak/>
        <w:t>the study area (</w:t>
      </w:r>
      <w:proofErr w:type="spellStart"/>
      <w:r w:rsidR="00531EBF" w:rsidRPr="00531EBF">
        <w:rPr>
          <w:rFonts w:ascii="Times New Roman" w:hAnsi="Times New Roman" w:cs="Times New Roman"/>
          <w:lang w:val="en-GB"/>
        </w:rPr>
        <w:t>Tsikliras</w:t>
      </w:r>
      <w:proofErr w:type="spellEnd"/>
      <w:r w:rsidR="00531EBF" w:rsidRPr="00531EBF">
        <w:rPr>
          <w:rFonts w:ascii="Times New Roman" w:hAnsi="Times New Roman" w:cs="Times New Roman"/>
          <w:lang w:val="en-GB"/>
        </w:rPr>
        <w:t xml:space="preserve"> et al., 2010).</w:t>
      </w:r>
      <w:r w:rsidR="00531EBF">
        <w:rPr>
          <w:rFonts w:ascii="Times New Roman" w:hAnsi="Times New Roman" w:cs="Times New Roman"/>
          <w:lang w:val="en-GB"/>
        </w:rPr>
        <w:t xml:space="preserve"> </w:t>
      </w:r>
      <w:r w:rsidR="00531EBF" w:rsidRPr="00531EBF">
        <w:rPr>
          <w:rFonts w:ascii="Times New Roman" w:hAnsi="Times New Roman" w:cs="Times New Roman"/>
          <w:lang w:val="en-GB"/>
        </w:rPr>
        <w:t xml:space="preserve">The systematic sampling is constituted by a regular grid of stations (1/10°×1/10° along the continental shelf, and 1/5°×1/5° further offshore). Planktonic sampling was conducted day-night independently by using oblique tows with a Bongo 40 net (two mouths of 40 cm inlet diameter, 200 </w:t>
      </w:r>
      <w:proofErr w:type="spellStart"/>
      <w:r w:rsidR="00531EBF" w:rsidRPr="00531EBF">
        <w:rPr>
          <w:rFonts w:ascii="Times New Roman" w:hAnsi="Times New Roman" w:cs="Times New Roman"/>
          <w:lang w:val="en-GB"/>
        </w:rPr>
        <w:t>μm</w:t>
      </w:r>
      <w:proofErr w:type="spellEnd"/>
      <w:r w:rsidR="00531EBF" w:rsidRPr="00531EBF">
        <w:rPr>
          <w:rFonts w:ascii="Times New Roman" w:hAnsi="Times New Roman" w:cs="Times New Roman"/>
          <w:lang w:val="en-GB"/>
        </w:rPr>
        <w:t xml:space="preserve"> mesh). The plankton oblique tows were carried out from within 5 m fro</w:t>
      </w:r>
      <w:r w:rsidR="00531EBF">
        <w:rPr>
          <w:rFonts w:ascii="Times New Roman" w:hAnsi="Times New Roman" w:cs="Times New Roman"/>
          <w:lang w:val="en-GB"/>
        </w:rPr>
        <w:t>m the bottom to the surface in “shallow”</w:t>
      </w:r>
      <w:r w:rsidR="00531EBF" w:rsidRPr="00531EBF">
        <w:rPr>
          <w:rFonts w:ascii="Times New Roman" w:hAnsi="Times New Roman" w:cs="Times New Roman"/>
          <w:lang w:val="en-GB"/>
        </w:rPr>
        <w:t xml:space="preserve"> stations (bottom depth &lt; 100 m), or from 100 m depth to the surface in deeper stations, wherever possible, with a constant speed of 2 knots. In each mouth, calibrated flow-meters were mounted in order to calculate the volume of filtered water (m</w:t>
      </w:r>
      <w:r w:rsidR="00531EBF" w:rsidRPr="00D54F37">
        <w:rPr>
          <w:rFonts w:ascii="Times New Roman" w:hAnsi="Times New Roman" w:cs="Times New Roman"/>
          <w:vertAlign w:val="superscript"/>
          <w:lang w:val="en-GB"/>
        </w:rPr>
        <w:t>3</w:t>
      </w:r>
      <w:r w:rsidR="00531EBF" w:rsidRPr="00531EBF">
        <w:rPr>
          <w:rFonts w:ascii="Times New Roman" w:hAnsi="Times New Roman" w:cs="Times New Roman"/>
          <w:lang w:val="en-GB"/>
        </w:rPr>
        <w:t xml:space="preserve">). </w:t>
      </w:r>
      <w:r w:rsidR="00531EBF">
        <w:rPr>
          <w:rFonts w:ascii="Times New Roman" w:hAnsi="Times New Roman" w:cs="Times New Roman"/>
          <w:lang w:val="en-GB"/>
        </w:rPr>
        <w:t>S</w:t>
      </w:r>
      <w:r w:rsidR="00531EBF" w:rsidRPr="00531EBF">
        <w:rPr>
          <w:rFonts w:ascii="Times New Roman" w:hAnsi="Times New Roman" w:cs="Times New Roman"/>
          <w:lang w:val="en-GB"/>
        </w:rPr>
        <w:t>amples were preserved using a borax-buffered solution of 4% formaldehyde and seawater.</w:t>
      </w:r>
      <w:r w:rsidR="00184F5E">
        <w:rPr>
          <w:rFonts w:ascii="Times New Roman" w:hAnsi="Times New Roman" w:cs="Times New Roman"/>
          <w:lang w:val="en-GB"/>
        </w:rPr>
        <w:t xml:space="preserve"> </w:t>
      </w:r>
      <w:r w:rsidR="00184F5E" w:rsidRPr="00184F5E">
        <w:rPr>
          <w:rFonts w:ascii="Times New Roman" w:hAnsi="Times New Roman" w:cs="Times New Roman"/>
          <w:lang w:val="en-GB"/>
        </w:rPr>
        <w:t xml:space="preserve">In order to identify eggs of European anchovy, all samples were observed under a microscope once in laboratory and fish eggs were sorted from the rest of the plankton and identified according to Whitehead et al. (1988). The number of eggs, collected at each station, was normalized as </w:t>
      </w:r>
    </w:p>
    <w:p w14:paraId="37EF801B" w14:textId="1F84B122" w:rsidR="003D1A0A" w:rsidRDefault="00184F5E" w:rsidP="00D54F37">
      <w:pPr>
        <w:spacing w:line="480" w:lineRule="auto"/>
        <w:contextualSpacing/>
        <w:jc w:val="center"/>
        <w:rPr>
          <w:rFonts w:ascii="Times New Roman" w:hAnsi="Times New Roman" w:cs="Times New Roman"/>
          <w:lang w:val="en-GB"/>
        </w:rPr>
      </w:pPr>
      <w:r>
        <w:rPr>
          <w:rFonts w:ascii="Times New Roman" w:hAnsi="Times New Roman" w:cs="Times New Roman"/>
          <w:lang w:val="en-GB"/>
        </w:rPr>
        <w:t>Y</w:t>
      </w:r>
      <w:r w:rsidRPr="00D54F37">
        <w:rPr>
          <w:rFonts w:ascii="Times New Roman" w:hAnsi="Times New Roman" w:cs="Times New Roman"/>
          <w:vertAlign w:val="subscript"/>
          <w:lang w:val="en-GB"/>
        </w:rPr>
        <w:t>i</w:t>
      </w:r>
      <w:r>
        <w:rPr>
          <w:rFonts w:ascii="Times New Roman" w:hAnsi="Times New Roman" w:cs="Times New Roman"/>
          <w:lang w:val="en-GB"/>
        </w:rPr>
        <w:t xml:space="preserve"> </w:t>
      </w:r>
      <w:proofErr w:type="gramStart"/>
      <w:r>
        <w:rPr>
          <w:rFonts w:ascii="Times New Roman" w:hAnsi="Times New Roman" w:cs="Times New Roman"/>
          <w:lang w:val="en-GB"/>
        </w:rPr>
        <w:t>=  (</w:t>
      </w:r>
      <w:proofErr w:type="gramEnd"/>
      <w:r>
        <w:rPr>
          <w:rFonts w:ascii="Times New Roman" w:hAnsi="Times New Roman" w:cs="Times New Roman"/>
          <w:lang w:val="en-GB"/>
        </w:rPr>
        <w:t>d</w:t>
      </w:r>
      <w:r w:rsidRPr="00D54F37">
        <w:rPr>
          <w:rFonts w:ascii="Times New Roman" w:hAnsi="Times New Roman" w:cs="Times New Roman"/>
          <w:vertAlign w:val="subscript"/>
          <w:lang w:val="en-GB"/>
        </w:rPr>
        <w:t>i</w:t>
      </w:r>
      <w:r>
        <w:rPr>
          <w:rFonts w:ascii="Times New Roman" w:hAnsi="Times New Roman" w:cs="Times New Roman"/>
          <w:lang w:val="en-GB"/>
        </w:rPr>
        <w:t>×</w:t>
      </w:r>
      <w:r w:rsidR="00D54F37">
        <w:rPr>
          <w:rFonts w:ascii="Times New Roman" w:hAnsi="Times New Roman" w:cs="Times New Roman"/>
          <w:lang w:val="en-GB"/>
        </w:rPr>
        <w:t xml:space="preserve"> </w:t>
      </w:r>
      <w:r>
        <w:rPr>
          <w:rFonts w:ascii="Times New Roman" w:hAnsi="Times New Roman" w:cs="Times New Roman"/>
          <w:lang w:val="en-GB"/>
        </w:rPr>
        <w:t>x</w:t>
      </w:r>
      <w:r w:rsidRPr="00D54F37">
        <w:rPr>
          <w:rFonts w:ascii="Times New Roman" w:hAnsi="Times New Roman" w:cs="Times New Roman"/>
          <w:vertAlign w:val="subscript"/>
          <w:lang w:val="en-GB"/>
        </w:rPr>
        <w:t>i</w:t>
      </w:r>
      <w:r>
        <w:rPr>
          <w:rFonts w:ascii="Times New Roman" w:hAnsi="Times New Roman" w:cs="Times New Roman"/>
          <w:lang w:val="en-GB"/>
        </w:rPr>
        <w:t>)</w:t>
      </w:r>
      <w:r w:rsidR="00D54F37">
        <w:rPr>
          <w:rFonts w:ascii="Times New Roman" w:hAnsi="Times New Roman" w:cs="Times New Roman"/>
          <w:lang w:val="en-GB"/>
        </w:rPr>
        <w:t xml:space="preserve"> </w:t>
      </w:r>
      <w:r>
        <w:rPr>
          <w:rFonts w:ascii="Times New Roman" w:hAnsi="Times New Roman" w:cs="Times New Roman"/>
          <w:lang w:val="en-GB"/>
        </w:rPr>
        <w:t>/</w:t>
      </w:r>
      <w:r w:rsidR="00D54F37">
        <w:rPr>
          <w:rFonts w:ascii="Times New Roman" w:hAnsi="Times New Roman" w:cs="Times New Roman"/>
          <w:lang w:val="en-GB"/>
        </w:rPr>
        <w:t xml:space="preserve"> </w:t>
      </w:r>
      <w:r>
        <w:rPr>
          <w:rFonts w:ascii="Times New Roman" w:hAnsi="Times New Roman" w:cs="Times New Roman"/>
          <w:lang w:val="en-GB"/>
        </w:rPr>
        <w:t>v</w:t>
      </w:r>
      <w:r w:rsidRPr="00D54F37">
        <w:rPr>
          <w:rFonts w:ascii="Times New Roman" w:hAnsi="Times New Roman" w:cs="Times New Roman"/>
          <w:vertAlign w:val="subscript"/>
          <w:lang w:val="en-GB"/>
        </w:rPr>
        <w:t>i</w:t>
      </w:r>
      <w:r w:rsidRPr="00184F5E">
        <w:rPr>
          <w:rFonts w:ascii="Times New Roman" w:hAnsi="Times New Roman" w:cs="Times New Roman"/>
          <w:lang w:val="en-GB"/>
        </w:rPr>
        <w:t xml:space="preserve"> ,</w:t>
      </w:r>
    </w:p>
    <w:p w14:paraId="32A564E4" w14:textId="66E6823B" w:rsidR="00BF3668" w:rsidRDefault="00184F5E" w:rsidP="001613B2">
      <w:pPr>
        <w:spacing w:line="480" w:lineRule="auto"/>
        <w:contextualSpacing/>
        <w:jc w:val="both"/>
        <w:rPr>
          <w:rFonts w:ascii="Times New Roman" w:hAnsi="Times New Roman" w:cs="Times New Roman"/>
          <w:lang w:val="en-GB"/>
        </w:rPr>
      </w:pPr>
      <w:r w:rsidRPr="00184F5E">
        <w:rPr>
          <w:rFonts w:ascii="Times New Roman" w:hAnsi="Times New Roman" w:cs="Times New Roman"/>
          <w:lang w:val="en-GB"/>
        </w:rPr>
        <w:t xml:space="preserve">where </w:t>
      </w:r>
      <w:proofErr w:type="gramStart"/>
      <w:r w:rsidRPr="00184F5E">
        <w:rPr>
          <w:rFonts w:ascii="Times New Roman" w:hAnsi="Times New Roman" w:cs="Times New Roman"/>
          <w:lang w:val="en-GB"/>
        </w:rPr>
        <w:t>Y</w:t>
      </w:r>
      <w:r w:rsidRPr="00D54F37">
        <w:rPr>
          <w:rFonts w:ascii="Times New Roman" w:hAnsi="Times New Roman" w:cs="Times New Roman"/>
          <w:vertAlign w:val="subscript"/>
          <w:lang w:val="en-GB"/>
        </w:rPr>
        <w:t>i</w:t>
      </w:r>
      <w:r w:rsidRPr="00184F5E">
        <w:rPr>
          <w:rFonts w:ascii="Times New Roman" w:hAnsi="Times New Roman" w:cs="Times New Roman"/>
          <w:lang w:val="en-GB"/>
        </w:rPr>
        <w:t xml:space="preserve">  is</w:t>
      </w:r>
      <w:proofErr w:type="gramEnd"/>
      <w:r w:rsidRPr="00184F5E">
        <w:rPr>
          <w:rFonts w:ascii="Times New Roman" w:hAnsi="Times New Roman" w:cs="Times New Roman"/>
          <w:lang w:val="en-GB"/>
        </w:rPr>
        <w:t xml:space="preserve"> the number of anchovy eggs under one m</w:t>
      </w:r>
      <w:r w:rsidRPr="00D54F37">
        <w:rPr>
          <w:rFonts w:ascii="Times New Roman" w:hAnsi="Times New Roman" w:cs="Times New Roman"/>
          <w:vertAlign w:val="superscript"/>
          <w:lang w:val="en-GB"/>
        </w:rPr>
        <w:t>2</w:t>
      </w:r>
      <w:r w:rsidRPr="00184F5E">
        <w:rPr>
          <w:rFonts w:ascii="Times New Roman" w:hAnsi="Times New Roman" w:cs="Times New Roman"/>
          <w:lang w:val="en-GB"/>
        </w:rPr>
        <w:t xml:space="preserve"> of sea surface at station </w:t>
      </w:r>
      <w:proofErr w:type="spellStart"/>
      <w:r w:rsidRPr="002D6F36">
        <w:rPr>
          <w:rFonts w:ascii="Times New Roman" w:hAnsi="Times New Roman" w:cs="Times New Roman"/>
          <w:vertAlign w:val="subscript"/>
          <w:lang w:val="en-GB"/>
        </w:rPr>
        <w:t>i</w:t>
      </w:r>
      <w:proofErr w:type="spellEnd"/>
      <w:r w:rsidRPr="00184F5E">
        <w:rPr>
          <w:rFonts w:ascii="Times New Roman" w:hAnsi="Times New Roman" w:cs="Times New Roman"/>
          <w:lang w:val="en-GB"/>
        </w:rPr>
        <w:t>, x</w:t>
      </w:r>
      <w:r w:rsidRPr="00D54F37">
        <w:rPr>
          <w:rFonts w:ascii="Times New Roman" w:hAnsi="Times New Roman" w:cs="Times New Roman"/>
          <w:vertAlign w:val="subscript"/>
          <w:lang w:val="en-GB"/>
        </w:rPr>
        <w:t>i</w:t>
      </w:r>
      <w:r w:rsidRPr="00184F5E">
        <w:rPr>
          <w:rFonts w:ascii="Times New Roman" w:hAnsi="Times New Roman" w:cs="Times New Roman"/>
          <w:lang w:val="en-GB"/>
        </w:rPr>
        <w:t xml:space="preserve"> is the number of eggs taken at station </w:t>
      </w:r>
      <w:proofErr w:type="spellStart"/>
      <w:r w:rsidRPr="00D54F37">
        <w:rPr>
          <w:rFonts w:ascii="Times New Roman" w:hAnsi="Times New Roman" w:cs="Times New Roman"/>
          <w:i/>
          <w:vertAlign w:val="superscript"/>
          <w:lang w:val="en-GB"/>
        </w:rPr>
        <w:t>i</w:t>
      </w:r>
      <w:proofErr w:type="spellEnd"/>
      <w:r w:rsidRPr="00184F5E">
        <w:rPr>
          <w:rFonts w:ascii="Times New Roman" w:hAnsi="Times New Roman" w:cs="Times New Roman"/>
          <w:lang w:val="en-GB"/>
        </w:rPr>
        <w:t>, v</w:t>
      </w:r>
      <w:r w:rsidRPr="00D54F37">
        <w:rPr>
          <w:rFonts w:ascii="Times New Roman" w:hAnsi="Times New Roman" w:cs="Times New Roman"/>
          <w:vertAlign w:val="subscript"/>
          <w:lang w:val="en-GB"/>
        </w:rPr>
        <w:t>i</w:t>
      </w:r>
      <w:r w:rsidRPr="00184F5E">
        <w:rPr>
          <w:rFonts w:ascii="Times New Roman" w:hAnsi="Times New Roman" w:cs="Times New Roman"/>
          <w:lang w:val="en-GB"/>
        </w:rPr>
        <w:t xml:space="preserve"> is the volume of water filtered in m</w:t>
      </w:r>
      <w:r w:rsidRPr="00D54F37">
        <w:rPr>
          <w:rFonts w:ascii="Times New Roman" w:hAnsi="Times New Roman" w:cs="Times New Roman"/>
          <w:vertAlign w:val="superscript"/>
          <w:lang w:val="en-GB"/>
        </w:rPr>
        <w:t>3</w:t>
      </w:r>
      <w:r w:rsidRPr="00184F5E">
        <w:rPr>
          <w:rFonts w:ascii="Times New Roman" w:hAnsi="Times New Roman" w:cs="Times New Roman"/>
          <w:lang w:val="en-GB"/>
        </w:rPr>
        <w:t xml:space="preserve"> and d</w:t>
      </w:r>
      <w:r w:rsidRPr="00D54F37">
        <w:rPr>
          <w:rFonts w:ascii="Times New Roman" w:hAnsi="Times New Roman" w:cs="Times New Roman"/>
          <w:vertAlign w:val="subscript"/>
          <w:lang w:val="en-GB"/>
        </w:rPr>
        <w:t>i</w:t>
      </w:r>
      <w:r w:rsidRPr="00184F5E">
        <w:rPr>
          <w:rFonts w:ascii="Times New Roman" w:hAnsi="Times New Roman" w:cs="Times New Roman"/>
          <w:lang w:val="en-GB"/>
        </w:rPr>
        <w:t xml:space="preserve"> is the maximum depth (in m</w:t>
      </w:r>
      <w:r w:rsidR="003D1A0A">
        <w:rPr>
          <w:rFonts w:ascii="Times New Roman" w:hAnsi="Times New Roman" w:cs="Times New Roman"/>
          <w:lang w:val="en-GB"/>
        </w:rPr>
        <w:t>eters</w:t>
      </w:r>
      <w:r w:rsidRPr="00184F5E">
        <w:rPr>
          <w:rFonts w:ascii="Times New Roman" w:hAnsi="Times New Roman" w:cs="Times New Roman"/>
          <w:lang w:val="en-GB"/>
        </w:rPr>
        <w:t xml:space="preserve">) reached by </w:t>
      </w:r>
      <w:r w:rsidR="003D1A0A">
        <w:rPr>
          <w:rFonts w:ascii="Times New Roman" w:hAnsi="Times New Roman" w:cs="Times New Roman"/>
          <w:lang w:val="en-GB"/>
        </w:rPr>
        <w:t xml:space="preserve">the </w:t>
      </w:r>
      <w:r w:rsidRPr="00184F5E">
        <w:rPr>
          <w:rFonts w:ascii="Times New Roman" w:hAnsi="Times New Roman" w:cs="Times New Roman"/>
          <w:lang w:val="en-GB"/>
        </w:rPr>
        <w:t>net.</w:t>
      </w:r>
      <w:r>
        <w:rPr>
          <w:rFonts w:ascii="Times New Roman" w:hAnsi="Times New Roman" w:cs="Times New Roman"/>
          <w:lang w:val="en-GB"/>
        </w:rPr>
        <w:t xml:space="preserve"> </w:t>
      </w:r>
      <w:r w:rsidRPr="00184F5E">
        <w:rPr>
          <w:rFonts w:ascii="Times New Roman" w:hAnsi="Times New Roman" w:cs="Times New Roman"/>
          <w:lang w:val="en-GB"/>
        </w:rPr>
        <w:t xml:space="preserve">A total of </w:t>
      </w:r>
      <w:r w:rsidR="004443C1">
        <w:rPr>
          <w:rFonts w:ascii="Times New Roman" w:hAnsi="Times New Roman" w:cs="Times New Roman"/>
          <w:lang w:val="en-GB"/>
        </w:rPr>
        <w:t>379</w:t>
      </w:r>
      <w:r w:rsidRPr="00184F5E">
        <w:rPr>
          <w:rFonts w:ascii="Times New Roman" w:hAnsi="Times New Roman" w:cs="Times New Roman"/>
          <w:lang w:val="en-GB"/>
        </w:rPr>
        <w:t xml:space="preserve"> stations </w:t>
      </w:r>
      <w:r w:rsidR="003D1A0A">
        <w:rPr>
          <w:rFonts w:ascii="Times New Roman" w:hAnsi="Times New Roman" w:cs="Times New Roman"/>
          <w:lang w:val="en-GB"/>
        </w:rPr>
        <w:t xml:space="preserve">from five years of survey </w:t>
      </w:r>
      <w:r w:rsidRPr="00184F5E">
        <w:rPr>
          <w:rFonts w:ascii="Times New Roman" w:hAnsi="Times New Roman" w:cs="Times New Roman"/>
          <w:lang w:val="en-GB"/>
        </w:rPr>
        <w:t xml:space="preserve">were included in the </w:t>
      </w:r>
      <w:r w:rsidR="003D1A0A">
        <w:rPr>
          <w:rFonts w:ascii="Times New Roman" w:hAnsi="Times New Roman" w:cs="Times New Roman"/>
          <w:lang w:val="en-GB"/>
        </w:rPr>
        <w:t xml:space="preserve">observed vs predicted model </w:t>
      </w:r>
      <w:proofErr w:type="gramStart"/>
      <w:r w:rsidR="003D1A0A">
        <w:rPr>
          <w:rFonts w:ascii="Times New Roman" w:hAnsi="Times New Roman" w:cs="Times New Roman"/>
          <w:lang w:val="en-GB"/>
        </w:rPr>
        <w:t xml:space="preserve">regression </w:t>
      </w:r>
      <w:r w:rsidR="003D1A0A" w:rsidRPr="003F4147">
        <w:rPr>
          <w:rFonts w:ascii="Times New Roman" w:hAnsi="Times New Roman" w:cs="Times New Roman"/>
          <w:lang w:val="en-GB"/>
        </w:rPr>
        <w:t xml:space="preserve"> </w:t>
      </w:r>
      <w:r w:rsidR="003D1A0A">
        <w:rPr>
          <w:rFonts w:ascii="Times New Roman" w:hAnsi="Times New Roman" w:cs="Times New Roman"/>
          <w:lang w:val="en-GB"/>
        </w:rPr>
        <w:t>(</w:t>
      </w:r>
      <w:proofErr w:type="gramEnd"/>
      <w:r w:rsidR="003D1A0A" w:rsidRPr="0072638E">
        <w:rPr>
          <w:rFonts w:ascii="Times New Roman" w:hAnsi="Times New Roman" w:cs="Times New Roman"/>
          <w:lang w:val="en-GB"/>
        </w:rPr>
        <w:t xml:space="preserve">Figure </w:t>
      </w:r>
      <w:r w:rsidR="003D1A0A">
        <w:rPr>
          <w:rFonts w:ascii="Times New Roman" w:hAnsi="Times New Roman" w:cs="Times New Roman"/>
          <w:lang w:val="en-GB"/>
        </w:rPr>
        <w:t>1</w:t>
      </w:r>
      <w:r w:rsidR="00FF3810">
        <w:rPr>
          <w:rFonts w:ascii="Times New Roman" w:hAnsi="Times New Roman" w:cs="Times New Roman"/>
          <w:lang w:val="en-GB"/>
        </w:rPr>
        <w:t xml:space="preserve"> lower panel</w:t>
      </w:r>
      <w:r w:rsidR="003D1A0A" w:rsidRPr="0072638E">
        <w:rPr>
          <w:rFonts w:ascii="Times New Roman" w:hAnsi="Times New Roman" w:cs="Times New Roman"/>
          <w:lang w:val="en-GB"/>
        </w:rPr>
        <w:t>)</w:t>
      </w:r>
      <w:r w:rsidRPr="00184F5E">
        <w:rPr>
          <w:rFonts w:ascii="Times New Roman" w:hAnsi="Times New Roman" w:cs="Times New Roman"/>
          <w:lang w:val="en-GB"/>
        </w:rPr>
        <w:t>.</w:t>
      </w:r>
      <w:r>
        <w:rPr>
          <w:rFonts w:ascii="Times New Roman" w:hAnsi="Times New Roman" w:cs="Times New Roman"/>
          <w:lang w:val="en-GB"/>
        </w:rPr>
        <w:t xml:space="preserve"> B</w:t>
      </w:r>
      <w:r w:rsidR="00531EBF" w:rsidRPr="00531EBF">
        <w:rPr>
          <w:rFonts w:ascii="Times New Roman" w:hAnsi="Times New Roman" w:cs="Times New Roman"/>
          <w:lang w:val="en-GB"/>
        </w:rPr>
        <w:t xml:space="preserve">oth </w:t>
      </w:r>
      <w:r>
        <w:rPr>
          <w:rFonts w:ascii="Times New Roman" w:hAnsi="Times New Roman" w:cs="Times New Roman"/>
          <w:bCs/>
          <w:lang w:val="en-GB"/>
        </w:rPr>
        <w:t>m</w:t>
      </w:r>
      <w:r w:rsidRPr="0072638E">
        <w:rPr>
          <w:rFonts w:ascii="Times New Roman" w:hAnsi="Times New Roman" w:cs="Times New Roman"/>
          <w:bCs/>
          <w:lang w:val="en-GB"/>
        </w:rPr>
        <w:t>odel output</w:t>
      </w:r>
      <w:r>
        <w:rPr>
          <w:rFonts w:ascii="Times New Roman" w:hAnsi="Times New Roman" w:cs="Times New Roman"/>
          <w:lang w:val="en-GB"/>
        </w:rPr>
        <w:t xml:space="preserve"> (</w:t>
      </w:r>
      <w:proofErr w:type="spellStart"/>
      <w:r>
        <w:rPr>
          <w:rFonts w:ascii="Times New Roman" w:hAnsi="Times New Roman" w:cs="Times New Roman"/>
          <w:lang w:val="en-GB"/>
        </w:rPr>
        <w:t>L</w:t>
      </w:r>
      <w:r w:rsidR="003D1A0A">
        <w:rPr>
          <w:rFonts w:ascii="Times New Roman" w:hAnsi="Times New Roman" w:cs="Times New Roman"/>
          <w:lang w:val="en-GB"/>
        </w:rPr>
        <w:t>max</w:t>
      </w:r>
      <w:proofErr w:type="spellEnd"/>
      <w:r>
        <w:rPr>
          <w:rFonts w:ascii="Times New Roman" w:hAnsi="Times New Roman" w:cs="Times New Roman"/>
          <w:lang w:val="en-GB"/>
        </w:rPr>
        <w:t xml:space="preserve"> and TRO) </w:t>
      </w:r>
      <w:r w:rsidR="00B14893" w:rsidRPr="00531EBF">
        <w:rPr>
          <w:rFonts w:ascii="Times New Roman" w:hAnsi="Times New Roman" w:cs="Times New Roman"/>
          <w:lang w:val="en-GB"/>
        </w:rPr>
        <w:t xml:space="preserve">predictions </w:t>
      </w:r>
      <w:r w:rsidR="00531EBF" w:rsidRPr="00531EBF">
        <w:rPr>
          <w:rFonts w:ascii="Times New Roman" w:hAnsi="Times New Roman" w:cs="Times New Roman"/>
          <w:lang w:val="en-GB"/>
        </w:rPr>
        <w:t xml:space="preserve">were tested against </w:t>
      </w:r>
      <w:r w:rsidR="00B14893">
        <w:rPr>
          <w:rFonts w:ascii="Times New Roman" w:hAnsi="Times New Roman" w:cs="Times New Roman"/>
          <w:lang w:val="en-GB"/>
        </w:rPr>
        <w:t>observations</w:t>
      </w:r>
      <w:r w:rsidR="00B14893" w:rsidRPr="00B14893">
        <w:rPr>
          <w:rFonts w:ascii="Times New Roman" w:hAnsi="Times New Roman" w:cs="Times New Roman"/>
          <w:lang w:val="en-GB"/>
        </w:rPr>
        <w:t xml:space="preserve"> </w:t>
      </w:r>
      <w:r w:rsidR="00B14893" w:rsidRPr="00531EBF">
        <w:rPr>
          <w:rFonts w:ascii="Times New Roman" w:hAnsi="Times New Roman" w:cs="Times New Roman"/>
          <w:lang w:val="en-GB"/>
        </w:rPr>
        <w:t>at specific times and places</w:t>
      </w:r>
      <w:r w:rsidR="00531EBF" w:rsidRPr="00531EBF">
        <w:rPr>
          <w:rFonts w:ascii="Times New Roman" w:hAnsi="Times New Roman" w:cs="Times New Roman"/>
          <w:lang w:val="en-GB"/>
        </w:rPr>
        <w:t xml:space="preserve"> </w:t>
      </w:r>
      <w:r w:rsidR="00B14893">
        <w:rPr>
          <w:rFonts w:ascii="Times New Roman" w:hAnsi="Times New Roman" w:cs="Times New Roman"/>
          <w:lang w:val="en-GB"/>
        </w:rPr>
        <w:t>(</w:t>
      </w:r>
      <w:r w:rsidR="00B14893" w:rsidRPr="002D6F36">
        <w:rPr>
          <w:rFonts w:ascii="Times New Roman" w:hAnsi="Times New Roman" w:cs="Times New Roman"/>
          <w:i/>
          <w:lang w:val="en-GB"/>
        </w:rPr>
        <w:t>ad hoc</w:t>
      </w:r>
      <w:r w:rsidR="00B14893">
        <w:rPr>
          <w:rFonts w:ascii="Times New Roman" w:hAnsi="Times New Roman" w:cs="Times New Roman"/>
          <w:lang w:val="en-GB"/>
        </w:rPr>
        <w:t xml:space="preserve"> DEB models have been </w:t>
      </w:r>
      <w:proofErr w:type="spellStart"/>
      <w:r w:rsidR="00531EBF" w:rsidRPr="00531EBF">
        <w:rPr>
          <w:rFonts w:ascii="Times New Roman" w:hAnsi="Times New Roman" w:cs="Times New Roman"/>
          <w:lang w:val="en-GB"/>
        </w:rPr>
        <w:t>run</w:t>
      </w:r>
      <w:r w:rsidR="00B14893">
        <w:rPr>
          <w:rFonts w:ascii="Times New Roman" w:hAnsi="Times New Roman" w:cs="Times New Roman"/>
          <w:lang w:val="en-GB"/>
        </w:rPr>
        <w:t>ned</w:t>
      </w:r>
      <w:proofErr w:type="spellEnd"/>
      <w:r w:rsidR="00531EBF" w:rsidRPr="00531EBF">
        <w:rPr>
          <w:rFonts w:ascii="Times New Roman" w:hAnsi="Times New Roman" w:cs="Times New Roman"/>
          <w:lang w:val="en-GB"/>
        </w:rPr>
        <w:t xml:space="preserve"> for those same places based on environmental conditions</w:t>
      </w:r>
      <w:r w:rsidR="00B14893">
        <w:rPr>
          <w:rFonts w:ascii="Times New Roman" w:hAnsi="Times New Roman" w:cs="Times New Roman"/>
          <w:lang w:val="en-GB"/>
        </w:rPr>
        <w:t>)</w:t>
      </w:r>
      <w:r w:rsidR="00531EBF" w:rsidRPr="00531EBF">
        <w:rPr>
          <w:rFonts w:ascii="Times New Roman" w:hAnsi="Times New Roman" w:cs="Times New Roman"/>
          <w:lang w:val="en-GB"/>
        </w:rPr>
        <w:t>.</w:t>
      </w:r>
      <w:r w:rsidR="004443C1">
        <w:rPr>
          <w:rFonts w:ascii="Times New Roman" w:hAnsi="Times New Roman" w:cs="Times New Roman"/>
          <w:lang w:val="en-GB"/>
        </w:rPr>
        <w:t xml:space="preserve"> </w:t>
      </w:r>
    </w:p>
    <w:p w14:paraId="05647E20" w14:textId="77777777" w:rsidR="006B5A6E" w:rsidRDefault="006B5A6E" w:rsidP="00184F5E">
      <w:pPr>
        <w:autoSpaceDE w:val="0"/>
        <w:autoSpaceDN w:val="0"/>
        <w:adjustRightInd w:val="0"/>
        <w:spacing w:line="480" w:lineRule="auto"/>
        <w:jc w:val="both"/>
        <w:outlineLvl w:val="0"/>
        <w:rPr>
          <w:rFonts w:ascii="Times New Roman" w:hAnsi="Times New Roman" w:cs="Times New Roman"/>
          <w:i/>
          <w:lang w:val="en-GB"/>
        </w:rPr>
      </w:pPr>
    </w:p>
    <w:p w14:paraId="03E62CC2" w14:textId="0676A5B1" w:rsidR="00E937BE" w:rsidRDefault="00184F5E" w:rsidP="001613B2">
      <w:pPr>
        <w:autoSpaceDE w:val="0"/>
        <w:autoSpaceDN w:val="0"/>
        <w:adjustRightInd w:val="0"/>
        <w:spacing w:line="480" w:lineRule="auto"/>
        <w:jc w:val="both"/>
        <w:rPr>
          <w:rFonts w:ascii="Times New Roman" w:hAnsi="Times New Roman"/>
          <w:bCs/>
          <w:lang w:val="en-GB"/>
        </w:rPr>
      </w:pPr>
      <w:r w:rsidRPr="0072638E">
        <w:rPr>
          <w:rFonts w:ascii="Times New Roman" w:hAnsi="Times New Roman" w:cs="Times New Roman"/>
          <w:bCs/>
          <w:i/>
          <w:lang w:val="en-GB"/>
        </w:rPr>
        <w:t>Model outcome</w:t>
      </w:r>
      <w:r w:rsidR="00E937BE">
        <w:rPr>
          <w:rFonts w:ascii="Times New Roman" w:hAnsi="Times New Roman" w:cs="Times New Roman"/>
          <w:bCs/>
          <w:i/>
          <w:lang w:val="en-GB"/>
        </w:rPr>
        <w:t>s</w:t>
      </w:r>
      <w:r w:rsidRPr="0072638E">
        <w:rPr>
          <w:rFonts w:ascii="Times New Roman" w:hAnsi="Times New Roman" w:cs="Times New Roman"/>
          <w:bCs/>
          <w:i/>
          <w:lang w:val="en-GB"/>
        </w:rPr>
        <w:t xml:space="preserve"> mapping.</w:t>
      </w:r>
      <w:r w:rsidRPr="0072638E">
        <w:rPr>
          <w:rFonts w:ascii="Times New Roman" w:hAnsi="Times New Roman" w:cs="Times New Roman"/>
          <w:bCs/>
          <w:lang w:val="en-GB"/>
        </w:rPr>
        <w:t xml:space="preserve"> </w:t>
      </w:r>
      <w:r w:rsidR="001446AD" w:rsidRPr="0072638E">
        <w:rPr>
          <w:rFonts w:ascii="Times New Roman" w:hAnsi="Times New Roman" w:cs="Times New Roman"/>
          <w:bCs/>
          <w:lang w:val="en-GB"/>
        </w:rPr>
        <w:t xml:space="preserve">We performed simulations to investigate potential variations in the </w:t>
      </w:r>
      <w:r w:rsidR="00C5502A">
        <w:rPr>
          <w:rFonts w:ascii="Times New Roman" w:hAnsi="Times New Roman" w:cs="Times New Roman"/>
          <w:bCs/>
          <w:lang w:val="en-GB"/>
        </w:rPr>
        <w:t>maximum</w:t>
      </w:r>
      <w:r w:rsidR="001446AD" w:rsidRPr="0072638E">
        <w:rPr>
          <w:rFonts w:ascii="Times New Roman" w:hAnsi="Times New Roman" w:cs="Times New Roman"/>
          <w:bCs/>
          <w:lang w:val="en-GB"/>
        </w:rPr>
        <w:t xml:space="preserve"> </w:t>
      </w:r>
      <w:r w:rsidR="00E937BE">
        <w:rPr>
          <w:rFonts w:ascii="Times New Roman" w:hAnsi="Times New Roman" w:cs="Times New Roman"/>
          <w:bCs/>
          <w:lang w:val="en-GB"/>
        </w:rPr>
        <w:t>length</w:t>
      </w:r>
      <w:r w:rsidR="001446AD" w:rsidRPr="0072638E">
        <w:rPr>
          <w:rFonts w:ascii="Times New Roman" w:hAnsi="Times New Roman" w:cs="Times New Roman"/>
          <w:bCs/>
          <w:lang w:val="en-GB"/>
        </w:rPr>
        <w:t xml:space="preserve"> and fecundity of </w:t>
      </w:r>
      <w:proofErr w:type="spellStart"/>
      <w:r w:rsidR="001446AD" w:rsidRPr="0072638E">
        <w:rPr>
          <w:rFonts w:ascii="Times New Roman" w:hAnsi="Times New Roman" w:cs="Times New Roman"/>
          <w:bCs/>
          <w:i/>
          <w:lang w:val="en-GB"/>
        </w:rPr>
        <w:t>Engraulis</w:t>
      </w:r>
      <w:proofErr w:type="spellEnd"/>
      <w:r w:rsidR="001446AD" w:rsidRPr="0072638E">
        <w:rPr>
          <w:rFonts w:ascii="Times New Roman" w:hAnsi="Times New Roman" w:cs="Times New Roman"/>
          <w:bCs/>
          <w:i/>
          <w:lang w:val="en-GB"/>
        </w:rPr>
        <w:t xml:space="preserve"> </w:t>
      </w:r>
      <w:proofErr w:type="spellStart"/>
      <w:r w:rsidR="001446AD" w:rsidRPr="0072638E">
        <w:rPr>
          <w:rFonts w:ascii="Times New Roman" w:hAnsi="Times New Roman" w:cs="Times New Roman"/>
          <w:bCs/>
          <w:i/>
          <w:lang w:val="en-GB"/>
        </w:rPr>
        <w:t>encrasicolus</w:t>
      </w:r>
      <w:proofErr w:type="spellEnd"/>
      <w:r w:rsidR="001446AD" w:rsidRPr="0072638E">
        <w:rPr>
          <w:rFonts w:ascii="Times New Roman" w:hAnsi="Times New Roman" w:cs="Times New Roman"/>
          <w:bCs/>
          <w:lang w:val="en-GB"/>
        </w:rPr>
        <w:t xml:space="preserve"> under different climate and food availability scenarios. Model outputs are expressed in terms of </w:t>
      </w:r>
      <w:r w:rsidR="00E449AF">
        <w:rPr>
          <w:rFonts w:ascii="Times New Roman" w:hAnsi="Times New Roman" w:cs="Times New Roman"/>
          <w:bCs/>
          <w:lang w:val="en-GB"/>
        </w:rPr>
        <w:t xml:space="preserve">maximum </w:t>
      </w:r>
      <w:r w:rsidR="00E449AF">
        <w:rPr>
          <w:rFonts w:ascii="Times New Roman" w:hAnsi="Times New Roman" w:cs="Times New Roman"/>
          <w:bCs/>
          <w:lang w:val="en-GB"/>
        </w:rPr>
        <w:lastRenderedPageBreak/>
        <w:t>l</w:t>
      </w:r>
      <w:r w:rsidR="001446AD" w:rsidRPr="0072638E">
        <w:rPr>
          <w:rFonts w:ascii="Times New Roman" w:hAnsi="Times New Roman" w:cs="Times New Roman"/>
          <w:bCs/>
          <w:lang w:val="en-GB"/>
        </w:rPr>
        <w:t>ength (</w:t>
      </w:r>
      <w:proofErr w:type="spellStart"/>
      <w:r w:rsidR="001446AD" w:rsidRPr="0072638E">
        <w:rPr>
          <w:rFonts w:ascii="Times New Roman" w:hAnsi="Times New Roman" w:cs="Times New Roman"/>
          <w:bCs/>
          <w:lang w:val="en-GB"/>
        </w:rPr>
        <w:t>L</w:t>
      </w:r>
      <w:r w:rsidR="00E449AF">
        <w:rPr>
          <w:rFonts w:ascii="Times New Roman" w:hAnsi="Times New Roman" w:cs="Times New Roman"/>
          <w:bCs/>
          <w:lang w:val="en-GB"/>
        </w:rPr>
        <w:t>max</w:t>
      </w:r>
      <w:proofErr w:type="spellEnd"/>
      <w:r w:rsidR="001446AD" w:rsidRPr="0072638E">
        <w:rPr>
          <w:rFonts w:ascii="Times New Roman" w:hAnsi="Times New Roman" w:cs="Times New Roman"/>
          <w:bCs/>
          <w:lang w:val="en-GB"/>
        </w:rPr>
        <w:t xml:space="preserve">, </w:t>
      </w:r>
      <w:r w:rsidR="001446AD" w:rsidRPr="0072638E">
        <w:rPr>
          <w:rFonts w:ascii="Times New Roman" w:hAnsi="Times New Roman" w:cs="Times New Roman"/>
          <w:lang w:val="en-GB"/>
        </w:rPr>
        <w:t>cm</w:t>
      </w:r>
      <w:r w:rsidR="001446AD" w:rsidRPr="0072638E">
        <w:rPr>
          <w:rFonts w:ascii="Times New Roman" w:hAnsi="Times New Roman" w:cs="Times New Roman"/>
          <w:bCs/>
          <w:lang w:val="en-GB"/>
        </w:rPr>
        <w:t xml:space="preserve">) and Total Reproductive Output (TRO, </w:t>
      </w:r>
      <w:r w:rsidR="001446AD" w:rsidRPr="0072638E">
        <w:rPr>
          <w:rFonts w:ascii="Times New Roman" w:hAnsi="Times New Roman" w:cs="Times New Roman"/>
          <w:lang w:val="en-GB"/>
        </w:rPr>
        <w:t>the total number of eggs per life span</w:t>
      </w:r>
      <w:r w:rsidR="001446AD" w:rsidRPr="0072638E">
        <w:rPr>
          <w:rFonts w:ascii="Times New Roman" w:hAnsi="Times New Roman" w:cs="Times New Roman"/>
          <w:bCs/>
          <w:lang w:val="en-GB"/>
        </w:rPr>
        <w:t xml:space="preserve">) and presented through </w:t>
      </w:r>
      <w:r w:rsidR="00E937BE">
        <w:rPr>
          <w:rFonts w:ascii="Times New Roman" w:hAnsi="Times New Roman" w:cs="Times New Roman"/>
          <w:bCs/>
          <w:lang w:val="en-GB"/>
        </w:rPr>
        <w:t>climate</w:t>
      </w:r>
      <w:r w:rsidR="00C86060">
        <w:rPr>
          <w:rFonts w:ascii="Times New Roman" w:hAnsi="Times New Roman" w:cs="Times New Roman"/>
          <w:bCs/>
          <w:lang w:val="en-GB"/>
        </w:rPr>
        <w:t xml:space="preserve"> </w:t>
      </w:r>
      <w:r w:rsidR="00E937BE">
        <w:rPr>
          <w:rFonts w:ascii="Times New Roman" w:hAnsi="Times New Roman" w:cs="Times New Roman"/>
          <w:bCs/>
          <w:lang w:val="en-GB"/>
        </w:rPr>
        <w:t xml:space="preserve">informed </w:t>
      </w:r>
      <w:r w:rsidR="001446AD" w:rsidRPr="0072638E">
        <w:rPr>
          <w:rFonts w:ascii="Times New Roman" w:hAnsi="Times New Roman" w:cs="Times New Roman"/>
          <w:bCs/>
          <w:lang w:val="en-GB"/>
        </w:rPr>
        <w:t xml:space="preserve">scenario-based quantitative maps </w:t>
      </w:r>
      <w:r w:rsidR="00E449AF">
        <w:rPr>
          <w:rFonts w:ascii="Times New Roman" w:hAnsi="Times New Roman" w:cs="Times New Roman"/>
          <w:bCs/>
          <w:lang w:val="en-GB"/>
        </w:rPr>
        <w:t xml:space="preserve">(Figures 2, 3), </w:t>
      </w:r>
      <w:r w:rsidR="00020F5C">
        <w:rPr>
          <w:rFonts w:ascii="Times New Roman" w:hAnsi="Times New Roman" w:cs="Times New Roman"/>
          <w:lang w:val="en-GB"/>
        </w:rPr>
        <w:t>m</w:t>
      </w:r>
      <w:r w:rsidR="001446AD" w:rsidRPr="0072638E">
        <w:rPr>
          <w:rFonts w:ascii="Times New Roman" w:hAnsi="Times New Roman" w:cs="Times New Roman"/>
          <w:lang w:val="en-GB"/>
        </w:rPr>
        <w:t xml:space="preserve">inimum, maximum, mean and median values for each scenario are also reported. </w:t>
      </w:r>
      <w:r w:rsidR="001446AD">
        <w:rPr>
          <w:rFonts w:ascii="Times New Roman" w:hAnsi="Times New Roman" w:cs="Times New Roman"/>
          <w:lang w:val="en-GB"/>
        </w:rPr>
        <w:t>The differences between scenarios</w:t>
      </w:r>
      <w:r w:rsidR="00E449AF">
        <w:rPr>
          <w:rFonts w:ascii="Times New Roman" w:hAnsi="Times New Roman" w:cs="Times New Roman"/>
          <w:lang w:val="en-GB"/>
        </w:rPr>
        <w:t xml:space="preserve"> temperature and food</w:t>
      </w:r>
      <w:r w:rsidR="001446AD">
        <w:rPr>
          <w:rFonts w:ascii="Times New Roman" w:hAnsi="Times New Roman" w:cs="Times New Roman"/>
          <w:lang w:val="en-GB"/>
        </w:rPr>
        <w:t xml:space="preserve"> have been mapped and reported </w:t>
      </w:r>
      <w:r w:rsidR="00E449AF">
        <w:rPr>
          <w:rFonts w:ascii="Times New Roman" w:hAnsi="Times New Roman" w:cs="Times New Roman"/>
          <w:lang w:val="en-GB"/>
        </w:rPr>
        <w:t xml:space="preserve">for both </w:t>
      </w:r>
      <w:proofErr w:type="spellStart"/>
      <w:r w:rsidR="001446AD">
        <w:rPr>
          <w:rFonts w:ascii="Times New Roman" w:hAnsi="Times New Roman" w:cs="Times New Roman"/>
          <w:lang w:val="en-GB"/>
        </w:rPr>
        <w:t>L</w:t>
      </w:r>
      <w:r w:rsidR="00E449AF">
        <w:rPr>
          <w:rFonts w:ascii="Times New Roman" w:hAnsi="Times New Roman" w:cs="Times New Roman"/>
          <w:lang w:val="en-GB"/>
        </w:rPr>
        <w:t>max</w:t>
      </w:r>
      <w:proofErr w:type="spellEnd"/>
      <w:r w:rsidR="001446AD">
        <w:rPr>
          <w:rFonts w:ascii="Times New Roman" w:hAnsi="Times New Roman" w:cs="Times New Roman"/>
          <w:lang w:val="en-GB"/>
        </w:rPr>
        <w:t xml:space="preserve"> and TRO </w:t>
      </w:r>
      <w:r w:rsidR="00E449AF">
        <w:rPr>
          <w:rFonts w:ascii="Times New Roman" w:hAnsi="Times New Roman" w:cs="Times New Roman"/>
          <w:lang w:val="en-GB"/>
        </w:rPr>
        <w:t>(</w:t>
      </w:r>
      <w:r w:rsidR="001446AD">
        <w:rPr>
          <w:rFonts w:ascii="Times New Roman" w:hAnsi="Times New Roman" w:cs="Times New Roman"/>
          <w:lang w:val="en-GB"/>
        </w:rPr>
        <w:t xml:space="preserve">Figures </w:t>
      </w:r>
      <w:r w:rsidR="00E449AF">
        <w:rPr>
          <w:rFonts w:ascii="Times New Roman" w:hAnsi="Times New Roman" w:cs="Times New Roman"/>
          <w:lang w:val="en-GB"/>
        </w:rPr>
        <w:t>4, 5</w:t>
      </w:r>
      <w:r w:rsidR="001446AD">
        <w:rPr>
          <w:rFonts w:ascii="Times New Roman" w:hAnsi="Times New Roman" w:cs="Times New Roman"/>
          <w:lang w:val="en-GB"/>
        </w:rPr>
        <w:t xml:space="preserve">). </w:t>
      </w:r>
      <w:r w:rsidR="006B5A6E" w:rsidRPr="0072638E">
        <w:rPr>
          <w:rFonts w:ascii="Times New Roman" w:hAnsi="Times New Roman" w:cs="Times New Roman"/>
          <w:lang w:val="en-GB"/>
        </w:rPr>
        <w:t xml:space="preserve">All spatial analyses were performed using GIS procedures and tools, specifically ESRI ArcGIS 10.2 (and Spatial Analyst extension) </w:t>
      </w:r>
      <w:r w:rsidR="0064781B">
        <w:rPr>
          <w:rFonts w:ascii="Times New Roman" w:hAnsi="Times New Roman"/>
          <w:lang w:val="en-GB"/>
        </w:rPr>
        <w:t>and R software (R Core Team, 2019), then represented through the ggplot2 package (</w:t>
      </w:r>
      <w:r w:rsidR="0064781B" w:rsidRPr="00C254EA">
        <w:rPr>
          <w:rFonts w:ascii="Times New Roman" w:hAnsi="Times New Roman"/>
          <w:lang w:val="en-GB"/>
        </w:rPr>
        <w:t>Wickham</w:t>
      </w:r>
      <w:r w:rsidR="0064781B">
        <w:rPr>
          <w:rFonts w:ascii="Times New Roman" w:hAnsi="Times New Roman"/>
          <w:lang w:val="en-GB"/>
        </w:rPr>
        <w:t>, 2016)</w:t>
      </w:r>
      <w:r w:rsidR="006B5A6E" w:rsidRPr="0072638E">
        <w:rPr>
          <w:rFonts w:ascii="Times New Roman" w:hAnsi="Times New Roman" w:cs="Times New Roman"/>
          <w:lang w:val="en-GB"/>
        </w:rPr>
        <w:t xml:space="preserve">. Our simulations were </w:t>
      </w:r>
      <w:r w:rsidR="006B5A6E" w:rsidRPr="0072638E">
        <w:rPr>
          <w:rFonts w:ascii="Times New Roman" w:hAnsi="Times New Roman" w:cs="Times New Roman"/>
        </w:rPr>
        <w:t xml:space="preserve">restricted to the continental shelf on the basis of depth (from 0 to 200 meters below sea level) identified through bathymetry data obtained from </w:t>
      </w:r>
      <w:proofErr w:type="spellStart"/>
      <w:r w:rsidR="006B5A6E" w:rsidRPr="0072638E">
        <w:rPr>
          <w:rFonts w:ascii="Times New Roman" w:hAnsi="Times New Roman" w:cs="Times New Roman"/>
        </w:rPr>
        <w:t>EMODnet</w:t>
      </w:r>
      <w:proofErr w:type="spellEnd"/>
      <w:r w:rsidR="006B5A6E" w:rsidRPr="0072638E">
        <w:rPr>
          <w:rFonts w:ascii="Times New Roman" w:hAnsi="Times New Roman" w:cs="Times New Roman"/>
        </w:rPr>
        <w:t xml:space="preserve"> (2016). </w:t>
      </w:r>
      <w:r w:rsidR="006B5A6E" w:rsidRPr="0072638E">
        <w:rPr>
          <w:rFonts w:ascii="Times New Roman" w:hAnsi="Times New Roman" w:cs="Times New Roman"/>
          <w:lang w:val="en-GB"/>
        </w:rPr>
        <w:t>A vector polygon grid feature class of 346 square cells (having a size of 0.11°</w:t>
      </w:r>
      <w:r w:rsidR="00E672E6">
        <w:rPr>
          <w:rFonts w:ascii="Times New Roman" w:hAnsi="Times New Roman" w:cs="Times New Roman"/>
          <w:lang w:val="en-GB"/>
        </w:rPr>
        <w:t xml:space="preserve"> x </w:t>
      </w:r>
      <w:r w:rsidR="00E672E6" w:rsidRPr="0072638E">
        <w:rPr>
          <w:rFonts w:ascii="Times New Roman" w:hAnsi="Times New Roman" w:cs="Times New Roman"/>
          <w:lang w:val="en-GB"/>
        </w:rPr>
        <w:t xml:space="preserve">0.11° </w:t>
      </w:r>
      <w:r w:rsidR="006B5A6E" w:rsidRPr="0072638E">
        <w:rPr>
          <w:rFonts w:ascii="Times New Roman" w:hAnsi="Times New Roman" w:cs="Times New Roman"/>
          <w:lang w:val="en-GB"/>
        </w:rPr>
        <w:t>[~12.5 km</w:t>
      </w:r>
      <w:r w:rsidR="00E672E6" w:rsidRPr="002D6F36">
        <w:rPr>
          <w:rFonts w:ascii="Times New Roman" w:hAnsi="Times New Roman" w:cs="Times New Roman"/>
          <w:vertAlign w:val="superscript"/>
          <w:lang w:val="en-GB"/>
        </w:rPr>
        <w:t>2</w:t>
      </w:r>
      <w:r w:rsidR="006B5A6E" w:rsidRPr="0072638E">
        <w:rPr>
          <w:rFonts w:ascii="Times New Roman" w:hAnsi="Times New Roman" w:cs="Times New Roman"/>
          <w:lang w:val="en-GB"/>
        </w:rPr>
        <w:t xml:space="preserve">]) covering the study area was used. </w:t>
      </w:r>
    </w:p>
    <w:p w14:paraId="0E1C4065" w14:textId="353AF286" w:rsidR="00BF3668" w:rsidRPr="0072638E" w:rsidRDefault="001613B2" w:rsidP="001613B2">
      <w:pPr>
        <w:autoSpaceDE w:val="0"/>
        <w:autoSpaceDN w:val="0"/>
        <w:adjustRightInd w:val="0"/>
        <w:spacing w:line="480" w:lineRule="auto"/>
        <w:jc w:val="both"/>
        <w:rPr>
          <w:rFonts w:ascii="Times New Roman" w:hAnsi="Times New Roman" w:cs="Times New Roman"/>
          <w:lang w:val="en-GB"/>
        </w:rPr>
      </w:pPr>
      <w:r w:rsidRPr="0072638E">
        <w:rPr>
          <w:rFonts w:ascii="Times New Roman" w:hAnsi="Times New Roman"/>
          <w:bCs/>
          <w:lang w:val="en-GB"/>
        </w:rPr>
        <w:t xml:space="preserve">To analyse the </w:t>
      </w:r>
      <w:r w:rsidR="00E937BE">
        <w:rPr>
          <w:rFonts w:ascii="Times New Roman" w:hAnsi="Times New Roman"/>
          <w:bCs/>
          <w:lang w:val="en-GB"/>
        </w:rPr>
        <w:t xml:space="preserve">spatial </w:t>
      </w:r>
      <w:r w:rsidRPr="0072638E">
        <w:rPr>
          <w:rFonts w:ascii="Times New Roman" w:hAnsi="Times New Roman"/>
          <w:bCs/>
          <w:lang w:val="en-GB"/>
        </w:rPr>
        <w:t xml:space="preserve">distributions and trends of both </w:t>
      </w:r>
      <w:proofErr w:type="spellStart"/>
      <w:r w:rsidRPr="0072638E">
        <w:rPr>
          <w:rFonts w:ascii="Times New Roman" w:hAnsi="Times New Roman"/>
          <w:bCs/>
          <w:lang w:val="en-GB"/>
        </w:rPr>
        <w:t>L</w:t>
      </w:r>
      <w:r w:rsidR="00E937BE">
        <w:rPr>
          <w:rFonts w:ascii="Times New Roman" w:hAnsi="Times New Roman"/>
          <w:bCs/>
          <w:lang w:val="en-GB"/>
        </w:rPr>
        <w:t>max</w:t>
      </w:r>
      <w:proofErr w:type="spellEnd"/>
      <w:r w:rsidRPr="0072638E">
        <w:rPr>
          <w:rFonts w:ascii="Times New Roman" w:hAnsi="Times New Roman"/>
          <w:bCs/>
          <w:lang w:val="en-GB"/>
        </w:rPr>
        <w:t xml:space="preserve"> and TRO</w:t>
      </w:r>
      <w:r w:rsidR="00E937BE">
        <w:rPr>
          <w:rFonts w:ascii="Times New Roman" w:hAnsi="Times New Roman"/>
          <w:bCs/>
          <w:lang w:val="en-GB"/>
        </w:rPr>
        <w:t xml:space="preserve"> patches,</w:t>
      </w:r>
      <w:r w:rsidRPr="0072638E">
        <w:rPr>
          <w:rFonts w:ascii="Times New Roman" w:hAnsi="Times New Roman"/>
          <w:bCs/>
          <w:lang w:val="en-GB"/>
        </w:rPr>
        <w:t xml:space="preserve"> under the selected scenarios</w:t>
      </w:r>
      <w:r w:rsidRPr="00050C17">
        <w:rPr>
          <w:rFonts w:ascii="Times New Roman" w:hAnsi="Times New Roman"/>
          <w:bCs/>
          <w:lang w:val="en-GB"/>
        </w:rPr>
        <w:t xml:space="preserve">, </w:t>
      </w:r>
      <w:r w:rsidRPr="002D6F36">
        <w:rPr>
          <w:rFonts w:ascii="Times New Roman" w:hAnsi="Times New Roman"/>
          <w:i/>
          <w:lang w:val="en-GB"/>
        </w:rPr>
        <w:t>z</w:t>
      </w:r>
      <w:r w:rsidRPr="00050C17">
        <w:rPr>
          <w:rFonts w:ascii="Times New Roman" w:hAnsi="Times New Roman"/>
          <w:lang w:val="en-GB"/>
        </w:rPr>
        <w:t xml:space="preserve">-score values and strength of clustering </w:t>
      </w:r>
      <w:r w:rsidRPr="0072638E">
        <w:rPr>
          <w:rFonts w:ascii="Times New Roman" w:hAnsi="Times New Roman" w:cs="Times New Roman"/>
          <w:lang w:val="en-GB"/>
        </w:rPr>
        <w:t>(positive = high clustering; zero no apparent clustering; negative =</w:t>
      </w:r>
      <w:r>
        <w:rPr>
          <w:rFonts w:ascii="Times New Roman" w:hAnsi="Times New Roman" w:cs="Times New Roman"/>
          <w:lang w:val="en-GB"/>
        </w:rPr>
        <w:t xml:space="preserve"> low clustering)</w:t>
      </w:r>
      <w:r w:rsidRPr="00050C17">
        <w:rPr>
          <w:rFonts w:ascii="Times New Roman" w:hAnsi="Times New Roman"/>
          <w:lang w:val="en-GB"/>
        </w:rPr>
        <w:t xml:space="preserve"> were estimated through the Spatial Analyst tool of ArcGIS (</w:t>
      </w:r>
      <w:proofErr w:type="spellStart"/>
      <w:r w:rsidRPr="00050C17">
        <w:rPr>
          <w:rFonts w:ascii="Times New Roman" w:hAnsi="Times New Roman"/>
          <w:lang w:val="en-GB"/>
        </w:rPr>
        <w:t>Getis</w:t>
      </w:r>
      <w:proofErr w:type="spellEnd"/>
      <w:r w:rsidRPr="00050C17">
        <w:rPr>
          <w:rFonts w:ascii="Times New Roman" w:hAnsi="Times New Roman"/>
          <w:lang w:val="en-GB"/>
        </w:rPr>
        <w:t xml:space="preserve"> and Ord 1992; </w:t>
      </w:r>
      <w:proofErr w:type="spellStart"/>
      <w:r w:rsidRPr="00050C17">
        <w:rPr>
          <w:rFonts w:ascii="Times New Roman" w:hAnsi="Times New Roman"/>
          <w:lang w:val="en-GB"/>
        </w:rPr>
        <w:t>Getis</w:t>
      </w:r>
      <w:proofErr w:type="spellEnd"/>
      <w:r w:rsidRPr="00050C17">
        <w:rPr>
          <w:rFonts w:ascii="Times New Roman" w:hAnsi="Times New Roman"/>
          <w:lang w:val="en-GB"/>
        </w:rPr>
        <w:t xml:space="preserve"> </w:t>
      </w:r>
      <w:r w:rsidR="00ED6D7A">
        <w:rPr>
          <w:rFonts w:ascii="Times New Roman" w:hAnsi="Times New Roman"/>
          <w:lang w:val="en-GB"/>
        </w:rPr>
        <w:t>1993</w:t>
      </w:r>
      <w:r w:rsidRPr="00050C17">
        <w:rPr>
          <w:rFonts w:ascii="Times New Roman" w:hAnsi="Times New Roman"/>
          <w:lang w:val="en-GB"/>
        </w:rPr>
        <w:t xml:space="preserve">) and reported for each scenario and </w:t>
      </w:r>
      <w:r w:rsidR="00871CDF">
        <w:rPr>
          <w:rFonts w:ascii="Times New Roman" w:hAnsi="Times New Roman"/>
          <w:lang w:val="en-GB"/>
        </w:rPr>
        <w:t>life</w:t>
      </w:r>
      <w:r w:rsidR="002D6F36">
        <w:rPr>
          <w:rFonts w:ascii="Times New Roman" w:hAnsi="Times New Roman"/>
          <w:lang w:val="en-GB"/>
        </w:rPr>
        <w:t>-</w:t>
      </w:r>
      <w:r w:rsidR="00871CDF">
        <w:rPr>
          <w:rFonts w:ascii="Times New Roman" w:hAnsi="Times New Roman"/>
          <w:lang w:val="en-GB"/>
        </w:rPr>
        <w:t>history</w:t>
      </w:r>
      <w:r w:rsidRPr="00050C17">
        <w:rPr>
          <w:rFonts w:ascii="Times New Roman" w:hAnsi="Times New Roman"/>
          <w:lang w:val="en-GB"/>
        </w:rPr>
        <w:t xml:space="preserve"> trait respectively (only significant, p </w:t>
      </w:r>
      <w:r w:rsidRPr="00050C17">
        <w:rPr>
          <w:rFonts w:ascii="Times New Roman" w:hAnsi="Times New Roman"/>
          <w:u w:val="single"/>
          <w:lang w:val="en-GB"/>
        </w:rPr>
        <w:t>&lt;</w:t>
      </w:r>
      <w:r w:rsidRPr="00050C17">
        <w:rPr>
          <w:rFonts w:ascii="Times New Roman" w:hAnsi="Times New Roman"/>
          <w:lang w:val="en-GB"/>
        </w:rPr>
        <w:t xml:space="preserve"> 0.05, values are reported).</w:t>
      </w:r>
      <w:r w:rsidRPr="00FA5B94">
        <w:rPr>
          <w:rFonts w:ascii="Times New Roman" w:hAnsi="Times New Roman"/>
          <w:lang w:val="en-GB"/>
        </w:rPr>
        <w:t xml:space="preserve"> </w:t>
      </w:r>
      <w:r w:rsidR="0064781B" w:rsidRPr="0064781B">
        <w:rPr>
          <w:rFonts w:ascii="Times New Roman" w:hAnsi="Times New Roman"/>
          <w:lang w:val="en-GB"/>
        </w:rPr>
        <w:t xml:space="preserve">G statistics </w:t>
      </w:r>
      <w:r w:rsidR="0064781B">
        <w:rPr>
          <w:rFonts w:ascii="Times New Roman" w:hAnsi="Times New Roman"/>
          <w:lang w:val="en-GB"/>
        </w:rPr>
        <w:t>allows</w:t>
      </w:r>
      <w:r w:rsidR="0064781B" w:rsidRPr="0064781B">
        <w:rPr>
          <w:rFonts w:ascii="Times New Roman" w:hAnsi="Times New Roman"/>
          <w:lang w:val="en-GB"/>
        </w:rPr>
        <w:t xml:space="preserve"> to evaluate the spatial association of a variable within a specified distance of a single point.</w:t>
      </w:r>
      <w:r w:rsidR="00216F02">
        <w:rPr>
          <w:rFonts w:ascii="Times New Roman" w:hAnsi="Times New Roman"/>
          <w:lang w:val="en-GB"/>
        </w:rPr>
        <w:t>, here w</w:t>
      </w:r>
      <w:r w:rsidR="0064781B" w:rsidRPr="0064781B">
        <w:rPr>
          <w:rFonts w:ascii="Times New Roman" w:hAnsi="Times New Roman"/>
          <w:lang w:val="en-GB"/>
        </w:rPr>
        <w:t>e used global G statistic G(</w:t>
      </w:r>
      <w:r w:rsidR="0064781B" w:rsidRPr="002D6F36">
        <w:rPr>
          <w:rFonts w:ascii="Times New Roman" w:hAnsi="Times New Roman"/>
          <w:i/>
          <w:lang w:val="en-GB"/>
        </w:rPr>
        <w:t>d</w:t>
      </w:r>
      <w:r w:rsidR="0064781B" w:rsidRPr="0064781B">
        <w:rPr>
          <w:rFonts w:ascii="Times New Roman" w:hAnsi="Times New Roman"/>
          <w:lang w:val="en-GB"/>
        </w:rPr>
        <w:t>), which measures overall concentration or lack of concentration of all pairs of (x</w:t>
      </w:r>
      <w:r w:rsidR="0064781B" w:rsidRPr="002D6F36">
        <w:rPr>
          <w:rFonts w:ascii="Times New Roman" w:hAnsi="Times New Roman"/>
          <w:vertAlign w:val="subscript"/>
          <w:lang w:val="en-GB"/>
        </w:rPr>
        <w:t>i</w:t>
      </w:r>
      <w:r w:rsidR="0064781B" w:rsidRPr="0064781B">
        <w:rPr>
          <w:rFonts w:ascii="Times New Roman" w:hAnsi="Times New Roman"/>
          <w:lang w:val="en-GB"/>
        </w:rPr>
        <w:t xml:space="preserve">, </w:t>
      </w:r>
      <w:proofErr w:type="spellStart"/>
      <w:r w:rsidR="0064781B" w:rsidRPr="0064781B">
        <w:rPr>
          <w:rFonts w:ascii="Times New Roman" w:hAnsi="Times New Roman"/>
          <w:lang w:val="en-GB"/>
        </w:rPr>
        <w:t>x</w:t>
      </w:r>
      <w:r w:rsidR="0064781B" w:rsidRPr="002D6F36">
        <w:rPr>
          <w:rFonts w:ascii="Times New Roman" w:hAnsi="Times New Roman"/>
          <w:vertAlign w:val="subscript"/>
          <w:lang w:val="en-GB"/>
        </w:rPr>
        <w:t>j</w:t>
      </w:r>
      <w:proofErr w:type="spellEnd"/>
      <w:r w:rsidR="0064781B" w:rsidRPr="0064781B">
        <w:rPr>
          <w:rFonts w:ascii="Times New Roman" w:hAnsi="Times New Roman"/>
          <w:lang w:val="en-GB"/>
        </w:rPr>
        <w:t xml:space="preserve">) such that </w:t>
      </w:r>
      <w:proofErr w:type="spellStart"/>
      <w:r w:rsidR="0064781B" w:rsidRPr="002D6F36">
        <w:rPr>
          <w:rFonts w:ascii="Times New Roman" w:hAnsi="Times New Roman"/>
          <w:vertAlign w:val="subscript"/>
          <w:lang w:val="en-GB"/>
        </w:rPr>
        <w:t>i</w:t>
      </w:r>
      <w:proofErr w:type="spellEnd"/>
      <w:r w:rsidR="0064781B" w:rsidRPr="0064781B">
        <w:rPr>
          <w:rFonts w:ascii="Times New Roman" w:hAnsi="Times New Roman"/>
          <w:lang w:val="en-GB"/>
        </w:rPr>
        <w:t xml:space="preserve"> and </w:t>
      </w:r>
      <w:r w:rsidR="0064781B" w:rsidRPr="002D6F36">
        <w:rPr>
          <w:rFonts w:ascii="Times New Roman" w:hAnsi="Times New Roman"/>
          <w:vertAlign w:val="subscript"/>
          <w:lang w:val="en-GB"/>
        </w:rPr>
        <w:t>j</w:t>
      </w:r>
      <w:r w:rsidR="0064781B" w:rsidRPr="0064781B">
        <w:rPr>
          <w:rFonts w:ascii="Times New Roman" w:hAnsi="Times New Roman"/>
          <w:lang w:val="en-GB"/>
        </w:rPr>
        <w:t xml:space="preserve"> are within </w:t>
      </w:r>
      <w:r w:rsidR="0064781B" w:rsidRPr="002D6F36">
        <w:rPr>
          <w:rFonts w:ascii="Times New Roman" w:hAnsi="Times New Roman"/>
          <w:i/>
          <w:lang w:val="en-GB"/>
        </w:rPr>
        <w:t>d</w:t>
      </w:r>
      <w:r w:rsidR="0064781B" w:rsidRPr="0064781B">
        <w:rPr>
          <w:rFonts w:ascii="Times New Roman" w:hAnsi="Times New Roman"/>
          <w:lang w:val="en-GB"/>
        </w:rPr>
        <w:t xml:space="preserve"> (a given distance) of each other, giving us an information about high or low, positive or negative, spatial clustering of variables. The distance </w:t>
      </w:r>
      <w:r w:rsidR="0064781B" w:rsidRPr="002D6F36">
        <w:rPr>
          <w:rFonts w:ascii="Times New Roman" w:hAnsi="Times New Roman"/>
          <w:i/>
          <w:lang w:val="en-GB"/>
        </w:rPr>
        <w:t>d</w:t>
      </w:r>
      <w:r w:rsidR="0064781B" w:rsidRPr="0064781B">
        <w:rPr>
          <w:rFonts w:ascii="Times New Roman" w:hAnsi="Times New Roman"/>
          <w:lang w:val="en-GB"/>
        </w:rPr>
        <w:t xml:space="preserve"> in km has been set reasonably at 25 km, the double of the minimum distance between two cells, given the resolutions of the map, in order to consider, for each cell, the two </w:t>
      </w:r>
      <w:r w:rsidR="00216F02">
        <w:rPr>
          <w:rFonts w:ascii="Times New Roman" w:hAnsi="Times New Roman"/>
          <w:lang w:val="en-GB"/>
        </w:rPr>
        <w:t>nei</w:t>
      </w:r>
      <w:r w:rsidR="00216F02" w:rsidRPr="0064781B">
        <w:rPr>
          <w:rFonts w:ascii="Times New Roman" w:hAnsi="Times New Roman"/>
          <w:lang w:val="en-GB"/>
        </w:rPr>
        <w:t>ghbour</w:t>
      </w:r>
      <w:r w:rsidR="00216F02">
        <w:rPr>
          <w:rFonts w:ascii="Times New Roman" w:hAnsi="Times New Roman"/>
          <w:lang w:val="en-GB"/>
        </w:rPr>
        <w:t xml:space="preserve">ing </w:t>
      </w:r>
      <w:r w:rsidR="0064781B" w:rsidRPr="0064781B">
        <w:rPr>
          <w:rFonts w:ascii="Times New Roman" w:hAnsi="Times New Roman"/>
          <w:lang w:val="en-GB"/>
        </w:rPr>
        <w:t xml:space="preserve">cells in each direction. </w:t>
      </w:r>
      <w:r w:rsidR="00216F02" w:rsidRPr="0064781B">
        <w:rPr>
          <w:rFonts w:ascii="Times New Roman" w:hAnsi="Times New Roman"/>
          <w:lang w:val="en-GB"/>
        </w:rPr>
        <w:t>G(</w:t>
      </w:r>
      <w:r w:rsidR="00216F02" w:rsidRPr="00A64D58">
        <w:rPr>
          <w:rFonts w:ascii="Times New Roman" w:hAnsi="Times New Roman"/>
          <w:i/>
          <w:lang w:val="en-GB"/>
        </w:rPr>
        <w:t>d</w:t>
      </w:r>
      <w:r w:rsidR="00216F02" w:rsidRPr="0064781B">
        <w:rPr>
          <w:rFonts w:ascii="Times New Roman" w:hAnsi="Times New Roman"/>
          <w:lang w:val="en-GB"/>
        </w:rPr>
        <w:t>)</w:t>
      </w:r>
      <w:r w:rsidR="00216F02">
        <w:rPr>
          <w:rFonts w:ascii="Times New Roman" w:hAnsi="Times New Roman"/>
          <w:lang w:val="en-GB"/>
        </w:rPr>
        <w:t xml:space="preserve"> </w:t>
      </w:r>
      <w:r w:rsidR="0064781B" w:rsidRPr="0064781B">
        <w:rPr>
          <w:rFonts w:ascii="Times New Roman" w:hAnsi="Times New Roman"/>
          <w:lang w:val="en-GB"/>
        </w:rPr>
        <w:t xml:space="preserve">has been chosen </w:t>
      </w:r>
      <w:r w:rsidR="00565EBF">
        <w:rPr>
          <w:rFonts w:ascii="Times New Roman" w:hAnsi="Times New Roman"/>
          <w:lang w:val="en-GB"/>
        </w:rPr>
        <w:t xml:space="preserve">as </w:t>
      </w:r>
      <w:proofErr w:type="gramStart"/>
      <w:r w:rsidR="00565EBF">
        <w:rPr>
          <w:rFonts w:ascii="Times New Roman" w:hAnsi="Times New Roman"/>
          <w:lang w:val="en-GB"/>
        </w:rPr>
        <w:t>appl</w:t>
      </w:r>
      <w:r w:rsidR="00216F02">
        <w:rPr>
          <w:rFonts w:ascii="Times New Roman" w:hAnsi="Times New Roman"/>
          <w:lang w:val="en-GB"/>
        </w:rPr>
        <w:t xml:space="preserve">y  </w:t>
      </w:r>
      <w:r w:rsidR="00565EBF">
        <w:rPr>
          <w:rFonts w:ascii="Times New Roman" w:hAnsi="Times New Roman"/>
          <w:lang w:val="en-GB"/>
        </w:rPr>
        <w:t>o</w:t>
      </w:r>
      <w:r w:rsidR="0064781B" w:rsidRPr="0064781B">
        <w:rPr>
          <w:rFonts w:ascii="Times New Roman" w:hAnsi="Times New Roman"/>
          <w:lang w:val="en-GB"/>
        </w:rPr>
        <w:t>n</w:t>
      </w:r>
      <w:proofErr w:type="gramEnd"/>
      <w:r w:rsidR="0064781B" w:rsidRPr="0064781B">
        <w:rPr>
          <w:rFonts w:ascii="Times New Roman" w:hAnsi="Times New Roman"/>
          <w:lang w:val="en-GB"/>
        </w:rPr>
        <w:t xml:space="preserve"> non-regular </w:t>
      </w:r>
      <w:r w:rsidR="0064781B" w:rsidRPr="0064781B">
        <w:rPr>
          <w:rFonts w:ascii="Times New Roman" w:hAnsi="Times New Roman"/>
          <w:lang w:val="en-GB"/>
        </w:rPr>
        <w:lastRenderedPageBreak/>
        <w:t>grid</w:t>
      </w:r>
      <w:r w:rsidR="00565EBF">
        <w:rPr>
          <w:rFonts w:ascii="Times New Roman" w:hAnsi="Times New Roman"/>
          <w:lang w:val="en-GB"/>
        </w:rPr>
        <w:t xml:space="preserve"> (as in our case)</w:t>
      </w:r>
      <w:r w:rsidR="0064781B" w:rsidRPr="0064781B">
        <w:rPr>
          <w:rFonts w:ascii="Times New Roman" w:hAnsi="Times New Roman"/>
          <w:lang w:val="en-GB"/>
        </w:rPr>
        <w:t xml:space="preserve">. Relating to quantiles of standard normal distribution, high negative or positive values of G statistic mean that there </w:t>
      </w:r>
      <w:proofErr w:type="spellStart"/>
      <w:r w:rsidR="0064781B" w:rsidRPr="002D6F36">
        <w:rPr>
          <w:rFonts w:ascii="Times New Roman" w:hAnsi="Times New Roman"/>
          <w:vertAlign w:val="subscript"/>
          <w:lang w:val="en-GB"/>
        </w:rPr>
        <w:t>i</w:t>
      </w:r>
      <w:proofErr w:type="spellEnd"/>
      <w:r w:rsidR="0064781B" w:rsidRPr="0064781B">
        <w:rPr>
          <w:rFonts w:ascii="Times New Roman" w:hAnsi="Times New Roman"/>
          <w:lang w:val="en-GB"/>
        </w:rPr>
        <w:t xml:space="preserve"> clustering tendency of, respectively, low and high values of the variable. Values of </w:t>
      </w:r>
      <w:r w:rsidR="00216F02" w:rsidRPr="0064781B">
        <w:rPr>
          <w:rFonts w:ascii="Times New Roman" w:hAnsi="Times New Roman"/>
          <w:lang w:val="en-GB"/>
        </w:rPr>
        <w:t>G(</w:t>
      </w:r>
      <w:r w:rsidR="00216F02" w:rsidRPr="00A64D58">
        <w:rPr>
          <w:rFonts w:ascii="Times New Roman" w:hAnsi="Times New Roman"/>
          <w:i/>
          <w:lang w:val="en-GB"/>
        </w:rPr>
        <w:t>d</w:t>
      </w:r>
      <w:r w:rsidR="00216F02" w:rsidRPr="0064781B">
        <w:rPr>
          <w:rFonts w:ascii="Times New Roman" w:hAnsi="Times New Roman"/>
          <w:lang w:val="en-GB"/>
        </w:rPr>
        <w:t>)</w:t>
      </w:r>
      <w:r w:rsidR="00216F02">
        <w:rPr>
          <w:rFonts w:ascii="Times New Roman" w:hAnsi="Times New Roman"/>
          <w:lang w:val="en-GB"/>
        </w:rPr>
        <w:t xml:space="preserve"> </w:t>
      </w:r>
      <w:r w:rsidR="0064781B" w:rsidRPr="0064781B">
        <w:rPr>
          <w:rFonts w:ascii="Times New Roman" w:hAnsi="Times New Roman"/>
          <w:lang w:val="en-GB"/>
        </w:rPr>
        <w:t xml:space="preserve">near to zero </w:t>
      </w:r>
      <w:r w:rsidR="00216F02">
        <w:rPr>
          <w:rFonts w:ascii="Times New Roman" w:hAnsi="Times New Roman"/>
          <w:lang w:val="en-GB"/>
        </w:rPr>
        <w:t>indicate a not</w:t>
      </w:r>
      <w:r w:rsidR="0064781B" w:rsidRPr="0064781B">
        <w:rPr>
          <w:rFonts w:ascii="Times New Roman" w:hAnsi="Times New Roman"/>
          <w:lang w:val="en-GB"/>
        </w:rPr>
        <w:t xml:space="preserve"> significant clustering tendency, </w:t>
      </w:r>
      <w:r w:rsidR="00565EBF">
        <w:rPr>
          <w:rFonts w:ascii="Times New Roman" w:hAnsi="Times New Roman"/>
          <w:lang w:val="en-GB"/>
        </w:rPr>
        <w:t xml:space="preserve">generally </w:t>
      </w:r>
      <w:r w:rsidR="0064781B" w:rsidRPr="0064781B">
        <w:rPr>
          <w:rFonts w:ascii="Times New Roman" w:hAnsi="Times New Roman"/>
          <w:lang w:val="en-GB"/>
        </w:rPr>
        <w:t>visualized as a flat spatial pattern.</w:t>
      </w:r>
      <w:r w:rsidR="00565EBF">
        <w:rPr>
          <w:rFonts w:ascii="Times New Roman" w:hAnsi="Times New Roman"/>
          <w:lang w:val="en-GB"/>
        </w:rPr>
        <w:t xml:space="preserve"> </w:t>
      </w:r>
    </w:p>
    <w:p w14:paraId="2682BF1B" w14:textId="77777777" w:rsidR="00C75557" w:rsidRPr="0072638E" w:rsidRDefault="00C75557" w:rsidP="00C75557">
      <w:pPr>
        <w:spacing w:line="480" w:lineRule="auto"/>
        <w:jc w:val="both"/>
        <w:rPr>
          <w:rFonts w:ascii="Times New Roman" w:hAnsi="Times New Roman" w:cs="Times New Roman"/>
          <w:lang w:val="en-GB"/>
        </w:rPr>
      </w:pPr>
    </w:p>
    <w:p w14:paraId="00EA34B9" w14:textId="11961B06" w:rsidR="00C75557" w:rsidRPr="0072638E" w:rsidRDefault="00C75557" w:rsidP="005C4C67">
      <w:pPr>
        <w:pStyle w:val="Normale2"/>
        <w:jc w:val="center"/>
      </w:pPr>
      <w:r w:rsidRPr="0072638E">
        <w:rPr>
          <w:b/>
        </w:rPr>
        <w:t>Results</w:t>
      </w:r>
    </w:p>
    <w:p w14:paraId="621A1E4B" w14:textId="2328D310" w:rsidR="00C75557" w:rsidRPr="0072638E" w:rsidRDefault="00C75557" w:rsidP="00247F49">
      <w:pPr>
        <w:pStyle w:val="Normale2"/>
      </w:pPr>
      <w:r w:rsidRPr="0072638E">
        <w:t xml:space="preserve">DEB model outputs based on observed environmental conditions provided </w:t>
      </w:r>
      <w:r w:rsidR="00834C49" w:rsidRPr="0072638E">
        <w:t>good</w:t>
      </w:r>
      <w:r w:rsidRPr="0072638E">
        <w:t xml:space="preserve"> predictions of the two selected </w:t>
      </w:r>
      <w:r w:rsidR="00871CDF">
        <w:t>life</w:t>
      </w:r>
      <w:r w:rsidR="002D6F36">
        <w:t>-</w:t>
      </w:r>
      <w:r w:rsidR="00871CDF">
        <w:t>history</w:t>
      </w:r>
      <w:r w:rsidR="00871CDF" w:rsidRPr="0072638E" w:rsidDel="00871CDF">
        <w:t xml:space="preserve"> </w:t>
      </w:r>
      <w:r w:rsidRPr="0072638E">
        <w:t xml:space="preserve">traits in European anchovy, giving a high level of confidence in the </w:t>
      </w:r>
      <w:r w:rsidR="00FF3810" w:rsidRPr="0072638E">
        <w:t xml:space="preserve">generated </w:t>
      </w:r>
      <w:r w:rsidRPr="0072638E">
        <w:t xml:space="preserve">forecasts </w:t>
      </w:r>
      <w:r w:rsidR="00CC4DA9" w:rsidRPr="0072638E">
        <w:t>(Figure 1</w:t>
      </w:r>
      <w:r w:rsidR="00A72CED">
        <w:t>, model validation</w:t>
      </w:r>
      <w:r w:rsidR="00CC4DA9" w:rsidRPr="0072638E">
        <w:t>)</w:t>
      </w:r>
      <w:r w:rsidRPr="0072638E">
        <w:t xml:space="preserve">. </w:t>
      </w:r>
      <w:r w:rsidR="00247F49" w:rsidRPr="0072638E">
        <w:t>V</w:t>
      </w:r>
      <w:r w:rsidRPr="0072638E">
        <w:t xml:space="preserve">alidated DEB model outcomes of both </w:t>
      </w:r>
      <w:r w:rsidR="008469B5" w:rsidRPr="0072638E">
        <w:t>the proxy of population size-structure (</w:t>
      </w:r>
      <w:proofErr w:type="spellStart"/>
      <w:r w:rsidR="00A72CED">
        <w:t>max</w:t>
      </w:r>
      <w:r w:rsidR="008469B5" w:rsidRPr="0072638E">
        <w:t>L</w:t>
      </w:r>
      <w:proofErr w:type="spellEnd"/>
      <w:r w:rsidR="008469B5" w:rsidRPr="0072638E">
        <w:t>) and proxy of population fecundity (TRO) across the study area</w:t>
      </w:r>
      <w:r w:rsidRPr="0072638E">
        <w:t xml:space="preserve"> were positively affected by increased temperatures (</w:t>
      </w:r>
      <w:r w:rsidR="00A72CED">
        <w:t>see scenarios</w:t>
      </w:r>
      <w:r w:rsidR="00A72CED" w:rsidRPr="0072638E">
        <w:t>-based quantit</w:t>
      </w:r>
      <w:r w:rsidR="00A72CED">
        <w:t xml:space="preserve">ative map, Figures 2, 3 central panel, resulting outputs </w:t>
      </w:r>
      <w:r w:rsidRPr="0072638E">
        <w:t xml:space="preserve">from current temperature to +2 °C scenario with + 0.5 increment intermediate scenarios) coupled </w:t>
      </w:r>
      <w:r w:rsidR="00247F49" w:rsidRPr="0072638E">
        <w:t>with increases</w:t>
      </w:r>
      <w:r w:rsidRPr="0072638E">
        <w:t xml:space="preserve"> in trophic conditions</w:t>
      </w:r>
      <w:r w:rsidR="00A72CED">
        <w:t xml:space="preserve"> (see scenarios</w:t>
      </w:r>
      <w:r w:rsidR="00A72CED" w:rsidRPr="0072638E">
        <w:t>-based quantit</w:t>
      </w:r>
      <w:r w:rsidR="00A72CED">
        <w:t>ative map</w:t>
      </w:r>
      <w:r w:rsidR="00DA146D">
        <w:t xml:space="preserve">; </w:t>
      </w:r>
      <w:r w:rsidR="00A72CED">
        <w:t>Figures 2, 3 right panel, eutrophic condition +10% of net primary production)</w:t>
      </w:r>
      <w:r w:rsidRPr="0072638E">
        <w:t xml:space="preserve">. An increase in food availability had a greater effect on both </w:t>
      </w:r>
      <w:r w:rsidR="00871CDF">
        <w:t>life-history</w:t>
      </w:r>
      <w:r w:rsidR="008469B5" w:rsidRPr="0072638E">
        <w:t xml:space="preserve"> traits,</w:t>
      </w:r>
      <w:r w:rsidRPr="0072638E">
        <w:t xml:space="preserve"> </w:t>
      </w:r>
      <w:r w:rsidR="00247F49" w:rsidRPr="0072638E">
        <w:t xml:space="preserve">with </w:t>
      </w:r>
      <w:r w:rsidR="00950C70" w:rsidRPr="0072638E">
        <w:t xml:space="preserve">the </w:t>
      </w:r>
      <w:r w:rsidR="008469B5" w:rsidRPr="0072638E">
        <w:t>h</w:t>
      </w:r>
      <w:r w:rsidRPr="0072638E">
        <w:t xml:space="preserve">ighest mean values </w:t>
      </w:r>
      <w:r w:rsidR="00D67563" w:rsidRPr="0072638E">
        <w:t>being</w:t>
      </w:r>
      <w:r w:rsidRPr="0072638E">
        <w:t xml:space="preserve"> predicted under the </w:t>
      </w:r>
      <w:r w:rsidR="00247F49" w:rsidRPr="0072638E">
        <w:t>high</w:t>
      </w:r>
      <w:r w:rsidR="00950C70" w:rsidRPr="0072638E">
        <w:t>er</w:t>
      </w:r>
      <w:r w:rsidR="00247F49" w:rsidRPr="0072638E">
        <w:t xml:space="preserve"> food (eutrophic) </w:t>
      </w:r>
      <w:r w:rsidRPr="0072638E">
        <w:t>scenario (</w:t>
      </w:r>
      <w:r w:rsidRPr="0072638E">
        <w:rPr>
          <w:i/>
        </w:rPr>
        <w:t xml:space="preserve">i.e. </w:t>
      </w:r>
      <w:r w:rsidRPr="0072638E">
        <w:t>10% above current levels of nutrients.</w:t>
      </w:r>
      <w:r w:rsidR="008469B5" w:rsidRPr="0072638E">
        <w:t xml:space="preserve"> </w:t>
      </w:r>
      <w:r w:rsidR="00247F49" w:rsidRPr="0072638E">
        <w:t>S</w:t>
      </w:r>
      <w:r w:rsidRPr="0072638E">
        <w:t>cenario-based quantitative maps</w:t>
      </w:r>
      <w:r w:rsidRPr="0072638E">
        <w:rPr>
          <w:color w:val="000000"/>
        </w:rPr>
        <w:t xml:space="preserve"> </w:t>
      </w:r>
      <w:r w:rsidRPr="0072638E">
        <w:t xml:space="preserve">of </w:t>
      </w:r>
      <w:r w:rsidR="00871CDF">
        <w:t>life-history</w:t>
      </w:r>
      <w:r w:rsidRPr="0072638E">
        <w:t xml:space="preserve"> traits represent the geographically explicit forecasts</w:t>
      </w:r>
      <w:r w:rsidR="008469B5" w:rsidRPr="0072638E">
        <w:t xml:space="preserve"> </w:t>
      </w:r>
      <w:r w:rsidRPr="0072638E">
        <w:t>across the study area</w:t>
      </w:r>
      <w:r w:rsidR="008469B5" w:rsidRPr="0072638E">
        <w:t xml:space="preserve"> (model predictions in each cell; Figures </w:t>
      </w:r>
      <w:r w:rsidR="00DA146D">
        <w:t>2, 3</w:t>
      </w:r>
      <w:r w:rsidR="008469B5" w:rsidRPr="0072638E">
        <w:t xml:space="preserve">). </w:t>
      </w:r>
      <w:r w:rsidR="00B01DE5" w:rsidRPr="00B01DE5">
        <w:t xml:space="preserve">The size structure </w:t>
      </w:r>
      <w:r w:rsidR="00DA146D">
        <w:t xml:space="preserve">(Figures 2, 4) </w:t>
      </w:r>
      <w:r w:rsidR="00B01DE5" w:rsidRPr="00B01DE5">
        <w:t xml:space="preserve">and the fecundity </w:t>
      </w:r>
      <w:r w:rsidR="00DA146D">
        <w:t xml:space="preserve">(Figures 3, 5) </w:t>
      </w:r>
      <w:r w:rsidR="00B01DE5" w:rsidRPr="00B01DE5">
        <w:t>of the anchovy will shift under future conditions with scena</w:t>
      </w:r>
      <w:r w:rsidR="00DA146D">
        <w:t>rio specific response patterns</w:t>
      </w:r>
      <w:r w:rsidR="00527A98">
        <w:t>.</w:t>
      </w:r>
    </w:p>
    <w:p w14:paraId="1F090C69" w14:textId="77777777" w:rsidR="000437FE" w:rsidRPr="0072638E" w:rsidRDefault="000437FE" w:rsidP="00247F49">
      <w:pPr>
        <w:pStyle w:val="Normale2"/>
      </w:pPr>
    </w:p>
    <w:p w14:paraId="392DDC2E" w14:textId="2AF8221A" w:rsidR="00C75557" w:rsidRDefault="00950C70" w:rsidP="00247F49">
      <w:pPr>
        <w:pStyle w:val="Normale2"/>
      </w:pPr>
      <w:r w:rsidRPr="0072638E">
        <w:rPr>
          <w:i/>
        </w:rPr>
        <w:t>G</w:t>
      </w:r>
      <w:r w:rsidR="000437FE" w:rsidRPr="0072638E">
        <w:rPr>
          <w:i/>
        </w:rPr>
        <w:t>rowth patterns (</w:t>
      </w:r>
      <w:proofErr w:type="spellStart"/>
      <w:r w:rsidR="000437FE" w:rsidRPr="0072638E">
        <w:rPr>
          <w:i/>
        </w:rPr>
        <w:t>L</w:t>
      </w:r>
      <w:r w:rsidR="00DA146D">
        <w:rPr>
          <w:i/>
        </w:rPr>
        <w:t>m</w:t>
      </w:r>
      <w:r w:rsidR="00B94175">
        <w:rPr>
          <w:i/>
        </w:rPr>
        <w:t>ax</w:t>
      </w:r>
      <w:proofErr w:type="spellEnd"/>
      <w:r w:rsidR="000437FE" w:rsidRPr="0072638E">
        <w:rPr>
          <w:i/>
        </w:rPr>
        <w:t xml:space="preserve">). </w:t>
      </w:r>
      <w:r w:rsidR="00A41395" w:rsidRPr="0072638E">
        <w:t>Generally</w:t>
      </w:r>
      <w:r w:rsidR="00247F49" w:rsidRPr="0072638E">
        <w:t xml:space="preserve">, </w:t>
      </w:r>
      <w:r w:rsidR="00A41395" w:rsidRPr="0072638E">
        <w:t>i</w:t>
      </w:r>
      <w:r w:rsidR="00C75557" w:rsidRPr="0072638E">
        <w:t xml:space="preserve">ncreasing temperatures promoted the spatial extension of the </w:t>
      </w:r>
      <w:r w:rsidR="00DA146D">
        <w:t xml:space="preserve">highest </w:t>
      </w:r>
      <w:proofErr w:type="spellStart"/>
      <w:r w:rsidR="00DA146D">
        <w:t>Lmax</w:t>
      </w:r>
      <w:proofErr w:type="spellEnd"/>
      <w:r w:rsidR="00DA146D">
        <w:t xml:space="preserve"> values </w:t>
      </w:r>
      <w:r w:rsidR="00C75557" w:rsidRPr="0072638E">
        <w:t>(</w:t>
      </w:r>
      <w:r w:rsidR="00DA146D">
        <w:t>Figure</w:t>
      </w:r>
      <w:r w:rsidR="00B94175">
        <w:t xml:space="preserve"> </w:t>
      </w:r>
      <w:proofErr w:type="gramStart"/>
      <w:r w:rsidR="00B94175">
        <w:t>2</w:t>
      </w:r>
      <w:r w:rsidR="00DA146D">
        <w:t>)</w:t>
      </w:r>
      <w:r w:rsidR="000B5138" w:rsidRPr="0072638E">
        <w:t>T</w:t>
      </w:r>
      <w:r w:rsidR="00C75557" w:rsidRPr="0072638E">
        <w:t>emperature</w:t>
      </w:r>
      <w:proofErr w:type="gramEnd"/>
      <w:r w:rsidR="000B5138" w:rsidRPr="0072638E">
        <w:t xml:space="preserve"> increase</w:t>
      </w:r>
      <w:r w:rsidR="00247F49" w:rsidRPr="0072638E">
        <w:t>s</w:t>
      </w:r>
      <w:r w:rsidR="000B5138" w:rsidRPr="0072638E">
        <w:t xml:space="preserve"> under </w:t>
      </w:r>
      <w:r w:rsidR="00C75557" w:rsidRPr="0072638E">
        <w:lastRenderedPageBreak/>
        <w:t xml:space="preserve">oligotrophic conditions </w:t>
      </w:r>
      <w:r w:rsidR="00247F49" w:rsidRPr="0072638E">
        <w:t xml:space="preserve">led to </w:t>
      </w:r>
      <w:r w:rsidR="00C75557" w:rsidRPr="0072638E">
        <w:t xml:space="preserve">a decrease </w:t>
      </w:r>
      <w:r w:rsidR="00247F49" w:rsidRPr="0072638E">
        <w:t xml:space="preserve">in the spatial extent </w:t>
      </w:r>
      <w:r w:rsidR="00C75557" w:rsidRPr="0072638E">
        <w:t xml:space="preserve">of the largest </w:t>
      </w:r>
      <w:r w:rsidR="00DA146D">
        <w:t>anchovies</w:t>
      </w:r>
      <w:r w:rsidR="00C75557" w:rsidRPr="0072638E">
        <w:t>, whereas eutrophic conditions facilitated an increase</w:t>
      </w:r>
      <w:r w:rsidR="00DA146D">
        <w:t xml:space="preserve"> (F</w:t>
      </w:r>
      <w:r w:rsidR="00B94175">
        <w:t>igure 2</w:t>
      </w:r>
      <w:r w:rsidR="00DA146D">
        <w:t>)</w:t>
      </w:r>
      <w:r w:rsidR="00C75557" w:rsidRPr="0072638E">
        <w:t xml:space="preserve">. </w:t>
      </w:r>
      <w:r w:rsidR="003C43D5" w:rsidRPr="0072638E">
        <w:t xml:space="preserve">Anchovies </w:t>
      </w:r>
      <w:r w:rsidR="00247F49" w:rsidRPr="0072638E">
        <w:t>we</w:t>
      </w:r>
      <w:r w:rsidR="000B5138" w:rsidRPr="0072638E">
        <w:t xml:space="preserve">re predicted to never achieve the </w:t>
      </w:r>
      <w:r w:rsidR="00DA146D">
        <w:t>maximum</w:t>
      </w:r>
      <w:r w:rsidR="00DA146D" w:rsidRPr="0072638E">
        <w:t xml:space="preserve"> </w:t>
      </w:r>
      <w:r w:rsidR="000B5138" w:rsidRPr="0072638E">
        <w:t xml:space="preserve">size under </w:t>
      </w:r>
      <w:r w:rsidR="00C75557" w:rsidRPr="0072638E">
        <w:t>temperature increase</w:t>
      </w:r>
      <w:r w:rsidR="00DA146D">
        <w:t xml:space="preserve"> scenarios</w:t>
      </w:r>
      <w:r w:rsidR="00C75557" w:rsidRPr="0072638E">
        <w:t xml:space="preserve"> coupled with oligotrophic conditions</w:t>
      </w:r>
      <w:r w:rsidR="00DA146D">
        <w:t xml:space="preserve"> (</w:t>
      </w:r>
      <w:r w:rsidR="00DA2E1F" w:rsidRPr="0072638E">
        <w:t xml:space="preserve">. </w:t>
      </w:r>
      <w:r w:rsidR="00C75557" w:rsidRPr="0072638E">
        <w:t xml:space="preserve">Under the highest temperature scenario, +2°C, </w:t>
      </w:r>
      <w:r w:rsidR="00247F49" w:rsidRPr="0072638E">
        <w:t xml:space="preserve">coupled with </w:t>
      </w:r>
      <w:r w:rsidR="00C75557" w:rsidRPr="0072638E">
        <w:t>oligotrophic condition</w:t>
      </w:r>
      <w:r w:rsidR="00247F49" w:rsidRPr="0072638E">
        <w:t xml:space="preserve">s, </w:t>
      </w:r>
      <w:r w:rsidR="00C75557" w:rsidRPr="0072638E">
        <w:t xml:space="preserve">the </w:t>
      </w:r>
      <w:r w:rsidR="00B94175">
        <w:t xml:space="preserve">anchovies will reach the lower value of </w:t>
      </w:r>
      <w:proofErr w:type="spellStart"/>
      <w:r w:rsidR="00B94175">
        <w:t>Lmax</w:t>
      </w:r>
      <w:proofErr w:type="spellEnd"/>
      <w:r w:rsidR="00B94175">
        <w:t xml:space="preserve"> (maximum size = 13.62 cm, minimum size 11.81 cm; Figure 4</w:t>
      </w:r>
      <w:proofErr w:type="gramStart"/>
      <w:r w:rsidR="00B94175">
        <w:t>).</w:t>
      </w:r>
      <w:r w:rsidR="003C43D5" w:rsidRPr="0072638E">
        <w:t>.</w:t>
      </w:r>
      <w:proofErr w:type="gramEnd"/>
      <w:r w:rsidR="003C43D5" w:rsidRPr="0072638E">
        <w:t xml:space="preserve"> </w:t>
      </w:r>
      <w:r w:rsidR="00C75557" w:rsidRPr="0072638E">
        <w:t>Under</w:t>
      </w:r>
      <w:r w:rsidR="00DA2E1F" w:rsidRPr="0072638E">
        <w:t xml:space="preserve"> eutrophic</w:t>
      </w:r>
      <w:r w:rsidR="00C75557" w:rsidRPr="0072638E">
        <w:t xml:space="preserve"> conditions the species will achieve the </w:t>
      </w:r>
      <w:r w:rsidR="00B94175">
        <w:t xml:space="preserve">higher value of </w:t>
      </w:r>
      <w:proofErr w:type="spellStart"/>
      <w:r w:rsidR="00B94175">
        <w:t>Lmax</w:t>
      </w:r>
      <w:proofErr w:type="spellEnd"/>
      <w:r w:rsidR="00C75557" w:rsidRPr="0072638E">
        <w:t xml:space="preserve"> recorded by the model</w:t>
      </w:r>
      <w:r w:rsidR="00DA2E1F" w:rsidRPr="0072638E">
        <w:t xml:space="preserve"> </w:t>
      </w:r>
      <w:r w:rsidR="00C75557" w:rsidRPr="0072638E">
        <w:t>(1</w:t>
      </w:r>
      <w:r w:rsidR="00B94175">
        <w:t>5.56</w:t>
      </w:r>
      <w:r w:rsidR="00C75557" w:rsidRPr="0072638E">
        <w:t xml:space="preserve"> cm)</w:t>
      </w:r>
      <w:r w:rsidR="00B94175">
        <w:t xml:space="preserve"> at the highest temperature increase (+2</w:t>
      </w:r>
      <w:r w:rsidR="00B94175" w:rsidRPr="0072638E">
        <w:t>°C</w:t>
      </w:r>
      <w:r w:rsidR="00B94175">
        <w:t>; Figure 4)</w:t>
      </w:r>
    </w:p>
    <w:p w14:paraId="2FD8B6FD" w14:textId="77777777" w:rsidR="00B94175" w:rsidRPr="0072638E" w:rsidRDefault="00B94175" w:rsidP="00247F49">
      <w:pPr>
        <w:pStyle w:val="Normale2"/>
      </w:pPr>
    </w:p>
    <w:p w14:paraId="4388398D" w14:textId="07261071" w:rsidR="00C75557" w:rsidRPr="0072638E" w:rsidRDefault="00D36C62" w:rsidP="00247F49">
      <w:pPr>
        <w:pStyle w:val="Normale2"/>
      </w:pPr>
      <w:r w:rsidRPr="0072638E">
        <w:rPr>
          <w:i/>
        </w:rPr>
        <w:t>F</w:t>
      </w:r>
      <w:r w:rsidR="000437FE" w:rsidRPr="0072638E">
        <w:rPr>
          <w:i/>
        </w:rPr>
        <w:t xml:space="preserve">ecundity patterns (TRO). </w:t>
      </w:r>
      <w:r w:rsidR="003A0AAC">
        <w:t>A similar</w:t>
      </w:r>
      <w:r w:rsidR="003A0AAC" w:rsidRPr="0072638E">
        <w:t xml:space="preserve"> </w:t>
      </w:r>
      <w:r w:rsidR="00C75557" w:rsidRPr="0072638E">
        <w:t xml:space="preserve">spatial heterogeneity characterised the TRO </w:t>
      </w:r>
      <w:r w:rsidRPr="0072638E">
        <w:t xml:space="preserve">simulated </w:t>
      </w:r>
      <w:r w:rsidR="00C75557" w:rsidRPr="0072638E">
        <w:t>responses</w:t>
      </w:r>
      <w:r w:rsidR="003A0AAC">
        <w:t>, t</w:t>
      </w:r>
      <w:r w:rsidR="000437FE" w:rsidRPr="0072638E">
        <w:t xml:space="preserve">he model </w:t>
      </w:r>
      <w:r w:rsidR="00E322C6" w:rsidRPr="0072638E">
        <w:t>identified areas predicted to be</w:t>
      </w:r>
      <w:r w:rsidR="000437FE" w:rsidRPr="0072638E">
        <w:t xml:space="preserve"> more productive</w:t>
      </w:r>
      <w:r w:rsidR="00C75557" w:rsidRPr="0072638E">
        <w:t xml:space="preserve"> (</w:t>
      </w:r>
      <w:r w:rsidR="00B94175">
        <w:t>Figure 3, highest values, darker colours)</w:t>
      </w:r>
      <w:r w:rsidR="003A0AAC">
        <w:t xml:space="preserve"> and a loss </w:t>
      </w:r>
      <w:r w:rsidR="000437FE" w:rsidRPr="0072638E">
        <w:t>of productivity</w:t>
      </w:r>
      <w:r w:rsidR="003A0AAC">
        <w:t xml:space="preserve"> (Figure 3, grey colour), with highest percentage of loss under oligotrophic food condition (-10% NPP), ranging respectively from the 33% of loss under current temperature and 24% under the maximum exploited temperature scenario, +2</w:t>
      </w:r>
      <w:r w:rsidR="003A0AAC" w:rsidRPr="0072638E">
        <w:t>°C</w:t>
      </w:r>
      <w:r w:rsidR="003A0AAC">
        <w:t>. Lowest percentages of reproductive failure were recorded under eutrophic food condition (+10% NPP) ranging from a maximum percentage of loss of 11% under current temperature and a minimum of 8% under</w:t>
      </w:r>
      <w:r w:rsidR="003A0AAC" w:rsidRPr="003A0AAC">
        <w:t xml:space="preserve"> </w:t>
      </w:r>
      <w:r w:rsidR="003A0AAC">
        <w:t>the maximum exploited temperature scenario, +2</w:t>
      </w:r>
      <w:r w:rsidR="003A0AAC" w:rsidRPr="0072638E">
        <w:t>°C</w:t>
      </w:r>
      <w:r w:rsidR="003A0AAC">
        <w:t xml:space="preserve"> (Figure 3, grey colour)</w:t>
      </w:r>
      <w:r w:rsidR="0025532B">
        <w:t>. Differences among crossed scenarios showed increase of TRO under increased condition of temperature and food (Figure 5, green colour, left panel.</w:t>
      </w:r>
    </w:p>
    <w:p w14:paraId="5C14AA84" w14:textId="77777777" w:rsidR="0026140C" w:rsidRPr="0072638E" w:rsidRDefault="0026140C" w:rsidP="00247F49">
      <w:pPr>
        <w:pStyle w:val="Normale2"/>
      </w:pPr>
    </w:p>
    <w:p w14:paraId="33A3FD87" w14:textId="2BD24854" w:rsidR="00C75557" w:rsidRDefault="00F4453D" w:rsidP="00247F49">
      <w:pPr>
        <w:pStyle w:val="Normale2"/>
        <w:rPr>
          <w:i/>
        </w:rPr>
      </w:pPr>
      <w:r>
        <w:t xml:space="preserve">According to G statistics and their respective </w:t>
      </w:r>
      <w:r w:rsidRPr="002D6F36">
        <w:rPr>
          <w:i/>
        </w:rPr>
        <w:t>p</w:t>
      </w:r>
      <w:r>
        <w:t>-values reported in each map (Figures</w:t>
      </w:r>
      <w:r w:rsidR="0025532B">
        <w:t xml:space="preserve"> 2-5</w:t>
      </w:r>
      <w:r>
        <w:t xml:space="preserve">), the spatial analysis of patchiness among all </w:t>
      </w:r>
      <w:r w:rsidR="0025532B">
        <w:t>life-history</w:t>
      </w:r>
      <w:r>
        <w:t xml:space="preserve"> traits of the </w:t>
      </w:r>
      <w:r w:rsidR="0025532B">
        <w:t>European anchovy</w:t>
      </w:r>
      <w:r>
        <w:t xml:space="preserve"> a significant tendency to cluster high</w:t>
      </w:r>
      <w:r w:rsidR="0025532B">
        <w:t>er</w:t>
      </w:r>
      <w:r>
        <w:t xml:space="preserve"> values of TRO and a non-significant tenden</w:t>
      </w:r>
      <w:r w:rsidR="0025532B">
        <w:t xml:space="preserve">cy to cluster </w:t>
      </w:r>
      <w:r>
        <w:t>values of TL, along all trophic and temperature scenarios.</w:t>
      </w:r>
      <w:r w:rsidRPr="0072638E" w:rsidDel="00871CDF">
        <w:rPr>
          <w:i/>
        </w:rPr>
        <w:t xml:space="preserve"> </w:t>
      </w:r>
    </w:p>
    <w:p w14:paraId="07781A76" w14:textId="77777777" w:rsidR="00F4453D" w:rsidRPr="0072638E" w:rsidRDefault="00F4453D" w:rsidP="00247F49">
      <w:pPr>
        <w:pStyle w:val="Normale2"/>
      </w:pPr>
    </w:p>
    <w:p w14:paraId="3541FCE9" w14:textId="3A46B144" w:rsidR="00C75557" w:rsidRPr="0072638E" w:rsidRDefault="00C75557" w:rsidP="005C4C67">
      <w:pPr>
        <w:pStyle w:val="Normale2"/>
        <w:jc w:val="center"/>
      </w:pPr>
      <w:r w:rsidRPr="0072638E">
        <w:rPr>
          <w:b/>
        </w:rPr>
        <w:t>Discussion</w:t>
      </w:r>
      <w:r w:rsidR="00863C83" w:rsidRPr="0072638E">
        <w:rPr>
          <w:b/>
        </w:rPr>
        <w:t>s</w:t>
      </w:r>
    </w:p>
    <w:p w14:paraId="385320CF" w14:textId="71B4AC8C" w:rsidR="0092346C" w:rsidRPr="0072638E" w:rsidRDefault="00A855CA" w:rsidP="0092346C">
      <w:pPr>
        <w:autoSpaceDE w:val="0"/>
        <w:autoSpaceDN w:val="0"/>
        <w:adjustRightInd w:val="0"/>
        <w:spacing w:line="480" w:lineRule="auto"/>
        <w:jc w:val="both"/>
        <w:rPr>
          <w:rFonts w:ascii="Times New Roman" w:hAnsi="Times New Roman" w:cs="Times New Roman"/>
          <w:color w:val="000000"/>
        </w:rPr>
      </w:pPr>
      <w:r w:rsidRPr="0072638E">
        <w:rPr>
          <w:rFonts w:ascii="Times New Roman" w:hAnsi="Times New Roman" w:cs="Times New Roman"/>
        </w:rPr>
        <w:t>T</w:t>
      </w:r>
      <w:r w:rsidR="00C75557" w:rsidRPr="0072638E">
        <w:rPr>
          <w:rFonts w:ascii="Times New Roman" w:hAnsi="Times New Roman" w:cs="Times New Roman"/>
        </w:rPr>
        <w:t xml:space="preserve">he mechanistic approach applied </w:t>
      </w:r>
      <w:r w:rsidR="000332AF">
        <w:rPr>
          <w:rFonts w:ascii="Times New Roman" w:hAnsi="Times New Roman" w:cs="Times New Roman"/>
        </w:rPr>
        <w:t xml:space="preserve">in </w:t>
      </w:r>
      <w:r w:rsidR="00554BDA">
        <w:rPr>
          <w:rFonts w:ascii="Times New Roman" w:hAnsi="Times New Roman" w:cs="Times New Roman"/>
        </w:rPr>
        <w:t>our</w:t>
      </w:r>
      <w:r w:rsidR="000332AF">
        <w:rPr>
          <w:rFonts w:ascii="Times New Roman" w:hAnsi="Times New Roman" w:cs="Times New Roman"/>
        </w:rPr>
        <w:t xml:space="preserve"> </w:t>
      </w:r>
      <w:r w:rsidR="000332AF" w:rsidRPr="0062099B">
        <w:rPr>
          <w:rFonts w:ascii="Times New Roman" w:eastAsia="ヒラギノ角ゴ Pro W3" w:hAnsi="Times New Roman" w:cs="Times New Roman"/>
          <w:lang w:val="en-GB" w:eastAsia="it-IT"/>
        </w:rPr>
        <w:t>proof-of-concept</w:t>
      </w:r>
      <w:r w:rsidR="000332AF">
        <w:rPr>
          <w:rFonts w:ascii="Times New Roman" w:eastAsia="ヒラギノ角ゴ Pro W3" w:hAnsi="Times New Roman" w:cs="Times New Roman"/>
          <w:lang w:val="en-GB" w:eastAsia="it-IT"/>
        </w:rPr>
        <w:t>,</w:t>
      </w:r>
      <w:r w:rsidR="000332AF" w:rsidRPr="0072638E">
        <w:rPr>
          <w:rFonts w:ascii="Times New Roman" w:hAnsi="Times New Roman" w:cs="Times New Roman"/>
        </w:rPr>
        <w:t xml:space="preserve"> </w:t>
      </w:r>
      <w:r w:rsidR="00C06AE5" w:rsidRPr="0072638E">
        <w:rPr>
          <w:rFonts w:ascii="Times New Roman" w:hAnsi="Times New Roman" w:cs="Times New Roman"/>
        </w:rPr>
        <w:t>using DEB theory</w:t>
      </w:r>
      <w:r w:rsidR="00223DE2" w:rsidRPr="0072638E">
        <w:rPr>
          <w:rFonts w:ascii="Times New Roman" w:hAnsi="Times New Roman" w:cs="Times New Roman"/>
        </w:rPr>
        <w:t>,</w:t>
      </w:r>
      <w:r w:rsidR="00C06AE5" w:rsidRPr="0072638E">
        <w:rPr>
          <w:rFonts w:ascii="Times New Roman" w:hAnsi="Times New Roman" w:cs="Times New Roman"/>
        </w:rPr>
        <w:t xml:space="preserve"> </w:t>
      </w:r>
      <w:r w:rsidR="00C75557" w:rsidRPr="0072638E">
        <w:rPr>
          <w:rFonts w:ascii="Times New Roman" w:hAnsi="Times New Roman" w:cs="Times New Roman"/>
        </w:rPr>
        <w:t>allow</w:t>
      </w:r>
      <w:r w:rsidR="00223DE2" w:rsidRPr="0072638E">
        <w:rPr>
          <w:rFonts w:ascii="Times New Roman" w:hAnsi="Times New Roman" w:cs="Times New Roman"/>
        </w:rPr>
        <w:t>ed</w:t>
      </w:r>
      <w:r w:rsidR="00C75557" w:rsidRPr="0072638E">
        <w:rPr>
          <w:rFonts w:ascii="Times New Roman" w:hAnsi="Times New Roman" w:cs="Times New Roman"/>
        </w:rPr>
        <w:t xml:space="preserve"> for a comparison of current baseline conditions of European anchovy </w:t>
      </w:r>
      <w:r w:rsidR="00871CDF">
        <w:rPr>
          <w:rFonts w:ascii="Times New Roman" w:hAnsi="Times New Roman"/>
          <w:lang w:val="en-GB"/>
        </w:rPr>
        <w:t>life-history</w:t>
      </w:r>
      <w:r w:rsidR="00C75557" w:rsidRPr="0072638E">
        <w:rPr>
          <w:rFonts w:ascii="Times New Roman" w:hAnsi="Times New Roman" w:cs="Times New Roman"/>
        </w:rPr>
        <w:t xml:space="preserve"> traits distribution against those that can be expected under future climate scenarios. The present </w:t>
      </w:r>
      <w:r w:rsidR="00B04F4C">
        <w:rPr>
          <w:rFonts w:ascii="Times New Roman" w:hAnsi="Times New Roman" w:cs="Times New Roman"/>
        </w:rPr>
        <w:t xml:space="preserve">model </w:t>
      </w:r>
      <w:r w:rsidR="00C75557" w:rsidRPr="0072638E">
        <w:rPr>
          <w:rFonts w:ascii="Times New Roman" w:hAnsi="Times New Roman" w:cs="Times New Roman"/>
        </w:rPr>
        <w:t>provide</w:t>
      </w:r>
      <w:r w:rsidR="00DA044B">
        <w:rPr>
          <w:rFonts w:ascii="Times New Roman" w:hAnsi="Times New Roman" w:cs="Times New Roman"/>
        </w:rPr>
        <w:t>s</w:t>
      </w:r>
      <w:r w:rsidR="00C75557" w:rsidRPr="0072638E">
        <w:rPr>
          <w:rFonts w:ascii="Times New Roman" w:hAnsi="Times New Roman" w:cs="Times New Roman"/>
        </w:rPr>
        <w:t xml:space="preserve"> highly reliable, quantitative</w:t>
      </w:r>
      <w:r w:rsidR="00C06AE5" w:rsidRPr="0072638E">
        <w:rPr>
          <w:rFonts w:ascii="Times New Roman" w:hAnsi="Times New Roman" w:cs="Times New Roman"/>
        </w:rPr>
        <w:t>, spatially-explicit</w:t>
      </w:r>
      <w:r w:rsidR="00C75557" w:rsidRPr="0072638E">
        <w:rPr>
          <w:rFonts w:ascii="Times New Roman" w:hAnsi="Times New Roman" w:cs="Times New Roman"/>
        </w:rPr>
        <w:t xml:space="preserve"> predictions of how changes in climate-related environmental conditions </w:t>
      </w:r>
      <w:r w:rsidR="00C06AE5" w:rsidRPr="0072638E">
        <w:rPr>
          <w:rFonts w:ascii="Times New Roman" w:hAnsi="Times New Roman" w:cs="Times New Roman"/>
        </w:rPr>
        <w:t xml:space="preserve">will potentially </w:t>
      </w:r>
      <w:r w:rsidR="00C75557" w:rsidRPr="0072638E">
        <w:rPr>
          <w:rFonts w:ascii="Times New Roman" w:hAnsi="Times New Roman" w:cs="Times New Roman"/>
        </w:rPr>
        <w:t xml:space="preserve">affect </w:t>
      </w:r>
      <w:r w:rsidR="00871CDF">
        <w:rPr>
          <w:rFonts w:ascii="Times New Roman" w:hAnsi="Times New Roman"/>
          <w:lang w:val="en-GB"/>
        </w:rPr>
        <w:t>life-history</w:t>
      </w:r>
      <w:r w:rsidR="00C75557" w:rsidRPr="0072638E">
        <w:rPr>
          <w:rFonts w:ascii="Times New Roman" w:hAnsi="Times New Roman" w:cs="Times New Roman"/>
        </w:rPr>
        <w:t xml:space="preserve"> traits such as growth (</w:t>
      </w:r>
      <w:proofErr w:type="spellStart"/>
      <w:r w:rsidR="00C75557" w:rsidRPr="0072638E">
        <w:rPr>
          <w:rFonts w:ascii="Times New Roman" w:hAnsi="Times New Roman" w:cs="Times New Roman"/>
        </w:rPr>
        <w:t>L</w:t>
      </w:r>
      <w:r w:rsidR="00554BDA">
        <w:rPr>
          <w:rFonts w:ascii="Times New Roman" w:hAnsi="Times New Roman" w:cs="Times New Roman"/>
        </w:rPr>
        <w:t>max</w:t>
      </w:r>
      <w:proofErr w:type="spellEnd"/>
      <w:r w:rsidR="00C75557" w:rsidRPr="0072638E">
        <w:rPr>
          <w:rFonts w:ascii="Times New Roman" w:hAnsi="Times New Roman" w:cs="Times New Roman"/>
        </w:rPr>
        <w:t xml:space="preserve">) and reproduction (TRO). These traits were selected as they drive population dynamics and </w:t>
      </w:r>
      <w:r w:rsidR="00554BDA">
        <w:rPr>
          <w:rFonts w:ascii="Times New Roman" w:hAnsi="Times New Roman" w:cs="Times New Roman"/>
        </w:rPr>
        <w:t>represent</w:t>
      </w:r>
      <w:r w:rsidR="00554BDA" w:rsidRPr="0072638E">
        <w:rPr>
          <w:rFonts w:ascii="Times New Roman" w:hAnsi="Times New Roman" w:cs="Times New Roman"/>
        </w:rPr>
        <w:t xml:space="preserve"> </w:t>
      </w:r>
      <w:r w:rsidR="00C75557" w:rsidRPr="0072638E">
        <w:rPr>
          <w:rFonts w:ascii="Times New Roman" w:hAnsi="Times New Roman" w:cs="Times New Roman"/>
        </w:rPr>
        <w:t>essential information for managing commercially important species both currently and in the future (</w:t>
      </w:r>
      <w:proofErr w:type="spellStart"/>
      <w:r w:rsidR="00C75557" w:rsidRPr="0072638E">
        <w:rPr>
          <w:rFonts w:ascii="Times New Roman" w:hAnsi="Times New Roman" w:cs="Times New Roman"/>
        </w:rPr>
        <w:t>Queir</w:t>
      </w:r>
      <w:proofErr w:type="spellEnd"/>
      <w:r w:rsidR="00786C99" w:rsidRPr="0072638E">
        <w:rPr>
          <w:rFonts w:ascii="Times New Roman" w:eastAsia="Calibri" w:hAnsi="Times New Roman" w:cs="Times New Roman"/>
          <w:lang w:val="en-GB"/>
        </w:rPr>
        <w:t>ó</w:t>
      </w:r>
      <w:r w:rsidR="00C75557" w:rsidRPr="0072638E">
        <w:rPr>
          <w:rFonts w:ascii="Times New Roman" w:hAnsi="Times New Roman" w:cs="Times New Roman"/>
        </w:rPr>
        <w:t xml:space="preserve">s et al. 2018). </w:t>
      </w:r>
      <w:r w:rsidR="0092346C" w:rsidRPr="0072638E">
        <w:rPr>
          <w:rFonts w:ascii="Times New Roman" w:hAnsi="Times New Roman" w:cs="Times New Roman"/>
        </w:rPr>
        <w:t>Our approach generates spatial forecast data with a previously unachievable fine-scale (~12.5 km) resolution, allowing the identification of threats and opportunities for the long-term sustainability of the commercially important anchovy, with implications for the European anchovy fisheries sector.</w:t>
      </w:r>
      <w:r w:rsidR="00C06AE5" w:rsidRPr="0072638E">
        <w:rPr>
          <w:rFonts w:ascii="Times New Roman" w:hAnsi="Times New Roman" w:cs="Times New Roman"/>
        </w:rPr>
        <w:t xml:space="preserve"> </w:t>
      </w:r>
      <w:r w:rsidR="0092346C" w:rsidRPr="0072638E">
        <w:rPr>
          <w:rFonts w:ascii="Times New Roman" w:hAnsi="Times New Roman" w:cs="Times New Roman"/>
        </w:rPr>
        <w:t>The</w:t>
      </w:r>
      <w:r w:rsidR="00595E2D">
        <w:rPr>
          <w:rFonts w:ascii="Times New Roman" w:hAnsi="Times New Roman" w:cs="Times New Roman"/>
        </w:rPr>
        <w:t xml:space="preserve"> presented</w:t>
      </w:r>
      <w:r w:rsidR="0092346C" w:rsidRPr="0072638E">
        <w:rPr>
          <w:rFonts w:ascii="Times New Roman" w:hAnsi="Times New Roman" w:cs="Times New Roman"/>
        </w:rPr>
        <w:t xml:space="preserve"> approach has </w:t>
      </w:r>
      <w:r w:rsidR="005B6705" w:rsidRPr="0072638E">
        <w:rPr>
          <w:rFonts w:ascii="Times New Roman" w:hAnsi="Times New Roman" w:cs="Times New Roman"/>
        </w:rPr>
        <w:t xml:space="preserve">a potential </w:t>
      </w:r>
      <w:r w:rsidR="0092346C" w:rsidRPr="0072638E">
        <w:rPr>
          <w:rFonts w:ascii="Times New Roman" w:hAnsi="Times New Roman" w:cs="Times New Roman"/>
        </w:rPr>
        <w:t>wide</w:t>
      </w:r>
      <w:r w:rsidR="00C06AE5" w:rsidRPr="0072638E">
        <w:rPr>
          <w:rFonts w:ascii="Times New Roman" w:hAnsi="Times New Roman" w:cs="Times New Roman"/>
        </w:rPr>
        <w:t xml:space="preserve"> </w:t>
      </w:r>
      <w:r w:rsidR="0092346C" w:rsidRPr="0072638E">
        <w:rPr>
          <w:rFonts w:ascii="Times New Roman" w:hAnsi="Times New Roman" w:cs="Times New Roman"/>
        </w:rPr>
        <w:t>rang</w:t>
      </w:r>
      <w:r w:rsidR="005B6705" w:rsidRPr="0072638E">
        <w:rPr>
          <w:rFonts w:ascii="Times New Roman" w:hAnsi="Times New Roman" w:cs="Times New Roman"/>
        </w:rPr>
        <w:t xml:space="preserve">e of </w:t>
      </w:r>
      <w:r w:rsidR="0092346C" w:rsidRPr="0072638E">
        <w:rPr>
          <w:rFonts w:ascii="Times New Roman" w:hAnsi="Times New Roman" w:cs="Times New Roman"/>
        </w:rPr>
        <w:t>application</w:t>
      </w:r>
      <w:r w:rsidR="00C06AE5" w:rsidRPr="0072638E">
        <w:rPr>
          <w:rFonts w:ascii="Times New Roman" w:hAnsi="Times New Roman" w:cs="Times New Roman"/>
        </w:rPr>
        <w:t>s</w:t>
      </w:r>
      <w:r w:rsidR="0092346C" w:rsidRPr="0072638E">
        <w:rPr>
          <w:rFonts w:ascii="Times New Roman" w:hAnsi="Times New Roman" w:cs="Times New Roman"/>
        </w:rPr>
        <w:t xml:space="preserve"> to fisheries stocks globally</w:t>
      </w:r>
      <w:r w:rsidR="00C06AE5" w:rsidRPr="0072638E">
        <w:rPr>
          <w:rFonts w:ascii="Times New Roman" w:hAnsi="Times New Roman" w:cs="Times New Roman"/>
        </w:rPr>
        <w:t>,</w:t>
      </w:r>
      <w:r w:rsidR="0092346C" w:rsidRPr="0072638E">
        <w:rPr>
          <w:rFonts w:ascii="Times New Roman" w:hAnsi="Times New Roman" w:cs="Times New Roman"/>
        </w:rPr>
        <w:t xml:space="preserve"> assist</w:t>
      </w:r>
      <w:r w:rsidR="00C06AE5" w:rsidRPr="0072638E">
        <w:rPr>
          <w:rFonts w:ascii="Times New Roman" w:hAnsi="Times New Roman" w:cs="Times New Roman"/>
        </w:rPr>
        <w:t>ing</w:t>
      </w:r>
      <w:r w:rsidR="0092346C" w:rsidRPr="0072638E">
        <w:rPr>
          <w:rFonts w:ascii="Times New Roman" w:hAnsi="Times New Roman" w:cs="Times New Roman"/>
        </w:rPr>
        <w:t xml:space="preserve"> in the implementation of existing management evaluation strategies and help</w:t>
      </w:r>
      <w:r w:rsidR="00C06AE5" w:rsidRPr="0072638E">
        <w:rPr>
          <w:rFonts w:ascii="Times New Roman" w:hAnsi="Times New Roman" w:cs="Times New Roman"/>
        </w:rPr>
        <w:t>ing to</w:t>
      </w:r>
      <w:r w:rsidR="0092346C" w:rsidRPr="0072638E">
        <w:rPr>
          <w:rFonts w:ascii="Times New Roman" w:hAnsi="Times New Roman" w:cs="Times New Roman"/>
        </w:rPr>
        <w:t xml:space="preserve"> </w:t>
      </w:r>
      <w:r w:rsidR="00C06AE5" w:rsidRPr="0072638E">
        <w:rPr>
          <w:rFonts w:ascii="Times New Roman" w:hAnsi="Times New Roman" w:cs="Times New Roman"/>
        </w:rPr>
        <w:t>develop</w:t>
      </w:r>
      <w:r w:rsidR="0092346C" w:rsidRPr="0072638E">
        <w:rPr>
          <w:rFonts w:ascii="Times New Roman" w:hAnsi="Times New Roman" w:cs="Times New Roman"/>
        </w:rPr>
        <w:t xml:space="preserve"> more </w:t>
      </w:r>
      <w:r w:rsidR="00F771EA">
        <w:rPr>
          <w:rFonts w:ascii="Times New Roman" w:hAnsi="Times New Roman" w:cs="Times New Roman"/>
        </w:rPr>
        <w:t>climate-</w:t>
      </w:r>
      <w:r w:rsidR="0092346C" w:rsidRPr="0072638E">
        <w:rPr>
          <w:rFonts w:ascii="Times New Roman" w:hAnsi="Times New Roman" w:cs="Times New Roman"/>
        </w:rPr>
        <w:t xml:space="preserve">resilient, trans-boundary resource management </w:t>
      </w:r>
      <w:r w:rsidR="00C06AE5" w:rsidRPr="0072638E">
        <w:rPr>
          <w:rFonts w:ascii="Times New Roman" w:hAnsi="Times New Roman" w:cs="Times New Roman"/>
        </w:rPr>
        <w:t xml:space="preserve">planning </w:t>
      </w:r>
      <w:r w:rsidR="0092346C" w:rsidRPr="0072638E">
        <w:rPr>
          <w:rFonts w:ascii="Times New Roman" w:hAnsi="Times New Roman" w:cs="Times New Roman"/>
        </w:rPr>
        <w:t>options.</w:t>
      </w:r>
      <w:r w:rsidR="0092346C" w:rsidRPr="0072638E">
        <w:rPr>
          <w:rFonts w:ascii="Times New Roman" w:hAnsi="Times New Roman" w:cs="Times New Roman"/>
          <w:color w:val="000000"/>
        </w:rPr>
        <w:t xml:space="preserve"> </w:t>
      </w:r>
    </w:p>
    <w:p w14:paraId="4D7D0E54" w14:textId="5AD47CF8" w:rsidR="00FD758A" w:rsidRPr="0072638E" w:rsidRDefault="00FD758A" w:rsidP="00247F49">
      <w:pPr>
        <w:pStyle w:val="Normale2"/>
      </w:pPr>
    </w:p>
    <w:p w14:paraId="1B1F5CBE" w14:textId="269EC729" w:rsidR="00C75557" w:rsidRPr="0072638E" w:rsidRDefault="0092346C" w:rsidP="00766A1E">
      <w:pPr>
        <w:autoSpaceDE w:val="0"/>
        <w:autoSpaceDN w:val="0"/>
        <w:adjustRightInd w:val="0"/>
        <w:spacing w:line="480" w:lineRule="auto"/>
        <w:jc w:val="both"/>
        <w:rPr>
          <w:rFonts w:ascii="Times New Roman" w:eastAsia="ヒラギノ角ゴ Pro W3" w:hAnsi="Times New Roman" w:cs="Times New Roman"/>
          <w:lang w:val="en-GB" w:eastAsia="it-IT"/>
        </w:rPr>
      </w:pPr>
      <w:r w:rsidRPr="0072638E">
        <w:rPr>
          <w:rFonts w:ascii="Times New Roman" w:eastAsia="AdvOT573e0ae2" w:hAnsi="Times New Roman" w:cs="Times New Roman"/>
          <w:i/>
          <w:lang w:val="en-GB"/>
        </w:rPr>
        <w:t>Fecundity as an early warning proxy of species vulnerability: a baseline tool to formulate control measures</w:t>
      </w:r>
      <w:r w:rsidR="001748BD" w:rsidRPr="0072638E">
        <w:rPr>
          <w:rFonts w:ascii="Times New Roman" w:eastAsia="AdvOT573e0ae2" w:hAnsi="Times New Roman" w:cs="Times New Roman"/>
          <w:lang w:val="en-GB"/>
        </w:rPr>
        <w:t xml:space="preserve">. </w:t>
      </w:r>
      <w:r w:rsidR="0028741F" w:rsidRPr="0072638E">
        <w:rPr>
          <w:rFonts w:ascii="Times New Roman" w:hAnsi="Times New Roman" w:cs="Times New Roman"/>
          <w:lang w:val="en-GB"/>
        </w:rPr>
        <w:t xml:space="preserve">As </w:t>
      </w:r>
      <w:r w:rsidR="00100B82" w:rsidRPr="0072638E">
        <w:rPr>
          <w:rFonts w:ascii="Times New Roman" w:hAnsi="Times New Roman" w:cs="Times New Roman"/>
          <w:lang w:val="en-GB"/>
        </w:rPr>
        <w:t xml:space="preserve">the first input-driver of a species’ population dynamics, fecundity can be coupled with </w:t>
      </w:r>
      <w:proofErr w:type="spellStart"/>
      <w:r w:rsidR="00100B82" w:rsidRPr="0072638E">
        <w:rPr>
          <w:rFonts w:ascii="Times New Roman" w:hAnsi="Times New Roman" w:cs="Times New Roman"/>
          <w:lang w:val="en-GB"/>
        </w:rPr>
        <w:t>Lagrangian</w:t>
      </w:r>
      <w:proofErr w:type="spellEnd"/>
      <w:r w:rsidR="00100B82" w:rsidRPr="0072638E">
        <w:rPr>
          <w:rFonts w:ascii="Times New Roman" w:hAnsi="Times New Roman" w:cs="Times New Roman"/>
          <w:lang w:val="en-GB"/>
        </w:rPr>
        <w:t xml:space="preserve"> physical-biological models to predict species </w:t>
      </w:r>
      <w:r w:rsidR="00B27048" w:rsidRPr="0072638E">
        <w:rPr>
          <w:rFonts w:ascii="Times New Roman" w:hAnsi="Times New Roman" w:cs="Times New Roman"/>
          <w:lang w:val="en-GB"/>
        </w:rPr>
        <w:t>local persistence over time</w:t>
      </w:r>
      <w:r w:rsidR="00B27048">
        <w:rPr>
          <w:rFonts w:ascii="Times New Roman" w:hAnsi="Times New Roman" w:cs="Times New Roman"/>
          <w:lang w:val="en-GB"/>
        </w:rPr>
        <w:t xml:space="preserve">, source areas, and </w:t>
      </w:r>
      <w:r w:rsidR="00100B82" w:rsidRPr="0072638E">
        <w:rPr>
          <w:rFonts w:ascii="Times New Roman" w:hAnsi="Times New Roman" w:cs="Times New Roman"/>
          <w:lang w:val="en-GB"/>
        </w:rPr>
        <w:t xml:space="preserve">dispersal </w:t>
      </w:r>
      <w:r w:rsidR="00B27048">
        <w:rPr>
          <w:rFonts w:ascii="Times New Roman" w:hAnsi="Times New Roman" w:cs="Times New Roman"/>
          <w:lang w:val="en-GB"/>
        </w:rPr>
        <w:t>over time,</w:t>
      </w:r>
      <w:r w:rsidR="00100B82" w:rsidRPr="0072638E">
        <w:rPr>
          <w:rFonts w:ascii="Times New Roman" w:hAnsi="Times New Roman" w:cs="Times New Roman"/>
          <w:lang w:val="en-GB"/>
        </w:rPr>
        <w:t xml:space="preserve"> sink areas</w:t>
      </w:r>
      <w:r w:rsidR="007A3DC8">
        <w:rPr>
          <w:rFonts w:ascii="Times New Roman" w:hAnsi="Times New Roman" w:cs="Times New Roman"/>
          <w:lang w:val="en-GB"/>
        </w:rPr>
        <w:t>,</w:t>
      </w:r>
      <w:r w:rsidR="00100B82" w:rsidRPr="0072638E">
        <w:rPr>
          <w:rFonts w:ascii="Times New Roman" w:hAnsi="Times New Roman" w:cs="Times New Roman"/>
          <w:lang w:val="en-GB"/>
        </w:rPr>
        <w:t xml:space="preserve"> at fine spatial resolution (</w:t>
      </w:r>
      <w:proofErr w:type="spellStart"/>
      <w:r w:rsidR="00100B82" w:rsidRPr="0072638E">
        <w:rPr>
          <w:rFonts w:ascii="Times New Roman" w:hAnsi="Times New Roman" w:cs="Times New Roman"/>
          <w:lang w:val="en-GB"/>
        </w:rPr>
        <w:t>Falcini</w:t>
      </w:r>
      <w:proofErr w:type="spellEnd"/>
      <w:r w:rsidR="00100B82" w:rsidRPr="0072638E">
        <w:rPr>
          <w:rFonts w:ascii="Times New Roman" w:hAnsi="Times New Roman" w:cs="Times New Roman"/>
          <w:lang w:val="en-GB"/>
        </w:rPr>
        <w:t xml:space="preserve"> et al. 2015</w:t>
      </w:r>
      <w:r w:rsidR="00B17A63">
        <w:rPr>
          <w:rFonts w:ascii="Times New Roman" w:hAnsi="Times New Roman" w:cs="Times New Roman"/>
          <w:lang w:val="en-GB"/>
        </w:rPr>
        <w:t xml:space="preserve">; </w:t>
      </w:r>
      <w:proofErr w:type="spellStart"/>
      <w:r w:rsidR="00B17A63" w:rsidRPr="00B17A63">
        <w:rPr>
          <w:rFonts w:ascii="Times New Roman" w:hAnsi="Times New Roman" w:cs="Times New Roman"/>
          <w:lang w:val="en-GB"/>
        </w:rPr>
        <w:t>Politikos</w:t>
      </w:r>
      <w:proofErr w:type="spellEnd"/>
      <w:r w:rsidR="00B17A63">
        <w:rPr>
          <w:rFonts w:ascii="Times New Roman" w:hAnsi="Times New Roman" w:cs="Times New Roman"/>
          <w:lang w:val="en-GB"/>
        </w:rPr>
        <w:t xml:space="preserve"> et al. 2015</w:t>
      </w:r>
      <w:r w:rsidR="00100B82" w:rsidRPr="0072638E">
        <w:rPr>
          <w:rFonts w:ascii="Times New Roman" w:hAnsi="Times New Roman" w:cs="Times New Roman"/>
          <w:lang w:val="en-GB"/>
        </w:rPr>
        <w:t xml:space="preserve">). Persistence is an essential component of predictive forecasts of future status of commercial stocks and one of the most important population traits for the efficient creation of </w:t>
      </w:r>
      <w:r w:rsidR="00554BDA">
        <w:rPr>
          <w:rFonts w:ascii="Times New Roman" w:hAnsi="Times New Roman" w:cs="Times New Roman"/>
          <w:lang w:val="en-GB"/>
        </w:rPr>
        <w:t>climate-driven adaptive</w:t>
      </w:r>
      <w:r w:rsidR="00554BDA" w:rsidRPr="0072638E">
        <w:rPr>
          <w:rFonts w:ascii="Times New Roman" w:hAnsi="Times New Roman" w:cs="Times New Roman"/>
          <w:lang w:val="en-GB"/>
        </w:rPr>
        <w:t xml:space="preserve"> </w:t>
      </w:r>
      <w:r w:rsidR="00100B82" w:rsidRPr="0072638E">
        <w:rPr>
          <w:rFonts w:ascii="Times New Roman" w:hAnsi="Times New Roman" w:cs="Times New Roman"/>
          <w:lang w:val="en-GB"/>
        </w:rPr>
        <w:lastRenderedPageBreak/>
        <w:t>management plans</w:t>
      </w:r>
      <w:r w:rsidR="001E2373" w:rsidRPr="0072638E">
        <w:rPr>
          <w:rFonts w:ascii="Times New Roman" w:hAnsi="Times New Roman" w:cs="Times New Roman"/>
          <w:lang w:val="en-GB"/>
        </w:rPr>
        <w:t xml:space="preserve"> (Munroe et al. 2012</w:t>
      </w:r>
      <w:r w:rsidR="00554BDA">
        <w:rPr>
          <w:rFonts w:ascii="Times New Roman" w:hAnsi="Times New Roman" w:cs="Times New Roman"/>
          <w:lang w:val="en-GB"/>
        </w:rPr>
        <w:t xml:space="preserve">; </w:t>
      </w:r>
      <w:proofErr w:type="spellStart"/>
      <w:r w:rsidR="00554BDA" w:rsidRPr="00554BDA">
        <w:rPr>
          <w:rFonts w:ascii="Times New Roman" w:hAnsi="Times New Roman" w:cs="Times New Roman"/>
          <w:lang w:val="en-GB"/>
        </w:rPr>
        <w:t>Holsman</w:t>
      </w:r>
      <w:proofErr w:type="spellEnd"/>
      <w:r w:rsidR="00554BDA" w:rsidRPr="00554BDA">
        <w:rPr>
          <w:rFonts w:ascii="Times New Roman" w:hAnsi="Times New Roman" w:cs="Times New Roman"/>
          <w:lang w:val="en-GB"/>
        </w:rPr>
        <w:t xml:space="preserve"> et al. 2019</w:t>
      </w:r>
      <w:r w:rsidR="001E2373" w:rsidRPr="0072638E">
        <w:rPr>
          <w:rFonts w:ascii="Times New Roman" w:hAnsi="Times New Roman" w:cs="Times New Roman"/>
          <w:lang w:val="en-GB"/>
        </w:rPr>
        <w:t>)</w:t>
      </w:r>
      <w:r w:rsidR="00100B82" w:rsidRPr="0072638E">
        <w:rPr>
          <w:rFonts w:ascii="Times New Roman" w:hAnsi="Times New Roman" w:cs="Times New Roman"/>
          <w:lang w:val="en-GB"/>
        </w:rPr>
        <w:t>.</w:t>
      </w:r>
      <w:r w:rsidR="00766A1E" w:rsidRPr="0072638E">
        <w:rPr>
          <w:rFonts w:ascii="Times New Roman" w:hAnsi="Times New Roman" w:cs="Times New Roman"/>
          <w:lang w:val="en-GB"/>
        </w:rPr>
        <w:t xml:space="preserve"> </w:t>
      </w:r>
      <w:r w:rsidR="00527A98" w:rsidRPr="00527A98">
        <w:rPr>
          <w:rFonts w:ascii="Times New Roman" w:hAnsi="Times New Roman" w:cs="Times New Roman"/>
          <w:lang w:val="en-GB"/>
        </w:rPr>
        <w:t xml:space="preserve">In this context the scenario-based forecasts of </w:t>
      </w:r>
      <w:r w:rsidR="00FC40C7">
        <w:rPr>
          <w:rFonts w:ascii="Times New Roman" w:hAnsi="Times New Roman" w:cs="Times New Roman"/>
          <w:lang w:val="en-GB"/>
        </w:rPr>
        <w:t>size and productivity</w:t>
      </w:r>
      <w:r w:rsidR="00527A98" w:rsidRPr="00527A98">
        <w:rPr>
          <w:rFonts w:ascii="Times New Roman" w:hAnsi="Times New Roman" w:cs="Times New Roman"/>
          <w:lang w:val="en-GB"/>
        </w:rPr>
        <w:t xml:space="preserve"> shifts for target species, such as the European anchovy, can be used to address the development of seasonal (or eve</w:t>
      </w:r>
      <w:r w:rsidR="00527A98">
        <w:rPr>
          <w:rFonts w:ascii="Times New Roman" w:hAnsi="Times New Roman" w:cs="Times New Roman"/>
          <w:lang w:val="en-GB"/>
        </w:rPr>
        <w:t>n higher such as monthly)</w:t>
      </w:r>
      <w:r w:rsidR="00DD05D9">
        <w:rPr>
          <w:rFonts w:ascii="Times New Roman" w:hAnsi="Times New Roman" w:cs="Times New Roman"/>
          <w:lang w:val="en-GB"/>
        </w:rPr>
        <w:t>, adaptive</w:t>
      </w:r>
      <w:r w:rsidR="00527A98">
        <w:rPr>
          <w:rFonts w:ascii="Times New Roman" w:hAnsi="Times New Roman" w:cs="Times New Roman"/>
          <w:lang w:val="en-GB"/>
        </w:rPr>
        <w:t xml:space="preserve"> TAC</w:t>
      </w:r>
      <w:r w:rsidR="00DD05D9">
        <w:rPr>
          <w:rFonts w:ascii="Times New Roman" w:hAnsi="Times New Roman" w:cs="Times New Roman"/>
          <w:lang w:val="en-GB"/>
        </w:rPr>
        <w:t xml:space="preserve">, </w:t>
      </w:r>
      <w:proofErr w:type="gramStart"/>
      <w:r w:rsidR="00DD05D9">
        <w:rPr>
          <w:rFonts w:ascii="Times New Roman" w:hAnsi="Times New Roman" w:cs="Times New Roman"/>
          <w:lang w:val="en-GB"/>
        </w:rPr>
        <w:t>proportional  to</w:t>
      </w:r>
      <w:proofErr w:type="gramEnd"/>
      <w:r w:rsidR="00DD05D9">
        <w:rPr>
          <w:rFonts w:ascii="Times New Roman" w:hAnsi="Times New Roman" w:cs="Times New Roman"/>
          <w:lang w:val="en-GB"/>
        </w:rPr>
        <w:t xml:space="preserve"> life-history traits</w:t>
      </w:r>
      <w:r w:rsidR="00527A98">
        <w:rPr>
          <w:rFonts w:ascii="Times New Roman" w:hAnsi="Times New Roman" w:cs="Times New Roman"/>
          <w:lang w:val="en-GB"/>
        </w:rPr>
        <w:t>. By o</w:t>
      </w:r>
      <w:r w:rsidR="00CF3B31" w:rsidRPr="0072638E">
        <w:rPr>
          <w:rFonts w:ascii="Times New Roman" w:hAnsi="Times New Roman" w:cs="Times New Roman"/>
          <w:lang w:val="en-GB"/>
        </w:rPr>
        <w:t xml:space="preserve">ur </w:t>
      </w:r>
      <w:r w:rsidR="00766A1E" w:rsidRPr="0072638E">
        <w:rPr>
          <w:rFonts w:ascii="Times New Roman" w:hAnsi="Times New Roman" w:cs="Times New Roman"/>
          <w:lang w:val="en-GB"/>
        </w:rPr>
        <w:t>TRO</w:t>
      </w:r>
      <w:r w:rsidR="005063F8" w:rsidRPr="0072638E">
        <w:rPr>
          <w:rFonts w:ascii="Times New Roman" w:hAnsi="Times New Roman" w:cs="Times New Roman"/>
          <w:lang w:val="en-GB"/>
        </w:rPr>
        <w:t xml:space="preserve"> outcomes </w:t>
      </w:r>
      <w:r w:rsidR="00DD05D9">
        <w:rPr>
          <w:rFonts w:ascii="Times New Roman" w:hAnsi="Times New Roman" w:cs="Times New Roman"/>
          <w:lang w:val="en-GB"/>
        </w:rPr>
        <w:t xml:space="preserve">we </w:t>
      </w:r>
      <w:r w:rsidR="005063F8" w:rsidRPr="0072638E">
        <w:rPr>
          <w:rFonts w:ascii="Times New Roman" w:hAnsi="Times New Roman" w:cs="Times New Roman"/>
          <w:lang w:val="en-GB"/>
        </w:rPr>
        <w:t xml:space="preserve">may help in improving the degree of accuracy when </w:t>
      </w:r>
      <w:r w:rsidR="006D1D05" w:rsidRPr="0072638E">
        <w:rPr>
          <w:rFonts w:ascii="Times New Roman" w:hAnsi="Times New Roman" w:cs="Times New Roman"/>
        </w:rPr>
        <w:t xml:space="preserve">performing </w:t>
      </w:r>
      <w:r w:rsidR="00E36A0E" w:rsidRPr="0072638E">
        <w:rPr>
          <w:rFonts w:ascii="Times New Roman" w:hAnsi="Times New Roman" w:cs="Times New Roman"/>
        </w:rPr>
        <w:t>modeling</w:t>
      </w:r>
      <w:r w:rsidR="006D1D05" w:rsidRPr="0072638E">
        <w:rPr>
          <w:rFonts w:ascii="Times New Roman" w:hAnsi="Times New Roman" w:cs="Times New Roman"/>
        </w:rPr>
        <w:t xml:space="preserve"> exercise</w:t>
      </w:r>
      <w:r w:rsidR="005063F8" w:rsidRPr="0072638E">
        <w:rPr>
          <w:rFonts w:ascii="Times New Roman" w:hAnsi="Times New Roman" w:cs="Times New Roman"/>
          <w:lang w:val="en-GB"/>
        </w:rPr>
        <w:t xml:space="preserve"> to evaluate strategies and </w:t>
      </w:r>
      <w:r w:rsidR="0028741F" w:rsidRPr="0072638E">
        <w:rPr>
          <w:rFonts w:ascii="Times New Roman" w:hAnsi="Times New Roman" w:cs="Times New Roman"/>
          <w:lang w:val="en-GB"/>
        </w:rPr>
        <w:t xml:space="preserve">the </w:t>
      </w:r>
      <w:r w:rsidR="005063F8" w:rsidRPr="0072638E">
        <w:rPr>
          <w:rFonts w:ascii="Times New Roman" w:hAnsi="Times New Roman" w:cs="Times New Roman"/>
          <w:lang w:val="en-GB"/>
        </w:rPr>
        <w:t>robustness of management option</w:t>
      </w:r>
      <w:r w:rsidR="006D1D05" w:rsidRPr="0072638E">
        <w:rPr>
          <w:rFonts w:ascii="Times New Roman" w:hAnsi="Times New Roman" w:cs="Times New Roman"/>
        </w:rPr>
        <w:t>s</w:t>
      </w:r>
      <w:r w:rsidR="005063F8" w:rsidRPr="0072638E">
        <w:rPr>
          <w:rFonts w:ascii="Times New Roman" w:hAnsi="Times New Roman" w:cs="Times New Roman"/>
          <w:lang w:val="en-GB"/>
        </w:rPr>
        <w:t xml:space="preserve">. </w:t>
      </w:r>
      <w:r w:rsidR="006D1D05" w:rsidRPr="0072638E">
        <w:rPr>
          <w:rFonts w:ascii="Times New Roman" w:hAnsi="Times New Roman" w:cs="Times New Roman"/>
        </w:rPr>
        <w:t>Interestingly</w:t>
      </w:r>
      <w:r w:rsidR="0028741F" w:rsidRPr="0072638E">
        <w:rPr>
          <w:rFonts w:ascii="Times New Roman" w:hAnsi="Times New Roman" w:cs="Times New Roman"/>
        </w:rPr>
        <w:t>,</w:t>
      </w:r>
      <w:r w:rsidR="006D1D05" w:rsidRPr="0072638E">
        <w:rPr>
          <w:rFonts w:ascii="Times New Roman" w:hAnsi="Times New Roman" w:cs="Times New Roman"/>
        </w:rPr>
        <w:t xml:space="preserve"> </w:t>
      </w:r>
      <w:r w:rsidR="0028741F" w:rsidRPr="0072638E">
        <w:rPr>
          <w:rFonts w:ascii="Times New Roman" w:hAnsi="Times New Roman" w:cs="Times New Roman"/>
        </w:rPr>
        <w:t>our</w:t>
      </w:r>
      <w:r w:rsidR="006D1D05" w:rsidRPr="0072638E">
        <w:rPr>
          <w:rFonts w:ascii="Times New Roman" w:hAnsi="Times New Roman" w:cs="Times New Roman"/>
        </w:rPr>
        <w:t xml:space="preserve"> </w:t>
      </w:r>
      <w:r w:rsidRPr="0072638E">
        <w:rPr>
          <w:rFonts w:ascii="Times New Roman" w:hAnsi="Times New Roman" w:cs="Times New Roman"/>
        </w:rPr>
        <w:t xml:space="preserve">approach, although applied in a limited geographic </w:t>
      </w:r>
      <w:r w:rsidR="0028741F" w:rsidRPr="0072638E">
        <w:rPr>
          <w:rFonts w:ascii="Times New Roman" w:hAnsi="Times New Roman" w:cs="Times New Roman"/>
        </w:rPr>
        <w:t>region</w:t>
      </w:r>
      <w:r w:rsidRPr="0072638E">
        <w:rPr>
          <w:rFonts w:ascii="Times New Roman" w:hAnsi="Times New Roman" w:cs="Times New Roman"/>
        </w:rPr>
        <w:t xml:space="preserve">, demonstrates new capabilities for predicting areas of future species vulnerability in terms of </w:t>
      </w:r>
      <w:r w:rsidR="0028741F" w:rsidRPr="0072638E">
        <w:rPr>
          <w:rFonts w:ascii="Times New Roman" w:hAnsi="Times New Roman" w:cs="Times New Roman"/>
        </w:rPr>
        <w:t xml:space="preserve">changes in </w:t>
      </w:r>
      <w:r w:rsidRPr="0072638E">
        <w:rPr>
          <w:rFonts w:ascii="Times New Roman" w:hAnsi="Times New Roman" w:cs="Times New Roman"/>
        </w:rPr>
        <w:t xml:space="preserve">spatial connectivity (patchiness) and </w:t>
      </w:r>
      <w:r w:rsidR="006D1D05" w:rsidRPr="0072638E">
        <w:rPr>
          <w:rFonts w:ascii="Times New Roman" w:hAnsi="Times New Roman" w:cs="Times New Roman"/>
        </w:rPr>
        <w:t xml:space="preserve">increase/decrease of </w:t>
      </w:r>
      <w:r w:rsidRPr="0072638E">
        <w:rPr>
          <w:rFonts w:ascii="Times New Roman" w:hAnsi="Times New Roman" w:cs="Times New Roman"/>
        </w:rPr>
        <w:t xml:space="preserve">reproductive failure (Montalto et al. 2016). </w:t>
      </w:r>
      <w:r w:rsidR="007E4D66">
        <w:rPr>
          <w:rFonts w:ascii="Times New Roman" w:hAnsi="Times New Roman" w:cs="Times New Roman"/>
        </w:rPr>
        <w:t>Q</w:t>
      </w:r>
      <w:r w:rsidRPr="0072638E">
        <w:rPr>
          <w:rFonts w:ascii="Times New Roman" w:hAnsi="Times New Roman" w:cs="Times New Roman"/>
        </w:rPr>
        <w:t>uantitative information on fragmentation of spawning areas,</w:t>
      </w:r>
      <w:r w:rsidR="00DD05D9">
        <w:rPr>
          <w:rFonts w:ascii="Times New Roman" w:hAnsi="Times New Roman" w:cs="Times New Roman"/>
        </w:rPr>
        <w:t xml:space="preserve"> </w:t>
      </w:r>
      <w:r w:rsidR="00DD05D9" w:rsidRPr="002D6F36">
        <w:rPr>
          <w:rFonts w:ascii="Times New Roman" w:hAnsi="Times New Roman" w:cs="Times New Roman"/>
          <w:i/>
        </w:rPr>
        <w:t xml:space="preserve">i.e. </w:t>
      </w:r>
      <w:r w:rsidR="00DD05D9">
        <w:rPr>
          <w:rFonts w:ascii="Times New Roman" w:hAnsi="Times New Roman" w:cs="Times New Roman"/>
        </w:rPr>
        <w:t>more productive patches,</w:t>
      </w:r>
      <w:r w:rsidRPr="0072638E">
        <w:rPr>
          <w:rFonts w:ascii="Times New Roman" w:hAnsi="Times New Roman" w:cs="Times New Roman"/>
        </w:rPr>
        <w:t xml:space="preserve"> </w:t>
      </w:r>
      <w:r w:rsidR="001E2373" w:rsidRPr="0072638E">
        <w:rPr>
          <w:rFonts w:ascii="Times New Roman" w:hAnsi="Times New Roman" w:cs="Times New Roman"/>
        </w:rPr>
        <w:t>recognized</w:t>
      </w:r>
      <w:r w:rsidRPr="0072638E">
        <w:rPr>
          <w:rFonts w:ascii="Times New Roman" w:hAnsi="Times New Roman" w:cs="Times New Roman"/>
        </w:rPr>
        <w:t xml:space="preserve"> as Essential Fish Habitat (EFH, </w:t>
      </w:r>
      <w:proofErr w:type="spellStart"/>
      <w:r w:rsidRPr="0072638E">
        <w:rPr>
          <w:rFonts w:ascii="Times New Roman" w:hAnsi="Times New Roman" w:cs="Times New Roman"/>
          <w:i/>
        </w:rPr>
        <w:t>sensu</w:t>
      </w:r>
      <w:proofErr w:type="spellEnd"/>
      <w:r w:rsidRPr="0072638E">
        <w:rPr>
          <w:rFonts w:ascii="Times New Roman" w:hAnsi="Times New Roman" w:cs="Times New Roman"/>
        </w:rPr>
        <w:t xml:space="preserve"> </w:t>
      </w:r>
      <w:proofErr w:type="spellStart"/>
      <w:r w:rsidRPr="0072638E">
        <w:rPr>
          <w:rFonts w:ascii="Times New Roman" w:hAnsi="Times New Roman" w:cs="Times New Roman"/>
        </w:rPr>
        <w:t>Benaka</w:t>
      </w:r>
      <w:proofErr w:type="spellEnd"/>
      <w:r w:rsidRPr="0072638E">
        <w:rPr>
          <w:rFonts w:ascii="Times New Roman" w:hAnsi="Times New Roman" w:cs="Times New Roman"/>
        </w:rPr>
        <w:t xml:space="preserve"> 1999), fills a critical knowledge gap regarding the capacity to implement spatially-explicit management strategies</w:t>
      </w:r>
      <w:r w:rsidR="0028741F" w:rsidRPr="0072638E">
        <w:rPr>
          <w:rFonts w:ascii="Times New Roman" w:hAnsi="Times New Roman" w:cs="Times New Roman"/>
        </w:rPr>
        <w:t xml:space="preserve">. It also facilitates </w:t>
      </w:r>
      <w:r w:rsidR="00F4453D">
        <w:rPr>
          <w:rFonts w:ascii="Times New Roman" w:hAnsi="Times New Roman" w:cs="Times New Roman"/>
        </w:rPr>
        <w:t>the design of tailored</w:t>
      </w:r>
      <w:r w:rsidRPr="0072638E">
        <w:rPr>
          <w:rFonts w:ascii="Times New Roman" w:hAnsi="Times New Roman" w:cs="Times New Roman"/>
        </w:rPr>
        <w:t xml:space="preserve"> </w:t>
      </w:r>
      <w:r w:rsidR="00F4453D">
        <w:rPr>
          <w:rFonts w:ascii="Times New Roman" w:hAnsi="Times New Roman" w:cs="Times New Roman"/>
        </w:rPr>
        <w:t xml:space="preserve">temporal and/or </w:t>
      </w:r>
      <w:r w:rsidRPr="0072638E">
        <w:rPr>
          <w:rFonts w:ascii="Times New Roman" w:hAnsi="Times New Roman" w:cs="Times New Roman"/>
        </w:rPr>
        <w:t>spatial mitigation</w:t>
      </w:r>
      <w:r w:rsidR="00F4453D">
        <w:rPr>
          <w:rFonts w:ascii="Times New Roman" w:hAnsi="Times New Roman" w:cs="Times New Roman"/>
        </w:rPr>
        <w:t xml:space="preserve"> measures</w:t>
      </w:r>
      <w:r w:rsidRPr="0072638E">
        <w:rPr>
          <w:rFonts w:ascii="Times New Roman" w:hAnsi="Times New Roman" w:cs="Times New Roman"/>
        </w:rPr>
        <w:t xml:space="preserve"> of fisheries pressures </w:t>
      </w:r>
      <w:r w:rsidR="001E2373" w:rsidRPr="0072638E">
        <w:rPr>
          <w:rFonts w:ascii="Times New Roman" w:hAnsi="Times New Roman" w:cs="Times New Roman"/>
          <w:i/>
        </w:rPr>
        <w:t>i</w:t>
      </w:r>
      <w:r w:rsidRPr="0072638E">
        <w:rPr>
          <w:rFonts w:ascii="Times New Roman" w:hAnsi="Times New Roman" w:cs="Times New Roman"/>
          <w:i/>
        </w:rPr>
        <w:t>.</w:t>
      </w:r>
      <w:r w:rsidR="001E2373" w:rsidRPr="0072638E">
        <w:rPr>
          <w:rFonts w:ascii="Times New Roman" w:hAnsi="Times New Roman" w:cs="Times New Roman"/>
          <w:i/>
        </w:rPr>
        <w:t>e</w:t>
      </w:r>
      <w:r w:rsidRPr="0072638E">
        <w:rPr>
          <w:rFonts w:ascii="Times New Roman" w:hAnsi="Times New Roman" w:cs="Times New Roman"/>
          <w:i/>
        </w:rPr>
        <w:t xml:space="preserve">. </w:t>
      </w:r>
      <w:r w:rsidR="001E2373" w:rsidRPr="0072638E">
        <w:rPr>
          <w:rFonts w:ascii="Times New Roman" w:hAnsi="Times New Roman" w:cs="Times New Roman"/>
        </w:rPr>
        <w:t xml:space="preserve">control provision measures such as </w:t>
      </w:r>
      <w:r w:rsidRPr="0072638E">
        <w:rPr>
          <w:rFonts w:ascii="Times New Roman" w:hAnsi="Times New Roman" w:cs="Times New Roman"/>
        </w:rPr>
        <w:t>special rules concerning fishing permits</w:t>
      </w:r>
      <w:r w:rsidR="00F4453D">
        <w:rPr>
          <w:rFonts w:ascii="Times New Roman" w:hAnsi="Times New Roman" w:cs="Times New Roman"/>
        </w:rPr>
        <w:t xml:space="preserve"> in specific areas allowing to plan the fishing fleet capacity over long time temporal scale</w:t>
      </w:r>
      <w:r w:rsidRPr="0072638E">
        <w:rPr>
          <w:rFonts w:ascii="Times New Roman" w:hAnsi="Times New Roman" w:cs="Times New Roman"/>
        </w:rPr>
        <w:t xml:space="preserve">, </w:t>
      </w:r>
      <w:r w:rsidR="00FC40C7">
        <w:rPr>
          <w:rFonts w:ascii="Times New Roman" w:hAnsi="Times New Roman" w:cs="Times New Roman"/>
        </w:rPr>
        <w:t xml:space="preserve">the design of </w:t>
      </w:r>
      <w:r w:rsidR="00F4453D">
        <w:rPr>
          <w:rFonts w:ascii="Times New Roman" w:hAnsi="Times New Roman" w:cs="Times New Roman"/>
        </w:rPr>
        <w:t xml:space="preserve">protection areas </w:t>
      </w:r>
      <w:r w:rsidR="00210641" w:rsidRPr="0072638E">
        <w:rPr>
          <w:rFonts w:ascii="Times New Roman" w:hAnsi="Times New Roman" w:cs="Times New Roman"/>
        </w:rPr>
        <w:t>within or between reproductive patches</w:t>
      </w:r>
      <w:r w:rsidR="00210641">
        <w:rPr>
          <w:rFonts w:ascii="Times New Roman" w:hAnsi="Times New Roman" w:cs="Times New Roman"/>
        </w:rPr>
        <w:t xml:space="preserve"> of</w:t>
      </w:r>
      <w:r w:rsidR="00F4453D">
        <w:rPr>
          <w:rFonts w:ascii="Times New Roman" w:hAnsi="Times New Roman" w:cs="Times New Roman"/>
        </w:rPr>
        <w:t xml:space="preserve"> higher productivity that represent source populations for the neighboring areas (e.g. spawning)</w:t>
      </w:r>
      <w:r w:rsidR="0028741F" w:rsidRPr="0072638E">
        <w:rPr>
          <w:rFonts w:ascii="Times New Roman" w:hAnsi="Times New Roman" w:cs="Times New Roman"/>
        </w:rPr>
        <w:t>, which can be</w:t>
      </w:r>
      <w:r w:rsidRPr="0072638E">
        <w:rPr>
          <w:rFonts w:ascii="Times New Roman" w:hAnsi="Times New Roman" w:cs="Times New Roman"/>
        </w:rPr>
        <w:t xml:space="preserve"> </w:t>
      </w:r>
      <w:r w:rsidR="0028741F" w:rsidRPr="0072638E">
        <w:rPr>
          <w:rFonts w:ascii="Times New Roman" w:hAnsi="Times New Roman" w:cs="Times New Roman"/>
        </w:rPr>
        <w:t>used</w:t>
      </w:r>
      <w:r w:rsidRPr="0072638E">
        <w:rPr>
          <w:rFonts w:ascii="Times New Roman" w:hAnsi="Times New Roman" w:cs="Times New Roman"/>
        </w:rPr>
        <w:t xml:space="preserve"> to increase stock resilience. </w:t>
      </w:r>
      <w:r w:rsidR="0028741F" w:rsidRPr="0072638E">
        <w:rPr>
          <w:rFonts w:ascii="Times New Roman" w:hAnsi="Times New Roman" w:cs="Times New Roman"/>
        </w:rPr>
        <w:t>As a p</w:t>
      </w:r>
      <w:r w:rsidRPr="0072638E">
        <w:rPr>
          <w:rFonts w:ascii="Times New Roman" w:hAnsi="Times New Roman" w:cs="Times New Roman"/>
        </w:rPr>
        <w:t xml:space="preserve">roxy for recruitment variability, </w:t>
      </w:r>
      <w:r w:rsidR="0028741F" w:rsidRPr="0072638E">
        <w:rPr>
          <w:rFonts w:ascii="Times New Roman" w:hAnsi="Times New Roman" w:cs="Times New Roman"/>
        </w:rPr>
        <w:t xml:space="preserve">predicted </w:t>
      </w:r>
      <w:r w:rsidRPr="0072638E">
        <w:rPr>
          <w:rFonts w:ascii="Times New Roman" w:hAnsi="Times New Roman" w:cs="Times New Roman"/>
        </w:rPr>
        <w:t xml:space="preserve">fecundity can represent an effective </w:t>
      </w:r>
      <w:r w:rsidR="0028741F" w:rsidRPr="0072638E">
        <w:rPr>
          <w:rFonts w:ascii="Times New Roman" w:hAnsi="Times New Roman" w:cs="Times New Roman"/>
        </w:rPr>
        <w:t xml:space="preserve">metric </w:t>
      </w:r>
      <w:r w:rsidRPr="0072638E">
        <w:rPr>
          <w:rFonts w:ascii="Times New Roman" w:hAnsi="Times New Roman" w:cs="Times New Roman"/>
        </w:rPr>
        <w:t xml:space="preserve">for defining sustainable exploitation strategies (Shelton et al. 2014). </w:t>
      </w:r>
    </w:p>
    <w:p w14:paraId="1CCD3EF5" w14:textId="77777777" w:rsidR="003F51F0" w:rsidRPr="0072638E" w:rsidRDefault="003F51F0" w:rsidP="00766A1E">
      <w:pPr>
        <w:autoSpaceDE w:val="0"/>
        <w:autoSpaceDN w:val="0"/>
        <w:adjustRightInd w:val="0"/>
        <w:spacing w:line="480" w:lineRule="auto"/>
        <w:jc w:val="both"/>
        <w:rPr>
          <w:rFonts w:ascii="Times New Roman" w:hAnsi="Times New Roman" w:cs="Times New Roman"/>
          <w:color w:val="000000"/>
          <w:lang w:val="en-GB"/>
        </w:rPr>
      </w:pPr>
    </w:p>
    <w:p w14:paraId="01A5C083" w14:textId="2A5878E0" w:rsidR="00CF3B31" w:rsidRPr="0072638E" w:rsidRDefault="00C75557" w:rsidP="0072638E">
      <w:pPr>
        <w:spacing w:line="480" w:lineRule="auto"/>
        <w:jc w:val="both"/>
        <w:rPr>
          <w:rFonts w:ascii="Times New Roman" w:hAnsi="Times New Roman" w:cs="Times New Roman"/>
        </w:rPr>
      </w:pPr>
      <w:r w:rsidRPr="0072638E">
        <w:rPr>
          <w:rFonts w:ascii="Times New Roman" w:hAnsi="Times New Roman" w:cs="Times New Roman"/>
          <w:i/>
        </w:rPr>
        <w:t>Spati</w:t>
      </w:r>
      <w:r w:rsidR="00DD05D9">
        <w:rPr>
          <w:rFonts w:ascii="Times New Roman" w:hAnsi="Times New Roman" w:cs="Times New Roman"/>
          <w:i/>
        </w:rPr>
        <w:t xml:space="preserve">al </w:t>
      </w:r>
      <w:r w:rsidRPr="0072638E">
        <w:rPr>
          <w:rFonts w:ascii="Times New Roman" w:hAnsi="Times New Roman" w:cs="Times New Roman"/>
          <w:i/>
        </w:rPr>
        <w:t>explicit identification of source areas: a baseline tool to address protection and adaptation measures.</w:t>
      </w:r>
      <w:r w:rsidRPr="0072638E">
        <w:rPr>
          <w:rFonts w:ascii="Times New Roman" w:hAnsi="Times New Roman" w:cs="Times New Roman"/>
        </w:rPr>
        <w:t xml:space="preserve"> </w:t>
      </w:r>
      <w:r w:rsidR="005063F8" w:rsidRPr="0072638E">
        <w:rPr>
          <w:rStyle w:val="Emphasis"/>
          <w:rFonts w:ascii="Times New Roman" w:hAnsi="Times New Roman" w:cs="Times New Roman"/>
          <w:i w:val="0"/>
          <w:lang w:val="en-GB"/>
        </w:rPr>
        <w:t>The need to increase knowledge o</w:t>
      </w:r>
      <w:r w:rsidR="0028741F" w:rsidRPr="0072638E">
        <w:rPr>
          <w:rStyle w:val="Emphasis"/>
          <w:rFonts w:ascii="Times New Roman" w:hAnsi="Times New Roman" w:cs="Times New Roman"/>
          <w:i w:val="0"/>
          <w:lang w:val="en-GB"/>
        </w:rPr>
        <w:t>f</w:t>
      </w:r>
      <w:r w:rsidR="005063F8" w:rsidRPr="0072638E">
        <w:rPr>
          <w:rStyle w:val="Emphasis"/>
          <w:rFonts w:ascii="Times New Roman" w:hAnsi="Times New Roman" w:cs="Times New Roman"/>
          <w:i w:val="0"/>
          <w:lang w:val="en-GB"/>
        </w:rPr>
        <w:t xml:space="preserve"> population shifts of this species is </w:t>
      </w:r>
      <w:r w:rsidR="0028741F" w:rsidRPr="0072638E">
        <w:rPr>
          <w:rStyle w:val="Emphasis"/>
          <w:rFonts w:ascii="Times New Roman" w:hAnsi="Times New Roman" w:cs="Times New Roman"/>
          <w:i w:val="0"/>
          <w:lang w:val="en-GB"/>
        </w:rPr>
        <w:t xml:space="preserve">also </w:t>
      </w:r>
      <w:r w:rsidR="005063F8" w:rsidRPr="0072638E">
        <w:rPr>
          <w:rStyle w:val="Emphasis"/>
          <w:rFonts w:ascii="Times New Roman" w:hAnsi="Times New Roman" w:cs="Times New Roman"/>
          <w:i w:val="0"/>
          <w:lang w:val="en-GB"/>
        </w:rPr>
        <w:t xml:space="preserve">crucial because </w:t>
      </w:r>
      <w:r w:rsidR="0028741F" w:rsidRPr="0072638E">
        <w:rPr>
          <w:rStyle w:val="Emphasis"/>
          <w:rFonts w:ascii="Times New Roman" w:hAnsi="Times New Roman" w:cs="Times New Roman"/>
          <w:i w:val="0"/>
          <w:lang w:val="en-GB"/>
        </w:rPr>
        <w:t xml:space="preserve">anchovy </w:t>
      </w:r>
      <w:r w:rsidR="001E2373" w:rsidRPr="0072638E">
        <w:rPr>
          <w:rStyle w:val="Emphasis"/>
          <w:rFonts w:ascii="Times New Roman" w:hAnsi="Times New Roman" w:cs="Times New Roman"/>
          <w:i w:val="0"/>
          <w:lang w:val="en-GB"/>
        </w:rPr>
        <w:t>is</w:t>
      </w:r>
      <w:r w:rsidR="0028741F" w:rsidRPr="0072638E">
        <w:rPr>
          <w:rStyle w:val="Emphasis"/>
          <w:rFonts w:ascii="Times New Roman" w:hAnsi="Times New Roman" w:cs="Times New Roman"/>
          <w:i w:val="0"/>
          <w:lang w:val="en-GB"/>
        </w:rPr>
        <w:t xml:space="preserve"> </w:t>
      </w:r>
      <w:r w:rsidR="005063F8" w:rsidRPr="0072638E">
        <w:rPr>
          <w:rFonts w:ascii="Times New Roman" w:hAnsi="Times New Roman" w:cs="Times New Roman"/>
          <w:lang w:val="en-GB"/>
        </w:rPr>
        <w:t>the most common forage fish eaten by large predator</w:t>
      </w:r>
      <w:r w:rsidR="0028741F" w:rsidRPr="0072638E">
        <w:rPr>
          <w:rFonts w:ascii="Times New Roman" w:hAnsi="Times New Roman" w:cs="Times New Roman"/>
          <w:lang w:val="en-GB"/>
        </w:rPr>
        <w:t>s</w:t>
      </w:r>
      <w:r w:rsidR="005063F8" w:rsidRPr="0072638E">
        <w:rPr>
          <w:rFonts w:ascii="Times New Roman" w:hAnsi="Times New Roman" w:cs="Times New Roman"/>
          <w:lang w:val="en-GB"/>
        </w:rPr>
        <w:t xml:space="preserve"> in the Mediterranean </w:t>
      </w:r>
      <w:r w:rsidR="001E2373" w:rsidRPr="0072638E">
        <w:rPr>
          <w:rFonts w:ascii="Times New Roman" w:hAnsi="Times New Roman" w:cs="Times New Roman"/>
          <w:lang w:val="en-GB"/>
        </w:rPr>
        <w:t>S</w:t>
      </w:r>
      <w:r w:rsidR="005063F8" w:rsidRPr="0072638E">
        <w:rPr>
          <w:rFonts w:ascii="Times New Roman" w:hAnsi="Times New Roman" w:cs="Times New Roman"/>
          <w:lang w:val="en-GB"/>
        </w:rPr>
        <w:t xml:space="preserve">ea, </w:t>
      </w:r>
      <w:r w:rsidR="0028741F" w:rsidRPr="0072638E">
        <w:rPr>
          <w:rFonts w:ascii="Times New Roman" w:hAnsi="Times New Roman" w:cs="Times New Roman"/>
          <w:lang w:val="en-GB"/>
        </w:rPr>
        <w:t>including</w:t>
      </w:r>
      <w:r w:rsidR="005063F8" w:rsidRPr="0072638E">
        <w:rPr>
          <w:rFonts w:ascii="Times New Roman" w:hAnsi="Times New Roman" w:cs="Times New Roman"/>
          <w:lang w:val="en-GB"/>
        </w:rPr>
        <w:t xml:space="preserve"> Atlantic Bluefin tuna and European hake </w:t>
      </w:r>
      <w:r w:rsidR="005063F8" w:rsidRPr="0072638E">
        <w:rPr>
          <w:rFonts w:ascii="Times New Roman" w:hAnsi="Times New Roman" w:cs="Times New Roman"/>
          <w:lang w:val="en-GB"/>
        </w:rPr>
        <w:lastRenderedPageBreak/>
        <w:t>(Olson et al., 2016). Detect</w:t>
      </w:r>
      <w:r w:rsidR="0028741F" w:rsidRPr="0072638E">
        <w:rPr>
          <w:rFonts w:ascii="Times New Roman" w:hAnsi="Times New Roman" w:cs="Times New Roman"/>
          <w:lang w:val="en-GB"/>
        </w:rPr>
        <w:t>ing</w:t>
      </w:r>
      <w:r w:rsidR="005063F8" w:rsidRPr="0072638E">
        <w:rPr>
          <w:rFonts w:ascii="Times New Roman" w:hAnsi="Times New Roman" w:cs="Times New Roman"/>
          <w:lang w:val="en-GB"/>
        </w:rPr>
        <w:t xml:space="preserve"> shifts in the anchovy population can </w:t>
      </w:r>
      <w:r w:rsidR="0028741F" w:rsidRPr="0072638E">
        <w:rPr>
          <w:rFonts w:ascii="Times New Roman" w:hAnsi="Times New Roman" w:cs="Times New Roman"/>
          <w:lang w:val="en-GB"/>
        </w:rPr>
        <w:t>provide a means of</w:t>
      </w:r>
      <w:r w:rsidR="005063F8" w:rsidRPr="0072638E">
        <w:rPr>
          <w:rFonts w:ascii="Times New Roman" w:hAnsi="Times New Roman" w:cs="Times New Roman"/>
          <w:lang w:val="en-GB"/>
        </w:rPr>
        <w:t xml:space="preserve"> foresee</w:t>
      </w:r>
      <w:r w:rsidR="0028741F" w:rsidRPr="0072638E">
        <w:rPr>
          <w:rFonts w:ascii="Times New Roman" w:hAnsi="Times New Roman" w:cs="Times New Roman"/>
          <w:lang w:val="en-GB"/>
        </w:rPr>
        <w:t>ing</w:t>
      </w:r>
      <w:r w:rsidR="005063F8" w:rsidRPr="0072638E">
        <w:rPr>
          <w:rFonts w:ascii="Times New Roman" w:hAnsi="Times New Roman" w:cs="Times New Roman"/>
          <w:lang w:val="en-GB"/>
        </w:rPr>
        <w:t xml:space="preserve"> and disentangl</w:t>
      </w:r>
      <w:r w:rsidR="0028741F" w:rsidRPr="0072638E">
        <w:rPr>
          <w:rFonts w:ascii="Times New Roman" w:hAnsi="Times New Roman" w:cs="Times New Roman"/>
          <w:lang w:val="en-GB"/>
        </w:rPr>
        <w:t>ing</w:t>
      </w:r>
      <w:r w:rsidR="005063F8" w:rsidRPr="0072638E">
        <w:rPr>
          <w:rFonts w:ascii="Times New Roman" w:hAnsi="Times New Roman" w:cs="Times New Roman"/>
          <w:lang w:val="en-GB"/>
        </w:rPr>
        <w:t xml:space="preserve"> </w:t>
      </w:r>
      <w:r w:rsidR="0028741F" w:rsidRPr="0072638E">
        <w:rPr>
          <w:rFonts w:ascii="Times New Roman" w:hAnsi="Times New Roman" w:cs="Times New Roman"/>
          <w:lang w:val="en-GB"/>
        </w:rPr>
        <w:t>interconnected responses within</w:t>
      </w:r>
      <w:r w:rsidR="005063F8" w:rsidRPr="0072638E">
        <w:rPr>
          <w:rFonts w:ascii="Times New Roman" w:hAnsi="Times New Roman" w:cs="Times New Roman"/>
          <w:lang w:val="en-GB"/>
        </w:rPr>
        <w:t xml:space="preserve"> the multiple hierarchical level</w:t>
      </w:r>
      <w:r w:rsidR="0028741F" w:rsidRPr="0072638E">
        <w:rPr>
          <w:rFonts w:ascii="Times New Roman" w:hAnsi="Times New Roman" w:cs="Times New Roman"/>
          <w:lang w:val="en-GB"/>
        </w:rPr>
        <w:t>s</w:t>
      </w:r>
      <w:r w:rsidR="005063F8" w:rsidRPr="0072638E">
        <w:rPr>
          <w:rFonts w:ascii="Times New Roman" w:hAnsi="Times New Roman" w:cs="Times New Roman"/>
          <w:lang w:val="en-GB"/>
        </w:rPr>
        <w:t xml:space="preserve"> o</w:t>
      </w:r>
      <w:r w:rsidR="000320F3" w:rsidRPr="0072638E">
        <w:rPr>
          <w:rFonts w:ascii="Times New Roman" w:hAnsi="Times New Roman" w:cs="Times New Roman"/>
          <w:lang w:val="en-GB"/>
        </w:rPr>
        <w:t>f</w:t>
      </w:r>
      <w:r w:rsidR="005063F8" w:rsidRPr="0072638E">
        <w:rPr>
          <w:rFonts w:ascii="Times New Roman" w:hAnsi="Times New Roman" w:cs="Times New Roman"/>
          <w:lang w:val="en-GB"/>
        </w:rPr>
        <w:t xml:space="preserve"> the food web</w:t>
      </w:r>
      <w:r w:rsidR="000320F3" w:rsidRPr="0072638E">
        <w:rPr>
          <w:rFonts w:ascii="Times New Roman" w:hAnsi="Times New Roman" w:cs="Times New Roman"/>
          <w:lang w:val="en-GB"/>
        </w:rPr>
        <w:t xml:space="preserve"> that</w:t>
      </w:r>
      <w:r w:rsidR="005063F8" w:rsidRPr="0072638E">
        <w:rPr>
          <w:rFonts w:ascii="Times New Roman" w:hAnsi="Times New Roman" w:cs="Times New Roman"/>
          <w:lang w:val="en-GB"/>
        </w:rPr>
        <w:t xml:space="preserve"> th</w:t>
      </w:r>
      <w:r w:rsidR="000320F3" w:rsidRPr="0072638E">
        <w:rPr>
          <w:rFonts w:ascii="Times New Roman" w:hAnsi="Times New Roman" w:cs="Times New Roman"/>
          <w:lang w:val="en-GB"/>
        </w:rPr>
        <w:t>is</w:t>
      </w:r>
      <w:r w:rsidR="005063F8" w:rsidRPr="0072638E">
        <w:rPr>
          <w:rFonts w:ascii="Times New Roman" w:hAnsi="Times New Roman" w:cs="Times New Roman"/>
          <w:lang w:val="en-GB"/>
        </w:rPr>
        <w:t xml:space="preserve"> species sustain</w:t>
      </w:r>
      <w:r w:rsidR="000320F3" w:rsidRPr="0072638E">
        <w:rPr>
          <w:rFonts w:ascii="Times New Roman" w:hAnsi="Times New Roman" w:cs="Times New Roman"/>
          <w:lang w:val="en-GB"/>
        </w:rPr>
        <w:t>s</w:t>
      </w:r>
      <w:r w:rsidR="005063F8" w:rsidRPr="0072638E">
        <w:rPr>
          <w:rFonts w:ascii="Times New Roman" w:hAnsi="Times New Roman" w:cs="Times New Roman"/>
          <w:lang w:val="en-GB"/>
        </w:rPr>
        <w:t xml:space="preserve">. </w:t>
      </w:r>
      <w:proofErr w:type="gramStart"/>
      <w:r w:rsidR="00DD05D9">
        <w:rPr>
          <w:rFonts w:ascii="Times New Roman" w:hAnsi="Times New Roman" w:cs="Times New Roman"/>
        </w:rPr>
        <w:t xml:space="preserve">The </w:t>
      </w:r>
      <w:r w:rsidRPr="0072638E">
        <w:rPr>
          <w:rFonts w:ascii="Times New Roman" w:hAnsi="Times New Roman" w:cs="Times New Roman"/>
        </w:rPr>
        <w:t xml:space="preserve"> </w:t>
      </w:r>
      <w:r w:rsidR="00DD05D9" w:rsidRPr="00DD05D9">
        <w:rPr>
          <w:rFonts w:ascii="Times New Roman" w:hAnsi="Times New Roman" w:cs="Times New Roman"/>
        </w:rPr>
        <w:t>scenario</w:t>
      </w:r>
      <w:proofErr w:type="gramEnd"/>
      <w:r w:rsidR="00DD05D9" w:rsidRPr="00DD05D9">
        <w:rPr>
          <w:rFonts w:ascii="Times New Roman" w:hAnsi="Times New Roman" w:cs="Times New Roman"/>
        </w:rPr>
        <w:t>-based quantitative maps</w:t>
      </w:r>
      <w:r w:rsidR="00DD05D9">
        <w:rPr>
          <w:rFonts w:ascii="Times New Roman" w:hAnsi="Times New Roman" w:cs="Times New Roman"/>
        </w:rPr>
        <w:t xml:space="preserve"> resulting from our proof-of-concept</w:t>
      </w:r>
      <w:r w:rsidRPr="0072638E">
        <w:rPr>
          <w:rFonts w:ascii="Times New Roman" w:hAnsi="Times New Roman" w:cs="Times New Roman"/>
        </w:rPr>
        <w:t xml:space="preserve"> clearly identified source areas (Lewin 1989) where </w:t>
      </w:r>
      <w:r w:rsidR="000320F3" w:rsidRPr="0072638E">
        <w:rPr>
          <w:rFonts w:ascii="Times New Roman" w:hAnsi="Times New Roman" w:cs="Times New Roman"/>
        </w:rPr>
        <w:t xml:space="preserve">anchovy </w:t>
      </w:r>
      <w:r w:rsidRPr="0072638E">
        <w:rPr>
          <w:rFonts w:ascii="Times New Roman" w:hAnsi="Times New Roman" w:cs="Times New Roman"/>
        </w:rPr>
        <w:t xml:space="preserve">will still be capable of reproducing under </w:t>
      </w:r>
      <w:r w:rsidR="00DD05D9">
        <w:rPr>
          <w:rFonts w:ascii="Times New Roman" w:hAnsi="Times New Roman" w:cs="Times New Roman"/>
        </w:rPr>
        <w:t>the worst foreseen</w:t>
      </w:r>
      <w:r w:rsidR="00DD05D9" w:rsidRPr="0072638E">
        <w:rPr>
          <w:rFonts w:ascii="Times New Roman" w:hAnsi="Times New Roman" w:cs="Times New Roman"/>
        </w:rPr>
        <w:t xml:space="preserve"> </w:t>
      </w:r>
      <w:r w:rsidRPr="0072638E">
        <w:rPr>
          <w:rFonts w:ascii="Times New Roman" w:hAnsi="Times New Roman" w:cs="Times New Roman"/>
        </w:rPr>
        <w:t>conditions, and therefore serve as “rescue sites”</w:t>
      </w:r>
      <w:r w:rsidR="00A855CA" w:rsidRPr="0072638E">
        <w:rPr>
          <w:rFonts w:ascii="Times New Roman" w:hAnsi="Times New Roman" w:cs="Times New Roman"/>
        </w:rPr>
        <w:t xml:space="preserve"> (</w:t>
      </w:r>
      <w:r w:rsidR="00A855CA" w:rsidRPr="0072638E">
        <w:rPr>
          <w:rFonts w:ascii="Times New Roman" w:hAnsi="Times New Roman" w:cs="Times New Roman"/>
          <w:noProof/>
        </w:rPr>
        <w:t>Assis et al. 2017)</w:t>
      </w:r>
      <w:r w:rsidRPr="0072638E">
        <w:rPr>
          <w:rFonts w:ascii="Times New Roman" w:hAnsi="Times New Roman" w:cs="Times New Roman"/>
        </w:rPr>
        <w:t>. The number, distribution and extent of source areas could provide the most reliable baseline information for identifying and prioritizing areas for protection (</w:t>
      </w:r>
      <w:r w:rsidRPr="0072638E">
        <w:rPr>
          <w:rFonts w:ascii="Times New Roman" w:hAnsi="Times New Roman" w:cs="Times New Roman"/>
          <w:i/>
        </w:rPr>
        <w:t>e.g.</w:t>
      </w:r>
      <w:r w:rsidRPr="0072638E">
        <w:rPr>
          <w:rFonts w:ascii="Times New Roman" w:hAnsi="Times New Roman" w:cs="Times New Roman"/>
        </w:rPr>
        <w:t xml:space="preserve"> no-take areas; </w:t>
      </w:r>
      <w:proofErr w:type="spellStart"/>
      <w:r w:rsidRPr="0072638E">
        <w:rPr>
          <w:rFonts w:ascii="Times New Roman" w:hAnsi="Times New Roman" w:cs="Times New Roman"/>
        </w:rPr>
        <w:t>Giannoulaki</w:t>
      </w:r>
      <w:proofErr w:type="spellEnd"/>
      <w:r w:rsidRPr="0072638E">
        <w:rPr>
          <w:rFonts w:ascii="Times New Roman" w:hAnsi="Times New Roman" w:cs="Times New Roman"/>
        </w:rPr>
        <w:t xml:space="preserve"> et al. 2013). </w:t>
      </w:r>
      <w:r w:rsidR="000320F3" w:rsidRPr="0072638E">
        <w:rPr>
          <w:rFonts w:ascii="Times New Roman" w:hAnsi="Times New Roman" w:cs="Times New Roman"/>
        </w:rPr>
        <w:t xml:space="preserve">Other sites may in contrast serve as sinks where fish are able to rapidly grow, but may fail to reproduce. </w:t>
      </w:r>
      <w:r w:rsidR="00766A1E" w:rsidRPr="0072638E">
        <w:rPr>
          <w:rFonts w:ascii="Times New Roman" w:eastAsia="AdvOT573e0ae2" w:hAnsi="Times New Roman" w:cs="Times New Roman"/>
        </w:rPr>
        <w:t>Recent model</w:t>
      </w:r>
      <w:r w:rsidR="000320F3" w:rsidRPr="0072638E">
        <w:rPr>
          <w:rFonts w:ascii="Times New Roman" w:eastAsia="AdvOT573e0ae2" w:hAnsi="Times New Roman" w:cs="Times New Roman"/>
        </w:rPr>
        <w:t>s of</w:t>
      </w:r>
      <w:r w:rsidR="00766A1E" w:rsidRPr="0072638E">
        <w:rPr>
          <w:rFonts w:ascii="Times New Roman" w:eastAsia="AdvOT573e0ae2" w:hAnsi="Times New Roman" w:cs="Times New Roman"/>
        </w:rPr>
        <w:t xml:space="preserve"> the </w:t>
      </w:r>
      <w:r w:rsidR="00A21C1F">
        <w:rPr>
          <w:rFonts w:ascii="Times New Roman" w:eastAsia="AdvOT573e0ae2" w:hAnsi="Times New Roman" w:cs="Times New Roman"/>
        </w:rPr>
        <w:t>effects</w:t>
      </w:r>
      <w:r w:rsidR="00A21C1F" w:rsidRPr="0072638E">
        <w:rPr>
          <w:rFonts w:ascii="Times New Roman" w:eastAsia="AdvOT573e0ae2" w:hAnsi="Times New Roman" w:cs="Times New Roman"/>
        </w:rPr>
        <w:t xml:space="preserve"> </w:t>
      </w:r>
      <w:r w:rsidR="00766A1E" w:rsidRPr="0072638E">
        <w:rPr>
          <w:rFonts w:ascii="Times New Roman" w:eastAsia="AdvOT573e0ae2" w:hAnsi="Times New Roman" w:cs="Times New Roman"/>
        </w:rPr>
        <w:t>of Marine Protected Areas on anchovy stock</w:t>
      </w:r>
      <w:r w:rsidR="000320F3" w:rsidRPr="0072638E">
        <w:rPr>
          <w:rFonts w:ascii="Times New Roman" w:eastAsia="AdvOT573e0ae2" w:hAnsi="Times New Roman" w:cs="Times New Roman"/>
        </w:rPr>
        <w:t>s</w:t>
      </w:r>
      <w:r w:rsidR="00766A1E" w:rsidRPr="0072638E">
        <w:rPr>
          <w:rFonts w:ascii="Times New Roman" w:eastAsia="AdvOT573e0ae2" w:hAnsi="Times New Roman" w:cs="Times New Roman"/>
        </w:rPr>
        <w:t xml:space="preserve"> in the Bay of Biscay, </w:t>
      </w:r>
      <w:proofErr w:type="spellStart"/>
      <w:r w:rsidR="00766A1E" w:rsidRPr="0072638E">
        <w:rPr>
          <w:rFonts w:ascii="Times New Roman" w:eastAsia="AdvOT573e0ae2" w:hAnsi="Times New Roman" w:cs="Times New Roman"/>
        </w:rPr>
        <w:t>Lehuta</w:t>
      </w:r>
      <w:proofErr w:type="spellEnd"/>
      <w:r w:rsidR="00766A1E" w:rsidRPr="0072638E">
        <w:rPr>
          <w:rFonts w:ascii="Times New Roman" w:eastAsia="AdvOT573e0ae2" w:hAnsi="Times New Roman" w:cs="Times New Roman"/>
        </w:rPr>
        <w:t xml:space="preserve"> et al. (2010) </w:t>
      </w:r>
      <w:r w:rsidR="000320F3" w:rsidRPr="0072638E">
        <w:rPr>
          <w:rFonts w:ascii="Times New Roman" w:eastAsia="AdvOT573e0ae2" w:hAnsi="Times New Roman" w:cs="Times New Roman"/>
        </w:rPr>
        <w:t>have emphasized</w:t>
      </w:r>
      <w:r w:rsidR="00766A1E" w:rsidRPr="0072638E">
        <w:rPr>
          <w:rFonts w:ascii="Times New Roman" w:eastAsia="AdvOT573e0ae2" w:hAnsi="Times New Roman" w:cs="Times New Roman"/>
        </w:rPr>
        <w:t xml:space="preserve"> high uncertainty </w:t>
      </w:r>
      <w:r w:rsidR="000320F3" w:rsidRPr="0072638E">
        <w:rPr>
          <w:rFonts w:ascii="Times New Roman" w:eastAsia="AdvOT573e0ae2" w:hAnsi="Times New Roman" w:cs="Times New Roman"/>
        </w:rPr>
        <w:t>in</w:t>
      </w:r>
      <w:r w:rsidR="00766A1E" w:rsidRPr="0072638E">
        <w:rPr>
          <w:rFonts w:ascii="Times New Roman" w:eastAsia="AdvOT573e0ae2" w:hAnsi="Times New Roman" w:cs="Times New Roman"/>
        </w:rPr>
        <w:t xml:space="preserve"> the values of mortality of larvae and juveniles, growth, and reproduction</w:t>
      </w:r>
      <w:r w:rsidR="00A21C1F">
        <w:rPr>
          <w:rFonts w:ascii="Times New Roman" w:eastAsia="AdvOT573e0ae2" w:hAnsi="Times New Roman" w:cs="Times New Roman"/>
        </w:rPr>
        <w:t>,</w:t>
      </w:r>
      <w:r w:rsidR="00766A1E" w:rsidRPr="0072638E">
        <w:rPr>
          <w:rFonts w:ascii="Times New Roman" w:eastAsia="AdvOT573e0ae2" w:hAnsi="Times New Roman" w:cs="Times New Roman"/>
        </w:rPr>
        <w:t xml:space="preserve"> </w:t>
      </w:r>
      <w:r w:rsidR="00A21C1F">
        <w:rPr>
          <w:rFonts w:ascii="Times New Roman" w:eastAsia="AdvOT573e0ae2" w:hAnsi="Times New Roman" w:cs="Times New Roman"/>
        </w:rPr>
        <w:t>all gaps that</w:t>
      </w:r>
      <w:r w:rsidR="000320F3" w:rsidRPr="0072638E">
        <w:rPr>
          <w:rFonts w:ascii="Times New Roman" w:eastAsia="AdvOT573e0ae2" w:hAnsi="Times New Roman" w:cs="Times New Roman"/>
        </w:rPr>
        <w:t xml:space="preserve"> </w:t>
      </w:r>
      <w:r w:rsidR="00766A1E" w:rsidRPr="0072638E">
        <w:rPr>
          <w:rFonts w:ascii="Times New Roman" w:eastAsia="AdvOT573e0ae2" w:hAnsi="Times New Roman" w:cs="Times New Roman"/>
        </w:rPr>
        <w:t>invalidate the effectiveness of the simulated MPA designs.</w:t>
      </w:r>
      <w:r w:rsidR="0072638E" w:rsidRPr="0072638E">
        <w:rPr>
          <w:rFonts w:ascii="Times New Roman" w:eastAsia="AdvOT573e0ae2" w:hAnsi="Times New Roman" w:cs="Times New Roman"/>
        </w:rPr>
        <w:t xml:space="preserve"> </w:t>
      </w:r>
      <w:r w:rsidRPr="0072638E">
        <w:rPr>
          <w:rFonts w:ascii="Times New Roman" w:hAnsi="Times New Roman" w:cs="Times New Roman"/>
        </w:rPr>
        <w:t>Th</w:t>
      </w:r>
      <w:r w:rsidR="003F51F0" w:rsidRPr="0072638E">
        <w:rPr>
          <w:rFonts w:ascii="Times New Roman" w:hAnsi="Times New Roman" w:cs="Times New Roman"/>
        </w:rPr>
        <w:t>e localization of</w:t>
      </w:r>
      <w:r w:rsidRPr="0072638E">
        <w:rPr>
          <w:rFonts w:ascii="Times New Roman" w:hAnsi="Times New Roman" w:cs="Times New Roman"/>
        </w:rPr>
        <w:t xml:space="preserve"> </w:t>
      </w:r>
      <w:r w:rsidR="003F51F0" w:rsidRPr="0072638E">
        <w:rPr>
          <w:rFonts w:ascii="Times New Roman" w:hAnsi="Times New Roman" w:cs="Times New Roman"/>
        </w:rPr>
        <w:t xml:space="preserve">areas of highest productivity </w:t>
      </w:r>
      <w:r w:rsidRPr="0072638E">
        <w:rPr>
          <w:rFonts w:ascii="Times New Roman" w:hAnsi="Times New Roman" w:cs="Times New Roman"/>
        </w:rPr>
        <w:t>coupled with other factors</w:t>
      </w:r>
      <w:r w:rsidR="003F51F0" w:rsidRPr="0072638E">
        <w:rPr>
          <w:rFonts w:ascii="Times New Roman" w:hAnsi="Times New Roman" w:cs="Times New Roman"/>
        </w:rPr>
        <w:t>,</w:t>
      </w:r>
      <w:r w:rsidRPr="0072638E">
        <w:rPr>
          <w:rFonts w:ascii="Times New Roman" w:hAnsi="Times New Roman" w:cs="Times New Roman"/>
        </w:rPr>
        <w:t xml:space="preserve"> including local and regional oceanography (</w:t>
      </w:r>
      <w:proofErr w:type="spellStart"/>
      <w:r w:rsidRPr="0072638E">
        <w:rPr>
          <w:rFonts w:ascii="Times New Roman" w:hAnsi="Times New Roman" w:cs="Times New Roman"/>
        </w:rPr>
        <w:t>Falcini</w:t>
      </w:r>
      <w:proofErr w:type="spellEnd"/>
      <w:r w:rsidRPr="0072638E">
        <w:rPr>
          <w:rFonts w:ascii="Times New Roman" w:hAnsi="Times New Roman" w:cs="Times New Roman"/>
        </w:rPr>
        <w:t xml:space="preserve"> et al. 2015</w:t>
      </w:r>
      <w:r w:rsidR="00B17A63">
        <w:rPr>
          <w:rFonts w:ascii="Times New Roman" w:hAnsi="Times New Roman" w:cs="Times New Roman"/>
        </w:rPr>
        <w:t xml:space="preserve">; </w:t>
      </w:r>
      <w:proofErr w:type="spellStart"/>
      <w:r w:rsidR="00B17A63" w:rsidRPr="00B17A63">
        <w:rPr>
          <w:rFonts w:ascii="Times New Roman" w:hAnsi="Times New Roman" w:cs="Times New Roman"/>
          <w:lang w:val="en-GB"/>
        </w:rPr>
        <w:t>Politikos</w:t>
      </w:r>
      <w:proofErr w:type="spellEnd"/>
      <w:r w:rsidR="00B17A63">
        <w:rPr>
          <w:rFonts w:ascii="Times New Roman" w:hAnsi="Times New Roman" w:cs="Times New Roman"/>
          <w:lang w:val="en-GB"/>
        </w:rPr>
        <w:t xml:space="preserve"> et al. 2015</w:t>
      </w:r>
      <w:r w:rsidRPr="0072638E">
        <w:rPr>
          <w:rFonts w:ascii="Times New Roman" w:hAnsi="Times New Roman" w:cs="Times New Roman"/>
        </w:rPr>
        <w:t>)</w:t>
      </w:r>
      <w:r w:rsidR="003F51F0" w:rsidRPr="0072638E">
        <w:rPr>
          <w:rFonts w:ascii="Times New Roman" w:hAnsi="Times New Roman" w:cs="Times New Roman"/>
        </w:rPr>
        <w:t>, can allow</w:t>
      </w:r>
      <w:r w:rsidRPr="0072638E">
        <w:rPr>
          <w:rFonts w:ascii="Times New Roman" w:hAnsi="Times New Roman" w:cs="Times New Roman"/>
        </w:rPr>
        <w:t xml:space="preserve"> identi</w:t>
      </w:r>
      <w:r w:rsidR="001944C7">
        <w:rPr>
          <w:rFonts w:ascii="Times New Roman" w:hAnsi="Times New Roman" w:cs="Times New Roman"/>
        </w:rPr>
        <w:t>fi</w:t>
      </w:r>
      <w:r w:rsidR="000320F3" w:rsidRPr="0072638E">
        <w:rPr>
          <w:rFonts w:ascii="Times New Roman" w:hAnsi="Times New Roman" w:cs="Times New Roman"/>
        </w:rPr>
        <w:t>cation of</w:t>
      </w:r>
      <w:r w:rsidRPr="0072638E">
        <w:rPr>
          <w:rFonts w:ascii="Times New Roman" w:hAnsi="Times New Roman" w:cs="Times New Roman"/>
        </w:rPr>
        <w:t xml:space="preserve"> sink areas forecast</w:t>
      </w:r>
      <w:r w:rsidR="003F51F0" w:rsidRPr="0072638E">
        <w:rPr>
          <w:rFonts w:ascii="Times New Roman" w:hAnsi="Times New Roman" w:cs="Times New Roman"/>
        </w:rPr>
        <w:t xml:space="preserve"> </w:t>
      </w:r>
      <w:r w:rsidRPr="0072638E">
        <w:rPr>
          <w:rFonts w:ascii="Times New Roman" w:hAnsi="Times New Roman" w:cs="Times New Roman"/>
        </w:rPr>
        <w:t xml:space="preserve">under future climatic scenarios </w:t>
      </w:r>
      <w:r w:rsidR="000320F3" w:rsidRPr="0072638E">
        <w:rPr>
          <w:rFonts w:ascii="Times New Roman" w:hAnsi="Times New Roman" w:cs="Times New Roman"/>
        </w:rPr>
        <w:t xml:space="preserve">and can be </w:t>
      </w:r>
      <w:r w:rsidR="003F51F0" w:rsidRPr="0072638E">
        <w:rPr>
          <w:rFonts w:ascii="Times New Roman" w:hAnsi="Times New Roman" w:cs="Times New Roman"/>
        </w:rPr>
        <w:t xml:space="preserve">useful to </w:t>
      </w:r>
      <w:r w:rsidRPr="0072638E">
        <w:rPr>
          <w:rFonts w:ascii="Times New Roman" w:hAnsi="Times New Roman" w:cs="Times New Roman"/>
        </w:rPr>
        <w:t xml:space="preserve">redirect research and management strategies. This knowledge is essential for </w:t>
      </w:r>
      <w:r w:rsidR="003F51F0" w:rsidRPr="0072638E">
        <w:rPr>
          <w:rFonts w:ascii="Times New Roman" w:hAnsi="Times New Roman" w:cs="Times New Roman"/>
        </w:rPr>
        <w:t>an</w:t>
      </w:r>
      <w:r w:rsidRPr="0072638E">
        <w:rPr>
          <w:rFonts w:ascii="Times New Roman" w:hAnsi="Times New Roman" w:cs="Times New Roman"/>
        </w:rPr>
        <w:t xml:space="preserve"> effective and successful adaptive management of exploitation by fishing activities and for the maintenance and enhancement of </w:t>
      </w:r>
      <w:r w:rsidR="00F771EA">
        <w:rPr>
          <w:rFonts w:ascii="Times New Roman" w:hAnsi="Times New Roman" w:cs="Times New Roman"/>
        </w:rPr>
        <w:t>climate-</w:t>
      </w:r>
      <w:r w:rsidRPr="0072638E">
        <w:rPr>
          <w:rFonts w:ascii="Times New Roman" w:hAnsi="Times New Roman" w:cs="Times New Roman"/>
        </w:rPr>
        <w:t xml:space="preserve">resilience in the context of </w:t>
      </w:r>
      <w:r w:rsidR="006F4AC9">
        <w:rPr>
          <w:rFonts w:ascii="Times New Roman" w:hAnsi="Times New Roman" w:cs="Times New Roman"/>
        </w:rPr>
        <w:t xml:space="preserve">marine </w:t>
      </w:r>
      <w:r w:rsidR="00A21C1F">
        <w:rPr>
          <w:rFonts w:ascii="Times New Roman" w:hAnsi="Times New Roman" w:cs="Times New Roman"/>
        </w:rPr>
        <w:t>resources</w:t>
      </w:r>
      <w:r w:rsidRPr="0072638E">
        <w:rPr>
          <w:rFonts w:ascii="Times New Roman" w:hAnsi="Times New Roman" w:cs="Times New Roman"/>
        </w:rPr>
        <w:t xml:space="preserve"> management (</w:t>
      </w:r>
      <w:proofErr w:type="spellStart"/>
      <w:r w:rsidRPr="0072638E">
        <w:rPr>
          <w:rFonts w:ascii="Times New Roman" w:hAnsi="Times New Roman" w:cs="Times New Roman"/>
        </w:rPr>
        <w:t>Pik</w:t>
      </w:r>
      <w:r w:rsidR="001944C7">
        <w:rPr>
          <w:rFonts w:ascii="Times New Roman" w:hAnsi="Times New Roman" w:cs="Times New Roman"/>
        </w:rPr>
        <w:t>itch</w:t>
      </w:r>
      <w:proofErr w:type="spellEnd"/>
      <w:r w:rsidR="001944C7">
        <w:rPr>
          <w:rFonts w:ascii="Times New Roman" w:hAnsi="Times New Roman" w:cs="Times New Roman"/>
        </w:rPr>
        <w:t xml:space="preserve"> et al. 2004; </w:t>
      </w:r>
      <w:proofErr w:type="spellStart"/>
      <w:r w:rsidR="001944C7">
        <w:rPr>
          <w:rFonts w:ascii="Times New Roman" w:hAnsi="Times New Roman" w:cs="Times New Roman"/>
        </w:rPr>
        <w:t>Berkes</w:t>
      </w:r>
      <w:proofErr w:type="spellEnd"/>
      <w:r w:rsidR="001944C7">
        <w:rPr>
          <w:rFonts w:ascii="Times New Roman" w:hAnsi="Times New Roman" w:cs="Times New Roman"/>
        </w:rPr>
        <w:t xml:space="preserve"> 2012</w:t>
      </w:r>
      <w:r w:rsidR="00F771EA">
        <w:rPr>
          <w:rFonts w:ascii="Times New Roman" w:hAnsi="Times New Roman" w:cs="Times New Roman"/>
        </w:rPr>
        <w:t xml:space="preserve">; </w:t>
      </w:r>
      <w:r w:rsidR="00F771EA" w:rsidRPr="00F771EA">
        <w:rPr>
          <w:rFonts w:ascii="Times New Roman" w:hAnsi="Times New Roman" w:cs="Times New Roman"/>
        </w:rPr>
        <w:t>Lawler et al., 2010; Noble et al., 2014; Pinsky and Mantua, 2014; Busch et al., 2016; Costello et al., 2016</w:t>
      </w:r>
      <w:r w:rsidR="001944C7">
        <w:rPr>
          <w:rFonts w:ascii="Times New Roman" w:hAnsi="Times New Roman" w:cs="Times New Roman"/>
        </w:rPr>
        <w:t>).</w:t>
      </w:r>
    </w:p>
    <w:p w14:paraId="519430D7" w14:textId="079C8A0F" w:rsidR="00CF3B31" w:rsidRPr="0072638E" w:rsidRDefault="009F7D29" w:rsidP="00247F49">
      <w:pPr>
        <w:pStyle w:val="Normale2"/>
      </w:pPr>
      <w:r w:rsidRPr="0072638E">
        <w:t xml:space="preserve">Our scenario-based quantitative maps are </w:t>
      </w:r>
      <w:r w:rsidR="00C75557" w:rsidRPr="0072638E">
        <w:t xml:space="preserve">expected to improve </w:t>
      </w:r>
      <w:r w:rsidR="000320F3" w:rsidRPr="0072638E">
        <w:t xml:space="preserve">our </w:t>
      </w:r>
      <w:r w:rsidR="00C75557" w:rsidRPr="0072638E">
        <w:t>ability to cope with expected changes in fishery practices at sea (</w:t>
      </w:r>
      <w:r w:rsidR="00C75557" w:rsidRPr="0072638E">
        <w:rPr>
          <w:i/>
        </w:rPr>
        <w:t>e.g.</w:t>
      </w:r>
      <w:r w:rsidR="00C75557" w:rsidRPr="0072638E">
        <w:t xml:space="preserve"> fleet behaviour shifts) and to better manage the relocation of human activities (</w:t>
      </w:r>
      <w:r w:rsidR="00C75557" w:rsidRPr="0072638E">
        <w:rPr>
          <w:i/>
        </w:rPr>
        <w:t>e.g.</w:t>
      </w:r>
      <w:r w:rsidR="00C75557" w:rsidRPr="0072638E">
        <w:t xml:space="preserve"> fish farms, wind farms) and the enactment of </w:t>
      </w:r>
      <w:r w:rsidR="00CF3B31" w:rsidRPr="0072638E">
        <w:t xml:space="preserve">an </w:t>
      </w:r>
      <w:r w:rsidR="00C75557" w:rsidRPr="0072638E">
        <w:t xml:space="preserve">efficient </w:t>
      </w:r>
      <w:r w:rsidR="00A21C1F">
        <w:t>m</w:t>
      </w:r>
      <w:r w:rsidR="00C75557" w:rsidRPr="0072638E">
        <w:t xml:space="preserve">aritime </w:t>
      </w:r>
      <w:r w:rsidR="00A21C1F">
        <w:t>s</w:t>
      </w:r>
      <w:r w:rsidR="00C75557" w:rsidRPr="0072638E">
        <w:t xml:space="preserve">patial </w:t>
      </w:r>
      <w:r w:rsidR="00A21C1F">
        <w:t>p</w:t>
      </w:r>
      <w:r w:rsidR="00C75557" w:rsidRPr="0072638E">
        <w:t>lanning</w:t>
      </w:r>
      <w:r w:rsidR="00A855CA" w:rsidRPr="0072638E">
        <w:t xml:space="preserve"> (</w:t>
      </w:r>
      <w:r w:rsidR="00A855CA" w:rsidRPr="0072638E">
        <w:rPr>
          <w:noProof/>
        </w:rPr>
        <w:t>Domínguez-</w:t>
      </w:r>
      <w:proofErr w:type="spellStart"/>
      <w:r w:rsidR="00A855CA" w:rsidRPr="0072638E">
        <w:rPr>
          <w:noProof/>
        </w:rPr>
        <w:t>Tejo</w:t>
      </w:r>
      <w:proofErr w:type="spellEnd"/>
      <w:r w:rsidR="00A855CA" w:rsidRPr="0072638E">
        <w:rPr>
          <w:noProof/>
        </w:rPr>
        <w:t xml:space="preserve"> et al. 2016)</w:t>
      </w:r>
      <w:r w:rsidR="00C75557" w:rsidRPr="0072638E">
        <w:t xml:space="preserve">. </w:t>
      </w:r>
      <w:r w:rsidR="00CF3B31" w:rsidRPr="0072638E">
        <w:rPr>
          <w:color w:val="000000"/>
          <w:lang w:val="en-US"/>
        </w:rPr>
        <w:lastRenderedPageBreak/>
        <w:t>F</w:t>
      </w:r>
      <w:r w:rsidR="00C75557" w:rsidRPr="0072638E">
        <w:rPr>
          <w:color w:val="000000"/>
          <w:lang w:val="en-US"/>
        </w:rPr>
        <w:t>ishery-dependent communities along</w:t>
      </w:r>
      <w:r w:rsidR="00C75557" w:rsidRPr="0072638E">
        <w:t xml:space="preserve"> cross-border coastal areas</w:t>
      </w:r>
      <w:r w:rsidR="00C75557" w:rsidRPr="0072638E">
        <w:rPr>
          <w:color w:val="000000"/>
          <w:lang w:val="en-US"/>
        </w:rPr>
        <w:t xml:space="preserve"> </w:t>
      </w:r>
      <w:r w:rsidR="000320F3" w:rsidRPr="0072638E">
        <w:rPr>
          <w:color w:val="000000"/>
          <w:lang w:val="en-US"/>
        </w:rPr>
        <w:t xml:space="preserve">could </w:t>
      </w:r>
      <w:r w:rsidR="00CF3B31" w:rsidRPr="0072638E">
        <w:rPr>
          <w:color w:val="000000"/>
          <w:lang w:val="en-US"/>
        </w:rPr>
        <w:t xml:space="preserve">be offered the opportunity to maximize their adaptive capacity and </w:t>
      </w:r>
      <w:r w:rsidR="00C75557" w:rsidRPr="0072638E">
        <w:rPr>
          <w:color w:val="000000"/>
          <w:lang w:val="en-US"/>
        </w:rPr>
        <w:t>minimize their socio-economic vulnerability</w:t>
      </w:r>
      <w:r w:rsidR="000320F3" w:rsidRPr="0072638E">
        <w:rPr>
          <w:color w:val="000000"/>
          <w:lang w:val="en-US"/>
        </w:rPr>
        <w:t xml:space="preserve"> </w:t>
      </w:r>
      <w:r w:rsidR="00C75557" w:rsidRPr="0072638E">
        <w:rPr>
          <w:color w:val="000000"/>
          <w:lang w:val="en-US"/>
        </w:rPr>
        <w:t>(</w:t>
      </w:r>
      <w:r w:rsidR="00C75557" w:rsidRPr="0072638E">
        <w:rPr>
          <w:i/>
          <w:color w:val="000000"/>
          <w:lang w:val="en-US"/>
        </w:rPr>
        <w:t>i.e.</w:t>
      </w:r>
      <w:r w:rsidR="00C75557" w:rsidRPr="0072638E">
        <w:rPr>
          <w:color w:val="000000"/>
          <w:lang w:val="en-US"/>
        </w:rPr>
        <w:t xml:space="preserve"> climate</w:t>
      </w:r>
      <w:r w:rsidR="000320F3" w:rsidRPr="0072638E">
        <w:rPr>
          <w:color w:val="000000"/>
          <w:lang w:val="en-US"/>
        </w:rPr>
        <w:t>-</w:t>
      </w:r>
      <w:r w:rsidR="00C75557" w:rsidRPr="0072638E">
        <w:rPr>
          <w:color w:val="000000"/>
          <w:lang w:val="en-US"/>
        </w:rPr>
        <w:t xml:space="preserve">proofing for development) </w:t>
      </w:r>
      <w:r w:rsidR="00CF3B31" w:rsidRPr="0072638E">
        <w:rPr>
          <w:color w:val="000000"/>
          <w:lang w:val="en-US"/>
        </w:rPr>
        <w:t xml:space="preserve">with a general improvement of </w:t>
      </w:r>
      <w:r w:rsidR="00C75557" w:rsidRPr="0072638E">
        <w:rPr>
          <w:color w:val="000000"/>
          <w:lang w:val="en-US"/>
        </w:rPr>
        <w:t>social-ecological system</w:t>
      </w:r>
      <w:r w:rsidR="00CF3B31" w:rsidRPr="0072638E">
        <w:rPr>
          <w:color w:val="000000"/>
          <w:lang w:val="en-US"/>
        </w:rPr>
        <w:t xml:space="preserve"> resilience</w:t>
      </w:r>
      <w:r w:rsidR="00C75557" w:rsidRPr="0072638E">
        <w:rPr>
          <w:color w:val="000000"/>
          <w:lang w:val="en-US"/>
        </w:rPr>
        <w:t xml:space="preserve"> </w:t>
      </w:r>
      <w:r w:rsidR="00F771EA">
        <w:rPr>
          <w:color w:val="000000"/>
          <w:lang w:val="en-US"/>
        </w:rPr>
        <w:t xml:space="preserve">to environmental changes </w:t>
      </w:r>
      <w:r w:rsidR="00C75557" w:rsidRPr="0072638E">
        <w:rPr>
          <w:color w:val="000000"/>
          <w:lang w:val="en-US"/>
        </w:rPr>
        <w:t>(</w:t>
      </w:r>
      <w:proofErr w:type="spellStart"/>
      <w:r w:rsidR="00C75557" w:rsidRPr="0072638E">
        <w:rPr>
          <w:color w:val="000000"/>
          <w:lang w:val="en-US"/>
        </w:rPr>
        <w:t>Folke</w:t>
      </w:r>
      <w:proofErr w:type="spellEnd"/>
      <w:r w:rsidR="00C75557" w:rsidRPr="0072638E">
        <w:rPr>
          <w:color w:val="000000"/>
          <w:lang w:val="en-US"/>
        </w:rPr>
        <w:t xml:space="preserve"> 2006</w:t>
      </w:r>
      <w:r w:rsidR="00F771EA">
        <w:rPr>
          <w:color w:val="000000"/>
          <w:lang w:val="en-US"/>
        </w:rPr>
        <w:t xml:space="preserve">; </w:t>
      </w:r>
      <w:r w:rsidR="00F771EA">
        <w:t xml:space="preserve">Liu et al., 2007; </w:t>
      </w:r>
      <w:r w:rsidR="00F771EA" w:rsidRPr="00B35EF4">
        <w:t>Charles, 2012; Lubchenco et al., 2016</w:t>
      </w:r>
      <w:r w:rsidR="00F771EA">
        <w:t xml:space="preserve">; </w:t>
      </w:r>
      <w:proofErr w:type="spellStart"/>
      <w:r w:rsidR="00F771EA">
        <w:t>Holsman</w:t>
      </w:r>
      <w:proofErr w:type="spellEnd"/>
      <w:r w:rsidR="00F771EA">
        <w:t xml:space="preserve"> et al., 2019</w:t>
      </w:r>
      <w:r w:rsidR="00C75557" w:rsidRPr="0072638E">
        <w:rPr>
          <w:color w:val="000000"/>
          <w:lang w:val="en-US"/>
        </w:rPr>
        <w:t>).</w:t>
      </w:r>
      <w:r w:rsidR="00CF3B31" w:rsidRPr="0072638E">
        <w:t xml:space="preserve"> </w:t>
      </w:r>
    </w:p>
    <w:p w14:paraId="292F1EE3" w14:textId="031F7A33" w:rsidR="00CF3B31" w:rsidRPr="0072638E" w:rsidRDefault="00CF3B31" w:rsidP="00247F49">
      <w:pPr>
        <w:pStyle w:val="Normale2"/>
      </w:pPr>
      <w:r w:rsidRPr="0072638E">
        <w:t xml:space="preserve">Instead of long-term and fixed solutions, more flexible, tailored and adaptive tools and strategies would facilitate the implementation of fisheries management plans that incorporate the recovery of populations overfished or threatened by stressors </w:t>
      </w:r>
      <w:r w:rsidR="000320F3" w:rsidRPr="0072638E">
        <w:t xml:space="preserve">with both </w:t>
      </w:r>
      <w:r w:rsidRPr="0072638E">
        <w:t>local (</w:t>
      </w:r>
      <w:r w:rsidRPr="0072638E">
        <w:rPr>
          <w:i/>
        </w:rPr>
        <w:t>e.g.</w:t>
      </w:r>
      <w:r w:rsidRPr="0072638E">
        <w:t xml:space="preserve"> pollution) </w:t>
      </w:r>
      <w:r w:rsidR="000320F3" w:rsidRPr="0072638E">
        <w:t>and</w:t>
      </w:r>
      <w:r w:rsidRPr="0072638E">
        <w:t xml:space="preserve"> global</w:t>
      </w:r>
      <w:r w:rsidR="000320F3" w:rsidRPr="0072638E">
        <w:t xml:space="preserve"> origins</w:t>
      </w:r>
      <w:r w:rsidRPr="0072638E">
        <w:t xml:space="preserve"> </w:t>
      </w:r>
      <w:r w:rsidR="001944C7">
        <w:t>(</w:t>
      </w:r>
      <w:proofErr w:type="spellStart"/>
      <w:r w:rsidRPr="0072638E">
        <w:t>Folke</w:t>
      </w:r>
      <w:proofErr w:type="spellEnd"/>
      <w:r w:rsidRPr="0072638E">
        <w:t xml:space="preserve"> 2006; Halpern et al. 2008; King et al. 2015; </w:t>
      </w:r>
      <w:proofErr w:type="spellStart"/>
      <w:r w:rsidRPr="0072638E">
        <w:t>Queir</w:t>
      </w:r>
      <w:r w:rsidR="00786C99" w:rsidRPr="0072638E">
        <w:rPr>
          <w:rFonts w:eastAsia="Calibri"/>
        </w:rPr>
        <w:t>ó</w:t>
      </w:r>
      <w:r w:rsidRPr="0072638E">
        <w:t>s</w:t>
      </w:r>
      <w:proofErr w:type="spellEnd"/>
      <w:r w:rsidRPr="0072638E">
        <w:t xml:space="preserve"> et al. 2018). Mechanistically-based forecasts can help to promote more flexible management plans based on a </w:t>
      </w:r>
      <w:r w:rsidRPr="0072638E">
        <w:rPr>
          <w:lang w:val="en-US"/>
        </w:rPr>
        <w:t xml:space="preserve">system of </w:t>
      </w:r>
      <w:r w:rsidR="001944C7">
        <w:rPr>
          <w:lang w:val="en-US"/>
        </w:rPr>
        <w:t xml:space="preserve">year-by-year </w:t>
      </w:r>
      <w:r w:rsidRPr="0072638E">
        <w:rPr>
          <w:lang w:val="en-US"/>
        </w:rPr>
        <w:t>assessment of marine resources</w:t>
      </w:r>
      <w:r w:rsidRPr="0072638E">
        <w:t xml:space="preserve"> (</w:t>
      </w:r>
      <w:r w:rsidRPr="0072638E">
        <w:rPr>
          <w:i/>
        </w:rPr>
        <w:t>i.e.</w:t>
      </w:r>
      <w:r w:rsidRPr="0072638E">
        <w:t xml:space="preserve"> </w:t>
      </w:r>
      <w:r w:rsidR="001944C7">
        <w:t xml:space="preserve">based on </w:t>
      </w:r>
      <w:r w:rsidR="001944C7">
        <w:rPr>
          <w:lang w:val="en-US"/>
        </w:rPr>
        <w:t xml:space="preserve">seasonal </w:t>
      </w:r>
      <w:r w:rsidRPr="0072638E">
        <w:rPr>
          <w:lang w:val="en-US"/>
        </w:rPr>
        <w:t>assessment</w:t>
      </w:r>
      <w:r w:rsidR="001944C7">
        <w:rPr>
          <w:lang w:val="en-US"/>
        </w:rPr>
        <w:t>s</w:t>
      </w:r>
      <w:r w:rsidRPr="0072638E">
        <w:rPr>
          <w:lang w:val="en-US"/>
        </w:rPr>
        <w:t xml:space="preserve"> and revision of benchmarks and protection, adaptation, mitigation management options) and facilitate more appropriate and specifically tailored monitoring plans.</w:t>
      </w:r>
      <w:r w:rsidRPr="0072638E" w:rsidDel="00DF16D3">
        <w:rPr>
          <w:vertAlign w:val="superscript"/>
          <w:lang w:val="en-US"/>
        </w:rPr>
        <w:t xml:space="preserve"> </w:t>
      </w:r>
    </w:p>
    <w:p w14:paraId="1B6EA575" w14:textId="77777777" w:rsidR="00480AF3" w:rsidRDefault="00480AF3" w:rsidP="00247F49">
      <w:pPr>
        <w:pStyle w:val="Normale2"/>
        <w:rPr>
          <w:color w:val="000000"/>
        </w:rPr>
      </w:pPr>
    </w:p>
    <w:p w14:paraId="66509172" w14:textId="48D05F32" w:rsidR="00C75557" w:rsidRDefault="00480AF3" w:rsidP="00247F49">
      <w:pPr>
        <w:pStyle w:val="Normale2"/>
        <w:rPr>
          <w:color w:val="000000"/>
        </w:rPr>
      </w:pPr>
      <w:commentRangeStart w:id="2"/>
      <w:r w:rsidRPr="00480AF3">
        <w:rPr>
          <w:i/>
          <w:color w:val="000000"/>
        </w:rPr>
        <w:t>Model key assumptions</w:t>
      </w:r>
      <w:commentRangeEnd w:id="2"/>
      <w:r>
        <w:rPr>
          <w:rStyle w:val="CommentReference"/>
          <w:rFonts w:asciiTheme="minorHAnsi" w:eastAsiaTheme="minorHAnsi" w:hAnsiTheme="minorHAnsi" w:cstheme="minorBidi"/>
          <w:lang w:val="it-IT" w:eastAsia="en-US"/>
        </w:rPr>
        <w:commentReference w:id="2"/>
      </w:r>
      <w:r w:rsidRPr="00480AF3">
        <w:rPr>
          <w:i/>
          <w:color w:val="000000"/>
        </w:rPr>
        <w:t>.</w:t>
      </w:r>
      <w:r>
        <w:rPr>
          <w:color w:val="000000"/>
        </w:rPr>
        <w:t xml:space="preserve"> </w:t>
      </w:r>
    </w:p>
    <w:p w14:paraId="6E7A4E95" w14:textId="77777777" w:rsidR="007126EC" w:rsidRPr="0072638E" w:rsidRDefault="007126EC" w:rsidP="00247F49">
      <w:pPr>
        <w:pStyle w:val="Normale2"/>
      </w:pPr>
    </w:p>
    <w:p w14:paraId="302219D9" w14:textId="77777777" w:rsidR="00C75557" w:rsidRPr="0072638E" w:rsidRDefault="00C75557" w:rsidP="00466860">
      <w:pPr>
        <w:pStyle w:val="Normale2"/>
        <w:jc w:val="center"/>
      </w:pPr>
      <w:r w:rsidRPr="0072638E">
        <w:rPr>
          <w:b/>
        </w:rPr>
        <w:t>Conclusion</w:t>
      </w:r>
    </w:p>
    <w:p w14:paraId="10799027" w14:textId="03348DF2" w:rsidR="00DA68C0" w:rsidRDefault="009A4BDF" w:rsidP="006C7D74">
      <w:pPr>
        <w:spacing w:after="200" w:line="480" w:lineRule="auto"/>
        <w:jc w:val="both"/>
        <w:rPr>
          <w:rFonts w:ascii="Times New Roman" w:eastAsiaTheme="minorHAnsi" w:hAnsi="Times New Roman" w:cs="Times New Roman"/>
          <w:lang w:val="en-GB"/>
        </w:rPr>
      </w:pPr>
      <w:r w:rsidRPr="009A4BDF">
        <w:rPr>
          <w:rFonts w:ascii="Times New Roman" w:eastAsiaTheme="minorHAnsi" w:hAnsi="Times New Roman" w:cs="Times New Roman"/>
          <w:lang w:val="en-GB"/>
        </w:rPr>
        <w:t>The approach proposed by our proof</w:t>
      </w:r>
      <w:r w:rsidR="00A21C1F">
        <w:rPr>
          <w:rFonts w:ascii="Times New Roman" w:eastAsiaTheme="minorHAnsi" w:hAnsi="Times New Roman" w:cs="Times New Roman"/>
          <w:lang w:val="en-GB"/>
        </w:rPr>
        <w:t>-</w:t>
      </w:r>
      <w:r w:rsidRPr="009A4BDF">
        <w:rPr>
          <w:rFonts w:ascii="Times New Roman" w:eastAsiaTheme="minorHAnsi" w:hAnsi="Times New Roman" w:cs="Times New Roman"/>
          <w:lang w:val="en-GB"/>
        </w:rPr>
        <w:t>of</w:t>
      </w:r>
      <w:r w:rsidR="00A21C1F">
        <w:rPr>
          <w:rFonts w:ascii="Times New Roman" w:eastAsiaTheme="minorHAnsi" w:hAnsi="Times New Roman" w:cs="Times New Roman"/>
          <w:lang w:val="en-GB"/>
        </w:rPr>
        <w:t>-</w:t>
      </w:r>
      <w:r w:rsidRPr="009A4BDF">
        <w:rPr>
          <w:rFonts w:ascii="Times New Roman" w:eastAsiaTheme="minorHAnsi" w:hAnsi="Times New Roman" w:cs="Times New Roman"/>
          <w:lang w:val="en-GB"/>
        </w:rPr>
        <w:t>concept addresses environmental changes, and the resulting mapped outputs buil</w:t>
      </w:r>
      <w:r w:rsidR="00A21C1F">
        <w:rPr>
          <w:rFonts w:ascii="Times New Roman" w:eastAsiaTheme="minorHAnsi" w:hAnsi="Times New Roman" w:cs="Times New Roman"/>
          <w:lang w:val="en-GB"/>
        </w:rPr>
        <w:t xml:space="preserve">t </w:t>
      </w:r>
      <w:r w:rsidRPr="009A4BDF">
        <w:rPr>
          <w:rFonts w:ascii="Times New Roman" w:eastAsiaTheme="minorHAnsi" w:hAnsi="Times New Roman" w:cs="Times New Roman"/>
          <w:lang w:val="en-GB"/>
        </w:rPr>
        <w:t xml:space="preserve">on climate uncertainty, </w:t>
      </w:r>
      <w:r w:rsidR="00A21C1F">
        <w:rPr>
          <w:rFonts w:ascii="Times New Roman" w:eastAsiaTheme="minorHAnsi" w:hAnsi="Times New Roman" w:cs="Times New Roman"/>
          <w:lang w:val="en-GB"/>
        </w:rPr>
        <w:t xml:space="preserve">may </w:t>
      </w:r>
      <w:r w:rsidRPr="009A4BDF">
        <w:rPr>
          <w:rFonts w:ascii="Times New Roman" w:eastAsiaTheme="minorHAnsi" w:hAnsi="Times New Roman" w:cs="Times New Roman"/>
          <w:lang w:val="en-GB"/>
        </w:rPr>
        <w:t>represent a tool to enhance ecological resilience under climate change</w:t>
      </w:r>
      <w:r w:rsidR="00A21C1F">
        <w:rPr>
          <w:rFonts w:ascii="Times New Roman" w:eastAsiaTheme="minorHAnsi" w:hAnsi="Times New Roman" w:cs="Times New Roman"/>
          <w:lang w:val="en-GB"/>
        </w:rPr>
        <w:t xml:space="preserve"> supporting a more adaptive fisheries management</w:t>
      </w:r>
      <w:r w:rsidRPr="009A4BDF">
        <w:rPr>
          <w:rFonts w:ascii="Times New Roman" w:eastAsiaTheme="minorHAnsi" w:hAnsi="Times New Roman" w:cs="Times New Roman"/>
          <w:lang w:val="en-GB"/>
        </w:rPr>
        <w:t xml:space="preserve">. </w:t>
      </w:r>
      <w:r w:rsidR="001A78A3" w:rsidRPr="009A4BDF">
        <w:rPr>
          <w:rFonts w:ascii="Times New Roman" w:eastAsiaTheme="minorHAnsi" w:hAnsi="Times New Roman" w:cs="Times New Roman"/>
          <w:lang w:val="en-GB"/>
        </w:rPr>
        <w:t>T</w:t>
      </w:r>
      <w:r w:rsidR="001A78A3">
        <w:rPr>
          <w:rFonts w:ascii="Times New Roman" w:eastAsiaTheme="minorHAnsi" w:hAnsi="Times New Roman" w:cs="Times New Roman"/>
          <w:lang w:val="en-GB"/>
        </w:rPr>
        <w:t xml:space="preserve">he </w:t>
      </w:r>
      <w:r w:rsidR="001A78A3" w:rsidRPr="009A4BDF">
        <w:rPr>
          <w:rFonts w:ascii="Times New Roman" w:eastAsiaTheme="minorHAnsi" w:hAnsi="Times New Roman" w:cs="Times New Roman"/>
          <w:lang w:val="en-GB"/>
        </w:rPr>
        <w:t xml:space="preserve">explorative sensitivity scenarios projections </w:t>
      </w:r>
      <w:proofErr w:type="gramStart"/>
      <w:r w:rsidR="001A78A3">
        <w:rPr>
          <w:rFonts w:ascii="Times New Roman" w:eastAsiaTheme="minorHAnsi" w:hAnsi="Times New Roman" w:cs="Times New Roman"/>
          <w:lang w:val="en-GB"/>
        </w:rPr>
        <w:t>was</w:t>
      </w:r>
      <w:proofErr w:type="gramEnd"/>
      <w:r w:rsidR="001A78A3">
        <w:rPr>
          <w:rFonts w:ascii="Times New Roman" w:eastAsiaTheme="minorHAnsi" w:hAnsi="Times New Roman" w:cs="Times New Roman"/>
          <w:lang w:val="en-GB"/>
        </w:rPr>
        <w:t xml:space="preserve"> confirmed as powerful tool </w:t>
      </w:r>
      <w:r w:rsidR="001A78A3" w:rsidRPr="009A4BDF">
        <w:rPr>
          <w:rFonts w:ascii="Times New Roman" w:eastAsiaTheme="minorHAnsi" w:hAnsi="Times New Roman" w:cs="Times New Roman"/>
          <w:lang w:val="en-GB"/>
        </w:rPr>
        <w:t>to scope biological responses</w:t>
      </w:r>
      <w:r w:rsidR="001A78A3">
        <w:rPr>
          <w:rFonts w:ascii="Times New Roman" w:eastAsiaTheme="minorHAnsi" w:hAnsi="Times New Roman" w:cs="Times New Roman"/>
          <w:lang w:val="en-GB"/>
        </w:rPr>
        <w:t xml:space="preserve">. </w:t>
      </w:r>
      <w:r w:rsidRPr="009A4BDF">
        <w:rPr>
          <w:rFonts w:ascii="Times New Roman" w:eastAsiaTheme="minorHAnsi" w:hAnsi="Times New Roman" w:cs="Times New Roman"/>
          <w:lang w:val="en-GB"/>
        </w:rPr>
        <w:t>Our approach represents a robust tool (as tested against a wide range of climate scenarios), flexible, integrative and responsive to feedback and learning (more externa</w:t>
      </w:r>
      <w:r w:rsidR="00A21C1F">
        <w:rPr>
          <w:rFonts w:ascii="Times New Roman" w:eastAsiaTheme="minorHAnsi" w:hAnsi="Times New Roman" w:cs="Times New Roman"/>
          <w:lang w:val="en-GB"/>
        </w:rPr>
        <w:t>l</w:t>
      </w:r>
      <w:r w:rsidRPr="009A4BDF">
        <w:rPr>
          <w:rFonts w:ascii="Times New Roman" w:eastAsiaTheme="minorHAnsi" w:hAnsi="Times New Roman" w:cs="Times New Roman"/>
          <w:lang w:val="en-GB"/>
        </w:rPr>
        <w:t xml:space="preserve"> driver</w:t>
      </w:r>
      <w:r w:rsidR="00A21C1F">
        <w:rPr>
          <w:rFonts w:ascii="Times New Roman" w:eastAsiaTheme="minorHAnsi" w:hAnsi="Times New Roman" w:cs="Times New Roman"/>
          <w:lang w:val="en-GB"/>
        </w:rPr>
        <w:t>s</w:t>
      </w:r>
      <w:r w:rsidRPr="009A4BDF">
        <w:rPr>
          <w:rFonts w:ascii="Times New Roman" w:eastAsiaTheme="minorHAnsi" w:hAnsi="Times New Roman" w:cs="Times New Roman"/>
          <w:lang w:val="en-GB"/>
        </w:rPr>
        <w:t xml:space="preserve"> may be integrated), efficient (outputs </w:t>
      </w:r>
      <w:r w:rsidRPr="009A4BDF">
        <w:rPr>
          <w:rFonts w:ascii="Times New Roman" w:eastAsiaTheme="minorHAnsi" w:hAnsi="Times New Roman" w:cs="Times New Roman"/>
          <w:lang w:val="en-GB"/>
        </w:rPr>
        <w:lastRenderedPageBreak/>
        <w:t xml:space="preserve">implementation into an adaptive management may increase management benefits and reduced costs; </w:t>
      </w:r>
      <w:proofErr w:type="spellStart"/>
      <w:r w:rsidRPr="002D6F36">
        <w:rPr>
          <w:rFonts w:ascii="Times New Roman" w:eastAsiaTheme="minorHAnsi" w:hAnsi="Times New Roman" w:cs="Times New Roman"/>
          <w:i/>
          <w:lang w:val="en-GB"/>
        </w:rPr>
        <w:t>sensu</w:t>
      </w:r>
      <w:proofErr w:type="spellEnd"/>
      <w:r w:rsidRPr="009A4BDF">
        <w:rPr>
          <w:rFonts w:ascii="Times New Roman" w:eastAsiaTheme="minorHAnsi" w:hAnsi="Times New Roman" w:cs="Times New Roman"/>
          <w:lang w:val="en-GB"/>
        </w:rPr>
        <w:t xml:space="preserve"> Nobles et al. 2014) over which build a climate-resilient</w:t>
      </w:r>
      <w:r w:rsidR="00A21C1F">
        <w:rPr>
          <w:rFonts w:ascii="Times New Roman" w:eastAsiaTheme="minorHAnsi" w:hAnsi="Times New Roman" w:cs="Times New Roman"/>
          <w:lang w:val="en-GB"/>
        </w:rPr>
        <w:t xml:space="preserve">, </w:t>
      </w:r>
      <w:r w:rsidR="00A21C1F" w:rsidRPr="009A4BDF">
        <w:rPr>
          <w:rFonts w:ascii="Times New Roman" w:eastAsiaTheme="minorHAnsi" w:hAnsi="Times New Roman" w:cs="Times New Roman"/>
          <w:lang w:val="en-GB"/>
        </w:rPr>
        <w:t>adaptive</w:t>
      </w:r>
      <w:r w:rsidR="00A21C1F">
        <w:rPr>
          <w:rFonts w:ascii="Times New Roman" w:eastAsiaTheme="minorHAnsi" w:hAnsi="Times New Roman" w:cs="Times New Roman"/>
          <w:lang w:val="en-GB"/>
        </w:rPr>
        <w:t>,</w:t>
      </w:r>
      <w:r w:rsidRPr="009A4BDF">
        <w:rPr>
          <w:rFonts w:ascii="Times New Roman" w:eastAsiaTheme="minorHAnsi" w:hAnsi="Times New Roman" w:cs="Times New Roman"/>
          <w:lang w:val="en-GB"/>
        </w:rPr>
        <w:t xml:space="preserve"> management (</w:t>
      </w:r>
      <w:proofErr w:type="spellStart"/>
      <w:r w:rsidRPr="002D6F36">
        <w:rPr>
          <w:rFonts w:ascii="Times New Roman" w:eastAsiaTheme="minorHAnsi" w:hAnsi="Times New Roman" w:cs="Times New Roman"/>
          <w:i/>
          <w:lang w:val="en-GB"/>
        </w:rPr>
        <w:t>sensu</w:t>
      </w:r>
      <w:proofErr w:type="spellEnd"/>
      <w:r w:rsidRPr="009A4BDF">
        <w:rPr>
          <w:rFonts w:ascii="Times New Roman" w:eastAsiaTheme="minorHAnsi" w:hAnsi="Times New Roman" w:cs="Times New Roman"/>
          <w:lang w:val="en-GB"/>
        </w:rPr>
        <w:t xml:space="preserve"> </w:t>
      </w:r>
      <w:proofErr w:type="spellStart"/>
      <w:r w:rsidRPr="009A4BDF">
        <w:rPr>
          <w:rFonts w:ascii="Times New Roman" w:eastAsiaTheme="minorHAnsi" w:hAnsi="Times New Roman" w:cs="Times New Roman"/>
          <w:lang w:val="en-GB"/>
        </w:rPr>
        <w:t>Holsman</w:t>
      </w:r>
      <w:proofErr w:type="spellEnd"/>
      <w:r w:rsidRPr="009A4BDF">
        <w:rPr>
          <w:rFonts w:ascii="Times New Roman" w:eastAsiaTheme="minorHAnsi" w:hAnsi="Times New Roman" w:cs="Times New Roman"/>
          <w:lang w:val="en-GB"/>
        </w:rPr>
        <w:t xml:space="preserve"> et al. 2019)</w:t>
      </w:r>
      <w:r w:rsidR="001A78A3">
        <w:rPr>
          <w:rFonts w:ascii="Times New Roman" w:eastAsiaTheme="minorHAnsi" w:hAnsi="Times New Roman" w:cs="Times New Roman"/>
          <w:lang w:val="en-GB"/>
        </w:rPr>
        <w:t xml:space="preserve"> </w:t>
      </w:r>
      <w:r w:rsidRPr="009A4BDF">
        <w:rPr>
          <w:rFonts w:ascii="Times New Roman" w:eastAsiaTheme="minorHAnsi" w:hAnsi="Times New Roman" w:cs="Times New Roman"/>
          <w:lang w:val="en-GB"/>
        </w:rPr>
        <w:t xml:space="preserve">designed to support </w:t>
      </w:r>
      <w:r w:rsidR="00DA68C0">
        <w:rPr>
          <w:rFonts w:ascii="Times New Roman" w:eastAsiaTheme="minorHAnsi" w:hAnsi="Times New Roman" w:cs="Times New Roman"/>
          <w:lang w:val="en-GB"/>
        </w:rPr>
        <w:t xml:space="preserve">the </w:t>
      </w:r>
      <w:r w:rsidRPr="009A4BDF">
        <w:rPr>
          <w:rFonts w:ascii="Times New Roman" w:eastAsiaTheme="minorHAnsi" w:hAnsi="Times New Roman" w:cs="Times New Roman"/>
          <w:lang w:val="en-GB"/>
        </w:rPr>
        <w:t xml:space="preserve">long-term sustainability </w:t>
      </w:r>
      <w:r w:rsidR="00A21C1F">
        <w:rPr>
          <w:rFonts w:ascii="Times New Roman" w:eastAsiaTheme="minorHAnsi" w:hAnsi="Times New Roman" w:cs="Times New Roman"/>
          <w:lang w:val="en-GB"/>
        </w:rPr>
        <w:t>of</w:t>
      </w:r>
      <w:r w:rsidRPr="009A4BDF">
        <w:rPr>
          <w:rFonts w:ascii="Times New Roman" w:eastAsiaTheme="minorHAnsi" w:hAnsi="Times New Roman" w:cs="Times New Roman"/>
          <w:lang w:val="en-GB"/>
        </w:rPr>
        <w:t xml:space="preserve"> fishery resources</w:t>
      </w:r>
      <w:r w:rsidR="00DA68C0">
        <w:rPr>
          <w:rFonts w:ascii="Times New Roman" w:eastAsiaTheme="minorHAnsi" w:hAnsi="Times New Roman" w:cs="Times New Roman"/>
          <w:lang w:val="en-GB"/>
        </w:rPr>
        <w:t>.</w:t>
      </w:r>
      <w:r w:rsidR="001A78A3">
        <w:rPr>
          <w:rFonts w:ascii="Times New Roman" w:eastAsiaTheme="minorHAnsi" w:hAnsi="Times New Roman" w:cs="Times New Roman"/>
          <w:lang w:val="en-GB"/>
        </w:rPr>
        <w:t xml:space="preserve"> </w:t>
      </w:r>
      <w:r w:rsidR="001A78A3" w:rsidRPr="001A78A3">
        <w:rPr>
          <w:rFonts w:ascii="Times New Roman" w:eastAsiaTheme="minorHAnsi" w:hAnsi="Times New Roman" w:cs="Times New Roman"/>
          <w:lang w:val="en-GB"/>
        </w:rPr>
        <w:t>The future coupling with other analytical tools (e.g. physical and topographic barriers; Bacha et al., 2014; or food web models) could provide a promising approach towards the implementation of Ecosystem Based Management within the context of global change.</w:t>
      </w:r>
    </w:p>
    <w:p w14:paraId="684EFA50" w14:textId="77777777" w:rsidR="006C7D74" w:rsidRDefault="00FD758A" w:rsidP="006C7D74">
      <w:pPr>
        <w:autoSpaceDE w:val="0"/>
        <w:autoSpaceDN w:val="0"/>
        <w:adjustRightInd w:val="0"/>
        <w:spacing w:line="480" w:lineRule="auto"/>
        <w:jc w:val="both"/>
        <w:rPr>
          <w:rFonts w:ascii="Times New Roman" w:eastAsiaTheme="minorHAnsi" w:hAnsi="Times New Roman" w:cs="Times New Roman"/>
          <w:lang w:val="en-GB"/>
        </w:rPr>
      </w:pPr>
      <w:r w:rsidRPr="0072638E">
        <w:rPr>
          <w:rFonts w:ascii="Times New Roman" w:eastAsiaTheme="minorHAnsi" w:hAnsi="Times New Roman" w:cs="Times New Roman"/>
          <w:lang w:val="en-GB"/>
        </w:rPr>
        <w:t>Waiting for the next policy window</w:t>
      </w:r>
      <w:r w:rsidR="00156722" w:rsidRPr="0072638E">
        <w:rPr>
          <w:rFonts w:ascii="Times New Roman" w:eastAsiaTheme="minorHAnsi" w:hAnsi="Times New Roman" w:cs="Times New Roman"/>
          <w:lang w:val="en-GB"/>
        </w:rPr>
        <w:t xml:space="preserve"> (</w:t>
      </w:r>
      <w:proofErr w:type="spellStart"/>
      <w:r w:rsidR="00156722" w:rsidRPr="006C7D74">
        <w:rPr>
          <w:rFonts w:ascii="Times New Roman" w:eastAsiaTheme="minorHAnsi" w:hAnsi="Times New Roman" w:cs="Times New Roman"/>
          <w:lang w:val="en-GB"/>
        </w:rPr>
        <w:t>sensu</w:t>
      </w:r>
      <w:proofErr w:type="spellEnd"/>
      <w:r w:rsidR="00156722" w:rsidRPr="0072638E">
        <w:rPr>
          <w:rFonts w:ascii="Times New Roman" w:eastAsiaTheme="minorHAnsi" w:hAnsi="Times New Roman" w:cs="Times New Roman"/>
          <w:lang w:val="en-GB"/>
        </w:rPr>
        <w:t xml:space="preserve"> Rose et al. 2017)</w:t>
      </w:r>
      <w:r w:rsidR="00D137FA">
        <w:rPr>
          <w:rFonts w:ascii="Times New Roman" w:eastAsiaTheme="minorHAnsi" w:hAnsi="Times New Roman" w:cs="Times New Roman"/>
          <w:lang w:val="en-GB"/>
        </w:rPr>
        <w:t>,</w:t>
      </w:r>
      <w:r w:rsidR="001A78A3">
        <w:rPr>
          <w:rFonts w:ascii="Times New Roman" w:eastAsiaTheme="minorHAnsi" w:hAnsi="Times New Roman" w:cs="Times New Roman"/>
          <w:lang w:val="en-GB"/>
        </w:rPr>
        <w:t xml:space="preserve"> technically a </w:t>
      </w:r>
      <w:r w:rsidR="001A78A3" w:rsidRPr="001A78A3">
        <w:rPr>
          <w:rFonts w:ascii="Times New Roman" w:eastAsiaTheme="minorHAnsi" w:hAnsi="Times New Roman" w:cs="Times New Roman"/>
          <w:lang w:val="en-GB"/>
        </w:rPr>
        <w:t>windows of opportunity for policy change</w:t>
      </w:r>
      <w:r w:rsidR="001A78A3">
        <w:rPr>
          <w:rFonts w:ascii="Times New Roman" w:eastAsiaTheme="minorHAnsi" w:hAnsi="Times New Roman" w:cs="Times New Roman"/>
          <w:lang w:val="en-GB"/>
        </w:rPr>
        <w:t xml:space="preserve"> requiring </w:t>
      </w:r>
      <w:r w:rsidR="001A78A3" w:rsidRPr="001A78A3">
        <w:rPr>
          <w:rFonts w:ascii="Times New Roman" w:eastAsiaTheme="minorHAnsi" w:hAnsi="Times New Roman" w:cs="Times New Roman"/>
          <w:lang w:val="en-GB"/>
        </w:rPr>
        <w:t>uptake of knowledge, even when it has been previously ignored</w:t>
      </w:r>
      <w:r w:rsidR="00D137FA">
        <w:rPr>
          <w:rFonts w:ascii="Times New Roman" w:eastAsiaTheme="minorHAnsi" w:hAnsi="Times New Roman" w:cs="Times New Roman"/>
          <w:lang w:val="en-GB"/>
        </w:rPr>
        <w:t>;</w:t>
      </w:r>
      <w:r w:rsidRPr="0072638E">
        <w:rPr>
          <w:rFonts w:ascii="Times New Roman" w:eastAsiaTheme="minorHAnsi" w:hAnsi="Times New Roman" w:cs="Times New Roman"/>
          <w:lang w:val="en-GB"/>
        </w:rPr>
        <w:t xml:space="preserve"> th</w:t>
      </w:r>
      <w:r w:rsidR="00A862AA" w:rsidRPr="0072638E">
        <w:rPr>
          <w:rFonts w:ascii="Times New Roman" w:eastAsiaTheme="minorHAnsi" w:hAnsi="Times New Roman" w:cs="Times New Roman"/>
          <w:lang w:val="en-GB"/>
        </w:rPr>
        <w:t>is</w:t>
      </w:r>
      <w:r w:rsidRPr="0072638E">
        <w:rPr>
          <w:rFonts w:ascii="Times New Roman" w:eastAsiaTheme="minorHAnsi" w:hAnsi="Times New Roman" w:cs="Times New Roman"/>
          <w:lang w:val="en-GB"/>
        </w:rPr>
        <w:t xml:space="preserve"> study reinforce</w:t>
      </w:r>
      <w:r w:rsidR="00A862AA" w:rsidRPr="0072638E">
        <w:rPr>
          <w:rFonts w:ascii="Times New Roman" w:eastAsiaTheme="minorHAnsi" w:hAnsi="Times New Roman" w:cs="Times New Roman"/>
          <w:lang w:val="en-GB"/>
        </w:rPr>
        <w:t>s</w:t>
      </w:r>
      <w:r w:rsidRPr="0072638E">
        <w:rPr>
          <w:rFonts w:ascii="Times New Roman" w:eastAsiaTheme="minorHAnsi" w:hAnsi="Times New Roman" w:cs="Times New Roman"/>
          <w:lang w:val="en-GB"/>
        </w:rPr>
        <w:t xml:space="preserve"> the </w:t>
      </w:r>
      <w:r w:rsidR="00A862AA" w:rsidRPr="0072638E">
        <w:rPr>
          <w:rFonts w:ascii="Times New Roman" w:eastAsiaTheme="minorHAnsi" w:hAnsi="Times New Roman" w:cs="Times New Roman"/>
          <w:lang w:val="en-GB"/>
        </w:rPr>
        <w:t xml:space="preserve">growing </w:t>
      </w:r>
      <w:r w:rsidRPr="0072638E">
        <w:rPr>
          <w:rFonts w:ascii="Times New Roman" w:eastAsiaTheme="minorHAnsi" w:hAnsi="Times New Roman" w:cs="Times New Roman"/>
          <w:lang w:val="en-GB"/>
        </w:rPr>
        <w:t xml:space="preserve">chorus of scientific literature </w:t>
      </w:r>
      <w:r w:rsidR="001A78A3">
        <w:rPr>
          <w:rFonts w:ascii="Times New Roman" w:eastAsiaTheme="minorHAnsi" w:hAnsi="Times New Roman" w:cs="Times New Roman"/>
          <w:lang w:val="en-GB"/>
        </w:rPr>
        <w:t xml:space="preserve">and scientists </w:t>
      </w:r>
      <w:r w:rsidR="00A862AA" w:rsidRPr="0072638E">
        <w:rPr>
          <w:rFonts w:ascii="Times New Roman" w:eastAsiaTheme="minorHAnsi" w:hAnsi="Times New Roman" w:cs="Times New Roman"/>
          <w:lang w:val="en-GB"/>
        </w:rPr>
        <w:t>calling</w:t>
      </w:r>
      <w:r w:rsidRPr="0072638E">
        <w:rPr>
          <w:rFonts w:ascii="Times New Roman" w:eastAsiaTheme="minorHAnsi" w:hAnsi="Times New Roman" w:cs="Times New Roman"/>
          <w:lang w:val="en-GB"/>
        </w:rPr>
        <w:t xml:space="preserve"> for a more </w:t>
      </w:r>
      <w:r w:rsidR="001A78A3">
        <w:rPr>
          <w:rFonts w:ascii="Times New Roman" w:eastAsiaTheme="minorHAnsi" w:hAnsi="Times New Roman" w:cs="Times New Roman"/>
          <w:lang w:val="en-GB"/>
        </w:rPr>
        <w:t>“</w:t>
      </w:r>
      <w:r w:rsidRPr="0072638E">
        <w:rPr>
          <w:rFonts w:ascii="Times New Roman" w:eastAsiaTheme="minorHAnsi" w:hAnsi="Times New Roman" w:cs="Times New Roman"/>
          <w:lang w:val="en-GB"/>
        </w:rPr>
        <w:t>ecologically sound</w:t>
      </w:r>
      <w:r w:rsidR="001A78A3">
        <w:rPr>
          <w:rFonts w:ascii="Times New Roman" w:eastAsiaTheme="minorHAnsi" w:hAnsi="Times New Roman" w:cs="Times New Roman"/>
          <w:lang w:val="en-GB"/>
        </w:rPr>
        <w:t>”</w:t>
      </w:r>
      <w:r w:rsidRPr="0072638E">
        <w:rPr>
          <w:rFonts w:ascii="Times New Roman" w:eastAsiaTheme="minorHAnsi" w:hAnsi="Times New Roman" w:cs="Times New Roman"/>
          <w:lang w:val="en-GB"/>
        </w:rPr>
        <w:t xml:space="preserve"> reframing of management areas established based on political and statistical considerations by the Scientific Advisory Committee of the GFCM (GFCM, 2012)</w:t>
      </w:r>
      <w:r w:rsidR="00A862AA" w:rsidRPr="0072638E">
        <w:rPr>
          <w:rFonts w:ascii="Times New Roman" w:eastAsiaTheme="minorHAnsi" w:hAnsi="Times New Roman" w:cs="Times New Roman"/>
          <w:lang w:val="en-GB"/>
        </w:rPr>
        <w:t>, which otherwise</w:t>
      </w:r>
      <w:r w:rsidRPr="0072638E">
        <w:rPr>
          <w:rFonts w:ascii="Times New Roman" w:eastAsiaTheme="minorHAnsi" w:hAnsi="Times New Roman" w:cs="Times New Roman"/>
          <w:lang w:val="en-GB"/>
        </w:rPr>
        <w:t xml:space="preserve"> risk </w:t>
      </w:r>
      <w:r w:rsidR="00A862AA" w:rsidRPr="0072638E">
        <w:rPr>
          <w:rFonts w:ascii="Times New Roman" w:eastAsiaTheme="minorHAnsi" w:hAnsi="Times New Roman" w:cs="Times New Roman"/>
          <w:lang w:val="en-GB"/>
        </w:rPr>
        <w:t>being</w:t>
      </w:r>
      <w:r w:rsidRPr="0072638E">
        <w:rPr>
          <w:rFonts w:ascii="Times New Roman" w:eastAsiaTheme="minorHAnsi" w:hAnsi="Times New Roman" w:cs="Times New Roman"/>
          <w:lang w:val="en-GB"/>
        </w:rPr>
        <w:t xml:space="preserve"> invalidate</w:t>
      </w:r>
      <w:r w:rsidR="00A862AA" w:rsidRPr="0072638E">
        <w:rPr>
          <w:rFonts w:ascii="Times New Roman" w:eastAsiaTheme="minorHAnsi" w:hAnsi="Times New Roman" w:cs="Times New Roman"/>
          <w:lang w:val="en-GB"/>
        </w:rPr>
        <w:t>d,</w:t>
      </w:r>
      <w:r w:rsidRPr="0072638E">
        <w:rPr>
          <w:rFonts w:ascii="Times New Roman" w:eastAsiaTheme="minorHAnsi" w:hAnsi="Times New Roman" w:cs="Times New Roman"/>
          <w:lang w:val="en-GB"/>
        </w:rPr>
        <w:t xml:space="preserve"> threat</w:t>
      </w:r>
      <w:r w:rsidR="00A862AA" w:rsidRPr="0072638E">
        <w:rPr>
          <w:rFonts w:ascii="Times New Roman" w:eastAsiaTheme="minorHAnsi" w:hAnsi="Times New Roman" w:cs="Times New Roman"/>
          <w:lang w:val="en-GB"/>
        </w:rPr>
        <w:t>ening</w:t>
      </w:r>
      <w:r w:rsidRPr="0072638E">
        <w:rPr>
          <w:rFonts w:ascii="Times New Roman" w:eastAsiaTheme="minorHAnsi" w:hAnsi="Times New Roman" w:cs="Times New Roman"/>
          <w:lang w:val="en-GB"/>
        </w:rPr>
        <w:t xml:space="preserve"> the effectiveness of the </w:t>
      </w:r>
      <w:r w:rsidR="00A862AA" w:rsidRPr="0072638E">
        <w:rPr>
          <w:rFonts w:ascii="Times New Roman" w:eastAsiaTheme="minorHAnsi" w:hAnsi="Times New Roman" w:cs="Times New Roman"/>
          <w:lang w:val="en-GB"/>
        </w:rPr>
        <w:t xml:space="preserve">enormous </w:t>
      </w:r>
      <w:r w:rsidRPr="0072638E">
        <w:rPr>
          <w:rFonts w:ascii="Times New Roman" w:eastAsiaTheme="minorHAnsi" w:hAnsi="Times New Roman" w:cs="Times New Roman"/>
          <w:lang w:val="en-GB"/>
        </w:rPr>
        <w:t>effort</w:t>
      </w:r>
      <w:r w:rsidR="00A862AA" w:rsidRPr="0072638E">
        <w:rPr>
          <w:rFonts w:ascii="Times New Roman" w:eastAsiaTheme="minorHAnsi" w:hAnsi="Times New Roman" w:cs="Times New Roman"/>
          <w:lang w:val="en-GB"/>
        </w:rPr>
        <w:t>s</w:t>
      </w:r>
      <w:r w:rsidRPr="0072638E">
        <w:rPr>
          <w:rFonts w:ascii="Times New Roman" w:eastAsiaTheme="minorHAnsi" w:hAnsi="Times New Roman" w:cs="Times New Roman"/>
          <w:lang w:val="en-GB"/>
        </w:rPr>
        <w:t xml:space="preserve"> </w:t>
      </w:r>
      <w:r w:rsidR="00A862AA" w:rsidRPr="0072638E">
        <w:rPr>
          <w:rFonts w:ascii="Times New Roman" w:eastAsiaTheme="minorHAnsi" w:hAnsi="Times New Roman" w:cs="Times New Roman"/>
          <w:lang w:val="en-GB"/>
        </w:rPr>
        <w:t>which now proliferate</w:t>
      </w:r>
      <w:r w:rsidRPr="0072638E">
        <w:rPr>
          <w:rFonts w:ascii="Times New Roman" w:eastAsiaTheme="minorHAnsi" w:hAnsi="Times New Roman" w:cs="Times New Roman"/>
          <w:lang w:val="en-GB"/>
        </w:rPr>
        <w:t xml:space="preserve"> </w:t>
      </w:r>
      <w:r w:rsidR="00A862AA" w:rsidRPr="0072638E">
        <w:rPr>
          <w:rFonts w:ascii="Times New Roman" w:eastAsiaTheme="minorHAnsi" w:hAnsi="Times New Roman" w:cs="Times New Roman"/>
          <w:lang w:val="en-GB"/>
        </w:rPr>
        <w:t>in</w:t>
      </w:r>
      <w:r w:rsidRPr="0072638E">
        <w:rPr>
          <w:rFonts w:ascii="Times New Roman" w:eastAsiaTheme="minorHAnsi" w:hAnsi="Times New Roman" w:cs="Times New Roman"/>
          <w:lang w:val="en-GB"/>
        </w:rPr>
        <w:t xml:space="preserve"> current management policies. </w:t>
      </w:r>
    </w:p>
    <w:p w14:paraId="5BEC8DF4" w14:textId="77777777" w:rsidR="006C7D74" w:rsidRDefault="006C7D74" w:rsidP="006C7D74">
      <w:pPr>
        <w:autoSpaceDE w:val="0"/>
        <w:autoSpaceDN w:val="0"/>
        <w:adjustRightInd w:val="0"/>
        <w:spacing w:line="480" w:lineRule="auto"/>
        <w:jc w:val="both"/>
        <w:rPr>
          <w:rFonts w:ascii="Times New Roman" w:eastAsiaTheme="minorHAnsi" w:hAnsi="Times New Roman" w:cs="Times New Roman"/>
          <w:lang w:val="en-GB"/>
        </w:rPr>
      </w:pPr>
    </w:p>
    <w:p w14:paraId="3932E5E2" w14:textId="77777777" w:rsidR="006C7D74" w:rsidRDefault="006C7D74" w:rsidP="00BC6096">
      <w:pPr>
        <w:autoSpaceDE w:val="0"/>
        <w:autoSpaceDN w:val="0"/>
        <w:adjustRightInd w:val="0"/>
        <w:jc w:val="both"/>
        <w:rPr>
          <w:rFonts w:ascii="Times New Roman" w:eastAsiaTheme="minorHAnsi" w:hAnsi="Times New Roman" w:cs="Times New Roman"/>
          <w:lang w:val="en-GB"/>
        </w:rPr>
      </w:pPr>
    </w:p>
    <w:p w14:paraId="7BB568ED" w14:textId="77777777" w:rsidR="006C7D74" w:rsidRDefault="006C7D74" w:rsidP="00BC6096">
      <w:pPr>
        <w:autoSpaceDE w:val="0"/>
        <w:autoSpaceDN w:val="0"/>
        <w:adjustRightInd w:val="0"/>
        <w:jc w:val="both"/>
        <w:rPr>
          <w:rFonts w:ascii="Times New Roman" w:eastAsiaTheme="minorHAnsi" w:hAnsi="Times New Roman" w:cs="Times New Roman"/>
          <w:lang w:val="en-GB"/>
        </w:rPr>
      </w:pPr>
    </w:p>
    <w:p w14:paraId="7D3E2D54" w14:textId="38E5BD82" w:rsidR="00C75557" w:rsidRPr="00BC6096" w:rsidRDefault="00C75557" w:rsidP="00BC6096">
      <w:pPr>
        <w:autoSpaceDE w:val="0"/>
        <w:autoSpaceDN w:val="0"/>
        <w:adjustRightInd w:val="0"/>
        <w:jc w:val="both"/>
        <w:rPr>
          <w:rFonts w:ascii="Times New Roman" w:hAnsi="Times New Roman" w:cs="Times New Roman"/>
          <w:lang w:val="it-IT"/>
        </w:rPr>
      </w:pPr>
      <w:r w:rsidRPr="0072638E">
        <w:rPr>
          <w:rFonts w:ascii="Times New Roman" w:eastAsia="Calibri" w:hAnsi="Times New Roman" w:cs="Times New Roman"/>
          <w:b/>
          <w:lang w:val="en-GB"/>
        </w:rPr>
        <w:t xml:space="preserve">Acknowledgements. </w:t>
      </w:r>
      <w:r w:rsidRPr="0072638E">
        <w:rPr>
          <w:rFonts w:ascii="Times New Roman" w:eastAsia="Calibri" w:hAnsi="Times New Roman" w:cs="Times New Roman"/>
          <w:lang w:val="en-GB"/>
        </w:rPr>
        <w:t>H</w:t>
      </w:r>
      <w:r w:rsidR="0030182B" w:rsidRPr="0072638E">
        <w:rPr>
          <w:rFonts w:ascii="Times New Roman" w:eastAsia="Calibri" w:hAnsi="Times New Roman" w:cs="Times New Roman"/>
          <w:lang w:val="en-GB"/>
        </w:rPr>
        <w:t>ARMONY Project</w:t>
      </w:r>
      <w:r w:rsidR="00156722" w:rsidRPr="0072638E">
        <w:rPr>
          <w:rFonts w:ascii="Times New Roman" w:eastAsia="Calibri" w:hAnsi="Times New Roman" w:cs="Times New Roman"/>
          <w:lang w:val="en-GB"/>
        </w:rPr>
        <w:t>,</w:t>
      </w:r>
      <w:r w:rsidRPr="0072638E">
        <w:rPr>
          <w:rFonts w:ascii="Times New Roman" w:eastAsia="Calibri" w:hAnsi="Times New Roman" w:cs="Times New Roman"/>
          <w:lang w:val="en-GB"/>
        </w:rPr>
        <w:t xml:space="preserve"> </w:t>
      </w:r>
      <w:r w:rsidR="0030182B" w:rsidRPr="0072638E">
        <w:rPr>
          <w:rFonts w:ascii="Times New Roman" w:eastAsia="Calibri" w:hAnsi="Times New Roman" w:cs="Times New Roman"/>
          <w:lang w:val="en-GB"/>
        </w:rPr>
        <w:t xml:space="preserve">INTERREG </w:t>
      </w:r>
      <w:r w:rsidRPr="0072638E">
        <w:rPr>
          <w:rFonts w:ascii="Times New Roman" w:eastAsia="Calibri" w:hAnsi="Times New Roman" w:cs="Times New Roman"/>
          <w:lang w:val="en-GB"/>
        </w:rPr>
        <w:t xml:space="preserve">Italy-Malta 2016 grant (C1-3.1-31) funded by the Sicilian Region and Maltese Government </w:t>
      </w:r>
      <w:r w:rsidR="00BC6096">
        <w:rPr>
          <w:rFonts w:ascii="Times New Roman" w:eastAsia="Calibri" w:hAnsi="Times New Roman" w:cs="Times New Roman"/>
          <w:lang w:val="en-GB"/>
        </w:rPr>
        <w:t xml:space="preserve">(to GS) </w:t>
      </w:r>
      <w:r w:rsidRPr="0072638E">
        <w:rPr>
          <w:rFonts w:ascii="Times New Roman" w:eastAsia="Calibri" w:hAnsi="Times New Roman" w:cs="Times New Roman"/>
          <w:lang w:val="en-GB"/>
        </w:rPr>
        <w:t>has supported this research</w:t>
      </w:r>
      <w:r w:rsidR="00BC6096">
        <w:rPr>
          <w:rFonts w:ascii="Times New Roman" w:eastAsia="Calibri" w:hAnsi="Times New Roman" w:cs="Times New Roman"/>
          <w:lang w:val="en-GB"/>
        </w:rPr>
        <w:t xml:space="preserve"> together with </w:t>
      </w:r>
      <w:r w:rsidR="00BC6096" w:rsidRPr="00BC6096">
        <w:rPr>
          <w:rFonts w:ascii="Times New Roman" w:hAnsi="Times New Roman" w:cs="Times New Roman"/>
        </w:rPr>
        <w:t xml:space="preserve">Hong Kong Government RGC GRF Grant 780913 </w:t>
      </w:r>
      <w:r w:rsidR="00BC6096">
        <w:rPr>
          <w:rFonts w:ascii="Times New Roman" w:hAnsi="Times New Roman" w:cs="Times New Roman"/>
        </w:rPr>
        <w:t xml:space="preserve">(to </w:t>
      </w:r>
      <w:r w:rsidR="00BC6096" w:rsidRPr="00BC6096">
        <w:rPr>
          <w:rFonts w:ascii="Times New Roman" w:hAnsi="Times New Roman" w:cs="Times New Roman"/>
        </w:rPr>
        <w:t>GAW</w:t>
      </w:r>
      <w:r w:rsidR="00BC6096">
        <w:rPr>
          <w:rFonts w:ascii="Times New Roman" w:hAnsi="Times New Roman" w:cs="Times New Roman"/>
        </w:rPr>
        <w:t>)</w:t>
      </w:r>
      <w:r w:rsidRPr="0072638E">
        <w:rPr>
          <w:rFonts w:ascii="Times New Roman" w:eastAsia="Calibri" w:hAnsi="Times New Roman" w:cs="Times New Roman"/>
          <w:lang w:val="en-GB"/>
        </w:rPr>
        <w:t>.</w:t>
      </w:r>
      <w:r w:rsidR="00156722" w:rsidRPr="0072638E">
        <w:rPr>
          <w:rFonts w:ascii="Times New Roman" w:eastAsia="Calibri" w:hAnsi="Times New Roman" w:cs="Times New Roman"/>
          <w:lang w:val="en-GB"/>
        </w:rPr>
        <w:t xml:space="preserve"> </w:t>
      </w:r>
      <w:proofErr w:type="spellStart"/>
      <w:r w:rsidR="00156722" w:rsidRPr="0072638E">
        <w:rPr>
          <w:rFonts w:ascii="Times New Roman" w:eastAsia="Calibri" w:hAnsi="Times New Roman" w:cs="Times New Roman"/>
          <w:lang w:val="it-IT"/>
        </w:rPr>
        <w:t>Several</w:t>
      </w:r>
      <w:proofErr w:type="spellEnd"/>
      <w:r w:rsidR="00156722" w:rsidRPr="0072638E">
        <w:rPr>
          <w:rFonts w:ascii="Times New Roman" w:eastAsia="Calibri" w:hAnsi="Times New Roman" w:cs="Times New Roman"/>
          <w:lang w:val="it-IT"/>
        </w:rPr>
        <w:t xml:space="preserve"> </w:t>
      </w:r>
      <w:proofErr w:type="spellStart"/>
      <w:r w:rsidR="00156722" w:rsidRPr="0072638E">
        <w:rPr>
          <w:rFonts w:ascii="Times New Roman" w:eastAsia="Calibri" w:hAnsi="Times New Roman" w:cs="Times New Roman"/>
          <w:lang w:val="it-IT"/>
        </w:rPr>
        <w:t>projects</w:t>
      </w:r>
      <w:proofErr w:type="spellEnd"/>
      <w:r w:rsidR="00156722" w:rsidRPr="0072638E">
        <w:rPr>
          <w:rFonts w:ascii="Times New Roman" w:eastAsia="Calibri" w:hAnsi="Times New Roman" w:cs="Times New Roman"/>
          <w:lang w:val="it-IT"/>
        </w:rPr>
        <w:t xml:space="preserve"> </w:t>
      </w:r>
      <w:proofErr w:type="spellStart"/>
      <w:r w:rsidR="00156722" w:rsidRPr="0072638E">
        <w:rPr>
          <w:rFonts w:ascii="Times New Roman" w:eastAsia="Calibri" w:hAnsi="Times New Roman" w:cs="Times New Roman"/>
          <w:lang w:val="it-IT"/>
        </w:rPr>
        <w:t>have</w:t>
      </w:r>
      <w:proofErr w:type="spellEnd"/>
      <w:r w:rsidR="00156722" w:rsidRPr="0072638E">
        <w:rPr>
          <w:rFonts w:ascii="Times New Roman" w:eastAsia="Calibri" w:hAnsi="Times New Roman" w:cs="Times New Roman"/>
          <w:lang w:val="it-IT"/>
        </w:rPr>
        <w:t xml:space="preserve"> </w:t>
      </w:r>
      <w:proofErr w:type="spellStart"/>
      <w:r w:rsidR="00156722" w:rsidRPr="0072638E">
        <w:rPr>
          <w:rFonts w:ascii="Times New Roman" w:eastAsia="Calibri" w:hAnsi="Times New Roman" w:cs="Times New Roman"/>
          <w:lang w:val="it-IT"/>
        </w:rPr>
        <w:t>supported</w:t>
      </w:r>
      <w:proofErr w:type="spellEnd"/>
      <w:r w:rsidR="00156722" w:rsidRPr="0072638E">
        <w:rPr>
          <w:rFonts w:ascii="Times New Roman" w:eastAsia="Calibri" w:hAnsi="Times New Roman" w:cs="Times New Roman"/>
          <w:lang w:val="it-IT"/>
        </w:rPr>
        <w:t xml:space="preserve"> </w:t>
      </w:r>
      <w:r w:rsidR="00BC6096">
        <w:rPr>
          <w:rFonts w:ascii="Times New Roman" w:eastAsia="Calibri" w:hAnsi="Times New Roman" w:cs="Times New Roman"/>
          <w:lang w:val="it-IT"/>
        </w:rPr>
        <w:t xml:space="preserve">data </w:t>
      </w:r>
      <w:proofErr w:type="spellStart"/>
      <w:r w:rsidR="00BC6096">
        <w:rPr>
          <w:rFonts w:ascii="Times New Roman" w:eastAsia="Calibri" w:hAnsi="Times New Roman" w:cs="Times New Roman"/>
          <w:lang w:val="it-IT"/>
        </w:rPr>
        <w:t>collection</w:t>
      </w:r>
      <w:proofErr w:type="spellEnd"/>
      <w:r w:rsidR="00BC6096">
        <w:rPr>
          <w:rFonts w:ascii="Times New Roman" w:eastAsia="Calibri" w:hAnsi="Times New Roman" w:cs="Times New Roman"/>
          <w:lang w:val="it-IT"/>
        </w:rPr>
        <w:t xml:space="preserve"> </w:t>
      </w:r>
      <w:proofErr w:type="spellStart"/>
      <w:r w:rsidR="00156722" w:rsidRPr="0072638E">
        <w:rPr>
          <w:rFonts w:ascii="Times New Roman" w:eastAsia="Calibri" w:hAnsi="Times New Roman" w:cs="Times New Roman"/>
          <w:lang w:val="it-IT"/>
        </w:rPr>
        <w:t>at</w:t>
      </w:r>
      <w:proofErr w:type="spellEnd"/>
      <w:r w:rsidR="00156722" w:rsidRPr="0072638E">
        <w:rPr>
          <w:rFonts w:ascii="Times New Roman" w:eastAsia="Calibri" w:hAnsi="Times New Roman" w:cs="Times New Roman"/>
          <w:lang w:val="it-IT"/>
        </w:rPr>
        <w:t xml:space="preserve"> </w:t>
      </w:r>
      <w:proofErr w:type="spellStart"/>
      <w:r w:rsidR="00156722" w:rsidRPr="0072638E">
        <w:rPr>
          <w:rFonts w:ascii="Times New Roman" w:eastAsia="Calibri" w:hAnsi="Times New Roman" w:cs="Times New Roman"/>
          <w:lang w:val="it-IT"/>
        </w:rPr>
        <w:t>sea</w:t>
      </w:r>
      <w:proofErr w:type="spellEnd"/>
      <w:r w:rsidR="002D21EE">
        <w:rPr>
          <w:rFonts w:ascii="Times New Roman" w:eastAsia="Calibri" w:hAnsi="Times New Roman" w:cs="Times New Roman"/>
          <w:lang w:val="it-IT"/>
        </w:rPr>
        <w:t xml:space="preserve"> for </w:t>
      </w:r>
      <w:proofErr w:type="spellStart"/>
      <w:r w:rsidR="002D21EE">
        <w:rPr>
          <w:rFonts w:ascii="Times New Roman" w:eastAsia="Calibri" w:hAnsi="Times New Roman" w:cs="Times New Roman"/>
          <w:lang w:val="it-IT"/>
        </w:rPr>
        <w:t>validation</w:t>
      </w:r>
      <w:proofErr w:type="spellEnd"/>
      <w:r w:rsidR="00156722" w:rsidRPr="0072638E">
        <w:rPr>
          <w:rFonts w:ascii="Times New Roman" w:eastAsia="Calibri" w:hAnsi="Times New Roman" w:cs="Times New Roman"/>
          <w:lang w:val="it-IT"/>
        </w:rPr>
        <w:t>: “</w:t>
      </w:r>
      <w:r w:rsidR="00156722" w:rsidRPr="0072638E">
        <w:rPr>
          <w:rFonts w:ascii="Times New Roman" w:hAnsi="Times New Roman" w:cs="Times New Roman"/>
          <w:lang w:val="it-IT"/>
        </w:rPr>
        <w:t xml:space="preserve">RITMARE </w:t>
      </w:r>
      <w:proofErr w:type="spellStart"/>
      <w:r w:rsidR="00156722" w:rsidRPr="0072638E">
        <w:rPr>
          <w:rFonts w:ascii="Times New Roman" w:hAnsi="Times New Roman" w:cs="Times New Roman"/>
          <w:lang w:val="it-IT"/>
        </w:rPr>
        <w:t>project</w:t>
      </w:r>
      <w:proofErr w:type="spellEnd"/>
      <w:r w:rsidR="00156722" w:rsidRPr="0072638E">
        <w:rPr>
          <w:rFonts w:ascii="Times New Roman" w:hAnsi="Times New Roman" w:cs="Times New Roman"/>
          <w:lang w:val="it-IT"/>
        </w:rPr>
        <w:t xml:space="preserve">” La Ricerca </w:t>
      </w:r>
      <w:proofErr w:type="spellStart"/>
      <w:r w:rsidR="00156722" w:rsidRPr="0072638E">
        <w:rPr>
          <w:rFonts w:ascii="Times New Roman" w:hAnsi="Times New Roman" w:cs="Times New Roman"/>
          <w:lang w:val="it-IT"/>
        </w:rPr>
        <w:t>ITaliana</w:t>
      </w:r>
      <w:proofErr w:type="spellEnd"/>
      <w:r w:rsidR="00156722" w:rsidRPr="0072638E">
        <w:rPr>
          <w:rFonts w:ascii="Times New Roman" w:hAnsi="Times New Roman" w:cs="Times New Roman"/>
          <w:lang w:val="it-IT"/>
        </w:rPr>
        <w:t xml:space="preserve"> per il MARE </w:t>
      </w:r>
      <w:proofErr w:type="spellStart"/>
      <w:r w:rsidR="00156722" w:rsidRPr="0072638E">
        <w:rPr>
          <w:rFonts w:ascii="Times New Roman" w:hAnsi="Times New Roman" w:cs="Times New Roman"/>
          <w:lang w:val="it-IT"/>
        </w:rPr>
        <w:t>funded</w:t>
      </w:r>
      <w:proofErr w:type="spellEnd"/>
      <w:r w:rsidR="00156722" w:rsidRPr="0072638E">
        <w:rPr>
          <w:rFonts w:ascii="Times New Roman" w:hAnsi="Times New Roman" w:cs="Times New Roman"/>
          <w:lang w:val="it-IT"/>
        </w:rPr>
        <w:t xml:space="preserve"> by MIUR, Ministero dell’Innovazione, Ministero Ambiente, Regione Sicilia; FAO “</w:t>
      </w:r>
      <w:proofErr w:type="spellStart"/>
      <w:r w:rsidR="00156722" w:rsidRPr="0072638E">
        <w:rPr>
          <w:rFonts w:ascii="Times New Roman" w:hAnsi="Times New Roman" w:cs="Times New Roman"/>
          <w:lang w:val="it-IT"/>
        </w:rPr>
        <w:t>MedSudMed</w:t>
      </w:r>
      <w:proofErr w:type="spellEnd"/>
      <w:r w:rsidR="00156722" w:rsidRPr="0072638E">
        <w:rPr>
          <w:rFonts w:ascii="Times New Roman" w:hAnsi="Times New Roman" w:cs="Times New Roman"/>
          <w:lang w:val="it-IT"/>
        </w:rPr>
        <w:t xml:space="preserve"> Project” </w:t>
      </w:r>
      <w:proofErr w:type="spellStart"/>
      <w:r w:rsidR="00156722" w:rsidRPr="0072638E">
        <w:rPr>
          <w:rFonts w:ascii="Times New Roman" w:hAnsi="Times New Roman" w:cs="Times New Roman"/>
          <w:lang w:val="it-IT"/>
        </w:rPr>
        <w:t>Assessment</w:t>
      </w:r>
      <w:proofErr w:type="spellEnd"/>
      <w:r w:rsidR="00156722" w:rsidRPr="0072638E">
        <w:rPr>
          <w:rFonts w:ascii="Times New Roman" w:hAnsi="Times New Roman" w:cs="Times New Roman"/>
          <w:lang w:val="it-IT"/>
        </w:rPr>
        <w:t xml:space="preserve"> and </w:t>
      </w:r>
      <w:proofErr w:type="spellStart"/>
      <w:r w:rsidR="00156722" w:rsidRPr="0072638E">
        <w:rPr>
          <w:rFonts w:ascii="Times New Roman" w:hAnsi="Times New Roman" w:cs="Times New Roman"/>
          <w:lang w:val="it-IT"/>
        </w:rPr>
        <w:t>Monitoring</w:t>
      </w:r>
      <w:proofErr w:type="spellEnd"/>
      <w:r w:rsidR="00156722" w:rsidRPr="0072638E">
        <w:rPr>
          <w:rFonts w:ascii="Times New Roman" w:hAnsi="Times New Roman" w:cs="Times New Roman"/>
          <w:lang w:val="it-IT"/>
        </w:rPr>
        <w:t xml:space="preserve"> of the </w:t>
      </w:r>
      <w:proofErr w:type="spellStart"/>
      <w:r w:rsidR="00156722" w:rsidRPr="0072638E">
        <w:rPr>
          <w:rFonts w:ascii="Times New Roman" w:hAnsi="Times New Roman" w:cs="Times New Roman"/>
          <w:lang w:val="it-IT"/>
        </w:rPr>
        <w:t>Fishery</w:t>
      </w:r>
      <w:proofErr w:type="spellEnd"/>
      <w:r w:rsidR="00156722" w:rsidRPr="0072638E">
        <w:rPr>
          <w:rFonts w:ascii="Times New Roman" w:hAnsi="Times New Roman" w:cs="Times New Roman"/>
          <w:lang w:val="it-IT"/>
        </w:rPr>
        <w:t xml:space="preserve"> </w:t>
      </w:r>
      <w:proofErr w:type="spellStart"/>
      <w:r w:rsidR="00156722" w:rsidRPr="0072638E">
        <w:rPr>
          <w:rFonts w:ascii="Times New Roman" w:hAnsi="Times New Roman" w:cs="Times New Roman"/>
          <w:lang w:val="it-IT"/>
        </w:rPr>
        <w:t>Resources</w:t>
      </w:r>
      <w:proofErr w:type="spellEnd"/>
      <w:r w:rsidR="00156722" w:rsidRPr="0072638E">
        <w:rPr>
          <w:rFonts w:ascii="Times New Roman" w:hAnsi="Times New Roman" w:cs="Times New Roman"/>
          <w:lang w:val="it-IT"/>
        </w:rPr>
        <w:t xml:space="preserve"> and the </w:t>
      </w:r>
      <w:proofErr w:type="spellStart"/>
      <w:r w:rsidR="00156722" w:rsidRPr="0072638E">
        <w:rPr>
          <w:rFonts w:ascii="Times New Roman" w:hAnsi="Times New Roman" w:cs="Times New Roman"/>
          <w:lang w:val="it-IT"/>
        </w:rPr>
        <w:t>Ecosystems</w:t>
      </w:r>
      <w:proofErr w:type="spellEnd"/>
      <w:r w:rsidR="00156722" w:rsidRPr="0072638E">
        <w:rPr>
          <w:rFonts w:ascii="Times New Roman" w:hAnsi="Times New Roman" w:cs="Times New Roman"/>
          <w:lang w:val="it-IT"/>
        </w:rPr>
        <w:t xml:space="preserve"> in the </w:t>
      </w:r>
      <w:proofErr w:type="spellStart"/>
      <w:r w:rsidR="00156722" w:rsidRPr="0072638E">
        <w:rPr>
          <w:rFonts w:ascii="Times New Roman" w:hAnsi="Times New Roman" w:cs="Times New Roman"/>
          <w:lang w:val="it-IT"/>
        </w:rPr>
        <w:t>Strait</w:t>
      </w:r>
      <w:proofErr w:type="spellEnd"/>
      <w:r w:rsidR="00156722" w:rsidRPr="0072638E">
        <w:rPr>
          <w:rFonts w:ascii="Times New Roman" w:hAnsi="Times New Roman" w:cs="Times New Roman"/>
          <w:lang w:val="it-IT"/>
        </w:rPr>
        <w:t xml:space="preserve"> of </w:t>
      </w:r>
      <w:proofErr w:type="spellStart"/>
      <w:r w:rsidR="00156722" w:rsidRPr="0072638E">
        <w:rPr>
          <w:rFonts w:ascii="Times New Roman" w:hAnsi="Times New Roman" w:cs="Times New Roman"/>
          <w:lang w:val="it-IT"/>
        </w:rPr>
        <w:t>Sicily</w:t>
      </w:r>
      <w:proofErr w:type="spellEnd"/>
      <w:r w:rsidR="00156722" w:rsidRPr="0072638E">
        <w:rPr>
          <w:rFonts w:ascii="Times New Roman" w:hAnsi="Times New Roman" w:cs="Times New Roman"/>
          <w:lang w:val="it-IT"/>
        </w:rPr>
        <w:t>, GCP/RER/010/ITA; Sistema di supporto alle decisioni per la gestione sostenibile della</w:t>
      </w:r>
      <w:r w:rsidR="00765F22">
        <w:rPr>
          <w:rFonts w:ascii="Times New Roman" w:hAnsi="Times New Roman" w:cs="Times New Roman"/>
          <w:lang w:val="it-IT"/>
        </w:rPr>
        <w:t xml:space="preserve"> </w:t>
      </w:r>
      <w:r w:rsidR="00156722" w:rsidRPr="0072638E">
        <w:rPr>
          <w:rFonts w:ascii="Times New Roman" w:hAnsi="Times New Roman" w:cs="Times New Roman"/>
          <w:lang w:val="it-IT"/>
        </w:rPr>
        <w:t>pesca nelle regioni del Mezzogiorno d’Italia (SSD PESCA), Dipartimento Terra e Ambiente</w:t>
      </w:r>
      <w:r w:rsidR="00765F22">
        <w:rPr>
          <w:rFonts w:ascii="Times New Roman" w:hAnsi="Times New Roman" w:cs="Times New Roman"/>
          <w:lang w:val="it-IT"/>
        </w:rPr>
        <w:t xml:space="preserve"> </w:t>
      </w:r>
      <w:r w:rsidR="00156722" w:rsidRPr="0072638E">
        <w:rPr>
          <w:rFonts w:ascii="Times New Roman" w:hAnsi="Times New Roman" w:cs="Times New Roman"/>
          <w:lang w:val="it-IT"/>
        </w:rPr>
        <w:t>(Art. 44, 191 23/12/2009 MIUR MISE); ICT per l’Eccellenza dei Territori – Intervento “Piano ICT per</w:t>
      </w:r>
      <w:r w:rsidR="00765F22">
        <w:rPr>
          <w:rFonts w:ascii="Times New Roman" w:hAnsi="Times New Roman" w:cs="Times New Roman"/>
          <w:lang w:val="it-IT"/>
        </w:rPr>
        <w:t xml:space="preserve"> </w:t>
      </w:r>
      <w:r w:rsidR="00156722" w:rsidRPr="0072638E">
        <w:rPr>
          <w:rFonts w:ascii="Times New Roman" w:hAnsi="Times New Roman" w:cs="Times New Roman"/>
          <w:lang w:val="it-IT"/>
        </w:rPr>
        <w:t>l’eccellenza nella Sicilia occidentale del settore innovazione imprenditoriale a partire dalla ricerca marina” - ICT-E3</w:t>
      </w:r>
      <w:r w:rsidR="00BC6096">
        <w:rPr>
          <w:rFonts w:ascii="Times New Roman" w:hAnsi="Times New Roman" w:cs="Times New Roman"/>
          <w:lang w:val="it-IT"/>
        </w:rPr>
        <w:t>.</w:t>
      </w:r>
      <w:r w:rsidR="00765F22">
        <w:rPr>
          <w:rFonts w:ascii="Times New Roman" w:hAnsi="Times New Roman" w:cs="Times New Roman"/>
          <w:lang w:val="it-IT"/>
        </w:rPr>
        <w:t xml:space="preserve"> </w:t>
      </w:r>
    </w:p>
    <w:p w14:paraId="555DF5DC" w14:textId="77777777" w:rsidR="00C75557" w:rsidRPr="0072638E" w:rsidRDefault="00C75557" w:rsidP="00C75557">
      <w:pPr>
        <w:spacing w:line="480" w:lineRule="auto"/>
        <w:jc w:val="both"/>
        <w:rPr>
          <w:rFonts w:ascii="Times New Roman" w:eastAsia="Calibri" w:hAnsi="Times New Roman" w:cs="Times New Roman"/>
          <w:lang w:val="it-IT"/>
        </w:rPr>
      </w:pPr>
    </w:p>
    <w:p w14:paraId="10ADECFD" w14:textId="01511C2D" w:rsidR="00C75557" w:rsidRPr="0072638E" w:rsidRDefault="00C75557" w:rsidP="00C75557">
      <w:pPr>
        <w:jc w:val="both"/>
        <w:rPr>
          <w:rFonts w:ascii="Times New Roman" w:hAnsi="Times New Roman" w:cs="Times New Roman"/>
          <w:bCs/>
        </w:rPr>
      </w:pPr>
      <w:r w:rsidRPr="0072638E">
        <w:rPr>
          <w:rFonts w:ascii="Times New Roman" w:eastAsia="Calibri" w:hAnsi="Times New Roman" w:cs="Times New Roman"/>
          <w:b/>
          <w:lang w:val="en-GB"/>
        </w:rPr>
        <w:lastRenderedPageBreak/>
        <w:t>Author Contributions</w:t>
      </w:r>
      <w:r w:rsidRPr="0072638E">
        <w:rPr>
          <w:rFonts w:ascii="Times New Roman" w:eastAsia="Calibri" w:hAnsi="Times New Roman" w:cs="Times New Roman"/>
          <w:lang w:val="en-GB"/>
        </w:rPr>
        <w:t xml:space="preserve">: </w:t>
      </w:r>
      <w:r w:rsidRPr="0072638E">
        <w:rPr>
          <w:rFonts w:ascii="Times New Roman" w:hAnsi="Times New Roman" w:cs="Times New Roman"/>
          <w:bCs/>
        </w:rPr>
        <w:t xml:space="preserve">GS conceived the idea and the modelling design with the contribution of MCM; MCM performed the systematic review to set-up the modelling exercise and lead the writing; FF, AG and BP provided data and useful feedback in data interpretation; </w:t>
      </w:r>
      <w:r w:rsidRPr="0072638E">
        <w:rPr>
          <w:rFonts w:ascii="Times New Roman" w:hAnsi="Times New Roman" w:cs="Times New Roman"/>
        </w:rPr>
        <w:t>AG</w:t>
      </w:r>
      <w:r w:rsidRPr="0072638E">
        <w:rPr>
          <w:rFonts w:ascii="Times New Roman" w:hAnsi="Times New Roman" w:cs="Times New Roman"/>
          <w:bCs/>
        </w:rPr>
        <w:t xml:space="preserve"> performed the DEB modelling analyses and TD and TS the fine tuning of DEB writing; GB and GB performed environmental data gathering, G.I.S. data analysis and mapping; AC and BP provided the dataset for model validation; MCM, GS, NM, FP, MJ, GAW and BH wrote the manuscript; all authors reviewed and commented on final manuscript; GAW, SM and GS provided research funds and facilities.</w:t>
      </w:r>
    </w:p>
    <w:p w14:paraId="7B69673F" w14:textId="77777777" w:rsidR="00C75557" w:rsidRPr="0072638E" w:rsidRDefault="00C75557" w:rsidP="00C75557">
      <w:pPr>
        <w:spacing w:line="480" w:lineRule="auto"/>
        <w:jc w:val="both"/>
        <w:rPr>
          <w:rFonts w:ascii="Times New Roman" w:eastAsia="Calibri" w:hAnsi="Times New Roman" w:cs="Times New Roman"/>
          <w:b/>
          <w:lang w:val="en-GB"/>
        </w:rPr>
      </w:pPr>
    </w:p>
    <w:p w14:paraId="53495873" w14:textId="381B75B8" w:rsidR="00C75557" w:rsidRPr="0072638E" w:rsidRDefault="00C75557" w:rsidP="0030182B">
      <w:pPr>
        <w:spacing w:line="480" w:lineRule="auto"/>
        <w:jc w:val="both"/>
        <w:outlineLvl w:val="0"/>
        <w:rPr>
          <w:rFonts w:ascii="Times New Roman" w:eastAsia="Calibri" w:hAnsi="Times New Roman" w:cs="Times New Roman"/>
          <w:b/>
          <w:lang w:val="en-GB"/>
        </w:rPr>
      </w:pPr>
      <w:r w:rsidRPr="0072638E">
        <w:rPr>
          <w:rFonts w:ascii="Times New Roman" w:eastAsia="Calibri" w:hAnsi="Times New Roman" w:cs="Times New Roman"/>
          <w:b/>
          <w:lang w:val="en-GB"/>
        </w:rPr>
        <w:t xml:space="preserve">Competing financial interests: </w:t>
      </w:r>
      <w:r w:rsidRPr="0072638E">
        <w:rPr>
          <w:rFonts w:ascii="Times New Roman" w:eastAsia="Calibri" w:hAnsi="Times New Roman" w:cs="Times New Roman"/>
          <w:lang w:val="en-GB"/>
        </w:rPr>
        <w:t>The authors declare no competing financial interests.</w:t>
      </w:r>
      <w:r w:rsidRPr="0072638E">
        <w:rPr>
          <w:rFonts w:ascii="Times New Roman" w:eastAsia="Calibri" w:hAnsi="Times New Roman" w:cs="Times New Roman"/>
          <w:b/>
          <w:lang w:val="en-GB"/>
        </w:rPr>
        <w:br w:type="page"/>
      </w:r>
    </w:p>
    <w:p w14:paraId="33B6FB78" w14:textId="07931523" w:rsidR="00CF1766" w:rsidRPr="0072638E" w:rsidRDefault="00CF1766" w:rsidP="00FC4DBC">
      <w:pPr>
        <w:jc w:val="both"/>
        <w:outlineLvl w:val="0"/>
        <w:rPr>
          <w:rFonts w:ascii="Times New Roman" w:hAnsi="Times New Roman" w:cs="Times New Roman"/>
          <w:lang w:val="en-GB"/>
        </w:rPr>
      </w:pPr>
      <w:r w:rsidRPr="0072638E">
        <w:rPr>
          <w:rFonts w:ascii="Times New Roman" w:eastAsia="Calibri" w:hAnsi="Times New Roman" w:cs="Times New Roman"/>
          <w:b/>
          <w:lang w:val="en-GB"/>
        </w:rPr>
        <w:lastRenderedPageBreak/>
        <w:t>References</w:t>
      </w:r>
    </w:p>
    <w:p w14:paraId="50B921BA" w14:textId="77777777" w:rsidR="00CF1766" w:rsidRPr="0072638E" w:rsidRDefault="00CF1766" w:rsidP="00CF1766">
      <w:pPr>
        <w:contextualSpacing/>
        <w:jc w:val="both"/>
        <w:rPr>
          <w:rFonts w:ascii="Times New Roman" w:eastAsia="Calibri" w:hAnsi="Times New Roman" w:cs="Times New Roman"/>
          <w:lang w:val="en-GB"/>
        </w:rPr>
      </w:pPr>
    </w:p>
    <w:p w14:paraId="694FC9F7" w14:textId="77777777" w:rsidR="00CF1766" w:rsidRPr="0072638E" w:rsidRDefault="00CF1766" w:rsidP="00CF1766">
      <w:pPr>
        <w:contextualSpacing/>
        <w:jc w:val="both"/>
        <w:rPr>
          <w:rFonts w:ascii="Times New Roman" w:eastAsia="Calibri" w:hAnsi="Times New Roman" w:cs="Times New Roman"/>
          <w:lang w:val="en-GB"/>
        </w:rPr>
      </w:pPr>
      <w:r w:rsidRPr="0072638E">
        <w:rPr>
          <w:rFonts w:ascii="Times New Roman" w:eastAsia="Calibri" w:hAnsi="Times New Roman" w:cs="Times New Roman"/>
          <w:lang w:val="en-GB"/>
        </w:rPr>
        <w:t xml:space="preserve">Assis, J., E. </w:t>
      </w:r>
      <w:proofErr w:type="spellStart"/>
      <w:r w:rsidRPr="0072638E">
        <w:rPr>
          <w:rFonts w:ascii="Times New Roman" w:eastAsia="Calibri" w:hAnsi="Times New Roman" w:cs="Times New Roman"/>
          <w:lang w:val="en-GB"/>
        </w:rPr>
        <w:t>Berecibar</w:t>
      </w:r>
      <w:proofErr w:type="spellEnd"/>
      <w:r w:rsidRPr="0072638E">
        <w:rPr>
          <w:rFonts w:ascii="Times New Roman" w:eastAsia="Calibri" w:hAnsi="Times New Roman" w:cs="Times New Roman"/>
          <w:lang w:val="en-GB"/>
        </w:rPr>
        <w:t xml:space="preserve">, B. Claro, F. Alberto, D. Reed, P. Raimondi, E. &amp; </w:t>
      </w:r>
      <w:proofErr w:type="spellStart"/>
      <w:r w:rsidRPr="0072638E">
        <w:rPr>
          <w:rFonts w:ascii="Times New Roman" w:eastAsia="Calibri" w:hAnsi="Times New Roman" w:cs="Times New Roman"/>
          <w:lang w:val="en-GB"/>
        </w:rPr>
        <w:t>Serrão</w:t>
      </w:r>
      <w:proofErr w:type="spellEnd"/>
      <w:r w:rsidRPr="0072638E">
        <w:rPr>
          <w:rFonts w:ascii="Times New Roman" w:eastAsia="Calibri" w:hAnsi="Times New Roman" w:cs="Times New Roman"/>
          <w:lang w:val="en-GB"/>
        </w:rPr>
        <w:t xml:space="preserve">, A. (2017). Major shifts at the range edge of marine forests: the combined effects of climate changes and limited dispersal. </w:t>
      </w:r>
      <w:r w:rsidRPr="0072638E">
        <w:rPr>
          <w:rFonts w:ascii="Times New Roman" w:eastAsia="Calibri" w:hAnsi="Times New Roman" w:cs="Times New Roman"/>
          <w:i/>
          <w:lang w:val="en-GB"/>
        </w:rPr>
        <w:t>Scientific Reports</w:t>
      </w:r>
      <w:r w:rsidRPr="0072638E">
        <w:rPr>
          <w:rFonts w:ascii="Times New Roman" w:eastAsia="Calibri" w:hAnsi="Times New Roman" w:cs="Times New Roman"/>
          <w:lang w:val="en-GB"/>
        </w:rPr>
        <w:t xml:space="preserve"> 7.</w:t>
      </w:r>
    </w:p>
    <w:p w14:paraId="3503EA10" w14:textId="77777777" w:rsidR="00CF1766" w:rsidRPr="0072638E" w:rsidRDefault="00CF1766" w:rsidP="00CF1766">
      <w:pPr>
        <w:contextualSpacing/>
        <w:jc w:val="both"/>
        <w:rPr>
          <w:rFonts w:ascii="Times New Roman" w:eastAsia="Calibri" w:hAnsi="Times New Roman" w:cs="Times New Roman"/>
          <w:lang w:val="en-GB"/>
        </w:rPr>
      </w:pPr>
    </w:p>
    <w:p w14:paraId="72373FC7" w14:textId="7AFE84B3" w:rsidR="00CF1766" w:rsidRPr="00963604" w:rsidRDefault="00CF1766" w:rsidP="00CF1766">
      <w:pPr>
        <w:jc w:val="both"/>
        <w:rPr>
          <w:rFonts w:ascii="Times New Roman" w:hAnsi="Times New Roman" w:cs="Times New Roman"/>
          <w:lang w:val="it-IT"/>
        </w:rPr>
      </w:pPr>
      <w:r w:rsidRPr="006C7D74">
        <w:rPr>
          <w:rFonts w:ascii="Times New Roman" w:hAnsi="Times New Roman" w:cs="Times New Roman"/>
          <w:lang w:val="en-GB"/>
        </w:rPr>
        <w:t xml:space="preserve">Bacha, M., </w:t>
      </w:r>
      <w:proofErr w:type="spellStart"/>
      <w:r w:rsidRPr="006C7D74">
        <w:rPr>
          <w:rFonts w:ascii="Times New Roman" w:hAnsi="Times New Roman" w:cs="Times New Roman"/>
          <w:lang w:val="en-GB"/>
        </w:rPr>
        <w:t>Jemaa</w:t>
      </w:r>
      <w:proofErr w:type="spellEnd"/>
      <w:r w:rsidRPr="006C7D74">
        <w:rPr>
          <w:rFonts w:ascii="Times New Roman" w:hAnsi="Times New Roman" w:cs="Times New Roman"/>
          <w:lang w:val="en-GB"/>
        </w:rPr>
        <w:t xml:space="preserve">, S., </w:t>
      </w:r>
      <w:proofErr w:type="spellStart"/>
      <w:r w:rsidRPr="006C7D74">
        <w:rPr>
          <w:rFonts w:ascii="Times New Roman" w:hAnsi="Times New Roman" w:cs="Times New Roman"/>
          <w:lang w:val="en-GB"/>
        </w:rPr>
        <w:t>Hamitouche</w:t>
      </w:r>
      <w:proofErr w:type="spellEnd"/>
      <w:r w:rsidRPr="006C7D74">
        <w:rPr>
          <w:rFonts w:ascii="Times New Roman" w:hAnsi="Times New Roman" w:cs="Times New Roman"/>
          <w:lang w:val="en-GB"/>
        </w:rPr>
        <w:t xml:space="preserve">, A., </w:t>
      </w:r>
      <w:proofErr w:type="spellStart"/>
      <w:r w:rsidRPr="006C7D74">
        <w:rPr>
          <w:rFonts w:ascii="Times New Roman" w:hAnsi="Times New Roman" w:cs="Times New Roman"/>
          <w:lang w:val="en-GB"/>
        </w:rPr>
        <w:t>Rabhi</w:t>
      </w:r>
      <w:proofErr w:type="spellEnd"/>
      <w:r w:rsidRPr="006C7D74">
        <w:rPr>
          <w:rFonts w:ascii="Times New Roman" w:hAnsi="Times New Roman" w:cs="Times New Roman"/>
          <w:lang w:val="en-GB"/>
        </w:rPr>
        <w:t xml:space="preserve">, K. </w:t>
      </w:r>
      <w:r w:rsidRPr="006C7D74">
        <w:rPr>
          <w:rFonts w:ascii="Times New Roman" w:eastAsia="Calibri" w:hAnsi="Times New Roman" w:cs="Times New Roman"/>
          <w:lang w:val="en-GB"/>
        </w:rPr>
        <w:t xml:space="preserve">&amp; </w:t>
      </w:r>
      <w:r w:rsidRPr="006C7D74">
        <w:rPr>
          <w:rFonts w:ascii="Times New Roman" w:hAnsi="Times New Roman" w:cs="Times New Roman"/>
          <w:lang w:val="en-GB"/>
        </w:rPr>
        <w:t xml:space="preserve">Amara, R. (2014). </w:t>
      </w:r>
      <w:r w:rsidRPr="0072638E">
        <w:rPr>
          <w:rFonts w:ascii="Times New Roman" w:hAnsi="Times New Roman" w:cs="Times New Roman"/>
          <w:lang w:val="en-GB"/>
        </w:rPr>
        <w:t xml:space="preserve">Population structure of the European anchovy, </w:t>
      </w:r>
      <w:proofErr w:type="spellStart"/>
      <w:r w:rsidRPr="0072638E">
        <w:rPr>
          <w:rFonts w:ascii="Times New Roman" w:hAnsi="Times New Roman" w:cs="Times New Roman"/>
          <w:i/>
          <w:lang w:val="en-GB"/>
        </w:rPr>
        <w:t>Engraulis</w:t>
      </w:r>
      <w:proofErr w:type="spellEnd"/>
      <w:r w:rsidRPr="0072638E">
        <w:rPr>
          <w:rFonts w:ascii="Times New Roman" w:hAnsi="Times New Roman" w:cs="Times New Roman"/>
          <w:i/>
          <w:lang w:val="en-GB"/>
        </w:rPr>
        <w:t xml:space="preserve"> </w:t>
      </w:r>
      <w:proofErr w:type="spellStart"/>
      <w:r w:rsidRPr="0072638E">
        <w:rPr>
          <w:rFonts w:ascii="Times New Roman" w:hAnsi="Times New Roman" w:cs="Times New Roman"/>
          <w:i/>
          <w:lang w:val="en-GB"/>
        </w:rPr>
        <w:t>encrasicolus</w:t>
      </w:r>
      <w:proofErr w:type="spellEnd"/>
      <w:r w:rsidRPr="0072638E">
        <w:rPr>
          <w:rFonts w:ascii="Times New Roman" w:hAnsi="Times New Roman" w:cs="Times New Roman"/>
          <w:lang w:val="en-GB"/>
        </w:rPr>
        <w:t xml:space="preserve">, in the SW Mediterranean Sea, and the Atlantic Ocean: evidence from otolith shape analysis. </w:t>
      </w:r>
      <w:r w:rsidRPr="00963604">
        <w:rPr>
          <w:rFonts w:ascii="Times New Roman" w:hAnsi="Times New Roman" w:cs="Times New Roman"/>
          <w:i/>
          <w:iCs/>
          <w:lang w:val="it-IT"/>
        </w:rPr>
        <w:t>ICES Journal of Marine Science</w:t>
      </w:r>
      <w:r w:rsidRPr="00963604">
        <w:rPr>
          <w:rFonts w:ascii="Times New Roman" w:hAnsi="Times New Roman" w:cs="Times New Roman"/>
          <w:lang w:val="it-IT"/>
        </w:rPr>
        <w:t xml:space="preserve">, </w:t>
      </w:r>
      <w:r w:rsidRPr="00963604">
        <w:rPr>
          <w:rFonts w:ascii="Times New Roman" w:hAnsi="Times New Roman" w:cs="Times New Roman"/>
          <w:b/>
          <w:iCs/>
          <w:lang w:val="it-IT"/>
        </w:rPr>
        <w:t>71</w:t>
      </w:r>
      <w:r w:rsidRPr="00963604">
        <w:rPr>
          <w:rFonts w:ascii="Times New Roman" w:hAnsi="Times New Roman" w:cs="Times New Roman"/>
          <w:lang w:val="it-IT"/>
        </w:rPr>
        <w:t>(9), 2429-2435.</w:t>
      </w:r>
    </w:p>
    <w:p w14:paraId="5AC006A9" w14:textId="77777777" w:rsidR="00CF1766" w:rsidRPr="0072638E" w:rsidRDefault="00CF1766" w:rsidP="00CF1766">
      <w:pPr>
        <w:contextualSpacing/>
        <w:jc w:val="both"/>
        <w:rPr>
          <w:rFonts w:ascii="Times New Roman" w:eastAsia="Calibri" w:hAnsi="Times New Roman" w:cs="Times New Roman"/>
          <w:lang w:val="it-IT"/>
        </w:rPr>
      </w:pPr>
    </w:p>
    <w:p w14:paraId="13CC7AB5" w14:textId="77777777" w:rsidR="00CF1766" w:rsidRPr="0072638E" w:rsidRDefault="00CF1766" w:rsidP="00CF1766">
      <w:pPr>
        <w:contextualSpacing/>
        <w:jc w:val="both"/>
        <w:rPr>
          <w:rFonts w:ascii="Times New Roman" w:eastAsia="Calibri" w:hAnsi="Times New Roman" w:cs="Times New Roman"/>
          <w:lang w:val="en-GB"/>
        </w:rPr>
      </w:pPr>
      <w:r w:rsidRPr="0072638E">
        <w:rPr>
          <w:rFonts w:ascii="Times New Roman" w:eastAsia="Calibri" w:hAnsi="Times New Roman" w:cs="Times New Roman"/>
          <w:lang w:val="it-IT"/>
        </w:rPr>
        <w:t xml:space="preserve">Basilone, G., </w:t>
      </w:r>
      <w:proofErr w:type="spellStart"/>
      <w:r w:rsidRPr="0072638E">
        <w:rPr>
          <w:rFonts w:ascii="Times New Roman" w:eastAsia="Calibri" w:hAnsi="Times New Roman" w:cs="Times New Roman"/>
          <w:lang w:val="it-IT"/>
        </w:rPr>
        <w:t>Guisande</w:t>
      </w:r>
      <w:proofErr w:type="spellEnd"/>
      <w:r w:rsidRPr="0072638E">
        <w:rPr>
          <w:rFonts w:ascii="Times New Roman" w:eastAsia="Calibri" w:hAnsi="Times New Roman" w:cs="Times New Roman"/>
          <w:lang w:val="it-IT"/>
        </w:rPr>
        <w:t xml:space="preserve">, C., Patti, B., Mazzola, S., </w:t>
      </w:r>
      <w:proofErr w:type="spellStart"/>
      <w:r w:rsidRPr="0072638E">
        <w:rPr>
          <w:rFonts w:ascii="Times New Roman" w:eastAsia="Calibri" w:hAnsi="Times New Roman" w:cs="Times New Roman"/>
          <w:lang w:val="it-IT"/>
        </w:rPr>
        <w:t>Cuttitta</w:t>
      </w:r>
      <w:proofErr w:type="spellEnd"/>
      <w:r w:rsidRPr="0072638E">
        <w:rPr>
          <w:rFonts w:ascii="Times New Roman" w:eastAsia="Calibri" w:hAnsi="Times New Roman" w:cs="Times New Roman"/>
          <w:lang w:val="it-IT"/>
        </w:rPr>
        <w:t xml:space="preserve">, A., Bonanno, A., ... </w:t>
      </w:r>
      <w:r w:rsidRPr="00963604">
        <w:rPr>
          <w:rFonts w:ascii="Times New Roman" w:eastAsia="Calibri" w:hAnsi="Times New Roman" w:cs="Times New Roman"/>
          <w:lang w:val="it-IT"/>
        </w:rPr>
        <w:t xml:space="preserve">&amp; </w:t>
      </w:r>
      <w:proofErr w:type="spellStart"/>
      <w:r w:rsidRPr="00963604">
        <w:rPr>
          <w:rFonts w:ascii="Times New Roman" w:eastAsia="Calibri" w:hAnsi="Times New Roman" w:cs="Times New Roman"/>
          <w:lang w:val="it-IT"/>
        </w:rPr>
        <w:t>Maneiro</w:t>
      </w:r>
      <w:proofErr w:type="spellEnd"/>
      <w:r w:rsidRPr="00963604">
        <w:rPr>
          <w:rFonts w:ascii="Times New Roman" w:eastAsia="Calibri" w:hAnsi="Times New Roman" w:cs="Times New Roman"/>
          <w:lang w:val="it-IT"/>
        </w:rPr>
        <w:t xml:space="preserve">, I. (2006). </w:t>
      </w:r>
      <w:r w:rsidRPr="0072638E">
        <w:rPr>
          <w:rFonts w:ascii="Times New Roman" w:eastAsia="Calibri" w:hAnsi="Times New Roman" w:cs="Times New Roman"/>
          <w:lang w:val="en-GB"/>
        </w:rPr>
        <w:t>Effect of habitat conditions on reproduction of the European anchovy (</w:t>
      </w:r>
      <w:proofErr w:type="spellStart"/>
      <w:r w:rsidRPr="0072638E">
        <w:rPr>
          <w:rFonts w:ascii="Times New Roman" w:eastAsia="Calibri" w:hAnsi="Times New Roman" w:cs="Times New Roman"/>
          <w:i/>
          <w:lang w:val="en-GB"/>
        </w:rPr>
        <w:t>Engraulis</w:t>
      </w:r>
      <w:proofErr w:type="spellEnd"/>
      <w:r w:rsidRPr="0072638E">
        <w:rPr>
          <w:rFonts w:ascii="Times New Roman" w:eastAsia="Calibri" w:hAnsi="Times New Roman" w:cs="Times New Roman"/>
          <w:i/>
          <w:lang w:val="en-GB"/>
        </w:rPr>
        <w:t xml:space="preserve"> </w:t>
      </w:r>
      <w:proofErr w:type="spellStart"/>
      <w:r w:rsidRPr="0072638E">
        <w:rPr>
          <w:rFonts w:ascii="Times New Roman" w:eastAsia="Calibri" w:hAnsi="Times New Roman" w:cs="Times New Roman"/>
          <w:i/>
          <w:lang w:val="en-GB"/>
        </w:rPr>
        <w:t>encrasicolus</w:t>
      </w:r>
      <w:proofErr w:type="spellEnd"/>
      <w:r w:rsidRPr="0072638E">
        <w:rPr>
          <w:rFonts w:ascii="Times New Roman" w:eastAsia="Calibri" w:hAnsi="Times New Roman" w:cs="Times New Roman"/>
          <w:lang w:val="en-GB"/>
        </w:rPr>
        <w:t xml:space="preserve">) in the Strait of Sicily. </w:t>
      </w:r>
      <w:r w:rsidRPr="0072638E">
        <w:rPr>
          <w:rFonts w:ascii="Times New Roman" w:eastAsia="Calibri" w:hAnsi="Times New Roman" w:cs="Times New Roman"/>
          <w:i/>
          <w:lang w:val="en-GB"/>
        </w:rPr>
        <w:t>Fisheries Oceanography</w:t>
      </w:r>
      <w:r w:rsidRPr="0072638E">
        <w:rPr>
          <w:rFonts w:ascii="Times New Roman" w:eastAsia="Calibri" w:hAnsi="Times New Roman" w:cs="Times New Roman"/>
          <w:lang w:val="en-GB"/>
        </w:rPr>
        <w:t xml:space="preserve">, </w:t>
      </w:r>
      <w:r w:rsidRPr="0072638E">
        <w:rPr>
          <w:rFonts w:ascii="Times New Roman" w:eastAsia="Calibri" w:hAnsi="Times New Roman" w:cs="Times New Roman"/>
          <w:b/>
          <w:lang w:val="en-GB"/>
        </w:rPr>
        <w:t>15</w:t>
      </w:r>
      <w:r w:rsidRPr="0072638E">
        <w:rPr>
          <w:rFonts w:ascii="Times New Roman" w:eastAsia="Calibri" w:hAnsi="Times New Roman" w:cs="Times New Roman"/>
          <w:lang w:val="en-GB"/>
        </w:rPr>
        <w:t>(4), 271-280.</w:t>
      </w:r>
    </w:p>
    <w:p w14:paraId="4B1A4042" w14:textId="77777777" w:rsidR="00CF1766" w:rsidRPr="0072638E" w:rsidRDefault="00CF1766" w:rsidP="00CF1766">
      <w:pPr>
        <w:contextualSpacing/>
        <w:jc w:val="both"/>
        <w:rPr>
          <w:rFonts w:ascii="Times New Roman" w:eastAsia="Calibri" w:hAnsi="Times New Roman" w:cs="Times New Roman"/>
          <w:lang w:val="en-GB"/>
        </w:rPr>
      </w:pPr>
    </w:p>
    <w:p w14:paraId="491FF1FA" w14:textId="77777777" w:rsidR="00CF1766" w:rsidRPr="0072638E" w:rsidRDefault="00CF1766" w:rsidP="00CF1766">
      <w:pPr>
        <w:contextualSpacing/>
        <w:jc w:val="both"/>
        <w:rPr>
          <w:rFonts w:ascii="Times New Roman" w:eastAsia="Calibri" w:hAnsi="Times New Roman" w:cs="Times New Roman"/>
          <w:lang w:val="en-GB"/>
        </w:rPr>
      </w:pPr>
      <w:proofErr w:type="spellStart"/>
      <w:r w:rsidRPr="0072638E">
        <w:rPr>
          <w:rFonts w:ascii="Times New Roman" w:eastAsia="Calibri" w:hAnsi="Times New Roman" w:cs="Times New Roman"/>
          <w:lang w:val="en-GB"/>
        </w:rPr>
        <w:t>Benaka</w:t>
      </w:r>
      <w:proofErr w:type="spellEnd"/>
      <w:r w:rsidRPr="0072638E">
        <w:rPr>
          <w:rFonts w:ascii="Times New Roman" w:eastAsia="Calibri" w:hAnsi="Times New Roman" w:cs="Times New Roman"/>
          <w:lang w:val="en-GB"/>
        </w:rPr>
        <w:t>, L. Fish Habitat: Essential Fish Habitat and Rehabilitation. American Fisheries Society, Bethesda Maryland (1999).</w:t>
      </w:r>
    </w:p>
    <w:p w14:paraId="6992E107" w14:textId="77777777" w:rsidR="00CF1766" w:rsidRPr="0072638E" w:rsidRDefault="00CF1766" w:rsidP="00CF1766">
      <w:pPr>
        <w:contextualSpacing/>
        <w:jc w:val="both"/>
        <w:rPr>
          <w:rFonts w:ascii="Times New Roman" w:eastAsia="Calibri" w:hAnsi="Times New Roman" w:cs="Times New Roman"/>
          <w:lang w:val="en-GB"/>
        </w:rPr>
      </w:pPr>
    </w:p>
    <w:p w14:paraId="42CFC83F" w14:textId="77777777" w:rsidR="00CF1766" w:rsidRPr="0072638E" w:rsidRDefault="00CF1766" w:rsidP="00CF1766">
      <w:pPr>
        <w:contextualSpacing/>
        <w:jc w:val="both"/>
        <w:rPr>
          <w:rFonts w:ascii="Times New Roman" w:eastAsia="Calibri" w:hAnsi="Times New Roman" w:cs="Times New Roman"/>
          <w:lang w:val="en-GB"/>
        </w:rPr>
      </w:pPr>
      <w:proofErr w:type="spellStart"/>
      <w:r w:rsidRPr="0072638E">
        <w:rPr>
          <w:rFonts w:ascii="Times New Roman" w:eastAsia="Calibri" w:hAnsi="Times New Roman" w:cs="Times New Roman"/>
          <w:lang w:val="en-GB"/>
        </w:rPr>
        <w:t>Berkes</w:t>
      </w:r>
      <w:proofErr w:type="spellEnd"/>
      <w:r w:rsidRPr="0072638E">
        <w:rPr>
          <w:rFonts w:ascii="Times New Roman" w:eastAsia="Calibri" w:hAnsi="Times New Roman" w:cs="Times New Roman"/>
          <w:lang w:val="en-GB"/>
        </w:rPr>
        <w:t>, F. (2012). Implementing ecosystem</w:t>
      </w:r>
      <w:r w:rsidRPr="0072638E">
        <w:rPr>
          <w:rFonts w:ascii="Cambria Math" w:eastAsia="Calibri" w:hAnsi="Cambria Math" w:cs="Cambria Math"/>
          <w:lang w:val="en-GB"/>
        </w:rPr>
        <w:t>‐</w:t>
      </w:r>
      <w:r w:rsidRPr="0072638E">
        <w:rPr>
          <w:rFonts w:ascii="Times New Roman" w:eastAsia="Calibri" w:hAnsi="Times New Roman" w:cs="Times New Roman"/>
          <w:lang w:val="en-GB"/>
        </w:rPr>
        <w:t xml:space="preserve">based management: evolution or </w:t>
      </w:r>
      <w:proofErr w:type="gramStart"/>
      <w:r w:rsidRPr="0072638E">
        <w:rPr>
          <w:rFonts w:ascii="Times New Roman" w:eastAsia="Calibri" w:hAnsi="Times New Roman" w:cs="Times New Roman"/>
          <w:lang w:val="en-GB"/>
        </w:rPr>
        <w:t>revolution?.</w:t>
      </w:r>
      <w:proofErr w:type="gramEnd"/>
      <w:r w:rsidRPr="0072638E">
        <w:rPr>
          <w:rFonts w:ascii="Times New Roman" w:eastAsia="Calibri" w:hAnsi="Times New Roman" w:cs="Times New Roman"/>
          <w:lang w:val="en-GB"/>
        </w:rPr>
        <w:t xml:space="preserve"> </w:t>
      </w:r>
      <w:r w:rsidRPr="0072638E">
        <w:rPr>
          <w:rFonts w:ascii="Times New Roman" w:eastAsia="Calibri" w:hAnsi="Times New Roman" w:cs="Times New Roman"/>
          <w:i/>
          <w:lang w:val="en-GB"/>
        </w:rPr>
        <w:t>Fish and Fisheries</w:t>
      </w:r>
      <w:r w:rsidRPr="0072638E">
        <w:rPr>
          <w:rFonts w:ascii="Times New Roman" w:eastAsia="Calibri" w:hAnsi="Times New Roman" w:cs="Times New Roman"/>
          <w:lang w:val="en-GB"/>
        </w:rPr>
        <w:t xml:space="preserve"> </w:t>
      </w:r>
      <w:r w:rsidRPr="0072638E">
        <w:rPr>
          <w:rFonts w:ascii="Times New Roman" w:eastAsia="Calibri" w:hAnsi="Times New Roman" w:cs="Times New Roman"/>
          <w:b/>
          <w:lang w:val="en-GB"/>
        </w:rPr>
        <w:t>13</w:t>
      </w:r>
      <w:r w:rsidRPr="0072638E">
        <w:rPr>
          <w:rFonts w:ascii="Times New Roman" w:eastAsia="Calibri" w:hAnsi="Times New Roman" w:cs="Times New Roman"/>
          <w:lang w:val="en-GB"/>
        </w:rPr>
        <w:t>(4), 465-476.</w:t>
      </w:r>
    </w:p>
    <w:p w14:paraId="3841F8A5" w14:textId="77777777" w:rsidR="00CF1766" w:rsidRPr="0072638E" w:rsidRDefault="00CF1766" w:rsidP="00CF1766">
      <w:pPr>
        <w:contextualSpacing/>
        <w:jc w:val="both"/>
        <w:rPr>
          <w:rFonts w:ascii="Times New Roman" w:eastAsia="Calibri" w:hAnsi="Times New Roman" w:cs="Times New Roman"/>
          <w:lang w:val="en-GB"/>
        </w:rPr>
      </w:pPr>
    </w:p>
    <w:p w14:paraId="6CA7C8AD" w14:textId="77777777" w:rsidR="00CF1766" w:rsidRPr="0072638E" w:rsidRDefault="00CF1766" w:rsidP="00CF1766">
      <w:pPr>
        <w:contextualSpacing/>
        <w:jc w:val="both"/>
        <w:rPr>
          <w:rFonts w:ascii="Times New Roman" w:eastAsia="Calibri" w:hAnsi="Times New Roman" w:cs="Times New Roman"/>
          <w:lang w:val="en-GB"/>
        </w:rPr>
      </w:pPr>
      <w:r w:rsidRPr="0072638E">
        <w:rPr>
          <w:rFonts w:ascii="Times New Roman" w:eastAsia="Calibri" w:hAnsi="Times New Roman" w:cs="Times New Roman"/>
          <w:lang w:val="en-GB"/>
        </w:rPr>
        <w:t xml:space="preserve">Burrows, M. T. </w:t>
      </w:r>
      <w:r w:rsidRPr="0072638E">
        <w:rPr>
          <w:rFonts w:ascii="Times New Roman" w:eastAsia="Calibri" w:hAnsi="Times New Roman" w:cs="Times New Roman"/>
          <w:i/>
          <w:lang w:val="en-GB"/>
        </w:rPr>
        <w:t>et al.</w:t>
      </w:r>
      <w:r w:rsidRPr="0072638E">
        <w:rPr>
          <w:rFonts w:ascii="Times New Roman" w:eastAsia="Calibri" w:hAnsi="Times New Roman" w:cs="Times New Roman"/>
          <w:lang w:val="en-GB"/>
        </w:rPr>
        <w:t xml:space="preserve"> (2011). The pace of shifting climate in marine and terrestrial ecosystems. </w:t>
      </w:r>
      <w:r w:rsidRPr="0072638E">
        <w:rPr>
          <w:rFonts w:ascii="Times New Roman" w:eastAsia="Calibri" w:hAnsi="Times New Roman" w:cs="Times New Roman"/>
          <w:i/>
          <w:lang w:val="en-GB"/>
        </w:rPr>
        <w:t>Science</w:t>
      </w:r>
      <w:r w:rsidRPr="0072638E">
        <w:rPr>
          <w:rFonts w:ascii="Times New Roman" w:eastAsia="Calibri" w:hAnsi="Times New Roman" w:cs="Times New Roman"/>
          <w:lang w:val="en-GB"/>
        </w:rPr>
        <w:t xml:space="preserve"> </w:t>
      </w:r>
      <w:r w:rsidRPr="0072638E">
        <w:rPr>
          <w:rFonts w:ascii="Times New Roman" w:eastAsia="Calibri" w:hAnsi="Times New Roman" w:cs="Times New Roman"/>
          <w:b/>
          <w:lang w:val="en-GB"/>
        </w:rPr>
        <w:t>334</w:t>
      </w:r>
      <w:r w:rsidRPr="0072638E">
        <w:rPr>
          <w:rFonts w:ascii="Times New Roman" w:eastAsia="Calibri" w:hAnsi="Times New Roman" w:cs="Times New Roman"/>
          <w:lang w:val="en-GB"/>
        </w:rPr>
        <w:t>(6056), 652-655.</w:t>
      </w:r>
    </w:p>
    <w:p w14:paraId="6849FCBE" w14:textId="77777777" w:rsidR="00CF1766" w:rsidRPr="0072638E" w:rsidRDefault="00CF1766" w:rsidP="00CF1766">
      <w:pPr>
        <w:contextualSpacing/>
        <w:jc w:val="both"/>
        <w:rPr>
          <w:rFonts w:ascii="Times New Roman" w:eastAsia="Calibri" w:hAnsi="Times New Roman" w:cs="Times New Roman"/>
          <w:lang w:val="en-GB"/>
        </w:rPr>
      </w:pPr>
    </w:p>
    <w:p w14:paraId="7971EFB8" w14:textId="77777777" w:rsidR="00CF1766" w:rsidRPr="0072638E" w:rsidRDefault="00CF1766" w:rsidP="00CF1766">
      <w:pPr>
        <w:contextualSpacing/>
        <w:jc w:val="both"/>
        <w:rPr>
          <w:rFonts w:ascii="Times New Roman" w:eastAsia="Calibri" w:hAnsi="Times New Roman" w:cs="Times New Roman"/>
          <w:lang w:val="en-GB"/>
        </w:rPr>
      </w:pPr>
      <w:r w:rsidRPr="0072638E">
        <w:rPr>
          <w:rFonts w:ascii="Times New Roman" w:eastAsia="Calibri" w:hAnsi="Times New Roman" w:cs="Times New Roman"/>
          <w:lang w:val="en-GB"/>
        </w:rPr>
        <w:t xml:space="preserve">Crain, C. M., </w:t>
      </w:r>
      <w:proofErr w:type="spellStart"/>
      <w:r w:rsidRPr="0072638E">
        <w:rPr>
          <w:rFonts w:ascii="Times New Roman" w:eastAsia="Calibri" w:hAnsi="Times New Roman" w:cs="Times New Roman"/>
          <w:lang w:val="en-GB"/>
        </w:rPr>
        <w:t>Kroeker</w:t>
      </w:r>
      <w:proofErr w:type="spellEnd"/>
      <w:r w:rsidRPr="0072638E">
        <w:rPr>
          <w:rFonts w:ascii="Times New Roman" w:eastAsia="Calibri" w:hAnsi="Times New Roman" w:cs="Times New Roman"/>
          <w:lang w:val="en-GB"/>
        </w:rPr>
        <w:t xml:space="preserve">, K. &amp; Halpern, B. S. (2008). Interactive and cumulative effects of multiple human stressors in marine systems. </w:t>
      </w:r>
      <w:r w:rsidRPr="0072638E">
        <w:rPr>
          <w:rFonts w:ascii="Times New Roman" w:eastAsia="Calibri" w:hAnsi="Times New Roman" w:cs="Times New Roman"/>
          <w:i/>
          <w:lang w:val="en-GB"/>
        </w:rPr>
        <w:t>Ecology Letters</w:t>
      </w:r>
      <w:r w:rsidRPr="0072638E">
        <w:rPr>
          <w:rFonts w:ascii="Times New Roman" w:eastAsia="Calibri" w:hAnsi="Times New Roman" w:cs="Times New Roman"/>
          <w:lang w:val="en-GB"/>
        </w:rPr>
        <w:t xml:space="preserve"> </w:t>
      </w:r>
      <w:r w:rsidRPr="0072638E">
        <w:rPr>
          <w:rFonts w:ascii="Times New Roman" w:eastAsia="Calibri" w:hAnsi="Times New Roman" w:cs="Times New Roman"/>
          <w:b/>
          <w:lang w:val="en-GB"/>
        </w:rPr>
        <w:t>11</w:t>
      </w:r>
      <w:r w:rsidRPr="0072638E">
        <w:rPr>
          <w:rFonts w:ascii="Times New Roman" w:eastAsia="Calibri" w:hAnsi="Times New Roman" w:cs="Times New Roman"/>
          <w:lang w:val="en-GB"/>
        </w:rPr>
        <w:t>, 1304-1315.</w:t>
      </w:r>
    </w:p>
    <w:p w14:paraId="27D4B1C2" w14:textId="77777777" w:rsidR="00CF1766" w:rsidRPr="0072638E" w:rsidRDefault="00CF1766" w:rsidP="00CF1766">
      <w:pPr>
        <w:contextualSpacing/>
        <w:jc w:val="both"/>
        <w:rPr>
          <w:rFonts w:ascii="Times New Roman" w:eastAsia="Calibri" w:hAnsi="Times New Roman" w:cs="Times New Roman"/>
          <w:lang w:val="en-GB"/>
        </w:rPr>
      </w:pPr>
    </w:p>
    <w:p w14:paraId="25B415F4" w14:textId="77777777" w:rsidR="00CF1766" w:rsidRPr="0072638E" w:rsidRDefault="00CF1766" w:rsidP="00CF1766">
      <w:pPr>
        <w:contextualSpacing/>
        <w:jc w:val="both"/>
        <w:rPr>
          <w:rFonts w:ascii="Times New Roman" w:eastAsia="Calibri" w:hAnsi="Times New Roman" w:cs="Times New Roman"/>
          <w:lang w:val="en-GB"/>
        </w:rPr>
      </w:pPr>
      <w:r w:rsidRPr="0072638E">
        <w:rPr>
          <w:rFonts w:ascii="Times New Roman" w:eastAsia="Calibri" w:hAnsi="Times New Roman" w:cs="Times New Roman"/>
          <w:lang w:val="en-GB"/>
        </w:rPr>
        <w:t>Domínguez-</w:t>
      </w:r>
      <w:proofErr w:type="spellStart"/>
      <w:r w:rsidRPr="0072638E">
        <w:rPr>
          <w:rFonts w:ascii="Times New Roman" w:eastAsia="Calibri" w:hAnsi="Times New Roman" w:cs="Times New Roman"/>
          <w:lang w:val="en-GB"/>
        </w:rPr>
        <w:t>Tejo</w:t>
      </w:r>
      <w:proofErr w:type="spellEnd"/>
      <w:r w:rsidRPr="0072638E">
        <w:rPr>
          <w:rFonts w:ascii="Times New Roman" w:eastAsia="Calibri" w:hAnsi="Times New Roman" w:cs="Times New Roman"/>
          <w:lang w:val="en-GB"/>
        </w:rPr>
        <w:t xml:space="preserve">, E., </w:t>
      </w:r>
      <w:proofErr w:type="spellStart"/>
      <w:r w:rsidRPr="0072638E">
        <w:rPr>
          <w:rFonts w:ascii="Times New Roman" w:eastAsia="Calibri" w:hAnsi="Times New Roman" w:cs="Times New Roman"/>
          <w:lang w:val="en-GB"/>
        </w:rPr>
        <w:t>Metternicht</w:t>
      </w:r>
      <w:proofErr w:type="spellEnd"/>
      <w:r w:rsidRPr="0072638E">
        <w:rPr>
          <w:rFonts w:ascii="Times New Roman" w:eastAsia="Calibri" w:hAnsi="Times New Roman" w:cs="Times New Roman"/>
          <w:lang w:val="en-GB"/>
        </w:rPr>
        <w:t xml:space="preserve">, G., Johnston, E. &amp; Hedge L. (2016). Marine spatial planning advancing the ecosystem-based approach to coastal zone management: a review. </w:t>
      </w:r>
      <w:r w:rsidRPr="0072638E">
        <w:rPr>
          <w:rFonts w:ascii="Times New Roman" w:eastAsia="Calibri" w:hAnsi="Times New Roman" w:cs="Times New Roman"/>
          <w:i/>
          <w:lang w:val="en-GB"/>
        </w:rPr>
        <w:t>Marine</w:t>
      </w:r>
      <w:r w:rsidRPr="0072638E">
        <w:rPr>
          <w:rFonts w:ascii="Times New Roman" w:eastAsia="Calibri" w:hAnsi="Times New Roman" w:cs="Times New Roman"/>
          <w:lang w:val="en-GB"/>
        </w:rPr>
        <w:t xml:space="preserve"> </w:t>
      </w:r>
      <w:r w:rsidRPr="0072638E">
        <w:rPr>
          <w:rFonts w:ascii="Times New Roman" w:eastAsia="Calibri" w:hAnsi="Times New Roman" w:cs="Times New Roman"/>
          <w:i/>
          <w:lang w:val="en-GB"/>
        </w:rPr>
        <w:t>Policy</w:t>
      </w:r>
      <w:r w:rsidRPr="0072638E">
        <w:rPr>
          <w:rFonts w:ascii="Times New Roman" w:eastAsia="Calibri" w:hAnsi="Times New Roman" w:cs="Times New Roman"/>
          <w:lang w:val="en-GB"/>
        </w:rPr>
        <w:t xml:space="preserve"> </w:t>
      </w:r>
      <w:r w:rsidRPr="0072638E">
        <w:rPr>
          <w:rFonts w:ascii="Times New Roman" w:eastAsia="Calibri" w:hAnsi="Times New Roman" w:cs="Times New Roman"/>
          <w:b/>
          <w:lang w:val="en-GB"/>
        </w:rPr>
        <w:t>72</w:t>
      </w:r>
      <w:r w:rsidRPr="0072638E">
        <w:rPr>
          <w:rFonts w:ascii="Times New Roman" w:eastAsia="Calibri" w:hAnsi="Times New Roman" w:cs="Times New Roman"/>
          <w:lang w:val="en-GB"/>
        </w:rPr>
        <w:t>:115-130.</w:t>
      </w:r>
    </w:p>
    <w:p w14:paraId="08BAE725" w14:textId="77777777" w:rsidR="00CF1766" w:rsidRPr="0072638E" w:rsidRDefault="00CF1766" w:rsidP="00CF1766">
      <w:pPr>
        <w:contextualSpacing/>
        <w:jc w:val="both"/>
        <w:rPr>
          <w:rFonts w:ascii="Times New Roman" w:eastAsia="Calibri" w:hAnsi="Times New Roman" w:cs="Times New Roman"/>
          <w:lang w:val="en-GB"/>
        </w:rPr>
      </w:pPr>
    </w:p>
    <w:p w14:paraId="05421E15" w14:textId="77777777" w:rsidR="00CF1766" w:rsidRPr="0072638E" w:rsidRDefault="00CF1766" w:rsidP="00CF1766">
      <w:pPr>
        <w:contextualSpacing/>
        <w:jc w:val="both"/>
        <w:rPr>
          <w:rFonts w:ascii="Times New Roman" w:eastAsia="Calibri" w:hAnsi="Times New Roman" w:cs="Times New Roman"/>
          <w:lang w:val="en-GB"/>
        </w:rPr>
      </w:pPr>
      <w:proofErr w:type="spellStart"/>
      <w:r w:rsidRPr="0072638E">
        <w:rPr>
          <w:rFonts w:ascii="Times New Roman" w:eastAsia="Calibri" w:hAnsi="Times New Roman" w:cs="Times New Roman"/>
          <w:lang w:val="en-GB"/>
        </w:rPr>
        <w:t>EMODnet</w:t>
      </w:r>
      <w:proofErr w:type="spellEnd"/>
      <w:r w:rsidRPr="0072638E">
        <w:rPr>
          <w:rFonts w:ascii="Times New Roman" w:eastAsia="Calibri" w:hAnsi="Times New Roman" w:cs="Times New Roman"/>
          <w:lang w:val="en-GB"/>
        </w:rPr>
        <w:t xml:space="preserve"> Bathymetry Consortium (2016): </w:t>
      </w:r>
      <w:proofErr w:type="spellStart"/>
      <w:r w:rsidRPr="0072638E">
        <w:rPr>
          <w:rFonts w:ascii="Times New Roman" w:eastAsia="Calibri" w:hAnsi="Times New Roman" w:cs="Times New Roman"/>
          <w:lang w:val="en-GB"/>
        </w:rPr>
        <w:t>EMODnet</w:t>
      </w:r>
      <w:proofErr w:type="spellEnd"/>
      <w:r w:rsidRPr="0072638E">
        <w:rPr>
          <w:rFonts w:ascii="Times New Roman" w:eastAsia="Calibri" w:hAnsi="Times New Roman" w:cs="Times New Roman"/>
          <w:lang w:val="en-GB"/>
        </w:rPr>
        <w:t xml:space="preserve"> Digital Bathymetry (DTM). </w:t>
      </w:r>
      <w:r w:rsidRPr="0072638E">
        <w:rPr>
          <w:rFonts w:ascii="Times New Roman" w:eastAsia="Calibri" w:hAnsi="Times New Roman" w:cs="Times New Roman"/>
        </w:rPr>
        <w:t xml:space="preserve">Dataset accessed [2017-02-08] </w:t>
      </w:r>
      <w:r w:rsidRPr="0072638E">
        <w:rPr>
          <w:rFonts w:ascii="Times New Roman" w:eastAsia="Calibri" w:hAnsi="Times New Roman" w:cs="Times New Roman"/>
          <w:lang w:val="en-GB"/>
        </w:rPr>
        <w:t>http://doi.org/10.12770/c7b53704-999d-4721-b1a3-04ec60c87238.</w:t>
      </w:r>
    </w:p>
    <w:p w14:paraId="5488C27A" w14:textId="77777777" w:rsidR="00CF1766" w:rsidRPr="0072638E" w:rsidRDefault="00CF1766" w:rsidP="00CF1766">
      <w:pPr>
        <w:contextualSpacing/>
        <w:jc w:val="both"/>
        <w:rPr>
          <w:rFonts w:ascii="Times New Roman" w:eastAsia="Calibri" w:hAnsi="Times New Roman" w:cs="Times New Roman"/>
          <w:lang w:val="en-GB"/>
        </w:rPr>
      </w:pPr>
    </w:p>
    <w:p w14:paraId="1D999AAA" w14:textId="77777777" w:rsidR="00CF1766" w:rsidRPr="0072638E" w:rsidRDefault="00CF1766" w:rsidP="00CF1766">
      <w:pPr>
        <w:contextualSpacing/>
        <w:jc w:val="both"/>
        <w:rPr>
          <w:rFonts w:ascii="Times New Roman" w:eastAsia="Calibri" w:hAnsi="Times New Roman" w:cs="Times New Roman"/>
        </w:rPr>
      </w:pPr>
      <w:proofErr w:type="spellStart"/>
      <w:r w:rsidRPr="0072638E">
        <w:rPr>
          <w:rFonts w:ascii="Times New Roman" w:eastAsia="Calibri" w:hAnsi="Times New Roman" w:cs="Times New Roman"/>
          <w:lang w:val="en-GB"/>
        </w:rPr>
        <w:t>Falcini</w:t>
      </w:r>
      <w:proofErr w:type="spellEnd"/>
      <w:r w:rsidRPr="0072638E">
        <w:rPr>
          <w:rFonts w:ascii="Times New Roman" w:eastAsia="Calibri" w:hAnsi="Times New Roman" w:cs="Times New Roman"/>
          <w:lang w:val="en-GB"/>
        </w:rPr>
        <w:t xml:space="preserve">, F. </w:t>
      </w:r>
      <w:r w:rsidRPr="0072638E">
        <w:rPr>
          <w:rFonts w:ascii="Times New Roman" w:eastAsia="Calibri" w:hAnsi="Times New Roman" w:cs="Times New Roman"/>
          <w:i/>
          <w:lang w:val="en-GB"/>
        </w:rPr>
        <w:t xml:space="preserve">et al. </w:t>
      </w:r>
      <w:r w:rsidRPr="0072638E">
        <w:rPr>
          <w:rFonts w:ascii="Times New Roman" w:eastAsia="Calibri" w:hAnsi="Times New Roman" w:cs="Times New Roman"/>
          <w:lang w:val="en-GB"/>
        </w:rPr>
        <w:t xml:space="preserve">(2015). The Role of Hydrodynamic Processes on Anchovy Eggs and Larvae Distribution in the Sicily Channel (Mediterranean Sea): A Case Study for the 2004 Data Set. </w:t>
      </w:r>
      <w:proofErr w:type="spellStart"/>
      <w:r w:rsidRPr="0072638E">
        <w:rPr>
          <w:rFonts w:ascii="Times New Roman" w:eastAsia="Calibri" w:hAnsi="Times New Roman" w:cs="Times New Roman"/>
          <w:i/>
        </w:rPr>
        <w:t>PloS</w:t>
      </w:r>
      <w:proofErr w:type="spellEnd"/>
      <w:r w:rsidRPr="0072638E">
        <w:rPr>
          <w:rFonts w:ascii="Times New Roman" w:eastAsia="Calibri" w:hAnsi="Times New Roman" w:cs="Times New Roman"/>
          <w:i/>
        </w:rPr>
        <w:t xml:space="preserve"> one </w:t>
      </w:r>
      <w:r w:rsidRPr="0072638E">
        <w:rPr>
          <w:rFonts w:ascii="Times New Roman" w:eastAsia="Calibri" w:hAnsi="Times New Roman" w:cs="Times New Roman"/>
          <w:b/>
        </w:rPr>
        <w:t>10</w:t>
      </w:r>
      <w:r w:rsidRPr="0072638E">
        <w:rPr>
          <w:rFonts w:ascii="Times New Roman" w:eastAsia="Calibri" w:hAnsi="Times New Roman" w:cs="Times New Roman"/>
        </w:rPr>
        <w:t>(4), e0123213.</w:t>
      </w:r>
    </w:p>
    <w:p w14:paraId="28CF2528" w14:textId="77777777" w:rsidR="00CF1766" w:rsidRPr="0072638E" w:rsidRDefault="00CF1766" w:rsidP="00CF1766">
      <w:pPr>
        <w:contextualSpacing/>
        <w:jc w:val="both"/>
        <w:rPr>
          <w:rFonts w:ascii="Times New Roman" w:eastAsia="Calibri" w:hAnsi="Times New Roman" w:cs="Times New Roman"/>
        </w:rPr>
      </w:pPr>
    </w:p>
    <w:p w14:paraId="2DD12841" w14:textId="77777777" w:rsidR="00CF1766" w:rsidRPr="0072638E" w:rsidRDefault="00CF1766" w:rsidP="00CF1766">
      <w:pPr>
        <w:contextualSpacing/>
        <w:jc w:val="both"/>
        <w:rPr>
          <w:rFonts w:ascii="Times New Roman" w:eastAsia="Calibri" w:hAnsi="Times New Roman" w:cs="Times New Roman"/>
          <w:lang w:val="en-GB"/>
        </w:rPr>
      </w:pPr>
      <w:r w:rsidRPr="0072638E">
        <w:rPr>
          <w:rFonts w:ascii="Times New Roman" w:eastAsia="Calibri" w:hAnsi="Times New Roman" w:cs="Times New Roman"/>
          <w:lang w:val="en-GB"/>
        </w:rPr>
        <w:t xml:space="preserve">Fennell, M., Murphy, J. E., Gallagher, T. &amp; Osborne, B. (2013). Simulating the effects of climate change on the distribution of an invasive plant, using a high resolution, local scale, mechanistic approach: challenges and insights. </w:t>
      </w:r>
      <w:r w:rsidRPr="0072638E">
        <w:rPr>
          <w:rFonts w:ascii="Times New Roman" w:eastAsia="Calibri" w:hAnsi="Times New Roman" w:cs="Times New Roman"/>
          <w:i/>
          <w:lang w:val="en-GB"/>
        </w:rPr>
        <w:t xml:space="preserve">Global Change Biology </w:t>
      </w:r>
      <w:r w:rsidRPr="0072638E">
        <w:rPr>
          <w:rFonts w:ascii="Times New Roman" w:eastAsia="Calibri" w:hAnsi="Times New Roman" w:cs="Times New Roman"/>
          <w:b/>
          <w:lang w:val="en-GB"/>
        </w:rPr>
        <w:t>19</w:t>
      </w:r>
      <w:r w:rsidRPr="0072638E">
        <w:rPr>
          <w:rFonts w:ascii="Times New Roman" w:eastAsia="Calibri" w:hAnsi="Times New Roman" w:cs="Times New Roman"/>
          <w:lang w:val="en-GB"/>
        </w:rPr>
        <w:t>(4), 1262-1274.</w:t>
      </w:r>
    </w:p>
    <w:p w14:paraId="4C020C58" w14:textId="77777777" w:rsidR="00CF1766" w:rsidRPr="0072638E" w:rsidRDefault="00CF1766" w:rsidP="00CF1766">
      <w:pPr>
        <w:contextualSpacing/>
        <w:jc w:val="both"/>
        <w:rPr>
          <w:rFonts w:ascii="Times New Roman" w:eastAsia="Calibri" w:hAnsi="Times New Roman" w:cs="Times New Roman"/>
          <w:lang w:val="en-GB"/>
        </w:rPr>
      </w:pPr>
    </w:p>
    <w:p w14:paraId="05A077CB" w14:textId="77777777" w:rsidR="00CF1766" w:rsidRPr="0072638E" w:rsidRDefault="00CF1766" w:rsidP="00CF1766">
      <w:pPr>
        <w:contextualSpacing/>
        <w:jc w:val="both"/>
        <w:rPr>
          <w:rFonts w:ascii="Times New Roman" w:eastAsia="Calibri" w:hAnsi="Times New Roman" w:cs="Times New Roman"/>
          <w:lang w:val="en-GB"/>
        </w:rPr>
      </w:pPr>
      <w:proofErr w:type="spellStart"/>
      <w:r w:rsidRPr="0072638E">
        <w:rPr>
          <w:rFonts w:ascii="Times New Roman" w:eastAsia="Calibri" w:hAnsi="Times New Roman" w:cs="Times New Roman"/>
          <w:lang w:val="en-GB"/>
        </w:rPr>
        <w:t>Filgueira</w:t>
      </w:r>
      <w:proofErr w:type="spellEnd"/>
      <w:r w:rsidRPr="0072638E">
        <w:rPr>
          <w:rFonts w:ascii="Times New Roman" w:eastAsia="Calibri" w:hAnsi="Times New Roman" w:cs="Times New Roman"/>
          <w:lang w:val="en-GB"/>
        </w:rPr>
        <w:t xml:space="preserve">, R., </w:t>
      </w:r>
      <w:proofErr w:type="spellStart"/>
      <w:r w:rsidRPr="0072638E">
        <w:rPr>
          <w:rFonts w:ascii="Times New Roman" w:eastAsia="Calibri" w:hAnsi="Times New Roman" w:cs="Times New Roman"/>
          <w:lang w:val="en-GB"/>
        </w:rPr>
        <w:t>Rosland</w:t>
      </w:r>
      <w:proofErr w:type="spellEnd"/>
      <w:r w:rsidRPr="0072638E">
        <w:rPr>
          <w:rFonts w:ascii="Times New Roman" w:eastAsia="Calibri" w:hAnsi="Times New Roman" w:cs="Times New Roman"/>
          <w:lang w:val="en-GB"/>
        </w:rPr>
        <w:t>, R. &amp; Grant, J. (2011). A comparison of scope for growth (SFG) and dynamic energy budget (DEB) models applied to the blue mussel (</w:t>
      </w:r>
      <w:r w:rsidRPr="0072638E">
        <w:rPr>
          <w:rFonts w:ascii="Times New Roman" w:eastAsia="Calibri" w:hAnsi="Times New Roman" w:cs="Times New Roman"/>
          <w:i/>
          <w:lang w:val="en-GB"/>
        </w:rPr>
        <w:t>Mytilus edulis</w:t>
      </w:r>
      <w:r w:rsidRPr="0072638E">
        <w:rPr>
          <w:rFonts w:ascii="Times New Roman" w:eastAsia="Calibri" w:hAnsi="Times New Roman" w:cs="Times New Roman"/>
          <w:lang w:val="en-GB"/>
        </w:rPr>
        <w:t xml:space="preserve">). </w:t>
      </w:r>
      <w:r w:rsidRPr="0072638E">
        <w:rPr>
          <w:rFonts w:ascii="Times New Roman" w:eastAsia="Calibri" w:hAnsi="Times New Roman" w:cs="Times New Roman"/>
          <w:i/>
          <w:lang w:val="en-GB"/>
        </w:rPr>
        <w:t>Journal of Sea Research</w:t>
      </w:r>
      <w:r w:rsidRPr="0072638E">
        <w:rPr>
          <w:rFonts w:ascii="Times New Roman" w:eastAsia="Calibri" w:hAnsi="Times New Roman" w:cs="Times New Roman"/>
          <w:lang w:val="en-GB"/>
        </w:rPr>
        <w:t xml:space="preserve"> </w:t>
      </w:r>
      <w:r w:rsidRPr="0072638E">
        <w:rPr>
          <w:rFonts w:ascii="Times New Roman" w:eastAsia="Calibri" w:hAnsi="Times New Roman" w:cs="Times New Roman"/>
          <w:b/>
          <w:lang w:val="en-GB"/>
        </w:rPr>
        <w:t>66</w:t>
      </w:r>
      <w:r w:rsidRPr="0072638E">
        <w:rPr>
          <w:rFonts w:ascii="Times New Roman" w:eastAsia="Calibri" w:hAnsi="Times New Roman" w:cs="Times New Roman"/>
          <w:lang w:val="en-GB"/>
        </w:rPr>
        <w:t>, 403–410.</w:t>
      </w:r>
    </w:p>
    <w:p w14:paraId="782068D4" w14:textId="77777777" w:rsidR="00CF1766" w:rsidRPr="0072638E" w:rsidRDefault="00CF1766" w:rsidP="00CF1766">
      <w:pPr>
        <w:contextualSpacing/>
        <w:jc w:val="both"/>
        <w:rPr>
          <w:rFonts w:ascii="Times New Roman" w:eastAsia="Calibri" w:hAnsi="Times New Roman" w:cs="Times New Roman"/>
          <w:lang w:val="en-GB"/>
        </w:rPr>
      </w:pPr>
    </w:p>
    <w:p w14:paraId="0E62952A" w14:textId="77777777" w:rsidR="00CF1766" w:rsidRPr="0072638E" w:rsidRDefault="00CF1766" w:rsidP="00CF1766">
      <w:pPr>
        <w:contextualSpacing/>
        <w:jc w:val="both"/>
        <w:rPr>
          <w:rFonts w:ascii="Times New Roman" w:eastAsia="Calibri" w:hAnsi="Times New Roman" w:cs="Times New Roman"/>
          <w:lang w:val="en-GB"/>
        </w:rPr>
      </w:pPr>
      <w:proofErr w:type="spellStart"/>
      <w:r w:rsidRPr="0072638E">
        <w:rPr>
          <w:rFonts w:ascii="Times New Roman" w:eastAsia="Calibri" w:hAnsi="Times New Roman" w:cs="Times New Roman"/>
          <w:lang w:val="en-GB"/>
        </w:rPr>
        <w:lastRenderedPageBreak/>
        <w:t>Folke</w:t>
      </w:r>
      <w:proofErr w:type="spellEnd"/>
      <w:r w:rsidRPr="0072638E">
        <w:rPr>
          <w:rFonts w:ascii="Times New Roman" w:eastAsia="Calibri" w:hAnsi="Times New Roman" w:cs="Times New Roman"/>
          <w:lang w:val="en-GB"/>
        </w:rPr>
        <w:t xml:space="preserve"> C. (2006). Resilience: The emergence of a perspective for social–ecological systems analyses. </w:t>
      </w:r>
      <w:r w:rsidRPr="0072638E">
        <w:rPr>
          <w:rFonts w:ascii="Times New Roman" w:eastAsia="Calibri" w:hAnsi="Times New Roman" w:cs="Times New Roman"/>
          <w:i/>
          <w:lang w:val="en-GB"/>
        </w:rPr>
        <w:t>Global Environmental Change</w:t>
      </w:r>
      <w:r w:rsidRPr="0072638E">
        <w:rPr>
          <w:rFonts w:ascii="Times New Roman" w:eastAsia="Calibri" w:hAnsi="Times New Roman" w:cs="Times New Roman"/>
          <w:lang w:val="en-GB"/>
        </w:rPr>
        <w:t xml:space="preserve"> </w:t>
      </w:r>
      <w:r w:rsidRPr="0072638E">
        <w:rPr>
          <w:rFonts w:ascii="Times New Roman" w:eastAsia="Calibri" w:hAnsi="Times New Roman" w:cs="Times New Roman"/>
          <w:b/>
          <w:lang w:val="en-GB"/>
        </w:rPr>
        <w:t>16</w:t>
      </w:r>
      <w:r w:rsidRPr="0072638E">
        <w:rPr>
          <w:rFonts w:ascii="Times New Roman" w:eastAsia="Calibri" w:hAnsi="Times New Roman" w:cs="Times New Roman"/>
          <w:lang w:val="en-GB"/>
        </w:rPr>
        <w:t>, 253–267.</w:t>
      </w:r>
    </w:p>
    <w:p w14:paraId="77012161" w14:textId="77777777" w:rsidR="00CF1766" w:rsidRPr="0072638E" w:rsidRDefault="00CF1766" w:rsidP="00CF1766">
      <w:pPr>
        <w:contextualSpacing/>
        <w:jc w:val="both"/>
        <w:rPr>
          <w:rFonts w:ascii="Times New Roman" w:eastAsia="Calibri" w:hAnsi="Times New Roman" w:cs="Times New Roman"/>
          <w:lang w:val="en-GB"/>
        </w:rPr>
      </w:pPr>
    </w:p>
    <w:p w14:paraId="016A7E21" w14:textId="77777777" w:rsidR="00CF1766" w:rsidRPr="0072638E" w:rsidRDefault="00CF1766" w:rsidP="00CF1766">
      <w:pPr>
        <w:contextualSpacing/>
        <w:jc w:val="both"/>
        <w:rPr>
          <w:rFonts w:ascii="Times New Roman" w:eastAsia="Calibri" w:hAnsi="Times New Roman" w:cs="Times New Roman"/>
          <w:lang w:val="en-GB"/>
        </w:rPr>
      </w:pPr>
      <w:r w:rsidRPr="0072638E">
        <w:rPr>
          <w:rFonts w:ascii="Times New Roman" w:eastAsia="Calibri" w:hAnsi="Times New Roman" w:cs="Times New Roman"/>
          <w:lang w:val="en-GB"/>
        </w:rPr>
        <w:t xml:space="preserve">Fordham, D. A., </w:t>
      </w:r>
      <w:proofErr w:type="spellStart"/>
      <w:r w:rsidRPr="0072638E">
        <w:rPr>
          <w:rFonts w:ascii="Times New Roman" w:eastAsia="Calibri" w:hAnsi="Times New Roman" w:cs="Times New Roman"/>
          <w:lang w:val="en-GB"/>
        </w:rPr>
        <w:t>Bertelsmeier</w:t>
      </w:r>
      <w:proofErr w:type="spellEnd"/>
      <w:r w:rsidRPr="0072638E">
        <w:rPr>
          <w:rFonts w:ascii="Times New Roman" w:eastAsia="Calibri" w:hAnsi="Times New Roman" w:cs="Times New Roman"/>
          <w:lang w:val="en-GB"/>
        </w:rPr>
        <w:t xml:space="preserve">, C., Brook, B. W., Early, R., </w:t>
      </w:r>
      <w:proofErr w:type="spellStart"/>
      <w:r w:rsidRPr="0072638E">
        <w:rPr>
          <w:rFonts w:ascii="Times New Roman" w:eastAsia="Calibri" w:hAnsi="Times New Roman" w:cs="Times New Roman"/>
          <w:lang w:val="en-GB"/>
        </w:rPr>
        <w:t>Neto</w:t>
      </w:r>
      <w:proofErr w:type="spellEnd"/>
      <w:r w:rsidRPr="0072638E">
        <w:rPr>
          <w:rFonts w:ascii="Times New Roman" w:eastAsia="Calibri" w:hAnsi="Times New Roman" w:cs="Times New Roman"/>
          <w:lang w:val="en-GB"/>
        </w:rPr>
        <w:t xml:space="preserve">, D., Brown, S. C., ... &amp; Araújo, M. B. (2017). How complex should models be? Comparing correlative and mechanistic range dynamics models. </w:t>
      </w:r>
      <w:r w:rsidRPr="0072638E">
        <w:rPr>
          <w:rFonts w:ascii="Times New Roman" w:eastAsia="Calibri" w:hAnsi="Times New Roman" w:cs="Times New Roman"/>
          <w:i/>
          <w:lang w:val="en-GB"/>
        </w:rPr>
        <w:t>Global Change Biology</w:t>
      </w:r>
      <w:r w:rsidRPr="0072638E">
        <w:rPr>
          <w:rFonts w:ascii="Times New Roman" w:eastAsia="Calibri" w:hAnsi="Times New Roman" w:cs="Times New Roman"/>
          <w:lang w:val="en-GB"/>
        </w:rPr>
        <w:t xml:space="preserve"> </w:t>
      </w:r>
      <w:r w:rsidRPr="0072638E">
        <w:rPr>
          <w:rFonts w:ascii="Times New Roman" w:eastAsia="Calibri" w:hAnsi="Times New Roman" w:cs="Times New Roman"/>
          <w:b/>
          <w:lang w:val="en-GB"/>
        </w:rPr>
        <w:t>24.3</w:t>
      </w:r>
      <w:r w:rsidRPr="0072638E">
        <w:rPr>
          <w:rFonts w:ascii="Times New Roman" w:eastAsia="Calibri" w:hAnsi="Times New Roman" w:cs="Times New Roman"/>
          <w:lang w:val="en-GB"/>
        </w:rPr>
        <w:t>: 1357-1370.</w:t>
      </w:r>
    </w:p>
    <w:p w14:paraId="6D755D13" w14:textId="77777777" w:rsidR="00CF1766" w:rsidRPr="0072638E" w:rsidRDefault="00CF1766" w:rsidP="00CF1766">
      <w:pPr>
        <w:contextualSpacing/>
        <w:jc w:val="both"/>
        <w:rPr>
          <w:rFonts w:ascii="Times New Roman" w:eastAsia="Calibri" w:hAnsi="Times New Roman" w:cs="Times New Roman"/>
          <w:lang w:val="en-GB"/>
        </w:rPr>
      </w:pPr>
    </w:p>
    <w:p w14:paraId="4A809EBC" w14:textId="77777777" w:rsidR="00CF1766" w:rsidRPr="0072638E" w:rsidRDefault="00CF1766" w:rsidP="00CF1766">
      <w:pPr>
        <w:jc w:val="both"/>
        <w:rPr>
          <w:rFonts w:ascii="Times New Roman" w:hAnsi="Times New Roman" w:cs="Times New Roman"/>
          <w:lang w:val="en-GB"/>
        </w:rPr>
      </w:pPr>
      <w:r w:rsidRPr="0072638E">
        <w:rPr>
          <w:rFonts w:ascii="Times New Roman" w:hAnsi="Times New Roman" w:cs="Times New Roman"/>
          <w:lang w:val="en-GB"/>
        </w:rPr>
        <w:t xml:space="preserve">GFCM (General Fisheries Commission for the Mediterranean). 2012. FAO Fisheries and Aquaculture. GFCM Report, 35. FAO, Rome. 164 pp. </w:t>
      </w:r>
    </w:p>
    <w:p w14:paraId="435668D7" w14:textId="77777777" w:rsidR="00CF1766" w:rsidRPr="0072638E" w:rsidRDefault="00CF1766" w:rsidP="00CF1766">
      <w:pPr>
        <w:jc w:val="both"/>
        <w:rPr>
          <w:rFonts w:ascii="Times New Roman" w:hAnsi="Times New Roman" w:cs="Times New Roman"/>
        </w:rPr>
      </w:pPr>
    </w:p>
    <w:p w14:paraId="6500D213" w14:textId="77777777" w:rsidR="00CF1766" w:rsidRPr="0072638E" w:rsidRDefault="00CF1766" w:rsidP="00CF1766">
      <w:pPr>
        <w:contextualSpacing/>
        <w:jc w:val="both"/>
        <w:rPr>
          <w:rFonts w:ascii="Times New Roman" w:eastAsia="Calibri" w:hAnsi="Times New Roman" w:cs="Times New Roman"/>
          <w:lang w:val="en-GB"/>
        </w:rPr>
      </w:pPr>
      <w:r w:rsidRPr="0072638E">
        <w:rPr>
          <w:rFonts w:ascii="Times New Roman" w:eastAsia="Calibri" w:hAnsi="Times New Roman" w:cs="Times New Roman"/>
          <w:lang w:val="en-GB"/>
        </w:rPr>
        <w:t>Goh, B. S. (2012). Management and Analysis of Biological Populations. Elsevier. 298 pp.</w:t>
      </w:r>
    </w:p>
    <w:p w14:paraId="6B88182A" w14:textId="77777777" w:rsidR="00CF1766" w:rsidRPr="0072638E" w:rsidRDefault="00CF1766" w:rsidP="00CF1766">
      <w:pPr>
        <w:contextualSpacing/>
        <w:jc w:val="both"/>
        <w:rPr>
          <w:rFonts w:ascii="Times New Roman" w:eastAsia="Calibri" w:hAnsi="Times New Roman" w:cs="Times New Roman"/>
          <w:lang w:val="en-GB"/>
        </w:rPr>
      </w:pPr>
    </w:p>
    <w:p w14:paraId="5F13E75C" w14:textId="77777777" w:rsidR="00CF1766" w:rsidRPr="0072638E" w:rsidRDefault="00CF1766" w:rsidP="00CF1766">
      <w:pPr>
        <w:jc w:val="both"/>
        <w:rPr>
          <w:rFonts w:ascii="Times New Roman" w:hAnsi="Times New Roman" w:cs="Times New Roman"/>
          <w:lang w:val="en-GB"/>
        </w:rPr>
      </w:pPr>
      <w:proofErr w:type="spellStart"/>
      <w:r w:rsidRPr="0072638E">
        <w:rPr>
          <w:rFonts w:ascii="Times New Roman" w:hAnsi="Times New Roman" w:cs="Times New Roman"/>
          <w:lang w:val="en-GB"/>
        </w:rPr>
        <w:t>Fréon</w:t>
      </w:r>
      <w:proofErr w:type="spellEnd"/>
      <w:r w:rsidRPr="0072638E">
        <w:rPr>
          <w:rFonts w:ascii="Times New Roman" w:hAnsi="Times New Roman" w:cs="Times New Roman"/>
          <w:lang w:val="en-GB"/>
        </w:rPr>
        <w:t xml:space="preserve">, P., </w:t>
      </w:r>
      <w:proofErr w:type="spellStart"/>
      <w:r w:rsidRPr="0072638E">
        <w:rPr>
          <w:rFonts w:ascii="Times New Roman" w:hAnsi="Times New Roman" w:cs="Times New Roman"/>
          <w:lang w:val="en-GB"/>
        </w:rPr>
        <w:t>Cury</w:t>
      </w:r>
      <w:proofErr w:type="spellEnd"/>
      <w:r w:rsidRPr="0072638E">
        <w:rPr>
          <w:rFonts w:ascii="Times New Roman" w:hAnsi="Times New Roman" w:cs="Times New Roman"/>
          <w:lang w:val="en-GB"/>
        </w:rPr>
        <w:t xml:space="preserve">, P., Shannon, L. </w:t>
      </w:r>
      <w:r w:rsidRPr="0072638E">
        <w:rPr>
          <w:rFonts w:ascii="Times New Roman" w:eastAsia="Calibri" w:hAnsi="Times New Roman" w:cs="Times New Roman"/>
          <w:lang w:val="en-GB"/>
        </w:rPr>
        <w:t>&amp;</w:t>
      </w:r>
      <w:r w:rsidRPr="0072638E">
        <w:rPr>
          <w:rFonts w:ascii="Times New Roman" w:hAnsi="Times New Roman" w:cs="Times New Roman"/>
          <w:lang w:val="en-GB"/>
        </w:rPr>
        <w:t xml:space="preserve"> Roy, C. (2005). Sustainable exploitation of small pelagic fish stocks challenged by environmental and ecosystem changes: a review. </w:t>
      </w:r>
      <w:r w:rsidRPr="0072638E">
        <w:rPr>
          <w:rFonts w:ascii="Times New Roman" w:hAnsi="Times New Roman" w:cs="Times New Roman"/>
          <w:i/>
          <w:lang w:val="en-GB"/>
        </w:rPr>
        <w:t>Bulletin of Marine Science</w:t>
      </w:r>
      <w:r w:rsidRPr="0072638E">
        <w:rPr>
          <w:rFonts w:ascii="Times New Roman" w:hAnsi="Times New Roman" w:cs="Times New Roman"/>
          <w:lang w:val="en-GB"/>
        </w:rPr>
        <w:t xml:space="preserve">, </w:t>
      </w:r>
      <w:r w:rsidRPr="0072638E">
        <w:rPr>
          <w:rFonts w:ascii="Times New Roman" w:hAnsi="Times New Roman" w:cs="Times New Roman"/>
          <w:b/>
          <w:lang w:val="en-GB"/>
        </w:rPr>
        <w:t>76</w:t>
      </w:r>
      <w:r w:rsidRPr="0072638E">
        <w:rPr>
          <w:rFonts w:ascii="Times New Roman" w:hAnsi="Times New Roman" w:cs="Times New Roman"/>
          <w:lang w:val="en-GB"/>
        </w:rPr>
        <w:t>: 385–462.</w:t>
      </w:r>
    </w:p>
    <w:p w14:paraId="199FA80A" w14:textId="77777777" w:rsidR="00CF1766" w:rsidRPr="0072638E" w:rsidRDefault="00CF1766" w:rsidP="00CF1766">
      <w:pPr>
        <w:contextualSpacing/>
        <w:jc w:val="both"/>
        <w:rPr>
          <w:rFonts w:ascii="Times New Roman" w:eastAsia="Calibri" w:hAnsi="Times New Roman" w:cs="Times New Roman"/>
          <w:lang w:val="en-GB"/>
        </w:rPr>
      </w:pPr>
    </w:p>
    <w:p w14:paraId="1CFE4587" w14:textId="77777777" w:rsidR="00CF1766" w:rsidRPr="0072638E" w:rsidRDefault="00CF1766" w:rsidP="00CF1766">
      <w:pPr>
        <w:contextualSpacing/>
        <w:jc w:val="both"/>
        <w:rPr>
          <w:rFonts w:ascii="Times New Roman" w:eastAsia="Calibri" w:hAnsi="Times New Roman" w:cs="Times New Roman"/>
          <w:lang w:val="en-GB"/>
        </w:rPr>
      </w:pPr>
      <w:r w:rsidRPr="0072638E">
        <w:rPr>
          <w:rFonts w:ascii="Times New Roman" w:eastAsia="Calibri" w:hAnsi="Times New Roman" w:cs="Times New Roman"/>
          <w:lang w:val="en-GB"/>
        </w:rPr>
        <w:t xml:space="preserve">Fulton, E. A. (2011). Interesting times: winners, losers, and system </w:t>
      </w:r>
      <w:proofErr w:type="gramStart"/>
      <w:r w:rsidRPr="0072638E">
        <w:rPr>
          <w:rFonts w:ascii="Times New Roman" w:eastAsia="Calibri" w:hAnsi="Times New Roman" w:cs="Times New Roman"/>
          <w:lang w:val="en-GB"/>
        </w:rPr>
        <w:t>shifts</w:t>
      </w:r>
      <w:proofErr w:type="gramEnd"/>
      <w:r w:rsidRPr="0072638E">
        <w:rPr>
          <w:rFonts w:ascii="Times New Roman" w:eastAsia="Calibri" w:hAnsi="Times New Roman" w:cs="Times New Roman"/>
          <w:lang w:val="en-GB"/>
        </w:rPr>
        <w:t xml:space="preserve"> under climate change around Australia. </w:t>
      </w:r>
      <w:r w:rsidRPr="0072638E">
        <w:rPr>
          <w:rFonts w:ascii="Times New Roman" w:eastAsia="Calibri" w:hAnsi="Times New Roman" w:cs="Times New Roman"/>
          <w:i/>
          <w:lang w:val="en-GB"/>
        </w:rPr>
        <w:t>ICES Journal of Marine Science,</w:t>
      </w:r>
      <w:r w:rsidRPr="0072638E">
        <w:rPr>
          <w:rFonts w:ascii="Times New Roman" w:eastAsia="Calibri" w:hAnsi="Times New Roman" w:cs="Times New Roman"/>
          <w:lang w:val="en-GB"/>
        </w:rPr>
        <w:t xml:space="preserve"> </w:t>
      </w:r>
      <w:r w:rsidRPr="0072638E">
        <w:rPr>
          <w:rFonts w:ascii="Times New Roman" w:eastAsia="Calibri" w:hAnsi="Times New Roman" w:cs="Times New Roman"/>
          <w:b/>
          <w:lang w:val="en-GB"/>
        </w:rPr>
        <w:t>68</w:t>
      </w:r>
      <w:r w:rsidRPr="0072638E">
        <w:rPr>
          <w:rFonts w:ascii="Times New Roman" w:eastAsia="Calibri" w:hAnsi="Times New Roman" w:cs="Times New Roman"/>
          <w:lang w:val="en-GB"/>
        </w:rPr>
        <w:t>, 1329-1342.</w:t>
      </w:r>
    </w:p>
    <w:p w14:paraId="61BE00DE" w14:textId="77777777" w:rsidR="00CF1766" w:rsidRPr="0072638E" w:rsidRDefault="00CF1766" w:rsidP="00CF1766">
      <w:pPr>
        <w:contextualSpacing/>
        <w:jc w:val="both"/>
        <w:rPr>
          <w:rFonts w:ascii="Times New Roman" w:hAnsi="Times New Roman" w:cs="Times New Roman"/>
        </w:rPr>
      </w:pPr>
    </w:p>
    <w:p w14:paraId="3904F7C5" w14:textId="77777777" w:rsidR="00B67D72" w:rsidRPr="00B67D72" w:rsidRDefault="00B67D72" w:rsidP="00B67D72">
      <w:pPr>
        <w:contextualSpacing/>
        <w:jc w:val="both"/>
        <w:rPr>
          <w:rFonts w:ascii="Times New Roman" w:eastAsia="Calibri" w:hAnsi="Times New Roman" w:cs="Times New Roman"/>
          <w:lang w:val="en-GB"/>
        </w:rPr>
      </w:pPr>
      <w:proofErr w:type="spellStart"/>
      <w:r w:rsidRPr="00B67D72">
        <w:rPr>
          <w:rFonts w:ascii="Times New Roman" w:eastAsia="Calibri" w:hAnsi="Times New Roman" w:cs="Times New Roman"/>
          <w:lang w:val="en-GB"/>
        </w:rPr>
        <w:t>Getis</w:t>
      </w:r>
      <w:proofErr w:type="spellEnd"/>
      <w:r w:rsidRPr="00B67D72">
        <w:rPr>
          <w:rFonts w:ascii="Times New Roman" w:eastAsia="Calibri" w:hAnsi="Times New Roman" w:cs="Times New Roman"/>
          <w:lang w:val="en-GB"/>
        </w:rPr>
        <w:t xml:space="preserve">. A, Ord, J. K. 1992 The analysis of spatial association by use of distance statistics, Geographical Analysis, 24, p. 195; </w:t>
      </w:r>
    </w:p>
    <w:p w14:paraId="0EA2146A" w14:textId="77777777" w:rsidR="00B67D72" w:rsidRPr="00B67D72" w:rsidRDefault="00B67D72" w:rsidP="00B67D72">
      <w:pPr>
        <w:contextualSpacing/>
        <w:jc w:val="both"/>
        <w:rPr>
          <w:rFonts w:ascii="Times New Roman" w:eastAsia="Calibri" w:hAnsi="Times New Roman" w:cs="Times New Roman"/>
          <w:lang w:val="en-GB"/>
        </w:rPr>
      </w:pPr>
    </w:p>
    <w:p w14:paraId="5518740E" w14:textId="6875C3C0" w:rsidR="00ED6D7A" w:rsidRDefault="00B67D72" w:rsidP="002D6F36">
      <w:pPr>
        <w:contextualSpacing/>
        <w:jc w:val="both"/>
        <w:rPr>
          <w:rFonts w:ascii="Times New Roman" w:eastAsia="Calibri" w:hAnsi="Times New Roman" w:cs="Times New Roman"/>
          <w:lang w:val="en-GB"/>
        </w:rPr>
      </w:pPr>
      <w:proofErr w:type="spellStart"/>
      <w:r w:rsidRPr="00B67D72">
        <w:rPr>
          <w:rFonts w:ascii="Times New Roman" w:eastAsia="Calibri" w:hAnsi="Times New Roman" w:cs="Times New Roman"/>
          <w:lang w:val="en-GB"/>
        </w:rPr>
        <w:t>Getis</w:t>
      </w:r>
      <w:proofErr w:type="spellEnd"/>
      <w:r w:rsidRPr="00B67D72">
        <w:rPr>
          <w:rFonts w:ascii="Times New Roman" w:eastAsia="Calibri" w:hAnsi="Times New Roman" w:cs="Times New Roman"/>
          <w:lang w:val="en-GB"/>
        </w:rPr>
        <w:t xml:space="preserve">. A, Ord, J. K. 1993 Erratum, Geographical Analysis, 25, p. 276; </w:t>
      </w:r>
      <w:proofErr w:type="spellStart"/>
      <w:r w:rsidRPr="00B67D72">
        <w:rPr>
          <w:rFonts w:ascii="Times New Roman" w:eastAsia="Calibri" w:hAnsi="Times New Roman" w:cs="Times New Roman"/>
          <w:lang w:val="en-GB"/>
        </w:rPr>
        <w:t>Bivand</w:t>
      </w:r>
      <w:proofErr w:type="spellEnd"/>
      <w:r w:rsidRPr="00B67D72">
        <w:rPr>
          <w:rFonts w:ascii="Times New Roman" w:eastAsia="Calibri" w:hAnsi="Times New Roman" w:cs="Times New Roman"/>
          <w:lang w:val="en-GB"/>
        </w:rPr>
        <w:t xml:space="preserve"> RS, Wong DWS 2018 Comparing implementations of global and local indicators of spatial association. TEST, 27(3), 716–748 </w:t>
      </w:r>
      <w:hyperlink r:id="rId12" w:history="1">
        <w:r w:rsidR="00ED6D7A" w:rsidRPr="00201578">
          <w:rPr>
            <w:rStyle w:val="Hyperlink"/>
            <w:rFonts w:ascii="Times New Roman" w:eastAsia="Calibri" w:hAnsi="Times New Roman" w:cs="Times New Roman"/>
            <w:lang w:val="en-GB"/>
          </w:rPr>
          <w:t>https://doi.org/10.1007/s11749-018-0599-x</w:t>
        </w:r>
      </w:hyperlink>
      <w:r>
        <w:rPr>
          <w:rFonts w:ascii="Times New Roman" w:eastAsia="Calibri" w:hAnsi="Times New Roman" w:cs="Times New Roman"/>
          <w:lang w:val="en-GB"/>
        </w:rPr>
        <w:t>.</w:t>
      </w:r>
    </w:p>
    <w:p w14:paraId="7A8B8F03" w14:textId="262916ED" w:rsidR="00CF1766" w:rsidRPr="0072638E" w:rsidRDefault="00CF1766" w:rsidP="002D6F36">
      <w:pPr>
        <w:contextualSpacing/>
        <w:jc w:val="both"/>
        <w:rPr>
          <w:rFonts w:ascii="Times New Roman" w:eastAsia="Calibri" w:hAnsi="Times New Roman" w:cs="Times New Roman"/>
          <w:lang w:val="en-GB"/>
        </w:rPr>
      </w:pPr>
      <w:r w:rsidRPr="0072638E">
        <w:rPr>
          <w:rFonts w:ascii="Times New Roman" w:eastAsia="Calibri" w:hAnsi="Times New Roman" w:cs="Times New Roman"/>
          <w:lang w:val="en-GB"/>
        </w:rPr>
        <w:tab/>
      </w:r>
    </w:p>
    <w:p w14:paraId="56FA6265" w14:textId="77777777" w:rsidR="00CF1766" w:rsidRPr="0072638E" w:rsidRDefault="00CF1766" w:rsidP="00CF1766">
      <w:pPr>
        <w:contextualSpacing/>
        <w:jc w:val="both"/>
        <w:rPr>
          <w:rFonts w:ascii="Times New Roman" w:eastAsia="Calibri" w:hAnsi="Times New Roman" w:cs="Times New Roman"/>
          <w:lang w:val="en-GB"/>
        </w:rPr>
      </w:pPr>
      <w:proofErr w:type="spellStart"/>
      <w:r w:rsidRPr="0072638E">
        <w:rPr>
          <w:rFonts w:ascii="Times New Roman" w:eastAsia="Calibri" w:hAnsi="Times New Roman" w:cs="Times New Roman"/>
          <w:lang w:val="en-GB"/>
        </w:rPr>
        <w:t>Giannoulaki</w:t>
      </w:r>
      <w:proofErr w:type="spellEnd"/>
      <w:r w:rsidRPr="0072638E">
        <w:rPr>
          <w:rFonts w:ascii="Times New Roman" w:eastAsia="Calibri" w:hAnsi="Times New Roman" w:cs="Times New Roman"/>
          <w:lang w:val="en-GB"/>
        </w:rPr>
        <w:t xml:space="preserve">, M. </w:t>
      </w:r>
      <w:r w:rsidRPr="0072638E">
        <w:rPr>
          <w:rFonts w:ascii="Times New Roman" w:eastAsia="Calibri" w:hAnsi="Times New Roman" w:cs="Times New Roman"/>
          <w:i/>
          <w:lang w:val="en-GB"/>
        </w:rPr>
        <w:t>et al.</w:t>
      </w:r>
      <w:r w:rsidRPr="0072638E">
        <w:rPr>
          <w:rFonts w:ascii="Times New Roman" w:eastAsia="Calibri" w:hAnsi="Times New Roman" w:cs="Times New Roman"/>
          <w:lang w:val="en-GB"/>
        </w:rPr>
        <w:t xml:space="preserve"> Characterizing the potential habitat of European anchovy </w:t>
      </w:r>
      <w:proofErr w:type="spellStart"/>
      <w:r w:rsidRPr="0072638E">
        <w:rPr>
          <w:rFonts w:ascii="Times New Roman" w:eastAsia="Calibri" w:hAnsi="Times New Roman" w:cs="Times New Roman"/>
          <w:i/>
          <w:lang w:val="en-GB"/>
        </w:rPr>
        <w:t>Engraulis</w:t>
      </w:r>
      <w:proofErr w:type="spellEnd"/>
      <w:r w:rsidRPr="0072638E">
        <w:rPr>
          <w:rFonts w:ascii="Times New Roman" w:eastAsia="Calibri" w:hAnsi="Times New Roman" w:cs="Times New Roman"/>
          <w:i/>
          <w:lang w:val="en-GB"/>
        </w:rPr>
        <w:t xml:space="preserve"> </w:t>
      </w:r>
      <w:proofErr w:type="spellStart"/>
      <w:r w:rsidRPr="0072638E">
        <w:rPr>
          <w:rFonts w:ascii="Times New Roman" w:eastAsia="Calibri" w:hAnsi="Times New Roman" w:cs="Times New Roman"/>
          <w:i/>
          <w:lang w:val="en-GB"/>
        </w:rPr>
        <w:t>encrasicolus</w:t>
      </w:r>
      <w:proofErr w:type="spellEnd"/>
      <w:r w:rsidRPr="0072638E">
        <w:rPr>
          <w:rFonts w:ascii="Times New Roman" w:eastAsia="Calibri" w:hAnsi="Times New Roman" w:cs="Times New Roman"/>
          <w:lang w:val="en-GB"/>
        </w:rPr>
        <w:t xml:space="preserve"> in the Mediterranean Sea, at different life stages. </w:t>
      </w:r>
      <w:r w:rsidRPr="0072638E">
        <w:rPr>
          <w:rFonts w:ascii="Times New Roman" w:eastAsia="Calibri" w:hAnsi="Times New Roman" w:cs="Times New Roman"/>
          <w:i/>
          <w:lang w:val="en-GB"/>
        </w:rPr>
        <w:t>Fisheries Oceanography</w:t>
      </w:r>
      <w:r w:rsidRPr="0072638E">
        <w:rPr>
          <w:rFonts w:ascii="Times New Roman" w:eastAsia="Calibri" w:hAnsi="Times New Roman" w:cs="Times New Roman"/>
          <w:lang w:val="en-GB"/>
        </w:rPr>
        <w:t xml:space="preserve"> </w:t>
      </w:r>
      <w:r w:rsidRPr="0072638E">
        <w:rPr>
          <w:rFonts w:ascii="Times New Roman" w:eastAsia="Calibri" w:hAnsi="Times New Roman" w:cs="Times New Roman"/>
          <w:b/>
          <w:lang w:val="en-GB"/>
        </w:rPr>
        <w:t>22</w:t>
      </w:r>
      <w:r w:rsidRPr="0072638E">
        <w:rPr>
          <w:rFonts w:ascii="Times New Roman" w:eastAsia="Calibri" w:hAnsi="Times New Roman" w:cs="Times New Roman"/>
          <w:lang w:val="en-GB"/>
        </w:rPr>
        <w:t>(2), 69-89 (2013).</w:t>
      </w:r>
    </w:p>
    <w:p w14:paraId="5E9DA3B7" w14:textId="77777777" w:rsidR="00CF1766" w:rsidRPr="0072638E" w:rsidRDefault="00CF1766" w:rsidP="00CF1766">
      <w:pPr>
        <w:contextualSpacing/>
        <w:jc w:val="both"/>
        <w:rPr>
          <w:rFonts w:ascii="Times New Roman" w:eastAsia="Calibri" w:hAnsi="Times New Roman" w:cs="Times New Roman"/>
          <w:lang w:val="en-GB"/>
        </w:rPr>
      </w:pPr>
    </w:p>
    <w:p w14:paraId="609E9A51" w14:textId="77777777" w:rsidR="00CF1766" w:rsidRPr="0072638E" w:rsidRDefault="00CF1766" w:rsidP="00CF1766">
      <w:pPr>
        <w:contextualSpacing/>
        <w:jc w:val="both"/>
        <w:rPr>
          <w:rFonts w:ascii="Times New Roman" w:eastAsia="Calibri" w:hAnsi="Times New Roman" w:cs="Times New Roman"/>
          <w:lang w:val="en-GB"/>
        </w:rPr>
      </w:pPr>
      <w:r w:rsidRPr="0072638E">
        <w:rPr>
          <w:rFonts w:ascii="Times New Roman" w:eastAsia="Calibri" w:hAnsi="Times New Roman" w:cs="Times New Roman"/>
          <w:lang w:val="en-GB"/>
        </w:rPr>
        <w:t xml:space="preserve">Gunderson, A. R., Armstrong, E. J. &amp; Stillman, J. H. (2016). Multiple stressors in a changing world: the need for an improved perspective on physiological responses to the dynamic marine environment. </w:t>
      </w:r>
      <w:r w:rsidRPr="0072638E">
        <w:rPr>
          <w:rFonts w:ascii="Times New Roman" w:eastAsia="Calibri" w:hAnsi="Times New Roman" w:cs="Times New Roman"/>
          <w:i/>
          <w:lang w:val="en-GB"/>
        </w:rPr>
        <w:t>Annual Review in Marine Science</w:t>
      </w:r>
      <w:r w:rsidRPr="0072638E">
        <w:rPr>
          <w:rFonts w:ascii="Times New Roman" w:eastAsia="Calibri" w:hAnsi="Times New Roman" w:cs="Times New Roman"/>
          <w:lang w:val="en-GB"/>
        </w:rPr>
        <w:t xml:space="preserve"> </w:t>
      </w:r>
      <w:r w:rsidRPr="0072638E">
        <w:rPr>
          <w:rFonts w:ascii="Times New Roman" w:eastAsia="Calibri" w:hAnsi="Times New Roman" w:cs="Times New Roman"/>
          <w:b/>
          <w:lang w:val="en-GB"/>
        </w:rPr>
        <w:t>8</w:t>
      </w:r>
      <w:r w:rsidRPr="0072638E">
        <w:rPr>
          <w:rFonts w:ascii="Times New Roman" w:eastAsia="Calibri" w:hAnsi="Times New Roman" w:cs="Times New Roman"/>
          <w:lang w:val="en-GB"/>
        </w:rPr>
        <w:t>, 357-378.</w:t>
      </w:r>
    </w:p>
    <w:p w14:paraId="3F92F26A" w14:textId="77777777" w:rsidR="00CF1766" w:rsidRPr="0072638E" w:rsidRDefault="00CF1766" w:rsidP="00CF1766">
      <w:pPr>
        <w:contextualSpacing/>
        <w:jc w:val="both"/>
        <w:rPr>
          <w:rFonts w:ascii="Times New Roman" w:eastAsia="Calibri" w:hAnsi="Times New Roman" w:cs="Times New Roman"/>
          <w:lang w:val="en-GB"/>
        </w:rPr>
      </w:pPr>
    </w:p>
    <w:p w14:paraId="036A8FF3" w14:textId="77777777" w:rsidR="00CF1766" w:rsidRPr="0072638E" w:rsidRDefault="00CF1766" w:rsidP="00CF1766">
      <w:pPr>
        <w:contextualSpacing/>
        <w:jc w:val="both"/>
        <w:rPr>
          <w:rFonts w:ascii="Times New Roman" w:eastAsia="Calibri" w:hAnsi="Times New Roman" w:cs="Times New Roman"/>
          <w:lang w:val="en-GB"/>
        </w:rPr>
      </w:pPr>
      <w:r w:rsidRPr="0072638E">
        <w:rPr>
          <w:rFonts w:ascii="Times New Roman" w:eastAsia="Calibri" w:hAnsi="Times New Roman" w:cs="Times New Roman"/>
          <w:lang w:val="en-GB"/>
        </w:rPr>
        <w:t xml:space="preserve">Halpern, B. S. </w:t>
      </w:r>
      <w:r w:rsidRPr="0072638E">
        <w:rPr>
          <w:rFonts w:ascii="Times New Roman" w:eastAsia="Calibri" w:hAnsi="Times New Roman" w:cs="Times New Roman"/>
          <w:i/>
          <w:lang w:val="en-GB"/>
        </w:rPr>
        <w:t>et al.</w:t>
      </w:r>
      <w:r w:rsidRPr="0072638E">
        <w:rPr>
          <w:rFonts w:ascii="Times New Roman" w:eastAsia="Calibri" w:hAnsi="Times New Roman" w:cs="Times New Roman"/>
          <w:lang w:val="en-GB"/>
        </w:rPr>
        <w:t xml:space="preserve"> (2008). A global map of human impact on marine ecosystems. </w:t>
      </w:r>
      <w:r w:rsidRPr="0072638E">
        <w:rPr>
          <w:rFonts w:ascii="Times New Roman" w:eastAsia="Calibri" w:hAnsi="Times New Roman" w:cs="Times New Roman"/>
          <w:i/>
          <w:lang w:val="en-GB"/>
        </w:rPr>
        <w:t>Science</w:t>
      </w:r>
      <w:r w:rsidRPr="0072638E">
        <w:rPr>
          <w:rFonts w:ascii="Times New Roman" w:eastAsia="Calibri" w:hAnsi="Times New Roman" w:cs="Times New Roman"/>
          <w:lang w:val="en-GB"/>
        </w:rPr>
        <w:t xml:space="preserve"> </w:t>
      </w:r>
      <w:r w:rsidRPr="0072638E">
        <w:rPr>
          <w:rFonts w:ascii="Times New Roman" w:eastAsia="Calibri" w:hAnsi="Times New Roman" w:cs="Times New Roman"/>
          <w:b/>
          <w:lang w:val="en-GB"/>
        </w:rPr>
        <w:t>319</w:t>
      </w:r>
      <w:r w:rsidRPr="0072638E">
        <w:rPr>
          <w:rFonts w:ascii="Times New Roman" w:eastAsia="Calibri" w:hAnsi="Times New Roman" w:cs="Times New Roman"/>
          <w:lang w:val="en-GB"/>
        </w:rPr>
        <w:t>(5865), 948-952.</w:t>
      </w:r>
    </w:p>
    <w:p w14:paraId="2A20FCAD" w14:textId="77777777" w:rsidR="00CF1766" w:rsidRPr="0072638E" w:rsidRDefault="00CF1766" w:rsidP="00CF1766">
      <w:pPr>
        <w:contextualSpacing/>
        <w:jc w:val="both"/>
        <w:rPr>
          <w:rFonts w:ascii="Times New Roman" w:eastAsia="Calibri" w:hAnsi="Times New Roman" w:cs="Times New Roman"/>
          <w:lang w:val="en-GB"/>
        </w:rPr>
      </w:pPr>
    </w:p>
    <w:p w14:paraId="4E8A3072" w14:textId="77777777" w:rsidR="00CF1766" w:rsidRPr="0072638E" w:rsidRDefault="00CF1766" w:rsidP="00CF1766">
      <w:pPr>
        <w:contextualSpacing/>
        <w:jc w:val="both"/>
        <w:rPr>
          <w:rFonts w:ascii="Times New Roman" w:eastAsia="Calibri" w:hAnsi="Times New Roman" w:cs="Times New Roman"/>
        </w:rPr>
      </w:pPr>
      <w:r w:rsidRPr="0072638E">
        <w:rPr>
          <w:rFonts w:ascii="Times New Roman" w:eastAsia="Calibri" w:hAnsi="Times New Roman" w:cs="Times New Roman"/>
        </w:rPr>
        <w:t xml:space="preserve">Helmuth, B., </w:t>
      </w:r>
      <w:proofErr w:type="spellStart"/>
      <w:r w:rsidRPr="0072638E">
        <w:rPr>
          <w:rFonts w:ascii="Times New Roman" w:eastAsia="Calibri" w:hAnsi="Times New Roman" w:cs="Times New Roman"/>
        </w:rPr>
        <w:t>Broitman</w:t>
      </w:r>
      <w:proofErr w:type="spellEnd"/>
      <w:r w:rsidRPr="0072638E">
        <w:rPr>
          <w:rFonts w:ascii="Times New Roman" w:eastAsia="Calibri" w:hAnsi="Times New Roman" w:cs="Times New Roman"/>
        </w:rPr>
        <w:t xml:space="preserve">, B. </w:t>
      </w:r>
      <w:proofErr w:type="spellStart"/>
      <w:proofErr w:type="gramStart"/>
      <w:r w:rsidRPr="0072638E">
        <w:rPr>
          <w:rFonts w:ascii="Times New Roman" w:eastAsia="Calibri" w:hAnsi="Times New Roman" w:cs="Times New Roman"/>
        </w:rPr>
        <w:t>R.,Blanchette</w:t>
      </w:r>
      <w:proofErr w:type="spellEnd"/>
      <w:proofErr w:type="gramEnd"/>
      <w:r w:rsidRPr="0072638E">
        <w:rPr>
          <w:rFonts w:ascii="Times New Roman" w:eastAsia="Calibri" w:hAnsi="Times New Roman" w:cs="Times New Roman"/>
        </w:rPr>
        <w:t xml:space="preserve">, C. </w:t>
      </w:r>
      <w:proofErr w:type="spellStart"/>
      <w:r w:rsidRPr="0072638E">
        <w:rPr>
          <w:rFonts w:ascii="Times New Roman" w:eastAsia="Calibri" w:hAnsi="Times New Roman" w:cs="Times New Roman"/>
        </w:rPr>
        <w:t>A.,Gilman</w:t>
      </w:r>
      <w:proofErr w:type="spellEnd"/>
      <w:r w:rsidRPr="0072638E">
        <w:rPr>
          <w:rFonts w:ascii="Times New Roman" w:eastAsia="Calibri" w:hAnsi="Times New Roman" w:cs="Times New Roman"/>
        </w:rPr>
        <w:t xml:space="preserve">, S., Halpin, P., Harley, C. D. G., O'Donnell, M. J., Hofmann, G. E., </w:t>
      </w:r>
      <w:proofErr w:type="spellStart"/>
      <w:r w:rsidRPr="0072638E">
        <w:rPr>
          <w:rFonts w:ascii="Times New Roman" w:eastAsia="Calibri" w:hAnsi="Times New Roman" w:cs="Times New Roman"/>
        </w:rPr>
        <w:t>Menge</w:t>
      </w:r>
      <w:proofErr w:type="spellEnd"/>
      <w:r w:rsidRPr="0072638E">
        <w:rPr>
          <w:rFonts w:ascii="Times New Roman" w:eastAsia="Calibri" w:hAnsi="Times New Roman" w:cs="Times New Roman"/>
        </w:rPr>
        <w:t xml:space="preserve">, B. </w:t>
      </w:r>
      <w:r w:rsidRPr="0072638E">
        <w:rPr>
          <w:rFonts w:ascii="Times New Roman" w:eastAsia="Calibri" w:hAnsi="Times New Roman" w:cs="Times New Roman"/>
          <w:lang w:val="en-GB"/>
        </w:rPr>
        <w:t>&amp;</w:t>
      </w:r>
      <w:r w:rsidRPr="0072638E">
        <w:rPr>
          <w:rFonts w:ascii="Times New Roman" w:eastAsia="Calibri" w:hAnsi="Times New Roman" w:cs="Times New Roman"/>
        </w:rPr>
        <w:t xml:space="preserve"> Strickland. D. (2006). Mosaic patterns of thermal stress in the rocky intertidal zone: implications for climate change. </w:t>
      </w:r>
      <w:r w:rsidRPr="0072638E">
        <w:rPr>
          <w:rFonts w:ascii="Times New Roman" w:eastAsia="Calibri" w:hAnsi="Times New Roman" w:cs="Times New Roman"/>
          <w:i/>
        </w:rPr>
        <w:t>Ecological</w:t>
      </w:r>
      <w:r w:rsidRPr="0072638E">
        <w:rPr>
          <w:rFonts w:ascii="Times New Roman" w:eastAsia="Calibri" w:hAnsi="Times New Roman" w:cs="Times New Roman"/>
        </w:rPr>
        <w:t xml:space="preserve"> </w:t>
      </w:r>
      <w:r w:rsidRPr="0072638E">
        <w:rPr>
          <w:rFonts w:ascii="Times New Roman" w:eastAsia="Calibri" w:hAnsi="Times New Roman" w:cs="Times New Roman"/>
          <w:i/>
        </w:rPr>
        <w:t>Monographs</w:t>
      </w:r>
      <w:r w:rsidRPr="0072638E">
        <w:rPr>
          <w:rFonts w:ascii="Times New Roman" w:eastAsia="Calibri" w:hAnsi="Times New Roman" w:cs="Times New Roman"/>
        </w:rPr>
        <w:t xml:space="preserve"> </w:t>
      </w:r>
      <w:r w:rsidRPr="0072638E">
        <w:rPr>
          <w:rFonts w:ascii="Times New Roman" w:eastAsia="Calibri" w:hAnsi="Times New Roman" w:cs="Times New Roman"/>
          <w:b/>
        </w:rPr>
        <w:t xml:space="preserve">76, </w:t>
      </w:r>
      <w:r w:rsidRPr="0072638E">
        <w:rPr>
          <w:rFonts w:ascii="Times New Roman" w:eastAsia="Calibri" w:hAnsi="Times New Roman" w:cs="Times New Roman"/>
        </w:rPr>
        <w:t>461-479.</w:t>
      </w:r>
    </w:p>
    <w:p w14:paraId="267156B7" w14:textId="77777777" w:rsidR="00CF1766" w:rsidRPr="0072638E" w:rsidRDefault="00CF1766" w:rsidP="00CF1766">
      <w:pPr>
        <w:contextualSpacing/>
        <w:jc w:val="both"/>
        <w:rPr>
          <w:rFonts w:ascii="Times New Roman" w:eastAsia="Calibri" w:hAnsi="Times New Roman" w:cs="Times New Roman"/>
        </w:rPr>
      </w:pPr>
    </w:p>
    <w:p w14:paraId="65186107" w14:textId="77777777" w:rsidR="00CF1766" w:rsidRPr="0072638E" w:rsidRDefault="00CF1766" w:rsidP="00CF1766">
      <w:pPr>
        <w:contextualSpacing/>
        <w:jc w:val="both"/>
        <w:rPr>
          <w:rFonts w:ascii="Times New Roman" w:eastAsia="Calibri" w:hAnsi="Times New Roman" w:cs="Times New Roman"/>
        </w:rPr>
      </w:pPr>
      <w:r w:rsidRPr="0072638E">
        <w:rPr>
          <w:rFonts w:ascii="Times New Roman" w:eastAsia="Calibri" w:hAnsi="Times New Roman" w:cs="Times New Roman"/>
        </w:rPr>
        <w:t xml:space="preserve">Helmuth, B., Russell, B. D., Connell, S. D., Dong, Y., Harley, C. D. G., Lima, F. P., </w:t>
      </w:r>
      <w:proofErr w:type="spellStart"/>
      <w:r w:rsidRPr="0072638E">
        <w:rPr>
          <w:rFonts w:ascii="Times New Roman" w:eastAsia="Calibri" w:hAnsi="Times New Roman" w:cs="Times New Roman"/>
        </w:rPr>
        <w:t>Sará</w:t>
      </w:r>
      <w:proofErr w:type="spellEnd"/>
      <w:r w:rsidRPr="0072638E">
        <w:rPr>
          <w:rFonts w:ascii="Times New Roman" w:eastAsia="Calibri" w:hAnsi="Times New Roman" w:cs="Times New Roman"/>
        </w:rPr>
        <w:t xml:space="preserve">, G., Williams, G. A. </w:t>
      </w:r>
      <w:r w:rsidRPr="0072638E">
        <w:rPr>
          <w:rFonts w:ascii="Times New Roman" w:eastAsia="Calibri" w:hAnsi="Times New Roman" w:cs="Times New Roman"/>
          <w:lang w:val="en-GB"/>
        </w:rPr>
        <w:t>&amp;</w:t>
      </w:r>
      <w:r w:rsidRPr="0072638E">
        <w:rPr>
          <w:rFonts w:ascii="Times New Roman" w:eastAsia="Calibri" w:hAnsi="Times New Roman" w:cs="Times New Roman"/>
        </w:rPr>
        <w:t xml:space="preserve"> </w:t>
      </w:r>
      <w:proofErr w:type="spellStart"/>
      <w:r w:rsidRPr="0072638E">
        <w:rPr>
          <w:rFonts w:ascii="Times New Roman" w:eastAsia="Calibri" w:hAnsi="Times New Roman" w:cs="Times New Roman"/>
        </w:rPr>
        <w:t>Mieszkowska</w:t>
      </w:r>
      <w:proofErr w:type="spellEnd"/>
      <w:r w:rsidRPr="0072638E">
        <w:rPr>
          <w:rFonts w:ascii="Times New Roman" w:eastAsia="Calibri" w:hAnsi="Times New Roman" w:cs="Times New Roman"/>
        </w:rPr>
        <w:t xml:space="preserve">, N. (2014). Beyond long-term averages: Making biological sense of a rapidly changing world. </w:t>
      </w:r>
      <w:r w:rsidRPr="0072638E">
        <w:rPr>
          <w:rFonts w:ascii="Times New Roman" w:eastAsia="Calibri" w:hAnsi="Times New Roman" w:cs="Times New Roman"/>
          <w:i/>
        </w:rPr>
        <w:t>Climate Change Responses</w:t>
      </w:r>
      <w:r w:rsidRPr="0072638E">
        <w:rPr>
          <w:rFonts w:ascii="Times New Roman" w:eastAsia="Calibri" w:hAnsi="Times New Roman" w:cs="Times New Roman"/>
        </w:rPr>
        <w:t xml:space="preserve"> </w:t>
      </w:r>
      <w:r w:rsidRPr="0072638E">
        <w:rPr>
          <w:rFonts w:ascii="Times New Roman" w:eastAsia="Calibri" w:hAnsi="Times New Roman" w:cs="Times New Roman"/>
          <w:b/>
        </w:rPr>
        <w:t>1,</w:t>
      </w:r>
      <w:r w:rsidRPr="0072638E">
        <w:rPr>
          <w:rFonts w:ascii="Times New Roman" w:eastAsia="Calibri" w:hAnsi="Times New Roman" w:cs="Times New Roman"/>
        </w:rPr>
        <w:t xml:space="preserve"> 10-20.</w:t>
      </w:r>
    </w:p>
    <w:p w14:paraId="734F2C5F" w14:textId="77777777" w:rsidR="00CF1766" w:rsidRPr="0072638E" w:rsidRDefault="00CF1766" w:rsidP="00CF1766">
      <w:pPr>
        <w:contextualSpacing/>
        <w:jc w:val="both"/>
        <w:rPr>
          <w:rFonts w:ascii="Times New Roman" w:eastAsia="Calibri" w:hAnsi="Times New Roman" w:cs="Times New Roman"/>
        </w:rPr>
      </w:pPr>
    </w:p>
    <w:p w14:paraId="37EED497" w14:textId="77777777" w:rsidR="00CF1766" w:rsidRPr="0072638E" w:rsidRDefault="00CF1766" w:rsidP="00CF1766">
      <w:pPr>
        <w:contextualSpacing/>
        <w:jc w:val="both"/>
        <w:rPr>
          <w:rFonts w:ascii="Times New Roman" w:eastAsia="Calibri" w:hAnsi="Times New Roman" w:cs="Times New Roman"/>
          <w:lang w:val="en-GB"/>
        </w:rPr>
      </w:pPr>
      <w:r w:rsidRPr="0072638E">
        <w:rPr>
          <w:rFonts w:ascii="Times New Roman" w:eastAsia="Calibri" w:hAnsi="Times New Roman" w:cs="Times New Roman"/>
          <w:lang w:val="en-GB"/>
        </w:rPr>
        <w:t xml:space="preserve">Hulme, M. (2016). 1.5°C and climate research after the Paris agreement. </w:t>
      </w:r>
      <w:r w:rsidRPr="0072638E">
        <w:rPr>
          <w:rFonts w:ascii="Times New Roman" w:eastAsia="Calibri" w:hAnsi="Times New Roman" w:cs="Times New Roman"/>
          <w:i/>
          <w:lang w:val="en-GB"/>
        </w:rPr>
        <w:t>Nature Climate Change</w:t>
      </w:r>
      <w:r w:rsidRPr="0072638E">
        <w:rPr>
          <w:rFonts w:ascii="Times New Roman" w:eastAsia="Calibri" w:hAnsi="Times New Roman" w:cs="Times New Roman"/>
          <w:lang w:val="en-GB"/>
        </w:rPr>
        <w:t xml:space="preserve"> </w:t>
      </w:r>
      <w:r w:rsidRPr="0072638E">
        <w:rPr>
          <w:rFonts w:ascii="Times New Roman" w:eastAsia="Calibri" w:hAnsi="Times New Roman" w:cs="Times New Roman"/>
          <w:b/>
          <w:lang w:val="en-GB"/>
        </w:rPr>
        <w:t>6</w:t>
      </w:r>
      <w:r w:rsidRPr="0072638E">
        <w:rPr>
          <w:rFonts w:ascii="Times New Roman" w:eastAsia="Calibri" w:hAnsi="Times New Roman" w:cs="Times New Roman"/>
          <w:lang w:val="en-GB"/>
        </w:rPr>
        <w:t>(3), 222–224.</w:t>
      </w:r>
    </w:p>
    <w:p w14:paraId="605E67C4" w14:textId="77777777" w:rsidR="00CF1766" w:rsidRPr="0072638E" w:rsidRDefault="00CF1766" w:rsidP="00CF1766">
      <w:pPr>
        <w:contextualSpacing/>
        <w:jc w:val="both"/>
        <w:rPr>
          <w:rFonts w:ascii="Times New Roman" w:eastAsia="Calibri" w:hAnsi="Times New Roman" w:cs="Times New Roman"/>
          <w:lang w:val="en-GB"/>
        </w:rPr>
      </w:pPr>
    </w:p>
    <w:p w14:paraId="20BFABE9" w14:textId="77777777" w:rsidR="00CF1766" w:rsidRPr="0072638E" w:rsidRDefault="00CF1766" w:rsidP="00CF1766">
      <w:pPr>
        <w:contextualSpacing/>
        <w:jc w:val="both"/>
        <w:rPr>
          <w:rFonts w:ascii="Times New Roman" w:eastAsia="Calibri" w:hAnsi="Times New Roman" w:cs="Times New Roman"/>
          <w:lang w:val="it-IT"/>
        </w:rPr>
      </w:pPr>
      <w:r w:rsidRPr="0072638E">
        <w:rPr>
          <w:rFonts w:ascii="Times New Roman" w:eastAsia="Calibri" w:hAnsi="Times New Roman" w:cs="Times New Roman"/>
          <w:lang w:val="en-GB"/>
        </w:rPr>
        <w:t xml:space="preserve">JPL MUR </w:t>
      </w:r>
      <w:proofErr w:type="spellStart"/>
      <w:r w:rsidRPr="0072638E">
        <w:rPr>
          <w:rFonts w:ascii="Times New Roman" w:eastAsia="Calibri" w:hAnsi="Times New Roman" w:cs="Times New Roman"/>
          <w:lang w:val="en-GB"/>
        </w:rPr>
        <w:t>MEaSUREs</w:t>
      </w:r>
      <w:proofErr w:type="spellEnd"/>
      <w:r w:rsidRPr="0072638E">
        <w:rPr>
          <w:rFonts w:ascii="Times New Roman" w:eastAsia="Calibri" w:hAnsi="Times New Roman" w:cs="Times New Roman"/>
          <w:lang w:val="en-GB"/>
        </w:rPr>
        <w:t xml:space="preserve"> Project. (2010). GHRSST Level 4 MUR Global Foundation Sea Surface Temperature Analysis. </w:t>
      </w:r>
      <w:r w:rsidRPr="002D6F36">
        <w:rPr>
          <w:rFonts w:ascii="Times New Roman" w:eastAsia="Calibri" w:hAnsi="Times New Roman" w:cs="Times New Roman"/>
          <w:lang w:val="it-IT"/>
        </w:rPr>
        <w:t xml:space="preserve">Ver. 2. </w:t>
      </w:r>
      <w:r w:rsidRPr="0072638E">
        <w:rPr>
          <w:rFonts w:ascii="Times New Roman" w:eastAsia="Calibri" w:hAnsi="Times New Roman" w:cs="Times New Roman"/>
          <w:lang w:val="it-IT"/>
        </w:rPr>
        <w:t xml:space="preserve">PO.DAAC, CA, USA. </w:t>
      </w:r>
      <w:proofErr w:type="spellStart"/>
      <w:r w:rsidRPr="0072638E">
        <w:rPr>
          <w:rFonts w:ascii="Times New Roman" w:eastAsia="Calibri" w:hAnsi="Times New Roman" w:cs="Times New Roman"/>
          <w:lang w:val="it-IT"/>
        </w:rPr>
        <w:t>Dataset</w:t>
      </w:r>
      <w:proofErr w:type="spellEnd"/>
      <w:r w:rsidRPr="0072638E">
        <w:rPr>
          <w:rFonts w:ascii="Times New Roman" w:eastAsia="Calibri" w:hAnsi="Times New Roman" w:cs="Times New Roman"/>
          <w:lang w:val="it-IT"/>
        </w:rPr>
        <w:t xml:space="preserve"> </w:t>
      </w:r>
      <w:proofErr w:type="spellStart"/>
      <w:r w:rsidRPr="0072638E">
        <w:rPr>
          <w:rFonts w:ascii="Times New Roman" w:eastAsia="Calibri" w:hAnsi="Times New Roman" w:cs="Times New Roman"/>
          <w:lang w:val="it-IT"/>
        </w:rPr>
        <w:t>accessed</w:t>
      </w:r>
      <w:proofErr w:type="spellEnd"/>
      <w:r w:rsidRPr="0072638E">
        <w:rPr>
          <w:rFonts w:ascii="Times New Roman" w:eastAsia="Calibri" w:hAnsi="Times New Roman" w:cs="Times New Roman"/>
          <w:lang w:val="it-IT"/>
        </w:rPr>
        <w:t xml:space="preserve"> [2017-25-05] </w:t>
      </w:r>
    </w:p>
    <w:p w14:paraId="7432DE16" w14:textId="77777777" w:rsidR="00CF1766" w:rsidRPr="0072638E" w:rsidRDefault="00CF1766" w:rsidP="00CF1766">
      <w:pPr>
        <w:contextualSpacing/>
        <w:jc w:val="both"/>
        <w:rPr>
          <w:rFonts w:ascii="Times New Roman" w:eastAsia="Calibri" w:hAnsi="Times New Roman" w:cs="Times New Roman"/>
          <w:lang w:val="it-IT"/>
        </w:rPr>
      </w:pPr>
      <w:r w:rsidRPr="0072638E">
        <w:rPr>
          <w:rFonts w:ascii="Times New Roman" w:eastAsia="Calibri" w:hAnsi="Times New Roman" w:cs="Times New Roman"/>
          <w:lang w:val="it-IT"/>
        </w:rPr>
        <w:t>http://thredds.jpl.nasa.gov/thredds/ncss/grid/ncml_aggregation/OceanTemperature/ghrsst/aggregate__ghrsst_JPL_OUROCEAN-L4UHfnd-GLOB-G1SST_OI.ncml/dataset.html</w:t>
      </w:r>
    </w:p>
    <w:p w14:paraId="5E7EE707" w14:textId="77777777" w:rsidR="00CF1766" w:rsidRPr="0072638E" w:rsidRDefault="00CF1766" w:rsidP="00CF1766">
      <w:pPr>
        <w:contextualSpacing/>
        <w:jc w:val="both"/>
        <w:rPr>
          <w:rFonts w:ascii="Times New Roman" w:eastAsia="Calibri" w:hAnsi="Times New Roman" w:cs="Times New Roman"/>
          <w:lang w:val="it-IT"/>
        </w:rPr>
      </w:pPr>
    </w:p>
    <w:p w14:paraId="4571ED41" w14:textId="77777777" w:rsidR="00CF1766" w:rsidRPr="0072638E" w:rsidRDefault="00CF1766" w:rsidP="00CF1766">
      <w:pPr>
        <w:contextualSpacing/>
        <w:jc w:val="both"/>
        <w:rPr>
          <w:rFonts w:ascii="Times New Roman" w:eastAsia="Calibri" w:hAnsi="Times New Roman" w:cs="Times New Roman"/>
          <w:lang w:val="en-GB"/>
        </w:rPr>
      </w:pPr>
      <w:r w:rsidRPr="0072638E">
        <w:rPr>
          <w:rFonts w:ascii="Times New Roman" w:eastAsia="Calibri" w:hAnsi="Times New Roman" w:cs="Times New Roman"/>
          <w:lang w:val="en-GB"/>
        </w:rPr>
        <w:t xml:space="preserve">Kearney, M., Simpson, S. J., </w:t>
      </w:r>
      <w:proofErr w:type="spellStart"/>
      <w:r w:rsidRPr="0072638E">
        <w:rPr>
          <w:rFonts w:ascii="Times New Roman" w:eastAsia="Calibri" w:hAnsi="Times New Roman" w:cs="Times New Roman"/>
          <w:lang w:val="en-GB"/>
        </w:rPr>
        <w:t>Raubenheimer</w:t>
      </w:r>
      <w:proofErr w:type="spellEnd"/>
      <w:r w:rsidRPr="0072638E">
        <w:rPr>
          <w:rFonts w:ascii="Times New Roman" w:eastAsia="Calibri" w:hAnsi="Times New Roman" w:cs="Times New Roman"/>
          <w:lang w:val="en-GB"/>
        </w:rPr>
        <w:t xml:space="preserve">, D. &amp; Helmuth, B. (2010). Modelling the ecological niche from functional traits. </w:t>
      </w:r>
      <w:r w:rsidRPr="0072638E">
        <w:rPr>
          <w:rFonts w:ascii="Times New Roman" w:eastAsia="Calibri" w:hAnsi="Times New Roman" w:cs="Times New Roman"/>
          <w:i/>
          <w:lang w:val="en-GB"/>
        </w:rPr>
        <w:t xml:space="preserve">Philosophical Transactions of the Royal Society B </w:t>
      </w:r>
      <w:r w:rsidRPr="0072638E">
        <w:rPr>
          <w:rFonts w:ascii="Times New Roman" w:eastAsia="Calibri" w:hAnsi="Times New Roman" w:cs="Times New Roman"/>
          <w:b/>
          <w:lang w:val="en-GB"/>
        </w:rPr>
        <w:t>365</w:t>
      </w:r>
      <w:r w:rsidRPr="0072638E">
        <w:rPr>
          <w:rFonts w:ascii="Times New Roman" w:eastAsia="Calibri" w:hAnsi="Times New Roman" w:cs="Times New Roman"/>
          <w:lang w:val="en-GB"/>
        </w:rPr>
        <w:t>,3469-3483.</w:t>
      </w:r>
    </w:p>
    <w:p w14:paraId="3EA7BE2A" w14:textId="77777777" w:rsidR="00CF1766" w:rsidRPr="0072638E" w:rsidRDefault="00CF1766" w:rsidP="00CF1766">
      <w:pPr>
        <w:contextualSpacing/>
        <w:jc w:val="both"/>
        <w:rPr>
          <w:rFonts w:ascii="Times New Roman" w:eastAsia="Calibri" w:hAnsi="Times New Roman" w:cs="Times New Roman"/>
          <w:lang w:val="en-GB"/>
        </w:rPr>
      </w:pPr>
    </w:p>
    <w:p w14:paraId="44372C25" w14:textId="77777777" w:rsidR="00CF1766" w:rsidRPr="0072638E" w:rsidRDefault="00CF1766" w:rsidP="00CF1766">
      <w:pPr>
        <w:contextualSpacing/>
        <w:jc w:val="both"/>
        <w:rPr>
          <w:rFonts w:ascii="Times New Roman" w:eastAsia="Calibri" w:hAnsi="Times New Roman" w:cs="Times New Roman"/>
          <w:lang w:val="en-GB"/>
        </w:rPr>
      </w:pPr>
      <w:r w:rsidRPr="0072638E">
        <w:rPr>
          <w:rFonts w:ascii="Times New Roman" w:eastAsia="Calibri" w:hAnsi="Times New Roman" w:cs="Times New Roman"/>
          <w:lang w:val="en-GB"/>
        </w:rPr>
        <w:t xml:space="preserve">Kearney, M. R., </w:t>
      </w:r>
      <w:proofErr w:type="spellStart"/>
      <w:r w:rsidRPr="0072638E">
        <w:rPr>
          <w:rFonts w:ascii="Times New Roman" w:eastAsia="Calibri" w:hAnsi="Times New Roman" w:cs="Times New Roman"/>
          <w:lang w:val="en-GB"/>
        </w:rPr>
        <w:t>Domingos</w:t>
      </w:r>
      <w:proofErr w:type="spellEnd"/>
      <w:r w:rsidRPr="0072638E">
        <w:rPr>
          <w:rFonts w:ascii="Times New Roman" w:eastAsia="Calibri" w:hAnsi="Times New Roman" w:cs="Times New Roman"/>
          <w:lang w:val="en-GB"/>
        </w:rPr>
        <w:t xml:space="preserve">, T. &amp; Nisbet, R. (2015). Dynamic Energy Budget Theory: An Efficient and General Theory for Ecology. </w:t>
      </w:r>
      <w:proofErr w:type="spellStart"/>
      <w:r w:rsidRPr="0072638E">
        <w:rPr>
          <w:rFonts w:ascii="Times New Roman" w:eastAsia="Calibri" w:hAnsi="Times New Roman" w:cs="Times New Roman"/>
          <w:i/>
          <w:lang w:val="en-GB"/>
        </w:rPr>
        <w:t>BioScience</w:t>
      </w:r>
      <w:proofErr w:type="spellEnd"/>
      <w:r w:rsidRPr="0072638E">
        <w:rPr>
          <w:rFonts w:ascii="Times New Roman" w:eastAsia="Calibri" w:hAnsi="Times New Roman" w:cs="Times New Roman"/>
          <w:lang w:val="en-GB"/>
        </w:rPr>
        <w:t xml:space="preserve"> </w:t>
      </w:r>
      <w:r w:rsidRPr="0072638E">
        <w:rPr>
          <w:rFonts w:ascii="Times New Roman" w:eastAsia="Calibri" w:hAnsi="Times New Roman" w:cs="Times New Roman"/>
          <w:b/>
          <w:lang w:val="en-GB"/>
        </w:rPr>
        <w:t>65</w:t>
      </w:r>
      <w:r w:rsidRPr="0072638E">
        <w:rPr>
          <w:rFonts w:ascii="Times New Roman" w:eastAsia="Calibri" w:hAnsi="Times New Roman" w:cs="Times New Roman"/>
          <w:lang w:val="en-GB"/>
        </w:rPr>
        <w:t>(4), 341-341.</w:t>
      </w:r>
    </w:p>
    <w:p w14:paraId="13A56DF2" w14:textId="77777777" w:rsidR="00CF1766" w:rsidRPr="0072638E" w:rsidRDefault="00CF1766" w:rsidP="00CF1766">
      <w:pPr>
        <w:contextualSpacing/>
        <w:jc w:val="both"/>
        <w:rPr>
          <w:rFonts w:ascii="Times New Roman" w:eastAsia="Calibri" w:hAnsi="Times New Roman" w:cs="Times New Roman"/>
          <w:lang w:val="en-GB"/>
        </w:rPr>
      </w:pPr>
    </w:p>
    <w:p w14:paraId="4C77A2F9" w14:textId="77777777" w:rsidR="00CF1766" w:rsidRPr="0072638E" w:rsidRDefault="00CF1766" w:rsidP="00CF1766">
      <w:pPr>
        <w:contextualSpacing/>
        <w:jc w:val="both"/>
        <w:rPr>
          <w:rFonts w:ascii="Times New Roman" w:eastAsia="Calibri" w:hAnsi="Times New Roman" w:cs="Times New Roman"/>
          <w:lang w:val="en-GB"/>
        </w:rPr>
      </w:pPr>
      <w:r w:rsidRPr="0072638E">
        <w:rPr>
          <w:rFonts w:ascii="Times New Roman" w:eastAsia="Calibri" w:hAnsi="Times New Roman" w:cs="Times New Roman"/>
          <w:lang w:val="en-GB"/>
        </w:rPr>
        <w:t>Kell, L.T., Nash, R. D., Dickey-</w:t>
      </w:r>
      <w:proofErr w:type="spellStart"/>
      <w:r w:rsidRPr="0072638E">
        <w:rPr>
          <w:rFonts w:ascii="Times New Roman" w:eastAsia="Calibri" w:hAnsi="Times New Roman" w:cs="Times New Roman"/>
          <w:lang w:val="en-GB"/>
        </w:rPr>
        <w:t>Collas</w:t>
      </w:r>
      <w:proofErr w:type="spellEnd"/>
      <w:r w:rsidRPr="0072638E">
        <w:rPr>
          <w:rFonts w:ascii="Times New Roman" w:eastAsia="Calibri" w:hAnsi="Times New Roman" w:cs="Times New Roman"/>
          <w:lang w:val="en-GB"/>
        </w:rPr>
        <w:t xml:space="preserve">, M., </w:t>
      </w:r>
      <w:proofErr w:type="spellStart"/>
      <w:r w:rsidRPr="0072638E">
        <w:rPr>
          <w:rFonts w:ascii="Times New Roman" w:eastAsia="Calibri" w:hAnsi="Times New Roman" w:cs="Times New Roman"/>
          <w:lang w:val="en-GB"/>
        </w:rPr>
        <w:t>Mosqueira</w:t>
      </w:r>
      <w:proofErr w:type="spellEnd"/>
      <w:r w:rsidRPr="0072638E">
        <w:rPr>
          <w:rFonts w:ascii="Times New Roman" w:eastAsia="Calibri" w:hAnsi="Times New Roman" w:cs="Times New Roman"/>
          <w:lang w:val="en-GB"/>
        </w:rPr>
        <w:t xml:space="preserve">, I. &amp; </w:t>
      </w:r>
      <w:proofErr w:type="spellStart"/>
      <w:r w:rsidRPr="0072638E">
        <w:rPr>
          <w:rFonts w:ascii="Times New Roman" w:eastAsia="Calibri" w:hAnsi="Times New Roman" w:cs="Times New Roman"/>
          <w:lang w:val="en-GB"/>
        </w:rPr>
        <w:t>Szuwalski</w:t>
      </w:r>
      <w:proofErr w:type="spellEnd"/>
      <w:r w:rsidRPr="0072638E">
        <w:rPr>
          <w:rFonts w:ascii="Times New Roman" w:eastAsia="Calibri" w:hAnsi="Times New Roman" w:cs="Times New Roman"/>
          <w:lang w:val="en-GB"/>
        </w:rPr>
        <w:t xml:space="preserve">, C. (2015). Is spawning stock biomass a robust proxy for reproductive </w:t>
      </w:r>
      <w:proofErr w:type="gramStart"/>
      <w:r w:rsidRPr="0072638E">
        <w:rPr>
          <w:rFonts w:ascii="Times New Roman" w:eastAsia="Calibri" w:hAnsi="Times New Roman" w:cs="Times New Roman"/>
          <w:lang w:val="en-GB"/>
        </w:rPr>
        <w:t>potential?.</w:t>
      </w:r>
      <w:proofErr w:type="gramEnd"/>
      <w:r w:rsidRPr="0072638E">
        <w:rPr>
          <w:rFonts w:ascii="Times New Roman" w:eastAsia="Calibri" w:hAnsi="Times New Roman" w:cs="Times New Roman"/>
          <w:lang w:val="en-GB"/>
        </w:rPr>
        <w:t xml:space="preserve"> </w:t>
      </w:r>
      <w:r w:rsidRPr="0072638E">
        <w:rPr>
          <w:rFonts w:ascii="Times New Roman" w:eastAsia="Calibri" w:hAnsi="Times New Roman" w:cs="Times New Roman"/>
          <w:i/>
          <w:lang w:val="en-GB"/>
        </w:rPr>
        <w:t>Fish and Fisheries</w:t>
      </w:r>
      <w:r w:rsidRPr="0072638E">
        <w:rPr>
          <w:rFonts w:ascii="Times New Roman" w:eastAsia="Calibri" w:hAnsi="Times New Roman" w:cs="Times New Roman"/>
          <w:lang w:val="en-GB"/>
        </w:rPr>
        <w:t xml:space="preserve"> </w:t>
      </w:r>
      <w:r w:rsidRPr="0072638E">
        <w:rPr>
          <w:rFonts w:ascii="Times New Roman" w:eastAsia="Calibri" w:hAnsi="Times New Roman" w:cs="Times New Roman"/>
          <w:b/>
          <w:lang w:val="en-GB"/>
        </w:rPr>
        <w:t>17.3</w:t>
      </w:r>
      <w:r w:rsidRPr="0072638E">
        <w:rPr>
          <w:rFonts w:ascii="Times New Roman" w:eastAsia="Calibri" w:hAnsi="Times New Roman" w:cs="Times New Roman"/>
          <w:lang w:val="en-GB"/>
        </w:rPr>
        <w:t>, 596-616.</w:t>
      </w:r>
    </w:p>
    <w:p w14:paraId="24B3FDEE" w14:textId="77777777" w:rsidR="00CF1766" w:rsidRPr="0072638E" w:rsidRDefault="00CF1766" w:rsidP="00CF1766">
      <w:pPr>
        <w:contextualSpacing/>
        <w:jc w:val="both"/>
        <w:rPr>
          <w:rFonts w:ascii="Times New Roman" w:eastAsia="Calibri" w:hAnsi="Times New Roman" w:cs="Times New Roman"/>
          <w:lang w:val="en-GB"/>
        </w:rPr>
      </w:pPr>
    </w:p>
    <w:p w14:paraId="28215447" w14:textId="77777777" w:rsidR="00CF1766" w:rsidRPr="0072638E" w:rsidRDefault="00CF1766" w:rsidP="00CF1766">
      <w:pPr>
        <w:contextualSpacing/>
        <w:jc w:val="both"/>
        <w:rPr>
          <w:rFonts w:ascii="Times New Roman" w:eastAsia="Calibri" w:hAnsi="Times New Roman" w:cs="Times New Roman"/>
          <w:lang w:val="en-GB"/>
        </w:rPr>
      </w:pPr>
      <w:r w:rsidRPr="0072638E">
        <w:rPr>
          <w:rFonts w:ascii="Times New Roman" w:eastAsia="Calibri" w:hAnsi="Times New Roman" w:cs="Times New Roman"/>
          <w:lang w:val="en-GB"/>
        </w:rPr>
        <w:t xml:space="preserve">King, J. R., McFarlane, G. A. &amp; Punt, A. E. (2015). Shifts in fisheries management: adapting to regime shifts. </w:t>
      </w:r>
      <w:r w:rsidRPr="0072638E">
        <w:rPr>
          <w:rFonts w:ascii="Times New Roman" w:eastAsia="Calibri" w:hAnsi="Times New Roman" w:cs="Times New Roman"/>
          <w:i/>
          <w:lang w:val="en-GB"/>
        </w:rPr>
        <w:t>Philosophical Transactions of the Royal Society of London B Biological Sciences</w:t>
      </w:r>
      <w:r w:rsidRPr="0072638E">
        <w:rPr>
          <w:rFonts w:ascii="Times New Roman" w:eastAsia="Calibri" w:hAnsi="Times New Roman" w:cs="Times New Roman"/>
          <w:lang w:val="en-GB"/>
        </w:rPr>
        <w:t xml:space="preserve"> </w:t>
      </w:r>
      <w:r w:rsidRPr="0072638E">
        <w:rPr>
          <w:rFonts w:ascii="Times New Roman" w:eastAsia="Calibri" w:hAnsi="Times New Roman" w:cs="Times New Roman"/>
          <w:b/>
          <w:lang w:val="en-GB"/>
        </w:rPr>
        <w:t>370</w:t>
      </w:r>
      <w:r w:rsidRPr="0072638E">
        <w:rPr>
          <w:rFonts w:ascii="Times New Roman" w:eastAsia="Calibri" w:hAnsi="Times New Roman" w:cs="Times New Roman"/>
          <w:lang w:val="en-GB"/>
        </w:rPr>
        <w:t>(1659), 20130277.</w:t>
      </w:r>
    </w:p>
    <w:p w14:paraId="21AADFD7" w14:textId="77777777" w:rsidR="00CF1766" w:rsidRPr="0072638E" w:rsidRDefault="00CF1766" w:rsidP="00CF1766">
      <w:pPr>
        <w:contextualSpacing/>
        <w:jc w:val="both"/>
        <w:rPr>
          <w:rFonts w:ascii="Times New Roman" w:eastAsia="Calibri" w:hAnsi="Times New Roman" w:cs="Times New Roman"/>
          <w:lang w:val="en-GB"/>
        </w:rPr>
      </w:pPr>
    </w:p>
    <w:p w14:paraId="335A0FDA" w14:textId="77777777" w:rsidR="00CF1766" w:rsidRPr="0072638E" w:rsidRDefault="00CF1766" w:rsidP="00CF1766">
      <w:pPr>
        <w:contextualSpacing/>
        <w:jc w:val="both"/>
        <w:rPr>
          <w:rFonts w:ascii="Times New Roman" w:eastAsia="Calibri" w:hAnsi="Times New Roman" w:cs="Times New Roman"/>
          <w:lang w:val="en-GB"/>
        </w:rPr>
      </w:pPr>
      <w:proofErr w:type="spellStart"/>
      <w:r w:rsidRPr="0072638E">
        <w:rPr>
          <w:rFonts w:ascii="Times New Roman" w:eastAsia="Calibri" w:hAnsi="Times New Roman" w:cs="Times New Roman"/>
          <w:lang w:val="en-GB"/>
        </w:rPr>
        <w:t>Kleisner</w:t>
      </w:r>
      <w:proofErr w:type="spellEnd"/>
      <w:r w:rsidRPr="0072638E">
        <w:rPr>
          <w:rFonts w:ascii="Times New Roman" w:eastAsia="Calibri" w:hAnsi="Times New Roman" w:cs="Times New Roman"/>
          <w:lang w:val="en-GB"/>
        </w:rPr>
        <w:t xml:space="preserve">, K. M., Fogarty, M. J., McGee, S. &amp; Hare, J.A., </w:t>
      </w:r>
      <w:proofErr w:type="spellStart"/>
      <w:r w:rsidRPr="0072638E">
        <w:rPr>
          <w:rFonts w:ascii="Times New Roman" w:eastAsia="Calibri" w:hAnsi="Times New Roman" w:cs="Times New Roman"/>
          <w:lang w:val="en-GB"/>
        </w:rPr>
        <w:t>Moret</w:t>
      </w:r>
      <w:proofErr w:type="spellEnd"/>
      <w:r w:rsidRPr="0072638E">
        <w:rPr>
          <w:rFonts w:ascii="Times New Roman" w:eastAsia="Calibri" w:hAnsi="Times New Roman" w:cs="Times New Roman"/>
          <w:lang w:val="en-GB"/>
        </w:rPr>
        <w:t xml:space="preserve">, S., </w:t>
      </w:r>
      <w:proofErr w:type="spellStart"/>
      <w:r w:rsidRPr="0072638E">
        <w:rPr>
          <w:rFonts w:ascii="Times New Roman" w:eastAsia="Calibri" w:hAnsi="Times New Roman" w:cs="Times New Roman"/>
          <w:lang w:val="en-GB"/>
        </w:rPr>
        <w:t>Peretti</w:t>
      </w:r>
      <w:proofErr w:type="spellEnd"/>
      <w:r w:rsidRPr="0072638E">
        <w:rPr>
          <w:rFonts w:ascii="Times New Roman" w:eastAsia="Calibri" w:hAnsi="Times New Roman" w:cs="Times New Roman"/>
          <w:lang w:val="en-GB"/>
        </w:rPr>
        <w:t xml:space="preserve">, C.T. &amp; Saba, V.S. (2017). Marine species distribution shifts on the U.S. north east continental shelf under continued ocean warming. </w:t>
      </w:r>
      <w:r w:rsidRPr="0072638E">
        <w:rPr>
          <w:rFonts w:ascii="Times New Roman" w:eastAsia="Calibri" w:hAnsi="Times New Roman" w:cs="Times New Roman"/>
          <w:i/>
          <w:lang w:val="en-GB"/>
        </w:rPr>
        <w:t>Progress in Oceanography</w:t>
      </w:r>
      <w:r w:rsidRPr="0072638E">
        <w:rPr>
          <w:rFonts w:ascii="Times New Roman" w:eastAsia="Calibri" w:hAnsi="Times New Roman" w:cs="Times New Roman"/>
          <w:lang w:val="en-GB"/>
        </w:rPr>
        <w:t xml:space="preserve"> </w:t>
      </w:r>
      <w:r w:rsidRPr="0072638E">
        <w:rPr>
          <w:rFonts w:ascii="Times New Roman" w:eastAsia="Calibri" w:hAnsi="Times New Roman" w:cs="Times New Roman"/>
          <w:b/>
          <w:lang w:val="en-GB"/>
        </w:rPr>
        <w:t>153</w:t>
      </w:r>
      <w:r w:rsidRPr="0072638E">
        <w:rPr>
          <w:rFonts w:ascii="Times New Roman" w:eastAsia="Calibri" w:hAnsi="Times New Roman" w:cs="Times New Roman"/>
          <w:lang w:val="en-GB"/>
        </w:rPr>
        <w:t>, 24–36.</w:t>
      </w:r>
    </w:p>
    <w:p w14:paraId="211EE262" w14:textId="77777777" w:rsidR="00CF1766" w:rsidRPr="0072638E" w:rsidRDefault="00CF1766" w:rsidP="00CF1766">
      <w:pPr>
        <w:contextualSpacing/>
        <w:jc w:val="both"/>
        <w:rPr>
          <w:rFonts w:ascii="Times New Roman" w:eastAsia="Calibri" w:hAnsi="Times New Roman" w:cs="Times New Roman"/>
          <w:lang w:val="en-GB"/>
        </w:rPr>
      </w:pPr>
    </w:p>
    <w:p w14:paraId="38DF8851" w14:textId="77777777" w:rsidR="00CF1766" w:rsidRPr="0072638E" w:rsidRDefault="00CF1766" w:rsidP="00CF1766">
      <w:pPr>
        <w:contextualSpacing/>
        <w:jc w:val="both"/>
        <w:rPr>
          <w:rFonts w:ascii="Times New Roman" w:eastAsia="Calibri" w:hAnsi="Times New Roman" w:cs="Times New Roman"/>
          <w:lang w:val="en-GB"/>
        </w:rPr>
      </w:pPr>
      <w:proofErr w:type="spellStart"/>
      <w:r w:rsidRPr="0072638E">
        <w:rPr>
          <w:rFonts w:ascii="Times New Roman" w:eastAsia="Calibri" w:hAnsi="Times New Roman" w:cs="Times New Roman"/>
          <w:lang w:val="en-GB"/>
        </w:rPr>
        <w:t>Koenigstein</w:t>
      </w:r>
      <w:proofErr w:type="spellEnd"/>
      <w:r w:rsidRPr="0072638E">
        <w:rPr>
          <w:rFonts w:ascii="Times New Roman" w:eastAsia="Calibri" w:hAnsi="Times New Roman" w:cs="Times New Roman"/>
          <w:lang w:val="en-GB"/>
        </w:rPr>
        <w:t xml:space="preserve">, S., Mark, F. C., </w:t>
      </w:r>
      <w:proofErr w:type="spellStart"/>
      <w:r w:rsidRPr="0072638E">
        <w:rPr>
          <w:rFonts w:ascii="Times New Roman" w:eastAsia="Calibri" w:hAnsi="Times New Roman" w:cs="Times New Roman"/>
          <w:lang w:val="en-GB"/>
        </w:rPr>
        <w:t>Gößling-Reisemann</w:t>
      </w:r>
      <w:proofErr w:type="spellEnd"/>
      <w:r w:rsidRPr="0072638E">
        <w:rPr>
          <w:rFonts w:ascii="Times New Roman" w:eastAsia="Calibri" w:hAnsi="Times New Roman" w:cs="Times New Roman"/>
          <w:lang w:val="en-GB"/>
        </w:rPr>
        <w:t xml:space="preserve">, S., Reuter, H. &amp; </w:t>
      </w:r>
      <w:proofErr w:type="spellStart"/>
      <w:r w:rsidRPr="0072638E">
        <w:rPr>
          <w:rFonts w:ascii="Times New Roman" w:eastAsia="Calibri" w:hAnsi="Times New Roman" w:cs="Times New Roman"/>
          <w:lang w:val="en-GB"/>
        </w:rPr>
        <w:t>Poertner</w:t>
      </w:r>
      <w:proofErr w:type="spellEnd"/>
      <w:r w:rsidRPr="0072638E">
        <w:rPr>
          <w:rFonts w:ascii="Times New Roman" w:eastAsia="Calibri" w:hAnsi="Times New Roman" w:cs="Times New Roman"/>
          <w:lang w:val="en-GB"/>
        </w:rPr>
        <w:t>, H. O. (2016). Modelling climate change impacts on marine fish populations: process</w:t>
      </w:r>
      <w:r w:rsidRPr="0072638E">
        <w:rPr>
          <w:rFonts w:ascii="Cambria Math" w:eastAsia="Calibri" w:hAnsi="Cambria Math" w:cs="Cambria Math"/>
          <w:lang w:val="en-GB"/>
        </w:rPr>
        <w:t>‐</w:t>
      </w:r>
      <w:r w:rsidRPr="0072638E">
        <w:rPr>
          <w:rFonts w:ascii="Times New Roman" w:eastAsia="Calibri" w:hAnsi="Times New Roman" w:cs="Times New Roman"/>
          <w:lang w:val="en-GB"/>
        </w:rPr>
        <w:t xml:space="preserve">based integration of ocean warming, acidification and other environmental drivers. </w:t>
      </w:r>
      <w:r w:rsidRPr="0072638E">
        <w:rPr>
          <w:rFonts w:ascii="Times New Roman" w:eastAsia="Calibri" w:hAnsi="Times New Roman" w:cs="Times New Roman"/>
          <w:i/>
          <w:lang w:val="en-GB"/>
        </w:rPr>
        <w:t xml:space="preserve">Fish and Fisheries </w:t>
      </w:r>
      <w:r w:rsidRPr="0072638E">
        <w:rPr>
          <w:rFonts w:ascii="Times New Roman" w:eastAsia="Calibri" w:hAnsi="Times New Roman" w:cs="Times New Roman"/>
          <w:b/>
          <w:lang w:val="en-GB"/>
        </w:rPr>
        <w:t>17.4</w:t>
      </w:r>
      <w:r w:rsidRPr="0072638E">
        <w:rPr>
          <w:rFonts w:ascii="Times New Roman" w:eastAsia="Calibri" w:hAnsi="Times New Roman" w:cs="Times New Roman"/>
          <w:lang w:val="en-GB"/>
        </w:rPr>
        <w:t>, 972-1004.</w:t>
      </w:r>
    </w:p>
    <w:p w14:paraId="727D6689" w14:textId="77777777" w:rsidR="00CF1766" w:rsidRPr="0072638E" w:rsidRDefault="00CF1766" w:rsidP="00CF1766">
      <w:pPr>
        <w:contextualSpacing/>
        <w:jc w:val="both"/>
        <w:rPr>
          <w:rFonts w:ascii="Times New Roman" w:eastAsia="Calibri" w:hAnsi="Times New Roman" w:cs="Times New Roman"/>
          <w:lang w:val="en-GB"/>
        </w:rPr>
      </w:pPr>
    </w:p>
    <w:p w14:paraId="4FD3912D" w14:textId="77777777" w:rsidR="00CF1766" w:rsidRPr="0072638E" w:rsidRDefault="00CF1766" w:rsidP="00CF1766">
      <w:pPr>
        <w:contextualSpacing/>
        <w:jc w:val="both"/>
        <w:rPr>
          <w:rFonts w:ascii="Times New Roman" w:eastAsia="Calibri" w:hAnsi="Times New Roman" w:cs="Times New Roman"/>
          <w:lang w:val="en-GB"/>
        </w:rPr>
      </w:pPr>
      <w:proofErr w:type="spellStart"/>
      <w:r w:rsidRPr="0072638E">
        <w:rPr>
          <w:rFonts w:ascii="Times New Roman" w:eastAsia="Calibri" w:hAnsi="Times New Roman" w:cs="Times New Roman"/>
          <w:lang w:val="en-GB"/>
        </w:rPr>
        <w:t>Kooijman</w:t>
      </w:r>
      <w:proofErr w:type="spellEnd"/>
      <w:r w:rsidRPr="0072638E">
        <w:rPr>
          <w:rFonts w:ascii="Times New Roman" w:eastAsia="Calibri" w:hAnsi="Times New Roman" w:cs="Times New Roman"/>
          <w:lang w:val="en-GB"/>
        </w:rPr>
        <w:t>, S. A. L. M. (2010). Dynamic Energy Budget Theory for Metabolic Organisation, 3rd ed. Cambridge University Press, Cambridge.</w:t>
      </w:r>
    </w:p>
    <w:p w14:paraId="02754B7C" w14:textId="77777777" w:rsidR="00CF1766" w:rsidRPr="0072638E" w:rsidRDefault="00CF1766" w:rsidP="00CF1766">
      <w:pPr>
        <w:contextualSpacing/>
        <w:jc w:val="both"/>
        <w:rPr>
          <w:rFonts w:ascii="Times New Roman" w:eastAsia="Calibri" w:hAnsi="Times New Roman" w:cs="Times New Roman"/>
          <w:lang w:val="en-GB"/>
        </w:rPr>
      </w:pPr>
    </w:p>
    <w:p w14:paraId="7D3FC3B0" w14:textId="77777777" w:rsidR="00DA70B1" w:rsidRDefault="00DA70B1" w:rsidP="00CF1766">
      <w:pPr>
        <w:jc w:val="both"/>
        <w:rPr>
          <w:rFonts w:ascii="Times New Roman" w:eastAsia="Calibri" w:hAnsi="Times New Roman" w:cs="Times New Roman"/>
        </w:rPr>
      </w:pPr>
      <w:proofErr w:type="spellStart"/>
      <w:r w:rsidRPr="00DA70B1">
        <w:rPr>
          <w:rFonts w:ascii="Times New Roman" w:eastAsia="Calibri" w:hAnsi="Times New Roman" w:cs="Times New Roman"/>
        </w:rPr>
        <w:t>Korell</w:t>
      </w:r>
      <w:proofErr w:type="spellEnd"/>
      <w:r w:rsidRPr="00DA70B1">
        <w:rPr>
          <w:rFonts w:ascii="Times New Roman" w:eastAsia="Calibri" w:hAnsi="Times New Roman" w:cs="Times New Roman"/>
        </w:rPr>
        <w:t xml:space="preserve">, Lotte, Harald </w:t>
      </w:r>
      <w:proofErr w:type="spellStart"/>
      <w:r w:rsidRPr="00DA70B1">
        <w:rPr>
          <w:rFonts w:ascii="Times New Roman" w:eastAsia="Calibri" w:hAnsi="Times New Roman" w:cs="Times New Roman"/>
        </w:rPr>
        <w:t>Auge</w:t>
      </w:r>
      <w:proofErr w:type="spellEnd"/>
      <w:r w:rsidRPr="00DA70B1">
        <w:rPr>
          <w:rFonts w:ascii="Times New Roman" w:eastAsia="Calibri" w:hAnsi="Times New Roman" w:cs="Times New Roman"/>
        </w:rPr>
        <w:t xml:space="preserve">, M. Chase Jonathan, W. Stanley </w:t>
      </w:r>
      <w:proofErr w:type="spellStart"/>
      <w:r w:rsidRPr="00DA70B1">
        <w:rPr>
          <w:rFonts w:ascii="Times New Roman" w:eastAsia="Calibri" w:hAnsi="Times New Roman" w:cs="Times New Roman"/>
        </w:rPr>
        <w:t>Harpole</w:t>
      </w:r>
      <w:proofErr w:type="spellEnd"/>
      <w:r w:rsidRPr="00DA70B1">
        <w:rPr>
          <w:rFonts w:ascii="Times New Roman" w:eastAsia="Calibri" w:hAnsi="Times New Roman" w:cs="Times New Roman"/>
        </w:rPr>
        <w:t>, and Tiffany M. Knight. "We need more realistic climate change experiments for understanding ecosystems of the future." Global change biology (2019).</w:t>
      </w:r>
    </w:p>
    <w:p w14:paraId="7B31512D" w14:textId="77777777" w:rsidR="00DA70B1" w:rsidRDefault="00DA70B1" w:rsidP="00CF1766">
      <w:pPr>
        <w:jc w:val="both"/>
        <w:rPr>
          <w:rFonts w:ascii="Times New Roman" w:eastAsia="Calibri" w:hAnsi="Times New Roman" w:cs="Times New Roman"/>
        </w:rPr>
      </w:pPr>
    </w:p>
    <w:p w14:paraId="68DD893E" w14:textId="12433BCA" w:rsidR="00CF1766" w:rsidRPr="0072638E" w:rsidRDefault="00CF1766" w:rsidP="00CF1766">
      <w:pPr>
        <w:jc w:val="both"/>
        <w:rPr>
          <w:rFonts w:ascii="Times New Roman" w:eastAsia="Calibri" w:hAnsi="Times New Roman" w:cs="Times New Roman"/>
        </w:rPr>
      </w:pPr>
      <w:proofErr w:type="spellStart"/>
      <w:r w:rsidRPr="0072638E">
        <w:rPr>
          <w:rFonts w:ascii="Times New Roman" w:eastAsia="Calibri" w:hAnsi="Times New Roman" w:cs="Times New Roman"/>
        </w:rPr>
        <w:t>Kroeker</w:t>
      </w:r>
      <w:proofErr w:type="spellEnd"/>
      <w:r w:rsidRPr="0072638E">
        <w:rPr>
          <w:rFonts w:ascii="Times New Roman" w:eastAsia="Calibri" w:hAnsi="Times New Roman" w:cs="Times New Roman"/>
        </w:rPr>
        <w:t xml:space="preserve">, K. J., E. Sanford, Rose, J. M., Blanchette, C. </w:t>
      </w:r>
      <w:proofErr w:type="spellStart"/>
      <w:r w:rsidRPr="0072638E">
        <w:rPr>
          <w:rFonts w:ascii="Times New Roman" w:eastAsia="Calibri" w:hAnsi="Times New Roman" w:cs="Times New Roman"/>
        </w:rPr>
        <w:t>A.,Chan</w:t>
      </w:r>
      <w:proofErr w:type="spellEnd"/>
      <w:r w:rsidRPr="0072638E">
        <w:rPr>
          <w:rFonts w:ascii="Times New Roman" w:eastAsia="Calibri" w:hAnsi="Times New Roman" w:cs="Times New Roman"/>
        </w:rPr>
        <w:t xml:space="preserve">,  F., Chavez, F. </w:t>
      </w:r>
      <w:proofErr w:type="spellStart"/>
      <w:r w:rsidRPr="0072638E">
        <w:rPr>
          <w:rFonts w:ascii="Times New Roman" w:eastAsia="Calibri" w:hAnsi="Times New Roman" w:cs="Times New Roman"/>
        </w:rPr>
        <w:t>P.,Gaylord</w:t>
      </w:r>
      <w:proofErr w:type="spellEnd"/>
      <w:r w:rsidRPr="0072638E">
        <w:rPr>
          <w:rFonts w:ascii="Times New Roman" w:eastAsia="Calibri" w:hAnsi="Times New Roman" w:cs="Times New Roman"/>
        </w:rPr>
        <w:t xml:space="preserve">, B., Helmuth, B., Hill, T. M., Hofmann, G. E., McManus, M. A. </w:t>
      </w:r>
      <w:proofErr w:type="spellStart"/>
      <w:r w:rsidRPr="0072638E">
        <w:rPr>
          <w:rFonts w:ascii="Times New Roman" w:eastAsia="Calibri" w:hAnsi="Times New Roman" w:cs="Times New Roman"/>
        </w:rPr>
        <w:t>Menge</w:t>
      </w:r>
      <w:proofErr w:type="spellEnd"/>
      <w:r w:rsidRPr="0072638E">
        <w:rPr>
          <w:rFonts w:ascii="Times New Roman" w:eastAsia="Calibri" w:hAnsi="Times New Roman" w:cs="Times New Roman"/>
        </w:rPr>
        <w:t xml:space="preserve">,  B. A., Nielsen, K. J., Raimondi, P. T., Russell, A. D. </w:t>
      </w:r>
      <w:r w:rsidRPr="0072638E">
        <w:rPr>
          <w:rFonts w:ascii="Times New Roman" w:eastAsia="Calibri" w:hAnsi="Times New Roman" w:cs="Times New Roman"/>
          <w:lang w:val="en-GB"/>
        </w:rPr>
        <w:t>&amp;</w:t>
      </w:r>
      <w:r w:rsidRPr="0072638E">
        <w:rPr>
          <w:rFonts w:ascii="Times New Roman" w:eastAsia="Calibri" w:hAnsi="Times New Roman" w:cs="Times New Roman"/>
        </w:rPr>
        <w:t xml:space="preserve"> Washburn, L. (2016). Interacting environmental mosaics drive geographic variation in mussel performance and species interactions. Ecology Letters 19, 771-779.</w:t>
      </w:r>
    </w:p>
    <w:p w14:paraId="15E70E62" w14:textId="77777777" w:rsidR="00CF1766" w:rsidRPr="0072638E" w:rsidRDefault="00CF1766" w:rsidP="00CF1766">
      <w:pPr>
        <w:contextualSpacing/>
        <w:jc w:val="both"/>
        <w:outlineLvl w:val="0"/>
        <w:rPr>
          <w:rFonts w:ascii="Times New Roman" w:eastAsia="Calibri" w:hAnsi="Times New Roman" w:cs="Times New Roman"/>
          <w:lang w:val="en-GB"/>
        </w:rPr>
      </w:pPr>
    </w:p>
    <w:p w14:paraId="5C1F7D92" w14:textId="77777777" w:rsidR="00CF1766" w:rsidRPr="0072638E" w:rsidRDefault="00CF1766" w:rsidP="00CF1766">
      <w:pPr>
        <w:contextualSpacing/>
        <w:jc w:val="both"/>
        <w:outlineLvl w:val="0"/>
        <w:rPr>
          <w:rFonts w:ascii="Times New Roman" w:eastAsia="Calibri" w:hAnsi="Times New Roman" w:cs="Times New Roman"/>
          <w:lang w:val="en-GB"/>
        </w:rPr>
      </w:pPr>
      <w:r w:rsidRPr="0072638E">
        <w:rPr>
          <w:rFonts w:ascii="Times New Roman" w:eastAsia="Calibri" w:hAnsi="Times New Roman" w:cs="Times New Roman"/>
          <w:lang w:val="en-GB"/>
        </w:rPr>
        <w:t xml:space="preserve">Lewin, R. (1989). Sources and sinks complicate ecology. </w:t>
      </w:r>
      <w:r w:rsidRPr="0072638E">
        <w:rPr>
          <w:rFonts w:ascii="Times New Roman" w:eastAsia="Calibri" w:hAnsi="Times New Roman" w:cs="Times New Roman"/>
          <w:i/>
          <w:lang w:val="en-GB"/>
        </w:rPr>
        <w:t>Science</w:t>
      </w:r>
      <w:r w:rsidRPr="0072638E">
        <w:rPr>
          <w:rFonts w:ascii="Times New Roman" w:eastAsia="Calibri" w:hAnsi="Times New Roman" w:cs="Times New Roman"/>
          <w:lang w:val="en-GB"/>
        </w:rPr>
        <w:t xml:space="preserve"> </w:t>
      </w:r>
      <w:r w:rsidRPr="0072638E">
        <w:rPr>
          <w:rFonts w:ascii="Times New Roman" w:eastAsia="Calibri" w:hAnsi="Times New Roman" w:cs="Times New Roman"/>
          <w:b/>
          <w:lang w:val="en-GB"/>
        </w:rPr>
        <w:t>243</w:t>
      </w:r>
      <w:r w:rsidRPr="0072638E">
        <w:rPr>
          <w:rFonts w:ascii="Times New Roman" w:eastAsia="Calibri" w:hAnsi="Times New Roman" w:cs="Times New Roman"/>
          <w:lang w:val="en-GB"/>
        </w:rPr>
        <w:t>(4890), 477.</w:t>
      </w:r>
    </w:p>
    <w:p w14:paraId="3F213E2E" w14:textId="77777777" w:rsidR="00CF1766" w:rsidRPr="0072638E" w:rsidRDefault="00CF1766" w:rsidP="00CF1766">
      <w:pPr>
        <w:contextualSpacing/>
        <w:jc w:val="both"/>
        <w:rPr>
          <w:rFonts w:ascii="Times New Roman" w:eastAsia="Calibri" w:hAnsi="Times New Roman" w:cs="Times New Roman"/>
          <w:lang w:val="en-GB"/>
        </w:rPr>
      </w:pPr>
    </w:p>
    <w:p w14:paraId="795B3303" w14:textId="77777777" w:rsidR="00CF1766" w:rsidRPr="0072638E" w:rsidRDefault="00CF1766" w:rsidP="00CF1766">
      <w:pPr>
        <w:jc w:val="both"/>
        <w:rPr>
          <w:rFonts w:ascii="Times New Roman" w:hAnsi="Times New Roman" w:cs="Times New Roman"/>
          <w:lang w:val="en-GB"/>
        </w:rPr>
      </w:pPr>
      <w:proofErr w:type="spellStart"/>
      <w:r w:rsidRPr="0072638E">
        <w:rPr>
          <w:rFonts w:ascii="Times New Roman" w:hAnsi="Times New Roman" w:cs="Times New Roman"/>
          <w:lang w:val="en-GB"/>
        </w:rPr>
        <w:t>Lehuta</w:t>
      </w:r>
      <w:proofErr w:type="spellEnd"/>
      <w:r w:rsidRPr="0072638E">
        <w:rPr>
          <w:rFonts w:ascii="Times New Roman" w:hAnsi="Times New Roman" w:cs="Times New Roman"/>
          <w:lang w:val="en-GB"/>
        </w:rPr>
        <w:t xml:space="preserve">, S., </w:t>
      </w:r>
      <w:proofErr w:type="spellStart"/>
      <w:r w:rsidRPr="0072638E">
        <w:rPr>
          <w:rFonts w:ascii="Times New Roman" w:hAnsi="Times New Roman" w:cs="Times New Roman"/>
          <w:lang w:val="en-GB"/>
        </w:rPr>
        <w:t>Mahévas</w:t>
      </w:r>
      <w:proofErr w:type="spellEnd"/>
      <w:r w:rsidRPr="0072638E">
        <w:rPr>
          <w:rFonts w:ascii="Times New Roman" w:hAnsi="Times New Roman" w:cs="Times New Roman"/>
          <w:lang w:val="en-GB"/>
        </w:rPr>
        <w:t xml:space="preserve">, S., </w:t>
      </w:r>
      <w:proofErr w:type="spellStart"/>
      <w:r w:rsidRPr="0072638E">
        <w:rPr>
          <w:rFonts w:ascii="Times New Roman" w:hAnsi="Times New Roman" w:cs="Times New Roman"/>
          <w:lang w:val="en-GB"/>
        </w:rPr>
        <w:t>Petitgas</w:t>
      </w:r>
      <w:proofErr w:type="spellEnd"/>
      <w:r w:rsidRPr="0072638E">
        <w:rPr>
          <w:rFonts w:ascii="Times New Roman" w:hAnsi="Times New Roman" w:cs="Times New Roman"/>
          <w:lang w:val="en-GB"/>
        </w:rPr>
        <w:t xml:space="preserve">, P. </w:t>
      </w:r>
      <w:r w:rsidRPr="0072638E">
        <w:rPr>
          <w:rFonts w:ascii="Times New Roman" w:eastAsia="Calibri" w:hAnsi="Times New Roman" w:cs="Times New Roman"/>
          <w:lang w:val="en-GB"/>
        </w:rPr>
        <w:t>&amp;</w:t>
      </w:r>
      <w:r w:rsidRPr="0072638E">
        <w:rPr>
          <w:rFonts w:ascii="Times New Roman" w:hAnsi="Times New Roman" w:cs="Times New Roman"/>
          <w:lang w:val="en-GB"/>
        </w:rPr>
        <w:t xml:space="preserve"> Pelletier, D. (2010). Combining sensitivity and uncertainty analysis to evaluate the impact of management measures with ISIS–Fish: </w:t>
      </w:r>
      <w:r w:rsidRPr="0072638E">
        <w:rPr>
          <w:rFonts w:ascii="Times New Roman" w:hAnsi="Times New Roman" w:cs="Times New Roman"/>
          <w:lang w:val="en-GB"/>
        </w:rPr>
        <w:lastRenderedPageBreak/>
        <w:t>marine protected areas for the Bay of Biscay anchovy (</w:t>
      </w:r>
      <w:proofErr w:type="spellStart"/>
      <w:r w:rsidRPr="0072638E">
        <w:rPr>
          <w:rFonts w:ascii="Times New Roman" w:hAnsi="Times New Roman" w:cs="Times New Roman"/>
          <w:lang w:val="en-GB"/>
        </w:rPr>
        <w:t>Engraulis</w:t>
      </w:r>
      <w:proofErr w:type="spellEnd"/>
      <w:r w:rsidRPr="0072638E">
        <w:rPr>
          <w:rFonts w:ascii="Times New Roman" w:hAnsi="Times New Roman" w:cs="Times New Roman"/>
          <w:lang w:val="en-GB"/>
        </w:rPr>
        <w:t xml:space="preserve"> </w:t>
      </w:r>
      <w:proofErr w:type="spellStart"/>
      <w:r w:rsidRPr="0072638E">
        <w:rPr>
          <w:rFonts w:ascii="Times New Roman" w:hAnsi="Times New Roman" w:cs="Times New Roman"/>
          <w:lang w:val="en-GB"/>
        </w:rPr>
        <w:t>encrasicolus</w:t>
      </w:r>
      <w:proofErr w:type="spellEnd"/>
      <w:r w:rsidRPr="0072638E">
        <w:rPr>
          <w:rFonts w:ascii="Times New Roman" w:hAnsi="Times New Roman" w:cs="Times New Roman"/>
          <w:lang w:val="en-GB"/>
        </w:rPr>
        <w:t xml:space="preserve">) fishery. </w:t>
      </w:r>
      <w:r w:rsidRPr="0072638E">
        <w:rPr>
          <w:rFonts w:ascii="Times New Roman" w:hAnsi="Times New Roman" w:cs="Times New Roman"/>
          <w:i/>
          <w:iCs/>
          <w:lang w:val="en-GB"/>
        </w:rPr>
        <w:t>ICES Journal of Marine Science</w:t>
      </w:r>
      <w:r w:rsidRPr="0072638E">
        <w:rPr>
          <w:rFonts w:ascii="Times New Roman" w:hAnsi="Times New Roman" w:cs="Times New Roman"/>
          <w:lang w:val="en-GB"/>
        </w:rPr>
        <w:t xml:space="preserve">, </w:t>
      </w:r>
      <w:r w:rsidRPr="0072638E">
        <w:rPr>
          <w:rFonts w:ascii="Times New Roman" w:hAnsi="Times New Roman" w:cs="Times New Roman"/>
          <w:b/>
          <w:iCs/>
          <w:lang w:val="en-GB"/>
        </w:rPr>
        <w:t>67</w:t>
      </w:r>
      <w:r w:rsidRPr="0072638E">
        <w:rPr>
          <w:rFonts w:ascii="Times New Roman" w:hAnsi="Times New Roman" w:cs="Times New Roman"/>
          <w:lang w:val="en-GB"/>
        </w:rPr>
        <w:t>(5), 1063-1075.</w:t>
      </w:r>
    </w:p>
    <w:p w14:paraId="3AC10528" w14:textId="77777777" w:rsidR="00CF1766" w:rsidRPr="0072638E" w:rsidRDefault="00CF1766" w:rsidP="00CF1766">
      <w:pPr>
        <w:contextualSpacing/>
        <w:jc w:val="both"/>
        <w:rPr>
          <w:rFonts w:ascii="Times New Roman" w:eastAsia="Calibri" w:hAnsi="Times New Roman" w:cs="Times New Roman"/>
          <w:lang w:val="en-GB"/>
        </w:rPr>
      </w:pPr>
    </w:p>
    <w:p w14:paraId="19EFAE2B" w14:textId="77777777" w:rsidR="00CF1766" w:rsidRPr="0072638E" w:rsidRDefault="00CF1766" w:rsidP="00CF1766">
      <w:pPr>
        <w:contextualSpacing/>
        <w:jc w:val="both"/>
        <w:rPr>
          <w:rFonts w:ascii="Times New Roman" w:eastAsia="Calibri" w:hAnsi="Times New Roman" w:cs="Times New Roman"/>
          <w:lang w:val="en-GB"/>
        </w:rPr>
      </w:pPr>
      <w:r w:rsidRPr="0072638E">
        <w:rPr>
          <w:rFonts w:ascii="Times New Roman" w:eastAsia="Calibri" w:hAnsi="Times New Roman" w:cs="Times New Roman"/>
          <w:lang w:val="en-GB"/>
        </w:rPr>
        <w:t xml:space="preserve">Lohrer, A. M., Thrush, S. F., Hewitt, J. E. &amp; </w:t>
      </w:r>
      <w:proofErr w:type="spellStart"/>
      <w:r w:rsidRPr="0072638E">
        <w:rPr>
          <w:rFonts w:ascii="Times New Roman" w:eastAsia="Calibri" w:hAnsi="Times New Roman" w:cs="Times New Roman"/>
          <w:lang w:val="en-GB"/>
        </w:rPr>
        <w:t>Kraan</w:t>
      </w:r>
      <w:proofErr w:type="spellEnd"/>
      <w:r w:rsidRPr="0072638E">
        <w:rPr>
          <w:rFonts w:ascii="Times New Roman" w:eastAsia="Calibri" w:hAnsi="Times New Roman" w:cs="Times New Roman"/>
          <w:lang w:val="en-GB"/>
        </w:rPr>
        <w:t xml:space="preserve">, C. (2015). The up-scaling of ecosystem functions in a heterogeneous world. </w:t>
      </w:r>
      <w:r w:rsidRPr="0072638E">
        <w:rPr>
          <w:rFonts w:ascii="Times New Roman" w:eastAsia="Calibri" w:hAnsi="Times New Roman" w:cs="Times New Roman"/>
          <w:i/>
          <w:lang w:val="en-GB"/>
        </w:rPr>
        <w:t>Scientific reports</w:t>
      </w:r>
      <w:r w:rsidRPr="0072638E">
        <w:rPr>
          <w:rFonts w:ascii="Times New Roman" w:eastAsia="Calibri" w:hAnsi="Times New Roman" w:cs="Times New Roman"/>
          <w:lang w:val="en-GB"/>
        </w:rPr>
        <w:t xml:space="preserve"> </w:t>
      </w:r>
      <w:r w:rsidRPr="0072638E">
        <w:rPr>
          <w:rFonts w:ascii="Times New Roman" w:eastAsia="Calibri" w:hAnsi="Times New Roman" w:cs="Times New Roman"/>
          <w:b/>
          <w:lang w:val="en-GB"/>
        </w:rPr>
        <w:t>5</w:t>
      </w:r>
      <w:r w:rsidRPr="0072638E">
        <w:rPr>
          <w:rFonts w:ascii="Times New Roman" w:eastAsia="Calibri" w:hAnsi="Times New Roman" w:cs="Times New Roman"/>
          <w:lang w:val="en-GB"/>
        </w:rPr>
        <w:t>, 10349.</w:t>
      </w:r>
    </w:p>
    <w:p w14:paraId="1AF96AE9" w14:textId="77777777" w:rsidR="00CF1766" w:rsidRPr="0072638E" w:rsidRDefault="00CF1766" w:rsidP="00CF1766">
      <w:pPr>
        <w:contextualSpacing/>
        <w:jc w:val="both"/>
        <w:rPr>
          <w:rFonts w:ascii="Times New Roman" w:eastAsia="Calibri" w:hAnsi="Times New Roman" w:cs="Times New Roman"/>
          <w:lang w:val="en-GB"/>
        </w:rPr>
      </w:pPr>
    </w:p>
    <w:p w14:paraId="6D872477" w14:textId="5EFA3D69" w:rsidR="00CF1766" w:rsidRPr="0072638E" w:rsidRDefault="00CF1766" w:rsidP="00CF1766">
      <w:pPr>
        <w:contextualSpacing/>
        <w:jc w:val="both"/>
        <w:rPr>
          <w:rFonts w:ascii="Times New Roman" w:eastAsia="Calibri" w:hAnsi="Times New Roman" w:cs="Times New Roman"/>
          <w:lang w:val="en-GB"/>
        </w:rPr>
      </w:pPr>
      <w:r w:rsidRPr="000004ED">
        <w:rPr>
          <w:rFonts w:ascii="Times New Roman" w:eastAsia="Calibri" w:hAnsi="Times New Roman" w:cs="Times New Roman"/>
          <w:lang w:val="it-IT"/>
        </w:rPr>
        <w:t xml:space="preserve">Mangano, M. C., </w:t>
      </w:r>
      <w:proofErr w:type="spellStart"/>
      <w:r w:rsidRPr="000004ED">
        <w:rPr>
          <w:rFonts w:ascii="Times New Roman" w:eastAsia="Calibri" w:hAnsi="Times New Roman" w:cs="Times New Roman"/>
          <w:lang w:val="it-IT"/>
        </w:rPr>
        <w:t>Giacoletti</w:t>
      </w:r>
      <w:proofErr w:type="spellEnd"/>
      <w:r w:rsidRPr="000004ED">
        <w:rPr>
          <w:rFonts w:ascii="Times New Roman" w:eastAsia="Calibri" w:hAnsi="Times New Roman" w:cs="Times New Roman"/>
          <w:lang w:val="it-IT"/>
        </w:rPr>
        <w:t>, A. &amp; Sarà, G. (201</w:t>
      </w:r>
      <w:r w:rsidR="00ED6D7A" w:rsidRPr="000004ED">
        <w:rPr>
          <w:rFonts w:ascii="Times New Roman" w:eastAsia="Calibri" w:hAnsi="Times New Roman" w:cs="Times New Roman"/>
          <w:lang w:val="it-IT"/>
        </w:rPr>
        <w:t>9</w:t>
      </w:r>
      <w:r w:rsidRPr="000004ED">
        <w:rPr>
          <w:rFonts w:ascii="Times New Roman" w:eastAsia="Calibri" w:hAnsi="Times New Roman" w:cs="Times New Roman"/>
          <w:lang w:val="it-IT"/>
        </w:rPr>
        <w:t xml:space="preserve">). </w:t>
      </w:r>
      <w:r w:rsidRPr="0072638E">
        <w:rPr>
          <w:rFonts w:ascii="Times New Roman" w:eastAsia="Calibri" w:hAnsi="Times New Roman" w:cs="Times New Roman"/>
          <w:lang w:val="en-GB"/>
        </w:rPr>
        <w:t xml:space="preserve">Dynamic Energy Budget provides mechanistic derived quantities to implement the </w:t>
      </w:r>
      <w:proofErr w:type="gramStart"/>
      <w:r w:rsidRPr="0072638E">
        <w:rPr>
          <w:rFonts w:ascii="Times New Roman" w:eastAsia="Calibri" w:hAnsi="Times New Roman" w:cs="Times New Roman"/>
          <w:lang w:val="en-GB"/>
        </w:rPr>
        <w:t>ecosystem based</w:t>
      </w:r>
      <w:proofErr w:type="gramEnd"/>
      <w:r w:rsidRPr="0072638E">
        <w:rPr>
          <w:rFonts w:ascii="Times New Roman" w:eastAsia="Calibri" w:hAnsi="Times New Roman" w:cs="Times New Roman"/>
          <w:lang w:val="en-GB"/>
        </w:rPr>
        <w:t xml:space="preserve"> management approach. </w:t>
      </w:r>
      <w:r w:rsidRPr="0072638E">
        <w:rPr>
          <w:rFonts w:ascii="Times New Roman" w:eastAsia="Calibri" w:hAnsi="Times New Roman" w:cs="Times New Roman"/>
          <w:i/>
          <w:lang w:val="en-GB"/>
        </w:rPr>
        <w:t>Journal of Sea Research</w:t>
      </w:r>
      <w:r w:rsidRPr="0072638E">
        <w:rPr>
          <w:rFonts w:ascii="Times New Roman" w:eastAsia="Calibri" w:hAnsi="Times New Roman" w:cs="Times New Roman"/>
          <w:lang w:val="en-GB"/>
        </w:rPr>
        <w:t xml:space="preserve"> </w:t>
      </w:r>
      <w:hyperlink r:id="rId13" w:history="1">
        <w:r w:rsidRPr="0072638E">
          <w:rPr>
            <w:rStyle w:val="Hyperlink"/>
            <w:rFonts w:ascii="Times New Roman" w:eastAsia="Calibri" w:hAnsi="Times New Roman" w:cs="Times New Roman"/>
            <w:lang w:val="en-GB"/>
          </w:rPr>
          <w:t>https://doi.org/10.1016/j.seares.2018.05.009</w:t>
        </w:r>
      </w:hyperlink>
      <w:r w:rsidRPr="0072638E">
        <w:rPr>
          <w:rFonts w:ascii="Times New Roman" w:eastAsia="Calibri" w:hAnsi="Times New Roman" w:cs="Times New Roman"/>
          <w:lang w:val="en-GB"/>
        </w:rPr>
        <w:t>.</w:t>
      </w:r>
    </w:p>
    <w:p w14:paraId="088F082C" w14:textId="77777777" w:rsidR="00CF1766" w:rsidRPr="0072638E" w:rsidRDefault="00CF1766" w:rsidP="00CF1766">
      <w:pPr>
        <w:contextualSpacing/>
        <w:jc w:val="both"/>
        <w:rPr>
          <w:rFonts w:ascii="Times New Roman" w:eastAsia="Calibri" w:hAnsi="Times New Roman" w:cs="Times New Roman"/>
          <w:lang w:val="en-GB"/>
        </w:rPr>
      </w:pPr>
    </w:p>
    <w:p w14:paraId="0C59732E" w14:textId="77777777" w:rsidR="00CF1766" w:rsidRPr="0072638E" w:rsidRDefault="00CF1766" w:rsidP="00CF1766">
      <w:pPr>
        <w:contextualSpacing/>
        <w:jc w:val="both"/>
        <w:rPr>
          <w:rFonts w:ascii="Times New Roman" w:eastAsia="Calibri" w:hAnsi="Times New Roman" w:cs="Times New Roman"/>
        </w:rPr>
      </w:pPr>
      <w:r w:rsidRPr="0072638E">
        <w:rPr>
          <w:rFonts w:ascii="Times New Roman" w:eastAsia="Calibri" w:hAnsi="Times New Roman" w:cs="Times New Roman"/>
          <w:lang w:val="en-GB"/>
        </w:rPr>
        <w:t xml:space="preserve">Montalto, V., </w:t>
      </w:r>
      <w:r w:rsidRPr="0072638E">
        <w:rPr>
          <w:rFonts w:ascii="Times New Roman" w:eastAsia="Calibri" w:hAnsi="Times New Roman" w:cs="Times New Roman"/>
          <w:i/>
          <w:lang w:val="en-GB"/>
        </w:rPr>
        <w:t>et al.</w:t>
      </w:r>
      <w:r w:rsidRPr="0072638E">
        <w:rPr>
          <w:rFonts w:ascii="Times New Roman" w:eastAsia="Calibri" w:hAnsi="Times New Roman" w:cs="Times New Roman"/>
          <w:lang w:val="en-GB"/>
        </w:rPr>
        <w:t xml:space="preserve"> (2016). A mechanistic approach reveals </w:t>
      </w:r>
      <w:proofErr w:type="spellStart"/>
      <w:r w:rsidRPr="0072638E">
        <w:rPr>
          <w:rFonts w:ascii="Times New Roman" w:eastAsia="Calibri" w:hAnsi="Times New Roman" w:cs="Times New Roman"/>
          <w:lang w:val="en-GB"/>
        </w:rPr>
        <w:t>non linear</w:t>
      </w:r>
      <w:proofErr w:type="spellEnd"/>
      <w:r w:rsidRPr="0072638E">
        <w:rPr>
          <w:rFonts w:ascii="Times New Roman" w:eastAsia="Calibri" w:hAnsi="Times New Roman" w:cs="Times New Roman"/>
          <w:lang w:val="en-GB"/>
        </w:rPr>
        <w:t xml:space="preserve"> effects of climate warming on mussels throughout the </w:t>
      </w:r>
      <w:proofErr w:type="gramStart"/>
      <w:r w:rsidRPr="0072638E">
        <w:rPr>
          <w:rFonts w:ascii="Times New Roman" w:eastAsia="Calibri" w:hAnsi="Times New Roman" w:cs="Times New Roman"/>
          <w:lang w:val="en-GB"/>
        </w:rPr>
        <w:t>Mediterranean sea</w:t>
      </w:r>
      <w:proofErr w:type="gramEnd"/>
      <w:r w:rsidRPr="0072638E">
        <w:rPr>
          <w:rFonts w:ascii="Times New Roman" w:eastAsia="Calibri" w:hAnsi="Times New Roman" w:cs="Times New Roman"/>
          <w:lang w:val="en-GB"/>
        </w:rPr>
        <w:t xml:space="preserve">. </w:t>
      </w:r>
      <w:r w:rsidRPr="0072638E">
        <w:rPr>
          <w:rFonts w:ascii="Times New Roman" w:eastAsia="Calibri" w:hAnsi="Times New Roman" w:cs="Times New Roman"/>
          <w:i/>
        </w:rPr>
        <w:t>Climatic Change</w:t>
      </w:r>
      <w:r w:rsidRPr="0072638E">
        <w:rPr>
          <w:rFonts w:ascii="Times New Roman" w:eastAsia="Calibri" w:hAnsi="Times New Roman" w:cs="Times New Roman"/>
        </w:rPr>
        <w:t xml:space="preserve"> </w:t>
      </w:r>
      <w:r w:rsidRPr="0072638E">
        <w:rPr>
          <w:rFonts w:ascii="Times New Roman" w:eastAsia="Calibri" w:hAnsi="Times New Roman" w:cs="Times New Roman"/>
          <w:b/>
        </w:rPr>
        <w:t>139</w:t>
      </w:r>
      <w:r w:rsidRPr="0072638E">
        <w:rPr>
          <w:rFonts w:ascii="Times New Roman" w:eastAsia="Calibri" w:hAnsi="Times New Roman" w:cs="Times New Roman"/>
        </w:rPr>
        <w:t>(2), 293-306.</w:t>
      </w:r>
    </w:p>
    <w:p w14:paraId="5EA45F69" w14:textId="77777777" w:rsidR="00CF1766" w:rsidRPr="0072638E" w:rsidRDefault="00CF1766" w:rsidP="00CF1766">
      <w:pPr>
        <w:contextualSpacing/>
        <w:jc w:val="both"/>
        <w:rPr>
          <w:rFonts w:ascii="Times New Roman" w:eastAsia="Calibri" w:hAnsi="Times New Roman" w:cs="Times New Roman"/>
          <w:lang w:val="en-GB"/>
        </w:rPr>
      </w:pPr>
    </w:p>
    <w:p w14:paraId="6D421D29" w14:textId="77777777" w:rsidR="00CF1766" w:rsidRPr="0072638E" w:rsidRDefault="00CF1766" w:rsidP="00CF1766">
      <w:pPr>
        <w:contextualSpacing/>
        <w:jc w:val="both"/>
        <w:rPr>
          <w:rFonts w:ascii="Times New Roman" w:eastAsia="Calibri" w:hAnsi="Times New Roman" w:cs="Times New Roman"/>
          <w:lang w:val="en-GB"/>
        </w:rPr>
      </w:pPr>
      <w:r w:rsidRPr="0072638E">
        <w:rPr>
          <w:rFonts w:ascii="Times New Roman" w:eastAsia="Calibri" w:hAnsi="Times New Roman" w:cs="Times New Roman"/>
          <w:lang w:val="en-GB"/>
        </w:rPr>
        <w:t xml:space="preserve">Nisbet, R. M., </w:t>
      </w:r>
      <w:proofErr w:type="spellStart"/>
      <w:r w:rsidRPr="0072638E">
        <w:rPr>
          <w:rFonts w:ascii="Times New Roman" w:eastAsia="Calibri" w:hAnsi="Times New Roman" w:cs="Times New Roman"/>
          <w:lang w:val="en-GB"/>
        </w:rPr>
        <w:t>Jusup</w:t>
      </w:r>
      <w:proofErr w:type="spellEnd"/>
      <w:r w:rsidRPr="0072638E">
        <w:rPr>
          <w:rFonts w:ascii="Times New Roman" w:eastAsia="Calibri" w:hAnsi="Times New Roman" w:cs="Times New Roman"/>
          <w:lang w:val="en-GB"/>
        </w:rPr>
        <w:t xml:space="preserve">, M., </w:t>
      </w:r>
      <w:proofErr w:type="spellStart"/>
      <w:r w:rsidRPr="0072638E">
        <w:rPr>
          <w:rFonts w:ascii="Times New Roman" w:eastAsia="Calibri" w:hAnsi="Times New Roman" w:cs="Times New Roman"/>
          <w:lang w:val="en-GB"/>
        </w:rPr>
        <w:t>Klanjscek</w:t>
      </w:r>
      <w:proofErr w:type="spellEnd"/>
      <w:r w:rsidRPr="0072638E">
        <w:rPr>
          <w:rFonts w:ascii="Times New Roman" w:eastAsia="Calibri" w:hAnsi="Times New Roman" w:cs="Times New Roman"/>
          <w:lang w:val="en-GB"/>
        </w:rPr>
        <w:t xml:space="preserve">, T. &amp; </w:t>
      </w:r>
      <w:proofErr w:type="spellStart"/>
      <w:r w:rsidRPr="0072638E">
        <w:rPr>
          <w:rFonts w:ascii="Times New Roman" w:eastAsia="Calibri" w:hAnsi="Times New Roman" w:cs="Times New Roman"/>
          <w:lang w:val="en-GB"/>
        </w:rPr>
        <w:t>Pecquerie</w:t>
      </w:r>
      <w:proofErr w:type="spellEnd"/>
      <w:r w:rsidRPr="0072638E">
        <w:rPr>
          <w:rFonts w:ascii="Times New Roman" w:eastAsia="Calibri" w:hAnsi="Times New Roman" w:cs="Times New Roman"/>
          <w:lang w:val="en-GB"/>
        </w:rPr>
        <w:t xml:space="preserve">, L. (2012). Integrating dynamic energy budget (DEB) theory with traditional bioenergetic models. </w:t>
      </w:r>
      <w:r w:rsidRPr="0072638E">
        <w:rPr>
          <w:rFonts w:ascii="Times New Roman" w:eastAsia="Calibri" w:hAnsi="Times New Roman" w:cs="Times New Roman"/>
          <w:i/>
          <w:lang w:val="en-GB"/>
        </w:rPr>
        <w:t>The Journal of Experimental Biology</w:t>
      </w:r>
      <w:r w:rsidRPr="0072638E">
        <w:rPr>
          <w:rFonts w:ascii="Times New Roman" w:eastAsia="Calibri" w:hAnsi="Times New Roman" w:cs="Times New Roman"/>
          <w:lang w:val="en-GB"/>
        </w:rPr>
        <w:t xml:space="preserve"> </w:t>
      </w:r>
      <w:r w:rsidRPr="0072638E">
        <w:rPr>
          <w:rFonts w:ascii="Times New Roman" w:eastAsia="Calibri" w:hAnsi="Times New Roman" w:cs="Times New Roman"/>
          <w:b/>
          <w:lang w:val="en-GB"/>
        </w:rPr>
        <w:t>215</w:t>
      </w:r>
      <w:r w:rsidRPr="0072638E">
        <w:rPr>
          <w:rFonts w:ascii="Times New Roman" w:eastAsia="Calibri" w:hAnsi="Times New Roman" w:cs="Times New Roman"/>
          <w:lang w:val="en-GB"/>
        </w:rPr>
        <w:t>, 892–902.</w:t>
      </w:r>
    </w:p>
    <w:p w14:paraId="1C659466" w14:textId="77777777" w:rsidR="00CF1766" w:rsidRPr="0072638E" w:rsidRDefault="00CF1766" w:rsidP="00CF1766">
      <w:pPr>
        <w:contextualSpacing/>
        <w:jc w:val="both"/>
        <w:rPr>
          <w:rFonts w:ascii="Times New Roman" w:eastAsia="Calibri" w:hAnsi="Times New Roman" w:cs="Times New Roman"/>
          <w:lang w:val="en-GB"/>
        </w:rPr>
      </w:pPr>
    </w:p>
    <w:p w14:paraId="7FFAD31C" w14:textId="77777777" w:rsidR="00CF1766" w:rsidRPr="0072638E" w:rsidRDefault="00CF1766" w:rsidP="00CF1766">
      <w:pPr>
        <w:jc w:val="both"/>
        <w:rPr>
          <w:rFonts w:ascii="Times New Roman" w:hAnsi="Times New Roman" w:cs="Times New Roman"/>
          <w:lang w:val="en-GB"/>
        </w:rPr>
      </w:pPr>
      <w:r w:rsidRPr="0072638E">
        <w:rPr>
          <w:rFonts w:ascii="Times New Roman" w:hAnsi="Times New Roman" w:cs="Times New Roman"/>
          <w:lang w:val="en-GB"/>
        </w:rPr>
        <w:t xml:space="preserve">Olson, R. J., Young, J. W., </w:t>
      </w:r>
      <w:proofErr w:type="spellStart"/>
      <w:r w:rsidRPr="0072638E">
        <w:rPr>
          <w:rFonts w:ascii="Times New Roman" w:hAnsi="Times New Roman" w:cs="Times New Roman"/>
          <w:lang w:val="en-GB"/>
        </w:rPr>
        <w:t>Ménard</w:t>
      </w:r>
      <w:proofErr w:type="spellEnd"/>
      <w:r w:rsidRPr="0072638E">
        <w:rPr>
          <w:rFonts w:ascii="Times New Roman" w:hAnsi="Times New Roman" w:cs="Times New Roman"/>
          <w:lang w:val="en-GB"/>
        </w:rPr>
        <w:t xml:space="preserve">, F., </w:t>
      </w:r>
      <w:proofErr w:type="spellStart"/>
      <w:r w:rsidRPr="0072638E">
        <w:rPr>
          <w:rFonts w:ascii="Times New Roman" w:hAnsi="Times New Roman" w:cs="Times New Roman"/>
          <w:lang w:val="en-GB"/>
        </w:rPr>
        <w:t>Potier</w:t>
      </w:r>
      <w:proofErr w:type="spellEnd"/>
      <w:r w:rsidRPr="0072638E">
        <w:rPr>
          <w:rFonts w:ascii="Times New Roman" w:hAnsi="Times New Roman" w:cs="Times New Roman"/>
          <w:lang w:val="en-GB"/>
        </w:rPr>
        <w:t xml:space="preserve">, M., Allain, V., </w:t>
      </w:r>
      <w:proofErr w:type="spellStart"/>
      <w:r w:rsidRPr="0072638E">
        <w:rPr>
          <w:rFonts w:ascii="Times New Roman" w:hAnsi="Times New Roman" w:cs="Times New Roman"/>
          <w:lang w:val="en-GB"/>
        </w:rPr>
        <w:t>Goñi</w:t>
      </w:r>
      <w:proofErr w:type="spellEnd"/>
      <w:r w:rsidRPr="0072638E">
        <w:rPr>
          <w:rFonts w:ascii="Times New Roman" w:hAnsi="Times New Roman" w:cs="Times New Roman"/>
          <w:lang w:val="en-GB"/>
        </w:rPr>
        <w:t>, N., …</w:t>
      </w:r>
      <w:r w:rsidRPr="0072638E">
        <w:rPr>
          <w:rFonts w:ascii="Times New Roman" w:eastAsia="Calibri" w:hAnsi="Times New Roman" w:cs="Times New Roman"/>
          <w:lang w:val="en-GB"/>
        </w:rPr>
        <w:t xml:space="preserve"> &amp;</w:t>
      </w:r>
      <w:r w:rsidRPr="0072638E">
        <w:rPr>
          <w:rFonts w:ascii="Times New Roman" w:hAnsi="Times New Roman" w:cs="Times New Roman"/>
          <w:lang w:val="en-GB"/>
        </w:rPr>
        <w:t xml:space="preserve"> </w:t>
      </w:r>
      <w:proofErr w:type="spellStart"/>
      <w:r w:rsidRPr="0072638E">
        <w:rPr>
          <w:rFonts w:ascii="Times New Roman" w:hAnsi="Times New Roman" w:cs="Times New Roman"/>
          <w:lang w:val="en-GB"/>
        </w:rPr>
        <w:t>Galván-Magaña</w:t>
      </w:r>
      <w:proofErr w:type="spellEnd"/>
      <w:r w:rsidRPr="0072638E">
        <w:rPr>
          <w:rFonts w:ascii="Times New Roman" w:hAnsi="Times New Roman" w:cs="Times New Roman"/>
          <w:lang w:val="en-GB"/>
        </w:rPr>
        <w:t xml:space="preserve">, F. (2016). Bioenergetics, trophic ecology, and niche separation of tunas. In </w:t>
      </w:r>
      <w:r w:rsidRPr="0072638E">
        <w:rPr>
          <w:rFonts w:ascii="Times New Roman" w:hAnsi="Times New Roman" w:cs="Times New Roman"/>
          <w:i/>
          <w:iCs/>
          <w:lang w:val="en-GB"/>
        </w:rPr>
        <w:t>Advances in marine biology</w:t>
      </w:r>
      <w:r w:rsidRPr="0072638E">
        <w:rPr>
          <w:rFonts w:ascii="Times New Roman" w:hAnsi="Times New Roman" w:cs="Times New Roman"/>
          <w:lang w:val="en-GB"/>
        </w:rPr>
        <w:t xml:space="preserve"> (Vol. 74, pp. 199-344). Academic Press.</w:t>
      </w:r>
    </w:p>
    <w:p w14:paraId="5481D301" w14:textId="77777777" w:rsidR="00CF1766" w:rsidRPr="0072638E" w:rsidRDefault="00CF1766" w:rsidP="00CF1766">
      <w:pPr>
        <w:contextualSpacing/>
        <w:jc w:val="both"/>
        <w:rPr>
          <w:rFonts w:ascii="Times New Roman" w:eastAsia="Calibri" w:hAnsi="Times New Roman" w:cs="Times New Roman"/>
          <w:lang w:val="en-GB"/>
        </w:rPr>
      </w:pPr>
    </w:p>
    <w:p w14:paraId="17C50A72" w14:textId="77777777" w:rsidR="00CF1766" w:rsidRPr="0072638E" w:rsidRDefault="00CF1766" w:rsidP="00CF1766">
      <w:pPr>
        <w:contextualSpacing/>
        <w:jc w:val="both"/>
        <w:rPr>
          <w:rFonts w:ascii="Times New Roman" w:eastAsia="Calibri" w:hAnsi="Times New Roman" w:cs="Times New Roman"/>
          <w:lang w:val="en-GB"/>
        </w:rPr>
      </w:pPr>
      <w:proofErr w:type="spellStart"/>
      <w:r w:rsidRPr="0072638E">
        <w:rPr>
          <w:rFonts w:ascii="Times New Roman" w:eastAsia="Calibri" w:hAnsi="Times New Roman" w:cs="Times New Roman"/>
          <w:lang w:val="en-GB"/>
        </w:rPr>
        <w:t>Pacifici</w:t>
      </w:r>
      <w:proofErr w:type="spellEnd"/>
      <w:r w:rsidRPr="0072638E">
        <w:rPr>
          <w:rFonts w:ascii="Times New Roman" w:eastAsia="Calibri" w:hAnsi="Times New Roman" w:cs="Times New Roman"/>
          <w:lang w:val="en-GB"/>
        </w:rPr>
        <w:t xml:space="preserve">, M. </w:t>
      </w:r>
      <w:r w:rsidRPr="0072638E">
        <w:rPr>
          <w:rFonts w:ascii="Times New Roman" w:eastAsia="Calibri" w:hAnsi="Times New Roman" w:cs="Times New Roman"/>
          <w:i/>
          <w:lang w:val="en-GB"/>
        </w:rPr>
        <w:t>et al.</w:t>
      </w:r>
      <w:r w:rsidRPr="0072638E">
        <w:rPr>
          <w:rFonts w:ascii="Times New Roman" w:eastAsia="Calibri" w:hAnsi="Times New Roman" w:cs="Times New Roman"/>
          <w:lang w:val="en-GB"/>
        </w:rPr>
        <w:t xml:space="preserve"> (2015). Assessing species vulnerability to climate change. </w:t>
      </w:r>
      <w:r w:rsidRPr="0072638E">
        <w:rPr>
          <w:rFonts w:ascii="Times New Roman" w:eastAsia="Calibri" w:hAnsi="Times New Roman" w:cs="Times New Roman"/>
          <w:i/>
          <w:lang w:val="en-GB"/>
        </w:rPr>
        <w:t>Nature Climate Change</w:t>
      </w:r>
      <w:r w:rsidRPr="0072638E">
        <w:rPr>
          <w:rFonts w:ascii="Times New Roman" w:eastAsia="Calibri" w:hAnsi="Times New Roman" w:cs="Times New Roman"/>
          <w:lang w:val="en-GB"/>
        </w:rPr>
        <w:t xml:space="preserve"> </w:t>
      </w:r>
      <w:r w:rsidRPr="0072638E">
        <w:rPr>
          <w:rFonts w:ascii="Times New Roman" w:eastAsia="Calibri" w:hAnsi="Times New Roman" w:cs="Times New Roman"/>
          <w:b/>
          <w:lang w:val="en-GB"/>
        </w:rPr>
        <w:t>5</w:t>
      </w:r>
      <w:r w:rsidRPr="0072638E">
        <w:rPr>
          <w:rFonts w:ascii="Times New Roman" w:eastAsia="Calibri" w:hAnsi="Times New Roman" w:cs="Times New Roman"/>
          <w:lang w:val="en-GB"/>
        </w:rPr>
        <w:t>(3), 215-224.</w:t>
      </w:r>
    </w:p>
    <w:p w14:paraId="7D2E6531" w14:textId="77777777" w:rsidR="00CF1766" w:rsidRPr="0072638E" w:rsidRDefault="00CF1766" w:rsidP="00CF1766">
      <w:pPr>
        <w:contextualSpacing/>
        <w:jc w:val="both"/>
        <w:rPr>
          <w:rFonts w:ascii="Times New Roman" w:eastAsia="Calibri" w:hAnsi="Times New Roman" w:cs="Times New Roman"/>
          <w:lang w:val="en-GB"/>
        </w:rPr>
      </w:pPr>
    </w:p>
    <w:p w14:paraId="77ED0853" w14:textId="77777777" w:rsidR="00CF1766" w:rsidRPr="0072638E" w:rsidRDefault="00CF1766" w:rsidP="00CF1766">
      <w:pPr>
        <w:contextualSpacing/>
        <w:jc w:val="both"/>
        <w:rPr>
          <w:rFonts w:ascii="Times New Roman" w:eastAsia="Calibri" w:hAnsi="Times New Roman" w:cs="Times New Roman"/>
          <w:lang w:val="en-GB"/>
        </w:rPr>
      </w:pPr>
      <w:r w:rsidRPr="0072638E">
        <w:rPr>
          <w:rFonts w:ascii="Times New Roman" w:eastAsia="Calibri" w:hAnsi="Times New Roman" w:cs="Times New Roman"/>
          <w:lang w:val="en-GB"/>
        </w:rPr>
        <w:t xml:space="preserve">Payne, M. R., </w:t>
      </w:r>
      <w:r w:rsidRPr="0072638E">
        <w:rPr>
          <w:rFonts w:ascii="Times New Roman" w:eastAsia="Calibri" w:hAnsi="Times New Roman" w:cs="Times New Roman"/>
          <w:i/>
          <w:lang w:val="en-GB"/>
        </w:rPr>
        <w:t>et al.</w:t>
      </w:r>
      <w:r w:rsidRPr="0072638E">
        <w:rPr>
          <w:rFonts w:ascii="Times New Roman" w:eastAsia="Calibri" w:hAnsi="Times New Roman" w:cs="Times New Roman"/>
          <w:lang w:val="en-GB"/>
        </w:rPr>
        <w:t xml:space="preserve"> (2015). Uncertainties in projecting climate change impacts in marine ecosystems. </w:t>
      </w:r>
      <w:r w:rsidRPr="0072638E">
        <w:rPr>
          <w:rFonts w:ascii="Times New Roman" w:eastAsia="Calibri" w:hAnsi="Times New Roman" w:cs="Times New Roman"/>
          <w:i/>
          <w:lang w:val="en-GB"/>
        </w:rPr>
        <w:t>ICES Journal of Marine Science</w:t>
      </w:r>
      <w:r w:rsidRPr="0072638E">
        <w:rPr>
          <w:rFonts w:ascii="Times New Roman" w:eastAsia="Calibri" w:hAnsi="Times New Roman" w:cs="Times New Roman"/>
          <w:lang w:val="en-GB"/>
        </w:rPr>
        <w:t xml:space="preserve"> </w:t>
      </w:r>
      <w:r w:rsidRPr="0072638E">
        <w:rPr>
          <w:rFonts w:ascii="Times New Roman" w:eastAsia="Calibri" w:hAnsi="Times New Roman" w:cs="Times New Roman"/>
          <w:b/>
          <w:lang w:val="en-GB"/>
        </w:rPr>
        <w:t>73.5</w:t>
      </w:r>
      <w:r w:rsidRPr="0072638E">
        <w:rPr>
          <w:rFonts w:ascii="Times New Roman" w:eastAsia="Calibri" w:hAnsi="Times New Roman" w:cs="Times New Roman"/>
          <w:lang w:val="en-GB"/>
        </w:rPr>
        <w:t>, 1272-1282.</w:t>
      </w:r>
    </w:p>
    <w:p w14:paraId="5B655E59" w14:textId="77777777" w:rsidR="00CF1766" w:rsidRPr="0072638E" w:rsidRDefault="00CF1766" w:rsidP="00CF1766">
      <w:pPr>
        <w:contextualSpacing/>
        <w:jc w:val="both"/>
        <w:rPr>
          <w:rFonts w:ascii="Times New Roman" w:eastAsia="Calibri" w:hAnsi="Times New Roman" w:cs="Times New Roman"/>
          <w:lang w:val="en-GB"/>
        </w:rPr>
      </w:pPr>
    </w:p>
    <w:p w14:paraId="594F877D" w14:textId="77777777" w:rsidR="00CF1766" w:rsidRPr="0072638E" w:rsidRDefault="00CF1766" w:rsidP="00CF1766">
      <w:pPr>
        <w:contextualSpacing/>
        <w:jc w:val="both"/>
        <w:rPr>
          <w:rFonts w:ascii="Times New Roman" w:eastAsia="Calibri" w:hAnsi="Times New Roman" w:cs="Times New Roman"/>
          <w:lang w:val="en-GB"/>
        </w:rPr>
      </w:pPr>
      <w:proofErr w:type="spellStart"/>
      <w:r w:rsidRPr="0072638E">
        <w:rPr>
          <w:rFonts w:ascii="Times New Roman" w:eastAsia="Calibri" w:hAnsi="Times New Roman" w:cs="Times New Roman"/>
          <w:lang w:val="en-GB"/>
        </w:rPr>
        <w:t>Pecl</w:t>
      </w:r>
      <w:proofErr w:type="spellEnd"/>
      <w:r w:rsidRPr="0072638E">
        <w:rPr>
          <w:rFonts w:ascii="Times New Roman" w:eastAsia="Calibri" w:hAnsi="Times New Roman" w:cs="Times New Roman"/>
          <w:lang w:val="en-GB"/>
        </w:rPr>
        <w:t xml:space="preserve">, G. T. </w:t>
      </w:r>
      <w:r w:rsidRPr="0072638E">
        <w:rPr>
          <w:rFonts w:ascii="Times New Roman" w:eastAsia="Calibri" w:hAnsi="Times New Roman" w:cs="Times New Roman"/>
          <w:i/>
          <w:lang w:val="en-GB"/>
        </w:rPr>
        <w:t>et al.</w:t>
      </w:r>
      <w:r w:rsidRPr="0072638E">
        <w:rPr>
          <w:rFonts w:ascii="Times New Roman" w:eastAsia="Calibri" w:hAnsi="Times New Roman" w:cs="Times New Roman"/>
          <w:lang w:val="en-GB"/>
        </w:rPr>
        <w:t xml:space="preserve"> (2014). Rapid assessment of fisheries species sensitivity to climate change. </w:t>
      </w:r>
      <w:r w:rsidRPr="0072638E">
        <w:rPr>
          <w:rFonts w:ascii="Times New Roman" w:eastAsia="Calibri" w:hAnsi="Times New Roman" w:cs="Times New Roman"/>
          <w:i/>
          <w:lang w:val="en-GB"/>
        </w:rPr>
        <w:t>Climatic Change</w:t>
      </w:r>
      <w:r w:rsidRPr="0072638E">
        <w:rPr>
          <w:rFonts w:ascii="Times New Roman" w:eastAsia="Calibri" w:hAnsi="Times New Roman" w:cs="Times New Roman"/>
          <w:lang w:val="en-GB"/>
        </w:rPr>
        <w:t xml:space="preserve"> </w:t>
      </w:r>
      <w:r w:rsidRPr="0072638E">
        <w:rPr>
          <w:rFonts w:ascii="Times New Roman" w:eastAsia="Calibri" w:hAnsi="Times New Roman" w:cs="Times New Roman"/>
          <w:b/>
          <w:lang w:val="en-GB"/>
        </w:rPr>
        <w:t>127</w:t>
      </w:r>
      <w:r w:rsidRPr="0072638E">
        <w:rPr>
          <w:rFonts w:ascii="Times New Roman" w:eastAsia="Calibri" w:hAnsi="Times New Roman" w:cs="Times New Roman"/>
          <w:lang w:val="en-GB"/>
        </w:rPr>
        <w:t>, 505-520.</w:t>
      </w:r>
    </w:p>
    <w:p w14:paraId="5B0DABB6" w14:textId="77777777" w:rsidR="00CF1766" w:rsidRPr="0072638E" w:rsidRDefault="00CF1766" w:rsidP="00CF1766">
      <w:pPr>
        <w:contextualSpacing/>
        <w:jc w:val="both"/>
        <w:rPr>
          <w:rFonts w:ascii="Times New Roman" w:eastAsia="Calibri" w:hAnsi="Times New Roman" w:cs="Times New Roman"/>
          <w:lang w:val="en-GB"/>
        </w:rPr>
      </w:pPr>
    </w:p>
    <w:p w14:paraId="36815523" w14:textId="77777777" w:rsidR="00CF1766" w:rsidRPr="0072638E" w:rsidRDefault="00CF1766" w:rsidP="00CF1766">
      <w:pPr>
        <w:contextualSpacing/>
        <w:jc w:val="both"/>
        <w:rPr>
          <w:rFonts w:ascii="Times New Roman" w:eastAsia="Calibri" w:hAnsi="Times New Roman" w:cs="Times New Roman"/>
          <w:lang w:val="en-GB"/>
        </w:rPr>
      </w:pPr>
      <w:proofErr w:type="spellStart"/>
      <w:r w:rsidRPr="0072638E">
        <w:rPr>
          <w:rFonts w:ascii="Times New Roman" w:eastAsia="Calibri" w:hAnsi="Times New Roman" w:cs="Times New Roman"/>
          <w:lang w:val="en-GB"/>
        </w:rPr>
        <w:t>Pecl</w:t>
      </w:r>
      <w:proofErr w:type="spellEnd"/>
      <w:r w:rsidRPr="0072638E">
        <w:rPr>
          <w:rFonts w:ascii="Times New Roman" w:eastAsia="Calibri" w:hAnsi="Times New Roman" w:cs="Times New Roman"/>
          <w:lang w:val="en-GB"/>
        </w:rPr>
        <w:t xml:space="preserve">, G. T., Araújo, M. B., Bell, J. D., Blanchard, J., </w:t>
      </w:r>
      <w:proofErr w:type="spellStart"/>
      <w:r w:rsidRPr="0072638E">
        <w:rPr>
          <w:rFonts w:ascii="Times New Roman" w:eastAsia="Calibri" w:hAnsi="Times New Roman" w:cs="Times New Roman"/>
          <w:lang w:val="en-GB"/>
        </w:rPr>
        <w:t>Bonebrake</w:t>
      </w:r>
      <w:proofErr w:type="spellEnd"/>
      <w:r w:rsidRPr="0072638E">
        <w:rPr>
          <w:rFonts w:ascii="Times New Roman" w:eastAsia="Calibri" w:hAnsi="Times New Roman" w:cs="Times New Roman"/>
          <w:lang w:val="en-GB"/>
        </w:rPr>
        <w:t xml:space="preserve">, T. C., Chen, I. C., ... &amp; </w:t>
      </w:r>
      <w:proofErr w:type="spellStart"/>
      <w:r w:rsidRPr="0072638E">
        <w:rPr>
          <w:rFonts w:ascii="Times New Roman" w:eastAsia="Calibri" w:hAnsi="Times New Roman" w:cs="Times New Roman"/>
          <w:lang w:val="en-GB"/>
        </w:rPr>
        <w:t>Falconi</w:t>
      </w:r>
      <w:proofErr w:type="spellEnd"/>
      <w:r w:rsidRPr="0072638E">
        <w:rPr>
          <w:rFonts w:ascii="Times New Roman" w:eastAsia="Calibri" w:hAnsi="Times New Roman" w:cs="Times New Roman"/>
          <w:lang w:val="en-GB"/>
        </w:rPr>
        <w:t xml:space="preserve">, L. (2017). Biodiversity redistribution under climate change: Impacts on ecosystems and human well-being. </w:t>
      </w:r>
      <w:r w:rsidRPr="0072638E">
        <w:rPr>
          <w:rFonts w:ascii="Times New Roman" w:eastAsia="Calibri" w:hAnsi="Times New Roman" w:cs="Times New Roman"/>
          <w:i/>
          <w:lang w:val="en-GB"/>
        </w:rPr>
        <w:t>Science</w:t>
      </w:r>
      <w:r w:rsidRPr="0072638E">
        <w:rPr>
          <w:rFonts w:ascii="Times New Roman" w:eastAsia="Calibri" w:hAnsi="Times New Roman" w:cs="Times New Roman"/>
          <w:lang w:val="en-GB"/>
        </w:rPr>
        <w:t xml:space="preserve"> </w:t>
      </w:r>
      <w:r w:rsidRPr="0072638E">
        <w:rPr>
          <w:rFonts w:ascii="Times New Roman" w:eastAsia="Calibri" w:hAnsi="Times New Roman" w:cs="Times New Roman"/>
          <w:b/>
          <w:lang w:val="en-GB"/>
        </w:rPr>
        <w:t>355</w:t>
      </w:r>
      <w:r w:rsidRPr="0072638E">
        <w:rPr>
          <w:rFonts w:ascii="Times New Roman" w:eastAsia="Calibri" w:hAnsi="Times New Roman" w:cs="Times New Roman"/>
          <w:lang w:val="en-GB"/>
        </w:rPr>
        <w:t>(6332), eaai9214.</w:t>
      </w:r>
    </w:p>
    <w:p w14:paraId="100E9A68" w14:textId="77777777" w:rsidR="00CF1766" w:rsidRPr="0072638E" w:rsidRDefault="00CF1766" w:rsidP="00CF1766">
      <w:pPr>
        <w:contextualSpacing/>
        <w:jc w:val="both"/>
        <w:rPr>
          <w:rFonts w:ascii="Times New Roman" w:eastAsia="Calibri" w:hAnsi="Times New Roman" w:cs="Times New Roman"/>
          <w:lang w:val="en-GB"/>
        </w:rPr>
      </w:pPr>
    </w:p>
    <w:p w14:paraId="06FE4870" w14:textId="45D680B8" w:rsidR="008A0A0A" w:rsidRDefault="008A0A0A" w:rsidP="00CF1766">
      <w:pPr>
        <w:contextualSpacing/>
        <w:jc w:val="both"/>
        <w:rPr>
          <w:rFonts w:ascii="Times New Roman" w:eastAsia="Calibri" w:hAnsi="Times New Roman" w:cs="Times New Roman"/>
          <w:lang w:val="en-GB"/>
        </w:rPr>
      </w:pPr>
      <w:proofErr w:type="spellStart"/>
      <w:r w:rsidRPr="008A0A0A">
        <w:rPr>
          <w:rFonts w:ascii="Times New Roman" w:eastAsia="Calibri" w:hAnsi="Times New Roman" w:cs="Times New Roman"/>
          <w:lang w:val="en-GB"/>
        </w:rPr>
        <w:t>Pecquerie</w:t>
      </w:r>
      <w:proofErr w:type="spellEnd"/>
      <w:r w:rsidRPr="008A0A0A">
        <w:rPr>
          <w:rFonts w:ascii="Times New Roman" w:eastAsia="Calibri" w:hAnsi="Times New Roman" w:cs="Times New Roman"/>
          <w:lang w:val="en-GB"/>
        </w:rPr>
        <w:t xml:space="preserve">, L., </w:t>
      </w:r>
      <w:proofErr w:type="spellStart"/>
      <w:r w:rsidRPr="008A0A0A">
        <w:rPr>
          <w:rFonts w:ascii="Times New Roman" w:eastAsia="Calibri" w:hAnsi="Times New Roman" w:cs="Times New Roman"/>
          <w:lang w:val="en-GB"/>
        </w:rPr>
        <w:t>Petitgas</w:t>
      </w:r>
      <w:proofErr w:type="spellEnd"/>
      <w:r w:rsidRPr="008A0A0A">
        <w:rPr>
          <w:rFonts w:ascii="Times New Roman" w:eastAsia="Calibri" w:hAnsi="Times New Roman" w:cs="Times New Roman"/>
          <w:lang w:val="en-GB"/>
        </w:rPr>
        <w:t xml:space="preserve">, P., &amp; </w:t>
      </w:r>
      <w:proofErr w:type="spellStart"/>
      <w:r w:rsidRPr="008A0A0A">
        <w:rPr>
          <w:rFonts w:ascii="Times New Roman" w:eastAsia="Calibri" w:hAnsi="Times New Roman" w:cs="Times New Roman"/>
          <w:lang w:val="en-GB"/>
        </w:rPr>
        <w:t>Kooijman</w:t>
      </w:r>
      <w:proofErr w:type="spellEnd"/>
      <w:r w:rsidRPr="008A0A0A">
        <w:rPr>
          <w:rFonts w:ascii="Times New Roman" w:eastAsia="Calibri" w:hAnsi="Times New Roman" w:cs="Times New Roman"/>
          <w:lang w:val="en-GB"/>
        </w:rPr>
        <w:t xml:space="preserve">, S. A. (2009). </w:t>
      </w:r>
      <w:proofErr w:type="spellStart"/>
      <w:r w:rsidRPr="008A0A0A">
        <w:rPr>
          <w:rFonts w:ascii="Times New Roman" w:eastAsia="Calibri" w:hAnsi="Times New Roman" w:cs="Times New Roman"/>
          <w:lang w:val="en-GB"/>
        </w:rPr>
        <w:t>Modeling</w:t>
      </w:r>
      <w:proofErr w:type="spellEnd"/>
      <w:r w:rsidRPr="008A0A0A">
        <w:rPr>
          <w:rFonts w:ascii="Times New Roman" w:eastAsia="Calibri" w:hAnsi="Times New Roman" w:cs="Times New Roman"/>
          <w:lang w:val="en-GB"/>
        </w:rPr>
        <w:t xml:space="preserve"> fish growth and reproduction in the context of the Dynamic Energy Budget theory to predict environmental impact on anchovy spawning duration. </w:t>
      </w:r>
      <w:r w:rsidRPr="008A0A0A">
        <w:rPr>
          <w:rFonts w:ascii="Times New Roman" w:eastAsia="Calibri" w:hAnsi="Times New Roman" w:cs="Times New Roman"/>
          <w:i/>
          <w:lang w:val="en-GB"/>
        </w:rPr>
        <w:t>Journal of Sea Research</w:t>
      </w:r>
      <w:r w:rsidRPr="008A0A0A">
        <w:rPr>
          <w:rFonts w:ascii="Times New Roman" w:eastAsia="Calibri" w:hAnsi="Times New Roman" w:cs="Times New Roman"/>
          <w:lang w:val="en-GB"/>
        </w:rPr>
        <w:t xml:space="preserve"> </w:t>
      </w:r>
      <w:r w:rsidRPr="008A0A0A">
        <w:rPr>
          <w:rFonts w:ascii="Times New Roman" w:eastAsia="Calibri" w:hAnsi="Times New Roman" w:cs="Times New Roman"/>
          <w:b/>
          <w:lang w:val="en-GB"/>
        </w:rPr>
        <w:t>62</w:t>
      </w:r>
      <w:r w:rsidRPr="008A0A0A">
        <w:rPr>
          <w:rFonts w:ascii="Times New Roman" w:eastAsia="Calibri" w:hAnsi="Times New Roman" w:cs="Times New Roman"/>
          <w:lang w:val="en-GB"/>
        </w:rPr>
        <w:t>, 93-105</w:t>
      </w:r>
      <w:r>
        <w:rPr>
          <w:rFonts w:ascii="Times New Roman" w:eastAsia="Calibri" w:hAnsi="Times New Roman" w:cs="Times New Roman"/>
          <w:lang w:val="en-GB"/>
        </w:rPr>
        <w:t>.</w:t>
      </w:r>
    </w:p>
    <w:p w14:paraId="356E8EB7" w14:textId="77777777" w:rsidR="008A0A0A" w:rsidRDefault="008A0A0A" w:rsidP="00CF1766">
      <w:pPr>
        <w:contextualSpacing/>
        <w:jc w:val="both"/>
        <w:rPr>
          <w:rFonts w:ascii="Times New Roman" w:eastAsia="Calibri" w:hAnsi="Times New Roman" w:cs="Times New Roman"/>
          <w:lang w:val="en-GB"/>
        </w:rPr>
      </w:pPr>
    </w:p>
    <w:p w14:paraId="1B464CF1" w14:textId="642DA56F" w:rsidR="00CF1766" w:rsidRPr="0072638E" w:rsidRDefault="00CF1766" w:rsidP="00CF1766">
      <w:pPr>
        <w:contextualSpacing/>
        <w:jc w:val="both"/>
        <w:rPr>
          <w:rFonts w:ascii="Times New Roman" w:eastAsia="Calibri" w:hAnsi="Times New Roman" w:cs="Times New Roman"/>
          <w:lang w:val="en-GB"/>
        </w:rPr>
      </w:pPr>
      <w:proofErr w:type="spellStart"/>
      <w:r w:rsidRPr="0072638E">
        <w:rPr>
          <w:rFonts w:ascii="Times New Roman" w:eastAsia="Calibri" w:hAnsi="Times New Roman" w:cs="Times New Roman"/>
          <w:lang w:val="en-GB"/>
        </w:rPr>
        <w:t>Pethybridge</w:t>
      </w:r>
      <w:proofErr w:type="spellEnd"/>
      <w:r w:rsidRPr="0072638E">
        <w:rPr>
          <w:rFonts w:ascii="Times New Roman" w:eastAsia="Calibri" w:hAnsi="Times New Roman" w:cs="Times New Roman"/>
          <w:lang w:val="en-GB"/>
        </w:rPr>
        <w:t xml:space="preserve">, H., </w:t>
      </w:r>
      <w:proofErr w:type="spellStart"/>
      <w:r w:rsidRPr="0072638E">
        <w:rPr>
          <w:rFonts w:ascii="Times New Roman" w:eastAsia="Calibri" w:hAnsi="Times New Roman" w:cs="Times New Roman"/>
          <w:lang w:val="en-GB"/>
        </w:rPr>
        <w:t>Roos</w:t>
      </w:r>
      <w:proofErr w:type="spellEnd"/>
      <w:r w:rsidRPr="0072638E">
        <w:rPr>
          <w:rFonts w:ascii="Times New Roman" w:eastAsia="Calibri" w:hAnsi="Times New Roman" w:cs="Times New Roman"/>
          <w:lang w:val="en-GB"/>
        </w:rPr>
        <w:t xml:space="preserve">, D., </w:t>
      </w:r>
      <w:proofErr w:type="spellStart"/>
      <w:r w:rsidRPr="0072638E">
        <w:rPr>
          <w:rFonts w:ascii="Times New Roman" w:eastAsia="Calibri" w:hAnsi="Times New Roman" w:cs="Times New Roman"/>
          <w:lang w:val="en-GB"/>
        </w:rPr>
        <w:t>Loizeau</w:t>
      </w:r>
      <w:proofErr w:type="spellEnd"/>
      <w:r w:rsidRPr="0072638E">
        <w:rPr>
          <w:rFonts w:ascii="Times New Roman" w:eastAsia="Calibri" w:hAnsi="Times New Roman" w:cs="Times New Roman"/>
          <w:lang w:val="en-GB"/>
        </w:rPr>
        <w:t xml:space="preserve">, V., </w:t>
      </w:r>
      <w:proofErr w:type="spellStart"/>
      <w:r w:rsidRPr="0072638E">
        <w:rPr>
          <w:rFonts w:ascii="Times New Roman" w:eastAsia="Calibri" w:hAnsi="Times New Roman" w:cs="Times New Roman"/>
          <w:lang w:val="en-GB"/>
        </w:rPr>
        <w:t>Pecquerie</w:t>
      </w:r>
      <w:proofErr w:type="spellEnd"/>
      <w:r w:rsidRPr="0072638E">
        <w:rPr>
          <w:rFonts w:ascii="Times New Roman" w:eastAsia="Calibri" w:hAnsi="Times New Roman" w:cs="Times New Roman"/>
          <w:lang w:val="en-GB"/>
        </w:rPr>
        <w:t xml:space="preserve">, L. &amp; </w:t>
      </w:r>
      <w:proofErr w:type="spellStart"/>
      <w:r w:rsidRPr="0072638E">
        <w:rPr>
          <w:rFonts w:ascii="Times New Roman" w:eastAsia="Calibri" w:hAnsi="Times New Roman" w:cs="Times New Roman"/>
          <w:lang w:val="en-GB"/>
        </w:rPr>
        <w:t>Bacher</w:t>
      </w:r>
      <w:proofErr w:type="spellEnd"/>
      <w:r w:rsidRPr="0072638E">
        <w:rPr>
          <w:rFonts w:ascii="Times New Roman" w:eastAsia="Calibri" w:hAnsi="Times New Roman" w:cs="Times New Roman"/>
          <w:lang w:val="en-GB"/>
        </w:rPr>
        <w:t xml:space="preserve">, C. (2013). Responses of European anchovy vital rates and population growth to environmental fluctuations: An individual-based modelling approach. </w:t>
      </w:r>
      <w:r w:rsidRPr="0072638E">
        <w:rPr>
          <w:rFonts w:ascii="Times New Roman" w:eastAsia="Calibri" w:hAnsi="Times New Roman" w:cs="Times New Roman"/>
          <w:i/>
          <w:lang w:val="en-GB"/>
        </w:rPr>
        <w:t>Ecological Modelling</w:t>
      </w:r>
      <w:r w:rsidRPr="0072638E">
        <w:rPr>
          <w:rFonts w:ascii="Times New Roman" w:eastAsia="Calibri" w:hAnsi="Times New Roman" w:cs="Times New Roman"/>
          <w:lang w:val="en-GB"/>
        </w:rPr>
        <w:t xml:space="preserve"> </w:t>
      </w:r>
      <w:r w:rsidRPr="0072638E">
        <w:rPr>
          <w:rFonts w:ascii="Times New Roman" w:eastAsia="Calibri" w:hAnsi="Times New Roman" w:cs="Times New Roman"/>
          <w:b/>
          <w:lang w:val="en-GB"/>
        </w:rPr>
        <w:t>250</w:t>
      </w:r>
      <w:r w:rsidRPr="0072638E">
        <w:rPr>
          <w:rFonts w:ascii="Times New Roman" w:eastAsia="Calibri" w:hAnsi="Times New Roman" w:cs="Times New Roman"/>
          <w:lang w:val="en-GB"/>
        </w:rPr>
        <w:t>, 370-383.</w:t>
      </w:r>
    </w:p>
    <w:p w14:paraId="73028620" w14:textId="77777777" w:rsidR="00CF1766" w:rsidRPr="0072638E" w:rsidRDefault="00CF1766" w:rsidP="00CF1766">
      <w:pPr>
        <w:contextualSpacing/>
        <w:jc w:val="both"/>
        <w:rPr>
          <w:rFonts w:ascii="Times New Roman" w:eastAsia="Calibri" w:hAnsi="Times New Roman" w:cs="Times New Roman"/>
          <w:lang w:val="en-GB"/>
        </w:rPr>
      </w:pPr>
    </w:p>
    <w:p w14:paraId="42E06BE4" w14:textId="77777777" w:rsidR="00CF1766" w:rsidRPr="0072638E" w:rsidRDefault="00CF1766" w:rsidP="00CF1766">
      <w:pPr>
        <w:contextualSpacing/>
        <w:jc w:val="both"/>
        <w:rPr>
          <w:rFonts w:ascii="Times New Roman" w:eastAsia="Calibri" w:hAnsi="Times New Roman" w:cs="Times New Roman"/>
          <w:lang w:val="en-GB"/>
        </w:rPr>
      </w:pPr>
      <w:proofErr w:type="spellStart"/>
      <w:r w:rsidRPr="0072638E">
        <w:rPr>
          <w:rFonts w:ascii="Times New Roman" w:eastAsia="Calibri" w:hAnsi="Times New Roman" w:cs="Times New Roman"/>
          <w:lang w:val="en-GB"/>
        </w:rPr>
        <w:t>Pikitch</w:t>
      </w:r>
      <w:proofErr w:type="spellEnd"/>
      <w:r w:rsidRPr="0072638E">
        <w:rPr>
          <w:rFonts w:ascii="Times New Roman" w:eastAsia="Calibri" w:hAnsi="Times New Roman" w:cs="Times New Roman"/>
          <w:lang w:val="en-GB"/>
        </w:rPr>
        <w:t xml:space="preserve">, E. K. </w:t>
      </w:r>
      <w:r w:rsidRPr="0072638E">
        <w:rPr>
          <w:rFonts w:ascii="Times New Roman" w:eastAsia="Calibri" w:hAnsi="Times New Roman" w:cs="Times New Roman"/>
          <w:i/>
          <w:lang w:val="en-GB"/>
        </w:rPr>
        <w:t>et al.</w:t>
      </w:r>
      <w:r w:rsidRPr="0072638E">
        <w:rPr>
          <w:rFonts w:ascii="Times New Roman" w:eastAsia="Calibri" w:hAnsi="Times New Roman" w:cs="Times New Roman"/>
          <w:lang w:val="en-GB"/>
        </w:rPr>
        <w:t xml:space="preserve"> (2004). Ecosystem-based fishery management. </w:t>
      </w:r>
      <w:r w:rsidRPr="0072638E">
        <w:rPr>
          <w:rFonts w:ascii="Times New Roman" w:eastAsia="Calibri" w:hAnsi="Times New Roman" w:cs="Times New Roman"/>
          <w:i/>
          <w:lang w:val="en-GB"/>
        </w:rPr>
        <w:t>Science</w:t>
      </w:r>
      <w:r w:rsidRPr="0072638E">
        <w:rPr>
          <w:rFonts w:ascii="Times New Roman" w:eastAsia="Calibri" w:hAnsi="Times New Roman" w:cs="Times New Roman"/>
          <w:lang w:val="en-GB"/>
        </w:rPr>
        <w:t xml:space="preserve"> </w:t>
      </w:r>
      <w:r w:rsidRPr="0072638E">
        <w:rPr>
          <w:rFonts w:ascii="Times New Roman" w:eastAsia="Calibri" w:hAnsi="Times New Roman" w:cs="Times New Roman"/>
          <w:b/>
          <w:lang w:val="en-GB"/>
        </w:rPr>
        <w:t>305</w:t>
      </w:r>
      <w:r w:rsidRPr="0072638E">
        <w:rPr>
          <w:rFonts w:ascii="Times New Roman" w:eastAsia="Calibri" w:hAnsi="Times New Roman" w:cs="Times New Roman"/>
          <w:lang w:val="en-GB"/>
        </w:rPr>
        <w:t>(5682), 346-347.</w:t>
      </w:r>
    </w:p>
    <w:p w14:paraId="32C683C7" w14:textId="77777777" w:rsidR="008A0A0A" w:rsidRDefault="008A0A0A" w:rsidP="008A0A0A">
      <w:pPr>
        <w:contextualSpacing/>
        <w:jc w:val="both"/>
        <w:rPr>
          <w:rFonts w:ascii="Times New Roman" w:eastAsia="Calibri" w:hAnsi="Times New Roman" w:cs="Times New Roman"/>
          <w:lang w:val="en-GB"/>
        </w:rPr>
      </w:pPr>
    </w:p>
    <w:p w14:paraId="4F14F326" w14:textId="2F9D502A" w:rsidR="008A0A0A" w:rsidRPr="0062099B" w:rsidRDefault="008A0A0A" w:rsidP="008A0A0A">
      <w:pPr>
        <w:contextualSpacing/>
        <w:jc w:val="both"/>
        <w:rPr>
          <w:rFonts w:ascii="Times New Roman" w:eastAsia="Calibri" w:hAnsi="Times New Roman" w:cs="Times New Roman"/>
          <w:lang w:val="en-GB"/>
        </w:rPr>
      </w:pPr>
      <w:proofErr w:type="spellStart"/>
      <w:r w:rsidRPr="008A0A0A">
        <w:rPr>
          <w:rFonts w:ascii="Times New Roman" w:eastAsia="Calibri" w:hAnsi="Times New Roman" w:cs="Times New Roman"/>
          <w:lang w:val="en-GB"/>
        </w:rPr>
        <w:t>Politikos</w:t>
      </w:r>
      <w:proofErr w:type="spellEnd"/>
      <w:r w:rsidRPr="008A0A0A">
        <w:rPr>
          <w:rFonts w:ascii="Times New Roman" w:eastAsia="Calibri" w:hAnsi="Times New Roman" w:cs="Times New Roman"/>
          <w:lang w:val="en-GB"/>
        </w:rPr>
        <w:t xml:space="preserve">, D. V., </w:t>
      </w:r>
      <w:proofErr w:type="spellStart"/>
      <w:r w:rsidRPr="008A0A0A">
        <w:rPr>
          <w:rFonts w:ascii="Times New Roman" w:eastAsia="Calibri" w:hAnsi="Times New Roman" w:cs="Times New Roman"/>
          <w:lang w:val="en-GB"/>
        </w:rPr>
        <w:t>Huret</w:t>
      </w:r>
      <w:proofErr w:type="spellEnd"/>
      <w:r w:rsidRPr="008A0A0A">
        <w:rPr>
          <w:rFonts w:ascii="Times New Roman" w:eastAsia="Calibri" w:hAnsi="Times New Roman" w:cs="Times New Roman"/>
          <w:lang w:val="en-GB"/>
        </w:rPr>
        <w:t xml:space="preserve">, M., &amp; </w:t>
      </w:r>
      <w:proofErr w:type="spellStart"/>
      <w:r w:rsidRPr="008A0A0A">
        <w:rPr>
          <w:rFonts w:ascii="Times New Roman" w:eastAsia="Calibri" w:hAnsi="Times New Roman" w:cs="Times New Roman"/>
          <w:lang w:val="en-GB"/>
        </w:rPr>
        <w:t>Petitgas</w:t>
      </w:r>
      <w:proofErr w:type="spellEnd"/>
      <w:r w:rsidRPr="008A0A0A">
        <w:rPr>
          <w:rFonts w:ascii="Times New Roman" w:eastAsia="Calibri" w:hAnsi="Times New Roman" w:cs="Times New Roman"/>
          <w:lang w:val="en-GB"/>
        </w:rPr>
        <w:t xml:space="preserve">, P. (2015). A coupled movement and bioenergetics model to explore the spawning migration of anchovy in the Bay of Biscay. </w:t>
      </w:r>
      <w:r w:rsidRPr="0062099B">
        <w:rPr>
          <w:rFonts w:ascii="Times New Roman" w:eastAsia="Calibri" w:hAnsi="Times New Roman" w:cs="Times New Roman"/>
          <w:i/>
          <w:lang w:val="en-GB"/>
        </w:rPr>
        <w:t>Ecological modelling</w:t>
      </w:r>
      <w:r w:rsidRPr="0062099B">
        <w:rPr>
          <w:rFonts w:ascii="Times New Roman" w:eastAsia="Calibri" w:hAnsi="Times New Roman" w:cs="Times New Roman"/>
          <w:lang w:val="en-GB"/>
        </w:rPr>
        <w:t xml:space="preserve"> </w:t>
      </w:r>
      <w:r w:rsidRPr="0062099B">
        <w:rPr>
          <w:rFonts w:ascii="Times New Roman" w:eastAsia="Calibri" w:hAnsi="Times New Roman" w:cs="Times New Roman"/>
          <w:b/>
          <w:lang w:val="en-GB"/>
        </w:rPr>
        <w:t>313</w:t>
      </w:r>
      <w:r w:rsidRPr="0062099B">
        <w:rPr>
          <w:rFonts w:ascii="Times New Roman" w:eastAsia="Calibri" w:hAnsi="Times New Roman" w:cs="Times New Roman"/>
          <w:lang w:val="en-GB"/>
        </w:rPr>
        <w:t>, 212-222.</w:t>
      </w:r>
    </w:p>
    <w:p w14:paraId="7A0EC3A3" w14:textId="77777777" w:rsidR="008A0A0A" w:rsidRPr="0062099B" w:rsidRDefault="008A0A0A" w:rsidP="008A0A0A">
      <w:pPr>
        <w:contextualSpacing/>
        <w:jc w:val="both"/>
        <w:rPr>
          <w:rFonts w:ascii="Times New Roman" w:eastAsia="Calibri" w:hAnsi="Times New Roman" w:cs="Times New Roman"/>
          <w:lang w:val="en-GB"/>
        </w:rPr>
      </w:pPr>
    </w:p>
    <w:p w14:paraId="27C46E3A" w14:textId="71C0CA40" w:rsidR="008A0A0A" w:rsidRPr="0072638E" w:rsidRDefault="008A0A0A" w:rsidP="008A0A0A">
      <w:pPr>
        <w:contextualSpacing/>
        <w:jc w:val="both"/>
        <w:rPr>
          <w:rFonts w:ascii="Times New Roman" w:eastAsia="Calibri" w:hAnsi="Times New Roman" w:cs="Times New Roman"/>
          <w:lang w:val="en-GB"/>
        </w:rPr>
      </w:pPr>
      <w:r w:rsidRPr="0062099B">
        <w:rPr>
          <w:rFonts w:ascii="Times New Roman" w:eastAsia="Calibri" w:hAnsi="Times New Roman" w:cs="Times New Roman"/>
          <w:lang w:val="en-GB"/>
        </w:rPr>
        <w:t xml:space="preserve">Punt, A. E. </w:t>
      </w:r>
      <w:r w:rsidRPr="0062099B">
        <w:rPr>
          <w:rFonts w:ascii="Times New Roman" w:eastAsia="Calibri" w:hAnsi="Times New Roman" w:cs="Times New Roman"/>
          <w:i/>
          <w:lang w:val="en-GB"/>
        </w:rPr>
        <w:t>et al.</w:t>
      </w:r>
      <w:r w:rsidRPr="0062099B">
        <w:rPr>
          <w:rFonts w:ascii="Times New Roman" w:eastAsia="Calibri" w:hAnsi="Times New Roman" w:cs="Times New Roman"/>
          <w:lang w:val="en-GB"/>
        </w:rPr>
        <w:t xml:space="preserve"> </w:t>
      </w:r>
      <w:r w:rsidRPr="0072638E">
        <w:rPr>
          <w:rFonts w:ascii="Times New Roman" w:eastAsia="Calibri" w:hAnsi="Times New Roman" w:cs="Times New Roman"/>
          <w:lang w:val="en-GB"/>
        </w:rPr>
        <w:t xml:space="preserve">(2013). Fisheries management under climate and environmental uncertainty: control rules and performance simulation. </w:t>
      </w:r>
      <w:r w:rsidRPr="0072638E">
        <w:rPr>
          <w:rFonts w:ascii="Times New Roman" w:eastAsia="Calibri" w:hAnsi="Times New Roman" w:cs="Times New Roman"/>
          <w:i/>
          <w:lang w:val="en-GB"/>
        </w:rPr>
        <w:t>ICES Journal of Marine Science</w:t>
      </w:r>
      <w:r w:rsidRPr="0072638E">
        <w:rPr>
          <w:rFonts w:ascii="Times New Roman" w:eastAsia="Calibri" w:hAnsi="Times New Roman" w:cs="Times New Roman"/>
          <w:lang w:val="en-GB"/>
        </w:rPr>
        <w:t xml:space="preserve"> </w:t>
      </w:r>
      <w:r w:rsidRPr="0072638E">
        <w:rPr>
          <w:rFonts w:ascii="Times New Roman" w:eastAsia="Calibri" w:hAnsi="Times New Roman" w:cs="Times New Roman"/>
          <w:b/>
          <w:lang w:val="en-GB"/>
        </w:rPr>
        <w:t>71</w:t>
      </w:r>
      <w:r w:rsidRPr="0072638E">
        <w:rPr>
          <w:rFonts w:ascii="Times New Roman" w:eastAsia="Calibri" w:hAnsi="Times New Roman" w:cs="Times New Roman"/>
          <w:lang w:val="en-GB"/>
        </w:rPr>
        <w:t>, 2208-2220.</w:t>
      </w:r>
    </w:p>
    <w:p w14:paraId="3697E3D1" w14:textId="77777777" w:rsidR="00CF1766" w:rsidRPr="0072638E" w:rsidRDefault="00CF1766" w:rsidP="00CF1766">
      <w:pPr>
        <w:contextualSpacing/>
        <w:jc w:val="both"/>
        <w:rPr>
          <w:rFonts w:ascii="Times New Roman" w:eastAsia="Calibri" w:hAnsi="Times New Roman" w:cs="Times New Roman"/>
          <w:lang w:val="en-GB"/>
        </w:rPr>
      </w:pPr>
    </w:p>
    <w:p w14:paraId="7C0BA888" w14:textId="77777777" w:rsidR="00CF1766" w:rsidRPr="0072638E" w:rsidRDefault="00CF1766" w:rsidP="00CF1766">
      <w:pPr>
        <w:contextualSpacing/>
        <w:jc w:val="both"/>
        <w:rPr>
          <w:rFonts w:ascii="Times New Roman" w:eastAsia="Calibri" w:hAnsi="Times New Roman" w:cs="Times New Roman"/>
          <w:lang w:val="en-GB"/>
        </w:rPr>
      </w:pPr>
      <w:proofErr w:type="spellStart"/>
      <w:r w:rsidRPr="0072638E">
        <w:rPr>
          <w:rFonts w:ascii="Times New Roman" w:eastAsia="Calibri" w:hAnsi="Times New Roman" w:cs="Times New Roman"/>
          <w:lang w:val="en-GB"/>
        </w:rPr>
        <w:t>Queirós</w:t>
      </w:r>
      <w:proofErr w:type="spellEnd"/>
      <w:r w:rsidRPr="0072638E">
        <w:rPr>
          <w:rFonts w:ascii="Times New Roman" w:eastAsia="Calibri" w:hAnsi="Times New Roman" w:cs="Times New Roman"/>
          <w:lang w:val="en-GB"/>
        </w:rPr>
        <w:t xml:space="preserve">, A. M., Fernandes, J., </w:t>
      </w:r>
      <w:proofErr w:type="spellStart"/>
      <w:r w:rsidRPr="0072638E">
        <w:rPr>
          <w:rFonts w:ascii="Times New Roman" w:eastAsia="Calibri" w:hAnsi="Times New Roman" w:cs="Times New Roman"/>
          <w:lang w:val="en-GB"/>
        </w:rPr>
        <w:t>Genevier</w:t>
      </w:r>
      <w:proofErr w:type="spellEnd"/>
      <w:r w:rsidRPr="0072638E">
        <w:rPr>
          <w:rFonts w:ascii="Times New Roman" w:eastAsia="Calibri" w:hAnsi="Times New Roman" w:cs="Times New Roman"/>
          <w:lang w:val="en-GB"/>
        </w:rPr>
        <w:t xml:space="preserve">, L., &amp; </w:t>
      </w:r>
      <w:proofErr w:type="spellStart"/>
      <w:r w:rsidRPr="0072638E">
        <w:rPr>
          <w:rFonts w:ascii="Times New Roman" w:eastAsia="Calibri" w:hAnsi="Times New Roman" w:cs="Times New Roman"/>
          <w:lang w:val="en-GB"/>
        </w:rPr>
        <w:t>Lynam</w:t>
      </w:r>
      <w:proofErr w:type="spellEnd"/>
      <w:r w:rsidRPr="0072638E">
        <w:rPr>
          <w:rFonts w:ascii="Times New Roman" w:eastAsia="Calibri" w:hAnsi="Times New Roman" w:cs="Times New Roman"/>
          <w:lang w:val="en-GB"/>
        </w:rPr>
        <w:t>, C. P. Climate change alters fish community size</w:t>
      </w:r>
      <w:r w:rsidRPr="0072638E">
        <w:rPr>
          <w:rFonts w:ascii="Cambria Math" w:eastAsia="Calibri" w:hAnsi="Cambria Math" w:cs="Cambria Math"/>
          <w:lang w:val="en-GB"/>
        </w:rPr>
        <w:t>‐</w:t>
      </w:r>
      <w:r w:rsidRPr="0072638E">
        <w:rPr>
          <w:rFonts w:ascii="Times New Roman" w:eastAsia="Calibri" w:hAnsi="Times New Roman" w:cs="Times New Roman"/>
          <w:lang w:val="en-GB"/>
        </w:rPr>
        <w:t xml:space="preserve">structure, requiring adaptive policy targets. </w:t>
      </w:r>
      <w:r w:rsidRPr="0072638E">
        <w:rPr>
          <w:rFonts w:ascii="Times New Roman" w:eastAsia="Calibri" w:hAnsi="Times New Roman" w:cs="Times New Roman"/>
          <w:i/>
          <w:lang w:val="en-GB"/>
        </w:rPr>
        <w:t>Fish and Fisheries</w:t>
      </w:r>
      <w:r w:rsidRPr="0072638E">
        <w:rPr>
          <w:rFonts w:ascii="Times New Roman" w:eastAsia="Calibri" w:hAnsi="Times New Roman" w:cs="Times New Roman"/>
          <w:lang w:val="en-GB"/>
        </w:rPr>
        <w:t xml:space="preserve"> https://doi.org/10.1111/faf.12278 (2018).</w:t>
      </w:r>
    </w:p>
    <w:p w14:paraId="664D60EA" w14:textId="77777777" w:rsidR="00CF1766" w:rsidRPr="0072638E" w:rsidRDefault="00CF1766" w:rsidP="00CF1766">
      <w:pPr>
        <w:contextualSpacing/>
        <w:jc w:val="both"/>
        <w:rPr>
          <w:rFonts w:ascii="Times New Roman" w:eastAsia="Calibri" w:hAnsi="Times New Roman" w:cs="Times New Roman"/>
          <w:lang w:val="en-GB"/>
        </w:rPr>
      </w:pPr>
    </w:p>
    <w:p w14:paraId="418BE66C" w14:textId="77777777" w:rsidR="00CF1766" w:rsidRPr="0072638E" w:rsidRDefault="00CF1766" w:rsidP="00CF1766">
      <w:pPr>
        <w:jc w:val="both"/>
        <w:rPr>
          <w:rFonts w:ascii="Times New Roman" w:hAnsi="Times New Roman" w:cs="Times New Roman"/>
          <w:lang w:val="en-GB"/>
        </w:rPr>
      </w:pPr>
      <w:r w:rsidRPr="0072638E">
        <w:rPr>
          <w:rFonts w:ascii="Times New Roman" w:hAnsi="Times New Roman" w:cs="Times New Roman"/>
          <w:lang w:val="en-GB"/>
        </w:rPr>
        <w:t xml:space="preserve">Rose, D. C., Mukherjee, N., Simmons, B. I., </w:t>
      </w:r>
      <w:proofErr w:type="spellStart"/>
      <w:r w:rsidRPr="0072638E">
        <w:rPr>
          <w:rFonts w:ascii="Times New Roman" w:hAnsi="Times New Roman" w:cs="Times New Roman"/>
          <w:lang w:val="en-GB"/>
        </w:rPr>
        <w:t>Tew</w:t>
      </w:r>
      <w:proofErr w:type="spellEnd"/>
      <w:r w:rsidRPr="0072638E">
        <w:rPr>
          <w:rFonts w:ascii="Times New Roman" w:hAnsi="Times New Roman" w:cs="Times New Roman"/>
          <w:lang w:val="en-GB"/>
        </w:rPr>
        <w:t xml:space="preserve">, E. R., Robertson, R. J., </w:t>
      </w:r>
      <w:proofErr w:type="spellStart"/>
      <w:r w:rsidRPr="0072638E">
        <w:rPr>
          <w:rFonts w:ascii="Times New Roman" w:hAnsi="Times New Roman" w:cs="Times New Roman"/>
          <w:lang w:val="en-GB"/>
        </w:rPr>
        <w:t>Vadrot</w:t>
      </w:r>
      <w:proofErr w:type="spellEnd"/>
      <w:r w:rsidRPr="0072638E">
        <w:rPr>
          <w:rFonts w:ascii="Times New Roman" w:hAnsi="Times New Roman" w:cs="Times New Roman"/>
          <w:lang w:val="en-GB"/>
        </w:rPr>
        <w:t xml:space="preserve">, A. B., ... &amp; Sutherland, W. J. (2017). Policy windows for the environment: tips for improving the uptake of scientific knowledge. Environmental Science &amp; Policy. </w:t>
      </w:r>
    </w:p>
    <w:p w14:paraId="2F1388EA" w14:textId="77777777" w:rsidR="00CF1766" w:rsidRPr="0072638E" w:rsidRDefault="00CF1766" w:rsidP="00CF1766">
      <w:pPr>
        <w:jc w:val="both"/>
        <w:rPr>
          <w:rFonts w:ascii="Times New Roman" w:hAnsi="Times New Roman" w:cs="Times New Roman"/>
          <w:lang w:val="en-GB"/>
        </w:rPr>
      </w:pPr>
    </w:p>
    <w:p w14:paraId="1B783E05" w14:textId="77777777" w:rsidR="00CF1766" w:rsidRPr="0072638E" w:rsidRDefault="00CF1766" w:rsidP="00CF1766">
      <w:pPr>
        <w:jc w:val="both"/>
        <w:rPr>
          <w:rFonts w:ascii="Times New Roman" w:hAnsi="Times New Roman" w:cs="Times New Roman"/>
          <w:color w:val="231F20"/>
          <w:lang w:val="en-GB"/>
        </w:rPr>
      </w:pPr>
      <w:r w:rsidRPr="00317D0F">
        <w:rPr>
          <w:rFonts w:ascii="Times New Roman" w:hAnsi="Times New Roman" w:cs="Times New Roman"/>
          <w:lang w:val="en-GB"/>
        </w:rPr>
        <w:t xml:space="preserve">Ruiz, J., </w:t>
      </w:r>
      <w:proofErr w:type="spellStart"/>
      <w:r w:rsidRPr="00317D0F">
        <w:rPr>
          <w:rFonts w:ascii="Times New Roman" w:hAnsi="Times New Roman" w:cs="Times New Roman"/>
          <w:lang w:val="en-GB"/>
        </w:rPr>
        <w:t>Rincón</w:t>
      </w:r>
      <w:proofErr w:type="spellEnd"/>
      <w:r w:rsidRPr="00317D0F">
        <w:rPr>
          <w:rFonts w:ascii="Times New Roman" w:hAnsi="Times New Roman" w:cs="Times New Roman"/>
          <w:lang w:val="en-GB"/>
        </w:rPr>
        <w:t xml:space="preserve">, M. M., Castilla, D., Ramos, F., &amp; del </w:t>
      </w:r>
      <w:proofErr w:type="spellStart"/>
      <w:r w:rsidRPr="00317D0F">
        <w:rPr>
          <w:rFonts w:ascii="Times New Roman" w:hAnsi="Times New Roman" w:cs="Times New Roman"/>
          <w:lang w:val="en-GB"/>
        </w:rPr>
        <w:t>Hoyo</w:t>
      </w:r>
      <w:proofErr w:type="spellEnd"/>
      <w:r w:rsidRPr="00317D0F">
        <w:rPr>
          <w:rFonts w:ascii="Times New Roman" w:hAnsi="Times New Roman" w:cs="Times New Roman"/>
          <w:lang w:val="en-GB"/>
        </w:rPr>
        <w:t xml:space="preserve">, J. J. G. (2017). </w:t>
      </w:r>
      <w:r w:rsidRPr="0072638E">
        <w:rPr>
          <w:rFonts w:ascii="Times New Roman" w:hAnsi="Times New Roman" w:cs="Times New Roman"/>
          <w:lang w:val="en-GB"/>
        </w:rPr>
        <w:t xml:space="preserve">Biological and economic vulnerabilities of fixed TACs in small </w:t>
      </w:r>
      <w:proofErr w:type="spellStart"/>
      <w:r w:rsidRPr="0072638E">
        <w:rPr>
          <w:rFonts w:ascii="Times New Roman" w:hAnsi="Times New Roman" w:cs="Times New Roman"/>
          <w:lang w:val="en-GB"/>
        </w:rPr>
        <w:t>pelagics</w:t>
      </w:r>
      <w:proofErr w:type="spellEnd"/>
      <w:r w:rsidRPr="0072638E">
        <w:rPr>
          <w:rFonts w:ascii="Times New Roman" w:hAnsi="Times New Roman" w:cs="Times New Roman"/>
          <w:lang w:val="en-GB"/>
        </w:rPr>
        <w:t>: An analysis of the European anchovy (</w:t>
      </w:r>
      <w:proofErr w:type="spellStart"/>
      <w:r w:rsidRPr="0072638E">
        <w:rPr>
          <w:rFonts w:ascii="Times New Roman" w:hAnsi="Times New Roman" w:cs="Times New Roman"/>
          <w:lang w:val="en-GB"/>
        </w:rPr>
        <w:t>Engraulis</w:t>
      </w:r>
      <w:proofErr w:type="spellEnd"/>
      <w:r w:rsidRPr="0072638E">
        <w:rPr>
          <w:rFonts w:ascii="Times New Roman" w:hAnsi="Times New Roman" w:cs="Times New Roman"/>
          <w:lang w:val="en-GB"/>
        </w:rPr>
        <w:t xml:space="preserve"> </w:t>
      </w:r>
      <w:proofErr w:type="spellStart"/>
      <w:r w:rsidRPr="0072638E">
        <w:rPr>
          <w:rFonts w:ascii="Times New Roman" w:hAnsi="Times New Roman" w:cs="Times New Roman"/>
          <w:lang w:val="en-GB"/>
        </w:rPr>
        <w:t>encrasicolus</w:t>
      </w:r>
      <w:proofErr w:type="spellEnd"/>
      <w:r w:rsidRPr="0072638E">
        <w:rPr>
          <w:rFonts w:ascii="Times New Roman" w:hAnsi="Times New Roman" w:cs="Times New Roman"/>
          <w:lang w:val="en-GB"/>
        </w:rPr>
        <w:t xml:space="preserve">) in the Gulf </w:t>
      </w:r>
      <w:proofErr w:type="spellStart"/>
      <w:r w:rsidRPr="0072638E">
        <w:rPr>
          <w:rFonts w:ascii="Times New Roman" w:hAnsi="Times New Roman" w:cs="Times New Roman"/>
          <w:lang w:val="en-GB"/>
        </w:rPr>
        <w:t>ofCádiz</w:t>
      </w:r>
      <w:proofErr w:type="spellEnd"/>
      <w:r w:rsidRPr="0072638E">
        <w:rPr>
          <w:rFonts w:ascii="Times New Roman" w:hAnsi="Times New Roman" w:cs="Times New Roman"/>
          <w:lang w:val="en-GB"/>
        </w:rPr>
        <w:t xml:space="preserve">. </w:t>
      </w:r>
      <w:r w:rsidRPr="0072638E">
        <w:rPr>
          <w:rFonts w:ascii="Times New Roman" w:hAnsi="Times New Roman" w:cs="Times New Roman"/>
          <w:i/>
          <w:iCs/>
          <w:lang w:val="en-GB"/>
        </w:rPr>
        <w:t>Marine Policy</w:t>
      </w:r>
      <w:r w:rsidRPr="0072638E">
        <w:rPr>
          <w:rFonts w:ascii="Times New Roman" w:hAnsi="Times New Roman" w:cs="Times New Roman"/>
          <w:lang w:val="en-GB"/>
        </w:rPr>
        <w:t xml:space="preserve">, </w:t>
      </w:r>
      <w:r w:rsidRPr="0072638E">
        <w:rPr>
          <w:rFonts w:ascii="Times New Roman" w:hAnsi="Times New Roman" w:cs="Times New Roman"/>
          <w:b/>
          <w:iCs/>
          <w:lang w:val="en-GB"/>
        </w:rPr>
        <w:t>78</w:t>
      </w:r>
      <w:r w:rsidRPr="0072638E">
        <w:rPr>
          <w:rFonts w:ascii="Times New Roman" w:hAnsi="Times New Roman" w:cs="Times New Roman"/>
          <w:lang w:val="en-GB"/>
        </w:rPr>
        <w:t>, 171-180.</w:t>
      </w:r>
    </w:p>
    <w:p w14:paraId="6EF00474" w14:textId="77777777" w:rsidR="00CF1766" w:rsidRPr="0072638E" w:rsidRDefault="00CF1766" w:rsidP="00CF1766">
      <w:pPr>
        <w:contextualSpacing/>
        <w:jc w:val="both"/>
        <w:rPr>
          <w:rFonts w:ascii="Times New Roman" w:eastAsia="Calibri" w:hAnsi="Times New Roman" w:cs="Times New Roman"/>
          <w:lang w:val="en-GB"/>
        </w:rPr>
      </w:pPr>
    </w:p>
    <w:p w14:paraId="08E7D0A7" w14:textId="77777777" w:rsidR="00CF1766" w:rsidRPr="0072638E" w:rsidRDefault="00CF1766" w:rsidP="00CF1766">
      <w:pPr>
        <w:contextualSpacing/>
        <w:jc w:val="both"/>
        <w:rPr>
          <w:rFonts w:ascii="Times New Roman" w:eastAsia="Calibri" w:hAnsi="Times New Roman" w:cs="Times New Roman"/>
          <w:lang w:val="en-GB"/>
        </w:rPr>
      </w:pPr>
      <w:proofErr w:type="spellStart"/>
      <w:r w:rsidRPr="0072638E">
        <w:rPr>
          <w:rFonts w:ascii="Times New Roman" w:eastAsia="Calibri" w:hAnsi="Times New Roman" w:cs="Times New Roman"/>
          <w:lang w:val="en-GB"/>
        </w:rPr>
        <w:t>Sarà</w:t>
      </w:r>
      <w:proofErr w:type="spellEnd"/>
      <w:r w:rsidRPr="0072638E">
        <w:rPr>
          <w:rFonts w:ascii="Times New Roman" w:eastAsia="Calibri" w:hAnsi="Times New Roman" w:cs="Times New Roman"/>
          <w:lang w:val="en-GB"/>
        </w:rPr>
        <w:t xml:space="preserve">, G., Kearney, M. &amp; Helmuth, B. (2011). Combining heat-transfer and energy budget models to predict local and geographic patterns of mortality in Mediterranean intertidal mussels. </w:t>
      </w:r>
      <w:r w:rsidRPr="0072638E">
        <w:rPr>
          <w:rFonts w:ascii="Times New Roman" w:eastAsia="Calibri" w:hAnsi="Times New Roman" w:cs="Times New Roman"/>
          <w:i/>
          <w:lang w:val="en-GB"/>
        </w:rPr>
        <w:t>Chemistry and Ecology</w:t>
      </w:r>
      <w:r w:rsidRPr="0072638E">
        <w:rPr>
          <w:rFonts w:ascii="Times New Roman" w:eastAsia="Calibri" w:hAnsi="Times New Roman" w:cs="Times New Roman"/>
          <w:lang w:val="en-GB"/>
        </w:rPr>
        <w:t xml:space="preserve"> </w:t>
      </w:r>
      <w:r w:rsidRPr="0072638E">
        <w:rPr>
          <w:rFonts w:ascii="Times New Roman" w:eastAsia="Calibri" w:hAnsi="Times New Roman" w:cs="Times New Roman"/>
          <w:b/>
          <w:lang w:val="en-GB"/>
        </w:rPr>
        <w:t>27</w:t>
      </w:r>
      <w:r w:rsidRPr="0072638E">
        <w:rPr>
          <w:rFonts w:ascii="Times New Roman" w:eastAsia="Calibri" w:hAnsi="Times New Roman" w:cs="Times New Roman"/>
          <w:lang w:val="en-GB"/>
        </w:rPr>
        <w:t>,135–145.</w:t>
      </w:r>
    </w:p>
    <w:p w14:paraId="403C498B" w14:textId="77777777" w:rsidR="00CF1766" w:rsidRPr="0072638E" w:rsidRDefault="00CF1766" w:rsidP="00CF1766">
      <w:pPr>
        <w:contextualSpacing/>
        <w:jc w:val="both"/>
        <w:rPr>
          <w:rFonts w:ascii="Times New Roman" w:eastAsia="Calibri" w:hAnsi="Times New Roman" w:cs="Times New Roman"/>
          <w:lang w:val="en-GB"/>
        </w:rPr>
      </w:pPr>
    </w:p>
    <w:p w14:paraId="63DE4025" w14:textId="77777777" w:rsidR="00CF1766" w:rsidRPr="0072638E" w:rsidRDefault="00CF1766" w:rsidP="00CF1766">
      <w:pPr>
        <w:contextualSpacing/>
        <w:jc w:val="both"/>
        <w:rPr>
          <w:rFonts w:ascii="Times New Roman" w:eastAsia="Calibri" w:hAnsi="Times New Roman" w:cs="Times New Roman"/>
          <w:lang w:val="it-IT"/>
        </w:rPr>
      </w:pPr>
      <w:proofErr w:type="spellStart"/>
      <w:r w:rsidRPr="0072638E">
        <w:rPr>
          <w:rFonts w:ascii="Times New Roman" w:eastAsia="Calibri" w:hAnsi="Times New Roman" w:cs="Times New Roman"/>
          <w:lang w:val="en-GB"/>
        </w:rPr>
        <w:t>Sarà</w:t>
      </w:r>
      <w:proofErr w:type="spellEnd"/>
      <w:r w:rsidRPr="0072638E">
        <w:rPr>
          <w:rFonts w:ascii="Times New Roman" w:eastAsia="Calibri" w:hAnsi="Times New Roman" w:cs="Times New Roman"/>
          <w:lang w:val="en-GB"/>
        </w:rPr>
        <w:t xml:space="preserve">, G., </w:t>
      </w:r>
      <w:proofErr w:type="spellStart"/>
      <w:r w:rsidRPr="0072638E">
        <w:rPr>
          <w:rFonts w:ascii="Times New Roman" w:eastAsia="Calibri" w:hAnsi="Times New Roman" w:cs="Times New Roman"/>
          <w:lang w:val="en-GB"/>
        </w:rPr>
        <w:t>Palmeri</w:t>
      </w:r>
      <w:proofErr w:type="spellEnd"/>
      <w:r w:rsidRPr="0072638E">
        <w:rPr>
          <w:rFonts w:ascii="Times New Roman" w:eastAsia="Calibri" w:hAnsi="Times New Roman" w:cs="Times New Roman"/>
          <w:lang w:val="en-GB"/>
        </w:rPr>
        <w:t xml:space="preserve">, V., Montalto, V., Rinaldi, A. &amp; </w:t>
      </w:r>
      <w:proofErr w:type="spellStart"/>
      <w:r w:rsidRPr="0072638E">
        <w:rPr>
          <w:rFonts w:ascii="Times New Roman" w:eastAsia="Calibri" w:hAnsi="Times New Roman" w:cs="Times New Roman"/>
          <w:lang w:val="en-GB"/>
        </w:rPr>
        <w:t>Widdows</w:t>
      </w:r>
      <w:proofErr w:type="spellEnd"/>
      <w:r w:rsidRPr="0072638E">
        <w:rPr>
          <w:rFonts w:ascii="Times New Roman" w:eastAsia="Calibri" w:hAnsi="Times New Roman" w:cs="Times New Roman"/>
          <w:lang w:val="en-GB"/>
        </w:rPr>
        <w:t xml:space="preserve">, J. (2013a). The parameterisation of bivalve functional traits in a context of mechanistic eco-physiological Dynamic Energy Budget model. </w:t>
      </w:r>
      <w:r w:rsidRPr="0072638E">
        <w:rPr>
          <w:rFonts w:ascii="Times New Roman" w:eastAsia="Calibri" w:hAnsi="Times New Roman" w:cs="Times New Roman"/>
          <w:i/>
          <w:lang w:val="it-IT"/>
        </w:rPr>
        <w:t xml:space="preserve">Marine </w:t>
      </w:r>
      <w:proofErr w:type="spellStart"/>
      <w:r w:rsidRPr="0072638E">
        <w:rPr>
          <w:rFonts w:ascii="Times New Roman" w:eastAsia="Calibri" w:hAnsi="Times New Roman" w:cs="Times New Roman"/>
          <w:i/>
          <w:lang w:val="it-IT"/>
        </w:rPr>
        <w:t>Ecology</w:t>
      </w:r>
      <w:proofErr w:type="spellEnd"/>
      <w:r w:rsidRPr="0072638E">
        <w:rPr>
          <w:rFonts w:ascii="Times New Roman" w:eastAsia="Calibri" w:hAnsi="Times New Roman" w:cs="Times New Roman"/>
          <w:i/>
          <w:lang w:val="it-IT"/>
        </w:rPr>
        <w:t xml:space="preserve"> Progress Series</w:t>
      </w:r>
      <w:r w:rsidRPr="0072638E">
        <w:rPr>
          <w:rFonts w:ascii="Times New Roman" w:eastAsia="Calibri" w:hAnsi="Times New Roman" w:cs="Times New Roman"/>
          <w:lang w:val="it-IT"/>
        </w:rPr>
        <w:t xml:space="preserve"> </w:t>
      </w:r>
      <w:r w:rsidRPr="0072638E">
        <w:rPr>
          <w:rFonts w:ascii="Times New Roman" w:eastAsia="Calibri" w:hAnsi="Times New Roman" w:cs="Times New Roman"/>
          <w:b/>
          <w:lang w:val="it-IT"/>
        </w:rPr>
        <w:t>480</w:t>
      </w:r>
      <w:r w:rsidRPr="0072638E">
        <w:rPr>
          <w:rFonts w:ascii="Times New Roman" w:eastAsia="Calibri" w:hAnsi="Times New Roman" w:cs="Times New Roman"/>
          <w:lang w:val="it-IT"/>
        </w:rPr>
        <w:t>, 99–117.</w:t>
      </w:r>
    </w:p>
    <w:p w14:paraId="604FC5CC" w14:textId="77777777" w:rsidR="00CF1766" w:rsidRPr="0072638E" w:rsidRDefault="00CF1766" w:rsidP="00CF1766">
      <w:pPr>
        <w:contextualSpacing/>
        <w:jc w:val="both"/>
        <w:rPr>
          <w:rFonts w:ascii="Times New Roman" w:eastAsia="Calibri" w:hAnsi="Times New Roman" w:cs="Times New Roman"/>
          <w:lang w:val="it-IT"/>
        </w:rPr>
      </w:pPr>
    </w:p>
    <w:p w14:paraId="6F6414B3" w14:textId="77777777" w:rsidR="00CF1766" w:rsidRPr="0072638E" w:rsidRDefault="00CF1766" w:rsidP="00CF1766">
      <w:pPr>
        <w:contextualSpacing/>
        <w:jc w:val="both"/>
        <w:rPr>
          <w:rFonts w:ascii="Times New Roman" w:eastAsia="Calibri" w:hAnsi="Times New Roman" w:cs="Times New Roman"/>
          <w:lang w:val="en-GB"/>
        </w:rPr>
      </w:pPr>
      <w:r w:rsidRPr="0072638E">
        <w:rPr>
          <w:rFonts w:ascii="Times New Roman" w:eastAsia="Calibri" w:hAnsi="Times New Roman" w:cs="Times New Roman"/>
          <w:lang w:val="it-IT"/>
        </w:rPr>
        <w:t xml:space="preserve">Sarà, G., </w:t>
      </w:r>
      <w:proofErr w:type="spellStart"/>
      <w:r w:rsidRPr="0072638E">
        <w:rPr>
          <w:rFonts w:ascii="Times New Roman" w:eastAsia="Calibri" w:hAnsi="Times New Roman" w:cs="Times New Roman"/>
          <w:lang w:val="it-IT"/>
        </w:rPr>
        <w:t>Palmeri</w:t>
      </w:r>
      <w:proofErr w:type="spellEnd"/>
      <w:r w:rsidRPr="0072638E">
        <w:rPr>
          <w:rFonts w:ascii="Times New Roman" w:eastAsia="Calibri" w:hAnsi="Times New Roman" w:cs="Times New Roman"/>
          <w:lang w:val="it-IT"/>
        </w:rPr>
        <w:t xml:space="preserve">, V., Rinaldi, A., Montalto, V. &amp; </w:t>
      </w:r>
      <w:proofErr w:type="spellStart"/>
      <w:r w:rsidRPr="0072638E">
        <w:rPr>
          <w:rFonts w:ascii="Times New Roman" w:eastAsia="Calibri" w:hAnsi="Times New Roman" w:cs="Times New Roman"/>
          <w:lang w:val="it-IT"/>
        </w:rPr>
        <w:t>Helmuth</w:t>
      </w:r>
      <w:proofErr w:type="spellEnd"/>
      <w:r w:rsidRPr="0072638E">
        <w:rPr>
          <w:rFonts w:ascii="Times New Roman" w:eastAsia="Calibri" w:hAnsi="Times New Roman" w:cs="Times New Roman"/>
          <w:lang w:val="it-IT"/>
        </w:rPr>
        <w:t xml:space="preserve">, B. (2013b). </w:t>
      </w:r>
      <w:r w:rsidRPr="0072638E">
        <w:rPr>
          <w:rFonts w:ascii="Times New Roman" w:eastAsia="Calibri" w:hAnsi="Times New Roman" w:cs="Times New Roman"/>
          <w:lang w:val="en-GB"/>
        </w:rPr>
        <w:t xml:space="preserve">Predicting biological invasions in marine habitats through eco-physiological mechanistic models: a study case with the bivalve </w:t>
      </w:r>
      <w:proofErr w:type="spellStart"/>
      <w:r w:rsidRPr="0072638E">
        <w:rPr>
          <w:rFonts w:ascii="Times New Roman" w:eastAsia="Calibri" w:hAnsi="Times New Roman" w:cs="Times New Roman"/>
          <w:i/>
          <w:lang w:val="en-GB"/>
        </w:rPr>
        <w:t>Brachidontes</w:t>
      </w:r>
      <w:proofErr w:type="spellEnd"/>
      <w:r w:rsidRPr="0072638E">
        <w:rPr>
          <w:rFonts w:ascii="Times New Roman" w:eastAsia="Calibri" w:hAnsi="Times New Roman" w:cs="Times New Roman"/>
          <w:i/>
          <w:lang w:val="en-GB"/>
        </w:rPr>
        <w:t xml:space="preserve"> </w:t>
      </w:r>
      <w:proofErr w:type="spellStart"/>
      <w:r w:rsidRPr="0072638E">
        <w:rPr>
          <w:rFonts w:ascii="Times New Roman" w:eastAsia="Calibri" w:hAnsi="Times New Roman" w:cs="Times New Roman"/>
          <w:i/>
          <w:lang w:val="en-GB"/>
        </w:rPr>
        <w:t>pharaonis</w:t>
      </w:r>
      <w:proofErr w:type="spellEnd"/>
      <w:r w:rsidRPr="0072638E">
        <w:rPr>
          <w:rFonts w:ascii="Times New Roman" w:eastAsia="Calibri" w:hAnsi="Times New Roman" w:cs="Times New Roman"/>
          <w:lang w:val="en-GB"/>
        </w:rPr>
        <w:t xml:space="preserve">. </w:t>
      </w:r>
      <w:r w:rsidRPr="0072638E">
        <w:rPr>
          <w:rFonts w:ascii="Times New Roman" w:eastAsia="Calibri" w:hAnsi="Times New Roman" w:cs="Times New Roman"/>
          <w:i/>
          <w:lang w:val="en-GB"/>
        </w:rPr>
        <w:t>Diversity and Distribution</w:t>
      </w:r>
      <w:r w:rsidRPr="0072638E">
        <w:rPr>
          <w:rFonts w:ascii="Times New Roman" w:eastAsia="Calibri" w:hAnsi="Times New Roman" w:cs="Times New Roman"/>
          <w:lang w:val="en-GB"/>
        </w:rPr>
        <w:t xml:space="preserve"> </w:t>
      </w:r>
      <w:r w:rsidRPr="0072638E">
        <w:rPr>
          <w:rFonts w:ascii="Times New Roman" w:eastAsia="Calibri" w:hAnsi="Times New Roman" w:cs="Times New Roman"/>
          <w:b/>
          <w:lang w:val="en-GB"/>
        </w:rPr>
        <w:t>19</w:t>
      </w:r>
      <w:r w:rsidRPr="0072638E">
        <w:rPr>
          <w:rFonts w:ascii="Times New Roman" w:eastAsia="Calibri" w:hAnsi="Times New Roman" w:cs="Times New Roman"/>
          <w:lang w:val="en-GB"/>
        </w:rPr>
        <w:t>,1235–1247.</w:t>
      </w:r>
    </w:p>
    <w:p w14:paraId="6D7AFEF3" w14:textId="77777777" w:rsidR="00CF1766" w:rsidRPr="0072638E" w:rsidRDefault="00CF1766" w:rsidP="00CF1766">
      <w:pPr>
        <w:contextualSpacing/>
        <w:jc w:val="both"/>
        <w:rPr>
          <w:rFonts w:ascii="Times New Roman" w:eastAsia="Calibri" w:hAnsi="Times New Roman" w:cs="Times New Roman"/>
          <w:lang w:val="en-GB"/>
        </w:rPr>
      </w:pPr>
    </w:p>
    <w:p w14:paraId="2293AE16" w14:textId="77777777" w:rsidR="00CF1766" w:rsidRPr="0072638E" w:rsidRDefault="00CF1766" w:rsidP="00CF1766">
      <w:pPr>
        <w:contextualSpacing/>
        <w:jc w:val="both"/>
        <w:rPr>
          <w:rFonts w:ascii="Times New Roman" w:eastAsia="Calibri" w:hAnsi="Times New Roman" w:cs="Times New Roman"/>
          <w:lang w:val="it-IT"/>
        </w:rPr>
      </w:pPr>
      <w:proofErr w:type="spellStart"/>
      <w:r w:rsidRPr="0072638E">
        <w:rPr>
          <w:rFonts w:ascii="Times New Roman" w:eastAsia="Calibri" w:hAnsi="Times New Roman" w:cs="Times New Roman"/>
          <w:lang w:val="en-GB"/>
        </w:rPr>
        <w:t>Sarà</w:t>
      </w:r>
      <w:proofErr w:type="spellEnd"/>
      <w:r w:rsidRPr="0072638E">
        <w:rPr>
          <w:rFonts w:ascii="Times New Roman" w:eastAsia="Calibri" w:hAnsi="Times New Roman" w:cs="Times New Roman"/>
          <w:lang w:val="en-GB"/>
        </w:rPr>
        <w:t xml:space="preserve">, G., Rinaldi, A. &amp; Montalto, V. (2014). Thinking beyond organism energy use: a trait-based bioenergetic mechanistic approach for predictions of life history traits in marine organisms. </w:t>
      </w:r>
      <w:r w:rsidRPr="0072638E">
        <w:rPr>
          <w:rFonts w:ascii="Times New Roman" w:eastAsia="Calibri" w:hAnsi="Times New Roman" w:cs="Times New Roman"/>
          <w:i/>
          <w:lang w:val="it-IT"/>
        </w:rPr>
        <w:t xml:space="preserve">Marine </w:t>
      </w:r>
      <w:proofErr w:type="spellStart"/>
      <w:r w:rsidRPr="0072638E">
        <w:rPr>
          <w:rFonts w:ascii="Times New Roman" w:eastAsia="Calibri" w:hAnsi="Times New Roman" w:cs="Times New Roman"/>
          <w:i/>
          <w:lang w:val="it-IT"/>
        </w:rPr>
        <w:t>Ecology</w:t>
      </w:r>
      <w:proofErr w:type="spellEnd"/>
      <w:r w:rsidRPr="0072638E">
        <w:rPr>
          <w:rFonts w:ascii="Times New Roman" w:eastAsia="Calibri" w:hAnsi="Times New Roman" w:cs="Times New Roman"/>
          <w:lang w:val="it-IT"/>
        </w:rPr>
        <w:t xml:space="preserve"> </w:t>
      </w:r>
      <w:r w:rsidRPr="0072638E">
        <w:rPr>
          <w:rFonts w:ascii="Times New Roman" w:eastAsia="Calibri" w:hAnsi="Times New Roman" w:cs="Times New Roman"/>
          <w:b/>
          <w:lang w:val="it-IT"/>
        </w:rPr>
        <w:t>35</w:t>
      </w:r>
      <w:r w:rsidRPr="0072638E">
        <w:rPr>
          <w:rFonts w:ascii="Times New Roman" w:eastAsia="Calibri" w:hAnsi="Times New Roman" w:cs="Times New Roman"/>
          <w:lang w:val="it-IT"/>
        </w:rPr>
        <w:t>, 506–515.</w:t>
      </w:r>
    </w:p>
    <w:p w14:paraId="168A3492" w14:textId="77777777" w:rsidR="00CF1766" w:rsidRPr="0072638E" w:rsidRDefault="00CF1766" w:rsidP="00CF1766">
      <w:pPr>
        <w:contextualSpacing/>
        <w:jc w:val="both"/>
        <w:rPr>
          <w:rFonts w:ascii="Times New Roman" w:eastAsia="Calibri" w:hAnsi="Times New Roman" w:cs="Times New Roman"/>
          <w:lang w:val="it-IT"/>
        </w:rPr>
      </w:pPr>
    </w:p>
    <w:p w14:paraId="4F0F8FD1" w14:textId="0D848F06" w:rsidR="00CF1766" w:rsidRPr="0072638E" w:rsidRDefault="00CF1766" w:rsidP="00CF1766">
      <w:pPr>
        <w:contextualSpacing/>
        <w:jc w:val="both"/>
        <w:rPr>
          <w:rFonts w:ascii="Times New Roman" w:eastAsia="Calibri" w:hAnsi="Times New Roman" w:cs="Times New Roman"/>
          <w:lang w:val="en-GB"/>
        </w:rPr>
      </w:pPr>
      <w:r w:rsidRPr="0072638E">
        <w:rPr>
          <w:rFonts w:ascii="Times New Roman" w:eastAsia="Calibri" w:hAnsi="Times New Roman" w:cs="Times New Roman"/>
          <w:lang w:val="it-IT"/>
        </w:rPr>
        <w:t xml:space="preserve">Sarà, G., </w:t>
      </w:r>
      <w:proofErr w:type="spellStart"/>
      <w:r w:rsidRPr="0072638E">
        <w:rPr>
          <w:rFonts w:ascii="Times New Roman" w:eastAsia="Calibri" w:hAnsi="Times New Roman" w:cs="Times New Roman"/>
          <w:lang w:val="it-IT"/>
        </w:rPr>
        <w:t>Gouhier</w:t>
      </w:r>
      <w:proofErr w:type="spellEnd"/>
      <w:r w:rsidRPr="0072638E">
        <w:rPr>
          <w:rFonts w:ascii="Times New Roman" w:eastAsia="Calibri" w:hAnsi="Times New Roman" w:cs="Times New Roman"/>
          <w:lang w:val="it-IT"/>
        </w:rPr>
        <w:t xml:space="preserve">, T.C., </w:t>
      </w:r>
      <w:proofErr w:type="spellStart"/>
      <w:r w:rsidRPr="0072638E">
        <w:rPr>
          <w:rFonts w:ascii="Times New Roman" w:eastAsia="Calibri" w:hAnsi="Times New Roman" w:cs="Times New Roman"/>
          <w:lang w:val="it-IT"/>
        </w:rPr>
        <w:t>Brigolin</w:t>
      </w:r>
      <w:proofErr w:type="spellEnd"/>
      <w:r w:rsidRPr="0072638E">
        <w:rPr>
          <w:rFonts w:ascii="Times New Roman" w:eastAsia="Calibri" w:hAnsi="Times New Roman" w:cs="Times New Roman"/>
          <w:lang w:val="it-IT"/>
        </w:rPr>
        <w:t xml:space="preserve">, D., Porporato, E.M.D., Mangano, M.C., Mirto, S., Mazzola, A. &amp; </w:t>
      </w:r>
      <w:proofErr w:type="spellStart"/>
      <w:r w:rsidRPr="0072638E">
        <w:rPr>
          <w:rFonts w:ascii="Times New Roman" w:eastAsia="Calibri" w:hAnsi="Times New Roman" w:cs="Times New Roman"/>
          <w:lang w:val="it-IT"/>
        </w:rPr>
        <w:t>Pastres</w:t>
      </w:r>
      <w:proofErr w:type="spellEnd"/>
      <w:r w:rsidRPr="0072638E">
        <w:rPr>
          <w:rFonts w:ascii="Times New Roman" w:eastAsia="Calibri" w:hAnsi="Times New Roman" w:cs="Times New Roman"/>
          <w:lang w:val="it-IT"/>
        </w:rPr>
        <w:t xml:space="preserve">, R. (2018). </w:t>
      </w:r>
      <w:r w:rsidRPr="0072638E">
        <w:rPr>
          <w:rFonts w:ascii="Times New Roman" w:eastAsia="Calibri" w:hAnsi="Times New Roman" w:cs="Times New Roman"/>
          <w:lang w:val="en-GB"/>
        </w:rPr>
        <w:t xml:space="preserve">Predicting shifting sustainability trade-offs in marine finfish aquaculture under climate change. </w:t>
      </w:r>
      <w:r w:rsidRPr="0072638E">
        <w:rPr>
          <w:rFonts w:ascii="Times New Roman" w:eastAsia="Calibri" w:hAnsi="Times New Roman" w:cs="Times New Roman"/>
          <w:i/>
          <w:lang w:val="en-GB"/>
        </w:rPr>
        <w:t>Global Change</w:t>
      </w:r>
      <w:r w:rsidRPr="0072638E">
        <w:rPr>
          <w:rFonts w:ascii="Times New Roman" w:eastAsia="Calibri" w:hAnsi="Times New Roman" w:cs="Times New Roman"/>
          <w:lang w:val="en-GB"/>
        </w:rPr>
        <w:t xml:space="preserve"> </w:t>
      </w:r>
      <w:r w:rsidRPr="0072638E">
        <w:rPr>
          <w:rFonts w:ascii="Times New Roman" w:eastAsia="Calibri" w:hAnsi="Times New Roman" w:cs="Times New Roman"/>
          <w:i/>
          <w:lang w:val="en-GB"/>
        </w:rPr>
        <w:t>Biology</w:t>
      </w:r>
      <w:r w:rsidRPr="0072638E">
        <w:rPr>
          <w:rFonts w:ascii="Times New Roman" w:eastAsia="Calibri" w:hAnsi="Times New Roman" w:cs="Times New Roman"/>
          <w:lang w:val="en-GB"/>
        </w:rPr>
        <w:t xml:space="preserve"> </w:t>
      </w:r>
      <w:r w:rsidR="00E57528" w:rsidRPr="00E57528">
        <w:rPr>
          <w:rFonts w:ascii="Times New Roman" w:eastAsia="Calibri" w:hAnsi="Times New Roman" w:cs="Times New Roman"/>
          <w:b/>
          <w:lang w:val="en-GB"/>
        </w:rPr>
        <w:t>24</w:t>
      </w:r>
      <w:r w:rsidR="00E57528" w:rsidRPr="00E57528">
        <w:rPr>
          <w:rFonts w:ascii="Times New Roman" w:eastAsia="Calibri" w:hAnsi="Times New Roman" w:cs="Times New Roman"/>
          <w:lang w:val="en-GB"/>
        </w:rPr>
        <w:t>,</w:t>
      </w:r>
      <w:r w:rsidR="00E57528">
        <w:rPr>
          <w:rFonts w:ascii="Times New Roman" w:eastAsia="Calibri" w:hAnsi="Times New Roman" w:cs="Times New Roman"/>
          <w:lang w:val="en-GB"/>
        </w:rPr>
        <w:t xml:space="preserve"> 3654-3665</w:t>
      </w:r>
      <w:r w:rsidRPr="0072638E">
        <w:rPr>
          <w:rFonts w:ascii="Times New Roman" w:eastAsia="Calibri" w:hAnsi="Times New Roman" w:cs="Times New Roman"/>
          <w:lang w:val="en-GB"/>
        </w:rPr>
        <w:t>.</w:t>
      </w:r>
    </w:p>
    <w:p w14:paraId="230D2968" w14:textId="77777777" w:rsidR="00CF1766" w:rsidRPr="0072638E" w:rsidRDefault="00CF1766" w:rsidP="00CF1766">
      <w:pPr>
        <w:contextualSpacing/>
        <w:jc w:val="both"/>
        <w:rPr>
          <w:rFonts w:ascii="Times New Roman" w:eastAsia="Calibri" w:hAnsi="Times New Roman" w:cs="Times New Roman"/>
          <w:lang w:val="en-GB"/>
        </w:rPr>
      </w:pPr>
    </w:p>
    <w:p w14:paraId="49103CEA" w14:textId="77777777" w:rsidR="00CF1766" w:rsidRPr="0072638E" w:rsidRDefault="00CF1766" w:rsidP="00CF1766">
      <w:pPr>
        <w:contextualSpacing/>
        <w:jc w:val="both"/>
        <w:rPr>
          <w:rFonts w:ascii="Times New Roman" w:eastAsia="Calibri" w:hAnsi="Times New Roman" w:cs="Times New Roman"/>
          <w:lang w:val="en-GB"/>
        </w:rPr>
      </w:pPr>
      <w:r w:rsidRPr="0072638E">
        <w:rPr>
          <w:rFonts w:ascii="Times New Roman" w:eastAsia="Calibri" w:hAnsi="Times New Roman" w:cs="Times New Roman"/>
          <w:lang w:val="en-GB"/>
        </w:rPr>
        <w:t xml:space="preserve">Shelton A. O., </w:t>
      </w:r>
      <w:proofErr w:type="spellStart"/>
      <w:r w:rsidRPr="0072638E">
        <w:rPr>
          <w:rFonts w:ascii="Times New Roman" w:eastAsia="Calibri" w:hAnsi="Times New Roman" w:cs="Times New Roman"/>
          <w:lang w:val="en-GB"/>
        </w:rPr>
        <w:t>Samhouri</w:t>
      </w:r>
      <w:proofErr w:type="spellEnd"/>
      <w:r w:rsidRPr="0072638E">
        <w:rPr>
          <w:rFonts w:ascii="Times New Roman" w:eastAsia="Calibri" w:hAnsi="Times New Roman" w:cs="Times New Roman"/>
          <w:lang w:val="en-GB"/>
        </w:rPr>
        <w:t xml:space="preserve"> J. F., Stier A. C. &amp; Levin P.S. (2014). Assessing trade-offs to inform ecosystem-based fisheries management of forage fish. </w:t>
      </w:r>
      <w:r w:rsidRPr="0072638E">
        <w:rPr>
          <w:rFonts w:ascii="Times New Roman" w:eastAsia="Calibri" w:hAnsi="Times New Roman" w:cs="Times New Roman"/>
          <w:i/>
          <w:lang w:val="en-GB"/>
        </w:rPr>
        <w:t>Scientific Reports</w:t>
      </w:r>
      <w:r w:rsidRPr="0072638E">
        <w:rPr>
          <w:rFonts w:ascii="Times New Roman" w:eastAsia="Calibri" w:hAnsi="Times New Roman" w:cs="Times New Roman"/>
          <w:lang w:val="en-GB"/>
        </w:rPr>
        <w:t xml:space="preserve"> </w:t>
      </w:r>
      <w:r w:rsidRPr="0072638E">
        <w:rPr>
          <w:rFonts w:ascii="Times New Roman" w:eastAsia="Calibri" w:hAnsi="Times New Roman" w:cs="Times New Roman"/>
          <w:b/>
          <w:lang w:val="en-GB"/>
        </w:rPr>
        <w:t>4</w:t>
      </w:r>
      <w:r w:rsidRPr="0072638E">
        <w:rPr>
          <w:rFonts w:ascii="Times New Roman" w:eastAsia="Calibri" w:hAnsi="Times New Roman" w:cs="Times New Roman"/>
          <w:lang w:val="en-GB"/>
        </w:rPr>
        <w:t>, 7110.</w:t>
      </w:r>
    </w:p>
    <w:p w14:paraId="0A2DA3B9" w14:textId="77777777" w:rsidR="00CF1766" w:rsidRPr="0072638E" w:rsidRDefault="00CF1766" w:rsidP="00CF1766">
      <w:pPr>
        <w:contextualSpacing/>
        <w:jc w:val="both"/>
        <w:rPr>
          <w:rFonts w:ascii="Times New Roman" w:eastAsia="Calibri" w:hAnsi="Times New Roman" w:cs="Times New Roman"/>
          <w:lang w:val="en-GB"/>
        </w:rPr>
      </w:pPr>
    </w:p>
    <w:p w14:paraId="13EEABB4" w14:textId="77777777" w:rsidR="00CF1766" w:rsidRPr="0072638E" w:rsidRDefault="00CF1766" w:rsidP="00CF1766">
      <w:pPr>
        <w:contextualSpacing/>
        <w:jc w:val="both"/>
        <w:rPr>
          <w:rFonts w:ascii="Times New Roman" w:eastAsia="Calibri" w:hAnsi="Times New Roman" w:cs="Times New Roman"/>
          <w:lang w:val="en-GB"/>
        </w:rPr>
      </w:pPr>
      <w:r w:rsidRPr="0072638E">
        <w:rPr>
          <w:rFonts w:ascii="Times New Roman" w:eastAsia="Calibri" w:hAnsi="Times New Roman" w:cs="Times New Roman"/>
          <w:lang w:val="en-GB"/>
        </w:rPr>
        <w:t xml:space="preserve">Solow AR. (2017). On detecting ecological impacts of extreme climate events and why it matters. </w:t>
      </w:r>
      <w:r w:rsidRPr="0072638E">
        <w:rPr>
          <w:rFonts w:ascii="Times New Roman" w:eastAsia="Calibri" w:hAnsi="Times New Roman" w:cs="Times New Roman"/>
          <w:i/>
          <w:lang w:val="en-GB"/>
        </w:rPr>
        <w:t>Philosophical Transactions of the Royal Society of London B Biological Sciences</w:t>
      </w:r>
      <w:r w:rsidRPr="0072638E" w:rsidDel="00234744">
        <w:rPr>
          <w:rFonts w:ascii="Times New Roman" w:eastAsia="Calibri" w:hAnsi="Times New Roman" w:cs="Times New Roman"/>
          <w:lang w:val="en-GB"/>
        </w:rPr>
        <w:t xml:space="preserve"> </w:t>
      </w:r>
      <w:r w:rsidRPr="0072638E">
        <w:rPr>
          <w:rFonts w:ascii="Times New Roman" w:eastAsia="Calibri" w:hAnsi="Times New Roman" w:cs="Times New Roman"/>
          <w:b/>
          <w:lang w:val="en-GB"/>
        </w:rPr>
        <w:t>372</w:t>
      </w:r>
      <w:r w:rsidRPr="0072638E">
        <w:rPr>
          <w:rFonts w:ascii="Times New Roman" w:eastAsia="Calibri" w:hAnsi="Times New Roman" w:cs="Times New Roman"/>
          <w:lang w:val="en-GB"/>
        </w:rPr>
        <w:t xml:space="preserve">, 20160136. </w:t>
      </w:r>
    </w:p>
    <w:p w14:paraId="463DD468" w14:textId="77777777" w:rsidR="00CF1766" w:rsidRPr="0072638E" w:rsidRDefault="00CF1766" w:rsidP="00CF1766">
      <w:pPr>
        <w:contextualSpacing/>
        <w:jc w:val="both"/>
        <w:rPr>
          <w:rFonts w:ascii="Times New Roman" w:eastAsia="Calibri" w:hAnsi="Times New Roman" w:cs="Times New Roman"/>
          <w:lang w:val="en-GB"/>
        </w:rPr>
      </w:pPr>
    </w:p>
    <w:p w14:paraId="4D0A8694" w14:textId="77777777" w:rsidR="00CF1766" w:rsidRPr="0072638E" w:rsidRDefault="00CF1766" w:rsidP="00CF1766">
      <w:pPr>
        <w:contextualSpacing/>
        <w:jc w:val="both"/>
        <w:rPr>
          <w:rFonts w:ascii="Times New Roman" w:eastAsia="Calibri" w:hAnsi="Times New Roman" w:cs="Times New Roman"/>
          <w:lang w:val="en-GB"/>
        </w:rPr>
      </w:pPr>
      <w:proofErr w:type="spellStart"/>
      <w:r w:rsidRPr="0072638E">
        <w:rPr>
          <w:rFonts w:ascii="Times New Roman" w:eastAsia="Calibri" w:hAnsi="Times New Roman" w:cs="Times New Roman"/>
          <w:lang w:val="it-IT"/>
        </w:rPr>
        <w:lastRenderedPageBreak/>
        <w:t>Sousa</w:t>
      </w:r>
      <w:proofErr w:type="spellEnd"/>
      <w:r w:rsidRPr="0072638E">
        <w:rPr>
          <w:rFonts w:ascii="Times New Roman" w:eastAsia="Calibri" w:hAnsi="Times New Roman" w:cs="Times New Roman"/>
          <w:lang w:val="it-IT"/>
        </w:rPr>
        <w:t xml:space="preserve">, T., </w:t>
      </w:r>
      <w:proofErr w:type="spellStart"/>
      <w:r w:rsidRPr="0072638E">
        <w:rPr>
          <w:rFonts w:ascii="Times New Roman" w:eastAsia="Calibri" w:hAnsi="Times New Roman" w:cs="Times New Roman"/>
          <w:lang w:val="it-IT"/>
        </w:rPr>
        <w:t>Domingos</w:t>
      </w:r>
      <w:proofErr w:type="spellEnd"/>
      <w:r w:rsidRPr="0072638E">
        <w:rPr>
          <w:rFonts w:ascii="Times New Roman" w:eastAsia="Calibri" w:hAnsi="Times New Roman" w:cs="Times New Roman"/>
          <w:lang w:val="it-IT"/>
        </w:rPr>
        <w:t xml:space="preserve">, T. &amp; </w:t>
      </w:r>
      <w:proofErr w:type="spellStart"/>
      <w:r w:rsidRPr="0072638E">
        <w:rPr>
          <w:rFonts w:ascii="Times New Roman" w:eastAsia="Calibri" w:hAnsi="Times New Roman" w:cs="Times New Roman"/>
          <w:lang w:val="it-IT"/>
        </w:rPr>
        <w:t>Kooijman</w:t>
      </w:r>
      <w:proofErr w:type="spellEnd"/>
      <w:r w:rsidRPr="0072638E">
        <w:rPr>
          <w:rFonts w:ascii="Times New Roman" w:eastAsia="Calibri" w:hAnsi="Times New Roman" w:cs="Times New Roman"/>
          <w:lang w:val="it-IT"/>
        </w:rPr>
        <w:t xml:space="preserve">, S. A. L. M. (2008). </w:t>
      </w:r>
      <w:r w:rsidRPr="0072638E">
        <w:rPr>
          <w:rFonts w:ascii="Times New Roman" w:eastAsia="Calibri" w:hAnsi="Times New Roman" w:cs="Times New Roman"/>
          <w:lang w:val="en-GB"/>
        </w:rPr>
        <w:t xml:space="preserve">From empirical patterns to theory: a formal metabolic theory of life. </w:t>
      </w:r>
      <w:r w:rsidRPr="0072638E">
        <w:rPr>
          <w:rFonts w:ascii="Times New Roman" w:eastAsia="Calibri" w:hAnsi="Times New Roman" w:cs="Times New Roman"/>
          <w:i/>
          <w:lang w:val="en-GB"/>
        </w:rPr>
        <w:t>Philosophical Transactions of the Royal Society of London B Biological Sciences</w:t>
      </w:r>
      <w:r w:rsidRPr="0072638E">
        <w:rPr>
          <w:rFonts w:ascii="Times New Roman" w:eastAsia="Calibri" w:hAnsi="Times New Roman" w:cs="Times New Roman"/>
          <w:lang w:val="en-GB"/>
        </w:rPr>
        <w:t xml:space="preserve"> </w:t>
      </w:r>
      <w:r w:rsidRPr="0072638E">
        <w:rPr>
          <w:rFonts w:ascii="Times New Roman" w:eastAsia="Calibri" w:hAnsi="Times New Roman" w:cs="Times New Roman"/>
          <w:b/>
          <w:lang w:val="en-GB"/>
        </w:rPr>
        <w:t>363</w:t>
      </w:r>
      <w:r w:rsidRPr="0072638E">
        <w:rPr>
          <w:rFonts w:ascii="Times New Roman" w:eastAsia="Calibri" w:hAnsi="Times New Roman" w:cs="Times New Roman"/>
          <w:lang w:val="en-GB"/>
        </w:rPr>
        <w:t>(1502), 2453-2464.</w:t>
      </w:r>
    </w:p>
    <w:p w14:paraId="27D9ABB7" w14:textId="77777777" w:rsidR="00CF1766" w:rsidRPr="0072638E" w:rsidRDefault="00CF1766" w:rsidP="00CF1766">
      <w:pPr>
        <w:contextualSpacing/>
        <w:jc w:val="both"/>
        <w:rPr>
          <w:rFonts w:ascii="Times New Roman" w:eastAsia="Calibri" w:hAnsi="Times New Roman" w:cs="Times New Roman"/>
          <w:lang w:val="en-GB"/>
        </w:rPr>
      </w:pPr>
    </w:p>
    <w:p w14:paraId="649D5E0D" w14:textId="77777777" w:rsidR="00CF1766" w:rsidRPr="0072638E" w:rsidRDefault="00CF1766" w:rsidP="00CF1766">
      <w:pPr>
        <w:contextualSpacing/>
        <w:jc w:val="both"/>
        <w:rPr>
          <w:rFonts w:ascii="Times New Roman" w:eastAsia="Calibri" w:hAnsi="Times New Roman" w:cs="Times New Roman"/>
          <w:lang w:val="en-GB"/>
        </w:rPr>
      </w:pPr>
      <w:proofErr w:type="spellStart"/>
      <w:r w:rsidRPr="0072638E">
        <w:rPr>
          <w:rFonts w:ascii="Times New Roman" w:eastAsia="Calibri" w:hAnsi="Times New Roman" w:cs="Times New Roman"/>
          <w:lang w:val="it-IT"/>
        </w:rPr>
        <w:t>Sousa</w:t>
      </w:r>
      <w:proofErr w:type="spellEnd"/>
      <w:r w:rsidRPr="0072638E">
        <w:rPr>
          <w:rFonts w:ascii="Times New Roman" w:eastAsia="Calibri" w:hAnsi="Times New Roman" w:cs="Times New Roman"/>
          <w:lang w:val="it-IT"/>
        </w:rPr>
        <w:t xml:space="preserve">, T., </w:t>
      </w:r>
      <w:proofErr w:type="spellStart"/>
      <w:r w:rsidRPr="0072638E">
        <w:rPr>
          <w:rFonts w:ascii="Times New Roman" w:eastAsia="Calibri" w:hAnsi="Times New Roman" w:cs="Times New Roman"/>
          <w:lang w:val="it-IT"/>
        </w:rPr>
        <w:t>Domingos</w:t>
      </w:r>
      <w:proofErr w:type="spellEnd"/>
      <w:r w:rsidRPr="0072638E">
        <w:rPr>
          <w:rFonts w:ascii="Times New Roman" w:eastAsia="Calibri" w:hAnsi="Times New Roman" w:cs="Times New Roman"/>
          <w:lang w:val="it-IT"/>
        </w:rPr>
        <w:t xml:space="preserve">, T., Poggiale, J. C. &amp; </w:t>
      </w:r>
      <w:proofErr w:type="spellStart"/>
      <w:r w:rsidRPr="0072638E">
        <w:rPr>
          <w:rFonts w:ascii="Times New Roman" w:eastAsia="Calibri" w:hAnsi="Times New Roman" w:cs="Times New Roman"/>
          <w:lang w:val="it-IT"/>
        </w:rPr>
        <w:t>Kooijman</w:t>
      </w:r>
      <w:proofErr w:type="spellEnd"/>
      <w:r w:rsidRPr="0072638E">
        <w:rPr>
          <w:rFonts w:ascii="Times New Roman" w:eastAsia="Calibri" w:hAnsi="Times New Roman" w:cs="Times New Roman"/>
          <w:lang w:val="it-IT"/>
        </w:rPr>
        <w:t xml:space="preserve">, S. A. L. M. (2010). </w:t>
      </w:r>
      <w:r w:rsidRPr="0072638E">
        <w:rPr>
          <w:rFonts w:ascii="Times New Roman" w:eastAsia="Calibri" w:hAnsi="Times New Roman" w:cs="Times New Roman"/>
          <w:lang w:val="en-GB"/>
        </w:rPr>
        <w:t xml:space="preserve">Dynamic energy budget theory restores coherence in biology. </w:t>
      </w:r>
      <w:r w:rsidRPr="0072638E">
        <w:rPr>
          <w:rFonts w:ascii="Times New Roman" w:eastAsia="Calibri" w:hAnsi="Times New Roman" w:cs="Times New Roman"/>
          <w:i/>
          <w:lang w:val="en-GB"/>
        </w:rPr>
        <w:t>Philosophical Transactions of the Royal Society of London B Biological Sciences</w:t>
      </w:r>
      <w:r w:rsidRPr="0072638E">
        <w:rPr>
          <w:rFonts w:ascii="Times New Roman" w:eastAsia="Calibri" w:hAnsi="Times New Roman" w:cs="Times New Roman"/>
          <w:lang w:val="en-GB"/>
        </w:rPr>
        <w:t xml:space="preserve"> </w:t>
      </w:r>
      <w:r w:rsidRPr="0072638E">
        <w:rPr>
          <w:rFonts w:ascii="Times New Roman" w:eastAsia="Calibri" w:hAnsi="Times New Roman" w:cs="Times New Roman"/>
          <w:b/>
          <w:lang w:val="en-GB"/>
        </w:rPr>
        <w:t>365</w:t>
      </w:r>
      <w:r w:rsidRPr="0072638E">
        <w:rPr>
          <w:rFonts w:ascii="Times New Roman" w:eastAsia="Calibri" w:hAnsi="Times New Roman" w:cs="Times New Roman"/>
          <w:lang w:val="en-GB"/>
        </w:rPr>
        <w:t>(1557), 3413-3428.</w:t>
      </w:r>
    </w:p>
    <w:p w14:paraId="042DF902" w14:textId="77777777" w:rsidR="00CF1766" w:rsidRPr="0072638E" w:rsidRDefault="00CF1766" w:rsidP="00CF1766">
      <w:pPr>
        <w:contextualSpacing/>
        <w:jc w:val="both"/>
        <w:rPr>
          <w:rFonts w:ascii="Times New Roman" w:eastAsia="Calibri" w:hAnsi="Times New Roman" w:cs="Times New Roman"/>
          <w:lang w:val="en-GB"/>
        </w:rPr>
      </w:pPr>
    </w:p>
    <w:p w14:paraId="72B684DC" w14:textId="77777777" w:rsidR="00CF1766" w:rsidRPr="0072638E" w:rsidRDefault="00CF1766" w:rsidP="00CF1766">
      <w:pPr>
        <w:contextualSpacing/>
        <w:jc w:val="both"/>
        <w:rPr>
          <w:rFonts w:ascii="Times New Roman" w:eastAsia="Calibri" w:hAnsi="Times New Roman" w:cs="Times New Roman"/>
          <w:lang w:val="en-GB"/>
        </w:rPr>
      </w:pPr>
      <w:proofErr w:type="spellStart"/>
      <w:r w:rsidRPr="0072638E">
        <w:rPr>
          <w:rFonts w:ascii="Times New Roman" w:eastAsia="Calibri" w:hAnsi="Times New Roman" w:cs="Times New Roman"/>
          <w:lang w:val="en-GB"/>
        </w:rPr>
        <w:t>Strömberg</w:t>
      </w:r>
      <w:proofErr w:type="spellEnd"/>
      <w:r w:rsidRPr="0072638E">
        <w:rPr>
          <w:rFonts w:ascii="Times New Roman" w:eastAsia="Calibri" w:hAnsi="Times New Roman" w:cs="Times New Roman"/>
          <w:lang w:val="en-GB"/>
        </w:rPr>
        <w:t xml:space="preserve">, K. H. P., Smyth, T. J., Allen, J. I., </w:t>
      </w:r>
      <w:proofErr w:type="spellStart"/>
      <w:r w:rsidRPr="0072638E">
        <w:rPr>
          <w:rFonts w:ascii="Times New Roman" w:eastAsia="Calibri" w:hAnsi="Times New Roman" w:cs="Times New Roman"/>
          <w:lang w:val="en-GB"/>
        </w:rPr>
        <w:t>Pitois</w:t>
      </w:r>
      <w:proofErr w:type="spellEnd"/>
      <w:r w:rsidRPr="0072638E">
        <w:rPr>
          <w:rFonts w:ascii="Times New Roman" w:eastAsia="Calibri" w:hAnsi="Times New Roman" w:cs="Times New Roman"/>
          <w:lang w:val="en-GB"/>
        </w:rPr>
        <w:t xml:space="preserve">, S., &amp; O'Brien, T. D. (2009). Estimation of global zooplankton biomass from satellite ocean colour. </w:t>
      </w:r>
      <w:r w:rsidRPr="0072638E">
        <w:rPr>
          <w:rFonts w:ascii="Times New Roman" w:eastAsia="Calibri" w:hAnsi="Times New Roman" w:cs="Times New Roman"/>
          <w:i/>
          <w:lang w:val="en-GB"/>
        </w:rPr>
        <w:t>Journal of Marine Systems</w:t>
      </w:r>
      <w:r w:rsidRPr="0072638E">
        <w:rPr>
          <w:rFonts w:ascii="Times New Roman" w:eastAsia="Calibri" w:hAnsi="Times New Roman" w:cs="Times New Roman"/>
          <w:lang w:val="en-GB"/>
        </w:rPr>
        <w:t xml:space="preserve"> </w:t>
      </w:r>
      <w:r w:rsidRPr="0072638E">
        <w:rPr>
          <w:rFonts w:ascii="Times New Roman" w:eastAsia="Calibri" w:hAnsi="Times New Roman" w:cs="Times New Roman"/>
          <w:b/>
          <w:lang w:val="en-GB"/>
        </w:rPr>
        <w:t>78</w:t>
      </w:r>
      <w:r w:rsidRPr="0072638E">
        <w:rPr>
          <w:rFonts w:ascii="Times New Roman" w:eastAsia="Calibri" w:hAnsi="Times New Roman" w:cs="Times New Roman"/>
          <w:lang w:val="en-GB"/>
        </w:rPr>
        <w:t>, 18-27.</w:t>
      </w:r>
    </w:p>
    <w:p w14:paraId="5F13E288" w14:textId="77777777" w:rsidR="00CF1766" w:rsidRPr="0072638E" w:rsidRDefault="00CF1766" w:rsidP="00CF1766">
      <w:pPr>
        <w:contextualSpacing/>
        <w:jc w:val="both"/>
        <w:rPr>
          <w:rFonts w:ascii="Times New Roman" w:eastAsia="Calibri" w:hAnsi="Times New Roman" w:cs="Times New Roman"/>
          <w:lang w:val="en-GB"/>
        </w:rPr>
      </w:pPr>
    </w:p>
    <w:p w14:paraId="454E6699" w14:textId="416E6278" w:rsidR="008A0A0A" w:rsidRDefault="008A0A0A" w:rsidP="00CF1766">
      <w:pPr>
        <w:contextualSpacing/>
        <w:jc w:val="both"/>
        <w:rPr>
          <w:rFonts w:ascii="Times New Roman" w:eastAsia="Calibri" w:hAnsi="Times New Roman" w:cs="Times New Roman"/>
          <w:lang w:val="it-IT"/>
        </w:rPr>
      </w:pPr>
      <w:r w:rsidRPr="008A0A0A">
        <w:rPr>
          <w:rFonts w:ascii="Times New Roman" w:eastAsia="Calibri" w:hAnsi="Times New Roman" w:cs="Times New Roman"/>
          <w:lang w:val="en-GB"/>
        </w:rPr>
        <w:t xml:space="preserve">Teal, L. R., </w:t>
      </w:r>
      <w:proofErr w:type="spellStart"/>
      <w:r w:rsidRPr="008A0A0A">
        <w:rPr>
          <w:rFonts w:ascii="Times New Roman" w:eastAsia="Calibri" w:hAnsi="Times New Roman" w:cs="Times New Roman"/>
          <w:lang w:val="en-GB"/>
        </w:rPr>
        <w:t>Marras</w:t>
      </w:r>
      <w:proofErr w:type="spellEnd"/>
      <w:r w:rsidRPr="008A0A0A">
        <w:rPr>
          <w:rFonts w:ascii="Times New Roman" w:eastAsia="Calibri" w:hAnsi="Times New Roman" w:cs="Times New Roman"/>
          <w:lang w:val="en-GB"/>
        </w:rPr>
        <w:t xml:space="preserve">, S., Peck, M. A., &amp; Domenici, P. (2015). Physiology-based modelling approaches to characterize fish habitat suitability: Their usefulness and limitations. </w:t>
      </w:r>
      <w:r w:rsidRPr="008A0A0A">
        <w:rPr>
          <w:rFonts w:ascii="Times New Roman" w:eastAsia="Calibri" w:hAnsi="Times New Roman" w:cs="Times New Roman"/>
          <w:i/>
          <w:lang w:val="it-IT"/>
        </w:rPr>
        <w:t xml:space="preserve">Estuarine, </w:t>
      </w:r>
      <w:proofErr w:type="spellStart"/>
      <w:r w:rsidRPr="008A0A0A">
        <w:rPr>
          <w:rFonts w:ascii="Times New Roman" w:eastAsia="Calibri" w:hAnsi="Times New Roman" w:cs="Times New Roman"/>
          <w:i/>
          <w:lang w:val="it-IT"/>
        </w:rPr>
        <w:t>Coastal</w:t>
      </w:r>
      <w:proofErr w:type="spellEnd"/>
      <w:r w:rsidRPr="008A0A0A">
        <w:rPr>
          <w:rFonts w:ascii="Times New Roman" w:eastAsia="Calibri" w:hAnsi="Times New Roman" w:cs="Times New Roman"/>
          <w:i/>
          <w:lang w:val="it-IT"/>
        </w:rPr>
        <w:t xml:space="preserve"> and </w:t>
      </w:r>
      <w:proofErr w:type="spellStart"/>
      <w:r w:rsidRPr="008A0A0A">
        <w:rPr>
          <w:rFonts w:ascii="Times New Roman" w:eastAsia="Calibri" w:hAnsi="Times New Roman" w:cs="Times New Roman"/>
          <w:i/>
          <w:lang w:val="it-IT"/>
        </w:rPr>
        <w:t>Shelf</w:t>
      </w:r>
      <w:proofErr w:type="spellEnd"/>
      <w:r w:rsidRPr="008A0A0A">
        <w:rPr>
          <w:rFonts w:ascii="Times New Roman" w:eastAsia="Calibri" w:hAnsi="Times New Roman" w:cs="Times New Roman"/>
          <w:i/>
          <w:lang w:val="it-IT"/>
        </w:rPr>
        <w:t xml:space="preserve"> Science</w:t>
      </w:r>
      <w:r w:rsidRPr="008A0A0A">
        <w:rPr>
          <w:rFonts w:ascii="Times New Roman" w:eastAsia="Calibri" w:hAnsi="Times New Roman" w:cs="Times New Roman"/>
          <w:lang w:val="it-IT"/>
        </w:rPr>
        <w:t xml:space="preserve"> </w:t>
      </w:r>
      <w:r w:rsidRPr="008A0A0A">
        <w:rPr>
          <w:rFonts w:ascii="Times New Roman" w:eastAsia="Calibri" w:hAnsi="Times New Roman" w:cs="Times New Roman"/>
          <w:b/>
          <w:lang w:val="it-IT"/>
        </w:rPr>
        <w:t>201</w:t>
      </w:r>
      <w:r w:rsidRPr="008A0A0A">
        <w:rPr>
          <w:rFonts w:ascii="Times New Roman" w:eastAsia="Calibri" w:hAnsi="Times New Roman" w:cs="Times New Roman"/>
          <w:lang w:val="it-IT"/>
        </w:rPr>
        <w:t>, 56e63</w:t>
      </w:r>
      <w:r>
        <w:rPr>
          <w:rFonts w:ascii="Times New Roman" w:eastAsia="Calibri" w:hAnsi="Times New Roman" w:cs="Times New Roman"/>
          <w:lang w:val="it-IT"/>
        </w:rPr>
        <w:t>.</w:t>
      </w:r>
    </w:p>
    <w:p w14:paraId="62A9CA88" w14:textId="77777777" w:rsidR="008A0A0A" w:rsidRDefault="008A0A0A" w:rsidP="00CF1766">
      <w:pPr>
        <w:contextualSpacing/>
        <w:jc w:val="both"/>
        <w:rPr>
          <w:rFonts w:ascii="Times New Roman" w:eastAsia="Calibri" w:hAnsi="Times New Roman" w:cs="Times New Roman"/>
          <w:lang w:val="it-IT"/>
        </w:rPr>
      </w:pPr>
    </w:p>
    <w:p w14:paraId="757471F9" w14:textId="48A07347" w:rsidR="00CF1766" w:rsidRPr="0072638E" w:rsidRDefault="00CF1766" w:rsidP="00CF1766">
      <w:pPr>
        <w:contextualSpacing/>
        <w:jc w:val="both"/>
        <w:rPr>
          <w:rFonts w:ascii="Times New Roman" w:eastAsia="Calibri" w:hAnsi="Times New Roman" w:cs="Times New Roman"/>
          <w:lang w:val="en-GB"/>
        </w:rPr>
      </w:pPr>
      <w:r w:rsidRPr="0072638E">
        <w:rPr>
          <w:rFonts w:ascii="Times New Roman" w:eastAsia="Calibri" w:hAnsi="Times New Roman" w:cs="Times New Roman"/>
          <w:lang w:val="it-IT"/>
        </w:rPr>
        <w:t xml:space="preserve">Torri, M., Corrado, R., Falcini, F., </w:t>
      </w:r>
      <w:proofErr w:type="spellStart"/>
      <w:r w:rsidRPr="0072638E">
        <w:rPr>
          <w:rFonts w:ascii="Times New Roman" w:eastAsia="Calibri" w:hAnsi="Times New Roman" w:cs="Times New Roman"/>
          <w:lang w:val="it-IT"/>
        </w:rPr>
        <w:t>Cuttitta</w:t>
      </w:r>
      <w:proofErr w:type="spellEnd"/>
      <w:r w:rsidRPr="0072638E">
        <w:rPr>
          <w:rFonts w:ascii="Times New Roman" w:eastAsia="Calibri" w:hAnsi="Times New Roman" w:cs="Times New Roman"/>
          <w:lang w:val="it-IT"/>
        </w:rPr>
        <w:t xml:space="preserve">, A., Palatella, L., </w:t>
      </w:r>
      <w:proofErr w:type="spellStart"/>
      <w:r w:rsidRPr="0072638E">
        <w:rPr>
          <w:rFonts w:ascii="Times New Roman" w:eastAsia="Calibri" w:hAnsi="Times New Roman" w:cs="Times New Roman"/>
          <w:lang w:val="it-IT"/>
        </w:rPr>
        <w:t>Lacorata</w:t>
      </w:r>
      <w:proofErr w:type="spellEnd"/>
      <w:r w:rsidRPr="0072638E">
        <w:rPr>
          <w:rFonts w:ascii="Times New Roman" w:eastAsia="Calibri" w:hAnsi="Times New Roman" w:cs="Times New Roman"/>
          <w:lang w:val="it-IT"/>
        </w:rPr>
        <w:t xml:space="preserve">, G., </w:t>
      </w:r>
      <w:r w:rsidR="008A0A0A">
        <w:rPr>
          <w:rFonts w:ascii="Times New Roman" w:eastAsia="Calibri" w:hAnsi="Times New Roman" w:cs="Times New Roman"/>
          <w:lang w:val="it-IT"/>
        </w:rPr>
        <w:t xml:space="preserve">Patti, B., </w:t>
      </w:r>
      <w:proofErr w:type="spellStart"/>
      <w:r w:rsidR="008A0A0A">
        <w:rPr>
          <w:rFonts w:ascii="Times New Roman" w:eastAsia="Calibri" w:hAnsi="Times New Roman" w:cs="Times New Roman"/>
          <w:lang w:val="it-IT"/>
        </w:rPr>
        <w:t>Arculeo</w:t>
      </w:r>
      <w:proofErr w:type="spellEnd"/>
      <w:r w:rsidR="008A0A0A">
        <w:rPr>
          <w:rFonts w:ascii="Times New Roman" w:eastAsia="Calibri" w:hAnsi="Times New Roman" w:cs="Times New Roman"/>
          <w:lang w:val="it-IT"/>
        </w:rPr>
        <w:t xml:space="preserve">, M., </w:t>
      </w:r>
      <w:proofErr w:type="spellStart"/>
      <w:r w:rsidR="008A0A0A">
        <w:rPr>
          <w:rFonts w:ascii="Times New Roman" w:eastAsia="Calibri" w:hAnsi="Times New Roman" w:cs="Times New Roman"/>
          <w:lang w:val="it-IT"/>
        </w:rPr>
        <w:t>Mifsud</w:t>
      </w:r>
      <w:proofErr w:type="spellEnd"/>
      <w:r w:rsidR="008A0A0A">
        <w:rPr>
          <w:rFonts w:ascii="Times New Roman" w:eastAsia="Calibri" w:hAnsi="Times New Roman" w:cs="Times New Roman"/>
          <w:lang w:val="it-IT"/>
        </w:rPr>
        <w:t xml:space="preserve">, R., Mazzola, S., </w:t>
      </w:r>
      <w:r w:rsidRPr="008A0A0A">
        <w:rPr>
          <w:rFonts w:ascii="Times New Roman" w:eastAsia="Calibri" w:hAnsi="Times New Roman" w:cs="Times New Roman"/>
          <w:lang w:val="it-IT"/>
        </w:rPr>
        <w:t xml:space="preserve">&amp; </w:t>
      </w:r>
      <w:proofErr w:type="spellStart"/>
      <w:r w:rsidRPr="008A0A0A">
        <w:rPr>
          <w:rFonts w:ascii="Times New Roman" w:eastAsia="Calibri" w:hAnsi="Times New Roman" w:cs="Times New Roman"/>
          <w:lang w:val="it-IT"/>
        </w:rPr>
        <w:t>Santoleri</w:t>
      </w:r>
      <w:proofErr w:type="spellEnd"/>
      <w:r w:rsidRPr="008A0A0A">
        <w:rPr>
          <w:rFonts w:ascii="Times New Roman" w:eastAsia="Calibri" w:hAnsi="Times New Roman" w:cs="Times New Roman"/>
          <w:lang w:val="it-IT"/>
        </w:rPr>
        <w:t xml:space="preserve">, R. (2018). </w:t>
      </w:r>
      <w:r w:rsidRPr="0072638E">
        <w:rPr>
          <w:rFonts w:ascii="Times New Roman" w:eastAsia="Calibri" w:hAnsi="Times New Roman" w:cs="Times New Roman"/>
          <w:lang w:val="en-GB"/>
        </w:rPr>
        <w:t>Planktonic stages of small pelagic fishes (</w:t>
      </w:r>
      <w:r w:rsidRPr="008A0A0A">
        <w:rPr>
          <w:rFonts w:ascii="Times New Roman" w:eastAsia="Calibri" w:hAnsi="Times New Roman" w:cs="Times New Roman"/>
          <w:i/>
          <w:lang w:val="en-GB"/>
        </w:rPr>
        <w:t>Sardinella</w:t>
      </w:r>
      <w:r w:rsidRPr="0072638E">
        <w:rPr>
          <w:rFonts w:ascii="Times New Roman" w:eastAsia="Calibri" w:hAnsi="Times New Roman" w:cs="Times New Roman"/>
          <w:lang w:val="en-GB"/>
        </w:rPr>
        <w:t xml:space="preserve"> </w:t>
      </w:r>
      <w:proofErr w:type="spellStart"/>
      <w:r w:rsidRPr="008A0A0A">
        <w:rPr>
          <w:rFonts w:ascii="Times New Roman" w:eastAsia="Calibri" w:hAnsi="Times New Roman" w:cs="Times New Roman"/>
          <w:i/>
          <w:lang w:val="en-GB"/>
        </w:rPr>
        <w:t>aurita</w:t>
      </w:r>
      <w:proofErr w:type="spellEnd"/>
      <w:r w:rsidRPr="0072638E">
        <w:rPr>
          <w:rFonts w:ascii="Times New Roman" w:eastAsia="Calibri" w:hAnsi="Times New Roman" w:cs="Times New Roman"/>
          <w:lang w:val="en-GB"/>
        </w:rPr>
        <w:t xml:space="preserve"> and </w:t>
      </w:r>
      <w:proofErr w:type="spellStart"/>
      <w:r w:rsidRPr="008A0A0A">
        <w:rPr>
          <w:rFonts w:ascii="Times New Roman" w:eastAsia="Calibri" w:hAnsi="Times New Roman" w:cs="Times New Roman"/>
          <w:i/>
          <w:lang w:val="en-GB"/>
        </w:rPr>
        <w:t>Engraulis</w:t>
      </w:r>
      <w:proofErr w:type="spellEnd"/>
      <w:r w:rsidRPr="0072638E">
        <w:rPr>
          <w:rFonts w:ascii="Times New Roman" w:eastAsia="Calibri" w:hAnsi="Times New Roman" w:cs="Times New Roman"/>
          <w:lang w:val="en-GB"/>
        </w:rPr>
        <w:t xml:space="preserve"> </w:t>
      </w:r>
      <w:proofErr w:type="spellStart"/>
      <w:r w:rsidRPr="008A0A0A">
        <w:rPr>
          <w:rFonts w:ascii="Times New Roman" w:eastAsia="Calibri" w:hAnsi="Times New Roman" w:cs="Times New Roman"/>
          <w:i/>
          <w:lang w:val="en-GB"/>
        </w:rPr>
        <w:t>encrasicolus</w:t>
      </w:r>
      <w:proofErr w:type="spellEnd"/>
      <w:r w:rsidRPr="0072638E">
        <w:rPr>
          <w:rFonts w:ascii="Times New Roman" w:eastAsia="Calibri" w:hAnsi="Times New Roman" w:cs="Times New Roman"/>
          <w:lang w:val="en-GB"/>
        </w:rPr>
        <w:t xml:space="preserve">) in the central Mediterranean Sea: The key role of physical </w:t>
      </w:r>
      <w:proofErr w:type="spellStart"/>
      <w:r w:rsidRPr="0072638E">
        <w:rPr>
          <w:rFonts w:ascii="Times New Roman" w:eastAsia="Calibri" w:hAnsi="Times New Roman" w:cs="Times New Roman"/>
          <w:lang w:val="en-GB"/>
        </w:rPr>
        <w:t>forcings</w:t>
      </w:r>
      <w:proofErr w:type="spellEnd"/>
      <w:r w:rsidRPr="0072638E">
        <w:rPr>
          <w:rFonts w:ascii="Times New Roman" w:eastAsia="Calibri" w:hAnsi="Times New Roman" w:cs="Times New Roman"/>
          <w:lang w:val="en-GB"/>
        </w:rPr>
        <w:t xml:space="preserve"> and implications for fisheries management. </w:t>
      </w:r>
      <w:r w:rsidRPr="0072638E">
        <w:rPr>
          <w:rFonts w:ascii="Times New Roman" w:eastAsia="Calibri" w:hAnsi="Times New Roman" w:cs="Times New Roman"/>
          <w:i/>
          <w:lang w:val="en-GB"/>
        </w:rPr>
        <w:t>Progress in Oceanography</w:t>
      </w:r>
      <w:r w:rsidRPr="0072638E">
        <w:rPr>
          <w:rFonts w:ascii="Times New Roman" w:eastAsia="Calibri" w:hAnsi="Times New Roman" w:cs="Times New Roman"/>
          <w:lang w:val="en-GB"/>
        </w:rPr>
        <w:t xml:space="preserve">, </w:t>
      </w:r>
      <w:r w:rsidRPr="0072638E">
        <w:rPr>
          <w:rFonts w:ascii="Times New Roman" w:eastAsia="Calibri" w:hAnsi="Times New Roman" w:cs="Times New Roman"/>
          <w:b/>
          <w:lang w:val="en-GB"/>
        </w:rPr>
        <w:t>162</w:t>
      </w:r>
      <w:r w:rsidRPr="0072638E">
        <w:rPr>
          <w:rFonts w:ascii="Times New Roman" w:eastAsia="Calibri" w:hAnsi="Times New Roman" w:cs="Times New Roman"/>
          <w:lang w:val="en-GB"/>
        </w:rPr>
        <w:t xml:space="preserve">, 25-39. </w:t>
      </w:r>
    </w:p>
    <w:p w14:paraId="0F454683" w14:textId="77777777" w:rsidR="00CF1766" w:rsidRPr="0072638E" w:rsidRDefault="00CF1766" w:rsidP="00CF1766">
      <w:pPr>
        <w:contextualSpacing/>
        <w:jc w:val="both"/>
        <w:rPr>
          <w:rFonts w:ascii="Times New Roman" w:eastAsia="Calibri" w:hAnsi="Times New Roman" w:cs="Times New Roman"/>
          <w:lang w:val="en-GB"/>
        </w:rPr>
      </w:pPr>
    </w:p>
    <w:p w14:paraId="6FAEB62D" w14:textId="77777777" w:rsidR="00CF1766" w:rsidRPr="0072638E" w:rsidRDefault="00CF1766" w:rsidP="00CF1766">
      <w:pPr>
        <w:contextualSpacing/>
        <w:jc w:val="both"/>
        <w:rPr>
          <w:rFonts w:ascii="Times New Roman" w:eastAsia="Calibri" w:hAnsi="Times New Roman" w:cs="Times New Roman"/>
          <w:lang w:val="en-GB"/>
        </w:rPr>
      </w:pPr>
      <w:proofErr w:type="spellStart"/>
      <w:r w:rsidRPr="0072638E">
        <w:rPr>
          <w:rFonts w:ascii="Times New Roman" w:eastAsia="Calibri" w:hAnsi="Times New Roman" w:cs="Times New Roman"/>
          <w:lang w:val="en-GB"/>
        </w:rPr>
        <w:t>Tudela</w:t>
      </w:r>
      <w:proofErr w:type="spellEnd"/>
      <w:r w:rsidRPr="0072638E">
        <w:rPr>
          <w:rFonts w:ascii="Times New Roman" w:eastAsia="Calibri" w:hAnsi="Times New Roman" w:cs="Times New Roman"/>
          <w:lang w:val="en-GB"/>
        </w:rPr>
        <w:t xml:space="preserve">, S., &amp; </w:t>
      </w:r>
      <w:proofErr w:type="spellStart"/>
      <w:r w:rsidRPr="0072638E">
        <w:rPr>
          <w:rFonts w:ascii="Times New Roman" w:eastAsia="Calibri" w:hAnsi="Times New Roman" w:cs="Times New Roman"/>
          <w:lang w:val="en-GB"/>
        </w:rPr>
        <w:t>Palomera</w:t>
      </w:r>
      <w:proofErr w:type="spellEnd"/>
      <w:r w:rsidRPr="0072638E">
        <w:rPr>
          <w:rFonts w:ascii="Times New Roman" w:eastAsia="Calibri" w:hAnsi="Times New Roman" w:cs="Times New Roman"/>
          <w:lang w:val="en-GB"/>
        </w:rPr>
        <w:t xml:space="preserve">, I. (1997). Trophic ecology of the European anchovy </w:t>
      </w:r>
      <w:proofErr w:type="spellStart"/>
      <w:r w:rsidRPr="0072638E">
        <w:rPr>
          <w:rFonts w:ascii="Times New Roman" w:eastAsia="Calibri" w:hAnsi="Times New Roman" w:cs="Times New Roman"/>
          <w:lang w:val="en-GB"/>
        </w:rPr>
        <w:t>Engraulis</w:t>
      </w:r>
      <w:proofErr w:type="spellEnd"/>
      <w:r w:rsidRPr="0072638E">
        <w:rPr>
          <w:rFonts w:ascii="Times New Roman" w:eastAsia="Calibri" w:hAnsi="Times New Roman" w:cs="Times New Roman"/>
          <w:lang w:val="en-GB"/>
        </w:rPr>
        <w:t xml:space="preserve"> </w:t>
      </w:r>
      <w:proofErr w:type="spellStart"/>
      <w:r w:rsidRPr="0072638E">
        <w:rPr>
          <w:rFonts w:ascii="Times New Roman" w:eastAsia="Calibri" w:hAnsi="Times New Roman" w:cs="Times New Roman"/>
          <w:lang w:val="en-GB"/>
        </w:rPr>
        <w:t>encrasicolus</w:t>
      </w:r>
      <w:proofErr w:type="spellEnd"/>
      <w:r w:rsidRPr="0072638E">
        <w:rPr>
          <w:rFonts w:ascii="Times New Roman" w:eastAsia="Calibri" w:hAnsi="Times New Roman" w:cs="Times New Roman"/>
          <w:lang w:val="en-GB"/>
        </w:rPr>
        <w:t xml:space="preserve"> in the Catalan Sea (northwest Mediterranean). </w:t>
      </w:r>
      <w:r w:rsidRPr="0072638E">
        <w:rPr>
          <w:rFonts w:ascii="Times New Roman" w:eastAsia="Calibri" w:hAnsi="Times New Roman" w:cs="Times New Roman"/>
          <w:i/>
          <w:lang w:val="en-GB"/>
        </w:rPr>
        <w:t>Marine Ecology Progress Series</w:t>
      </w:r>
      <w:r w:rsidRPr="0072638E">
        <w:rPr>
          <w:rFonts w:ascii="Times New Roman" w:eastAsia="Calibri" w:hAnsi="Times New Roman" w:cs="Times New Roman"/>
          <w:lang w:val="en-GB"/>
        </w:rPr>
        <w:t xml:space="preserve"> </w:t>
      </w:r>
      <w:r w:rsidRPr="0072638E">
        <w:rPr>
          <w:rFonts w:ascii="Times New Roman" w:eastAsia="Calibri" w:hAnsi="Times New Roman" w:cs="Times New Roman"/>
          <w:b/>
          <w:lang w:val="en-GB"/>
        </w:rPr>
        <w:t>160</w:t>
      </w:r>
      <w:r w:rsidRPr="0072638E">
        <w:rPr>
          <w:rFonts w:ascii="Times New Roman" w:eastAsia="Calibri" w:hAnsi="Times New Roman" w:cs="Times New Roman"/>
          <w:lang w:val="en-GB"/>
        </w:rPr>
        <w:t>, 121–134.</w:t>
      </w:r>
    </w:p>
    <w:p w14:paraId="1C8FCB18" w14:textId="77777777" w:rsidR="00CF1766" w:rsidRPr="0072638E" w:rsidRDefault="00CF1766" w:rsidP="00CF1766">
      <w:pPr>
        <w:contextualSpacing/>
        <w:jc w:val="both"/>
        <w:rPr>
          <w:rFonts w:ascii="Times New Roman" w:eastAsia="Calibri" w:hAnsi="Times New Roman" w:cs="Times New Roman"/>
          <w:lang w:val="en-GB"/>
        </w:rPr>
      </w:pPr>
    </w:p>
    <w:p w14:paraId="536F1D2D" w14:textId="77777777" w:rsidR="00CF1766" w:rsidRPr="0072638E" w:rsidRDefault="00CF1766" w:rsidP="00CF1766">
      <w:pPr>
        <w:contextualSpacing/>
        <w:jc w:val="both"/>
        <w:rPr>
          <w:rFonts w:ascii="Times New Roman" w:eastAsia="Calibri" w:hAnsi="Times New Roman" w:cs="Times New Roman"/>
          <w:lang w:val="en-GB"/>
        </w:rPr>
      </w:pPr>
      <w:r w:rsidRPr="00317D0F">
        <w:rPr>
          <w:rFonts w:ascii="Times New Roman" w:eastAsia="Calibri" w:hAnsi="Times New Roman" w:cs="Times New Roman"/>
          <w:lang w:val="en-GB"/>
        </w:rPr>
        <w:t xml:space="preserve">van de Pol, M., </w:t>
      </w:r>
      <w:proofErr w:type="spellStart"/>
      <w:r w:rsidRPr="00317D0F">
        <w:rPr>
          <w:rFonts w:ascii="Times New Roman" w:eastAsia="Calibri" w:hAnsi="Times New Roman" w:cs="Times New Roman"/>
          <w:lang w:val="en-GB"/>
        </w:rPr>
        <w:t>Jenouvrier</w:t>
      </w:r>
      <w:proofErr w:type="spellEnd"/>
      <w:r w:rsidRPr="00317D0F">
        <w:rPr>
          <w:rFonts w:ascii="Times New Roman" w:eastAsia="Calibri" w:hAnsi="Times New Roman" w:cs="Times New Roman"/>
          <w:lang w:val="en-GB"/>
        </w:rPr>
        <w:t xml:space="preserve">, S., Cornelissen, J. H. C., Visser, M. E. (2017). </w:t>
      </w:r>
      <w:r w:rsidRPr="0072638E">
        <w:rPr>
          <w:rFonts w:ascii="Times New Roman" w:eastAsia="Calibri" w:hAnsi="Times New Roman" w:cs="Times New Roman"/>
          <w:lang w:val="en-GB"/>
        </w:rPr>
        <w:t xml:space="preserve">Behavioural, ecological and evolutionary responses to extreme climatic events: challenges and directions. </w:t>
      </w:r>
      <w:r w:rsidRPr="0072638E">
        <w:rPr>
          <w:rFonts w:ascii="Times New Roman" w:eastAsia="Calibri" w:hAnsi="Times New Roman" w:cs="Times New Roman"/>
          <w:i/>
          <w:lang w:val="en-GB"/>
        </w:rPr>
        <w:t>Philosophical Transactions of the Royal Society of London B Biological Sciences</w:t>
      </w:r>
      <w:r w:rsidRPr="0072638E" w:rsidDel="00F15FF1">
        <w:rPr>
          <w:rFonts w:ascii="Times New Roman" w:eastAsia="Calibri" w:hAnsi="Times New Roman" w:cs="Times New Roman"/>
          <w:lang w:val="en-GB"/>
        </w:rPr>
        <w:t xml:space="preserve"> </w:t>
      </w:r>
      <w:r w:rsidRPr="0072638E">
        <w:rPr>
          <w:rFonts w:ascii="Times New Roman" w:eastAsia="Calibri" w:hAnsi="Times New Roman" w:cs="Times New Roman"/>
          <w:b/>
          <w:lang w:val="en-GB"/>
        </w:rPr>
        <w:t>372</w:t>
      </w:r>
      <w:r w:rsidRPr="0072638E">
        <w:rPr>
          <w:rFonts w:ascii="Times New Roman" w:eastAsia="Calibri" w:hAnsi="Times New Roman" w:cs="Times New Roman"/>
          <w:lang w:val="en-GB"/>
        </w:rPr>
        <w:t>, 20160134.</w:t>
      </w:r>
    </w:p>
    <w:p w14:paraId="68BF2FCC" w14:textId="77777777" w:rsidR="00CF1766" w:rsidRPr="0072638E" w:rsidRDefault="00CF1766" w:rsidP="00CF1766">
      <w:pPr>
        <w:contextualSpacing/>
        <w:jc w:val="both"/>
        <w:rPr>
          <w:rFonts w:ascii="Times New Roman" w:eastAsia="Calibri" w:hAnsi="Times New Roman" w:cs="Times New Roman"/>
          <w:lang w:val="en-GB"/>
        </w:rPr>
      </w:pPr>
    </w:p>
    <w:p w14:paraId="099986E5" w14:textId="77777777" w:rsidR="00CF1766" w:rsidRPr="0072638E" w:rsidRDefault="00CF1766" w:rsidP="00CF1766">
      <w:pPr>
        <w:jc w:val="both"/>
        <w:rPr>
          <w:rFonts w:ascii="Times New Roman" w:hAnsi="Times New Roman" w:cs="Times New Roman"/>
        </w:rPr>
      </w:pPr>
      <w:proofErr w:type="spellStart"/>
      <w:r w:rsidRPr="0072638E">
        <w:rPr>
          <w:rFonts w:ascii="Times New Roman" w:hAnsi="Times New Roman" w:cs="Times New Roman"/>
          <w:lang w:val="en-GB"/>
        </w:rPr>
        <w:t>Vasilakopoulos</w:t>
      </w:r>
      <w:proofErr w:type="spellEnd"/>
      <w:r w:rsidRPr="0072638E">
        <w:rPr>
          <w:rFonts w:ascii="Times New Roman" w:hAnsi="Times New Roman" w:cs="Times New Roman"/>
          <w:lang w:val="en-GB"/>
        </w:rPr>
        <w:t xml:space="preserve">, P., </w:t>
      </w:r>
      <w:proofErr w:type="spellStart"/>
      <w:r w:rsidRPr="0072638E">
        <w:rPr>
          <w:rFonts w:ascii="Times New Roman" w:hAnsi="Times New Roman" w:cs="Times New Roman"/>
          <w:lang w:val="en-GB"/>
        </w:rPr>
        <w:t>Maravelias</w:t>
      </w:r>
      <w:proofErr w:type="spellEnd"/>
      <w:r w:rsidRPr="0072638E">
        <w:rPr>
          <w:rFonts w:ascii="Times New Roman" w:hAnsi="Times New Roman" w:cs="Times New Roman"/>
          <w:lang w:val="en-GB"/>
        </w:rPr>
        <w:t xml:space="preserve">, C. D., &amp; </w:t>
      </w:r>
      <w:proofErr w:type="spellStart"/>
      <w:r w:rsidRPr="0072638E">
        <w:rPr>
          <w:rFonts w:ascii="Times New Roman" w:hAnsi="Times New Roman" w:cs="Times New Roman"/>
          <w:lang w:val="en-GB"/>
        </w:rPr>
        <w:t>Tserpes</w:t>
      </w:r>
      <w:proofErr w:type="spellEnd"/>
      <w:r w:rsidRPr="0072638E">
        <w:rPr>
          <w:rFonts w:ascii="Times New Roman" w:hAnsi="Times New Roman" w:cs="Times New Roman"/>
          <w:lang w:val="en-GB"/>
        </w:rPr>
        <w:t xml:space="preserve">, G. (2014). The alarming decline of Mediterranean fish stocks. </w:t>
      </w:r>
      <w:r w:rsidRPr="0072638E">
        <w:rPr>
          <w:rFonts w:ascii="Times New Roman" w:hAnsi="Times New Roman" w:cs="Times New Roman"/>
          <w:i/>
          <w:iCs/>
        </w:rPr>
        <w:t>Current Biology</w:t>
      </w:r>
      <w:r w:rsidRPr="0072638E">
        <w:rPr>
          <w:rFonts w:ascii="Times New Roman" w:hAnsi="Times New Roman" w:cs="Times New Roman"/>
        </w:rPr>
        <w:t xml:space="preserve">, </w:t>
      </w:r>
      <w:r w:rsidRPr="0072638E">
        <w:rPr>
          <w:rFonts w:ascii="Times New Roman" w:hAnsi="Times New Roman" w:cs="Times New Roman"/>
          <w:b/>
          <w:iCs/>
        </w:rPr>
        <w:t>24</w:t>
      </w:r>
      <w:r w:rsidRPr="0072638E">
        <w:rPr>
          <w:rFonts w:ascii="Times New Roman" w:hAnsi="Times New Roman" w:cs="Times New Roman"/>
        </w:rPr>
        <w:t>(14), 1643-1648.</w:t>
      </w:r>
    </w:p>
    <w:p w14:paraId="61D8B43D" w14:textId="77777777" w:rsidR="00CF1766" w:rsidRDefault="00CF1766" w:rsidP="00CF1766">
      <w:pPr>
        <w:contextualSpacing/>
        <w:jc w:val="both"/>
        <w:rPr>
          <w:rFonts w:ascii="Times New Roman" w:eastAsia="Calibri" w:hAnsi="Times New Roman" w:cs="Times New Roman"/>
          <w:lang w:val="en-GB"/>
        </w:rPr>
      </w:pPr>
    </w:p>
    <w:p w14:paraId="6C994483" w14:textId="77777777" w:rsidR="00D82D27" w:rsidRDefault="00D82D27" w:rsidP="00D82D27">
      <w:pPr>
        <w:contextualSpacing/>
        <w:jc w:val="both"/>
        <w:rPr>
          <w:rFonts w:ascii="Times New Roman" w:eastAsia="Calibri" w:hAnsi="Times New Roman" w:cs="Times New Roman"/>
          <w:lang w:val="en-GB"/>
        </w:rPr>
      </w:pPr>
      <w:proofErr w:type="spellStart"/>
      <w:r w:rsidRPr="00D82D27">
        <w:rPr>
          <w:rFonts w:ascii="Times New Roman" w:eastAsia="Calibri" w:hAnsi="Times New Roman" w:cs="Times New Roman"/>
          <w:lang w:val="en-GB"/>
        </w:rPr>
        <w:t>Tsikliras</w:t>
      </w:r>
      <w:proofErr w:type="spellEnd"/>
      <w:r w:rsidRPr="00D82D27">
        <w:rPr>
          <w:rFonts w:ascii="Times New Roman" w:eastAsia="Calibri" w:hAnsi="Times New Roman" w:cs="Times New Roman"/>
          <w:lang w:val="en-GB"/>
        </w:rPr>
        <w:t xml:space="preserve">, A. C., E. </w:t>
      </w:r>
      <w:proofErr w:type="spellStart"/>
      <w:r w:rsidRPr="00D82D27">
        <w:rPr>
          <w:rFonts w:ascii="Times New Roman" w:eastAsia="Calibri" w:hAnsi="Times New Roman" w:cs="Times New Roman"/>
          <w:lang w:val="en-GB"/>
        </w:rPr>
        <w:t>Antonopoulou</w:t>
      </w:r>
      <w:proofErr w:type="spellEnd"/>
      <w:r w:rsidRPr="00D82D27">
        <w:rPr>
          <w:rFonts w:ascii="Times New Roman" w:eastAsia="Calibri" w:hAnsi="Times New Roman" w:cs="Times New Roman"/>
          <w:lang w:val="en-GB"/>
        </w:rPr>
        <w:t xml:space="preserve"> &amp; K. I. Stergiou, 2010. Spawning period of Mediterranean marine fishes. Reviews in Fish Biology and Fisheries 20: 499–538.</w:t>
      </w:r>
    </w:p>
    <w:p w14:paraId="0DF3BEFD" w14:textId="77777777" w:rsidR="00B67D72" w:rsidRPr="00D82D27" w:rsidRDefault="00B67D72" w:rsidP="00D82D27">
      <w:pPr>
        <w:contextualSpacing/>
        <w:jc w:val="both"/>
        <w:rPr>
          <w:rFonts w:ascii="Times New Roman" w:eastAsia="Calibri" w:hAnsi="Times New Roman" w:cs="Times New Roman"/>
          <w:lang w:val="en-GB"/>
        </w:rPr>
      </w:pPr>
    </w:p>
    <w:p w14:paraId="7596CE3D" w14:textId="4EE6362C" w:rsidR="00D82D27" w:rsidRPr="0072638E" w:rsidRDefault="00D82D27" w:rsidP="00D82D27">
      <w:pPr>
        <w:contextualSpacing/>
        <w:jc w:val="both"/>
        <w:rPr>
          <w:rFonts w:ascii="Times New Roman" w:eastAsia="Calibri" w:hAnsi="Times New Roman" w:cs="Times New Roman"/>
          <w:lang w:val="en-GB"/>
        </w:rPr>
      </w:pPr>
      <w:r w:rsidRPr="00D82D27">
        <w:rPr>
          <w:rFonts w:ascii="Times New Roman" w:eastAsia="Calibri" w:hAnsi="Times New Roman" w:cs="Times New Roman"/>
          <w:lang w:val="en-GB"/>
        </w:rPr>
        <w:t xml:space="preserve">Whitehead, P.J.P., Nelson, G.J., </w:t>
      </w:r>
      <w:proofErr w:type="spellStart"/>
      <w:r w:rsidRPr="00D82D27">
        <w:rPr>
          <w:rFonts w:ascii="Times New Roman" w:eastAsia="Calibri" w:hAnsi="Times New Roman" w:cs="Times New Roman"/>
          <w:lang w:val="en-GB"/>
        </w:rPr>
        <w:t>Wongratana</w:t>
      </w:r>
      <w:proofErr w:type="spellEnd"/>
      <w:r w:rsidRPr="00D82D27">
        <w:rPr>
          <w:rFonts w:ascii="Times New Roman" w:eastAsia="Calibri" w:hAnsi="Times New Roman" w:cs="Times New Roman"/>
          <w:lang w:val="en-GB"/>
        </w:rPr>
        <w:t xml:space="preserve">, T., 1988. </w:t>
      </w:r>
      <w:proofErr w:type="spellStart"/>
      <w:r w:rsidRPr="00D82D27">
        <w:rPr>
          <w:rFonts w:ascii="Times New Roman" w:eastAsia="Calibri" w:hAnsi="Times New Roman" w:cs="Times New Roman"/>
          <w:lang w:val="en-GB"/>
        </w:rPr>
        <w:t>Clupeoid</w:t>
      </w:r>
      <w:proofErr w:type="spellEnd"/>
      <w:r w:rsidRPr="00D82D27">
        <w:rPr>
          <w:rFonts w:ascii="Times New Roman" w:eastAsia="Calibri" w:hAnsi="Times New Roman" w:cs="Times New Roman"/>
          <w:lang w:val="en-GB"/>
        </w:rPr>
        <w:t xml:space="preserve"> Fishes of the World (suborder </w:t>
      </w:r>
      <w:proofErr w:type="spellStart"/>
      <w:r w:rsidRPr="00D82D27">
        <w:rPr>
          <w:rFonts w:ascii="Times New Roman" w:eastAsia="Calibri" w:hAnsi="Times New Roman" w:cs="Times New Roman"/>
          <w:lang w:val="en-GB"/>
        </w:rPr>
        <w:t>Clupeoidei</w:t>
      </w:r>
      <w:proofErr w:type="spellEnd"/>
      <w:r w:rsidRPr="00D82D27">
        <w:rPr>
          <w:rFonts w:ascii="Times New Roman" w:eastAsia="Calibri" w:hAnsi="Times New Roman" w:cs="Times New Roman"/>
          <w:lang w:val="en-GB"/>
        </w:rPr>
        <w:t>): an annotated and illustrated catalogue of the herrings, sardines, pilchards, shads, anchovies and wolf-herrings. Food Agric. Org.</w:t>
      </w:r>
    </w:p>
    <w:p w14:paraId="11998EE3" w14:textId="28488A04" w:rsidR="00C75557" w:rsidRPr="0072638E" w:rsidRDefault="00C75557" w:rsidP="0030182B">
      <w:pPr>
        <w:jc w:val="both"/>
        <w:rPr>
          <w:rFonts w:ascii="Times New Roman" w:hAnsi="Times New Roman" w:cs="Times New Roman"/>
          <w:b/>
          <w:lang w:val="en-GB"/>
        </w:rPr>
      </w:pPr>
      <w:r w:rsidRPr="0072638E">
        <w:rPr>
          <w:rFonts w:ascii="Times New Roman" w:hAnsi="Times New Roman" w:cs="Times New Roman"/>
          <w:b/>
          <w:lang w:val="en-GB"/>
        </w:rPr>
        <w:br w:type="page"/>
      </w:r>
    </w:p>
    <w:p w14:paraId="4B0B48D8" w14:textId="18B8C48B" w:rsidR="00C75557" w:rsidRPr="0072638E" w:rsidRDefault="00C75557" w:rsidP="00C75557">
      <w:pPr>
        <w:spacing w:line="480" w:lineRule="auto"/>
        <w:jc w:val="both"/>
        <w:outlineLvl w:val="0"/>
        <w:rPr>
          <w:rFonts w:ascii="Times New Roman" w:hAnsi="Times New Roman" w:cs="Times New Roman"/>
          <w:b/>
          <w:lang w:val="en-GB"/>
        </w:rPr>
      </w:pPr>
      <w:r w:rsidRPr="0072638E">
        <w:rPr>
          <w:rFonts w:ascii="Times New Roman" w:hAnsi="Times New Roman" w:cs="Times New Roman"/>
          <w:b/>
          <w:lang w:val="en-GB"/>
        </w:rPr>
        <w:lastRenderedPageBreak/>
        <w:t>Figure captions</w:t>
      </w:r>
    </w:p>
    <w:p w14:paraId="46B9E2CA" w14:textId="3D113B89" w:rsidR="001F47B1" w:rsidRDefault="00D61D8F" w:rsidP="001F47B1">
      <w:pPr>
        <w:spacing w:line="480" w:lineRule="auto"/>
        <w:contextualSpacing/>
        <w:jc w:val="both"/>
        <w:rPr>
          <w:rFonts w:ascii="Times New Roman" w:hAnsi="Times New Roman" w:cs="Times New Roman"/>
          <w:lang w:val="en-GB"/>
        </w:rPr>
      </w:pPr>
      <w:r>
        <w:rPr>
          <w:rFonts w:ascii="Times New Roman" w:hAnsi="Times New Roman" w:cs="Times New Roman"/>
          <w:b/>
          <w:lang w:val="en-GB"/>
        </w:rPr>
        <w:t>Figure</w:t>
      </w:r>
      <w:r w:rsidRPr="0072638E">
        <w:rPr>
          <w:rFonts w:ascii="Times New Roman" w:hAnsi="Times New Roman" w:cs="Times New Roman"/>
          <w:b/>
          <w:lang w:val="en-GB"/>
        </w:rPr>
        <w:t xml:space="preserve"> </w:t>
      </w:r>
      <w:r w:rsidR="00C75557" w:rsidRPr="0072638E">
        <w:rPr>
          <w:rFonts w:ascii="Times New Roman" w:hAnsi="Times New Roman" w:cs="Times New Roman"/>
          <w:b/>
          <w:lang w:val="en-GB"/>
        </w:rPr>
        <w:t xml:space="preserve">1. </w:t>
      </w:r>
      <w:r w:rsidR="001F47B1" w:rsidRPr="0072638E">
        <w:rPr>
          <w:rFonts w:ascii="Times New Roman" w:hAnsi="Times New Roman" w:cs="Times New Roman"/>
          <w:b/>
          <w:lang w:val="en-GB"/>
        </w:rPr>
        <w:t xml:space="preserve">Model validation. </w:t>
      </w:r>
      <w:r w:rsidR="001F47B1" w:rsidRPr="0072638E">
        <w:rPr>
          <w:rFonts w:ascii="Times New Roman" w:hAnsi="Times New Roman" w:cs="Times New Roman"/>
          <w:lang w:val="en-GB"/>
        </w:rPr>
        <w:t>Regression line</w:t>
      </w:r>
      <w:r w:rsidR="003F097B">
        <w:rPr>
          <w:rFonts w:ascii="Times New Roman" w:hAnsi="Times New Roman" w:cs="Times New Roman"/>
          <w:lang w:val="en-GB"/>
        </w:rPr>
        <w:t>s</w:t>
      </w:r>
      <w:r w:rsidR="001F47B1" w:rsidRPr="0072638E">
        <w:rPr>
          <w:rFonts w:ascii="Times New Roman" w:hAnsi="Times New Roman" w:cs="Times New Roman"/>
          <w:lang w:val="en-GB"/>
        </w:rPr>
        <w:t xml:space="preserve"> between observed and predicted data, equation and significant values</w:t>
      </w:r>
      <w:r w:rsidR="001F47B1">
        <w:rPr>
          <w:rFonts w:ascii="Times New Roman" w:hAnsi="Times New Roman" w:cs="Times New Roman"/>
          <w:lang w:val="en-GB"/>
        </w:rPr>
        <w:t xml:space="preserve"> are reported</w:t>
      </w:r>
      <w:r w:rsidR="001F47B1" w:rsidRPr="0072638E">
        <w:rPr>
          <w:rFonts w:ascii="Times New Roman" w:hAnsi="Times New Roman" w:cs="Times New Roman"/>
          <w:lang w:val="en-GB"/>
        </w:rPr>
        <w:t xml:space="preserve">. </w:t>
      </w:r>
      <w:r w:rsidR="001F47B1">
        <w:rPr>
          <w:rFonts w:ascii="Times New Roman" w:hAnsi="Times New Roman" w:cs="Times New Roman"/>
          <w:lang w:val="en-GB"/>
        </w:rPr>
        <w:t>Upper panel</w:t>
      </w:r>
      <w:r>
        <w:rPr>
          <w:rFonts w:ascii="Times New Roman" w:hAnsi="Times New Roman" w:cs="Times New Roman"/>
          <w:lang w:val="en-GB"/>
        </w:rPr>
        <w:t>,</w:t>
      </w:r>
      <w:r w:rsidR="001F47B1" w:rsidRPr="0072638E">
        <w:rPr>
          <w:rFonts w:ascii="Times New Roman" w:hAnsi="Times New Roman" w:cs="Times New Roman"/>
          <w:lang w:val="en-GB"/>
        </w:rPr>
        <w:t xml:space="preserve"> </w:t>
      </w:r>
      <w:proofErr w:type="spellStart"/>
      <w:r w:rsidR="001F47B1" w:rsidRPr="0072638E">
        <w:rPr>
          <w:rFonts w:ascii="Times New Roman" w:hAnsi="Times New Roman" w:cs="Times New Roman"/>
          <w:lang w:val="en-GB"/>
        </w:rPr>
        <w:t>L</w:t>
      </w:r>
      <w:r w:rsidR="001F47B1">
        <w:rPr>
          <w:rFonts w:ascii="Times New Roman" w:hAnsi="Times New Roman" w:cs="Times New Roman"/>
          <w:lang w:val="en-GB"/>
        </w:rPr>
        <w:t>max</w:t>
      </w:r>
      <w:proofErr w:type="spellEnd"/>
      <w:r w:rsidR="001F47B1" w:rsidRPr="0072638E">
        <w:rPr>
          <w:rFonts w:ascii="Times New Roman" w:hAnsi="Times New Roman" w:cs="Times New Roman"/>
          <w:lang w:val="en-GB"/>
        </w:rPr>
        <w:t xml:space="preserve"> outputs </w:t>
      </w:r>
      <w:r w:rsidRPr="0072638E">
        <w:rPr>
          <w:rFonts w:ascii="Times New Roman" w:hAnsi="Times New Roman" w:cs="Times New Roman"/>
          <w:lang w:val="en-GB"/>
        </w:rPr>
        <w:t>simulation</w:t>
      </w:r>
      <w:r>
        <w:rPr>
          <w:rFonts w:ascii="Times New Roman" w:hAnsi="Times New Roman" w:cs="Times New Roman"/>
          <w:lang w:val="en-GB"/>
        </w:rPr>
        <w:t>s</w:t>
      </w:r>
      <w:r w:rsidRPr="0072638E">
        <w:rPr>
          <w:rFonts w:ascii="Times New Roman" w:hAnsi="Times New Roman" w:cs="Times New Roman"/>
          <w:lang w:val="en-GB"/>
        </w:rPr>
        <w:t xml:space="preserve"> </w:t>
      </w:r>
      <w:r w:rsidR="001F47B1">
        <w:rPr>
          <w:rFonts w:ascii="Times New Roman" w:hAnsi="Times New Roman" w:cs="Times New Roman"/>
          <w:lang w:val="en-GB"/>
        </w:rPr>
        <w:t>validate</w:t>
      </w:r>
      <w:r>
        <w:rPr>
          <w:rFonts w:ascii="Times New Roman" w:hAnsi="Times New Roman" w:cs="Times New Roman"/>
          <w:lang w:val="en-GB"/>
        </w:rPr>
        <w:t>d</w:t>
      </w:r>
      <w:r w:rsidR="001F47B1" w:rsidRPr="0072638E">
        <w:rPr>
          <w:rFonts w:ascii="Times New Roman" w:hAnsi="Times New Roman" w:cs="Times New Roman"/>
          <w:lang w:val="en-GB"/>
        </w:rPr>
        <w:t xml:space="preserve"> by using data extracted from literature (Basilone et al. 2004; 2006)</w:t>
      </w:r>
      <w:r w:rsidR="001F47B1">
        <w:rPr>
          <w:rFonts w:ascii="Times New Roman" w:hAnsi="Times New Roman" w:cs="Times New Roman"/>
          <w:lang w:val="en-GB"/>
        </w:rPr>
        <w:t>. Lower</w:t>
      </w:r>
      <w:r w:rsidR="001F47B1" w:rsidRPr="0072638E">
        <w:rPr>
          <w:rFonts w:ascii="Times New Roman" w:hAnsi="Times New Roman" w:cs="Times New Roman"/>
          <w:lang w:val="en-GB"/>
        </w:rPr>
        <w:t xml:space="preserve"> panel</w:t>
      </w:r>
      <w:r>
        <w:rPr>
          <w:rFonts w:ascii="Times New Roman" w:hAnsi="Times New Roman" w:cs="Times New Roman"/>
          <w:lang w:val="en-GB"/>
        </w:rPr>
        <w:t>,</w:t>
      </w:r>
      <w:r w:rsidR="001F47B1" w:rsidRPr="0072638E">
        <w:rPr>
          <w:rFonts w:ascii="Times New Roman" w:hAnsi="Times New Roman" w:cs="Times New Roman"/>
          <w:lang w:val="en-GB"/>
        </w:rPr>
        <w:t xml:space="preserve"> TRO outputs </w:t>
      </w:r>
      <w:r w:rsidRPr="0072638E">
        <w:rPr>
          <w:rFonts w:ascii="Times New Roman" w:hAnsi="Times New Roman" w:cs="Times New Roman"/>
          <w:lang w:val="en-GB"/>
        </w:rPr>
        <w:t>simulation</w:t>
      </w:r>
      <w:r>
        <w:rPr>
          <w:rFonts w:ascii="Times New Roman" w:hAnsi="Times New Roman" w:cs="Times New Roman"/>
          <w:lang w:val="en-GB"/>
        </w:rPr>
        <w:t>s</w:t>
      </w:r>
      <w:r w:rsidRPr="0072638E">
        <w:rPr>
          <w:rFonts w:ascii="Times New Roman" w:hAnsi="Times New Roman" w:cs="Times New Roman"/>
          <w:lang w:val="en-GB"/>
        </w:rPr>
        <w:t xml:space="preserve"> </w:t>
      </w:r>
      <w:r w:rsidR="001F47B1" w:rsidRPr="0072638E">
        <w:rPr>
          <w:rFonts w:ascii="Times New Roman" w:hAnsi="Times New Roman" w:cs="Times New Roman"/>
          <w:lang w:val="en-GB"/>
        </w:rPr>
        <w:t>validat</w:t>
      </w:r>
      <w:r w:rsidR="001F47B1">
        <w:rPr>
          <w:rFonts w:ascii="Times New Roman" w:hAnsi="Times New Roman" w:cs="Times New Roman"/>
          <w:lang w:val="en-GB"/>
        </w:rPr>
        <w:t>ed</w:t>
      </w:r>
      <w:r w:rsidR="001F47B1" w:rsidRPr="0072638E">
        <w:rPr>
          <w:rFonts w:ascii="Times New Roman" w:hAnsi="Times New Roman" w:cs="Times New Roman"/>
          <w:lang w:val="en-GB"/>
        </w:rPr>
        <w:t xml:space="preserve"> by using data collected </w:t>
      </w:r>
      <w:r w:rsidRPr="0072638E">
        <w:rPr>
          <w:rFonts w:ascii="Times New Roman" w:hAnsi="Times New Roman" w:cs="Times New Roman"/>
          <w:i/>
          <w:lang w:val="en-GB"/>
        </w:rPr>
        <w:t>in situ</w:t>
      </w:r>
      <w:r w:rsidRPr="0072638E">
        <w:rPr>
          <w:rFonts w:ascii="Times New Roman" w:hAnsi="Times New Roman" w:cs="Times New Roman"/>
          <w:lang w:val="en-GB"/>
        </w:rPr>
        <w:t xml:space="preserve"> </w:t>
      </w:r>
      <w:r w:rsidR="001F47B1">
        <w:rPr>
          <w:rFonts w:ascii="Times New Roman" w:hAnsi="Times New Roman" w:cs="Times New Roman"/>
          <w:lang w:val="en-GB"/>
        </w:rPr>
        <w:t>(</w:t>
      </w:r>
      <w:r w:rsidR="001F47B1" w:rsidRPr="002D6F36">
        <w:rPr>
          <w:rFonts w:ascii="Times New Roman" w:hAnsi="Times New Roman" w:cs="Times New Roman"/>
          <w:i/>
          <w:lang w:val="en-GB"/>
        </w:rPr>
        <w:t>ad-hoc</w:t>
      </w:r>
      <w:r w:rsidR="001F47B1" w:rsidRPr="0072638E">
        <w:rPr>
          <w:rFonts w:ascii="Times New Roman" w:hAnsi="Times New Roman" w:cs="Times New Roman"/>
          <w:lang w:val="en-GB"/>
        </w:rPr>
        <w:t xml:space="preserve"> oceanographic surveys</w:t>
      </w:r>
      <w:r w:rsidR="001F47B1">
        <w:rPr>
          <w:rFonts w:ascii="Times New Roman" w:hAnsi="Times New Roman" w:cs="Times New Roman"/>
          <w:lang w:val="en-GB"/>
        </w:rPr>
        <w:t xml:space="preserve"> conducted </w:t>
      </w:r>
      <w:r w:rsidR="001F47B1" w:rsidRPr="0072638E">
        <w:rPr>
          <w:rFonts w:ascii="Times New Roman" w:hAnsi="Times New Roman" w:cs="Times New Roman"/>
          <w:lang w:val="en-GB"/>
        </w:rPr>
        <w:t xml:space="preserve">in the framework of </w:t>
      </w:r>
      <w:r>
        <w:rPr>
          <w:rFonts w:ascii="Times New Roman" w:hAnsi="Times New Roman" w:cs="Times New Roman"/>
          <w:lang w:val="en-GB"/>
        </w:rPr>
        <w:t xml:space="preserve">various national projects - </w:t>
      </w:r>
      <w:r w:rsidR="001F47B1" w:rsidRPr="0072638E">
        <w:rPr>
          <w:rFonts w:ascii="Times New Roman" w:hAnsi="Times New Roman" w:cs="Times New Roman"/>
          <w:lang w:val="en-GB"/>
        </w:rPr>
        <w:t>RITMARE project</w:t>
      </w:r>
      <w:r>
        <w:rPr>
          <w:rFonts w:ascii="Times New Roman" w:hAnsi="Times New Roman" w:cs="Times New Roman"/>
          <w:lang w:val="en-GB"/>
        </w:rPr>
        <w:t>,</w:t>
      </w:r>
      <w:r w:rsidR="001F47B1" w:rsidRPr="0072638E">
        <w:rPr>
          <w:rFonts w:ascii="Times New Roman" w:hAnsi="Times New Roman" w:cs="Times New Roman"/>
          <w:lang w:val="en-GB"/>
        </w:rPr>
        <w:t xml:space="preserve"> </w:t>
      </w:r>
      <w:r w:rsidRPr="0072638E">
        <w:rPr>
          <w:rFonts w:ascii="Times New Roman" w:hAnsi="Times New Roman" w:cs="Times New Roman"/>
          <w:lang w:val="en-GB"/>
        </w:rPr>
        <w:t xml:space="preserve">FAO </w:t>
      </w:r>
      <w:proofErr w:type="spellStart"/>
      <w:r w:rsidRPr="0072638E">
        <w:rPr>
          <w:rFonts w:ascii="Times New Roman" w:hAnsi="Times New Roman" w:cs="Times New Roman"/>
          <w:lang w:val="en-GB"/>
        </w:rPr>
        <w:t>MedSudMed</w:t>
      </w:r>
      <w:proofErr w:type="spellEnd"/>
      <w:r w:rsidRPr="0072638E">
        <w:rPr>
          <w:rFonts w:ascii="Times New Roman" w:hAnsi="Times New Roman" w:cs="Times New Roman"/>
          <w:lang w:val="en-GB"/>
        </w:rPr>
        <w:t xml:space="preserve"> GCP/RER/010/ITA</w:t>
      </w:r>
      <w:r>
        <w:rPr>
          <w:rFonts w:ascii="Times New Roman" w:hAnsi="Times New Roman" w:cs="Times New Roman"/>
          <w:lang w:val="en-GB"/>
        </w:rPr>
        <w:t xml:space="preserve"> - as well as in the framework of more regional projects funded by </w:t>
      </w:r>
      <w:proofErr w:type="spellStart"/>
      <w:r w:rsidR="001F47B1" w:rsidRPr="0072638E">
        <w:rPr>
          <w:rFonts w:ascii="Times New Roman" w:hAnsi="Times New Roman" w:cs="Times New Roman"/>
          <w:lang w:val="en-GB"/>
        </w:rPr>
        <w:t>Ministero</w:t>
      </w:r>
      <w:proofErr w:type="spellEnd"/>
      <w:r w:rsidR="001F47B1" w:rsidRPr="0072638E">
        <w:rPr>
          <w:rFonts w:ascii="Times New Roman" w:hAnsi="Times New Roman" w:cs="Times New Roman"/>
          <w:lang w:val="en-GB"/>
        </w:rPr>
        <w:t xml:space="preserve"> </w:t>
      </w:r>
      <w:proofErr w:type="spellStart"/>
      <w:r w:rsidR="001F47B1" w:rsidRPr="0072638E">
        <w:rPr>
          <w:rFonts w:ascii="Times New Roman" w:hAnsi="Times New Roman" w:cs="Times New Roman"/>
          <w:lang w:val="en-GB"/>
        </w:rPr>
        <w:t>dell’Innovazione</w:t>
      </w:r>
      <w:proofErr w:type="spellEnd"/>
      <w:r w:rsidR="001F47B1" w:rsidRPr="0072638E">
        <w:rPr>
          <w:rFonts w:ascii="Times New Roman" w:hAnsi="Times New Roman" w:cs="Times New Roman"/>
          <w:lang w:val="en-GB"/>
        </w:rPr>
        <w:t xml:space="preserve">, </w:t>
      </w:r>
      <w:proofErr w:type="spellStart"/>
      <w:r w:rsidR="001F47B1" w:rsidRPr="0072638E">
        <w:rPr>
          <w:rFonts w:ascii="Times New Roman" w:hAnsi="Times New Roman" w:cs="Times New Roman"/>
          <w:lang w:val="en-GB"/>
        </w:rPr>
        <w:t>Ministero</w:t>
      </w:r>
      <w:proofErr w:type="spellEnd"/>
      <w:r w:rsidR="001F47B1" w:rsidRPr="0072638E">
        <w:rPr>
          <w:rFonts w:ascii="Times New Roman" w:hAnsi="Times New Roman" w:cs="Times New Roman"/>
          <w:lang w:val="en-GB"/>
        </w:rPr>
        <w:t xml:space="preserve"> </w:t>
      </w:r>
      <w:proofErr w:type="spellStart"/>
      <w:r w:rsidR="001F47B1" w:rsidRPr="0072638E">
        <w:rPr>
          <w:rFonts w:ascii="Times New Roman" w:hAnsi="Times New Roman" w:cs="Times New Roman"/>
          <w:lang w:val="en-GB"/>
        </w:rPr>
        <w:t>Ambiente</w:t>
      </w:r>
      <w:proofErr w:type="spellEnd"/>
      <w:r w:rsidR="001F47B1" w:rsidRPr="0072638E">
        <w:rPr>
          <w:rFonts w:ascii="Times New Roman" w:hAnsi="Times New Roman" w:cs="Times New Roman"/>
          <w:lang w:val="en-GB"/>
        </w:rPr>
        <w:t xml:space="preserve">, </w:t>
      </w:r>
      <w:proofErr w:type="spellStart"/>
      <w:r w:rsidR="001F47B1" w:rsidRPr="0072638E">
        <w:rPr>
          <w:rFonts w:ascii="Times New Roman" w:hAnsi="Times New Roman" w:cs="Times New Roman"/>
          <w:lang w:val="en-GB"/>
        </w:rPr>
        <w:t>Regione</w:t>
      </w:r>
      <w:proofErr w:type="spellEnd"/>
      <w:r w:rsidR="001F47B1" w:rsidRPr="0072638E">
        <w:rPr>
          <w:rFonts w:ascii="Times New Roman" w:hAnsi="Times New Roman" w:cs="Times New Roman"/>
          <w:lang w:val="en-GB"/>
        </w:rPr>
        <w:t xml:space="preserve"> Sicilia;</w:t>
      </w:r>
      <w:r>
        <w:rPr>
          <w:rFonts w:ascii="Times New Roman" w:hAnsi="Times New Roman" w:cs="Times New Roman"/>
          <w:lang w:val="en-GB"/>
        </w:rPr>
        <w:t xml:space="preserve"> as from </w:t>
      </w:r>
      <w:r w:rsidR="001F47B1" w:rsidRPr="0072638E">
        <w:rPr>
          <w:rFonts w:ascii="Times New Roman" w:hAnsi="Times New Roman" w:cs="Times New Roman"/>
          <w:lang w:val="en-GB"/>
        </w:rPr>
        <w:t>Patti et al. 2017)</w:t>
      </w:r>
      <w:r w:rsidR="001F47B1">
        <w:rPr>
          <w:rFonts w:ascii="Times New Roman" w:hAnsi="Times New Roman" w:cs="Times New Roman"/>
          <w:lang w:val="en-GB"/>
        </w:rPr>
        <w:t>.</w:t>
      </w:r>
    </w:p>
    <w:p w14:paraId="0EA8A083" w14:textId="77777777" w:rsidR="00D61D8F" w:rsidRPr="0072638E" w:rsidRDefault="00D61D8F" w:rsidP="001F47B1">
      <w:pPr>
        <w:spacing w:line="480" w:lineRule="auto"/>
        <w:contextualSpacing/>
        <w:jc w:val="both"/>
        <w:rPr>
          <w:rFonts w:ascii="Times New Roman" w:hAnsi="Times New Roman" w:cs="Times New Roman"/>
          <w:lang w:val="en-GB"/>
        </w:rPr>
      </w:pPr>
    </w:p>
    <w:p w14:paraId="4C0C1545" w14:textId="2BAFC720" w:rsidR="003F097B" w:rsidRDefault="00C75557" w:rsidP="003F097B">
      <w:pPr>
        <w:spacing w:before="120" w:line="480" w:lineRule="auto"/>
        <w:contextualSpacing/>
        <w:jc w:val="both"/>
        <w:rPr>
          <w:rFonts w:ascii="Times New Roman" w:hAnsi="Times New Roman"/>
          <w:lang w:val="en-GB"/>
        </w:rPr>
      </w:pPr>
      <w:r w:rsidRPr="0072638E">
        <w:rPr>
          <w:rFonts w:ascii="Times New Roman" w:hAnsi="Times New Roman" w:cs="Times New Roman"/>
          <w:b/>
          <w:lang w:val="en-GB"/>
        </w:rPr>
        <w:t xml:space="preserve">Figure </w:t>
      </w:r>
      <w:r w:rsidR="00D61D8F">
        <w:rPr>
          <w:rFonts w:ascii="Times New Roman" w:hAnsi="Times New Roman" w:cs="Times New Roman"/>
          <w:b/>
          <w:lang w:val="en-GB"/>
        </w:rPr>
        <w:t>2</w:t>
      </w:r>
      <w:r w:rsidRPr="0072638E">
        <w:rPr>
          <w:rFonts w:ascii="Times New Roman" w:hAnsi="Times New Roman" w:cs="Times New Roman"/>
          <w:b/>
          <w:lang w:val="en-GB"/>
        </w:rPr>
        <w:t>.</w:t>
      </w:r>
      <w:r w:rsidR="00C86060">
        <w:rPr>
          <w:rFonts w:ascii="Times New Roman" w:hAnsi="Times New Roman" w:cs="Times New Roman"/>
          <w:lang w:val="en-GB"/>
        </w:rPr>
        <w:t xml:space="preserve"> Scenarios</w:t>
      </w:r>
      <w:r w:rsidR="00C86060" w:rsidRPr="0072638E">
        <w:rPr>
          <w:rFonts w:ascii="Times New Roman" w:hAnsi="Times New Roman" w:cs="Times New Roman"/>
          <w:lang w:val="en-GB"/>
        </w:rPr>
        <w:t xml:space="preserve">-based quantitative maps </w:t>
      </w:r>
      <w:r w:rsidR="00C86060">
        <w:rPr>
          <w:rFonts w:ascii="Times New Roman" w:hAnsi="Times New Roman" w:cs="Times New Roman"/>
          <w:lang w:val="en-GB"/>
        </w:rPr>
        <w:t>of Maximum length</w:t>
      </w:r>
      <w:r w:rsidRPr="0072638E">
        <w:rPr>
          <w:rFonts w:ascii="Times New Roman" w:hAnsi="Times New Roman" w:cs="Times New Roman"/>
          <w:lang w:val="en-GB"/>
        </w:rPr>
        <w:t xml:space="preserve"> (</w:t>
      </w:r>
      <w:proofErr w:type="spellStart"/>
      <w:r w:rsidRPr="0072638E">
        <w:rPr>
          <w:rFonts w:ascii="Times New Roman" w:hAnsi="Times New Roman" w:cs="Times New Roman"/>
          <w:lang w:val="en-GB"/>
        </w:rPr>
        <w:t>L</w:t>
      </w:r>
      <w:r w:rsidR="00C86060">
        <w:rPr>
          <w:rFonts w:ascii="Times New Roman" w:hAnsi="Times New Roman" w:cs="Times New Roman"/>
          <w:lang w:val="en-GB"/>
        </w:rPr>
        <w:t>max</w:t>
      </w:r>
      <w:proofErr w:type="spellEnd"/>
      <w:r w:rsidRPr="0072638E">
        <w:rPr>
          <w:rFonts w:ascii="Times New Roman" w:hAnsi="Times New Roman" w:cs="Times New Roman"/>
          <w:lang w:val="en-GB"/>
        </w:rPr>
        <w:t xml:space="preserve">, cm) </w:t>
      </w:r>
      <w:r w:rsidR="00E70406">
        <w:rPr>
          <w:rFonts w:ascii="Times New Roman" w:hAnsi="Times New Roman"/>
          <w:lang w:val="en-GB"/>
        </w:rPr>
        <w:t xml:space="preserve">described by a continuous scale </w:t>
      </w:r>
      <w:r w:rsidR="00E70406" w:rsidRPr="0072638E">
        <w:rPr>
          <w:rFonts w:ascii="Times New Roman" w:hAnsi="Times New Roman"/>
          <w:lang w:val="en-GB"/>
        </w:rPr>
        <w:t xml:space="preserve">ranging </w:t>
      </w:r>
      <w:r w:rsidR="00EA3892">
        <w:rPr>
          <w:rFonts w:ascii="Times New Roman" w:hAnsi="Times New Roman"/>
          <w:lang w:val="en-GB"/>
        </w:rPr>
        <w:t>(</w:t>
      </w:r>
      <w:r w:rsidR="00E70406" w:rsidRPr="0072638E">
        <w:rPr>
          <w:rFonts w:ascii="Times New Roman" w:hAnsi="Times New Roman"/>
          <w:lang w:val="en-GB"/>
        </w:rPr>
        <w:t xml:space="preserve">from </w:t>
      </w:r>
      <w:r w:rsidR="00E70406">
        <w:rPr>
          <w:rFonts w:ascii="Times New Roman" w:hAnsi="Times New Roman"/>
          <w:lang w:val="en-GB"/>
        </w:rPr>
        <w:t>0</w:t>
      </w:r>
      <w:r w:rsidR="00E70406" w:rsidRPr="0072638E">
        <w:rPr>
          <w:rFonts w:ascii="Times New Roman" w:hAnsi="Times New Roman"/>
          <w:lang w:val="en-GB"/>
        </w:rPr>
        <w:t xml:space="preserve"> to</w:t>
      </w:r>
      <w:r w:rsidR="00E70406">
        <w:rPr>
          <w:rFonts w:ascii="Times New Roman" w:hAnsi="Times New Roman"/>
          <w:lang w:val="en-GB"/>
        </w:rPr>
        <w:t xml:space="preserve"> </w:t>
      </w:r>
      <w:r w:rsidR="00EA3892">
        <w:rPr>
          <w:rFonts w:ascii="Times New Roman" w:hAnsi="Times New Roman"/>
          <w:lang w:val="en-GB"/>
        </w:rPr>
        <w:t>16)</w:t>
      </w:r>
      <w:r w:rsidR="00E70406">
        <w:rPr>
          <w:rFonts w:ascii="Times New Roman" w:hAnsi="Times New Roman"/>
          <w:lang w:val="en-GB"/>
        </w:rPr>
        <w:t xml:space="preserve"> </w:t>
      </w:r>
      <w:r w:rsidR="00C86060" w:rsidRPr="0072638E">
        <w:rPr>
          <w:rFonts w:ascii="Times New Roman" w:hAnsi="Times New Roman" w:cs="Times New Roman"/>
          <w:lang w:val="en-GB"/>
        </w:rPr>
        <w:t>under current conditions of both temperature and food (central panel) and under four increasing temperature scenarios (+ 0.5; + 1.0; + 1.5; + 2.0 °C) coupled with decreasing (oligotrophic</w:t>
      </w:r>
      <w:r w:rsidR="00C86060">
        <w:rPr>
          <w:rFonts w:ascii="Times New Roman" w:hAnsi="Times New Roman" w:cs="Times New Roman"/>
          <w:lang w:val="en-GB"/>
        </w:rPr>
        <w:t>,</w:t>
      </w:r>
      <w:r w:rsidR="00C86060" w:rsidRPr="0072638E">
        <w:rPr>
          <w:rFonts w:ascii="Times New Roman" w:hAnsi="Times New Roman" w:cs="Times New Roman"/>
          <w:lang w:val="en-GB"/>
        </w:rPr>
        <w:t xml:space="preserve"> - 10</w:t>
      </w:r>
      <w:r w:rsidR="00C86060">
        <w:rPr>
          <w:rFonts w:ascii="Times New Roman" w:hAnsi="Times New Roman" w:cs="Times New Roman"/>
          <w:lang w:val="en-GB"/>
        </w:rPr>
        <w:t xml:space="preserve">% net primary production, </w:t>
      </w:r>
      <w:r w:rsidR="00C86060" w:rsidRPr="0072638E">
        <w:rPr>
          <w:rFonts w:ascii="Times New Roman" w:hAnsi="Times New Roman" w:cs="Times New Roman"/>
          <w:lang w:val="en-GB"/>
        </w:rPr>
        <w:t>left panel) and i</w:t>
      </w:r>
      <w:r w:rsidR="00C86060">
        <w:rPr>
          <w:rFonts w:ascii="Times New Roman" w:hAnsi="Times New Roman" w:cs="Times New Roman"/>
          <w:lang w:val="en-GB"/>
        </w:rPr>
        <w:t>ncreasing trophic conditions (</w:t>
      </w:r>
      <w:r w:rsidR="00C86060" w:rsidRPr="0072638E">
        <w:rPr>
          <w:rFonts w:ascii="Times New Roman" w:hAnsi="Times New Roman" w:cs="Times New Roman"/>
          <w:lang w:val="en-GB"/>
        </w:rPr>
        <w:t>eutrophic</w:t>
      </w:r>
      <w:r w:rsidR="00C86060">
        <w:rPr>
          <w:rFonts w:ascii="Times New Roman" w:hAnsi="Times New Roman" w:cs="Times New Roman"/>
          <w:lang w:val="en-GB"/>
        </w:rPr>
        <w:t xml:space="preserve"> +10% net primary production, right</w:t>
      </w:r>
      <w:r w:rsidR="00C86060" w:rsidRPr="0072638E">
        <w:rPr>
          <w:rFonts w:ascii="Times New Roman" w:hAnsi="Times New Roman" w:cs="Times New Roman"/>
          <w:lang w:val="en-GB"/>
        </w:rPr>
        <w:t xml:space="preserve"> panel</w:t>
      </w:r>
      <w:r w:rsidR="00C86060">
        <w:rPr>
          <w:rFonts w:ascii="Times New Roman" w:hAnsi="Times New Roman" w:cs="Times New Roman"/>
          <w:lang w:val="en-GB"/>
        </w:rPr>
        <w:t>).</w:t>
      </w:r>
      <w:r w:rsidR="00C86060" w:rsidRPr="00C86060">
        <w:rPr>
          <w:rFonts w:ascii="Times New Roman" w:hAnsi="Times New Roman" w:cs="Times New Roman"/>
          <w:lang w:val="en-GB"/>
        </w:rPr>
        <w:t xml:space="preserve"> </w:t>
      </w:r>
      <w:r w:rsidR="00C86060" w:rsidRPr="0072638E">
        <w:rPr>
          <w:rFonts w:ascii="Times New Roman" w:hAnsi="Times New Roman" w:cs="Times New Roman"/>
          <w:lang w:val="en-GB"/>
        </w:rPr>
        <w:t>Minimum, maxi</w:t>
      </w:r>
      <w:r w:rsidR="00C86060">
        <w:rPr>
          <w:rFonts w:ascii="Times New Roman" w:hAnsi="Times New Roman" w:cs="Times New Roman"/>
          <w:lang w:val="en-GB"/>
        </w:rPr>
        <w:t>mum, mean and median values for</w:t>
      </w:r>
      <w:r w:rsidR="00C86060" w:rsidRPr="0072638E">
        <w:rPr>
          <w:rFonts w:ascii="Times New Roman" w:hAnsi="Times New Roman" w:cs="Times New Roman"/>
          <w:lang w:val="en-GB"/>
        </w:rPr>
        <w:t xml:space="preserve"> each scenario have been also reported inside each map</w:t>
      </w:r>
      <w:r w:rsidR="00C86060">
        <w:rPr>
          <w:rFonts w:ascii="Times New Roman" w:hAnsi="Times New Roman" w:cs="Times New Roman"/>
          <w:lang w:val="en-GB"/>
        </w:rPr>
        <w:t xml:space="preserve"> as well as </w:t>
      </w:r>
      <w:r w:rsidR="009C2BE4">
        <w:rPr>
          <w:rFonts w:ascii="Times New Roman" w:hAnsi="Times New Roman" w:cs="Times New Roman"/>
          <w:lang w:val="en-GB"/>
        </w:rPr>
        <w:t xml:space="preserve">the </w:t>
      </w:r>
      <w:r w:rsidR="00C86060" w:rsidRPr="0064781B">
        <w:rPr>
          <w:rFonts w:ascii="Times New Roman" w:hAnsi="Times New Roman"/>
          <w:lang w:val="en-GB"/>
        </w:rPr>
        <w:t>global G statistic</w:t>
      </w:r>
      <w:r w:rsidR="00C86060">
        <w:rPr>
          <w:rFonts w:ascii="Times New Roman" w:hAnsi="Times New Roman"/>
          <w:lang w:val="en-GB"/>
        </w:rPr>
        <w:t xml:space="preserve"> values.</w:t>
      </w:r>
      <w:r w:rsidR="003F097B">
        <w:rPr>
          <w:rFonts w:ascii="Times New Roman" w:hAnsi="Times New Roman"/>
          <w:lang w:val="en-GB"/>
        </w:rPr>
        <w:t xml:space="preserve"> Total number </w:t>
      </w:r>
      <w:proofErr w:type="gramStart"/>
      <w:r w:rsidR="003F097B">
        <w:rPr>
          <w:rFonts w:ascii="Times New Roman" w:hAnsi="Times New Roman"/>
          <w:lang w:val="en-GB"/>
        </w:rPr>
        <w:t>of  cells</w:t>
      </w:r>
      <w:proofErr w:type="gramEnd"/>
      <w:r w:rsidR="003F097B">
        <w:rPr>
          <w:rFonts w:ascii="Times New Roman" w:hAnsi="Times New Roman"/>
          <w:lang w:val="en-GB"/>
        </w:rPr>
        <w:t xml:space="preserve"> = 346, cells resolution of 12.5 x 12.5 km</w:t>
      </w:r>
      <w:r w:rsidR="003F097B" w:rsidRPr="002D6F36">
        <w:rPr>
          <w:rFonts w:ascii="Times New Roman" w:hAnsi="Times New Roman"/>
          <w:vertAlign w:val="superscript"/>
          <w:lang w:val="en-GB"/>
        </w:rPr>
        <w:t>2</w:t>
      </w:r>
      <w:r w:rsidR="003F097B">
        <w:rPr>
          <w:rFonts w:ascii="Times New Roman" w:hAnsi="Times New Roman"/>
          <w:lang w:val="en-GB"/>
        </w:rPr>
        <w:t xml:space="preserve">. </w:t>
      </w:r>
      <w:r w:rsidR="003F097B" w:rsidRPr="0072638E">
        <w:rPr>
          <w:rFonts w:ascii="Times New Roman" w:hAnsi="Times New Roman"/>
          <w:lang w:val="en-GB"/>
        </w:rPr>
        <w:t xml:space="preserve">Maps were created using </w:t>
      </w:r>
      <w:r w:rsidR="003F097B">
        <w:rPr>
          <w:rFonts w:ascii="Times New Roman" w:hAnsi="Times New Roman"/>
          <w:lang w:val="en-GB"/>
        </w:rPr>
        <w:t>R software (ggplot2 package).</w:t>
      </w:r>
    </w:p>
    <w:p w14:paraId="2046C226" w14:textId="0DB74CDB" w:rsidR="00C75557" w:rsidRPr="0072638E" w:rsidRDefault="00C75557" w:rsidP="00C86060">
      <w:pPr>
        <w:spacing w:before="120" w:line="480" w:lineRule="auto"/>
        <w:contextualSpacing/>
        <w:jc w:val="both"/>
        <w:rPr>
          <w:rFonts w:ascii="Times New Roman" w:hAnsi="Times New Roman" w:cs="Times New Roman"/>
          <w:b/>
          <w:lang w:val="en-GB"/>
        </w:rPr>
      </w:pPr>
    </w:p>
    <w:p w14:paraId="5592EA85" w14:textId="29F665EC" w:rsidR="00C75557" w:rsidRPr="0072638E" w:rsidRDefault="00C75557" w:rsidP="00C75557">
      <w:pPr>
        <w:spacing w:line="480" w:lineRule="auto"/>
        <w:contextualSpacing/>
        <w:jc w:val="both"/>
        <w:rPr>
          <w:rFonts w:ascii="Times New Roman" w:hAnsi="Times New Roman" w:cs="Times New Roman"/>
          <w:lang w:val="en-GB"/>
        </w:rPr>
      </w:pPr>
    </w:p>
    <w:p w14:paraId="73DD7E53" w14:textId="4CBBE861" w:rsidR="00E70406" w:rsidRDefault="00C75557" w:rsidP="00E70406">
      <w:pPr>
        <w:spacing w:before="120" w:line="480" w:lineRule="auto"/>
        <w:contextualSpacing/>
        <w:jc w:val="both"/>
        <w:rPr>
          <w:rFonts w:ascii="Times New Roman" w:hAnsi="Times New Roman"/>
          <w:lang w:val="en-GB"/>
        </w:rPr>
      </w:pPr>
      <w:r w:rsidRPr="0072638E">
        <w:rPr>
          <w:rFonts w:ascii="Times New Roman" w:hAnsi="Times New Roman" w:cs="Times New Roman"/>
          <w:b/>
          <w:lang w:val="en-GB"/>
        </w:rPr>
        <w:t xml:space="preserve">Figure </w:t>
      </w:r>
      <w:r w:rsidR="00C86060">
        <w:rPr>
          <w:rFonts w:ascii="Times New Roman" w:hAnsi="Times New Roman" w:cs="Times New Roman"/>
          <w:b/>
          <w:lang w:val="en-GB"/>
        </w:rPr>
        <w:t>3</w:t>
      </w:r>
      <w:r w:rsidRPr="0072638E">
        <w:rPr>
          <w:rFonts w:ascii="Times New Roman" w:hAnsi="Times New Roman" w:cs="Times New Roman"/>
          <w:b/>
          <w:lang w:val="en-GB"/>
        </w:rPr>
        <w:t>.</w:t>
      </w:r>
      <w:r w:rsidRPr="0072638E">
        <w:rPr>
          <w:rFonts w:ascii="Times New Roman" w:hAnsi="Times New Roman" w:cs="Times New Roman"/>
          <w:lang w:val="en-GB"/>
        </w:rPr>
        <w:t xml:space="preserve"> </w:t>
      </w:r>
      <w:r w:rsidR="00E70406">
        <w:rPr>
          <w:rFonts w:ascii="Times New Roman" w:hAnsi="Times New Roman" w:cs="Times New Roman"/>
          <w:lang w:val="en-GB"/>
        </w:rPr>
        <w:t>Scenarios</w:t>
      </w:r>
      <w:r w:rsidR="00E70406" w:rsidRPr="0072638E">
        <w:rPr>
          <w:rFonts w:ascii="Times New Roman" w:hAnsi="Times New Roman" w:cs="Times New Roman"/>
          <w:lang w:val="en-GB"/>
        </w:rPr>
        <w:t xml:space="preserve">-based quantitative maps </w:t>
      </w:r>
      <w:r w:rsidR="00E70406">
        <w:rPr>
          <w:rFonts w:ascii="Times New Roman" w:hAnsi="Times New Roman" w:cs="Times New Roman"/>
          <w:lang w:val="en-GB"/>
        </w:rPr>
        <w:t>of Total Reproductive Output</w:t>
      </w:r>
      <w:r w:rsidR="00E70406" w:rsidRPr="0072638E">
        <w:rPr>
          <w:rFonts w:ascii="Times New Roman" w:hAnsi="Times New Roman" w:cs="Times New Roman"/>
          <w:lang w:val="en-GB"/>
        </w:rPr>
        <w:t xml:space="preserve"> (</w:t>
      </w:r>
      <w:r w:rsidR="00E70406">
        <w:rPr>
          <w:rFonts w:ascii="Times New Roman" w:hAnsi="Times New Roman" w:cs="Times New Roman"/>
          <w:lang w:val="en-GB"/>
        </w:rPr>
        <w:t xml:space="preserve">TRO, </w:t>
      </w:r>
      <w:r w:rsidR="00E70406">
        <w:rPr>
          <w:rFonts w:ascii="Times New Roman" w:hAnsi="Times New Roman"/>
          <w:lang w:val="en-GB"/>
        </w:rPr>
        <w:t>n. eggs / n. of reproductive events</w:t>
      </w:r>
      <w:r w:rsidR="00E70406" w:rsidRPr="0072638E">
        <w:rPr>
          <w:rFonts w:ascii="Times New Roman" w:hAnsi="Times New Roman" w:cs="Times New Roman"/>
          <w:lang w:val="en-GB"/>
        </w:rPr>
        <w:t xml:space="preserve">) </w:t>
      </w:r>
      <w:r w:rsidR="00E70406">
        <w:rPr>
          <w:rFonts w:ascii="Times New Roman" w:hAnsi="Times New Roman"/>
          <w:lang w:val="en-GB"/>
        </w:rPr>
        <w:t xml:space="preserve">described by a continuous scale </w:t>
      </w:r>
      <w:r w:rsidR="00E70406" w:rsidRPr="0072638E">
        <w:rPr>
          <w:rFonts w:ascii="Times New Roman" w:hAnsi="Times New Roman"/>
          <w:lang w:val="en-GB"/>
        </w:rPr>
        <w:t xml:space="preserve">ranging </w:t>
      </w:r>
      <w:r w:rsidR="00EA3892">
        <w:rPr>
          <w:rFonts w:ascii="Times New Roman" w:hAnsi="Times New Roman"/>
          <w:lang w:val="en-GB"/>
        </w:rPr>
        <w:t>(</w:t>
      </w:r>
      <w:r w:rsidR="00E70406" w:rsidRPr="0072638E">
        <w:rPr>
          <w:rFonts w:ascii="Times New Roman" w:hAnsi="Times New Roman"/>
          <w:lang w:val="en-GB"/>
        </w:rPr>
        <w:t xml:space="preserve">from </w:t>
      </w:r>
      <w:r w:rsidR="00E70406">
        <w:rPr>
          <w:rFonts w:ascii="Times New Roman" w:hAnsi="Times New Roman"/>
          <w:lang w:val="en-GB"/>
        </w:rPr>
        <w:t>0</w:t>
      </w:r>
      <w:r w:rsidR="00E70406" w:rsidRPr="0072638E">
        <w:rPr>
          <w:rFonts w:ascii="Times New Roman" w:hAnsi="Times New Roman"/>
          <w:lang w:val="en-GB"/>
        </w:rPr>
        <w:t xml:space="preserve"> to</w:t>
      </w:r>
      <w:r w:rsidR="00E70406">
        <w:rPr>
          <w:rFonts w:ascii="Times New Roman" w:hAnsi="Times New Roman"/>
          <w:lang w:val="en-GB"/>
        </w:rPr>
        <w:t xml:space="preserve"> </w:t>
      </w:r>
      <w:r w:rsidR="00EA3892">
        <w:rPr>
          <w:rFonts w:ascii="Times New Roman" w:hAnsi="Times New Roman"/>
          <w:lang w:val="en-GB"/>
        </w:rPr>
        <w:t>1,400,000)</w:t>
      </w:r>
      <w:r w:rsidR="00E70406">
        <w:rPr>
          <w:rFonts w:ascii="Times New Roman" w:hAnsi="Times New Roman"/>
          <w:lang w:val="en-GB"/>
        </w:rPr>
        <w:t xml:space="preserve"> </w:t>
      </w:r>
      <w:r w:rsidR="00E70406" w:rsidRPr="0072638E">
        <w:rPr>
          <w:rFonts w:ascii="Times New Roman" w:hAnsi="Times New Roman" w:cs="Times New Roman"/>
          <w:lang w:val="en-GB"/>
        </w:rPr>
        <w:t xml:space="preserve">under current conditions of both temperature and food (central panel) and under four increasing temperature scenarios (+ 0.5; + 1.0; + 1.5; + 2.0 °C) coupled with </w:t>
      </w:r>
      <w:r w:rsidR="00E70406" w:rsidRPr="0072638E">
        <w:rPr>
          <w:rFonts w:ascii="Times New Roman" w:hAnsi="Times New Roman" w:cs="Times New Roman"/>
          <w:lang w:val="en-GB"/>
        </w:rPr>
        <w:lastRenderedPageBreak/>
        <w:t>decreasing (oligotrophic</w:t>
      </w:r>
      <w:r w:rsidR="00E70406">
        <w:rPr>
          <w:rFonts w:ascii="Times New Roman" w:hAnsi="Times New Roman" w:cs="Times New Roman"/>
          <w:lang w:val="en-GB"/>
        </w:rPr>
        <w:t>,</w:t>
      </w:r>
      <w:r w:rsidR="00E70406" w:rsidRPr="0072638E">
        <w:rPr>
          <w:rFonts w:ascii="Times New Roman" w:hAnsi="Times New Roman" w:cs="Times New Roman"/>
          <w:lang w:val="en-GB"/>
        </w:rPr>
        <w:t xml:space="preserve"> - 10</w:t>
      </w:r>
      <w:r w:rsidR="00E70406">
        <w:rPr>
          <w:rFonts w:ascii="Times New Roman" w:hAnsi="Times New Roman" w:cs="Times New Roman"/>
          <w:lang w:val="en-GB"/>
        </w:rPr>
        <w:t xml:space="preserve">% net primary production, </w:t>
      </w:r>
      <w:r w:rsidR="00E70406" w:rsidRPr="0072638E">
        <w:rPr>
          <w:rFonts w:ascii="Times New Roman" w:hAnsi="Times New Roman" w:cs="Times New Roman"/>
          <w:lang w:val="en-GB"/>
        </w:rPr>
        <w:t>left panel) and i</w:t>
      </w:r>
      <w:r w:rsidR="00E70406">
        <w:rPr>
          <w:rFonts w:ascii="Times New Roman" w:hAnsi="Times New Roman" w:cs="Times New Roman"/>
          <w:lang w:val="en-GB"/>
        </w:rPr>
        <w:t>ncreasing trophic conditions (</w:t>
      </w:r>
      <w:r w:rsidR="00E70406" w:rsidRPr="0072638E">
        <w:rPr>
          <w:rFonts w:ascii="Times New Roman" w:hAnsi="Times New Roman" w:cs="Times New Roman"/>
          <w:lang w:val="en-GB"/>
        </w:rPr>
        <w:t>eutrophic</w:t>
      </w:r>
      <w:r w:rsidR="00E70406">
        <w:rPr>
          <w:rFonts w:ascii="Times New Roman" w:hAnsi="Times New Roman" w:cs="Times New Roman"/>
          <w:lang w:val="en-GB"/>
        </w:rPr>
        <w:t xml:space="preserve"> +10% net primary production, right</w:t>
      </w:r>
      <w:r w:rsidR="00E70406" w:rsidRPr="0072638E">
        <w:rPr>
          <w:rFonts w:ascii="Times New Roman" w:hAnsi="Times New Roman" w:cs="Times New Roman"/>
          <w:lang w:val="en-GB"/>
        </w:rPr>
        <w:t xml:space="preserve"> panel</w:t>
      </w:r>
      <w:r w:rsidR="00E70406">
        <w:rPr>
          <w:rFonts w:ascii="Times New Roman" w:hAnsi="Times New Roman" w:cs="Times New Roman"/>
          <w:lang w:val="en-GB"/>
        </w:rPr>
        <w:t>).</w:t>
      </w:r>
      <w:r w:rsidR="00E70406" w:rsidRPr="00C86060">
        <w:rPr>
          <w:rFonts w:ascii="Times New Roman" w:hAnsi="Times New Roman" w:cs="Times New Roman"/>
          <w:lang w:val="en-GB"/>
        </w:rPr>
        <w:t xml:space="preserve"> </w:t>
      </w:r>
      <w:r w:rsidR="00E70406" w:rsidRPr="0072638E">
        <w:rPr>
          <w:rFonts w:ascii="Times New Roman" w:hAnsi="Times New Roman" w:cs="Times New Roman"/>
          <w:lang w:val="en-GB"/>
        </w:rPr>
        <w:t>Minimum, maxi</w:t>
      </w:r>
      <w:r w:rsidR="00E70406">
        <w:rPr>
          <w:rFonts w:ascii="Times New Roman" w:hAnsi="Times New Roman" w:cs="Times New Roman"/>
          <w:lang w:val="en-GB"/>
        </w:rPr>
        <w:t>mum, mean and median values for</w:t>
      </w:r>
      <w:r w:rsidR="00E70406" w:rsidRPr="0072638E">
        <w:rPr>
          <w:rFonts w:ascii="Times New Roman" w:hAnsi="Times New Roman" w:cs="Times New Roman"/>
          <w:lang w:val="en-GB"/>
        </w:rPr>
        <w:t xml:space="preserve"> each scenario have been also reported inside each map</w:t>
      </w:r>
      <w:r w:rsidR="00E70406">
        <w:rPr>
          <w:rFonts w:ascii="Times New Roman" w:hAnsi="Times New Roman" w:cs="Times New Roman"/>
          <w:lang w:val="en-GB"/>
        </w:rPr>
        <w:t xml:space="preserve"> as well as </w:t>
      </w:r>
      <w:r w:rsidR="009C2BE4">
        <w:rPr>
          <w:rFonts w:ascii="Times New Roman" w:hAnsi="Times New Roman" w:cs="Times New Roman"/>
          <w:lang w:val="en-GB"/>
        </w:rPr>
        <w:t xml:space="preserve">the </w:t>
      </w:r>
      <w:r w:rsidR="00E70406" w:rsidRPr="0064781B">
        <w:rPr>
          <w:rFonts w:ascii="Times New Roman" w:hAnsi="Times New Roman"/>
          <w:lang w:val="en-GB"/>
        </w:rPr>
        <w:t>global G statistic</w:t>
      </w:r>
      <w:r w:rsidR="00E70406">
        <w:rPr>
          <w:rFonts w:ascii="Times New Roman" w:hAnsi="Times New Roman"/>
          <w:lang w:val="en-GB"/>
        </w:rPr>
        <w:t xml:space="preserve"> values. Total number </w:t>
      </w:r>
      <w:proofErr w:type="gramStart"/>
      <w:r w:rsidR="00E70406">
        <w:rPr>
          <w:rFonts w:ascii="Times New Roman" w:hAnsi="Times New Roman"/>
          <w:lang w:val="en-GB"/>
        </w:rPr>
        <w:t>of  cells</w:t>
      </w:r>
      <w:proofErr w:type="gramEnd"/>
      <w:r w:rsidR="00E70406">
        <w:rPr>
          <w:rFonts w:ascii="Times New Roman" w:hAnsi="Times New Roman"/>
          <w:lang w:val="en-GB"/>
        </w:rPr>
        <w:t xml:space="preserve"> = 346, cells resolution of 12.5 x 12.5 km</w:t>
      </w:r>
      <w:r w:rsidR="00E70406" w:rsidRPr="00AE5146">
        <w:rPr>
          <w:rFonts w:ascii="Times New Roman" w:hAnsi="Times New Roman"/>
          <w:vertAlign w:val="superscript"/>
          <w:lang w:val="en-GB"/>
        </w:rPr>
        <w:t>2</w:t>
      </w:r>
      <w:r w:rsidR="00E70406">
        <w:rPr>
          <w:rFonts w:ascii="Times New Roman" w:hAnsi="Times New Roman"/>
          <w:lang w:val="en-GB"/>
        </w:rPr>
        <w:t xml:space="preserve">. </w:t>
      </w:r>
      <w:r w:rsidR="00E70406" w:rsidRPr="0072638E">
        <w:rPr>
          <w:rFonts w:ascii="Times New Roman" w:hAnsi="Times New Roman"/>
          <w:lang w:val="en-GB"/>
        </w:rPr>
        <w:t xml:space="preserve">Maps were created using </w:t>
      </w:r>
      <w:r w:rsidR="00E70406">
        <w:rPr>
          <w:rFonts w:ascii="Times New Roman" w:hAnsi="Times New Roman"/>
          <w:lang w:val="en-GB"/>
        </w:rPr>
        <w:t>R software (ggplot2 package).</w:t>
      </w:r>
    </w:p>
    <w:p w14:paraId="5A3D5A0E" w14:textId="163AE9B4" w:rsidR="00887801" w:rsidRDefault="00887801" w:rsidP="00E70406">
      <w:pPr>
        <w:spacing w:before="120" w:line="480" w:lineRule="auto"/>
        <w:contextualSpacing/>
        <w:jc w:val="both"/>
        <w:rPr>
          <w:rFonts w:ascii="Times New Roman" w:hAnsi="Times New Roman" w:cs="Times New Roman"/>
        </w:rPr>
      </w:pPr>
    </w:p>
    <w:p w14:paraId="1B2A85BD" w14:textId="694E2306" w:rsidR="003664F5" w:rsidRDefault="00B244DB" w:rsidP="003664F5">
      <w:pPr>
        <w:spacing w:before="120" w:line="480" w:lineRule="auto"/>
        <w:contextualSpacing/>
        <w:jc w:val="both"/>
        <w:rPr>
          <w:rFonts w:ascii="Times New Roman" w:hAnsi="Times New Roman"/>
          <w:lang w:val="en-GB"/>
        </w:rPr>
      </w:pPr>
      <w:r w:rsidRPr="00585928">
        <w:rPr>
          <w:rFonts w:ascii="Times New Roman" w:hAnsi="Times New Roman" w:cs="Times New Roman"/>
          <w:b/>
        </w:rPr>
        <w:t xml:space="preserve">Figure </w:t>
      </w:r>
      <w:r w:rsidR="00E70406">
        <w:rPr>
          <w:rFonts w:ascii="Times New Roman" w:hAnsi="Times New Roman" w:cs="Times New Roman"/>
          <w:b/>
        </w:rPr>
        <w:t>4</w:t>
      </w:r>
      <w:r w:rsidR="000C66A6">
        <w:rPr>
          <w:rFonts w:ascii="Times New Roman" w:hAnsi="Times New Roman" w:cs="Times New Roman"/>
          <w:b/>
        </w:rPr>
        <w:t>.</w:t>
      </w:r>
      <w:r w:rsidR="00A042C0" w:rsidRPr="00A042C0">
        <w:rPr>
          <w:rFonts w:ascii="Times New Roman" w:hAnsi="Times New Roman" w:cs="Times New Roman"/>
          <w:b/>
        </w:rPr>
        <w:t xml:space="preserve"> </w:t>
      </w:r>
      <w:r w:rsidR="009B4303">
        <w:rPr>
          <w:rFonts w:ascii="Times New Roman" w:hAnsi="Times New Roman" w:cs="Times New Roman"/>
          <w:lang w:val="en-GB"/>
        </w:rPr>
        <w:t>Scenarios</w:t>
      </w:r>
      <w:r w:rsidR="009B4303" w:rsidRPr="0072638E">
        <w:rPr>
          <w:rFonts w:ascii="Times New Roman" w:hAnsi="Times New Roman" w:cs="Times New Roman"/>
          <w:lang w:val="en-GB"/>
        </w:rPr>
        <w:t xml:space="preserve">-based quantitative maps </w:t>
      </w:r>
      <w:r w:rsidR="009B4303">
        <w:rPr>
          <w:rFonts w:ascii="Times New Roman" w:hAnsi="Times New Roman" w:cs="Times New Roman"/>
          <w:lang w:val="en-GB"/>
        </w:rPr>
        <w:t>showing d</w:t>
      </w:r>
      <w:r w:rsidR="00B17AC9">
        <w:rPr>
          <w:rFonts w:ascii="Times New Roman" w:hAnsi="Times New Roman"/>
          <w:lang w:val="en-GB"/>
        </w:rPr>
        <w:t xml:space="preserve">ifferences between </w:t>
      </w:r>
      <w:r w:rsidR="009B4303" w:rsidRPr="009B4303">
        <w:rPr>
          <w:rFonts w:ascii="Times New Roman" w:hAnsi="Times New Roman"/>
          <w:lang w:val="en-GB"/>
        </w:rPr>
        <w:t>Maximum length (</w:t>
      </w:r>
      <w:proofErr w:type="spellStart"/>
      <w:r w:rsidR="009B4303" w:rsidRPr="009B4303">
        <w:rPr>
          <w:rFonts w:ascii="Times New Roman" w:hAnsi="Times New Roman"/>
          <w:lang w:val="en-GB"/>
        </w:rPr>
        <w:t>TLmax</w:t>
      </w:r>
      <w:proofErr w:type="spellEnd"/>
      <w:r w:rsidR="009B4303" w:rsidRPr="009B4303">
        <w:rPr>
          <w:rFonts w:ascii="Times New Roman" w:hAnsi="Times New Roman"/>
          <w:lang w:val="en-GB"/>
        </w:rPr>
        <w:t xml:space="preserve">, cm) </w:t>
      </w:r>
      <w:r w:rsidR="008F1A89">
        <w:rPr>
          <w:rFonts w:ascii="Times New Roman" w:hAnsi="Times New Roman"/>
          <w:lang w:val="en-GB"/>
        </w:rPr>
        <w:t>described by a continuous scale (</w:t>
      </w:r>
      <w:r w:rsidR="008F1A89" w:rsidRPr="00A70ECF">
        <w:rPr>
          <w:rFonts w:ascii="Times New Roman" w:hAnsi="Times New Roman"/>
          <w:lang w:val="en-GB"/>
        </w:rPr>
        <w:t>from -</w:t>
      </w:r>
      <w:r w:rsidR="008F1A89">
        <w:rPr>
          <w:rFonts w:ascii="Times New Roman" w:hAnsi="Times New Roman"/>
          <w:lang w:val="en-GB"/>
        </w:rPr>
        <w:t>0.48</w:t>
      </w:r>
      <w:r w:rsidR="008F1A89" w:rsidRPr="00A70ECF">
        <w:rPr>
          <w:rFonts w:ascii="Times New Roman" w:hAnsi="Times New Roman"/>
          <w:lang w:val="en-GB"/>
        </w:rPr>
        <w:t xml:space="preserve"> to </w:t>
      </w:r>
      <w:r w:rsidR="008F1A89">
        <w:rPr>
          <w:rFonts w:ascii="Times New Roman" w:hAnsi="Times New Roman"/>
          <w:lang w:val="en-GB"/>
        </w:rPr>
        <w:t xml:space="preserve">0.46) </w:t>
      </w:r>
      <w:r w:rsidR="009B4303">
        <w:rPr>
          <w:rFonts w:ascii="Times New Roman" w:hAnsi="Times New Roman"/>
          <w:lang w:val="en-GB"/>
        </w:rPr>
        <w:t xml:space="preserve">respectively across the examined temperature scenarios (central panel, current temperature </w:t>
      </w:r>
      <w:r w:rsidR="009B4303" w:rsidRPr="002D6F36">
        <w:rPr>
          <w:rFonts w:ascii="Times New Roman" w:hAnsi="Times New Roman"/>
          <w:i/>
          <w:lang w:val="en-GB"/>
        </w:rPr>
        <w:t>vs</w:t>
      </w:r>
      <w:r w:rsidR="009B4303">
        <w:rPr>
          <w:rFonts w:ascii="Times New Roman" w:hAnsi="Times New Roman"/>
          <w:lang w:val="en-GB"/>
        </w:rPr>
        <w:t xml:space="preserve"> all the four temperature increasing scenarios of +0.5</w:t>
      </w:r>
      <w:r w:rsidR="009B4303" w:rsidRPr="0072638E">
        <w:rPr>
          <w:rFonts w:ascii="Times New Roman" w:hAnsi="Times New Roman" w:cs="Times New Roman"/>
          <w:lang w:val="en-GB"/>
        </w:rPr>
        <w:t>°C</w:t>
      </w:r>
      <w:r w:rsidR="009B4303">
        <w:rPr>
          <w:rFonts w:ascii="Times New Roman" w:hAnsi="Times New Roman"/>
          <w:lang w:val="en-GB"/>
        </w:rPr>
        <w:t xml:space="preserve"> increase up to +2 </w:t>
      </w:r>
      <w:r w:rsidR="009B4303" w:rsidRPr="0072638E">
        <w:rPr>
          <w:rFonts w:ascii="Times New Roman" w:hAnsi="Times New Roman" w:cs="Times New Roman"/>
          <w:lang w:val="en-GB"/>
        </w:rPr>
        <w:t>°C</w:t>
      </w:r>
      <w:r w:rsidR="009B4303">
        <w:rPr>
          <w:rFonts w:ascii="Times New Roman" w:hAnsi="Times New Roman" w:cs="Times New Roman"/>
          <w:lang w:val="en-GB"/>
        </w:rPr>
        <w:t xml:space="preserve">). Differences between current primary production food condition and </w:t>
      </w:r>
      <w:r w:rsidR="009B4303" w:rsidRPr="0072638E">
        <w:rPr>
          <w:rFonts w:ascii="Times New Roman" w:hAnsi="Times New Roman" w:cs="Times New Roman"/>
          <w:lang w:val="en-GB"/>
        </w:rPr>
        <w:t>oligotrophic</w:t>
      </w:r>
      <w:r w:rsidR="009B4303">
        <w:rPr>
          <w:rFonts w:ascii="Times New Roman" w:hAnsi="Times New Roman" w:cs="Times New Roman"/>
          <w:lang w:val="en-GB"/>
        </w:rPr>
        <w:t>,</w:t>
      </w:r>
      <w:r w:rsidR="009B4303" w:rsidRPr="0072638E">
        <w:rPr>
          <w:rFonts w:ascii="Times New Roman" w:hAnsi="Times New Roman" w:cs="Times New Roman"/>
          <w:lang w:val="en-GB"/>
        </w:rPr>
        <w:t xml:space="preserve"> - 10</w:t>
      </w:r>
      <w:r w:rsidR="009B4303">
        <w:rPr>
          <w:rFonts w:ascii="Times New Roman" w:hAnsi="Times New Roman" w:cs="Times New Roman"/>
          <w:lang w:val="en-GB"/>
        </w:rPr>
        <w:t xml:space="preserve">%, food condition </w:t>
      </w:r>
      <w:r w:rsidR="009B4303" w:rsidRPr="00AE5146">
        <w:rPr>
          <w:rFonts w:ascii="Times New Roman" w:hAnsi="Times New Roman" w:cs="Times New Roman"/>
          <w:i/>
          <w:lang w:val="en-GB"/>
        </w:rPr>
        <w:t>per</w:t>
      </w:r>
      <w:r w:rsidR="009B4303">
        <w:rPr>
          <w:rFonts w:ascii="Times New Roman" w:hAnsi="Times New Roman" w:cs="Times New Roman"/>
          <w:lang w:val="en-GB"/>
        </w:rPr>
        <w:t xml:space="preserve"> each temperature scenarios (+ 0.5; + 1.0; + 1.5; + 2.0 °C, </w:t>
      </w:r>
      <w:r w:rsidR="009B4303" w:rsidRPr="0072638E">
        <w:rPr>
          <w:rFonts w:ascii="Times New Roman" w:hAnsi="Times New Roman" w:cs="Times New Roman"/>
          <w:lang w:val="en-GB"/>
        </w:rPr>
        <w:t>left panel</w:t>
      </w:r>
      <w:r w:rsidR="009B4303">
        <w:rPr>
          <w:rFonts w:ascii="Times New Roman" w:hAnsi="Times New Roman" w:cs="Times New Roman"/>
          <w:lang w:val="en-GB"/>
        </w:rPr>
        <w:t xml:space="preserve">). Differences between current primary production food condition and </w:t>
      </w:r>
      <w:r w:rsidR="009B4303" w:rsidRPr="0072638E">
        <w:rPr>
          <w:rFonts w:ascii="Times New Roman" w:hAnsi="Times New Roman" w:cs="Times New Roman"/>
          <w:lang w:val="en-GB"/>
        </w:rPr>
        <w:t>eutrophic</w:t>
      </w:r>
      <w:r w:rsidR="009B4303">
        <w:rPr>
          <w:rFonts w:ascii="Times New Roman" w:hAnsi="Times New Roman" w:cs="Times New Roman"/>
          <w:lang w:val="en-GB"/>
        </w:rPr>
        <w:t xml:space="preserve">, +10%, food condition </w:t>
      </w:r>
      <w:r w:rsidR="009B4303" w:rsidRPr="002D6F36">
        <w:rPr>
          <w:rFonts w:ascii="Times New Roman" w:hAnsi="Times New Roman" w:cs="Times New Roman"/>
          <w:i/>
          <w:lang w:val="en-GB"/>
        </w:rPr>
        <w:t>per</w:t>
      </w:r>
      <w:r w:rsidR="009B4303">
        <w:rPr>
          <w:rFonts w:ascii="Times New Roman" w:hAnsi="Times New Roman" w:cs="Times New Roman"/>
          <w:lang w:val="en-GB"/>
        </w:rPr>
        <w:t xml:space="preserve"> each temperature scenarios (right</w:t>
      </w:r>
      <w:r w:rsidR="009B4303" w:rsidRPr="0072638E">
        <w:rPr>
          <w:rFonts w:ascii="Times New Roman" w:hAnsi="Times New Roman" w:cs="Times New Roman"/>
          <w:lang w:val="en-GB"/>
        </w:rPr>
        <w:t xml:space="preserve"> panel</w:t>
      </w:r>
      <w:r w:rsidR="009B4303">
        <w:rPr>
          <w:rFonts w:ascii="Times New Roman" w:hAnsi="Times New Roman" w:cs="Times New Roman"/>
          <w:lang w:val="en-GB"/>
        </w:rPr>
        <w:t>).</w:t>
      </w:r>
      <w:r w:rsidR="003664F5" w:rsidRPr="003664F5">
        <w:rPr>
          <w:rFonts w:ascii="Times New Roman" w:hAnsi="Times New Roman" w:cs="Times New Roman"/>
          <w:lang w:val="en-GB"/>
        </w:rPr>
        <w:t xml:space="preserve"> </w:t>
      </w:r>
      <w:r w:rsidR="003664F5" w:rsidRPr="0072638E">
        <w:rPr>
          <w:rFonts w:ascii="Times New Roman" w:hAnsi="Times New Roman" w:cs="Times New Roman"/>
          <w:lang w:val="en-GB"/>
        </w:rPr>
        <w:t>Minimum, maxi</w:t>
      </w:r>
      <w:r w:rsidR="003664F5">
        <w:rPr>
          <w:rFonts w:ascii="Times New Roman" w:hAnsi="Times New Roman" w:cs="Times New Roman"/>
          <w:lang w:val="en-GB"/>
        </w:rPr>
        <w:t>mum, mean and median values for</w:t>
      </w:r>
      <w:r w:rsidR="003664F5" w:rsidRPr="0072638E">
        <w:rPr>
          <w:rFonts w:ascii="Times New Roman" w:hAnsi="Times New Roman" w:cs="Times New Roman"/>
          <w:lang w:val="en-GB"/>
        </w:rPr>
        <w:t xml:space="preserve"> each scenario have been also reported inside each map</w:t>
      </w:r>
      <w:r w:rsidR="003664F5">
        <w:rPr>
          <w:rFonts w:ascii="Times New Roman" w:hAnsi="Times New Roman" w:cs="Times New Roman"/>
          <w:lang w:val="en-GB"/>
        </w:rPr>
        <w:t xml:space="preserve"> as well as the </w:t>
      </w:r>
      <w:r w:rsidR="003664F5" w:rsidRPr="0064781B">
        <w:rPr>
          <w:rFonts w:ascii="Times New Roman" w:hAnsi="Times New Roman"/>
          <w:lang w:val="en-GB"/>
        </w:rPr>
        <w:t>global G statistic</w:t>
      </w:r>
      <w:r w:rsidR="003664F5">
        <w:rPr>
          <w:rFonts w:ascii="Times New Roman" w:hAnsi="Times New Roman"/>
          <w:lang w:val="en-GB"/>
        </w:rPr>
        <w:t xml:space="preserve"> values. Total number </w:t>
      </w:r>
      <w:proofErr w:type="gramStart"/>
      <w:r w:rsidR="003664F5">
        <w:rPr>
          <w:rFonts w:ascii="Times New Roman" w:hAnsi="Times New Roman"/>
          <w:lang w:val="en-GB"/>
        </w:rPr>
        <w:t>of  cells</w:t>
      </w:r>
      <w:proofErr w:type="gramEnd"/>
      <w:r w:rsidR="003664F5">
        <w:rPr>
          <w:rFonts w:ascii="Times New Roman" w:hAnsi="Times New Roman"/>
          <w:lang w:val="en-GB"/>
        </w:rPr>
        <w:t xml:space="preserve"> = 346, cells resolution of 12.5 x 12.5 km</w:t>
      </w:r>
      <w:r w:rsidR="003664F5" w:rsidRPr="00AE5146">
        <w:rPr>
          <w:rFonts w:ascii="Times New Roman" w:hAnsi="Times New Roman"/>
          <w:vertAlign w:val="superscript"/>
          <w:lang w:val="en-GB"/>
        </w:rPr>
        <w:t>2</w:t>
      </w:r>
      <w:r w:rsidR="003664F5">
        <w:rPr>
          <w:rFonts w:ascii="Times New Roman" w:hAnsi="Times New Roman"/>
          <w:lang w:val="en-GB"/>
        </w:rPr>
        <w:t xml:space="preserve">. </w:t>
      </w:r>
      <w:r w:rsidR="003664F5" w:rsidRPr="0072638E">
        <w:rPr>
          <w:rFonts w:ascii="Times New Roman" w:hAnsi="Times New Roman"/>
          <w:lang w:val="en-GB"/>
        </w:rPr>
        <w:t xml:space="preserve">Maps were created using </w:t>
      </w:r>
      <w:r w:rsidR="003664F5">
        <w:rPr>
          <w:rFonts w:ascii="Times New Roman" w:hAnsi="Times New Roman"/>
          <w:lang w:val="en-GB"/>
        </w:rPr>
        <w:t>R software (ggplot2 package).</w:t>
      </w:r>
    </w:p>
    <w:p w14:paraId="6B4FEDD4" w14:textId="559E9B44" w:rsidR="0006721B" w:rsidRDefault="0006721B" w:rsidP="009B4303">
      <w:pPr>
        <w:spacing w:line="480" w:lineRule="auto"/>
        <w:jc w:val="both"/>
        <w:rPr>
          <w:rFonts w:ascii="Times New Roman" w:hAnsi="Times New Roman" w:cs="Times New Roman"/>
        </w:rPr>
      </w:pPr>
    </w:p>
    <w:p w14:paraId="5108B99B" w14:textId="5FD16C8D" w:rsidR="009B4303" w:rsidRPr="003664F5" w:rsidRDefault="009B4303" w:rsidP="002D6F36">
      <w:pPr>
        <w:spacing w:before="120" w:line="480" w:lineRule="auto"/>
        <w:contextualSpacing/>
        <w:jc w:val="both"/>
        <w:rPr>
          <w:rFonts w:ascii="Times New Roman" w:hAnsi="Times New Roman" w:cs="Times New Roman"/>
          <w:lang w:val="en-GB"/>
          <w:rPrChange w:id="3" w:author="Cristina" w:date="2019-09-26T16:28:00Z">
            <w:rPr>
              <w:rFonts w:ascii="Times New Roman" w:hAnsi="Times New Roman" w:cs="Times New Roman"/>
            </w:rPr>
          </w:rPrChange>
        </w:rPr>
      </w:pPr>
      <w:r w:rsidRPr="00585928">
        <w:rPr>
          <w:rFonts w:ascii="Times New Roman" w:hAnsi="Times New Roman" w:cs="Times New Roman"/>
          <w:b/>
        </w:rPr>
        <w:t xml:space="preserve">Figure </w:t>
      </w:r>
      <w:r>
        <w:rPr>
          <w:rFonts w:ascii="Times New Roman" w:hAnsi="Times New Roman" w:cs="Times New Roman"/>
          <w:b/>
        </w:rPr>
        <w:t xml:space="preserve">5. </w:t>
      </w:r>
      <w:r>
        <w:rPr>
          <w:rFonts w:ascii="Times New Roman" w:hAnsi="Times New Roman" w:cs="Times New Roman"/>
          <w:lang w:val="en-GB"/>
        </w:rPr>
        <w:t>Scenarios</w:t>
      </w:r>
      <w:r w:rsidRPr="0072638E">
        <w:rPr>
          <w:rFonts w:ascii="Times New Roman" w:hAnsi="Times New Roman" w:cs="Times New Roman"/>
          <w:lang w:val="en-GB"/>
        </w:rPr>
        <w:t xml:space="preserve">-based quantitative maps </w:t>
      </w:r>
      <w:r>
        <w:rPr>
          <w:rFonts w:ascii="Times New Roman" w:hAnsi="Times New Roman" w:cs="Times New Roman"/>
          <w:lang w:val="en-GB"/>
        </w:rPr>
        <w:t>showing d</w:t>
      </w:r>
      <w:r>
        <w:rPr>
          <w:rFonts w:ascii="Times New Roman" w:hAnsi="Times New Roman"/>
          <w:lang w:val="en-GB"/>
        </w:rPr>
        <w:t xml:space="preserve">ifferences between </w:t>
      </w:r>
      <w:r>
        <w:rPr>
          <w:rFonts w:ascii="Times New Roman" w:hAnsi="Times New Roman" w:cs="Times New Roman"/>
          <w:lang w:val="en-GB"/>
        </w:rPr>
        <w:t>Total Reproductive Output</w:t>
      </w:r>
      <w:r w:rsidRPr="0072638E">
        <w:rPr>
          <w:rFonts w:ascii="Times New Roman" w:hAnsi="Times New Roman" w:cs="Times New Roman"/>
          <w:lang w:val="en-GB"/>
        </w:rPr>
        <w:t xml:space="preserve"> (</w:t>
      </w:r>
      <w:r>
        <w:rPr>
          <w:rFonts w:ascii="Times New Roman" w:hAnsi="Times New Roman" w:cs="Times New Roman"/>
          <w:lang w:val="en-GB"/>
        </w:rPr>
        <w:t xml:space="preserve">TRO, </w:t>
      </w:r>
      <w:r>
        <w:rPr>
          <w:rFonts w:ascii="Times New Roman" w:hAnsi="Times New Roman"/>
          <w:lang w:val="en-GB"/>
        </w:rPr>
        <w:t>n. eggs / n. of reproductive events</w:t>
      </w:r>
      <w:r w:rsidRPr="0072638E">
        <w:rPr>
          <w:rFonts w:ascii="Times New Roman" w:hAnsi="Times New Roman" w:cs="Times New Roman"/>
          <w:lang w:val="en-GB"/>
        </w:rPr>
        <w:t xml:space="preserve">) </w:t>
      </w:r>
      <w:r w:rsidR="008F1A89">
        <w:rPr>
          <w:rFonts w:ascii="Times New Roman" w:hAnsi="Times New Roman"/>
          <w:lang w:val="en-GB"/>
        </w:rPr>
        <w:t>described by a continuous scale (</w:t>
      </w:r>
      <w:r w:rsidR="008F1A89" w:rsidRPr="00A70ECF">
        <w:rPr>
          <w:rFonts w:ascii="Times New Roman" w:hAnsi="Times New Roman"/>
          <w:lang w:val="en-GB"/>
        </w:rPr>
        <w:t>from -562,550 to 577,740</w:t>
      </w:r>
      <w:r w:rsidR="008F1A89">
        <w:rPr>
          <w:rFonts w:ascii="Times New Roman" w:hAnsi="Times New Roman"/>
          <w:lang w:val="en-GB"/>
        </w:rPr>
        <w:t xml:space="preserve">) </w:t>
      </w:r>
      <w:r>
        <w:rPr>
          <w:rFonts w:ascii="Times New Roman" w:hAnsi="Times New Roman"/>
          <w:lang w:val="en-GB"/>
        </w:rPr>
        <w:t xml:space="preserve">respectively across the examined temperature scenarios (central panel, current temperature </w:t>
      </w:r>
      <w:r w:rsidRPr="00AE5146">
        <w:rPr>
          <w:rFonts w:ascii="Times New Roman" w:hAnsi="Times New Roman"/>
          <w:i/>
          <w:lang w:val="en-GB"/>
        </w:rPr>
        <w:t>vs</w:t>
      </w:r>
      <w:r>
        <w:rPr>
          <w:rFonts w:ascii="Times New Roman" w:hAnsi="Times New Roman"/>
          <w:lang w:val="en-GB"/>
        </w:rPr>
        <w:t xml:space="preserve"> all the four temperature increasing scenarios of +0.5</w:t>
      </w:r>
      <w:r w:rsidRPr="0072638E">
        <w:rPr>
          <w:rFonts w:ascii="Times New Roman" w:hAnsi="Times New Roman" w:cs="Times New Roman"/>
          <w:lang w:val="en-GB"/>
        </w:rPr>
        <w:t>°C</w:t>
      </w:r>
      <w:r>
        <w:rPr>
          <w:rFonts w:ascii="Times New Roman" w:hAnsi="Times New Roman"/>
          <w:lang w:val="en-GB"/>
        </w:rPr>
        <w:t xml:space="preserve"> increase up to +2 </w:t>
      </w:r>
      <w:r w:rsidRPr="0072638E">
        <w:rPr>
          <w:rFonts w:ascii="Times New Roman" w:hAnsi="Times New Roman" w:cs="Times New Roman"/>
          <w:lang w:val="en-GB"/>
        </w:rPr>
        <w:t>°C</w:t>
      </w:r>
      <w:r>
        <w:rPr>
          <w:rFonts w:ascii="Times New Roman" w:hAnsi="Times New Roman" w:cs="Times New Roman"/>
          <w:lang w:val="en-GB"/>
        </w:rPr>
        <w:t xml:space="preserve">). Differences between current primary production food condition and </w:t>
      </w:r>
      <w:r w:rsidRPr="0072638E">
        <w:rPr>
          <w:rFonts w:ascii="Times New Roman" w:hAnsi="Times New Roman" w:cs="Times New Roman"/>
          <w:lang w:val="en-GB"/>
        </w:rPr>
        <w:t>oligotrophic</w:t>
      </w:r>
      <w:r>
        <w:rPr>
          <w:rFonts w:ascii="Times New Roman" w:hAnsi="Times New Roman" w:cs="Times New Roman"/>
          <w:lang w:val="en-GB"/>
        </w:rPr>
        <w:t>,</w:t>
      </w:r>
      <w:r w:rsidRPr="0072638E">
        <w:rPr>
          <w:rFonts w:ascii="Times New Roman" w:hAnsi="Times New Roman" w:cs="Times New Roman"/>
          <w:lang w:val="en-GB"/>
        </w:rPr>
        <w:t xml:space="preserve"> - 10</w:t>
      </w:r>
      <w:r>
        <w:rPr>
          <w:rFonts w:ascii="Times New Roman" w:hAnsi="Times New Roman" w:cs="Times New Roman"/>
          <w:lang w:val="en-GB"/>
        </w:rPr>
        <w:t xml:space="preserve">%, food condition </w:t>
      </w:r>
      <w:r w:rsidRPr="00AE5146">
        <w:rPr>
          <w:rFonts w:ascii="Times New Roman" w:hAnsi="Times New Roman" w:cs="Times New Roman"/>
          <w:i/>
          <w:lang w:val="en-GB"/>
        </w:rPr>
        <w:t>per</w:t>
      </w:r>
      <w:r>
        <w:rPr>
          <w:rFonts w:ascii="Times New Roman" w:hAnsi="Times New Roman" w:cs="Times New Roman"/>
          <w:lang w:val="en-GB"/>
        </w:rPr>
        <w:t xml:space="preserve"> each temperature scenarios (+ 0.5; + 1.0; + 1.5; + 2.0 °C, </w:t>
      </w:r>
      <w:r w:rsidRPr="0072638E">
        <w:rPr>
          <w:rFonts w:ascii="Times New Roman" w:hAnsi="Times New Roman" w:cs="Times New Roman"/>
          <w:lang w:val="en-GB"/>
        </w:rPr>
        <w:t>left panel</w:t>
      </w:r>
      <w:r>
        <w:rPr>
          <w:rFonts w:ascii="Times New Roman" w:hAnsi="Times New Roman" w:cs="Times New Roman"/>
          <w:lang w:val="en-GB"/>
        </w:rPr>
        <w:t xml:space="preserve">). Differences between </w:t>
      </w:r>
      <w:r>
        <w:rPr>
          <w:rFonts w:ascii="Times New Roman" w:hAnsi="Times New Roman" w:cs="Times New Roman"/>
          <w:lang w:val="en-GB"/>
        </w:rPr>
        <w:lastRenderedPageBreak/>
        <w:t xml:space="preserve">current primary production food condition and </w:t>
      </w:r>
      <w:r w:rsidRPr="0072638E">
        <w:rPr>
          <w:rFonts w:ascii="Times New Roman" w:hAnsi="Times New Roman" w:cs="Times New Roman"/>
          <w:lang w:val="en-GB"/>
        </w:rPr>
        <w:t>eutrophic</w:t>
      </w:r>
      <w:r>
        <w:rPr>
          <w:rFonts w:ascii="Times New Roman" w:hAnsi="Times New Roman" w:cs="Times New Roman"/>
          <w:lang w:val="en-GB"/>
        </w:rPr>
        <w:t xml:space="preserve">, +10%, food condition </w:t>
      </w:r>
      <w:r w:rsidRPr="00AE5146">
        <w:rPr>
          <w:rFonts w:ascii="Times New Roman" w:hAnsi="Times New Roman" w:cs="Times New Roman"/>
          <w:i/>
          <w:lang w:val="en-GB"/>
        </w:rPr>
        <w:t>per</w:t>
      </w:r>
      <w:r>
        <w:rPr>
          <w:rFonts w:ascii="Times New Roman" w:hAnsi="Times New Roman" w:cs="Times New Roman"/>
          <w:lang w:val="en-GB"/>
        </w:rPr>
        <w:t xml:space="preserve"> each temperature scenarios (right</w:t>
      </w:r>
      <w:r w:rsidRPr="0072638E">
        <w:rPr>
          <w:rFonts w:ascii="Times New Roman" w:hAnsi="Times New Roman" w:cs="Times New Roman"/>
          <w:lang w:val="en-GB"/>
        </w:rPr>
        <w:t xml:space="preserve"> panel</w:t>
      </w:r>
      <w:r>
        <w:rPr>
          <w:rFonts w:ascii="Times New Roman" w:hAnsi="Times New Roman" w:cs="Times New Roman"/>
          <w:lang w:val="en-GB"/>
        </w:rPr>
        <w:t>).</w:t>
      </w:r>
      <w:r w:rsidR="003664F5" w:rsidRPr="003664F5">
        <w:rPr>
          <w:rFonts w:ascii="Times New Roman" w:hAnsi="Times New Roman" w:cs="Times New Roman"/>
          <w:lang w:val="en-GB"/>
        </w:rPr>
        <w:t xml:space="preserve"> </w:t>
      </w:r>
      <w:r w:rsidR="003664F5" w:rsidRPr="0072638E">
        <w:rPr>
          <w:rFonts w:ascii="Times New Roman" w:hAnsi="Times New Roman" w:cs="Times New Roman"/>
          <w:lang w:val="en-GB"/>
        </w:rPr>
        <w:t>Minimum, maxi</w:t>
      </w:r>
      <w:r w:rsidR="003664F5">
        <w:rPr>
          <w:rFonts w:ascii="Times New Roman" w:hAnsi="Times New Roman" w:cs="Times New Roman"/>
          <w:lang w:val="en-GB"/>
        </w:rPr>
        <w:t>mum, mean and median values for</w:t>
      </w:r>
      <w:r w:rsidR="003664F5" w:rsidRPr="0072638E">
        <w:rPr>
          <w:rFonts w:ascii="Times New Roman" w:hAnsi="Times New Roman" w:cs="Times New Roman"/>
          <w:lang w:val="en-GB"/>
        </w:rPr>
        <w:t xml:space="preserve"> each scenario have been also reported inside each map</w:t>
      </w:r>
      <w:r w:rsidR="003664F5">
        <w:rPr>
          <w:rFonts w:ascii="Times New Roman" w:hAnsi="Times New Roman" w:cs="Times New Roman"/>
          <w:lang w:val="en-GB"/>
        </w:rPr>
        <w:t xml:space="preserve"> as well as the </w:t>
      </w:r>
      <w:r w:rsidR="003664F5" w:rsidRPr="0064781B">
        <w:rPr>
          <w:rFonts w:ascii="Times New Roman" w:hAnsi="Times New Roman"/>
          <w:lang w:val="en-GB"/>
        </w:rPr>
        <w:t>global G statistic</w:t>
      </w:r>
      <w:r w:rsidR="003664F5">
        <w:rPr>
          <w:rFonts w:ascii="Times New Roman" w:hAnsi="Times New Roman"/>
          <w:lang w:val="en-GB"/>
        </w:rPr>
        <w:t xml:space="preserve"> values. Total number </w:t>
      </w:r>
      <w:proofErr w:type="gramStart"/>
      <w:r w:rsidR="003664F5">
        <w:rPr>
          <w:rFonts w:ascii="Times New Roman" w:hAnsi="Times New Roman"/>
          <w:lang w:val="en-GB"/>
        </w:rPr>
        <w:t>of  cells</w:t>
      </w:r>
      <w:proofErr w:type="gramEnd"/>
      <w:r w:rsidR="003664F5">
        <w:rPr>
          <w:rFonts w:ascii="Times New Roman" w:hAnsi="Times New Roman"/>
          <w:lang w:val="en-GB"/>
        </w:rPr>
        <w:t xml:space="preserve"> = 346, cells resolution of 12.5 x 12.5 km</w:t>
      </w:r>
      <w:r w:rsidR="003664F5" w:rsidRPr="00AE5146">
        <w:rPr>
          <w:rFonts w:ascii="Times New Roman" w:hAnsi="Times New Roman"/>
          <w:vertAlign w:val="superscript"/>
          <w:lang w:val="en-GB"/>
        </w:rPr>
        <w:t>2</w:t>
      </w:r>
      <w:r w:rsidR="003664F5">
        <w:rPr>
          <w:rFonts w:ascii="Times New Roman" w:hAnsi="Times New Roman"/>
          <w:lang w:val="en-GB"/>
        </w:rPr>
        <w:t xml:space="preserve">. </w:t>
      </w:r>
      <w:r w:rsidR="003664F5" w:rsidRPr="0072638E">
        <w:rPr>
          <w:rFonts w:ascii="Times New Roman" w:hAnsi="Times New Roman"/>
          <w:lang w:val="en-GB"/>
        </w:rPr>
        <w:t xml:space="preserve">Maps were created using </w:t>
      </w:r>
      <w:r w:rsidR="003664F5">
        <w:rPr>
          <w:rFonts w:ascii="Times New Roman" w:hAnsi="Times New Roman"/>
          <w:lang w:val="en-GB"/>
        </w:rPr>
        <w:t>R software (ggplot2 package).</w:t>
      </w:r>
    </w:p>
    <w:sectPr w:rsidR="009B4303" w:rsidRPr="003664F5" w:rsidSect="00C75557">
      <w:footerReference w:type="default" r:id="rId14"/>
      <w:pgSz w:w="11900" w:h="16840"/>
      <w:pgMar w:top="1440" w:right="1800" w:bottom="1440" w:left="1800" w:header="708" w:footer="708"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ova Mieszkowska" w:date="2019-10-01T10:49:00Z" w:initials="NM">
    <w:p w14:paraId="58F1549F" w14:textId="2D211FD6" w:rsidR="00871FC4" w:rsidRDefault="00871FC4">
      <w:pPr>
        <w:pStyle w:val="CommentText"/>
      </w:pPr>
      <w:r>
        <w:rPr>
          <w:rStyle w:val="CommentReference"/>
        </w:rPr>
        <w:annotationRef/>
      </w:r>
      <w:proofErr w:type="spellStart"/>
      <w:r>
        <w:t>Is</w:t>
      </w:r>
      <w:proofErr w:type="spellEnd"/>
      <w:r>
        <w:t xml:space="preserve"> </w:t>
      </w:r>
      <w:proofErr w:type="spellStart"/>
      <w:r>
        <w:t>there</w:t>
      </w:r>
      <w:proofErr w:type="spellEnd"/>
      <w:r>
        <w:t xml:space="preserve"> a </w:t>
      </w:r>
      <w:proofErr w:type="spellStart"/>
      <w:r>
        <w:t>better</w:t>
      </w:r>
      <w:proofErr w:type="spellEnd"/>
      <w:r>
        <w:t xml:space="preserve"> word </w:t>
      </w:r>
      <w:proofErr w:type="spellStart"/>
      <w:r>
        <w:t>than</w:t>
      </w:r>
      <w:proofErr w:type="spellEnd"/>
      <w:r>
        <w:t xml:space="preserve"> ‘</w:t>
      </w:r>
      <w:proofErr w:type="spellStart"/>
      <w:r>
        <w:t>crossed</w:t>
      </w:r>
      <w:proofErr w:type="spellEnd"/>
      <w:r>
        <w:t xml:space="preserve">’ to </w:t>
      </w:r>
      <w:proofErr w:type="spellStart"/>
      <w:r>
        <w:t>say</w:t>
      </w:r>
      <w:proofErr w:type="spellEnd"/>
      <w:r>
        <w:t xml:space="preserve"> </w:t>
      </w:r>
      <w:proofErr w:type="spellStart"/>
      <w:r>
        <w:t>how</w:t>
      </w:r>
      <w:proofErr w:type="spellEnd"/>
      <w:r>
        <w:t xml:space="preserve"> </w:t>
      </w:r>
      <w:proofErr w:type="spellStart"/>
      <w:r>
        <w:t>you</w:t>
      </w:r>
      <w:proofErr w:type="spellEnd"/>
      <w:r>
        <w:t xml:space="preserve"> </w:t>
      </w:r>
      <w:proofErr w:type="spellStart"/>
      <w:r>
        <w:t>combined</w:t>
      </w:r>
      <w:proofErr w:type="spellEnd"/>
      <w:r>
        <w:t xml:space="preserve"> </w:t>
      </w:r>
      <w:proofErr w:type="spellStart"/>
      <w:r>
        <w:t>these</w:t>
      </w:r>
      <w:proofErr w:type="spellEnd"/>
      <w:r>
        <w:t xml:space="preserve"> </w:t>
      </w:r>
      <w:proofErr w:type="spellStart"/>
      <w:r>
        <w:t>scenarios</w:t>
      </w:r>
      <w:proofErr w:type="spellEnd"/>
      <w:r>
        <w:t xml:space="preserve">? </w:t>
      </w:r>
      <w:proofErr w:type="spellStart"/>
      <w:r>
        <w:t>Crossed</w:t>
      </w:r>
      <w:proofErr w:type="spellEnd"/>
      <w:r>
        <w:t xml:space="preserve"> </w:t>
      </w:r>
      <w:proofErr w:type="spellStart"/>
      <w:r>
        <w:t>my</w:t>
      </w:r>
      <w:proofErr w:type="spellEnd"/>
      <w:r>
        <w:t xml:space="preserve"> be </w:t>
      </w:r>
      <w:proofErr w:type="spellStart"/>
      <w:r>
        <w:t>defined</w:t>
      </w:r>
      <w:proofErr w:type="spellEnd"/>
      <w:r>
        <w:t xml:space="preserve"> </w:t>
      </w:r>
      <w:proofErr w:type="spellStart"/>
      <w:r>
        <w:t>differently</w:t>
      </w:r>
      <w:proofErr w:type="spellEnd"/>
      <w:r>
        <w:t xml:space="preserve"> by </w:t>
      </w:r>
      <w:proofErr w:type="spellStart"/>
      <w:r>
        <w:t>different</w:t>
      </w:r>
      <w:proofErr w:type="spellEnd"/>
      <w:r>
        <w:t xml:space="preserve"> people.</w:t>
      </w:r>
      <w:bookmarkStart w:id="1" w:name="_GoBack"/>
      <w:bookmarkEnd w:id="1"/>
    </w:p>
  </w:comment>
  <w:comment w:id="2" w:author="Cristina" w:date="2019-09-24T09:22:00Z" w:initials="C">
    <w:p w14:paraId="3EA8EEE8" w14:textId="33D9F1B3" w:rsidR="00E70406" w:rsidRPr="00480AF3" w:rsidRDefault="00E70406">
      <w:pPr>
        <w:pStyle w:val="CommentText"/>
        <w:rPr>
          <w:lang w:val="en-GB"/>
        </w:rPr>
      </w:pPr>
      <w:r>
        <w:rPr>
          <w:rStyle w:val="CommentReference"/>
        </w:rPr>
        <w:annotationRef/>
      </w:r>
      <w:r w:rsidRPr="00480AF3">
        <w:rPr>
          <w:lang w:val="en-GB"/>
        </w:rPr>
        <w:t xml:space="preserve">Gianluca please </w:t>
      </w:r>
      <w:r w:rsidRPr="00EC26F4">
        <w:rPr>
          <w:lang w:val="en-GB"/>
        </w:rPr>
        <w:t xml:space="preserve">include a brief </w:t>
      </w:r>
      <w:r w:rsidRPr="00A279E4">
        <w:rPr>
          <w:b/>
          <w:lang w:val="en-GB"/>
        </w:rPr>
        <w:t>sub-section of the Discussion that highlights key model assumptions</w:t>
      </w:r>
      <w:r w:rsidRPr="00EC26F4">
        <w:rPr>
          <w:lang w:val="en-GB"/>
        </w:rPr>
        <w:t xml:space="preserve"> </w:t>
      </w:r>
      <w:r>
        <w:rPr>
          <w:rStyle w:val="CommentReference"/>
        </w:rPr>
        <w:annotationRef/>
      </w:r>
      <w:r w:rsidRPr="00EC26F4">
        <w:rPr>
          <w:lang w:val="en-GB"/>
        </w:rPr>
        <w:t>and how they might have affected the conclusions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F1549F" w15:done="0"/>
  <w15:commentEx w15:paraId="3EA8EE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F1549F" w16cid:durableId="213DADB7"/>
  <w16cid:commentId w16cid:paraId="3EA8EEE8" w16cid:durableId="213DAD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37455" w14:textId="77777777" w:rsidR="00E36A3D" w:rsidRDefault="00E36A3D">
      <w:r>
        <w:separator/>
      </w:r>
    </w:p>
  </w:endnote>
  <w:endnote w:type="continuationSeparator" w:id="0">
    <w:p w14:paraId="496B2F5D" w14:textId="77777777" w:rsidR="00E36A3D" w:rsidRDefault="00E36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panose1 w:val="020B0300000000000000"/>
    <w:charset w:val="80"/>
    <w:family w:val="swiss"/>
    <w:pitch w:val="variable"/>
    <w:sig w:usb0="E00002FF" w:usb1="7AC7FFFF" w:usb2="00000012" w:usb3="00000000" w:csb0="0002000D" w:csb1="00000000"/>
  </w:font>
  <w:font w:name="Lucida Grande">
    <w:altName w:val="Arial"/>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G Times (WN)">
    <w:panose1 w:val="020B0604020202020204"/>
    <w:charset w:val="00"/>
    <w:family w:val="roman"/>
    <w:pitch w:val="variable"/>
    <w:sig w:usb0="00000003" w:usb1="00000000" w:usb2="00000000" w:usb3="00000000" w:csb0="00000001" w:csb1="00000000"/>
  </w:font>
  <w:font w:name="AdvOT573e0ae2">
    <w:altName w:val="MS Gothic"/>
    <w:panose1 w:val="020B0604020202020204"/>
    <w:charset w:val="80"/>
    <w:family w:val="auto"/>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6370146"/>
      <w:docPartObj>
        <w:docPartGallery w:val="Page Numbers (Bottom of Page)"/>
        <w:docPartUnique/>
      </w:docPartObj>
    </w:sdtPr>
    <w:sdtEndPr/>
    <w:sdtContent>
      <w:p w14:paraId="64B582B9" w14:textId="77777777" w:rsidR="00E70406" w:rsidRDefault="00E70406">
        <w:pPr>
          <w:pStyle w:val="Footer"/>
          <w:jc w:val="right"/>
        </w:pPr>
        <w:r w:rsidRPr="009B6322">
          <w:rPr>
            <w:rFonts w:ascii="Times New Roman" w:hAnsi="Times New Roman" w:cs="Times New Roman"/>
            <w:sz w:val="20"/>
          </w:rPr>
          <w:fldChar w:fldCharType="begin"/>
        </w:r>
        <w:r w:rsidRPr="009B6322">
          <w:rPr>
            <w:rFonts w:ascii="Times New Roman" w:hAnsi="Times New Roman" w:cs="Times New Roman"/>
            <w:sz w:val="20"/>
          </w:rPr>
          <w:instrText>PAGE   \* MERGEFORMAT</w:instrText>
        </w:r>
        <w:r w:rsidRPr="009B6322">
          <w:rPr>
            <w:rFonts w:ascii="Times New Roman" w:hAnsi="Times New Roman" w:cs="Times New Roman"/>
            <w:sz w:val="20"/>
          </w:rPr>
          <w:fldChar w:fldCharType="separate"/>
        </w:r>
        <w:r w:rsidR="00E945CD" w:rsidRPr="00E945CD">
          <w:rPr>
            <w:rFonts w:ascii="Times New Roman" w:hAnsi="Times New Roman" w:cs="Times New Roman"/>
            <w:noProof/>
            <w:sz w:val="20"/>
            <w:lang w:val="it-IT"/>
          </w:rPr>
          <w:t>21</w:t>
        </w:r>
        <w:r w:rsidRPr="009B6322">
          <w:rPr>
            <w:rFonts w:ascii="Times New Roman" w:hAnsi="Times New Roman" w:cs="Times New Roman"/>
            <w:sz w:val="20"/>
          </w:rPr>
          <w:fldChar w:fldCharType="end"/>
        </w:r>
      </w:p>
    </w:sdtContent>
  </w:sdt>
  <w:p w14:paraId="2264D67D" w14:textId="77777777" w:rsidR="00E70406" w:rsidRDefault="00E70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25388" w14:textId="77777777" w:rsidR="00E36A3D" w:rsidRDefault="00E36A3D">
      <w:r>
        <w:separator/>
      </w:r>
    </w:p>
  </w:footnote>
  <w:footnote w:type="continuationSeparator" w:id="0">
    <w:p w14:paraId="1C9B4898" w14:textId="77777777" w:rsidR="00E36A3D" w:rsidRDefault="00E36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278"/>
    <w:multiLevelType w:val="hybridMultilevel"/>
    <w:tmpl w:val="2C36894C"/>
    <w:lvl w:ilvl="0" w:tplc="CCC06EB8">
      <w:start w:val="1"/>
      <w:numFmt w:val="decimal"/>
      <w:lvlText w:val="%1."/>
      <w:lvlJc w:val="left"/>
      <w:pPr>
        <w:ind w:left="4326" w:hanging="360"/>
      </w:pPr>
      <w:rPr>
        <w:rFonts w:hint="default"/>
        <w:b/>
        <w:i w:val="0"/>
      </w:rPr>
    </w:lvl>
    <w:lvl w:ilvl="1" w:tplc="04100019" w:tentative="1">
      <w:start w:val="1"/>
      <w:numFmt w:val="lowerLetter"/>
      <w:lvlText w:val="%2."/>
      <w:lvlJc w:val="left"/>
      <w:pPr>
        <w:ind w:left="5046" w:hanging="360"/>
      </w:pPr>
    </w:lvl>
    <w:lvl w:ilvl="2" w:tplc="0410001B" w:tentative="1">
      <w:start w:val="1"/>
      <w:numFmt w:val="lowerRoman"/>
      <w:lvlText w:val="%3."/>
      <w:lvlJc w:val="right"/>
      <w:pPr>
        <w:ind w:left="5766" w:hanging="180"/>
      </w:pPr>
    </w:lvl>
    <w:lvl w:ilvl="3" w:tplc="0410000F" w:tentative="1">
      <w:start w:val="1"/>
      <w:numFmt w:val="decimal"/>
      <w:lvlText w:val="%4."/>
      <w:lvlJc w:val="left"/>
      <w:pPr>
        <w:ind w:left="6486" w:hanging="360"/>
      </w:pPr>
    </w:lvl>
    <w:lvl w:ilvl="4" w:tplc="04100019" w:tentative="1">
      <w:start w:val="1"/>
      <w:numFmt w:val="lowerLetter"/>
      <w:lvlText w:val="%5."/>
      <w:lvlJc w:val="left"/>
      <w:pPr>
        <w:ind w:left="7206" w:hanging="360"/>
      </w:pPr>
    </w:lvl>
    <w:lvl w:ilvl="5" w:tplc="0410001B" w:tentative="1">
      <w:start w:val="1"/>
      <w:numFmt w:val="lowerRoman"/>
      <w:lvlText w:val="%6."/>
      <w:lvlJc w:val="right"/>
      <w:pPr>
        <w:ind w:left="7926" w:hanging="180"/>
      </w:pPr>
    </w:lvl>
    <w:lvl w:ilvl="6" w:tplc="0410000F" w:tentative="1">
      <w:start w:val="1"/>
      <w:numFmt w:val="decimal"/>
      <w:lvlText w:val="%7."/>
      <w:lvlJc w:val="left"/>
      <w:pPr>
        <w:ind w:left="8646" w:hanging="360"/>
      </w:pPr>
    </w:lvl>
    <w:lvl w:ilvl="7" w:tplc="04100019" w:tentative="1">
      <w:start w:val="1"/>
      <w:numFmt w:val="lowerLetter"/>
      <w:lvlText w:val="%8."/>
      <w:lvlJc w:val="left"/>
      <w:pPr>
        <w:ind w:left="9366" w:hanging="360"/>
      </w:pPr>
    </w:lvl>
    <w:lvl w:ilvl="8" w:tplc="0410001B" w:tentative="1">
      <w:start w:val="1"/>
      <w:numFmt w:val="lowerRoman"/>
      <w:lvlText w:val="%9."/>
      <w:lvlJc w:val="right"/>
      <w:pPr>
        <w:ind w:left="10086" w:hanging="180"/>
      </w:pPr>
    </w:lvl>
  </w:abstractNum>
  <w:abstractNum w:abstractNumId="1" w15:restartNumberingAfterBreak="0">
    <w:nsid w:val="0BB8516B"/>
    <w:multiLevelType w:val="hybridMultilevel"/>
    <w:tmpl w:val="E438DB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F824F4"/>
    <w:multiLevelType w:val="hybridMultilevel"/>
    <w:tmpl w:val="E438DB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8A16AE1"/>
    <w:multiLevelType w:val="multilevel"/>
    <w:tmpl w:val="043E3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87664E"/>
    <w:multiLevelType w:val="hybridMultilevel"/>
    <w:tmpl w:val="61101C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E232ED2"/>
    <w:multiLevelType w:val="hybridMultilevel"/>
    <w:tmpl w:val="CA0CC0DC"/>
    <w:lvl w:ilvl="0" w:tplc="0410000F">
      <w:start w:val="1"/>
      <w:numFmt w:val="decimal"/>
      <w:lvlText w:val="%1."/>
      <w:lvlJc w:val="left"/>
      <w:pPr>
        <w:ind w:left="4326" w:hanging="360"/>
      </w:pPr>
    </w:lvl>
    <w:lvl w:ilvl="1" w:tplc="04100019" w:tentative="1">
      <w:start w:val="1"/>
      <w:numFmt w:val="lowerLetter"/>
      <w:lvlText w:val="%2."/>
      <w:lvlJc w:val="left"/>
      <w:pPr>
        <w:ind w:left="5046" w:hanging="360"/>
      </w:pPr>
    </w:lvl>
    <w:lvl w:ilvl="2" w:tplc="0410001B" w:tentative="1">
      <w:start w:val="1"/>
      <w:numFmt w:val="lowerRoman"/>
      <w:lvlText w:val="%3."/>
      <w:lvlJc w:val="right"/>
      <w:pPr>
        <w:ind w:left="5766" w:hanging="180"/>
      </w:pPr>
    </w:lvl>
    <w:lvl w:ilvl="3" w:tplc="0410000F" w:tentative="1">
      <w:start w:val="1"/>
      <w:numFmt w:val="decimal"/>
      <w:lvlText w:val="%4."/>
      <w:lvlJc w:val="left"/>
      <w:pPr>
        <w:ind w:left="6486" w:hanging="360"/>
      </w:pPr>
    </w:lvl>
    <w:lvl w:ilvl="4" w:tplc="04100019" w:tentative="1">
      <w:start w:val="1"/>
      <w:numFmt w:val="lowerLetter"/>
      <w:lvlText w:val="%5."/>
      <w:lvlJc w:val="left"/>
      <w:pPr>
        <w:ind w:left="7206" w:hanging="360"/>
      </w:pPr>
    </w:lvl>
    <w:lvl w:ilvl="5" w:tplc="0410001B" w:tentative="1">
      <w:start w:val="1"/>
      <w:numFmt w:val="lowerRoman"/>
      <w:lvlText w:val="%6."/>
      <w:lvlJc w:val="right"/>
      <w:pPr>
        <w:ind w:left="7926" w:hanging="180"/>
      </w:pPr>
    </w:lvl>
    <w:lvl w:ilvl="6" w:tplc="0410000F" w:tentative="1">
      <w:start w:val="1"/>
      <w:numFmt w:val="decimal"/>
      <w:lvlText w:val="%7."/>
      <w:lvlJc w:val="left"/>
      <w:pPr>
        <w:ind w:left="8646" w:hanging="360"/>
      </w:pPr>
    </w:lvl>
    <w:lvl w:ilvl="7" w:tplc="04100019" w:tentative="1">
      <w:start w:val="1"/>
      <w:numFmt w:val="lowerLetter"/>
      <w:lvlText w:val="%8."/>
      <w:lvlJc w:val="left"/>
      <w:pPr>
        <w:ind w:left="9366" w:hanging="360"/>
      </w:pPr>
    </w:lvl>
    <w:lvl w:ilvl="8" w:tplc="0410001B" w:tentative="1">
      <w:start w:val="1"/>
      <w:numFmt w:val="lowerRoman"/>
      <w:lvlText w:val="%9."/>
      <w:lvlJc w:val="right"/>
      <w:pPr>
        <w:ind w:left="10086" w:hanging="180"/>
      </w:pPr>
    </w:lvl>
  </w:abstractNum>
  <w:abstractNum w:abstractNumId="6" w15:restartNumberingAfterBreak="0">
    <w:nsid w:val="2E677066"/>
    <w:multiLevelType w:val="hybridMultilevel"/>
    <w:tmpl w:val="260865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F4575BC"/>
    <w:multiLevelType w:val="hybridMultilevel"/>
    <w:tmpl w:val="B91CF6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4250A8C"/>
    <w:multiLevelType w:val="hybridMultilevel"/>
    <w:tmpl w:val="0B504350"/>
    <w:lvl w:ilvl="0" w:tplc="D972951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98D0A37"/>
    <w:multiLevelType w:val="hybridMultilevel"/>
    <w:tmpl w:val="D4683770"/>
    <w:lvl w:ilvl="0" w:tplc="C65E9A46">
      <w:start w:val="1"/>
      <w:numFmt w:val="lowerLetter"/>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78B213CA"/>
    <w:multiLevelType w:val="hybridMultilevel"/>
    <w:tmpl w:val="F5C8A3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FCB668C"/>
    <w:multiLevelType w:val="hybridMultilevel"/>
    <w:tmpl w:val="BCE2A7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5"/>
  </w:num>
  <w:num w:numId="5">
    <w:abstractNumId w:val="11"/>
  </w:num>
  <w:num w:numId="6">
    <w:abstractNumId w:val="1"/>
  </w:num>
  <w:num w:numId="7">
    <w:abstractNumId w:val="4"/>
  </w:num>
  <w:num w:numId="8">
    <w:abstractNumId w:val="10"/>
  </w:num>
  <w:num w:numId="9">
    <w:abstractNumId w:val="7"/>
  </w:num>
  <w:num w:numId="10">
    <w:abstractNumId w:val="3"/>
  </w:num>
  <w:num w:numId="11">
    <w:abstractNumId w:val="2"/>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va Mieszkowska">
    <w15:presenceInfo w15:providerId="AD" w15:userId="S::nova@mba.ac.uk::54d25770-ab8b-4e52-b4a8-843c2f6deb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557"/>
    <w:rsid w:val="000004ED"/>
    <w:rsid w:val="00020F5C"/>
    <w:rsid w:val="000320F3"/>
    <w:rsid w:val="00032F12"/>
    <w:rsid w:val="00032FC2"/>
    <w:rsid w:val="000332AF"/>
    <w:rsid w:val="000335AA"/>
    <w:rsid w:val="000437FE"/>
    <w:rsid w:val="00045214"/>
    <w:rsid w:val="00050176"/>
    <w:rsid w:val="0005311B"/>
    <w:rsid w:val="0006721B"/>
    <w:rsid w:val="00075EE9"/>
    <w:rsid w:val="0008019F"/>
    <w:rsid w:val="000820A1"/>
    <w:rsid w:val="00091FCE"/>
    <w:rsid w:val="000B374F"/>
    <w:rsid w:val="000B3CFF"/>
    <w:rsid w:val="000B5138"/>
    <w:rsid w:val="000B695B"/>
    <w:rsid w:val="000C66A6"/>
    <w:rsid w:val="000D444B"/>
    <w:rsid w:val="000F02AC"/>
    <w:rsid w:val="000F2A8C"/>
    <w:rsid w:val="00100B82"/>
    <w:rsid w:val="00104212"/>
    <w:rsid w:val="001175D5"/>
    <w:rsid w:val="00131C9C"/>
    <w:rsid w:val="00141ED7"/>
    <w:rsid w:val="001446AD"/>
    <w:rsid w:val="001479EC"/>
    <w:rsid w:val="00152DDB"/>
    <w:rsid w:val="00156722"/>
    <w:rsid w:val="001613B2"/>
    <w:rsid w:val="001729F7"/>
    <w:rsid w:val="001748BD"/>
    <w:rsid w:val="001759EC"/>
    <w:rsid w:val="00184F5E"/>
    <w:rsid w:val="001944C7"/>
    <w:rsid w:val="001A4034"/>
    <w:rsid w:val="001A78A3"/>
    <w:rsid w:val="001B5C3F"/>
    <w:rsid w:val="001C7BF4"/>
    <w:rsid w:val="001D7792"/>
    <w:rsid w:val="001D7EDB"/>
    <w:rsid w:val="001E090A"/>
    <w:rsid w:val="001E2373"/>
    <w:rsid w:val="001F325C"/>
    <w:rsid w:val="001F47B1"/>
    <w:rsid w:val="00210641"/>
    <w:rsid w:val="00214E8B"/>
    <w:rsid w:val="00216F02"/>
    <w:rsid w:val="00223DE2"/>
    <w:rsid w:val="00235ECA"/>
    <w:rsid w:val="0024758E"/>
    <w:rsid w:val="00247F49"/>
    <w:rsid w:val="0025532B"/>
    <w:rsid w:val="002575B3"/>
    <w:rsid w:val="00260286"/>
    <w:rsid w:val="0026140C"/>
    <w:rsid w:val="00271A7B"/>
    <w:rsid w:val="0028741F"/>
    <w:rsid w:val="00296297"/>
    <w:rsid w:val="002A3170"/>
    <w:rsid w:val="002A78C7"/>
    <w:rsid w:val="002B09D1"/>
    <w:rsid w:val="002B0B79"/>
    <w:rsid w:val="002C65BE"/>
    <w:rsid w:val="002C7E4A"/>
    <w:rsid w:val="002D21EE"/>
    <w:rsid w:val="002D26AC"/>
    <w:rsid w:val="002D2ABF"/>
    <w:rsid w:val="002D578C"/>
    <w:rsid w:val="002D6F36"/>
    <w:rsid w:val="002E44AC"/>
    <w:rsid w:val="0030182B"/>
    <w:rsid w:val="00305507"/>
    <w:rsid w:val="00310CC4"/>
    <w:rsid w:val="00313835"/>
    <w:rsid w:val="003172F0"/>
    <w:rsid w:val="00317D0F"/>
    <w:rsid w:val="0033047A"/>
    <w:rsid w:val="00343A12"/>
    <w:rsid w:val="00347055"/>
    <w:rsid w:val="003664F5"/>
    <w:rsid w:val="00371780"/>
    <w:rsid w:val="0037533B"/>
    <w:rsid w:val="003835D5"/>
    <w:rsid w:val="00394A12"/>
    <w:rsid w:val="003A0AAC"/>
    <w:rsid w:val="003A193A"/>
    <w:rsid w:val="003A7B70"/>
    <w:rsid w:val="003C43D5"/>
    <w:rsid w:val="003D09D3"/>
    <w:rsid w:val="003D0A07"/>
    <w:rsid w:val="003D1A0A"/>
    <w:rsid w:val="003D20CE"/>
    <w:rsid w:val="003E5997"/>
    <w:rsid w:val="003F097B"/>
    <w:rsid w:val="003F4147"/>
    <w:rsid w:val="003F51F0"/>
    <w:rsid w:val="003F671E"/>
    <w:rsid w:val="00400C25"/>
    <w:rsid w:val="004156DD"/>
    <w:rsid w:val="00430B2A"/>
    <w:rsid w:val="004443C1"/>
    <w:rsid w:val="004623A3"/>
    <w:rsid w:val="00462C11"/>
    <w:rsid w:val="00466860"/>
    <w:rsid w:val="004734D2"/>
    <w:rsid w:val="00480AF3"/>
    <w:rsid w:val="0048346A"/>
    <w:rsid w:val="004848C0"/>
    <w:rsid w:val="00486A25"/>
    <w:rsid w:val="00491546"/>
    <w:rsid w:val="00495EDA"/>
    <w:rsid w:val="004A0950"/>
    <w:rsid w:val="004A589C"/>
    <w:rsid w:val="004A63CE"/>
    <w:rsid w:val="004B5667"/>
    <w:rsid w:val="004C56FD"/>
    <w:rsid w:val="004D0D33"/>
    <w:rsid w:val="004D7DE0"/>
    <w:rsid w:val="004E28EF"/>
    <w:rsid w:val="004E2D2F"/>
    <w:rsid w:val="004F4219"/>
    <w:rsid w:val="00500498"/>
    <w:rsid w:val="00500747"/>
    <w:rsid w:val="00500FFE"/>
    <w:rsid w:val="005063F8"/>
    <w:rsid w:val="005170F4"/>
    <w:rsid w:val="0052463B"/>
    <w:rsid w:val="00527A98"/>
    <w:rsid w:val="005315E1"/>
    <w:rsid w:val="00531EBF"/>
    <w:rsid w:val="00537F5C"/>
    <w:rsid w:val="00540B67"/>
    <w:rsid w:val="00554BDA"/>
    <w:rsid w:val="00562773"/>
    <w:rsid w:val="00563CCE"/>
    <w:rsid w:val="00565EBF"/>
    <w:rsid w:val="00581765"/>
    <w:rsid w:val="00581A29"/>
    <w:rsid w:val="00585928"/>
    <w:rsid w:val="005916D1"/>
    <w:rsid w:val="00595E2D"/>
    <w:rsid w:val="005A056B"/>
    <w:rsid w:val="005B5EED"/>
    <w:rsid w:val="005B6705"/>
    <w:rsid w:val="005C0AEA"/>
    <w:rsid w:val="005C1EF2"/>
    <w:rsid w:val="005C4C67"/>
    <w:rsid w:val="005C60B2"/>
    <w:rsid w:val="005C7B4C"/>
    <w:rsid w:val="005D3A9F"/>
    <w:rsid w:val="005D4B8C"/>
    <w:rsid w:val="005E6ED0"/>
    <w:rsid w:val="005E7764"/>
    <w:rsid w:val="005F43AC"/>
    <w:rsid w:val="006061FC"/>
    <w:rsid w:val="0062099B"/>
    <w:rsid w:val="0062297D"/>
    <w:rsid w:val="00627770"/>
    <w:rsid w:val="00637885"/>
    <w:rsid w:val="00645C5F"/>
    <w:rsid w:val="0064781B"/>
    <w:rsid w:val="00650FED"/>
    <w:rsid w:val="00654184"/>
    <w:rsid w:val="00670288"/>
    <w:rsid w:val="0067088B"/>
    <w:rsid w:val="0067660E"/>
    <w:rsid w:val="00690F4D"/>
    <w:rsid w:val="00691248"/>
    <w:rsid w:val="0069188C"/>
    <w:rsid w:val="006B5A6E"/>
    <w:rsid w:val="006C13F7"/>
    <w:rsid w:val="006C7D74"/>
    <w:rsid w:val="006D1D05"/>
    <w:rsid w:val="006D45C9"/>
    <w:rsid w:val="006D51C1"/>
    <w:rsid w:val="006D6860"/>
    <w:rsid w:val="006E4750"/>
    <w:rsid w:val="006F455F"/>
    <w:rsid w:val="006F4AC9"/>
    <w:rsid w:val="0070219B"/>
    <w:rsid w:val="007126EC"/>
    <w:rsid w:val="0072111B"/>
    <w:rsid w:val="007216C2"/>
    <w:rsid w:val="00721E94"/>
    <w:rsid w:val="007237C9"/>
    <w:rsid w:val="0072638E"/>
    <w:rsid w:val="00736A87"/>
    <w:rsid w:val="0075736C"/>
    <w:rsid w:val="0076251A"/>
    <w:rsid w:val="00762AB9"/>
    <w:rsid w:val="00762B87"/>
    <w:rsid w:val="00765A38"/>
    <w:rsid w:val="00765F22"/>
    <w:rsid w:val="00766A1E"/>
    <w:rsid w:val="007708A8"/>
    <w:rsid w:val="007738B7"/>
    <w:rsid w:val="00773966"/>
    <w:rsid w:val="00774672"/>
    <w:rsid w:val="00784448"/>
    <w:rsid w:val="00786C99"/>
    <w:rsid w:val="0079386C"/>
    <w:rsid w:val="007A3DC8"/>
    <w:rsid w:val="007C181A"/>
    <w:rsid w:val="007C6CD7"/>
    <w:rsid w:val="007E48D5"/>
    <w:rsid w:val="007E4D66"/>
    <w:rsid w:val="0081615B"/>
    <w:rsid w:val="00831A61"/>
    <w:rsid w:val="00834641"/>
    <w:rsid w:val="00834C49"/>
    <w:rsid w:val="0084587E"/>
    <w:rsid w:val="008469B5"/>
    <w:rsid w:val="0085182D"/>
    <w:rsid w:val="00851CE6"/>
    <w:rsid w:val="00863C83"/>
    <w:rsid w:val="00866BF2"/>
    <w:rsid w:val="00871CDF"/>
    <w:rsid w:val="00871FC4"/>
    <w:rsid w:val="00873C70"/>
    <w:rsid w:val="00874138"/>
    <w:rsid w:val="00882811"/>
    <w:rsid w:val="00887801"/>
    <w:rsid w:val="008A0A0A"/>
    <w:rsid w:val="008A4FD2"/>
    <w:rsid w:val="008A52EC"/>
    <w:rsid w:val="008B35EA"/>
    <w:rsid w:val="008D03A8"/>
    <w:rsid w:val="008D4834"/>
    <w:rsid w:val="008D7A2F"/>
    <w:rsid w:val="008F1A89"/>
    <w:rsid w:val="008F42C6"/>
    <w:rsid w:val="009065F0"/>
    <w:rsid w:val="009120CA"/>
    <w:rsid w:val="00915B8C"/>
    <w:rsid w:val="0092346C"/>
    <w:rsid w:val="00950C70"/>
    <w:rsid w:val="00955D94"/>
    <w:rsid w:val="00963604"/>
    <w:rsid w:val="009717D8"/>
    <w:rsid w:val="00973BAB"/>
    <w:rsid w:val="009A1941"/>
    <w:rsid w:val="009A411D"/>
    <w:rsid w:val="009A4BDF"/>
    <w:rsid w:val="009A5B66"/>
    <w:rsid w:val="009B4303"/>
    <w:rsid w:val="009C2BE4"/>
    <w:rsid w:val="009D0A20"/>
    <w:rsid w:val="009F7D29"/>
    <w:rsid w:val="00A042C0"/>
    <w:rsid w:val="00A071BB"/>
    <w:rsid w:val="00A11947"/>
    <w:rsid w:val="00A14C06"/>
    <w:rsid w:val="00A21C1F"/>
    <w:rsid w:val="00A332B2"/>
    <w:rsid w:val="00A35F4E"/>
    <w:rsid w:val="00A41395"/>
    <w:rsid w:val="00A44DA9"/>
    <w:rsid w:val="00A72CED"/>
    <w:rsid w:val="00A855CA"/>
    <w:rsid w:val="00A862AA"/>
    <w:rsid w:val="00A876E2"/>
    <w:rsid w:val="00A93AEA"/>
    <w:rsid w:val="00A97DE3"/>
    <w:rsid w:val="00A97EFE"/>
    <w:rsid w:val="00AA6F7C"/>
    <w:rsid w:val="00AC1B83"/>
    <w:rsid w:val="00AC6494"/>
    <w:rsid w:val="00AD38C0"/>
    <w:rsid w:val="00AD4E1A"/>
    <w:rsid w:val="00AE38C5"/>
    <w:rsid w:val="00AE6F66"/>
    <w:rsid w:val="00AF3541"/>
    <w:rsid w:val="00B01DE5"/>
    <w:rsid w:val="00B04F4C"/>
    <w:rsid w:val="00B14893"/>
    <w:rsid w:val="00B17A63"/>
    <w:rsid w:val="00B17AC9"/>
    <w:rsid w:val="00B23C40"/>
    <w:rsid w:val="00B244DB"/>
    <w:rsid w:val="00B27048"/>
    <w:rsid w:val="00B378DC"/>
    <w:rsid w:val="00B40554"/>
    <w:rsid w:val="00B44A23"/>
    <w:rsid w:val="00B552CA"/>
    <w:rsid w:val="00B55BA7"/>
    <w:rsid w:val="00B56D3C"/>
    <w:rsid w:val="00B67A46"/>
    <w:rsid w:val="00B67D72"/>
    <w:rsid w:val="00B8340F"/>
    <w:rsid w:val="00B90A77"/>
    <w:rsid w:val="00B94175"/>
    <w:rsid w:val="00BA0CC5"/>
    <w:rsid w:val="00BA2B12"/>
    <w:rsid w:val="00BA4476"/>
    <w:rsid w:val="00BA4A75"/>
    <w:rsid w:val="00BA5B01"/>
    <w:rsid w:val="00BA73BD"/>
    <w:rsid w:val="00BB732A"/>
    <w:rsid w:val="00BC6096"/>
    <w:rsid w:val="00BE08C3"/>
    <w:rsid w:val="00BF3668"/>
    <w:rsid w:val="00BF62E4"/>
    <w:rsid w:val="00C06AE5"/>
    <w:rsid w:val="00C16D09"/>
    <w:rsid w:val="00C1744D"/>
    <w:rsid w:val="00C20E79"/>
    <w:rsid w:val="00C235D8"/>
    <w:rsid w:val="00C24295"/>
    <w:rsid w:val="00C27501"/>
    <w:rsid w:val="00C348DB"/>
    <w:rsid w:val="00C5502A"/>
    <w:rsid w:val="00C60ABF"/>
    <w:rsid w:val="00C7040F"/>
    <w:rsid w:val="00C75557"/>
    <w:rsid w:val="00C86060"/>
    <w:rsid w:val="00C86319"/>
    <w:rsid w:val="00C87802"/>
    <w:rsid w:val="00CA5637"/>
    <w:rsid w:val="00CA6A01"/>
    <w:rsid w:val="00CB1012"/>
    <w:rsid w:val="00CB7E9A"/>
    <w:rsid w:val="00CC4DA9"/>
    <w:rsid w:val="00CD0FEF"/>
    <w:rsid w:val="00CE2ADE"/>
    <w:rsid w:val="00CE6292"/>
    <w:rsid w:val="00CF1766"/>
    <w:rsid w:val="00CF3322"/>
    <w:rsid w:val="00CF3B31"/>
    <w:rsid w:val="00CF4A6C"/>
    <w:rsid w:val="00D00F38"/>
    <w:rsid w:val="00D04173"/>
    <w:rsid w:val="00D137FA"/>
    <w:rsid w:val="00D15F5A"/>
    <w:rsid w:val="00D17DCE"/>
    <w:rsid w:val="00D24514"/>
    <w:rsid w:val="00D26A91"/>
    <w:rsid w:val="00D33E2F"/>
    <w:rsid w:val="00D36C62"/>
    <w:rsid w:val="00D54F37"/>
    <w:rsid w:val="00D55D3D"/>
    <w:rsid w:val="00D61D8F"/>
    <w:rsid w:val="00D67189"/>
    <w:rsid w:val="00D67563"/>
    <w:rsid w:val="00D75BED"/>
    <w:rsid w:val="00D7608C"/>
    <w:rsid w:val="00D77B62"/>
    <w:rsid w:val="00D82D27"/>
    <w:rsid w:val="00D83389"/>
    <w:rsid w:val="00D844D1"/>
    <w:rsid w:val="00D87D2F"/>
    <w:rsid w:val="00D9074B"/>
    <w:rsid w:val="00DA02AB"/>
    <w:rsid w:val="00DA044B"/>
    <w:rsid w:val="00DA146D"/>
    <w:rsid w:val="00DA1759"/>
    <w:rsid w:val="00DA2E1F"/>
    <w:rsid w:val="00DA4AF2"/>
    <w:rsid w:val="00DA68C0"/>
    <w:rsid w:val="00DA70B1"/>
    <w:rsid w:val="00DB49BE"/>
    <w:rsid w:val="00DC06D5"/>
    <w:rsid w:val="00DC2E1D"/>
    <w:rsid w:val="00DD05D9"/>
    <w:rsid w:val="00DD76EB"/>
    <w:rsid w:val="00DF2679"/>
    <w:rsid w:val="00DF3F23"/>
    <w:rsid w:val="00DF4D17"/>
    <w:rsid w:val="00E06D54"/>
    <w:rsid w:val="00E322C6"/>
    <w:rsid w:val="00E36A0E"/>
    <w:rsid w:val="00E36A3D"/>
    <w:rsid w:val="00E408A5"/>
    <w:rsid w:val="00E449AF"/>
    <w:rsid w:val="00E57528"/>
    <w:rsid w:val="00E672E6"/>
    <w:rsid w:val="00E70406"/>
    <w:rsid w:val="00E70926"/>
    <w:rsid w:val="00E817AA"/>
    <w:rsid w:val="00E83C9F"/>
    <w:rsid w:val="00E879C5"/>
    <w:rsid w:val="00E9299E"/>
    <w:rsid w:val="00E937BE"/>
    <w:rsid w:val="00E945CD"/>
    <w:rsid w:val="00EA076F"/>
    <w:rsid w:val="00EA0B51"/>
    <w:rsid w:val="00EA3892"/>
    <w:rsid w:val="00EA39FE"/>
    <w:rsid w:val="00EA7D7A"/>
    <w:rsid w:val="00EB3959"/>
    <w:rsid w:val="00EC27DB"/>
    <w:rsid w:val="00EC3834"/>
    <w:rsid w:val="00EC6855"/>
    <w:rsid w:val="00ED3D75"/>
    <w:rsid w:val="00ED4579"/>
    <w:rsid w:val="00ED6D7A"/>
    <w:rsid w:val="00EE24ED"/>
    <w:rsid w:val="00EE6D66"/>
    <w:rsid w:val="00EE6FB0"/>
    <w:rsid w:val="00F07D0F"/>
    <w:rsid w:val="00F1040B"/>
    <w:rsid w:val="00F23445"/>
    <w:rsid w:val="00F4453D"/>
    <w:rsid w:val="00F45466"/>
    <w:rsid w:val="00F53DD2"/>
    <w:rsid w:val="00F64BA6"/>
    <w:rsid w:val="00F6605E"/>
    <w:rsid w:val="00F76F1C"/>
    <w:rsid w:val="00F771EA"/>
    <w:rsid w:val="00F77BF1"/>
    <w:rsid w:val="00F87E4F"/>
    <w:rsid w:val="00F93800"/>
    <w:rsid w:val="00FA5B94"/>
    <w:rsid w:val="00FB4073"/>
    <w:rsid w:val="00FC111A"/>
    <w:rsid w:val="00FC1A66"/>
    <w:rsid w:val="00FC40C7"/>
    <w:rsid w:val="00FC4DBC"/>
    <w:rsid w:val="00FC54C3"/>
    <w:rsid w:val="00FC71E9"/>
    <w:rsid w:val="00FD758A"/>
    <w:rsid w:val="00FE4ED5"/>
    <w:rsid w:val="00FF3810"/>
    <w:rsid w:val="00FF3840"/>
    <w:rsid w:val="00FF4A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989FD"/>
  <w15:docId w15:val="{EFAB740C-E468-004D-96D9-397C117C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5557"/>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2">
    <w:name w:val="Normale2"/>
    <w:autoRedefine/>
    <w:rsid w:val="00247F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480" w:lineRule="auto"/>
      <w:jc w:val="both"/>
    </w:pPr>
    <w:rPr>
      <w:rFonts w:ascii="Times New Roman" w:eastAsia="ヒラギノ角ゴ Pro W3" w:hAnsi="Times New Roman" w:cs="Times New Roman"/>
      <w:sz w:val="24"/>
      <w:szCs w:val="24"/>
      <w:lang w:val="en-GB" w:eastAsia="it-IT"/>
    </w:rPr>
  </w:style>
  <w:style w:type="character" w:customStyle="1" w:styleId="st">
    <w:name w:val="st"/>
    <w:basedOn w:val="DefaultParagraphFont"/>
    <w:rsid w:val="00C75557"/>
  </w:style>
  <w:style w:type="character" w:styleId="Emphasis">
    <w:name w:val="Emphasis"/>
    <w:basedOn w:val="DefaultParagraphFont"/>
    <w:uiPriority w:val="20"/>
    <w:qFormat/>
    <w:rsid w:val="00C75557"/>
    <w:rPr>
      <w:i/>
      <w:iCs/>
    </w:rPr>
  </w:style>
  <w:style w:type="character" w:styleId="CommentReference">
    <w:name w:val="annotation reference"/>
    <w:basedOn w:val="DefaultParagraphFont"/>
    <w:uiPriority w:val="99"/>
    <w:semiHidden/>
    <w:unhideWhenUsed/>
    <w:rsid w:val="00C75557"/>
    <w:rPr>
      <w:sz w:val="16"/>
      <w:szCs w:val="16"/>
    </w:rPr>
  </w:style>
  <w:style w:type="paragraph" w:styleId="CommentText">
    <w:name w:val="annotation text"/>
    <w:basedOn w:val="Normal"/>
    <w:link w:val="CommentTextChar"/>
    <w:uiPriority w:val="99"/>
    <w:unhideWhenUsed/>
    <w:rsid w:val="00C75557"/>
    <w:pPr>
      <w:spacing w:after="200"/>
    </w:pPr>
    <w:rPr>
      <w:rFonts w:eastAsiaTheme="minorHAnsi"/>
      <w:sz w:val="20"/>
      <w:szCs w:val="20"/>
      <w:lang w:val="it-IT"/>
    </w:rPr>
  </w:style>
  <w:style w:type="character" w:customStyle="1" w:styleId="CommentTextChar">
    <w:name w:val="Comment Text Char"/>
    <w:basedOn w:val="DefaultParagraphFont"/>
    <w:link w:val="CommentText"/>
    <w:uiPriority w:val="99"/>
    <w:rsid w:val="00C75557"/>
    <w:rPr>
      <w:sz w:val="20"/>
      <w:szCs w:val="20"/>
    </w:rPr>
  </w:style>
  <w:style w:type="paragraph" w:styleId="BalloonText">
    <w:name w:val="Balloon Text"/>
    <w:basedOn w:val="Normal"/>
    <w:link w:val="BalloonTextChar"/>
    <w:uiPriority w:val="99"/>
    <w:semiHidden/>
    <w:unhideWhenUsed/>
    <w:rsid w:val="00C755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557"/>
    <w:rPr>
      <w:rFonts w:ascii="Lucida Grande" w:eastAsiaTheme="minorEastAsia" w:hAnsi="Lucida Grande" w:cs="Lucida Grande"/>
      <w:sz w:val="18"/>
      <w:szCs w:val="18"/>
      <w:lang w:val="en-US"/>
    </w:rPr>
  </w:style>
  <w:style w:type="character" w:styleId="Hyperlink">
    <w:name w:val="Hyperlink"/>
    <w:basedOn w:val="DefaultParagraphFont"/>
    <w:uiPriority w:val="99"/>
    <w:unhideWhenUsed/>
    <w:rsid w:val="00C75557"/>
    <w:rPr>
      <w:color w:val="0000FF" w:themeColor="hyperlink"/>
      <w:u w:val="single"/>
    </w:rPr>
  </w:style>
  <w:style w:type="character" w:customStyle="1" w:styleId="hps">
    <w:name w:val="hps"/>
    <w:basedOn w:val="DefaultParagraphFont"/>
    <w:uiPriority w:val="99"/>
    <w:rsid w:val="00C75557"/>
  </w:style>
  <w:style w:type="paragraph" w:styleId="NoSpacing">
    <w:name w:val="No Spacing"/>
    <w:uiPriority w:val="1"/>
    <w:qFormat/>
    <w:rsid w:val="00C75557"/>
    <w:pPr>
      <w:spacing w:after="0" w:line="240" w:lineRule="auto"/>
    </w:pPr>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C75557"/>
    <w:pPr>
      <w:spacing w:after="0"/>
    </w:pPr>
    <w:rPr>
      <w:rFonts w:eastAsiaTheme="minorEastAsia"/>
      <w:b/>
      <w:bCs/>
      <w:lang w:val="en-US"/>
    </w:rPr>
  </w:style>
  <w:style w:type="character" w:customStyle="1" w:styleId="CommentSubjectChar">
    <w:name w:val="Comment Subject Char"/>
    <w:basedOn w:val="CommentTextChar"/>
    <w:link w:val="CommentSubject"/>
    <w:uiPriority w:val="99"/>
    <w:semiHidden/>
    <w:rsid w:val="00C75557"/>
    <w:rPr>
      <w:rFonts w:eastAsiaTheme="minorEastAsia"/>
      <w:b/>
      <w:bCs/>
      <w:sz w:val="20"/>
      <w:szCs w:val="20"/>
      <w:lang w:val="en-US"/>
    </w:rPr>
  </w:style>
  <w:style w:type="paragraph" w:styleId="Revision">
    <w:name w:val="Revision"/>
    <w:hidden/>
    <w:uiPriority w:val="99"/>
    <w:semiHidden/>
    <w:rsid w:val="00C75557"/>
    <w:pPr>
      <w:spacing w:after="0" w:line="240" w:lineRule="auto"/>
    </w:pPr>
    <w:rPr>
      <w:rFonts w:eastAsiaTheme="minorEastAsia"/>
      <w:sz w:val="24"/>
      <w:szCs w:val="24"/>
      <w:lang w:val="en-US"/>
    </w:rPr>
  </w:style>
  <w:style w:type="paragraph" w:styleId="ListParagraph">
    <w:name w:val="List Paragraph"/>
    <w:basedOn w:val="Normal"/>
    <w:uiPriority w:val="34"/>
    <w:qFormat/>
    <w:rsid w:val="00C75557"/>
    <w:pPr>
      <w:ind w:left="720"/>
      <w:contextualSpacing/>
    </w:pPr>
  </w:style>
  <w:style w:type="character" w:styleId="LineNumber">
    <w:name w:val="line number"/>
    <w:basedOn w:val="DefaultParagraphFont"/>
    <w:uiPriority w:val="99"/>
    <w:semiHidden/>
    <w:unhideWhenUsed/>
    <w:rsid w:val="00C75557"/>
  </w:style>
  <w:style w:type="paragraph" w:styleId="Header">
    <w:name w:val="header"/>
    <w:basedOn w:val="Normal"/>
    <w:link w:val="HeaderChar"/>
    <w:uiPriority w:val="99"/>
    <w:unhideWhenUsed/>
    <w:rsid w:val="00C75557"/>
    <w:pPr>
      <w:tabs>
        <w:tab w:val="center" w:pos="4819"/>
        <w:tab w:val="right" w:pos="9638"/>
      </w:tabs>
    </w:pPr>
  </w:style>
  <w:style w:type="character" w:customStyle="1" w:styleId="HeaderChar">
    <w:name w:val="Header Char"/>
    <w:basedOn w:val="DefaultParagraphFont"/>
    <w:link w:val="Header"/>
    <w:uiPriority w:val="99"/>
    <w:rsid w:val="00C75557"/>
    <w:rPr>
      <w:rFonts w:eastAsiaTheme="minorEastAsia"/>
      <w:sz w:val="24"/>
      <w:szCs w:val="24"/>
      <w:lang w:val="en-US"/>
    </w:rPr>
  </w:style>
  <w:style w:type="paragraph" w:styleId="Footer">
    <w:name w:val="footer"/>
    <w:basedOn w:val="Normal"/>
    <w:link w:val="FooterChar"/>
    <w:uiPriority w:val="99"/>
    <w:unhideWhenUsed/>
    <w:rsid w:val="00C75557"/>
    <w:pPr>
      <w:tabs>
        <w:tab w:val="center" w:pos="4819"/>
        <w:tab w:val="right" w:pos="9638"/>
      </w:tabs>
    </w:pPr>
  </w:style>
  <w:style w:type="character" w:customStyle="1" w:styleId="FooterChar">
    <w:name w:val="Footer Char"/>
    <w:basedOn w:val="DefaultParagraphFont"/>
    <w:link w:val="Footer"/>
    <w:uiPriority w:val="99"/>
    <w:rsid w:val="00C75557"/>
    <w:rPr>
      <w:rFonts w:eastAsiaTheme="minorEastAsia"/>
      <w:sz w:val="24"/>
      <w:szCs w:val="24"/>
      <w:lang w:val="en-US"/>
    </w:rPr>
  </w:style>
  <w:style w:type="table" w:styleId="LightShading-Accent1">
    <w:name w:val="Light Shading Accent 1"/>
    <w:basedOn w:val="TableNormal"/>
    <w:uiPriority w:val="60"/>
    <w:rsid w:val="00C75557"/>
    <w:pPr>
      <w:spacing w:after="0" w:line="240" w:lineRule="auto"/>
    </w:pPr>
    <w:rPr>
      <w:rFonts w:eastAsiaTheme="minorEastAsia"/>
      <w:color w:val="365F91" w:themeColor="accent1" w:themeShade="BF"/>
      <w:sz w:val="24"/>
      <w:szCs w:val="24"/>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C75557"/>
    <w:rPr>
      <w:color w:val="800080"/>
      <w:u w:val="single"/>
    </w:rPr>
  </w:style>
  <w:style w:type="paragraph" w:customStyle="1" w:styleId="xl63">
    <w:name w:val="xl63"/>
    <w:basedOn w:val="Normal"/>
    <w:rsid w:val="00C75557"/>
    <w:pPr>
      <w:pBdr>
        <w:top w:val="single" w:sz="4" w:space="0" w:color="auto"/>
        <w:left w:val="single" w:sz="4" w:space="0" w:color="auto"/>
      </w:pBdr>
      <w:spacing w:before="100" w:beforeAutospacing="1" w:after="100" w:afterAutospacing="1"/>
    </w:pPr>
    <w:rPr>
      <w:rFonts w:ascii="Times New Roman" w:eastAsia="Times New Roman" w:hAnsi="Times New Roman" w:cs="Times New Roman"/>
      <w:sz w:val="20"/>
      <w:szCs w:val="20"/>
      <w:lang w:val="it-IT" w:eastAsia="it-IT"/>
    </w:rPr>
  </w:style>
  <w:style w:type="paragraph" w:customStyle="1" w:styleId="xl64">
    <w:name w:val="xl64"/>
    <w:basedOn w:val="Normal"/>
    <w:rsid w:val="00C75557"/>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0"/>
      <w:szCs w:val="20"/>
      <w:lang w:val="it-IT" w:eastAsia="it-IT"/>
    </w:rPr>
  </w:style>
  <w:style w:type="paragraph" w:customStyle="1" w:styleId="xl65">
    <w:name w:val="xl65"/>
    <w:basedOn w:val="Normal"/>
    <w:rsid w:val="00C75557"/>
    <w:pPr>
      <w:pBdr>
        <w:top w:val="single" w:sz="4" w:space="0" w:color="auto"/>
      </w:pBdr>
      <w:spacing w:before="100" w:beforeAutospacing="1" w:after="100" w:afterAutospacing="1"/>
    </w:pPr>
    <w:rPr>
      <w:rFonts w:ascii="Times New Roman" w:eastAsia="Times New Roman" w:hAnsi="Times New Roman" w:cs="Times New Roman"/>
      <w:sz w:val="20"/>
      <w:szCs w:val="20"/>
      <w:lang w:val="it-IT" w:eastAsia="it-IT"/>
    </w:rPr>
  </w:style>
  <w:style w:type="paragraph" w:customStyle="1" w:styleId="xl66">
    <w:name w:val="xl66"/>
    <w:basedOn w:val="Normal"/>
    <w:rsid w:val="00C75557"/>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val="it-IT" w:eastAsia="it-IT"/>
    </w:rPr>
  </w:style>
  <w:style w:type="paragraph" w:customStyle="1" w:styleId="xl67">
    <w:name w:val="xl67"/>
    <w:basedOn w:val="Normal"/>
    <w:rsid w:val="00C75557"/>
    <w:pPr>
      <w:pBdr>
        <w:left w:val="single" w:sz="4" w:space="0" w:color="auto"/>
        <w:bottom w:val="single" w:sz="4" w:space="0" w:color="auto"/>
      </w:pBdr>
      <w:spacing w:before="100" w:beforeAutospacing="1" w:after="100" w:afterAutospacing="1"/>
    </w:pPr>
    <w:rPr>
      <w:rFonts w:ascii="Times New Roman" w:eastAsia="Times New Roman" w:hAnsi="Times New Roman" w:cs="Times New Roman"/>
      <w:sz w:val="20"/>
      <w:szCs w:val="20"/>
      <w:lang w:val="it-IT" w:eastAsia="it-IT"/>
    </w:rPr>
  </w:style>
  <w:style w:type="paragraph" w:customStyle="1" w:styleId="xl68">
    <w:name w:val="xl68"/>
    <w:basedOn w:val="Normal"/>
    <w:rsid w:val="00C75557"/>
    <w:pPr>
      <w:pBdr>
        <w:bottom w:val="single" w:sz="4" w:space="0" w:color="auto"/>
      </w:pBdr>
      <w:spacing w:before="100" w:beforeAutospacing="1" w:after="100" w:afterAutospacing="1"/>
      <w:jc w:val="center"/>
    </w:pPr>
    <w:rPr>
      <w:rFonts w:ascii="Times New Roman" w:eastAsia="Times New Roman" w:hAnsi="Times New Roman" w:cs="Times New Roman"/>
      <w:sz w:val="20"/>
      <w:szCs w:val="20"/>
      <w:lang w:val="it-IT" w:eastAsia="it-IT"/>
    </w:rPr>
  </w:style>
  <w:style w:type="paragraph" w:customStyle="1" w:styleId="xl69">
    <w:name w:val="xl69"/>
    <w:basedOn w:val="Normal"/>
    <w:rsid w:val="00C75557"/>
    <w:pPr>
      <w:pBdr>
        <w:bottom w:val="single" w:sz="4" w:space="0" w:color="auto"/>
      </w:pBdr>
      <w:spacing w:before="100" w:beforeAutospacing="1" w:after="100" w:afterAutospacing="1"/>
    </w:pPr>
    <w:rPr>
      <w:rFonts w:ascii="Times New Roman" w:eastAsia="Times New Roman" w:hAnsi="Times New Roman" w:cs="Times New Roman"/>
      <w:sz w:val="20"/>
      <w:szCs w:val="20"/>
      <w:lang w:val="it-IT" w:eastAsia="it-IT"/>
    </w:rPr>
  </w:style>
  <w:style w:type="paragraph" w:customStyle="1" w:styleId="xl70">
    <w:name w:val="xl70"/>
    <w:basedOn w:val="Normal"/>
    <w:rsid w:val="00C75557"/>
    <w:pPr>
      <w:pBdr>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val="it-IT" w:eastAsia="it-IT"/>
    </w:rPr>
  </w:style>
  <w:style w:type="paragraph" w:customStyle="1" w:styleId="xl71">
    <w:name w:val="xl71"/>
    <w:basedOn w:val="Normal"/>
    <w:rsid w:val="00C75557"/>
    <w:pPr>
      <w:pBdr>
        <w:left w:val="single" w:sz="4" w:space="0" w:color="auto"/>
      </w:pBdr>
      <w:spacing w:before="100" w:beforeAutospacing="1" w:after="100" w:afterAutospacing="1"/>
      <w:textAlignment w:val="center"/>
    </w:pPr>
    <w:rPr>
      <w:rFonts w:ascii="Times New Roman" w:eastAsia="Times New Roman" w:hAnsi="Times New Roman" w:cs="Times New Roman"/>
      <w:sz w:val="20"/>
      <w:szCs w:val="20"/>
      <w:lang w:val="it-IT" w:eastAsia="it-IT"/>
    </w:rPr>
  </w:style>
  <w:style w:type="paragraph" w:customStyle="1" w:styleId="xl72">
    <w:name w:val="xl72"/>
    <w:basedOn w:val="Normal"/>
    <w:rsid w:val="00C75557"/>
    <w:pPr>
      <w:spacing w:before="100" w:beforeAutospacing="1" w:after="100" w:afterAutospacing="1"/>
    </w:pPr>
    <w:rPr>
      <w:rFonts w:ascii="Times New Roman" w:eastAsia="Times New Roman" w:hAnsi="Times New Roman" w:cs="Times New Roman"/>
      <w:sz w:val="20"/>
      <w:szCs w:val="20"/>
      <w:lang w:val="it-IT" w:eastAsia="it-IT"/>
    </w:rPr>
  </w:style>
  <w:style w:type="paragraph" w:customStyle="1" w:styleId="xl73">
    <w:name w:val="xl73"/>
    <w:basedOn w:val="Normal"/>
    <w:rsid w:val="00C75557"/>
    <w:pPr>
      <w:pBdr>
        <w:left w:val="single" w:sz="4" w:space="0" w:color="auto"/>
      </w:pBdr>
      <w:spacing w:before="100" w:beforeAutospacing="1" w:after="100" w:afterAutospacing="1"/>
      <w:textAlignment w:val="center"/>
    </w:pPr>
    <w:rPr>
      <w:rFonts w:ascii="Times New Roman" w:eastAsia="Times New Roman" w:hAnsi="Times New Roman" w:cs="Times New Roman"/>
      <w:sz w:val="20"/>
      <w:szCs w:val="20"/>
      <w:lang w:val="it-IT" w:eastAsia="it-IT"/>
    </w:rPr>
  </w:style>
  <w:style w:type="paragraph" w:customStyle="1" w:styleId="xl74">
    <w:name w:val="xl74"/>
    <w:basedOn w:val="Normal"/>
    <w:rsid w:val="00C75557"/>
    <w:pPr>
      <w:spacing w:before="100" w:beforeAutospacing="1" w:after="100" w:afterAutospacing="1"/>
    </w:pPr>
    <w:rPr>
      <w:rFonts w:ascii="Times New Roman" w:eastAsia="Times New Roman" w:hAnsi="Times New Roman" w:cs="Times New Roman"/>
      <w:color w:val="FFFF00"/>
      <w:sz w:val="20"/>
      <w:szCs w:val="20"/>
      <w:lang w:val="it-IT" w:eastAsia="it-IT"/>
    </w:rPr>
  </w:style>
  <w:style w:type="paragraph" w:customStyle="1" w:styleId="xl75">
    <w:name w:val="xl75"/>
    <w:basedOn w:val="Normal"/>
    <w:rsid w:val="00C75557"/>
    <w:pPr>
      <w:pBdr>
        <w:left w:val="single" w:sz="4" w:space="0" w:color="auto"/>
      </w:pBdr>
      <w:spacing w:before="100" w:beforeAutospacing="1" w:after="100" w:afterAutospacing="1"/>
    </w:pPr>
    <w:rPr>
      <w:rFonts w:ascii="Times New Roman" w:eastAsia="Times New Roman" w:hAnsi="Times New Roman" w:cs="Times New Roman"/>
      <w:sz w:val="20"/>
      <w:szCs w:val="20"/>
      <w:lang w:val="it-IT" w:eastAsia="it-IT"/>
    </w:rPr>
  </w:style>
  <w:style w:type="paragraph" w:customStyle="1" w:styleId="xl76">
    <w:name w:val="xl76"/>
    <w:basedOn w:val="Normal"/>
    <w:rsid w:val="00C75557"/>
    <w:pPr>
      <w:pBdr>
        <w:left w:val="single" w:sz="4" w:space="0" w:color="auto"/>
      </w:pBdr>
      <w:spacing w:before="100" w:beforeAutospacing="1" w:after="100" w:afterAutospacing="1"/>
    </w:pPr>
    <w:rPr>
      <w:rFonts w:ascii="Times New Roman" w:eastAsia="Times New Roman" w:hAnsi="Times New Roman" w:cs="Times New Roman"/>
      <w:sz w:val="20"/>
      <w:szCs w:val="20"/>
      <w:lang w:val="it-IT" w:eastAsia="it-IT"/>
    </w:rPr>
  </w:style>
  <w:style w:type="paragraph" w:customStyle="1" w:styleId="xl77">
    <w:name w:val="xl77"/>
    <w:basedOn w:val="Normal"/>
    <w:rsid w:val="00C75557"/>
    <w:pPr>
      <w:pBdr>
        <w:left w:val="single" w:sz="4" w:space="0" w:color="auto"/>
      </w:pBdr>
      <w:spacing w:before="100" w:beforeAutospacing="1" w:after="100" w:afterAutospacing="1"/>
    </w:pPr>
    <w:rPr>
      <w:rFonts w:ascii="Times New Roman" w:eastAsia="Times New Roman" w:hAnsi="Times New Roman" w:cs="Times New Roman"/>
      <w:sz w:val="20"/>
      <w:szCs w:val="20"/>
      <w:lang w:val="it-IT" w:eastAsia="it-IT"/>
    </w:rPr>
  </w:style>
  <w:style w:type="paragraph" w:customStyle="1" w:styleId="xl78">
    <w:name w:val="xl78"/>
    <w:basedOn w:val="Normal"/>
    <w:rsid w:val="00C75557"/>
    <w:pPr>
      <w:pBdr>
        <w:left w:val="single" w:sz="4" w:space="0" w:color="auto"/>
        <w:bottom w:val="single" w:sz="4" w:space="0" w:color="auto"/>
      </w:pBdr>
      <w:spacing w:before="100" w:beforeAutospacing="1" w:after="100" w:afterAutospacing="1"/>
    </w:pPr>
    <w:rPr>
      <w:rFonts w:ascii="Times New Roman" w:eastAsia="Times New Roman" w:hAnsi="Times New Roman" w:cs="Times New Roman"/>
      <w:sz w:val="20"/>
      <w:szCs w:val="20"/>
      <w:lang w:val="it-IT" w:eastAsia="it-IT"/>
    </w:rPr>
  </w:style>
  <w:style w:type="paragraph" w:customStyle="1" w:styleId="xl79">
    <w:name w:val="xl79"/>
    <w:basedOn w:val="Normal"/>
    <w:rsid w:val="00C75557"/>
    <w:pPr>
      <w:spacing w:before="100" w:beforeAutospacing="1" w:after="100" w:afterAutospacing="1"/>
    </w:pPr>
    <w:rPr>
      <w:rFonts w:ascii="Times New Roman" w:eastAsia="Times New Roman" w:hAnsi="Times New Roman" w:cs="Times New Roman"/>
      <w:sz w:val="20"/>
      <w:szCs w:val="20"/>
      <w:lang w:val="it-IT" w:eastAsia="it-IT"/>
    </w:rPr>
  </w:style>
  <w:style w:type="paragraph" w:customStyle="1" w:styleId="xl80">
    <w:name w:val="xl80"/>
    <w:basedOn w:val="Normal"/>
    <w:rsid w:val="00C75557"/>
    <w:pPr>
      <w:pBdr>
        <w:right w:val="single" w:sz="4" w:space="0" w:color="auto"/>
      </w:pBdr>
      <w:spacing w:before="100" w:beforeAutospacing="1" w:after="100" w:afterAutospacing="1"/>
    </w:pPr>
    <w:rPr>
      <w:rFonts w:ascii="Times New Roman" w:eastAsia="Times New Roman" w:hAnsi="Times New Roman" w:cs="Times New Roman"/>
      <w:sz w:val="20"/>
      <w:szCs w:val="20"/>
      <w:lang w:val="it-IT" w:eastAsia="it-IT"/>
    </w:rPr>
  </w:style>
  <w:style w:type="paragraph" w:customStyle="1" w:styleId="xl81">
    <w:name w:val="xl81"/>
    <w:basedOn w:val="Normal"/>
    <w:rsid w:val="00C75557"/>
    <w:pPr>
      <w:shd w:val="clear" w:color="000000" w:fill="FFFF00"/>
      <w:spacing w:before="100" w:beforeAutospacing="1" w:after="100" w:afterAutospacing="1"/>
    </w:pPr>
    <w:rPr>
      <w:rFonts w:ascii="Times New Roman" w:eastAsia="Times New Roman" w:hAnsi="Times New Roman" w:cs="Times New Roman"/>
      <w:sz w:val="20"/>
      <w:szCs w:val="20"/>
      <w:lang w:val="it-IT" w:eastAsia="it-IT"/>
    </w:rPr>
  </w:style>
  <w:style w:type="paragraph" w:customStyle="1" w:styleId="xl82">
    <w:name w:val="xl82"/>
    <w:basedOn w:val="Normal"/>
    <w:rsid w:val="00C75557"/>
    <w:pPr>
      <w:pBdr>
        <w:bottom w:val="single" w:sz="4" w:space="0" w:color="auto"/>
      </w:pBdr>
      <w:spacing w:before="100" w:beforeAutospacing="1" w:after="100" w:afterAutospacing="1"/>
    </w:pPr>
    <w:rPr>
      <w:rFonts w:ascii="Times New Roman" w:eastAsia="Times New Roman" w:hAnsi="Times New Roman" w:cs="Times New Roman"/>
      <w:sz w:val="20"/>
      <w:szCs w:val="20"/>
      <w:lang w:val="it-IT" w:eastAsia="it-IT"/>
    </w:rPr>
  </w:style>
  <w:style w:type="paragraph" w:customStyle="1" w:styleId="xl83">
    <w:name w:val="xl83"/>
    <w:basedOn w:val="Normal"/>
    <w:rsid w:val="00C75557"/>
    <w:pPr>
      <w:pBdr>
        <w:bottom w:val="single" w:sz="4" w:space="0" w:color="auto"/>
      </w:pBdr>
      <w:shd w:val="clear" w:color="000000" w:fill="FFFF00"/>
      <w:spacing w:before="100" w:beforeAutospacing="1" w:after="100" w:afterAutospacing="1"/>
    </w:pPr>
    <w:rPr>
      <w:rFonts w:ascii="Times New Roman" w:eastAsia="Times New Roman" w:hAnsi="Times New Roman" w:cs="Times New Roman"/>
      <w:sz w:val="20"/>
      <w:szCs w:val="20"/>
      <w:lang w:val="it-IT" w:eastAsia="it-IT"/>
    </w:rPr>
  </w:style>
  <w:style w:type="paragraph" w:customStyle="1" w:styleId="xl84">
    <w:name w:val="xl84"/>
    <w:basedOn w:val="Normal"/>
    <w:rsid w:val="00C75557"/>
    <w:pPr>
      <w:pBdr>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val="it-IT" w:eastAsia="it-IT"/>
    </w:rPr>
  </w:style>
  <w:style w:type="paragraph" w:customStyle="1" w:styleId="xl85">
    <w:name w:val="xl85"/>
    <w:basedOn w:val="Normal"/>
    <w:rsid w:val="00C75557"/>
    <w:pPr>
      <w:pBdr>
        <w:right w:val="single" w:sz="4" w:space="0" w:color="auto"/>
      </w:pBdr>
      <w:shd w:val="clear" w:color="000000" w:fill="FFFF00"/>
      <w:spacing w:before="100" w:beforeAutospacing="1" w:after="100" w:afterAutospacing="1"/>
    </w:pPr>
    <w:rPr>
      <w:rFonts w:ascii="Times New Roman" w:eastAsia="Times New Roman" w:hAnsi="Times New Roman" w:cs="Times New Roman"/>
      <w:sz w:val="20"/>
      <w:szCs w:val="20"/>
      <w:lang w:val="it-IT" w:eastAsia="it-IT"/>
    </w:rPr>
  </w:style>
  <w:style w:type="paragraph" w:customStyle="1" w:styleId="xl86">
    <w:name w:val="xl86"/>
    <w:basedOn w:val="Normal"/>
    <w:rsid w:val="00C75557"/>
    <w:pPr>
      <w:pBdr>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sz w:val="20"/>
      <w:szCs w:val="20"/>
      <w:lang w:val="it-IT" w:eastAsia="it-IT"/>
    </w:rPr>
  </w:style>
  <w:style w:type="paragraph" w:styleId="NormalWeb">
    <w:name w:val="Normal (Web)"/>
    <w:basedOn w:val="Normal"/>
    <w:uiPriority w:val="99"/>
    <w:semiHidden/>
    <w:unhideWhenUsed/>
    <w:rsid w:val="00C75557"/>
    <w:pPr>
      <w:spacing w:before="100" w:beforeAutospacing="1" w:after="100" w:afterAutospacing="1"/>
    </w:pPr>
    <w:rPr>
      <w:rFonts w:ascii="Times New Roman" w:eastAsia="Times New Roman" w:hAnsi="Times New Roman" w:cs="Times New Roman"/>
      <w:lang w:val="it-IT" w:eastAsia="it-IT"/>
    </w:rPr>
  </w:style>
  <w:style w:type="paragraph" w:customStyle="1" w:styleId="NormalIndent1">
    <w:name w:val="Normal Indent1"/>
    <w:uiPriority w:val="99"/>
    <w:rsid w:val="00C75557"/>
    <w:pPr>
      <w:spacing w:after="0" w:line="240" w:lineRule="auto"/>
      <w:ind w:left="708"/>
    </w:pPr>
    <w:rPr>
      <w:rFonts w:ascii="Cambria" w:eastAsia="ヒラギノ角ゴ Pro W3" w:hAnsi="Cambria" w:cs="Times New Roman"/>
      <w:color w:val="000000"/>
      <w:sz w:val="20"/>
      <w:szCs w:val="20"/>
    </w:rPr>
  </w:style>
  <w:style w:type="paragraph" w:styleId="NormalIndent">
    <w:name w:val="Normal Indent"/>
    <w:basedOn w:val="Normal"/>
    <w:rsid w:val="00C75557"/>
    <w:pPr>
      <w:ind w:left="708"/>
    </w:pPr>
    <w:rPr>
      <w:rFonts w:ascii="CG Times (WN)" w:eastAsia="Times New Roman" w:hAnsi="CG Times (WN)" w:cs="Times New Roman"/>
      <w:sz w:val="20"/>
      <w:szCs w:val="20"/>
      <w:lang w:val="it-IT" w:eastAsia="it-IT"/>
    </w:rPr>
  </w:style>
  <w:style w:type="numbering" w:customStyle="1" w:styleId="Nessunelenco1">
    <w:name w:val="Nessun elenco1"/>
    <w:next w:val="NoList"/>
    <w:uiPriority w:val="99"/>
    <w:semiHidden/>
    <w:unhideWhenUsed/>
    <w:rsid w:val="00C75557"/>
  </w:style>
  <w:style w:type="table" w:customStyle="1" w:styleId="Sfondochiaro-Colore11">
    <w:name w:val="Sfondo chiaro - Colore 11"/>
    <w:basedOn w:val="TableNormal"/>
    <w:next w:val="LightShading-Accent1"/>
    <w:uiPriority w:val="60"/>
    <w:rsid w:val="00C75557"/>
    <w:pPr>
      <w:spacing w:after="0" w:line="240" w:lineRule="auto"/>
    </w:pPr>
    <w:rPr>
      <w:rFonts w:eastAsiaTheme="minorEastAsia"/>
      <w:color w:val="365F91" w:themeColor="accent1" w:themeShade="BF"/>
      <w:sz w:val="24"/>
      <w:szCs w:val="24"/>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EndNoteBibliography">
    <w:name w:val="EndNote Bibliography"/>
    <w:basedOn w:val="Normal"/>
    <w:link w:val="EndNoteBibliographyChar"/>
    <w:rsid w:val="00C75557"/>
    <w:rPr>
      <w:rFonts w:ascii="Calibri" w:eastAsiaTheme="minorHAnsi" w:hAnsi="Calibri"/>
    </w:rPr>
  </w:style>
  <w:style w:type="character" w:customStyle="1" w:styleId="UnresolvedMention1">
    <w:name w:val="Unresolved Mention1"/>
    <w:basedOn w:val="DefaultParagraphFont"/>
    <w:uiPriority w:val="99"/>
    <w:semiHidden/>
    <w:unhideWhenUsed/>
    <w:rsid w:val="00C75557"/>
    <w:rPr>
      <w:color w:val="605E5C"/>
      <w:shd w:val="clear" w:color="auto" w:fill="E1DFDD"/>
    </w:rPr>
  </w:style>
  <w:style w:type="character" w:customStyle="1" w:styleId="il">
    <w:name w:val="il"/>
    <w:basedOn w:val="DefaultParagraphFont"/>
    <w:rsid w:val="00C75557"/>
  </w:style>
  <w:style w:type="character" w:customStyle="1" w:styleId="current-selection">
    <w:name w:val="current-selection"/>
    <w:basedOn w:val="DefaultParagraphFont"/>
    <w:rsid w:val="00C75557"/>
  </w:style>
  <w:style w:type="character" w:customStyle="1" w:styleId="EndNoteBibliographyChar">
    <w:name w:val="EndNote Bibliography Char"/>
    <w:basedOn w:val="DefaultParagraphFont"/>
    <w:link w:val="EndNoteBibliography"/>
    <w:rsid w:val="00C75557"/>
    <w:rPr>
      <w:rFonts w:ascii="Calibri" w:hAnsi="Calibri"/>
      <w:sz w:val="24"/>
      <w:szCs w:val="24"/>
      <w:lang w:val="en-US"/>
    </w:rPr>
  </w:style>
  <w:style w:type="paragraph" w:styleId="EndnoteText">
    <w:name w:val="endnote text"/>
    <w:basedOn w:val="Normal"/>
    <w:link w:val="EndnoteTextChar"/>
    <w:uiPriority w:val="99"/>
    <w:semiHidden/>
    <w:unhideWhenUsed/>
    <w:rsid w:val="0067660E"/>
    <w:rPr>
      <w:sz w:val="20"/>
      <w:szCs w:val="20"/>
    </w:rPr>
  </w:style>
  <w:style w:type="character" w:customStyle="1" w:styleId="EndnoteTextChar">
    <w:name w:val="Endnote Text Char"/>
    <w:basedOn w:val="DefaultParagraphFont"/>
    <w:link w:val="EndnoteText"/>
    <w:uiPriority w:val="99"/>
    <w:semiHidden/>
    <w:rsid w:val="0067660E"/>
    <w:rPr>
      <w:rFonts w:eastAsiaTheme="minorEastAsia"/>
      <w:sz w:val="20"/>
      <w:szCs w:val="20"/>
      <w:lang w:val="en-US"/>
    </w:rPr>
  </w:style>
  <w:style w:type="character" w:styleId="EndnoteReference">
    <w:name w:val="endnote reference"/>
    <w:basedOn w:val="DefaultParagraphFont"/>
    <w:uiPriority w:val="99"/>
    <w:semiHidden/>
    <w:unhideWhenUsed/>
    <w:rsid w:val="006766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953690">
      <w:bodyDiv w:val="1"/>
      <w:marLeft w:val="0"/>
      <w:marRight w:val="0"/>
      <w:marTop w:val="0"/>
      <w:marBottom w:val="0"/>
      <w:divBdr>
        <w:top w:val="none" w:sz="0" w:space="0" w:color="auto"/>
        <w:left w:val="none" w:sz="0" w:space="0" w:color="auto"/>
        <w:bottom w:val="none" w:sz="0" w:space="0" w:color="auto"/>
        <w:right w:val="none" w:sz="0" w:space="0" w:color="auto"/>
      </w:divBdr>
    </w:div>
    <w:div w:id="18583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doi.org/10.1016/j.seares.2018.05.0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s11749-018-0599-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daac.jpl.nasa.gov/Multi-scale_Ultra-high_Resolution_MUR-S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6598DB3-1445-8542-858F-C526CABEC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9038</Words>
  <Characters>51522</Characters>
  <Application>Microsoft Office Word</Application>
  <DocSecurity>0</DocSecurity>
  <Lines>429</Lines>
  <Paragraphs>120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Nova Mieszkowska</cp:lastModifiedBy>
  <cp:revision>3</cp:revision>
  <dcterms:created xsi:type="dcterms:W3CDTF">2019-10-01T00:48:00Z</dcterms:created>
  <dcterms:modified xsi:type="dcterms:W3CDTF">2019-10-01T00:50:00Z</dcterms:modified>
</cp:coreProperties>
</file>