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C1A20" w14:textId="77777777" w:rsidR="00CE40FB" w:rsidRPr="00B44A64" w:rsidRDefault="00CE40FB" w:rsidP="00A03CD2">
      <w:pPr>
        <w:pStyle w:val="CommentText"/>
        <w:spacing w:line="480" w:lineRule="auto"/>
        <w:jc w:val="center"/>
        <w:rPr>
          <w:rFonts w:ascii="Times New Roman" w:hAnsi="Times New Roman" w:cs="Times New Roman"/>
          <w:b/>
          <w:sz w:val="24"/>
          <w:szCs w:val="24"/>
        </w:rPr>
      </w:pPr>
      <w:bookmarkStart w:id="0" w:name="_Hlk527102950"/>
      <w:bookmarkStart w:id="1" w:name="_Hlk526327887"/>
      <w:r w:rsidRPr="00B44A64">
        <w:rPr>
          <w:rFonts w:ascii="Times New Roman" w:hAnsi="Times New Roman" w:cs="Times New Roman"/>
          <w:b/>
          <w:sz w:val="24"/>
          <w:szCs w:val="24"/>
        </w:rPr>
        <w:t xml:space="preserve">The questionable efficacy of manualized psychological treatments for distressed breast cancer patients: </w:t>
      </w:r>
      <w:r w:rsidRPr="00B44A64" w:rsidDel="00AB2882">
        <w:rPr>
          <w:rFonts w:ascii="Times New Roman" w:hAnsi="Times New Roman" w:cs="Times New Roman"/>
          <w:b/>
          <w:sz w:val="24"/>
          <w:szCs w:val="24"/>
        </w:rPr>
        <w:t>An individual patient data meta-analysis</w:t>
      </w:r>
    </w:p>
    <w:bookmarkEnd w:id="0"/>
    <w:p w14:paraId="0B92F06E" w14:textId="3985E1E1" w:rsidR="00CE40FB" w:rsidRPr="00B44A64" w:rsidRDefault="00CE40FB" w:rsidP="00A03CD2">
      <w:pPr>
        <w:spacing w:before="0" w:beforeAutospacing="0" w:after="200" w:afterAutospacing="0"/>
        <w:rPr>
          <w:rFonts w:ascii="Times New Roman" w:hAnsi="Times New Roman" w:cs="Times New Roman"/>
          <w:sz w:val="24"/>
          <w:szCs w:val="24"/>
        </w:rPr>
      </w:pPr>
      <w:r w:rsidRPr="00B44A64">
        <w:rPr>
          <w:rFonts w:ascii="Times New Roman" w:hAnsi="Times New Roman" w:cs="Times New Roman"/>
          <w:b/>
          <w:sz w:val="24"/>
          <w:szCs w:val="24"/>
        </w:rPr>
        <w:t>Authors:</w:t>
      </w:r>
      <w:r w:rsidRPr="00B44A64">
        <w:rPr>
          <w:rFonts w:ascii="Times New Roman" w:hAnsi="Times New Roman" w:cs="Times New Roman"/>
          <w:sz w:val="24"/>
          <w:szCs w:val="24"/>
        </w:rPr>
        <w:t xml:space="preserve"> James </w:t>
      </w:r>
      <w:proofErr w:type="spellStart"/>
      <w:proofErr w:type="gramStart"/>
      <w:r w:rsidRPr="00B44A64">
        <w:rPr>
          <w:rFonts w:ascii="Times New Roman" w:hAnsi="Times New Roman" w:cs="Times New Roman"/>
          <w:sz w:val="24"/>
          <w:szCs w:val="24"/>
        </w:rPr>
        <w:t>Temple</w:t>
      </w:r>
      <w:r w:rsidRPr="00B44A64">
        <w:rPr>
          <w:rFonts w:ascii="Times New Roman" w:hAnsi="Times New Roman" w:cs="Times New Roman"/>
          <w:sz w:val="24"/>
          <w:szCs w:val="24"/>
          <w:vertAlign w:val="superscript"/>
        </w:rPr>
        <w:t>a,b</w:t>
      </w:r>
      <w:proofErr w:type="spellEnd"/>
      <w:proofErr w:type="gramEnd"/>
      <w:r w:rsidRPr="00B44A64">
        <w:rPr>
          <w:rFonts w:ascii="Times New Roman" w:hAnsi="Times New Roman" w:cs="Times New Roman"/>
          <w:sz w:val="24"/>
          <w:szCs w:val="24"/>
          <w:vertAlign w:val="superscript"/>
        </w:rPr>
        <w:t xml:space="preserve"> </w:t>
      </w:r>
      <w:r w:rsidRPr="00B44A64">
        <w:rPr>
          <w:rFonts w:ascii="Times New Roman" w:hAnsi="Times New Roman" w:cs="Times New Roman"/>
          <w:sz w:val="24"/>
          <w:szCs w:val="24"/>
        </w:rPr>
        <w:t>(</w:t>
      </w:r>
      <w:r w:rsidR="00994B15">
        <w:rPr>
          <w:rFonts w:ascii="Times New Roman" w:hAnsi="Times New Roman" w:cs="Times New Roman"/>
          <w:sz w:val="24"/>
          <w:szCs w:val="24"/>
        </w:rPr>
        <w:t>PhD</w:t>
      </w:r>
      <w:r w:rsidRPr="00B44A64">
        <w:rPr>
          <w:rFonts w:ascii="Times New Roman" w:hAnsi="Times New Roman" w:cs="Times New Roman"/>
          <w:sz w:val="24"/>
          <w:szCs w:val="24"/>
        </w:rPr>
        <w:t xml:space="preserve">), </w:t>
      </w:r>
      <w:r w:rsidRPr="00B44A64">
        <w:rPr>
          <w:rFonts w:ascii="Times New Roman" w:hAnsi="Times New Roman" w:cs="Times New Roman"/>
          <w:color w:val="333333"/>
          <w:sz w:val="24"/>
          <w:szCs w:val="24"/>
          <w:shd w:val="clear" w:color="auto" w:fill="FFFFFF"/>
        </w:rPr>
        <w:t xml:space="preserve">Peter </w:t>
      </w:r>
      <w:proofErr w:type="spellStart"/>
      <w:r w:rsidRPr="00B44A64">
        <w:rPr>
          <w:rFonts w:ascii="Times New Roman" w:hAnsi="Times New Roman" w:cs="Times New Roman"/>
          <w:color w:val="333333"/>
          <w:sz w:val="24"/>
          <w:szCs w:val="24"/>
          <w:shd w:val="clear" w:color="auto" w:fill="FFFFFF"/>
        </w:rPr>
        <w:t>Salmon</w:t>
      </w:r>
      <w:r w:rsidRPr="00B44A64">
        <w:rPr>
          <w:rFonts w:ascii="Times New Roman" w:hAnsi="Times New Roman" w:cs="Times New Roman"/>
          <w:color w:val="333333"/>
          <w:sz w:val="24"/>
          <w:szCs w:val="24"/>
          <w:shd w:val="clear" w:color="auto" w:fill="FFFFFF"/>
          <w:vertAlign w:val="superscript"/>
        </w:rPr>
        <w:t>a,b</w:t>
      </w:r>
      <w:proofErr w:type="spellEnd"/>
      <w:r w:rsidRPr="00B44A64">
        <w:rPr>
          <w:rFonts w:ascii="Times New Roman" w:hAnsi="Times New Roman" w:cs="Times New Roman"/>
          <w:color w:val="333333"/>
          <w:sz w:val="24"/>
          <w:szCs w:val="24"/>
          <w:shd w:val="clear" w:color="auto" w:fill="FFFFFF"/>
          <w:vertAlign w:val="superscript"/>
        </w:rPr>
        <w:t xml:space="preserve"> </w:t>
      </w:r>
      <w:r w:rsidRPr="00B44A64">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DPhil</w:t>
      </w:r>
      <w:r w:rsidRPr="00B44A64">
        <w:rPr>
          <w:rFonts w:ascii="Times New Roman" w:hAnsi="Times New Roman" w:cs="Times New Roman"/>
          <w:color w:val="333333"/>
          <w:sz w:val="24"/>
          <w:szCs w:val="24"/>
          <w:shd w:val="clear" w:color="auto" w:fill="FFFFFF"/>
        </w:rPr>
        <w:t>), Catrin Tudur-</w:t>
      </w:r>
      <w:proofErr w:type="spellStart"/>
      <w:r w:rsidRPr="00B44A64">
        <w:rPr>
          <w:rFonts w:ascii="Times New Roman" w:hAnsi="Times New Roman" w:cs="Times New Roman"/>
          <w:color w:val="333333"/>
          <w:sz w:val="24"/>
          <w:szCs w:val="24"/>
          <w:shd w:val="clear" w:color="auto" w:fill="FFFFFF"/>
        </w:rPr>
        <w:t>Smith</w:t>
      </w:r>
      <w:r>
        <w:rPr>
          <w:rFonts w:ascii="Times New Roman" w:hAnsi="Times New Roman" w:cs="Times New Roman"/>
          <w:color w:val="333333"/>
          <w:sz w:val="24"/>
          <w:szCs w:val="24"/>
          <w:shd w:val="clear" w:color="auto" w:fill="FFFFFF"/>
          <w:vertAlign w:val="superscript"/>
        </w:rPr>
        <w:t>c</w:t>
      </w:r>
      <w:proofErr w:type="spellEnd"/>
      <w:r w:rsidRPr="00B44A64">
        <w:rPr>
          <w:rFonts w:ascii="Times New Roman" w:hAnsi="Times New Roman" w:cs="Times New Roman"/>
          <w:color w:val="333333"/>
          <w:sz w:val="24"/>
          <w:szCs w:val="24"/>
          <w:shd w:val="clear" w:color="auto" w:fill="FFFFFF"/>
          <w:vertAlign w:val="superscript"/>
        </w:rPr>
        <w:t xml:space="preserve"> </w:t>
      </w:r>
      <w:r w:rsidRPr="00B44A64">
        <w:rPr>
          <w:rFonts w:ascii="Times New Roman" w:hAnsi="Times New Roman" w:cs="Times New Roman"/>
          <w:color w:val="333333"/>
          <w:sz w:val="24"/>
          <w:szCs w:val="24"/>
          <w:shd w:val="clear" w:color="auto" w:fill="FFFFFF"/>
        </w:rPr>
        <w:t xml:space="preserve">(PhD), Christopher D </w:t>
      </w:r>
      <w:proofErr w:type="spellStart"/>
      <w:r w:rsidRPr="00B44A64">
        <w:rPr>
          <w:rFonts w:ascii="Times New Roman" w:hAnsi="Times New Roman" w:cs="Times New Roman"/>
          <w:color w:val="333333"/>
          <w:sz w:val="24"/>
          <w:szCs w:val="24"/>
          <w:shd w:val="clear" w:color="auto" w:fill="FFFFFF"/>
        </w:rPr>
        <w:t>Huntley</w:t>
      </w:r>
      <w:r w:rsidRPr="00B44A64">
        <w:rPr>
          <w:rFonts w:ascii="Times New Roman" w:hAnsi="Times New Roman" w:cs="Times New Roman"/>
          <w:color w:val="333333"/>
          <w:sz w:val="24"/>
          <w:szCs w:val="24"/>
          <w:shd w:val="clear" w:color="auto" w:fill="FFFFFF"/>
          <w:vertAlign w:val="superscript"/>
        </w:rPr>
        <w:t>a</w:t>
      </w:r>
      <w:proofErr w:type="spellEnd"/>
      <w:r w:rsidRPr="00B44A64">
        <w:rPr>
          <w:rFonts w:ascii="Times New Roman" w:hAnsi="Times New Roman" w:cs="Times New Roman"/>
          <w:color w:val="333333"/>
          <w:sz w:val="24"/>
          <w:szCs w:val="24"/>
          <w:shd w:val="clear" w:color="auto" w:fill="FFFFFF"/>
          <w:vertAlign w:val="superscript"/>
        </w:rPr>
        <w:t xml:space="preserve"> </w:t>
      </w:r>
      <w:r w:rsidRPr="00B44A64">
        <w:rPr>
          <w:rFonts w:ascii="Times New Roman" w:hAnsi="Times New Roman" w:cs="Times New Roman"/>
          <w:color w:val="333333"/>
          <w:sz w:val="24"/>
          <w:szCs w:val="24"/>
          <w:shd w:val="clear" w:color="auto" w:fill="FFFFFF"/>
        </w:rPr>
        <w:t xml:space="preserve">(MSc), Angela </w:t>
      </w:r>
      <w:proofErr w:type="spellStart"/>
      <w:r w:rsidRPr="00B44A64">
        <w:rPr>
          <w:rFonts w:ascii="Times New Roman" w:hAnsi="Times New Roman" w:cs="Times New Roman"/>
          <w:color w:val="333333"/>
          <w:sz w:val="24"/>
          <w:szCs w:val="24"/>
          <w:shd w:val="clear" w:color="auto" w:fill="FFFFFF"/>
        </w:rPr>
        <w:t>Byrne</w:t>
      </w:r>
      <w:r w:rsidRPr="00B44A64">
        <w:rPr>
          <w:rFonts w:ascii="Times New Roman" w:hAnsi="Times New Roman" w:cs="Times New Roman"/>
          <w:color w:val="333333"/>
          <w:sz w:val="24"/>
          <w:szCs w:val="24"/>
          <w:shd w:val="clear" w:color="auto" w:fill="FFFFFF"/>
          <w:vertAlign w:val="superscript"/>
        </w:rPr>
        <w:t>a,b</w:t>
      </w:r>
      <w:proofErr w:type="spellEnd"/>
      <w:r w:rsidRPr="00B44A64">
        <w:rPr>
          <w:rFonts w:ascii="Times New Roman" w:hAnsi="Times New Roman" w:cs="Times New Roman"/>
          <w:color w:val="333333"/>
          <w:sz w:val="24"/>
          <w:szCs w:val="24"/>
          <w:shd w:val="clear" w:color="auto" w:fill="FFFFFF"/>
          <w:vertAlign w:val="superscript"/>
        </w:rPr>
        <w:t xml:space="preserve"> </w:t>
      </w:r>
      <w:r w:rsidRPr="00B44A64">
        <w:rPr>
          <w:rFonts w:ascii="Times New Roman" w:hAnsi="Times New Roman" w:cs="Times New Roman"/>
          <w:color w:val="333333"/>
          <w:sz w:val="24"/>
          <w:szCs w:val="24"/>
          <w:shd w:val="clear" w:color="auto" w:fill="FFFFFF"/>
        </w:rPr>
        <w:t xml:space="preserve">(DClinPsy), and Peter L </w:t>
      </w:r>
      <w:proofErr w:type="spellStart"/>
      <w:r w:rsidRPr="00B44A64">
        <w:rPr>
          <w:rFonts w:ascii="Times New Roman" w:hAnsi="Times New Roman" w:cs="Times New Roman"/>
          <w:color w:val="333333"/>
          <w:sz w:val="24"/>
          <w:szCs w:val="24"/>
          <w:shd w:val="clear" w:color="auto" w:fill="FFFFFF"/>
        </w:rPr>
        <w:t>Fisher</w:t>
      </w:r>
      <w:r w:rsidRPr="00B44A64">
        <w:rPr>
          <w:rFonts w:ascii="Times New Roman" w:hAnsi="Times New Roman" w:cs="Times New Roman"/>
          <w:color w:val="333333"/>
          <w:sz w:val="24"/>
          <w:szCs w:val="24"/>
          <w:shd w:val="clear" w:color="auto" w:fill="FFFFFF"/>
          <w:vertAlign w:val="superscript"/>
        </w:rPr>
        <w:t>a,b</w:t>
      </w:r>
      <w:proofErr w:type="spellEnd"/>
      <w:r>
        <w:rPr>
          <w:rFonts w:ascii="Times New Roman" w:hAnsi="Times New Roman" w:cs="Times New Roman"/>
          <w:color w:val="333333"/>
          <w:sz w:val="24"/>
          <w:szCs w:val="24"/>
          <w:shd w:val="clear" w:color="auto" w:fill="FFFFFF"/>
          <w:vertAlign w:val="superscript"/>
        </w:rPr>
        <w:t xml:space="preserve"> </w:t>
      </w:r>
      <w:r w:rsidRPr="00B44A64">
        <w:rPr>
          <w:rFonts w:ascii="Times New Roman" w:hAnsi="Times New Roman" w:cs="Times New Roman"/>
          <w:color w:val="333333"/>
          <w:sz w:val="24"/>
          <w:szCs w:val="24"/>
          <w:shd w:val="clear" w:color="auto" w:fill="FFFFFF"/>
        </w:rPr>
        <w:t>(PhD)</w:t>
      </w:r>
    </w:p>
    <w:p w14:paraId="1F1E6549" w14:textId="77777777" w:rsidR="00CE40FB" w:rsidRDefault="00CE40FB" w:rsidP="00A03CD2">
      <w:pPr>
        <w:spacing w:before="0" w:beforeAutospacing="0" w:after="200" w:afterAutospacing="0"/>
        <w:rPr>
          <w:rFonts w:ascii="Times New Roman" w:hAnsi="Times New Roman" w:cs="Times New Roman"/>
          <w:b/>
          <w:color w:val="333333"/>
          <w:sz w:val="24"/>
          <w:szCs w:val="24"/>
          <w:shd w:val="clear" w:color="auto" w:fill="FFFFFF"/>
        </w:rPr>
      </w:pPr>
      <w:r w:rsidRPr="002361C0">
        <w:rPr>
          <w:rFonts w:ascii="Times New Roman" w:hAnsi="Times New Roman" w:cs="Times New Roman"/>
          <w:color w:val="333333"/>
          <w:sz w:val="24"/>
          <w:szCs w:val="24"/>
          <w:shd w:val="clear" w:color="auto" w:fill="FFFFFF"/>
          <w:vertAlign w:val="superscript"/>
        </w:rPr>
        <w:t>a</w:t>
      </w:r>
      <w:r w:rsidRPr="002361C0">
        <w:rPr>
          <w:rFonts w:ascii="Times New Roman" w:hAnsi="Times New Roman" w:cs="Times New Roman"/>
          <w:color w:val="333333"/>
          <w:sz w:val="24"/>
          <w:szCs w:val="24"/>
          <w:shd w:val="clear" w:color="auto" w:fill="FFFFFF"/>
        </w:rPr>
        <w:t xml:space="preserve"> Department of </w:t>
      </w:r>
      <w:r w:rsidRPr="002361C0">
        <w:rPr>
          <w:rFonts w:ascii="Times New Roman" w:hAnsi="Times New Roman" w:cs="Times New Roman"/>
          <w:color w:val="333333"/>
          <w:sz w:val="24"/>
          <w:szCs w:val="24"/>
        </w:rPr>
        <w:t>Psychological Sciences, University of Liverpool, Whelan Building, Liverpool, UK,</w:t>
      </w:r>
      <w:r w:rsidRPr="002361C0">
        <w:rPr>
          <w:rFonts w:ascii="Times New Roman" w:hAnsi="Times New Roman" w:cs="Times New Roman"/>
          <w:b/>
          <w:color w:val="333333"/>
          <w:sz w:val="24"/>
          <w:szCs w:val="24"/>
          <w:shd w:val="clear" w:color="auto" w:fill="FFFFFF"/>
        </w:rPr>
        <w:t xml:space="preserve"> </w:t>
      </w:r>
    </w:p>
    <w:p w14:paraId="6C205345" w14:textId="77777777" w:rsidR="00CE40FB" w:rsidRDefault="00CE40FB" w:rsidP="00A03CD2">
      <w:pPr>
        <w:spacing w:before="0" w:beforeAutospacing="0" w:after="200" w:afterAutospacing="0"/>
        <w:rPr>
          <w:rFonts w:ascii="Times New Roman" w:hAnsi="Times New Roman" w:cs="Times New Roman"/>
          <w:b/>
          <w:color w:val="333333"/>
          <w:sz w:val="24"/>
          <w:szCs w:val="24"/>
          <w:shd w:val="clear" w:color="auto" w:fill="FFFFFF"/>
        </w:rPr>
      </w:pPr>
      <w:r w:rsidRPr="002361C0">
        <w:rPr>
          <w:rFonts w:ascii="Times New Roman" w:hAnsi="Times New Roman" w:cs="Times New Roman"/>
          <w:color w:val="333333"/>
          <w:sz w:val="24"/>
          <w:szCs w:val="24"/>
          <w:vertAlign w:val="superscript"/>
        </w:rPr>
        <w:t>b</w:t>
      </w:r>
      <w:r w:rsidRPr="002361C0">
        <w:rPr>
          <w:rFonts w:ascii="Times New Roman" w:hAnsi="Times New Roman" w:cs="Times New Roman"/>
          <w:color w:val="333333"/>
          <w:sz w:val="24"/>
          <w:szCs w:val="24"/>
        </w:rPr>
        <w:t xml:space="preserve"> Royal Liverpool and </w:t>
      </w:r>
      <w:proofErr w:type="spellStart"/>
      <w:r w:rsidRPr="002361C0">
        <w:rPr>
          <w:rFonts w:ascii="Times New Roman" w:hAnsi="Times New Roman" w:cs="Times New Roman"/>
          <w:color w:val="333333"/>
          <w:sz w:val="24"/>
          <w:szCs w:val="24"/>
        </w:rPr>
        <w:t>Broadgreen</w:t>
      </w:r>
      <w:proofErr w:type="spellEnd"/>
      <w:r w:rsidRPr="002361C0">
        <w:rPr>
          <w:rFonts w:ascii="Times New Roman" w:hAnsi="Times New Roman" w:cs="Times New Roman"/>
          <w:color w:val="333333"/>
          <w:sz w:val="24"/>
          <w:szCs w:val="24"/>
        </w:rPr>
        <w:t xml:space="preserve"> University Hospitals NHS Trust, Liverpool, UK</w:t>
      </w:r>
      <w:r w:rsidRPr="002361C0">
        <w:rPr>
          <w:rFonts w:ascii="Times New Roman" w:hAnsi="Times New Roman" w:cs="Times New Roman"/>
          <w:b/>
          <w:color w:val="333333"/>
          <w:sz w:val="24"/>
          <w:szCs w:val="24"/>
          <w:shd w:val="clear" w:color="auto" w:fill="FFFFFF"/>
        </w:rPr>
        <w:t xml:space="preserve">, </w:t>
      </w:r>
    </w:p>
    <w:p w14:paraId="2F276F49" w14:textId="77777777" w:rsidR="00CE40FB" w:rsidRDefault="00CE40FB" w:rsidP="00A03CD2">
      <w:pPr>
        <w:spacing w:before="0" w:beforeAutospacing="0" w:after="200" w:afterAutospacing="0"/>
        <w:rPr>
          <w:rFonts w:ascii="Times New Roman" w:hAnsi="Times New Roman" w:cs="Times New Roman"/>
          <w:sz w:val="24"/>
          <w:szCs w:val="24"/>
        </w:rPr>
      </w:pPr>
      <w:r>
        <w:rPr>
          <w:rFonts w:ascii="Times New Roman" w:hAnsi="Times New Roman" w:cs="Times New Roman"/>
          <w:sz w:val="24"/>
          <w:szCs w:val="24"/>
          <w:vertAlign w:val="superscript"/>
        </w:rPr>
        <w:t>c</w:t>
      </w:r>
      <w:r w:rsidRPr="002361C0">
        <w:rPr>
          <w:rFonts w:ascii="Times New Roman" w:hAnsi="Times New Roman" w:cs="Times New Roman"/>
          <w:sz w:val="24"/>
          <w:szCs w:val="24"/>
        </w:rPr>
        <w:t xml:space="preserve"> Department of Biostatistics, Waterhouse Building, University of Liverpool, Liverpool, UK</w:t>
      </w:r>
      <w:bookmarkEnd w:id="1"/>
    </w:p>
    <w:p w14:paraId="16E508AE" w14:textId="77777777" w:rsidR="00CE40FB" w:rsidRPr="00124435" w:rsidRDefault="00CE40FB" w:rsidP="00A03CD2">
      <w:pPr>
        <w:shd w:val="clear" w:color="auto" w:fill="FFFFFF"/>
        <w:spacing w:after="200"/>
        <w:rPr>
          <w:rFonts w:ascii="Times New Roman" w:hAnsi="Times New Roman" w:cs="Times New Roman"/>
          <w:sz w:val="24"/>
          <w:szCs w:val="24"/>
        </w:rPr>
      </w:pPr>
      <w:r>
        <w:rPr>
          <w:rFonts w:ascii="Times New Roman" w:eastAsiaTheme="minorEastAsia" w:hAnsi="Times New Roman" w:cs="Times New Roman"/>
          <w:b/>
          <w:sz w:val="24"/>
          <w:szCs w:val="24"/>
        </w:rPr>
        <w:t xml:space="preserve">Corresponding author: </w:t>
      </w:r>
      <w:r>
        <w:rPr>
          <w:rFonts w:ascii="Times New Roman" w:eastAsiaTheme="minorEastAsia" w:hAnsi="Times New Roman" w:cs="Times New Roman"/>
          <w:sz w:val="24"/>
          <w:szCs w:val="24"/>
        </w:rPr>
        <w:t xml:space="preserve">James Temple; </w:t>
      </w:r>
      <w:r w:rsidRPr="00F92BF2">
        <w:rPr>
          <w:rFonts w:ascii="Times New Roman" w:hAnsi="Times New Roman" w:cs="Times New Roman"/>
          <w:sz w:val="24"/>
          <w:szCs w:val="24"/>
        </w:rPr>
        <w:t>School of Psychological Sciences, University of Liverpool, Whelan Building, Brownlow Hill, Liverpool, L69 3GB, UK.</w:t>
      </w:r>
      <w:r>
        <w:rPr>
          <w:rFonts w:ascii="Times New Roman" w:hAnsi="Times New Roman" w:cs="Times New Roman"/>
          <w:sz w:val="24"/>
          <w:szCs w:val="24"/>
        </w:rPr>
        <w:t xml:space="preserve"> Email: James.Temple@liv.ac.uk; Tel: +44(0)151 7958394; Fax:</w:t>
      </w:r>
      <w:r w:rsidRPr="00C60422">
        <w:rPr>
          <w:rFonts w:ascii="Times New Roman" w:hAnsi="Times New Roman" w:cs="Times New Roman"/>
          <w:sz w:val="24"/>
          <w:szCs w:val="24"/>
        </w:rPr>
        <w:t xml:space="preserve"> +44(0)151 7945537</w:t>
      </w:r>
    </w:p>
    <w:p w14:paraId="6B8AC7C9" w14:textId="77777777" w:rsidR="00CE40FB" w:rsidRPr="00394339" w:rsidRDefault="00CE40FB" w:rsidP="00A03CD2">
      <w:pPr>
        <w:shd w:val="clear" w:color="auto" w:fill="FFFFFF"/>
        <w:spacing w:after="200" w:afterAutospacing="0"/>
        <w:rPr>
          <w:rFonts w:ascii="Times New Roman" w:hAnsi="Times New Roman" w:cs="Times New Roman"/>
          <w:sz w:val="24"/>
          <w:szCs w:val="24"/>
        </w:rPr>
      </w:pPr>
      <w:r w:rsidRPr="00394339">
        <w:rPr>
          <w:rFonts w:ascii="Times New Roman" w:eastAsia="Times New Roman" w:hAnsi="Times New Roman" w:cs="Times New Roman"/>
          <w:b/>
          <w:color w:val="000000"/>
          <w:sz w:val="24"/>
          <w:szCs w:val="24"/>
          <w:lang w:eastAsia="en-GB"/>
        </w:rPr>
        <w:t xml:space="preserve">Acknowledgments of research support for the study: </w:t>
      </w:r>
      <w:r w:rsidRPr="00394339">
        <w:rPr>
          <w:rFonts w:ascii="Times New Roman" w:hAnsi="Times New Roman" w:cs="Times New Roman"/>
          <w:sz w:val="24"/>
          <w:szCs w:val="24"/>
        </w:rPr>
        <w:t>This research did not receive any specific grant from funding agencies in the public, commercial, or not-for-profit sectors.</w:t>
      </w:r>
    </w:p>
    <w:p w14:paraId="461F5C49" w14:textId="77777777" w:rsidR="00CE40FB" w:rsidRPr="00124435" w:rsidRDefault="00CE40FB" w:rsidP="00A03CD2">
      <w:pPr>
        <w:spacing w:before="0" w:beforeAutospacing="0" w:after="200" w:afterAutospacing="0"/>
        <w:rPr>
          <w:rFonts w:ascii="Times New Roman" w:hAnsi="Times New Roman" w:cs="Times New Roman"/>
          <w:sz w:val="24"/>
          <w:szCs w:val="24"/>
        </w:rPr>
      </w:pPr>
      <w:r w:rsidRPr="00124435">
        <w:rPr>
          <w:rFonts w:ascii="Times New Roman" w:hAnsi="Times New Roman" w:cs="Times New Roman"/>
          <w:b/>
          <w:color w:val="000000"/>
          <w:sz w:val="24"/>
          <w:szCs w:val="24"/>
          <w:shd w:val="clear" w:color="auto" w:fill="FFFFFF"/>
        </w:rPr>
        <w:t xml:space="preserve">Disclaimer: </w:t>
      </w:r>
      <w:r w:rsidRPr="00124435">
        <w:rPr>
          <w:rFonts w:ascii="Times New Roman" w:hAnsi="Times New Roman" w:cs="Times New Roman"/>
          <w:sz w:val="24"/>
          <w:szCs w:val="24"/>
        </w:rPr>
        <w:t xml:space="preserve">The authors acknowledge no financial interest or benefit arising from the direct applications of their research </w:t>
      </w:r>
    </w:p>
    <w:p w14:paraId="3C243682" w14:textId="77777777" w:rsidR="00CE40FB" w:rsidRDefault="00CE40FB" w:rsidP="00A03CD2">
      <w:pPr>
        <w:spacing w:before="0" w:beforeAutospacing="0" w:after="200" w:afterAutospacing="0"/>
        <w:rPr>
          <w:rFonts w:ascii="Times New Roman" w:hAnsi="Times New Roman" w:cs="Times New Roman"/>
          <w:b/>
          <w:sz w:val="24"/>
          <w:szCs w:val="24"/>
        </w:rPr>
      </w:pPr>
      <w:r w:rsidRPr="002D31E5">
        <w:rPr>
          <w:rFonts w:ascii="Times New Roman" w:hAnsi="Times New Roman" w:cs="Times New Roman"/>
          <w:b/>
          <w:sz w:val="24"/>
          <w:szCs w:val="24"/>
        </w:rPr>
        <w:t>Declarations</w:t>
      </w:r>
      <w:r>
        <w:rPr>
          <w:rFonts w:ascii="Times New Roman" w:hAnsi="Times New Roman" w:cs="Times New Roman"/>
          <w:b/>
          <w:sz w:val="24"/>
          <w:szCs w:val="24"/>
        </w:rPr>
        <w:t xml:space="preserve"> </w:t>
      </w:r>
      <w:r w:rsidRPr="002D31E5">
        <w:rPr>
          <w:rFonts w:ascii="Times New Roman" w:hAnsi="Times New Roman" w:cs="Times New Roman"/>
          <w:b/>
          <w:sz w:val="24"/>
          <w:szCs w:val="24"/>
        </w:rPr>
        <w:t xml:space="preserve">of interest: </w:t>
      </w:r>
      <w:r w:rsidRPr="002D31E5">
        <w:rPr>
          <w:rFonts w:ascii="Times New Roman" w:hAnsi="Times New Roman" w:cs="Times New Roman"/>
          <w:sz w:val="24"/>
          <w:szCs w:val="24"/>
        </w:rPr>
        <w:t>None</w:t>
      </w:r>
    </w:p>
    <w:p w14:paraId="544BF8D6" w14:textId="77777777" w:rsidR="00CE40FB" w:rsidRDefault="00CE40FB" w:rsidP="00A03CD2">
      <w:pPr>
        <w:spacing w:before="120" w:beforeAutospacing="0" w:after="0" w:afterAutospacing="0"/>
        <w:rPr>
          <w:rFonts w:ascii="Times New Roman" w:hAnsi="Times New Roman" w:cs="Times New Roman"/>
          <w:b/>
          <w:sz w:val="24"/>
          <w:szCs w:val="24"/>
        </w:rPr>
      </w:pPr>
    </w:p>
    <w:p w14:paraId="0195FAE5" w14:textId="77777777" w:rsidR="00CE40FB" w:rsidRDefault="00CE40FB" w:rsidP="00A03CD2">
      <w:pPr>
        <w:spacing w:before="120" w:beforeAutospacing="0" w:after="0" w:afterAutospacing="0"/>
        <w:rPr>
          <w:rFonts w:ascii="Times New Roman" w:hAnsi="Times New Roman" w:cs="Times New Roman"/>
          <w:b/>
          <w:sz w:val="24"/>
          <w:szCs w:val="24"/>
        </w:rPr>
      </w:pPr>
    </w:p>
    <w:p w14:paraId="71C6CBCD" w14:textId="77777777" w:rsidR="00CE40FB" w:rsidRDefault="00CE40FB" w:rsidP="00A03CD2">
      <w:pPr>
        <w:spacing w:before="120" w:beforeAutospacing="0" w:after="0" w:afterAutospacing="0"/>
        <w:rPr>
          <w:rFonts w:ascii="Times New Roman" w:hAnsi="Times New Roman" w:cs="Times New Roman"/>
          <w:b/>
          <w:sz w:val="24"/>
          <w:szCs w:val="24"/>
        </w:rPr>
      </w:pPr>
    </w:p>
    <w:p w14:paraId="7285628B" w14:textId="77777777" w:rsidR="00CE40FB" w:rsidRDefault="00CE40FB" w:rsidP="00A03CD2">
      <w:pPr>
        <w:spacing w:before="120" w:beforeAutospacing="0" w:after="0" w:afterAutospacing="0"/>
        <w:rPr>
          <w:rFonts w:ascii="Times New Roman" w:hAnsi="Times New Roman" w:cs="Times New Roman"/>
          <w:b/>
          <w:sz w:val="24"/>
          <w:szCs w:val="24"/>
        </w:rPr>
      </w:pPr>
    </w:p>
    <w:p w14:paraId="0222699B" w14:textId="77777777" w:rsidR="00CE40FB" w:rsidRPr="00877A39" w:rsidRDefault="00CE40FB" w:rsidP="00A03CD2">
      <w:pPr>
        <w:jc w:val="center"/>
        <w:rPr>
          <w:rFonts w:ascii="Times New Roman" w:hAnsi="Times New Roman" w:cs="Times New Roman"/>
          <w:b/>
          <w:sz w:val="24"/>
          <w:szCs w:val="24"/>
        </w:rPr>
      </w:pPr>
      <w:r w:rsidRPr="00E3228E">
        <w:rPr>
          <w:rFonts w:ascii="Times New Roman" w:hAnsi="Times New Roman" w:cs="Times New Roman"/>
          <w:b/>
          <w:sz w:val="24"/>
          <w:szCs w:val="24"/>
        </w:rPr>
        <w:lastRenderedPageBreak/>
        <w:t>ABSTRACT</w:t>
      </w:r>
    </w:p>
    <w:p w14:paraId="7D3A2391" w14:textId="77777777" w:rsidR="00CE40FB" w:rsidRDefault="00CE40FB" w:rsidP="00A03CD2">
      <w:pPr>
        <w:rPr>
          <w:rFonts w:ascii="Times New Roman" w:hAnsi="Times New Roman" w:cs="Times New Roman"/>
          <w:sz w:val="24"/>
          <w:szCs w:val="24"/>
        </w:rPr>
      </w:pPr>
      <w:r w:rsidRPr="00B17F67">
        <w:rPr>
          <w:rFonts w:ascii="Times New Roman" w:hAnsi="Times New Roman" w:cs="Times New Roman"/>
          <w:sz w:val="24"/>
          <w:szCs w:val="24"/>
        </w:rPr>
        <w:t xml:space="preserve">Previous meta-analyses conclude that psychological treatments are efficacious </w:t>
      </w:r>
      <w:r>
        <w:rPr>
          <w:rFonts w:ascii="Times New Roman" w:hAnsi="Times New Roman" w:cs="Times New Roman"/>
          <w:sz w:val="24"/>
          <w:szCs w:val="24"/>
        </w:rPr>
        <w:t>for</w:t>
      </w:r>
      <w:r w:rsidRPr="00B17F67">
        <w:rPr>
          <w:rFonts w:ascii="Times New Roman" w:hAnsi="Times New Roman" w:cs="Times New Roman"/>
          <w:sz w:val="24"/>
          <w:szCs w:val="24"/>
        </w:rPr>
        <w:t xml:space="preserve"> emotional distress in breast cancer (BCa).</w:t>
      </w:r>
      <w:r>
        <w:rPr>
          <w:rFonts w:ascii="Times New Roman" w:hAnsi="Times New Roman" w:cs="Times New Roman"/>
          <w:sz w:val="24"/>
          <w:szCs w:val="24"/>
        </w:rPr>
        <w:t xml:space="preserve"> </w:t>
      </w:r>
      <w:r w:rsidRPr="00B17F67">
        <w:rPr>
          <w:rFonts w:ascii="Times New Roman" w:hAnsi="Times New Roman" w:cs="Times New Roman"/>
          <w:sz w:val="24"/>
          <w:szCs w:val="24"/>
        </w:rPr>
        <w:t>However,</w:t>
      </w:r>
      <w:r>
        <w:rPr>
          <w:rFonts w:ascii="Times New Roman" w:hAnsi="Times New Roman" w:cs="Times New Roman"/>
          <w:sz w:val="24"/>
          <w:szCs w:val="24"/>
        </w:rPr>
        <w:t xml:space="preserve"> the practical relevance of these meta-analyses is questionable; </w:t>
      </w:r>
      <w:r w:rsidRPr="00B17F67">
        <w:rPr>
          <w:rFonts w:ascii="Times New Roman" w:hAnsi="Times New Roman" w:cs="Times New Roman"/>
          <w:sz w:val="24"/>
          <w:szCs w:val="24"/>
        </w:rPr>
        <w:t>none focused</w:t>
      </w:r>
      <w:r>
        <w:rPr>
          <w:rFonts w:ascii="Times New Roman" w:hAnsi="Times New Roman" w:cs="Times New Roman"/>
          <w:sz w:val="24"/>
          <w:szCs w:val="24"/>
        </w:rPr>
        <w:t xml:space="preserve"> </w:t>
      </w:r>
      <w:r w:rsidRPr="00B17F67">
        <w:rPr>
          <w:rFonts w:ascii="Times New Roman" w:hAnsi="Times New Roman" w:cs="Times New Roman"/>
          <w:sz w:val="24"/>
          <w:szCs w:val="24"/>
        </w:rPr>
        <w:t>specifically</w:t>
      </w:r>
      <w:r>
        <w:rPr>
          <w:rFonts w:ascii="Times New Roman" w:hAnsi="Times New Roman" w:cs="Times New Roman"/>
          <w:sz w:val="24"/>
          <w:szCs w:val="24"/>
        </w:rPr>
        <w:t xml:space="preserve"> </w:t>
      </w:r>
      <w:r w:rsidRPr="00B17F67">
        <w:rPr>
          <w:rFonts w:ascii="Times New Roman" w:hAnsi="Times New Roman" w:cs="Times New Roman"/>
          <w:sz w:val="24"/>
          <w:szCs w:val="24"/>
        </w:rPr>
        <w:t>on clinically distressed patients</w:t>
      </w:r>
      <w:r>
        <w:rPr>
          <w:rFonts w:ascii="Times New Roman" w:hAnsi="Times New Roman" w:cs="Times New Roman"/>
          <w:sz w:val="24"/>
          <w:szCs w:val="24"/>
        </w:rPr>
        <w:t xml:space="preserve"> or</w:t>
      </w:r>
      <w:r w:rsidRPr="00B17F67">
        <w:rPr>
          <w:rFonts w:ascii="Times New Roman" w:hAnsi="Times New Roman" w:cs="Times New Roman"/>
          <w:sz w:val="24"/>
          <w:szCs w:val="24"/>
        </w:rPr>
        <w:t xml:space="preserve"> whether treatment effects were clinically significant</w:t>
      </w:r>
      <w:r>
        <w:rPr>
          <w:rFonts w:ascii="Times New Roman" w:hAnsi="Times New Roman" w:cs="Times New Roman"/>
          <w:sz w:val="24"/>
          <w:szCs w:val="24"/>
        </w:rPr>
        <w:t xml:space="preserve">. </w:t>
      </w:r>
      <w:r w:rsidRPr="00B17F67">
        <w:rPr>
          <w:rFonts w:ascii="Times New Roman" w:hAnsi="Times New Roman" w:cs="Times New Roman"/>
          <w:sz w:val="24"/>
          <w:szCs w:val="24"/>
        </w:rPr>
        <w:t>In a</w:t>
      </w:r>
      <w:r>
        <w:rPr>
          <w:rFonts w:ascii="Times New Roman" w:hAnsi="Times New Roman" w:cs="Times New Roman"/>
          <w:sz w:val="24"/>
          <w:szCs w:val="24"/>
        </w:rPr>
        <w:t xml:space="preserve"> two-stage</w:t>
      </w:r>
      <w:r w:rsidRPr="00B17F67">
        <w:rPr>
          <w:rFonts w:ascii="Times New Roman" w:hAnsi="Times New Roman" w:cs="Times New Roman"/>
          <w:sz w:val="24"/>
          <w:szCs w:val="24"/>
        </w:rPr>
        <w:t xml:space="preserve"> individual patient data (IPD) meta-analysis of </w:t>
      </w:r>
      <w:r>
        <w:rPr>
          <w:rFonts w:ascii="Times New Roman" w:hAnsi="Times New Roman" w:cs="Times New Roman"/>
          <w:sz w:val="24"/>
          <w:szCs w:val="24"/>
        </w:rPr>
        <w:t xml:space="preserve">17 </w:t>
      </w:r>
      <w:r w:rsidRPr="00B17F67">
        <w:rPr>
          <w:rFonts w:ascii="Times New Roman" w:hAnsi="Times New Roman" w:cs="Times New Roman"/>
          <w:sz w:val="24"/>
          <w:szCs w:val="24"/>
        </w:rPr>
        <w:t xml:space="preserve">randomized controlled trials of manualized psychological treatments in BCa, we evaluated treatment efficacy in distressed BCa patients </w:t>
      </w:r>
      <w:r>
        <w:rPr>
          <w:rFonts w:ascii="Times New Roman" w:hAnsi="Times New Roman" w:cs="Times New Roman"/>
          <w:sz w:val="24"/>
          <w:szCs w:val="24"/>
        </w:rPr>
        <w:t xml:space="preserve">(n=1,591) </w:t>
      </w:r>
      <w:r w:rsidRPr="00B17F67">
        <w:rPr>
          <w:rFonts w:ascii="Times New Roman" w:hAnsi="Times New Roman" w:cs="Times New Roman"/>
          <w:sz w:val="24"/>
          <w:szCs w:val="24"/>
        </w:rPr>
        <w:t>using</w:t>
      </w:r>
      <w:r>
        <w:rPr>
          <w:rFonts w:ascii="Times New Roman" w:hAnsi="Times New Roman" w:cs="Times New Roman"/>
          <w:sz w:val="24"/>
          <w:szCs w:val="24"/>
        </w:rPr>
        <w:t xml:space="preserve"> </w:t>
      </w:r>
      <w:r w:rsidRPr="00B17F67">
        <w:rPr>
          <w:rFonts w:ascii="Times New Roman" w:hAnsi="Times New Roman" w:cs="Times New Roman"/>
          <w:sz w:val="24"/>
          <w:szCs w:val="24"/>
        </w:rPr>
        <w:t xml:space="preserve">clinical significance and effect size analyses. Outcomes were anxiety, depression, and general distress, </w:t>
      </w:r>
      <w:r w:rsidRPr="003D2F33">
        <w:rPr>
          <w:rFonts w:ascii="Times New Roman" w:hAnsi="Times New Roman" w:cs="Times New Roman"/>
          <w:sz w:val="24"/>
          <w:szCs w:val="24"/>
        </w:rPr>
        <w:t xml:space="preserve">evaluated at post-treatment and follow-up. Moderators examined were treatment type, treatment format, </w:t>
      </w:r>
      <w:r w:rsidRPr="00531C87">
        <w:rPr>
          <w:rFonts w:ascii="Times New Roman" w:hAnsi="Times New Roman" w:cs="Times New Roman"/>
          <w:sz w:val="24"/>
          <w:szCs w:val="24"/>
        </w:rPr>
        <w:t xml:space="preserve">therapists’ profession, control condition, age, outcome measure, and </w:t>
      </w:r>
      <w:r>
        <w:rPr>
          <w:rFonts w:ascii="Times New Roman" w:hAnsi="Times New Roman" w:cs="Times New Roman"/>
          <w:sz w:val="24"/>
          <w:szCs w:val="24"/>
        </w:rPr>
        <w:t xml:space="preserve">trial </w:t>
      </w:r>
      <w:r w:rsidRPr="00531C87">
        <w:rPr>
          <w:rFonts w:ascii="Times New Roman" w:hAnsi="Times New Roman" w:cs="Times New Roman"/>
          <w:sz w:val="24"/>
          <w:szCs w:val="24"/>
        </w:rPr>
        <w:t>quality</w:t>
      </w:r>
      <w:r>
        <w:rPr>
          <w:rFonts w:ascii="Times New Roman" w:hAnsi="Times New Roman" w:cs="Times New Roman"/>
          <w:sz w:val="24"/>
          <w:szCs w:val="24"/>
        </w:rPr>
        <w:t>. T</w:t>
      </w:r>
      <w:r w:rsidRPr="00B17F67">
        <w:rPr>
          <w:rFonts w:ascii="Times New Roman" w:hAnsi="Times New Roman" w:cs="Times New Roman"/>
          <w:sz w:val="24"/>
          <w:szCs w:val="24"/>
        </w:rPr>
        <w:t>reated patients were</w:t>
      </w:r>
      <w:r>
        <w:rPr>
          <w:rFonts w:ascii="Times New Roman" w:hAnsi="Times New Roman" w:cs="Times New Roman"/>
          <w:sz w:val="24"/>
          <w:szCs w:val="24"/>
        </w:rPr>
        <w:t xml:space="preserve"> </w:t>
      </w:r>
      <w:r w:rsidRPr="00B17F67">
        <w:rPr>
          <w:rFonts w:ascii="Times New Roman" w:hAnsi="Times New Roman" w:cs="Times New Roman"/>
          <w:sz w:val="24"/>
          <w:szCs w:val="24"/>
        </w:rPr>
        <w:t>more likely than controls to recover from anxiety and ge</w:t>
      </w:r>
      <w:r>
        <w:rPr>
          <w:rFonts w:ascii="Times New Roman" w:hAnsi="Times New Roman" w:cs="Times New Roman"/>
          <w:sz w:val="24"/>
          <w:szCs w:val="24"/>
        </w:rPr>
        <w:t>n</w:t>
      </w:r>
      <w:r w:rsidRPr="00B17F67">
        <w:rPr>
          <w:rFonts w:ascii="Times New Roman" w:hAnsi="Times New Roman" w:cs="Times New Roman"/>
          <w:sz w:val="24"/>
          <w:szCs w:val="24"/>
        </w:rPr>
        <w:t>eral distress</w:t>
      </w:r>
      <w:r>
        <w:rPr>
          <w:rFonts w:ascii="Times New Roman" w:hAnsi="Times New Roman" w:cs="Times New Roman"/>
          <w:sz w:val="24"/>
          <w:szCs w:val="24"/>
        </w:rPr>
        <w:t xml:space="preserve"> at </w:t>
      </w:r>
      <w:r w:rsidRPr="00B17F67">
        <w:rPr>
          <w:rFonts w:ascii="Times New Roman" w:hAnsi="Times New Roman" w:cs="Times New Roman"/>
          <w:sz w:val="24"/>
          <w:szCs w:val="24"/>
        </w:rPr>
        <w:t>post-treatment (1</w:t>
      </w:r>
      <w:r>
        <w:rPr>
          <w:rFonts w:ascii="Times New Roman" w:hAnsi="Times New Roman" w:cs="Times New Roman"/>
          <w:sz w:val="24"/>
          <w:szCs w:val="24"/>
        </w:rPr>
        <w:t>4</w:t>
      </w:r>
      <w:r w:rsidRPr="00B17F67">
        <w:rPr>
          <w:rFonts w:ascii="Times New Roman" w:hAnsi="Times New Roman" w:cs="Times New Roman"/>
          <w:sz w:val="24"/>
          <w:szCs w:val="24"/>
        </w:rPr>
        <w:t>-1</w:t>
      </w:r>
      <w:r>
        <w:rPr>
          <w:rFonts w:ascii="Times New Roman" w:hAnsi="Times New Roman" w:cs="Times New Roman"/>
          <w:sz w:val="24"/>
          <w:szCs w:val="24"/>
        </w:rPr>
        <w:t>5</w:t>
      </w:r>
      <w:r w:rsidRPr="00B17F67">
        <w:rPr>
          <w:rFonts w:ascii="Times New Roman" w:hAnsi="Times New Roman" w:cs="Times New Roman"/>
          <w:sz w:val="24"/>
          <w:szCs w:val="24"/>
        </w:rPr>
        <w:t>% more treated patients recovered)</w:t>
      </w:r>
      <w:r>
        <w:rPr>
          <w:rFonts w:ascii="Times New Roman" w:hAnsi="Times New Roman" w:cs="Times New Roman"/>
          <w:sz w:val="24"/>
          <w:szCs w:val="24"/>
        </w:rPr>
        <w:t>,</w:t>
      </w:r>
      <w:r w:rsidRPr="00B17F67">
        <w:rPr>
          <w:rFonts w:ascii="Times New Roman" w:hAnsi="Times New Roman" w:cs="Times New Roman"/>
          <w:sz w:val="24"/>
          <w:szCs w:val="24"/>
        </w:rPr>
        <w:t xml:space="preserve"> </w:t>
      </w:r>
      <w:r>
        <w:rPr>
          <w:rFonts w:ascii="Times New Roman" w:hAnsi="Times New Roman" w:cs="Times New Roman"/>
          <w:sz w:val="24"/>
          <w:szCs w:val="24"/>
        </w:rPr>
        <w:t>but not</w:t>
      </w:r>
      <w:r w:rsidRPr="00B17F67">
        <w:rPr>
          <w:rFonts w:ascii="Times New Roman" w:hAnsi="Times New Roman" w:cs="Times New Roman"/>
          <w:sz w:val="24"/>
          <w:szCs w:val="24"/>
        </w:rPr>
        <w:t xml:space="preserve"> at </w:t>
      </w:r>
      <w:r>
        <w:rPr>
          <w:rFonts w:ascii="Times New Roman" w:hAnsi="Times New Roman" w:cs="Times New Roman"/>
          <w:sz w:val="24"/>
          <w:szCs w:val="24"/>
        </w:rPr>
        <w:t xml:space="preserve">mean 8-months </w:t>
      </w:r>
      <w:r w:rsidRPr="00B17F67">
        <w:rPr>
          <w:rFonts w:ascii="Times New Roman" w:hAnsi="Times New Roman" w:cs="Times New Roman"/>
          <w:sz w:val="24"/>
          <w:szCs w:val="24"/>
        </w:rPr>
        <w:t>follow-up</w:t>
      </w:r>
      <w:r>
        <w:rPr>
          <w:rFonts w:ascii="Times New Roman" w:hAnsi="Times New Roman" w:cs="Times New Roman"/>
          <w:sz w:val="24"/>
          <w:szCs w:val="24"/>
        </w:rPr>
        <w:t xml:space="preserve">. </w:t>
      </w:r>
      <w:r w:rsidRPr="00B17F67">
        <w:rPr>
          <w:rFonts w:ascii="Times New Roman" w:hAnsi="Times New Roman" w:cs="Times New Roman"/>
          <w:sz w:val="24"/>
          <w:szCs w:val="24"/>
        </w:rPr>
        <w:t>Overall recovery rates were</w:t>
      </w:r>
      <w:r>
        <w:rPr>
          <w:rFonts w:ascii="Times New Roman" w:hAnsi="Times New Roman" w:cs="Times New Roman"/>
          <w:sz w:val="24"/>
          <w:szCs w:val="24"/>
        </w:rPr>
        <w:t xml:space="preserve"> </w:t>
      </w:r>
      <w:r w:rsidRPr="00B17F67">
        <w:rPr>
          <w:rFonts w:ascii="Times New Roman" w:hAnsi="Times New Roman" w:cs="Times New Roman"/>
          <w:sz w:val="24"/>
          <w:szCs w:val="24"/>
        </w:rPr>
        <w:t>low: across outcomes, at post-treatment</w:t>
      </w:r>
      <w:r>
        <w:rPr>
          <w:rFonts w:ascii="Times New Roman" w:hAnsi="Times New Roman" w:cs="Times New Roman"/>
          <w:sz w:val="24"/>
          <w:szCs w:val="24"/>
        </w:rPr>
        <w:t>,</w:t>
      </w:r>
      <w:r w:rsidRPr="00B17F67">
        <w:rPr>
          <w:rFonts w:ascii="Times New Roman" w:hAnsi="Times New Roman" w:cs="Times New Roman"/>
          <w:sz w:val="24"/>
          <w:szCs w:val="24"/>
        </w:rPr>
        <w:t xml:space="preserve"> only 30-32% of treated patients and 1</w:t>
      </w:r>
      <w:r>
        <w:rPr>
          <w:rFonts w:ascii="Times New Roman" w:hAnsi="Times New Roman" w:cs="Times New Roman"/>
          <w:sz w:val="24"/>
          <w:szCs w:val="24"/>
        </w:rPr>
        <w:t>5</w:t>
      </w:r>
      <w:r w:rsidRPr="00B17F67">
        <w:rPr>
          <w:rFonts w:ascii="Times New Roman" w:hAnsi="Times New Roman" w:cs="Times New Roman"/>
          <w:sz w:val="24"/>
          <w:szCs w:val="24"/>
        </w:rPr>
        <w:t>-2</w:t>
      </w:r>
      <w:r>
        <w:rPr>
          <w:rFonts w:ascii="Times New Roman" w:hAnsi="Times New Roman" w:cs="Times New Roman"/>
          <w:sz w:val="24"/>
          <w:szCs w:val="24"/>
        </w:rPr>
        <w:t>5</w:t>
      </w:r>
      <w:r w:rsidRPr="00B17F67">
        <w:rPr>
          <w:rFonts w:ascii="Times New Roman" w:hAnsi="Times New Roman" w:cs="Times New Roman"/>
          <w:sz w:val="24"/>
          <w:szCs w:val="24"/>
        </w:rPr>
        <w:t xml:space="preserve">% of controls recovered; </w:t>
      </w:r>
      <w:r>
        <w:rPr>
          <w:rFonts w:ascii="Times New Roman" w:hAnsi="Times New Roman" w:cs="Times New Roman"/>
          <w:sz w:val="24"/>
          <w:szCs w:val="24"/>
        </w:rPr>
        <w:t xml:space="preserve">at follow-up, </w:t>
      </w:r>
      <w:r w:rsidRPr="00B17F67">
        <w:rPr>
          <w:rFonts w:ascii="Times New Roman" w:hAnsi="Times New Roman" w:cs="Times New Roman"/>
          <w:sz w:val="24"/>
          <w:szCs w:val="24"/>
        </w:rPr>
        <w:t>only 2</w:t>
      </w:r>
      <w:r>
        <w:rPr>
          <w:rFonts w:ascii="Times New Roman" w:hAnsi="Times New Roman" w:cs="Times New Roman"/>
          <w:sz w:val="24"/>
          <w:szCs w:val="24"/>
        </w:rPr>
        <w:t>1</w:t>
      </w:r>
      <w:r w:rsidRPr="00B17F67">
        <w:rPr>
          <w:rFonts w:ascii="Times New Roman" w:hAnsi="Times New Roman" w:cs="Times New Roman"/>
          <w:sz w:val="24"/>
          <w:szCs w:val="24"/>
        </w:rPr>
        <w:t>-3</w:t>
      </w:r>
      <w:r>
        <w:rPr>
          <w:rFonts w:ascii="Times New Roman" w:hAnsi="Times New Roman" w:cs="Times New Roman"/>
          <w:sz w:val="24"/>
          <w:szCs w:val="24"/>
        </w:rPr>
        <w:t>0</w:t>
      </w:r>
      <w:r w:rsidRPr="00B17F67">
        <w:rPr>
          <w:rFonts w:ascii="Times New Roman" w:hAnsi="Times New Roman" w:cs="Times New Roman"/>
          <w:sz w:val="24"/>
          <w:szCs w:val="24"/>
        </w:rPr>
        <w:t xml:space="preserve">% of treated patients and </w:t>
      </w:r>
      <w:r>
        <w:rPr>
          <w:rFonts w:ascii="Times New Roman" w:hAnsi="Times New Roman" w:cs="Times New Roman"/>
          <w:sz w:val="24"/>
          <w:szCs w:val="24"/>
        </w:rPr>
        <w:t>18-35</w:t>
      </w:r>
      <w:r w:rsidRPr="00B17F67">
        <w:rPr>
          <w:rFonts w:ascii="Times New Roman" w:hAnsi="Times New Roman" w:cs="Times New Roman"/>
          <w:sz w:val="24"/>
          <w:szCs w:val="24"/>
        </w:rPr>
        <w:t xml:space="preserve">% of controls recovered. </w:t>
      </w:r>
      <w:r>
        <w:rPr>
          <w:rFonts w:ascii="Times New Roman" w:hAnsi="Times New Roman" w:cs="Times New Roman"/>
          <w:sz w:val="24"/>
          <w:szCs w:val="24"/>
        </w:rPr>
        <w:t>S</w:t>
      </w:r>
      <w:r w:rsidRPr="00B17F67">
        <w:rPr>
          <w:rFonts w:ascii="Times New Roman" w:hAnsi="Times New Roman" w:cs="Times New Roman"/>
          <w:sz w:val="24"/>
          <w:szCs w:val="24"/>
        </w:rPr>
        <w:t>mall between-group effect sizes in favour of treat</w:t>
      </w:r>
      <w:r>
        <w:rPr>
          <w:rFonts w:ascii="Times New Roman" w:hAnsi="Times New Roman" w:cs="Times New Roman"/>
          <w:sz w:val="24"/>
          <w:szCs w:val="24"/>
        </w:rPr>
        <w:t>ment</w:t>
      </w:r>
      <w:r w:rsidRPr="00B17F67">
        <w:rPr>
          <w:rFonts w:ascii="Times New Roman" w:hAnsi="Times New Roman" w:cs="Times New Roman"/>
          <w:sz w:val="24"/>
          <w:szCs w:val="24"/>
        </w:rPr>
        <w:t xml:space="preserve"> were found across outcomes at post-treatment</w:t>
      </w:r>
      <w:r>
        <w:rPr>
          <w:rFonts w:ascii="Times New Roman" w:hAnsi="Times New Roman" w:cs="Times New Roman"/>
          <w:sz w:val="24"/>
          <w:szCs w:val="24"/>
        </w:rPr>
        <w:t xml:space="preserve"> (g=0.32-0.34)</w:t>
      </w:r>
      <w:r w:rsidRPr="00B17F67">
        <w:rPr>
          <w:rFonts w:ascii="Times New Roman" w:hAnsi="Times New Roman" w:cs="Times New Roman"/>
          <w:sz w:val="24"/>
          <w:szCs w:val="24"/>
        </w:rPr>
        <w:t xml:space="preserve"> but not </w:t>
      </w:r>
      <w:r>
        <w:rPr>
          <w:rFonts w:ascii="Times New Roman" w:hAnsi="Times New Roman" w:cs="Times New Roman"/>
          <w:sz w:val="24"/>
          <w:szCs w:val="24"/>
        </w:rPr>
        <w:t xml:space="preserve">at </w:t>
      </w:r>
      <w:r w:rsidRPr="00B17F67">
        <w:rPr>
          <w:rFonts w:ascii="Times New Roman" w:hAnsi="Times New Roman" w:cs="Times New Roman"/>
          <w:sz w:val="24"/>
          <w:szCs w:val="24"/>
        </w:rPr>
        <w:t>follow-up</w:t>
      </w:r>
      <w:r>
        <w:rPr>
          <w:rFonts w:ascii="Times New Roman" w:hAnsi="Times New Roman" w:cs="Times New Roman"/>
          <w:sz w:val="24"/>
          <w:szCs w:val="24"/>
        </w:rPr>
        <w:t xml:space="preserve">. </w:t>
      </w:r>
      <w:r w:rsidRPr="00926227">
        <w:rPr>
          <w:rFonts w:ascii="Times New Roman" w:hAnsi="Times New Roman" w:cs="Times New Roman"/>
          <w:sz w:val="24"/>
          <w:szCs w:val="24"/>
        </w:rPr>
        <w:t>Across the different analysis</w:t>
      </w:r>
      <w:r>
        <w:rPr>
          <w:rFonts w:ascii="Times New Roman" w:hAnsi="Times New Roman" w:cs="Times New Roman"/>
          <w:sz w:val="24"/>
          <w:szCs w:val="24"/>
        </w:rPr>
        <w:t xml:space="preserve"> methods</w:t>
      </w:r>
      <w:r w:rsidRPr="00926227">
        <w:rPr>
          <w:rFonts w:ascii="Times New Roman" w:hAnsi="Times New Roman" w:cs="Times New Roman"/>
          <w:sz w:val="24"/>
          <w:szCs w:val="24"/>
        </w:rPr>
        <w:t>, few moderator effects were found.</w:t>
      </w:r>
      <w:r>
        <w:rPr>
          <w:rFonts w:ascii="Times New Roman" w:hAnsi="Times New Roman" w:cs="Times New Roman"/>
          <w:sz w:val="24"/>
          <w:szCs w:val="24"/>
        </w:rPr>
        <w:t xml:space="preserve"> </w:t>
      </w:r>
      <w:r w:rsidRPr="00B17F67">
        <w:rPr>
          <w:rFonts w:ascii="Times New Roman" w:hAnsi="Times New Roman" w:cs="Times New Roman"/>
          <w:sz w:val="24"/>
          <w:szCs w:val="24"/>
        </w:rPr>
        <w:t>More efficacious</w:t>
      </w:r>
      <w:r>
        <w:rPr>
          <w:rFonts w:ascii="Times New Roman" w:hAnsi="Times New Roman" w:cs="Times New Roman"/>
          <w:sz w:val="24"/>
          <w:szCs w:val="24"/>
        </w:rPr>
        <w:t xml:space="preserve"> </w:t>
      </w:r>
      <w:r w:rsidRPr="0048497F">
        <w:rPr>
          <w:rFonts w:ascii="Times New Roman" w:hAnsi="Times New Roman" w:cs="Times New Roman"/>
          <w:sz w:val="24"/>
          <w:szCs w:val="24"/>
        </w:rPr>
        <w:t>psychological</w:t>
      </w:r>
      <w:r>
        <w:rPr>
          <w:rFonts w:ascii="Times New Roman" w:hAnsi="Times New Roman" w:cs="Times New Roman"/>
          <w:sz w:val="24"/>
          <w:szCs w:val="24"/>
        </w:rPr>
        <w:t xml:space="preserve"> </w:t>
      </w:r>
      <w:r w:rsidRPr="0048497F">
        <w:rPr>
          <w:rFonts w:ascii="Times New Roman" w:hAnsi="Times New Roman" w:cs="Times New Roman"/>
          <w:sz w:val="24"/>
          <w:szCs w:val="24"/>
        </w:rPr>
        <w:t xml:space="preserve">treatments are needed for </w:t>
      </w:r>
      <w:r>
        <w:rPr>
          <w:rFonts w:ascii="Times New Roman" w:hAnsi="Times New Roman" w:cs="Times New Roman"/>
          <w:sz w:val="24"/>
          <w:szCs w:val="24"/>
        </w:rPr>
        <w:t>distressed BCa patients.</w:t>
      </w:r>
    </w:p>
    <w:p w14:paraId="3A735DBA" w14:textId="77777777" w:rsidR="00CE40FB" w:rsidRPr="00877A39" w:rsidRDefault="00CE40FB" w:rsidP="00A03CD2">
      <w:pPr>
        <w:rPr>
          <w:rFonts w:ascii="Times New Roman" w:hAnsi="Times New Roman" w:cs="Times New Roman"/>
          <w:sz w:val="24"/>
          <w:szCs w:val="24"/>
        </w:rPr>
      </w:pPr>
      <w:r w:rsidRPr="00292FA9">
        <w:rPr>
          <w:rFonts w:ascii="Times New Roman" w:hAnsi="Times New Roman" w:cs="Times New Roman"/>
          <w:b/>
          <w:color w:val="000000"/>
          <w:sz w:val="24"/>
          <w:szCs w:val="24"/>
          <w:shd w:val="clear" w:color="auto" w:fill="FFFFFF"/>
        </w:rPr>
        <w:t>Key words</w:t>
      </w:r>
    </w:p>
    <w:p w14:paraId="76DF7046" w14:textId="77777777" w:rsidR="00CE40FB" w:rsidRDefault="00CE40FB" w:rsidP="00A03CD2">
      <w:pPr>
        <w:spacing w:before="120" w:beforeAutospacing="0" w:after="0" w:afterAutospacing="0"/>
        <w:ind w:firstLine="720"/>
        <w:rPr>
          <w:rFonts w:ascii="Times New Roman" w:hAnsi="Times New Roman" w:cs="Times New Roman"/>
          <w:sz w:val="24"/>
          <w:szCs w:val="24"/>
        </w:rPr>
      </w:pPr>
      <w:r w:rsidRPr="00292FA9">
        <w:rPr>
          <w:rFonts w:ascii="Times New Roman" w:hAnsi="Times New Roman" w:cs="Times New Roman"/>
          <w:sz w:val="24"/>
          <w:szCs w:val="24"/>
        </w:rPr>
        <w:t>Individual patient data meta-analysis, clinical significance, psychological treatments, breast cancer, emotional distres</w:t>
      </w:r>
      <w:r>
        <w:rPr>
          <w:rFonts w:ascii="Times New Roman" w:hAnsi="Times New Roman" w:cs="Times New Roman"/>
          <w:sz w:val="24"/>
          <w:szCs w:val="24"/>
        </w:rPr>
        <w:t xml:space="preserve">s, recovery </w:t>
      </w:r>
    </w:p>
    <w:p w14:paraId="74E3271C" w14:textId="77777777" w:rsidR="00CE40FB" w:rsidRPr="006B02A0" w:rsidRDefault="00CE40FB" w:rsidP="00A03CD2">
      <w:pPr>
        <w:spacing w:before="120" w:beforeAutospacing="0" w:after="0" w:afterAutospacing="0"/>
        <w:ind w:firstLine="720"/>
        <w:rPr>
          <w:rFonts w:ascii="Times New Roman" w:hAnsi="Times New Roman" w:cs="Times New Roman"/>
          <w:sz w:val="24"/>
          <w:szCs w:val="24"/>
        </w:rPr>
      </w:pPr>
    </w:p>
    <w:p w14:paraId="49605CC6" w14:textId="77777777" w:rsidR="00CE40FB" w:rsidRPr="00D92126" w:rsidRDefault="00CE40FB" w:rsidP="00A03CD2">
      <w:pPr>
        <w:spacing w:before="0" w:beforeAutospacing="0" w:after="0" w:afterAutospacing="0"/>
        <w:ind w:firstLine="720"/>
        <w:rPr>
          <w:rFonts w:ascii="Times New Roman" w:hAnsi="Times New Roman" w:cs="Times New Roman"/>
          <w:color w:val="333333"/>
          <w:spacing w:val="2"/>
          <w:sz w:val="24"/>
          <w:szCs w:val="24"/>
          <w:shd w:val="clear" w:color="auto" w:fill="FCFCFC"/>
        </w:rPr>
      </w:pPr>
      <w:r w:rsidRPr="000C6378">
        <w:rPr>
          <w:rFonts w:ascii="Times New Roman" w:hAnsi="Times New Roman" w:cs="Times New Roman"/>
          <w:spacing w:val="2"/>
          <w:sz w:val="24"/>
          <w:szCs w:val="24"/>
          <w:shd w:val="clear" w:color="auto" w:fill="FCFCFC"/>
        </w:rPr>
        <w:lastRenderedPageBreak/>
        <w:t xml:space="preserve">One in eight women in the United States and one in seven women in the United Kingdom are diagnosed with breast cancer (BCa) in their life-time </w:t>
      </w:r>
      <w:r w:rsidRPr="000C6378">
        <w:rPr>
          <w:rFonts w:ascii="Times New Roman" w:hAnsi="Times New Roman" w:cs="Times New Roman"/>
          <w:noProof/>
          <w:spacing w:val="2"/>
          <w:sz w:val="24"/>
          <w:szCs w:val="24"/>
          <w:shd w:val="clear" w:color="auto" w:fill="FCFCFC"/>
        </w:rPr>
        <w:t>(Cancer Research UK, 2018; Siegel, Miller, &amp; Jemal, 2018)</w:t>
      </w:r>
      <w:r w:rsidRPr="000C6378">
        <w:rPr>
          <w:rFonts w:ascii="Times New Roman" w:hAnsi="Times New Roman" w:cs="Times New Roman"/>
          <w:spacing w:val="2"/>
          <w:sz w:val="24"/>
          <w:szCs w:val="24"/>
          <w:shd w:val="clear" w:color="auto" w:fill="FCFCFC"/>
        </w:rPr>
        <w:t xml:space="preserve">. </w:t>
      </w:r>
      <w:r w:rsidRPr="000C6378">
        <w:rPr>
          <w:rFonts w:ascii="Times New Roman" w:eastAsia="Times New Roman" w:hAnsi="Times New Roman" w:cs="Times New Roman"/>
          <w:sz w:val="24"/>
          <w:szCs w:val="24"/>
        </w:rPr>
        <w:t xml:space="preserve">Approximately </w:t>
      </w:r>
      <w:r w:rsidRPr="000C6378">
        <w:rPr>
          <w:rFonts w:ascii="Times New Roman" w:hAnsi="Times New Roman" w:cs="Times New Roman"/>
          <w:sz w:val="24"/>
          <w:szCs w:val="24"/>
          <w:shd w:val="clear" w:color="auto" w:fill="FFFFFF"/>
        </w:rPr>
        <w:t>50% of BCa patients report clinical levels of anxiety and/or depression shortly after diagnosis, and 25% of patients do so in each of the second, third and fourth years after diagnosi</w:t>
      </w:r>
      <w:r w:rsidRPr="008F256D">
        <w:rPr>
          <w:rFonts w:ascii="Times New Roman" w:hAnsi="Times New Roman" w:cs="Times New Roman"/>
          <w:sz w:val="24"/>
          <w:szCs w:val="24"/>
          <w:shd w:val="clear" w:color="auto" w:fill="FFFFFF"/>
        </w:rPr>
        <w:t xml:space="preserve">s </w:t>
      </w:r>
      <w:r w:rsidRPr="008F256D">
        <w:rPr>
          <w:rFonts w:ascii="Times New Roman" w:hAnsi="Times New Roman" w:cs="Times New Roman"/>
          <w:noProof/>
          <w:sz w:val="24"/>
          <w:szCs w:val="24"/>
          <w:shd w:val="clear" w:color="auto" w:fill="FFFFFF"/>
        </w:rPr>
        <w:t>(Bouchard et al., 2016; Burgess et al., 2005)</w:t>
      </w:r>
      <w:r w:rsidRPr="008F256D">
        <w:rPr>
          <w:rFonts w:ascii="Times New Roman" w:hAnsi="Times New Roman" w:cs="Times New Roman"/>
          <w:sz w:val="24"/>
          <w:szCs w:val="24"/>
          <w:shd w:val="clear" w:color="auto" w:fill="FFFFFF"/>
        </w:rPr>
        <w:t xml:space="preserve">. Emotional distress </w:t>
      </w:r>
      <w:r>
        <w:rPr>
          <w:rFonts w:ascii="Times New Roman" w:hAnsi="Times New Roman" w:cs="Times New Roman"/>
          <w:sz w:val="24"/>
          <w:szCs w:val="24"/>
          <w:shd w:val="clear" w:color="auto" w:fill="FFFFFF"/>
        </w:rPr>
        <w:t>associated with</w:t>
      </w:r>
      <w:r w:rsidRPr="008F256D">
        <w:rPr>
          <w:rFonts w:ascii="Times New Roman" w:hAnsi="Times New Roman" w:cs="Times New Roman"/>
          <w:sz w:val="24"/>
          <w:szCs w:val="24"/>
          <w:shd w:val="clear" w:color="auto" w:fill="FFFFFF"/>
        </w:rPr>
        <w:t xml:space="preserve"> BCa reduces quality of life, intensifies pain and fatigue, increases health care costs, and reduces adherence to treatment </w:t>
      </w:r>
      <w:r w:rsidRPr="008F256D">
        <w:rPr>
          <w:rFonts w:ascii="Times New Roman" w:hAnsi="Times New Roman" w:cs="Times New Roman"/>
          <w:noProof/>
          <w:sz w:val="24"/>
          <w:szCs w:val="24"/>
          <w:shd w:val="clear" w:color="auto" w:fill="FFFFFF"/>
        </w:rPr>
        <w:t>(Badger, Braden, Mishel, &amp; Longman, 2004; Bultz &amp; Carlson, 2006; Carlson &amp; Bultz, 2004; Colleoni et al., 2000)</w:t>
      </w:r>
      <w:r w:rsidRPr="008F256D">
        <w:rPr>
          <w:rFonts w:ascii="Times New Roman" w:hAnsi="Times New Roman" w:cs="Times New Roman"/>
          <w:sz w:val="24"/>
          <w:szCs w:val="24"/>
          <w:shd w:val="clear" w:color="auto" w:fill="FFFFFF"/>
        </w:rPr>
        <w:t xml:space="preserve">. Emotional distress also increases </w:t>
      </w:r>
      <w:r>
        <w:rPr>
          <w:rFonts w:ascii="Times New Roman" w:hAnsi="Times New Roman" w:cs="Times New Roman"/>
          <w:sz w:val="24"/>
          <w:szCs w:val="24"/>
          <w:shd w:val="clear" w:color="auto" w:fill="FFFFFF"/>
        </w:rPr>
        <w:t xml:space="preserve">risk of </w:t>
      </w:r>
      <w:r w:rsidRPr="008F256D">
        <w:rPr>
          <w:rFonts w:ascii="Times New Roman" w:hAnsi="Times New Roman" w:cs="Times New Roman"/>
          <w:sz w:val="24"/>
          <w:szCs w:val="24"/>
          <w:shd w:val="clear" w:color="auto" w:fill="FFFFFF"/>
        </w:rPr>
        <w:t xml:space="preserve">suicide </w:t>
      </w:r>
      <w:r w:rsidRPr="008F256D">
        <w:rPr>
          <w:rFonts w:ascii="Times New Roman" w:hAnsi="Times New Roman" w:cs="Times New Roman"/>
          <w:noProof/>
          <w:sz w:val="24"/>
          <w:szCs w:val="24"/>
          <w:shd w:val="clear" w:color="auto" w:fill="FFFFFF"/>
        </w:rPr>
        <w:t>(Reddy, 2010)</w:t>
      </w:r>
      <w:r w:rsidRPr="008F256D">
        <w:rPr>
          <w:rFonts w:ascii="Times New Roman" w:hAnsi="Times New Roman" w:cs="Times New Roman"/>
          <w:sz w:val="24"/>
          <w:szCs w:val="24"/>
          <w:shd w:val="clear" w:color="auto" w:fill="FFFFFF"/>
        </w:rPr>
        <w:t>, the incidence being 1.6 times higher in BCa patients who are within the first</w:t>
      </w:r>
      <w:r w:rsidRPr="008F256D">
        <w:rPr>
          <w:rFonts w:ascii="Times New Roman" w:hAnsi="Times New Roman" w:cs="Times New Roman"/>
          <w:sz w:val="24"/>
          <w:szCs w:val="24"/>
        </w:rPr>
        <w:t xml:space="preserve"> five years post diagnosis </w:t>
      </w:r>
      <w:r w:rsidRPr="008F256D">
        <w:rPr>
          <w:rFonts w:ascii="Times New Roman" w:hAnsi="Times New Roman" w:cs="Times New Roman"/>
          <w:sz w:val="24"/>
          <w:szCs w:val="24"/>
          <w:shd w:val="clear" w:color="auto" w:fill="FFFFFF"/>
        </w:rPr>
        <w:t xml:space="preserve">than in the general population </w:t>
      </w:r>
      <w:r w:rsidRPr="008F256D">
        <w:rPr>
          <w:rFonts w:ascii="Times New Roman" w:hAnsi="Times New Roman" w:cs="Times New Roman"/>
          <w:noProof/>
          <w:sz w:val="24"/>
          <w:szCs w:val="24"/>
          <w:shd w:val="clear" w:color="auto" w:fill="FFFFFF"/>
        </w:rPr>
        <w:t>(Misono, Weiss, Fann, Redman, &amp; Yueh, 2008)</w:t>
      </w:r>
      <w:r>
        <w:rPr>
          <w:rFonts w:ascii="Times New Roman" w:hAnsi="Times New Roman" w:cs="Times New Roman"/>
          <w:sz w:val="24"/>
          <w:szCs w:val="24"/>
          <w:shd w:val="clear" w:color="auto" w:fill="FFFFFF"/>
        </w:rPr>
        <w:t>.</w:t>
      </w:r>
      <w:r w:rsidRPr="008F256D">
        <w:rPr>
          <w:rFonts w:ascii="Times New Roman" w:hAnsi="Times New Roman" w:cs="Times New Roman"/>
          <w:sz w:val="24"/>
          <w:szCs w:val="24"/>
          <w:shd w:val="clear" w:color="auto" w:fill="FFFFFF"/>
        </w:rPr>
        <w:t xml:space="preserve"> </w:t>
      </w:r>
    </w:p>
    <w:p w14:paraId="10D3FEA9" w14:textId="77777777" w:rsidR="00CE40FB" w:rsidRPr="008F256D" w:rsidRDefault="00CE40FB" w:rsidP="00A03CD2">
      <w:pPr>
        <w:spacing w:before="0" w:beforeAutospacing="0" w:after="0" w:afterAutospacing="0"/>
        <w:ind w:firstLine="720"/>
        <w:rPr>
          <w:rFonts w:ascii="Times New Roman" w:hAnsi="Times New Roman" w:cs="Times New Roman"/>
          <w:noProof/>
          <w:sz w:val="24"/>
          <w:szCs w:val="24"/>
          <w:shd w:val="clear" w:color="auto" w:fill="FFFFFF"/>
        </w:rPr>
      </w:pPr>
      <w:r w:rsidRPr="008F256D">
        <w:rPr>
          <w:rFonts w:ascii="Times New Roman" w:hAnsi="Times New Roman" w:cs="Times New Roman"/>
          <w:sz w:val="24"/>
          <w:szCs w:val="24"/>
          <w:shd w:val="clear" w:color="auto" w:fill="FFFFFF"/>
        </w:rPr>
        <w:t xml:space="preserve">Two Cochrane reviews </w:t>
      </w:r>
      <w:r w:rsidRPr="008F256D">
        <w:rPr>
          <w:rFonts w:ascii="Times New Roman" w:hAnsi="Times New Roman" w:cs="Times New Roman"/>
          <w:noProof/>
          <w:sz w:val="24"/>
          <w:szCs w:val="24"/>
          <w:shd w:val="clear" w:color="auto" w:fill="FFFFFF"/>
        </w:rPr>
        <w:t>(Jassim, Whitford, Hickey, &amp; Carter, 2015; Mustafa, Carson</w:t>
      </w:r>
      <w:r w:rsidRPr="008F256D">
        <w:rPr>
          <w:rFonts w:ascii="Cambria Math" w:hAnsi="Cambria Math" w:cs="Cambria Math"/>
          <w:noProof/>
          <w:sz w:val="24"/>
          <w:szCs w:val="24"/>
          <w:shd w:val="clear" w:color="auto" w:fill="FFFFFF"/>
        </w:rPr>
        <w:t>‐</w:t>
      </w:r>
      <w:r w:rsidRPr="008F256D">
        <w:rPr>
          <w:rFonts w:ascii="Times New Roman" w:hAnsi="Times New Roman" w:cs="Times New Roman"/>
          <w:noProof/>
          <w:sz w:val="24"/>
          <w:szCs w:val="24"/>
          <w:shd w:val="clear" w:color="auto" w:fill="FFFFFF"/>
        </w:rPr>
        <w:t>Stevens, Gillespie, &amp; Edwards, 2013)</w:t>
      </w:r>
      <w:r w:rsidRPr="008F256D">
        <w:rPr>
          <w:rFonts w:ascii="Times New Roman" w:hAnsi="Times New Roman" w:cs="Times New Roman"/>
          <w:sz w:val="24"/>
          <w:szCs w:val="24"/>
          <w:shd w:val="clear" w:color="auto" w:fill="FFFFFF"/>
        </w:rPr>
        <w:t xml:space="preserve"> and </w:t>
      </w:r>
      <w:r>
        <w:rPr>
          <w:rFonts w:ascii="Times New Roman" w:hAnsi="Times New Roman" w:cs="Times New Roman"/>
          <w:sz w:val="24"/>
          <w:szCs w:val="24"/>
          <w:shd w:val="clear" w:color="auto" w:fill="FFFFFF"/>
        </w:rPr>
        <w:t>nine</w:t>
      </w:r>
      <w:r w:rsidRPr="008F256D">
        <w:rPr>
          <w:rFonts w:ascii="Times New Roman" w:hAnsi="Times New Roman" w:cs="Times New Roman"/>
          <w:sz w:val="24"/>
          <w:szCs w:val="24"/>
          <w:shd w:val="clear" w:color="auto" w:fill="FFFFFF"/>
        </w:rPr>
        <w:t xml:space="preserve"> additional meta-analyses </w:t>
      </w:r>
      <w:r w:rsidRPr="008F256D">
        <w:rPr>
          <w:rFonts w:ascii="Times New Roman" w:hAnsi="Times New Roman" w:cs="Times New Roman"/>
          <w:noProof/>
          <w:sz w:val="24"/>
          <w:szCs w:val="24"/>
          <w:shd w:val="clear" w:color="auto" w:fill="FFFFFF"/>
        </w:rPr>
        <w:t xml:space="preserve">(Cobeanu &amp; David, 2018; </w:t>
      </w:r>
      <w:r w:rsidRPr="00B03589">
        <w:rPr>
          <w:rFonts w:ascii="Times New Roman" w:hAnsi="Times New Roman" w:cs="Times New Roman"/>
          <w:noProof/>
          <w:sz w:val="24"/>
          <w:szCs w:val="24"/>
          <w:shd w:val="clear" w:color="auto" w:fill="FFFFFF"/>
        </w:rPr>
        <w:t>Coutiño-Escamilla, Piña-Pozas, Garces</w:t>
      </w:r>
      <w:r>
        <w:rPr>
          <w:rFonts w:ascii="Times New Roman" w:hAnsi="Times New Roman" w:cs="Times New Roman"/>
          <w:noProof/>
          <w:sz w:val="24"/>
          <w:szCs w:val="24"/>
          <w:shd w:val="clear" w:color="auto" w:fill="FFFFFF"/>
        </w:rPr>
        <w:t>,</w:t>
      </w:r>
      <w:r w:rsidRPr="00B03589">
        <w:rPr>
          <w:rFonts w:ascii="Times New Roman" w:hAnsi="Times New Roman" w:cs="Times New Roman"/>
          <w:noProof/>
          <w:sz w:val="24"/>
          <w:szCs w:val="24"/>
          <w:shd w:val="clear" w:color="auto" w:fill="FFFFFF"/>
        </w:rPr>
        <w:t xml:space="preserve"> Gamboa-Loira, &amp; López-Carrillo</w:t>
      </w:r>
      <w:r>
        <w:rPr>
          <w:rFonts w:ascii="Times New Roman" w:hAnsi="Times New Roman" w:cs="Times New Roman"/>
          <w:noProof/>
          <w:sz w:val="24"/>
          <w:szCs w:val="24"/>
          <w:shd w:val="clear" w:color="auto" w:fill="FFFFFF"/>
        </w:rPr>
        <w:t xml:space="preserve">, </w:t>
      </w:r>
      <w:r w:rsidRPr="00B03589">
        <w:rPr>
          <w:rFonts w:ascii="Times New Roman" w:hAnsi="Times New Roman" w:cs="Times New Roman"/>
          <w:noProof/>
          <w:sz w:val="24"/>
          <w:szCs w:val="24"/>
          <w:shd w:val="clear" w:color="auto" w:fill="FFFFFF"/>
        </w:rPr>
        <w:t>2019</w:t>
      </w:r>
      <w:r>
        <w:rPr>
          <w:rFonts w:ascii="Times New Roman" w:hAnsi="Times New Roman" w:cs="Times New Roman"/>
          <w:noProof/>
          <w:sz w:val="24"/>
          <w:szCs w:val="24"/>
          <w:shd w:val="clear" w:color="auto" w:fill="FFFFFF"/>
        </w:rPr>
        <w:t xml:space="preserve">; </w:t>
      </w:r>
      <w:r w:rsidRPr="008F256D">
        <w:rPr>
          <w:rFonts w:ascii="Times New Roman" w:hAnsi="Times New Roman" w:cs="Times New Roman"/>
          <w:noProof/>
          <w:sz w:val="24"/>
          <w:szCs w:val="24"/>
          <w:shd w:val="clear" w:color="auto" w:fill="FFFFFF"/>
        </w:rPr>
        <w:t>Duijts, Faber, Oldenburg, van Beurden, &amp; Aaronson, 2011; Naaman, Radwan, Fergusson, &amp; Johnson, 2009; Tatrow &amp; Montgomery, 2006; Xiao et al., 2017; Ye et al., 2018; Zhang, Xu, Wang, &amp; Wang, 2016; Zimmermann, Heinrichs, &amp; Baucom, 2007)</w:t>
      </w:r>
      <w:r w:rsidRPr="008F256D">
        <w:rPr>
          <w:rFonts w:ascii="Times New Roman" w:hAnsi="Times New Roman" w:cs="Times New Roman"/>
          <w:sz w:val="24"/>
          <w:szCs w:val="24"/>
          <w:shd w:val="clear" w:color="auto" w:fill="FFFFFF"/>
        </w:rPr>
        <w:t xml:space="preserve"> of randomized control trials (RCTs) have concluded that efficacious psychological treatments for emotional distress in BCa exist. Therefore, health care policies and clinical practice guidelines internationally specify that psychological treatment should be available to BCa patients as part of their routine care throughout the disease trajectory </w:t>
      </w:r>
      <w:r>
        <w:rPr>
          <w:rFonts w:ascii="Times New Roman" w:hAnsi="Times New Roman" w:cs="Times New Roman"/>
          <w:noProof/>
          <w:sz w:val="24"/>
          <w:szCs w:val="24"/>
          <w:shd w:val="clear" w:color="auto" w:fill="FFFFFF"/>
        </w:rPr>
        <w:t>(Dauchy et al., 2012; National Institute of Health and Care Excellence, 2004; Holland, Watson, &amp; Dunn, 2011; Howell et al., 2009; Li et al., 2016; National Comprehensive Cancer Network, 2003; Page &amp; Adler, 2008; Reese, Weis, Schmucker, &amp; Mittag, 2017; Tit et al., 2017; National Breast Cancer Centre, 2003)</w:t>
      </w:r>
      <w:r w:rsidRPr="008F256D">
        <w:rPr>
          <w:rFonts w:ascii="Times New Roman" w:hAnsi="Times New Roman" w:cs="Times New Roman"/>
          <w:sz w:val="24"/>
          <w:szCs w:val="24"/>
          <w:shd w:val="clear" w:color="auto" w:fill="FFFFFF"/>
        </w:rPr>
        <w:t>.</w:t>
      </w:r>
    </w:p>
    <w:p w14:paraId="2FDD4DFF" w14:textId="77777777" w:rsidR="00CE40FB" w:rsidRPr="008F256D" w:rsidRDefault="00CE40FB" w:rsidP="00A03CD2">
      <w:pPr>
        <w:spacing w:before="0" w:beforeAutospacing="0" w:after="0" w:afterAutospacing="0"/>
        <w:ind w:firstLine="720"/>
        <w:rPr>
          <w:rFonts w:ascii="Times New Roman" w:hAnsi="Times New Roman" w:cs="Times New Roman"/>
          <w:sz w:val="24"/>
          <w:szCs w:val="24"/>
        </w:rPr>
      </w:pPr>
      <w:r w:rsidRPr="008F256D">
        <w:rPr>
          <w:rFonts w:ascii="Times New Roman" w:hAnsi="Times New Roman" w:cs="Times New Roman"/>
          <w:sz w:val="24"/>
          <w:szCs w:val="24"/>
        </w:rPr>
        <w:lastRenderedPageBreak/>
        <w:t xml:space="preserve">However, a recent review of the methodology of RCTs of psychological treatments for emotional distress in BCa cast doubt on the conclusion that efficacious psychological treatments exist </w:t>
      </w:r>
      <w:r w:rsidRPr="008F256D">
        <w:rPr>
          <w:rFonts w:ascii="Times New Roman" w:hAnsi="Times New Roman" w:cs="Times New Roman"/>
          <w:noProof/>
          <w:sz w:val="24"/>
          <w:szCs w:val="24"/>
        </w:rPr>
        <w:t>(Temple, Salmon, Tudur-Smith, Huntley, &amp; Fisher, 2018)</w:t>
      </w:r>
      <w:r w:rsidRPr="008F256D">
        <w:rPr>
          <w:rFonts w:ascii="Times New Roman" w:hAnsi="Times New Roman" w:cs="Times New Roman"/>
          <w:sz w:val="24"/>
          <w:szCs w:val="24"/>
        </w:rPr>
        <w:t xml:space="preserve">. Specifically, </w:t>
      </w:r>
      <w:r w:rsidRPr="008F256D">
        <w:rPr>
          <w:rFonts w:ascii="Times New Roman" w:hAnsi="Times New Roman" w:cs="Times New Roman"/>
          <w:noProof/>
          <w:sz w:val="24"/>
          <w:szCs w:val="24"/>
        </w:rPr>
        <w:t>Temple et al. (2018)</w:t>
      </w:r>
      <w:r w:rsidRPr="008F256D">
        <w:rPr>
          <w:rFonts w:ascii="Times New Roman" w:hAnsi="Times New Roman" w:cs="Times New Roman"/>
          <w:sz w:val="24"/>
          <w:szCs w:val="24"/>
        </w:rPr>
        <w:t xml:space="preserve"> identified two respects in which conclusions of previous meta-analyses are based on </w:t>
      </w:r>
      <w:bookmarkStart w:id="2" w:name="_Hlk526503039"/>
      <w:r w:rsidRPr="008F256D">
        <w:rPr>
          <w:rFonts w:ascii="Times New Roman" w:hAnsi="Times New Roman" w:cs="Times New Roman"/>
          <w:sz w:val="24"/>
          <w:szCs w:val="24"/>
        </w:rPr>
        <w:t>RCTs that are not relevant to clinical practice</w:t>
      </w:r>
      <w:bookmarkEnd w:id="2"/>
      <w:r w:rsidRPr="008F256D">
        <w:rPr>
          <w:rFonts w:ascii="Times New Roman" w:hAnsi="Times New Roman" w:cs="Times New Roman"/>
          <w:sz w:val="24"/>
          <w:szCs w:val="24"/>
        </w:rPr>
        <w:t xml:space="preserve">. </w:t>
      </w:r>
      <w:bookmarkStart w:id="3" w:name="_Hlk36203440"/>
      <w:r w:rsidRPr="008F256D">
        <w:rPr>
          <w:rFonts w:ascii="Times New Roman" w:hAnsi="Times New Roman" w:cs="Times New Roman"/>
          <w:sz w:val="24"/>
          <w:szCs w:val="24"/>
        </w:rPr>
        <w:t xml:space="preserve">First, whereas clinical practice guidelines recommend psychological treatment only for BCa patients who are clinically distressed </w:t>
      </w:r>
      <w:r w:rsidRPr="008F256D">
        <w:rPr>
          <w:rFonts w:ascii="Times New Roman" w:hAnsi="Times New Roman" w:cs="Times New Roman"/>
          <w:noProof/>
          <w:sz w:val="24"/>
          <w:szCs w:val="24"/>
        </w:rPr>
        <w:t>(National Comprehensive Cancer Network, 2003)</w:t>
      </w:r>
      <w:r w:rsidRPr="008F256D">
        <w:rPr>
          <w:rFonts w:ascii="Times New Roman" w:hAnsi="Times New Roman" w:cs="Times New Roman"/>
          <w:sz w:val="24"/>
          <w:szCs w:val="24"/>
        </w:rPr>
        <w:t xml:space="preserve">, only 15% of relevant RCTs screened patients for distress </w:t>
      </w:r>
      <w:r w:rsidRPr="008F256D">
        <w:rPr>
          <w:rFonts w:ascii="Times New Roman" w:hAnsi="Times New Roman" w:cs="Times New Roman"/>
          <w:noProof/>
          <w:sz w:val="24"/>
          <w:szCs w:val="24"/>
        </w:rPr>
        <w:t>(Temple et al., 2018</w:t>
      </w:r>
      <w:bookmarkEnd w:id="3"/>
      <w:r w:rsidRPr="008F256D">
        <w:rPr>
          <w:rFonts w:ascii="Times New Roman" w:hAnsi="Times New Roman" w:cs="Times New Roman"/>
          <w:noProof/>
          <w:sz w:val="24"/>
          <w:szCs w:val="24"/>
        </w:rPr>
        <w:t>)</w:t>
      </w:r>
      <w:r w:rsidRPr="008F256D">
        <w:rPr>
          <w:rFonts w:ascii="Times New Roman" w:hAnsi="Times New Roman" w:cs="Times New Roman"/>
          <w:sz w:val="24"/>
          <w:szCs w:val="24"/>
        </w:rPr>
        <w:t xml:space="preserve">, and no meta-analysis excluded non-distressed patients or provided separate analyses specifically for those with distress. Second, for a psychological treatment to be reproducible it must follow clear steps specified in a treatment manual </w:t>
      </w:r>
      <w:r w:rsidRPr="008F256D">
        <w:rPr>
          <w:rFonts w:ascii="Times New Roman" w:hAnsi="Times New Roman" w:cs="Times New Roman"/>
          <w:noProof/>
          <w:sz w:val="24"/>
          <w:szCs w:val="24"/>
        </w:rPr>
        <w:t>(Westen, Novotny, &amp; Thompson-Brenner, 2004)</w:t>
      </w:r>
      <w:r w:rsidRPr="008F256D">
        <w:rPr>
          <w:rFonts w:ascii="Times New Roman" w:hAnsi="Times New Roman" w:cs="Times New Roman"/>
          <w:sz w:val="24"/>
          <w:szCs w:val="24"/>
        </w:rPr>
        <w:t xml:space="preserve">. </w:t>
      </w:r>
      <w:bookmarkStart w:id="4" w:name="_Hlk31025572"/>
      <w:bookmarkStart w:id="5" w:name="_Hlk31125531"/>
      <w:r w:rsidRPr="008F256D">
        <w:rPr>
          <w:rFonts w:ascii="Times New Roman" w:hAnsi="Times New Roman" w:cs="Times New Roman"/>
          <w:sz w:val="24"/>
          <w:szCs w:val="24"/>
        </w:rPr>
        <w:t xml:space="preserve">Therefore, the standards by which a treatment is considered </w:t>
      </w:r>
      <w:r>
        <w:rPr>
          <w:rFonts w:ascii="Times New Roman" w:hAnsi="Times New Roman" w:cs="Times New Roman"/>
          <w:sz w:val="24"/>
          <w:szCs w:val="24"/>
        </w:rPr>
        <w:t>‘</w:t>
      </w:r>
      <w:r w:rsidRPr="008F256D">
        <w:rPr>
          <w:rFonts w:ascii="Times New Roman" w:hAnsi="Times New Roman" w:cs="Times New Roman"/>
          <w:sz w:val="24"/>
          <w:szCs w:val="24"/>
        </w:rPr>
        <w:t>evidence-based</w:t>
      </w:r>
      <w:r>
        <w:rPr>
          <w:rFonts w:ascii="Times New Roman" w:hAnsi="Times New Roman" w:cs="Times New Roman"/>
          <w:sz w:val="24"/>
          <w:szCs w:val="24"/>
        </w:rPr>
        <w:t>’</w:t>
      </w:r>
      <w:r w:rsidRPr="008F256D">
        <w:rPr>
          <w:rFonts w:ascii="Times New Roman" w:hAnsi="Times New Roman" w:cs="Times New Roman"/>
          <w:sz w:val="24"/>
          <w:szCs w:val="24"/>
        </w:rPr>
        <w:t xml:space="preserve"> in the United States</w:t>
      </w:r>
      <w:r>
        <w:rPr>
          <w:rFonts w:ascii="Times New Roman" w:hAnsi="Times New Roman" w:cs="Times New Roman"/>
          <w:sz w:val="24"/>
          <w:szCs w:val="24"/>
        </w:rPr>
        <w:t xml:space="preserve"> require that it is based on replicable manualized approaches </w:t>
      </w:r>
      <w:r w:rsidRPr="008F256D">
        <w:rPr>
          <w:rFonts w:ascii="Times New Roman" w:hAnsi="Times New Roman" w:cs="Times New Roman"/>
          <w:noProof/>
          <w:sz w:val="24"/>
          <w:szCs w:val="24"/>
        </w:rPr>
        <w:t>(</w:t>
      </w:r>
      <w:r>
        <w:rPr>
          <w:rFonts w:ascii="Times New Roman" w:hAnsi="Times New Roman" w:cs="Times New Roman"/>
          <w:noProof/>
          <w:sz w:val="24"/>
          <w:szCs w:val="24"/>
        </w:rPr>
        <w:t xml:space="preserve">APA, 2006; </w:t>
      </w:r>
      <w:r w:rsidRPr="008F256D">
        <w:rPr>
          <w:rFonts w:ascii="Times New Roman" w:hAnsi="Times New Roman" w:cs="Times New Roman"/>
          <w:noProof/>
          <w:sz w:val="24"/>
          <w:szCs w:val="24"/>
        </w:rPr>
        <w:t>Chambless &amp; Hollon, 1998</w:t>
      </w:r>
      <w:r>
        <w:rPr>
          <w:rFonts w:ascii="Times New Roman" w:hAnsi="Times New Roman" w:cs="Times New Roman"/>
          <w:noProof/>
          <w:sz w:val="24"/>
          <w:szCs w:val="24"/>
        </w:rPr>
        <w:t xml:space="preserve">; </w:t>
      </w:r>
      <w:r w:rsidRPr="00026B1E">
        <w:rPr>
          <w:rFonts w:ascii="Times New Roman" w:hAnsi="Times New Roman" w:cs="Times New Roman"/>
          <w:noProof/>
          <w:sz w:val="24"/>
          <w:szCs w:val="24"/>
        </w:rPr>
        <w:t>Öst, 2008</w:t>
      </w:r>
      <w:bookmarkEnd w:id="4"/>
      <w:r>
        <w:rPr>
          <w:rFonts w:ascii="Times New Roman" w:hAnsi="Times New Roman" w:cs="Times New Roman"/>
          <w:noProof/>
          <w:sz w:val="24"/>
          <w:szCs w:val="24"/>
        </w:rPr>
        <w:t xml:space="preserve">). </w:t>
      </w:r>
      <w:r w:rsidRPr="00026B1E">
        <w:rPr>
          <w:rFonts w:ascii="Times New Roman" w:hAnsi="Times New Roman" w:cs="Times New Roman"/>
          <w:sz w:val="24"/>
          <w:szCs w:val="24"/>
        </w:rPr>
        <w:t>Comparable standards apply in the UK where recommended treatments are underpinned by evid</w:t>
      </w:r>
      <w:r>
        <w:rPr>
          <w:rFonts w:ascii="Times New Roman" w:hAnsi="Times New Roman" w:cs="Times New Roman"/>
          <w:sz w:val="24"/>
          <w:szCs w:val="24"/>
        </w:rPr>
        <w:t xml:space="preserve">ence largely derived from RCTs </w:t>
      </w:r>
      <w:r w:rsidRPr="00026B1E">
        <w:rPr>
          <w:rFonts w:ascii="Times New Roman" w:hAnsi="Times New Roman" w:cs="Times New Roman"/>
          <w:sz w:val="24"/>
          <w:szCs w:val="24"/>
        </w:rPr>
        <w:t>of which manualized</w:t>
      </w:r>
      <w:r>
        <w:rPr>
          <w:rFonts w:ascii="Times New Roman" w:hAnsi="Times New Roman" w:cs="Times New Roman"/>
          <w:sz w:val="24"/>
          <w:szCs w:val="24"/>
        </w:rPr>
        <w:t xml:space="preserve"> treatments</w:t>
      </w:r>
      <w:r w:rsidRPr="00026B1E">
        <w:rPr>
          <w:rFonts w:ascii="Times New Roman" w:hAnsi="Times New Roman" w:cs="Times New Roman"/>
          <w:sz w:val="24"/>
          <w:szCs w:val="24"/>
        </w:rPr>
        <w:t>, integral to trial quality, are typically used</w:t>
      </w:r>
      <w:r>
        <w:rPr>
          <w:rFonts w:ascii="Times New Roman" w:hAnsi="Times New Roman" w:cs="Times New Roman"/>
          <w:sz w:val="24"/>
          <w:szCs w:val="24"/>
        </w:rPr>
        <w:t xml:space="preserve"> (NICE, 2009)</w:t>
      </w:r>
      <w:bookmarkEnd w:id="5"/>
      <w:r>
        <w:rPr>
          <w:rFonts w:ascii="Times New Roman" w:hAnsi="Times New Roman" w:cs="Times New Roman"/>
          <w:sz w:val="24"/>
          <w:szCs w:val="24"/>
        </w:rPr>
        <w:t>. H</w:t>
      </w:r>
      <w:r w:rsidRPr="008F256D">
        <w:rPr>
          <w:rFonts w:ascii="Times New Roman" w:hAnsi="Times New Roman" w:cs="Times New Roman"/>
          <w:sz w:val="24"/>
          <w:szCs w:val="24"/>
        </w:rPr>
        <w:t>owever, only 51% of RCTs of psychological treatments</w:t>
      </w:r>
      <w:r>
        <w:rPr>
          <w:rFonts w:ascii="Times New Roman" w:hAnsi="Times New Roman" w:cs="Times New Roman"/>
          <w:sz w:val="24"/>
          <w:szCs w:val="24"/>
        </w:rPr>
        <w:t xml:space="preserve"> for emotional distress</w:t>
      </w:r>
      <w:r w:rsidRPr="008F256D">
        <w:rPr>
          <w:rFonts w:ascii="Times New Roman" w:hAnsi="Times New Roman" w:cs="Times New Roman"/>
          <w:sz w:val="24"/>
          <w:szCs w:val="24"/>
        </w:rPr>
        <w:t xml:space="preserve"> in BCa used a manual </w:t>
      </w:r>
      <w:r w:rsidRPr="008F256D">
        <w:rPr>
          <w:rFonts w:ascii="Times New Roman" w:hAnsi="Times New Roman" w:cs="Times New Roman"/>
          <w:noProof/>
          <w:sz w:val="24"/>
          <w:szCs w:val="24"/>
        </w:rPr>
        <w:t>(Temple et al., 2018)</w:t>
      </w:r>
      <w:r w:rsidRPr="008F256D">
        <w:rPr>
          <w:rFonts w:ascii="Times New Roman" w:hAnsi="Times New Roman" w:cs="Times New Roman"/>
          <w:sz w:val="24"/>
          <w:szCs w:val="24"/>
        </w:rPr>
        <w:t xml:space="preserve">, and no meta-analysis excluded non-manualized treatments or examined whether manualization influenced treatment </w:t>
      </w:r>
      <w:r>
        <w:rPr>
          <w:rFonts w:ascii="Times New Roman" w:hAnsi="Times New Roman" w:cs="Times New Roman"/>
          <w:sz w:val="24"/>
          <w:szCs w:val="24"/>
        </w:rPr>
        <w:t>outcome</w:t>
      </w:r>
      <w:r w:rsidRPr="008F256D">
        <w:rPr>
          <w:rFonts w:ascii="Times New Roman" w:hAnsi="Times New Roman" w:cs="Times New Roman"/>
          <w:sz w:val="24"/>
          <w:szCs w:val="24"/>
        </w:rPr>
        <w:t xml:space="preserve">. </w:t>
      </w:r>
    </w:p>
    <w:p w14:paraId="5805F6BE" w14:textId="77777777" w:rsidR="00CE40FB" w:rsidRPr="008F256D" w:rsidRDefault="00CE40FB" w:rsidP="00A03CD2">
      <w:pPr>
        <w:spacing w:before="0" w:beforeAutospacing="0" w:after="0" w:afterAutospacing="0"/>
        <w:ind w:firstLine="720"/>
        <w:rPr>
          <w:rFonts w:ascii="Times New Roman" w:hAnsi="Times New Roman" w:cs="Times New Roman"/>
          <w:sz w:val="24"/>
          <w:szCs w:val="24"/>
        </w:rPr>
      </w:pPr>
      <w:r w:rsidRPr="008F256D">
        <w:rPr>
          <w:rFonts w:ascii="Times New Roman" w:hAnsi="Times New Roman" w:cs="Times New Roman"/>
          <w:noProof/>
          <w:sz w:val="24"/>
          <w:szCs w:val="24"/>
        </w:rPr>
        <w:t>Temple et al. (2018)</w:t>
      </w:r>
      <w:r w:rsidRPr="008F256D">
        <w:rPr>
          <w:rFonts w:ascii="Times New Roman" w:hAnsi="Times New Roman" w:cs="Times New Roman"/>
          <w:sz w:val="24"/>
          <w:szCs w:val="24"/>
        </w:rPr>
        <w:t xml:space="preserve"> also warned that conclusions of previous meta-analyses have been based solely on effect sizes. </w:t>
      </w:r>
      <w:bookmarkStart w:id="6" w:name="_Hlk525030857"/>
      <w:r w:rsidRPr="008F256D">
        <w:rPr>
          <w:rFonts w:ascii="Times New Roman" w:hAnsi="Times New Roman" w:cs="Times New Roman"/>
          <w:sz w:val="24"/>
          <w:szCs w:val="24"/>
        </w:rPr>
        <w:t>While effect sizes indicate differences between conditions at the group level</w:t>
      </w:r>
      <w:bookmarkEnd w:id="6"/>
      <w:r w:rsidRPr="008F256D">
        <w:rPr>
          <w:rFonts w:ascii="Times New Roman" w:hAnsi="Times New Roman" w:cs="Times New Roman"/>
          <w:sz w:val="24"/>
          <w:szCs w:val="24"/>
        </w:rPr>
        <w:t xml:space="preserve">, they provide no information about individual variability in treatment response </w:t>
      </w:r>
      <w:bookmarkStart w:id="7" w:name="_Hlk513737154"/>
      <w:r w:rsidRPr="008F256D">
        <w:rPr>
          <w:rFonts w:ascii="Times New Roman" w:hAnsi="Times New Roman" w:cs="Times New Roman"/>
          <w:noProof/>
          <w:sz w:val="24"/>
          <w:szCs w:val="24"/>
        </w:rPr>
        <w:t>(Loerinc et al., 2015)</w:t>
      </w:r>
      <w:r w:rsidRPr="008F256D">
        <w:rPr>
          <w:rFonts w:ascii="Times New Roman" w:hAnsi="Times New Roman" w:cs="Times New Roman"/>
          <w:sz w:val="24"/>
          <w:szCs w:val="24"/>
        </w:rPr>
        <w:t xml:space="preserve">, making it difficult for researchers, clinicians, service providers and policy-makers to interpret the practical value of the treatments. To </w:t>
      </w:r>
      <w:bookmarkStart w:id="8" w:name="_Hlk522546219"/>
      <w:r w:rsidRPr="008F256D">
        <w:rPr>
          <w:rFonts w:ascii="Times New Roman" w:hAnsi="Times New Roman" w:cs="Times New Roman"/>
          <w:sz w:val="24"/>
          <w:szCs w:val="24"/>
        </w:rPr>
        <w:t>indicate the proportion of patients who benefit from treatment</w:t>
      </w:r>
      <w:bookmarkEnd w:id="8"/>
      <w:r w:rsidRPr="008F256D">
        <w:rPr>
          <w:rFonts w:ascii="Times New Roman" w:hAnsi="Times New Roman" w:cs="Times New Roman"/>
          <w:sz w:val="24"/>
          <w:szCs w:val="24"/>
        </w:rPr>
        <w:t xml:space="preserve">, and therefore its relevance to clinicians and services, an evaluation of clinical significance is needed. </w:t>
      </w:r>
      <w:r>
        <w:rPr>
          <w:rFonts w:ascii="Times New Roman" w:hAnsi="Times New Roman" w:cs="Times New Roman"/>
          <w:sz w:val="24"/>
          <w:szCs w:val="24"/>
        </w:rPr>
        <w:t>The main criterion</w:t>
      </w:r>
      <w:r w:rsidRPr="008F256D">
        <w:rPr>
          <w:rFonts w:ascii="Times New Roman" w:hAnsi="Times New Roman" w:cs="Times New Roman"/>
          <w:sz w:val="24"/>
          <w:szCs w:val="24"/>
        </w:rPr>
        <w:t xml:space="preserve"> for clinical significance</w:t>
      </w:r>
      <w:r>
        <w:rPr>
          <w:rFonts w:ascii="Times New Roman" w:hAnsi="Times New Roman" w:cs="Times New Roman"/>
          <w:sz w:val="24"/>
          <w:szCs w:val="24"/>
        </w:rPr>
        <w:t xml:space="preserve"> is</w:t>
      </w:r>
      <w:r w:rsidRPr="008F256D">
        <w:rPr>
          <w:rFonts w:ascii="Times New Roman" w:hAnsi="Times New Roman" w:cs="Times New Roman"/>
          <w:sz w:val="24"/>
          <w:szCs w:val="24"/>
        </w:rPr>
        <w:t xml:space="preserve"> </w:t>
      </w:r>
      <w:r w:rsidRPr="008F256D">
        <w:rPr>
          <w:rFonts w:ascii="Times New Roman" w:hAnsi="Times New Roman" w:cs="Times New Roman"/>
          <w:sz w:val="24"/>
          <w:szCs w:val="24"/>
        </w:rPr>
        <w:lastRenderedPageBreak/>
        <w:t>‘recovery’</w:t>
      </w:r>
      <w:r>
        <w:rPr>
          <w:rFonts w:ascii="Times New Roman" w:hAnsi="Times New Roman" w:cs="Times New Roman"/>
          <w:sz w:val="24"/>
          <w:szCs w:val="24"/>
        </w:rPr>
        <w:t xml:space="preserve"> </w:t>
      </w:r>
      <w:r>
        <w:rPr>
          <w:rFonts w:ascii="Times New Roman" w:hAnsi="Times New Roman" w:cs="Times New Roman"/>
          <w:noProof/>
          <w:sz w:val="24"/>
          <w:szCs w:val="24"/>
        </w:rPr>
        <w:t>(Keller, 2003; Patten, Grigoriadis, &amp; Beaulieu, 2011)</w:t>
      </w:r>
      <w:r>
        <w:rPr>
          <w:rFonts w:ascii="Times New Roman" w:hAnsi="Times New Roman" w:cs="Times New Roman"/>
          <w:sz w:val="24"/>
          <w:szCs w:val="24"/>
        </w:rPr>
        <w:t>, which</w:t>
      </w:r>
      <w:r w:rsidRPr="008F256D">
        <w:rPr>
          <w:rFonts w:ascii="Times New Roman" w:hAnsi="Times New Roman" w:cs="Times New Roman"/>
          <w:sz w:val="24"/>
          <w:szCs w:val="24"/>
        </w:rPr>
        <w:t xml:space="preserve"> refers to patients returning to normal functioning</w:t>
      </w:r>
      <w:r>
        <w:rPr>
          <w:rFonts w:ascii="Times New Roman" w:hAnsi="Times New Roman" w:cs="Times New Roman"/>
          <w:sz w:val="24"/>
          <w:szCs w:val="24"/>
        </w:rPr>
        <w:t xml:space="preserve">. A more lenient criterion is improvement, which </w:t>
      </w:r>
      <w:r w:rsidRPr="00951D02">
        <w:rPr>
          <w:rFonts w:ascii="Times New Roman" w:hAnsi="Times New Roman" w:cs="Times New Roman"/>
          <w:sz w:val="24"/>
          <w:szCs w:val="24"/>
        </w:rPr>
        <w:t>refers to patients improving to a significant degree</w:t>
      </w:r>
      <w:r>
        <w:rPr>
          <w:rFonts w:ascii="Times New Roman" w:hAnsi="Times New Roman" w:cs="Times New Roman"/>
          <w:sz w:val="24"/>
          <w:szCs w:val="24"/>
        </w:rPr>
        <w:t xml:space="preserve">. </w:t>
      </w:r>
      <w:r w:rsidRPr="008F256D">
        <w:rPr>
          <w:rFonts w:ascii="Times New Roman" w:hAnsi="Times New Roman" w:cs="Times New Roman"/>
          <w:sz w:val="24"/>
          <w:szCs w:val="24"/>
        </w:rPr>
        <w:t xml:space="preserve">Unfortunately, in BCa, only 11% of RCTs </w:t>
      </w:r>
      <w:r w:rsidRPr="008F256D">
        <w:rPr>
          <w:rFonts w:ascii="Times New Roman" w:hAnsi="Times New Roman" w:cs="Times New Roman"/>
          <w:noProof/>
          <w:sz w:val="24"/>
          <w:szCs w:val="24"/>
        </w:rPr>
        <w:t>(Temple et al., 2018)</w:t>
      </w:r>
      <w:r w:rsidRPr="008F256D">
        <w:rPr>
          <w:rFonts w:ascii="Times New Roman" w:hAnsi="Times New Roman" w:cs="Times New Roman"/>
          <w:sz w:val="24"/>
          <w:szCs w:val="24"/>
        </w:rPr>
        <w:t xml:space="preserve"> and no meta-analyses have evaluated the clinical significance of treatments. When evaluating clinical significance, it is also important to </w:t>
      </w:r>
      <w:r>
        <w:rPr>
          <w:rFonts w:ascii="Times New Roman" w:hAnsi="Times New Roman" w:cs="Times New Roman"/>
          <w:sz w:val="24"/>
          <w:szCs w:val="24"/>
        </w:rPr>
        <w:t>assess deterioration, i.e. clinically significant worsening of symptoms</w:t>
      </w:r>
      <w:r w:rsidRPr="008F256D">
        <w:rPr>
          <w:rFonts w:ascii="Times New Roman" w:hAnsi="Times New Roman" w:cs="Times New Roman"/>
          <w:sz w:val="24"/>
          <w:szCs w:val="24"/>
        </w:rPr>
        <w:t>. In mental health settings, around 5-15% of patients deteriorate in psychotherapy RCTs</w:t>
      </w:r>
      <w:r>
        <w:rPr>
          <w:rFonts w:ascii="Times New Roman" w:hAnsi="Times New Roman" w:cs="Times New Roman"/>
          <w:sz w:val="24"/>
          <w:szCs w:val="24"/>
        </w:rPr>
        <w:t xml:space="preserve"> irrespective of condition</w:t>
      </w:r>
      <w:r w:rsidRPr="008F256D">
        <w:rPr>
          <w:rFonts w:ascii="Times New Roman" w:hAnsi="Times New Roman" w:cs="Times New Roman"/>
          <w:sz w:val="24"/>
          <w:szCs w:val="24"/>
        </w:rPr>
        <w:t xml:space="preserve"> </w:t>
      </w:r>
      <w:r w:rsidRPr="008F256D">
        <w:rPr>
          <w:rFonts w:ascii="Times New Roman" w:hAnsi="Times New Roman" w:cs="Times New Roman"/>
          <w:noProof/>
          <w:sz w:val="24"/>
          <w:szCs w:val="24"/>
        </w:rPr>
        <w:t>(Rozental, Magnusson, Boettcher, Andersson, &amp; Carlbring, 2017)</w:t>
      </w:r>
      <w:r w:rsidRPr="008F256D">
        <w:rPr>
          <w:rFonts w:ascii="Times New Roman" w:hAnsi="Times New Roman" w:cs="Times New Roman"/>
          <w:sz w:val="24"/>
          <w:szCs w:val="24"/>
        </w:rPr>
        <w:t xml:space="preserve">. </w:t>
      </w:r>
      <w:bookmarkEnd w:id="7"/>
    </w:p>
    <w:p w14:paraId="77D7BF52" w14:textId="77777777" w:rsidR="00CE40FB" w:rsidRPr="003977EB" w:rsidRDefault="00CE40FB" w:rsidP="00A03CD2">
      <w:pPr>
        <w:spacing w:before="0" w:beforeAutospacing="0" w:after="0" w:afterAutospacing="0"/>
        <w:ind w:firstLine="720"/>
        <w:rPr>
          <w:rFonts w:ascii="Times New Roman" w:hAnsi="Times New Roman" w:cs="Times New Roman"/>
          <w:sz w:val="24"/>
          <w:szCs w:val="24"/>
          <w:highlight w:val="yellow"/>
        </w:rPr>
      </w:pPr>
      <w:r w:rsidRPr="008F256D">
        <w:rPr>
          <w:rFonts w:ascii="Times New Roman" w:hAnsi="Times New Roman" w:cs="Times New Roman"/>
          <w:sz w:val="24"/>
          <w:szCs w:val="24"/>
        </w:rPr>
        <w:t>Moreover, clinicians and policy-makers need additional information that previous meta-analyses have not made clear. First, they need to know the long-term efficacy of psychological treatment</w:t>
      </w:r>
      <w:r>
        <w:rPr>
          <w:rFonts w:ascii="Times New Roman" w:hAnsi="Times New Roman" w:cs="Times New Roman"/>
          <w:sz w:val="24"/>
          <w:szCs w:val="24"/>
        </w:rPr>
        <w:t xml:space="preserve">, ideally a year or more </w:t>
      </w:r>
      <w:r w:rsidRPr="00D85F95">
        <w:rPr>
          <w:rFonts w:ascii="Times New Roman" w:hAnsi="Times New Roman" w:cs="Times New Roman"/>
          <w:color w:val="222222"/>
          <w:sz w:val="24"/>
          <w:szCs w:val="24"/>
          <w:shd w:val="clear" w:color="auto" w:fill="FFFFFF"/>
        </w:rPr>
        <w:t>after</w:t>
      </w:r>
      <w:r w:rsidRPr="00D85F95" w:rsidDel="00CF0C2A">
        <w:rPr>
          <w:rFonts w:ascii="Times New Roman" w:hAnsi="Times New Roman" w:cs="Times New Roman"/>
          <w:sz w:val="24"/>
          <w:szCs w:val="24"/>
        </w:rPr>
        <w:t xml:space="preserve"> completion of psychological treatment</w:t>
      </w:r>
      <w:r>
        <w:rPr>
          <w:rFonts w:ascii="Times New Roman" w:hAnsi="Times New Roman" w:cs="Times New Roman"/>
          <w:sz w:val="24"/>
          <w:szCs w:val="24"/>
        </w:rPr>
        <w:t>.</w:t>
      </w:r>
      <w:r w:rsidRPr="008F256D">
        <w:rPr>
          <w:rFonts w:ascii="Times New Roman" w:hAnsi="Times New Roman" w:cs="Times New Roman"/>
          <w:sz w:val="24"/>
          <w:szCs w:val="24"/>
        </w:rPr>
        <w:t xml:space="preserve"> Four previous meta-analyses included long-term effects </w:t>
      </w:r>
      <w:r w:rsidRPr="008F256D">
        <w:rPr>
          <w:rFonts w:ascii="Times New Roman" w:hAnsi="Times New Roman" w:cs="Times New Roman"/>
          <w:noProof/>
          <w:sz w:val="24"/>
          <w:szCs w:val="24"/>
        </w:rPr>
        <w:t>(Cobeanu &amp; David, 2018; Duijts et al., 2011; Jassim et al., 2015; Tatrow &amp; Montgomery, 2006)</w:t>
      </w:r>
      <w:r w:rsidRPr="008F256D">
        <w:rPr>
          <w:rFonts w:ascii="Times New Roman" w:hAnsi="Times New Roman" w:cs="Times New Roman"/>
          <w:sz w:val="24"/>
          <w:szCs w:val="24"/>
        </w:rPr>
        <w:t xml:space="preserve">. However, three of these aggregated effects 0-12 months post-treatment </w:t>
      </w:r>
      <w:r w:rsidRPr="008F256D">
        <w:rPr>
          <w:rFonts w:ascii="Times New Roman" w:hAnsi="Times New Roman" w:cs="Times New Roman"/>
          <w:noProof/>
          <w:sz w:val="24"/>
          <w:szCs w:val="24"/>
        </w:rPr>
        <w:t>(Duijts et al., 2011; Jassim et al., 2015; Tatrow &amp; Montgomery, 2006)</w:t>
      </w:r>
      <w:r w:rsidRPr="008F256D">
        <w:rPr>
          <w:rFonts w:ascii="Times New Roman" w:hAnsi="Times New Roman" w:cs="Times New Roman"/>
          <w:sz w:val="24"/>
          <w:szCs w:val="24"/>
        </w:rPr>
        <w:t xml:space="preserve">, and the fourth aggregated effects 3-12 months </w:t>
      </w:r>
      <w:r w:rsidRPr="00994B15">
        <w:rPr>
          <w:rFonts w:ascii="Times New Roman" w:hAnsi="Times New Roman" w:cs="Times New Roman"/>
          <w:sz w:val="24"/>
          <w:szCs w:val="24"/>
        </w:rPr>
        <w:t xml:space="preserve">post-treatment </w:t>
      </w:r>
      <w:r w:rsidRPr="00994B15">
        <w:rPr>
          <w:rFonts w:ascii="Times New Roman" w:hAnsi="Times New Roman" w:cs="Times New Roman"/>
          <w:noProof/>
          <w:sz w:val="24"/>
          <w:szCs w:val="24"/>
        </w:rPr>
        <w:t>(Cobeanu &amp; David, 2018)</w:t>
      </w:r>
      <w:r w:rsidRPr="00994B15">
        <w:rPr>
          <w:rFonts w:ascii="Times New Roman" w:hAnsi="Times New Roman" w:cs="Times New Roman"/>
          <w:sz w:val="24"/>
          <w:szCs w:val="24"/>
        </w:rPr>
        <w:t>. Therefore, the durability of treatment gains in BCa remains unknown. Second, clinicians and policy-makers need to know whether treatment efficacy is influenced by the type of psychological treatment, its format (i.e. group or individual), its timing within the disease trajectory (i.e.</w:t>
      </w:r>
      <w:bookmarkStart w:id="9" w:name="_Hlk38443011"/>
      <w:bookmarkStart w:id="10" w:name="_Hlk38442100"/>
      <w:r w:rsidRPr="00994B15">
        <w:rPr>
          <w:rFonts w:ascii="Times New Roman" w:hAnsi="Times New Roman" w:cs="Times New Roman"/>
          <w:sz w:val="24"/>
          <w:szCs w:val="24"/>
        </w:rPr>
        <w:t xml:space="preserve"> soon after diagnosis and/or surgery, during acute medical treatment</w:t>
      </w:r>
      <w:bookmarkEnd w:id="9"/>
      <w:r w:rsidRPr="00994B15">
        <w:rPr>
          <w:rFonts w:ascii="Times New Roman" w:hAnsi="Times New Roman" w:cs="Times New Roman"/>
          <w:sz w:val="24"/>
          <w:szCs w:val="24"/>
        </w:rPr>
        <w:t>, or in survivorship</w:t>
      </w:r>
      <w:bookmarkEnd w:id="10"/>
      <w:r w:rsidRPr="00994B15">
        <w:rPr>
          <w:rFonts w:ascii="Times New Roman" w:hAnsi="Times New Roman" w:cs="Times New Roman"/>
          <w:sz w:val="24"/>
          <w:szCs w:val="24"/>
        </w:rPr>
        <w:t>),</w:t>
      </w:r>
      <w:r w:rsidRPr="00994B15">
        <w:t xml:space="preserve"> </w:t>
      </w:r>
      <w:r w:rsidRPr="00994B15">
        <w:rPr>
          <w:rFonts w:ascii="Times New Roman" w:hAnsi="Times New Roman" w:cs="Times New Roman"/>
          <w:sz w:val="24"/>
          <w:szCs w:val="24"/>
        </w:rPr>
        <w:t xml:space="preserve">or the profession of the therapist. Only three meta-analyses examined which types of psychological treatment are most efficacious, each reaching a different conclusion; </w:t>
      </w:r>
      <w:proofErr w:type="spellStart"/>
      <w:r w:rsidRPr="00994B15">
        <w:rPr>
          <w:rFonts w:ascii="Times New Roman" w:hAnsi="Times New Roman" w:cs="Times New Roman"/>
          <w:sz w:val="24"/>
          <w:szCs w:val="24"/>
        </w:rPr>
        <w:t>Jassim</w:t>
      </w:r>
      <w:proofErr w:type="spellEnd"/>
      <w:r w:rsidRPr="00994B15">
        <w:rPr>
          <w:rFonts w:ascii="Times New Roman" w:hAnsi="Times New Roman" w:cs="Times New Roman"/>
          <w:sz w:val="24"/>
          <w:szCs w:val="24"/>
        </w:rPr>
        <w:t xml:space="preserve"> et al. (2015), Zimmermann et al. (2007), and Naaman et al. (2009) reported</w:t>
      </w:r>
      <w:r w:rsidRPr="009270D4">
        <w:rPr>
          <w:rFonts w:ascii="Times New Roman" w:hAnsi="Times New Roman" w:cs="Times New Roman"/>
          <w:sz w:val="24"/>
          <w:szCs w:val="24"/>
        </w:rPr>
        <w:t xml:space="preserve"> that cognitive behavioural therapy, psychoeducation and supportive therapy were the most efficacious treatments, respectively, relative to control conditions. Treatment format does not consistently influence outcomes; </w:t>
      </w:r>
      <w:r w:rsidRPr="009270D4">
        <w:rPr>
          <w:rFonts w:ascii="Times New Roman" w:hAnsi="Times New Roman" w:cs="Times New Roman"/>
          <w:noProof/>
          <w:sz w:val="24"/>
          <w:szCs w:val="24"/>
        </w:rPr>
        <w:t>Zimmermann et al. (2007)</w:t>
      </w:r>
      <w:r w:rsidRPr="009270D4">
        <w:rPr>
          <w:rFonts w:ascii="Times New Roman" w:hAnsi="Times New Roman" w:cs="Times New Roman"/>
          <w:sz w:val="24"/>
          <w:szCs w:val="24"/>
        </w:rPr>
        <w:t xml:space="preserve"> reported that individual treatments </w:t>
      </w:r>
      <w:r w:rsidRPr="009270D4">
        <w:rPr>
          <w:rFonts w:ascii="Times New Roman" w:hAnsi="Times New Roman" w:cs="Times New Roman"/>
          <w:sz w:val="24"/>
          <w:szCs w:val="24"/>
        </w:rPr>
        <w:lastRenderedPageBreak/>
        <w:t xml:space="preserve">were more effective than treatments </w:t>
      </w:r>
      <w:r w:rsidRPr="00994B15">
        <w:rPr>
          <w:rFonts w:ascii="Times New Roman" w:hAnsi="Times New Roman" w:cs="Times New Roman"/>
          <w:sz w:val="24"/>
          <w:szCs w:val="24"/>
        </w:rPr>
        <w:t xml:space="preserve">delivered in a group, while </w:t>
      </w:r>
      <w:proofErr w:type="spellStart"/>
      <w:r w:rsidRPr="00994B15">
        <w:rPr>
          <w:rFonts w:ascii="Times New Roman" w:hAnsi="Times New Roman" w:cs="Times New Roman"/>
          <w:sz w:val="24"/>
          <w:szCs w:val="24"/>
        </w:rPr>
        <w:t>Cobeanu</w:t>
      </w:r>
      <w:proofErr w:type="spellEnd"/>
      <w:r w:rsidRPr="00994B15">
        <w:rPr>
          <w:rFonts w:ascii="Times New Roman" w:hAnsi="Times New Roman" w:cs="Times New Roman"/>
          <w:sz w:val="24"/>
          <w:szCs w:val="24"/>
        </w:rPr>
        <w:t xml:space="preserve"> &amp; David (2018) reported no difference in outcomes by treatment format. Two meta-analyses examined if timing of treatment delivery had an influence on outcome; Zimmermann et al. (2007) found that treatments delivered directly after diagnosis or surgery achieved better psychological outcomes than those delivered during or after medical treatment (i.e. chemotherapy and radiotherapy); while </w:t>
      </w:r>
      <w:proofErr w:type="spellStart"/>
      <w:r w:rsidRPr="00994B15">
        <w:rPr>
          <w:rFonts w:ascii="Times New Roman" w:hAnsi="Times New Roman" w:cs="Times New Roman"/>
          <w:sz w:val="24"/>
          <w:szCs w:val="24"/>
        </w:rPr>
        <w:t>Duijts</w:t>
      </w:r>
      <w:proofErr w:type="spellEnd"/>
      <w:r w:rsidRPr="00994B15">
        <w:rPr>
          <w:rFonts w:ascii="Times New Roman" w:hAnsi="Times New Roman" w:cs="Times New Roman"/>
          <w:sz w:val="24"/>
          <w:szCs w:val="24"/>
        </w:rPr>
        <w:t xml:space="preserve"> et al. (2011) found  no difference between interventions delivered during BCa treatment (type of medical treatment was not specified) compared to those delivered after BCa treatment. Finally, two meta-analyses in BCa examined if therapists’ profession</w:t>
      </w:r>
      <w:r w:rsidRPr="009270D4">
        <w:rPr>
          <w:rFonts w:ascii="Times New Roman" w:hAnsi="Times New Roman" w:cs="Times New Roman"/>
          <w:sz w:val="24"/>
          <w:szCs w:val="24"/>
        </w:rPr>
        <w:t xml:space="preserve"> influenced treatment outcome</w:t>
      </w:r>
      <w:r>
        <w:rPr>
          <w:rFonts w:ascii="Times New Roman" w:hAnsi="Times New Roman" w:cs="Times New Roman"/>
          <w:sz w:val="24"/>
          <w:szCs w:val="24"/>
        </w:rPr>
        <w:t>. One</w:t>
      </w:r>
      <w:r w:rsidRPr="009270D4">
        <w:rPr>
          <w:rFonts w:ascii="Times New Roman" w:hAnsi="Times New Roman" w:cs="Times New Roman"/>
          <w:sz w:val="24"/>
          <w:szCs w:val="24"/>
        </w:rPr>
        <w:t xml:space="preserve"> meta-analysis found treatments delivered by psychologists</w:t>
      </w:r>
      <w:r>
        <w:rPr>
          <w:rFonts w:ascii="Times New Roman" w:hAnsi="Times New Roman" w:cs="Times New Roman"/>
          <w:sz w:val="24"/>
          <w:szCs w:val="24"/>
        </w:rPr>
        <w:t xml:space="preserve"> </w:t>
      </w:r>
      <w:r w:rsidRPr="009270D4">
        <w:rPr>
          <w:rFonts w:ascii="Times New Roman" w:hAnsi="Times New Roman" w:cs="Times New Roman"/>
          <w:sz w:val="24"/>
          <w:szCs w:val="24"/>
        </w:rPr>
        <w:t>achieved better clinical outcomes compared to other allied health professionals</w:t>
      </w:r>
      <w:r>
        <w:rPr>
          <w:rFonts w:ascii="Times New Roman" w:hAnsi="Times New Roman" w:cs="Times New Roman"/>
          <w:sz w:val="24"/>
          <w:szCs w:val="24"/>
        </w:rPr>
        <w:t xml:space="preserve"> </w:t>
      </w:r>
      <w:r w:rsidRPr="009270D4">
        <w:rPr>
          <w:rFonts w:ascii="Times New Roman" w:hAnsi="Times New Roman" w:cs="Times New Roman"/>
          <w:sz w:val="24"/>
          <w:szCs w:val="24"/>
        </w:rPr>
        <w:t>(Zimmermann et al., 2007)</w:t>
      </w:r>
      <w:r>
        <w:rPr>
          <w:rFonts w:ascii="Times New Roman" w:hAnsi="Times New Roman" w:cs="Times New Roman"/>
          <w:sz w:val="24"/>
          <w:szCs w:val="24"/>
        </w:rPr>
        <w:t xml:space="preserve">; </w:t>
      </w:r>
      <w:r w:rsidRPr="009270D4">
        <w:rPr>
          <w:rFonts w:ascii="Times New Roman" w:hAnsi="Times New Roman" w:cs="Times New Roman"/>
          <w:sz w:val="24"/>
          <w:szCs w:val="24"/>
        </w:rPr>
        <w:t xml:space="preserve">whereas </w:t>
      </w:r>
      <w:proofErr w:type="spellStart"/>
      <w:r w:rsidRPr="009270D4">
        <w:rPr>
          <w:rFonts w:ascii="Times New Roman" w:hAnsi="Times New Roman" w:cs="Times New Roman"/>
          <w:sz w:val="24"/>
          <w:szCs w:val="24"/>
        </w:rPr>
        <w:t>Cobeanu</w:t>
      </w:r>
      <w:proofErr w:type="spellEnd"/>
      <w:r w:rsidRPr="009270D4">
        <w:rPr>
          <w:rFonts w:ascii="Times New Roman" w:hAnsi="Times New Roman" w:cs="Times New Roman"/>
          <w:sz w:val="24"/>
          <w:szCs w:val="24"/>
        </w:rPr>
        <w:t xml:space="preserve"> &amp; David (2018) found therapists’ profession did not impact treatment outcome</w:t>
      </w:r>
      <w:r>
        <w:rPr>
          <w:rFonts w:ascii="Times New Roman" w:hAnsi="Times New Roman" w:cs="Times New Roman"/>
          <w:sz w:val="24"/>
          <w:szCs w:val="24"/>
        </w:rPr>
        <w:t xml:space="preserve">. </w:t>
      </w:r>
    </w:p>
    <w:p w14:paraId="2AD3A700" w14:textId="77777777" w:rsidR="00CE40FB" w:rsidRDefault="00CE40FB" w:rsidP="00A03CD2">
      <w:pPr>
        <w:spacing w:before="0" w:beforeAutospacing="0" w:after="0" w:afterAutospacing="0"/>
        <w:ind w:firstLine="720"/>
        <w:rPr>
          <w:rFonts w:ascii="Times New Roman" w:hAnsi="Times New Roman" w:cs="Times New Roman"/>
          <w:sz w:val="24"/>
          <w:szCs w:val="24"/>
        </w:rPr>
      </w:pPr>
      <w:r w:rsidRPr="008F256D">
        <w:rPr>
          <w:rFonts w:ascii="Times New Roman" w:hAnsi="Times New Roman" w:cs="Times New Roman"/>
          <w:sz w:val="24"/>
          <w:szCs w:val="24"/>
        </w:rPr>
        <w:t xml:space="preserve">There are further methodological limitations of previous meta-analyses </w:t>
      </w:r>
      <w:r>
        <w:rPr>
          <w:rFonts w:ascii="Times New Roman" w:hAnsi="Times New Roman" w:cs="Times New Roman"/>
          <w:sz w:val="24"/>
          <w:szCs w:val="24"/>
        </w:rPr>
        <w:t xml:space="preserve">that may have biased their results. </w:t>
      </w:r>
      <w:r w:rsidRPr="008F256D">
        <w:rPr>
          <w:rFonts w:ascii="Times New Roman" w:hAnsi="Times New Roman" w:cs="Times New Roman"/>
          <w:sz w:val="24"/>
          <w:szCs w:val="24"/>
        </w:rPr>
        <w:t xml:space="preserve">First, </w:t>
      </w:r>
      <w:r>
        <w:rPr>
          <w:rFonts w:ascii="Times New Roman" w:hAnsi="Times New Roman" w:cs="Times New Roman"/>
          <w:sz w:val="24"/>
          <w:szCs w:val="24"/>
        </w:rPr>
        <w:t>although</w:t>
      </w:r>
      <w:r w:rsidRPr="008F256D">
        <w:rPr>
          <w:rFonts w:ascii="Times New Roman" w:hAnsi="Times New Roman" w:cs="Times New Roman"/>
          <w:sz w:val="24"/>
          <w:szCs w:val="24"/>
        </w:rPr>
        <w:t xml:space="preserve"> poor quality </w:t>
      </w:r>
      <w:r>
        <w:rPr>
          <w:rFonts w:ascii="Times New Roman" w:hAnsi="Times New Roman" w:cs="Times New Roman"/>
          <w:sz w:val="24"/>
          <w:szCs w:val="24"/>
        </w:rPr>
        <w:t>RCTs</w:t>
      </w:r>
      <w:r w:rsidRPr="008F256D">
        <w:rPr>
          <w:rFonts w:ascii="Times New Roman" w:hAnsi="Times New Roman" w:cs="Times New Roman"/>
          <w:sz w:val="24"/>
          <w:szCs w:val="24"/>
        </w:rPr>
        <w:t xml:space="preserve"> often overestimate treatment outcome </w:t>
      </w:r>
      <w:r w:rsidRPr="008F256D">
        <w:rPr>
          <w:rFonts w:ascii="Times New Roman" w:hAnsi="Times New Roman" w:cs="Times New Roman"/>
          <w:noProof/>
          <w:sz w:val="24"/>
          <w:szCs w:val="24"/>
        </w:rPr>
        <w:t>(Barth et al., 2013; Bohlmeijer, Prenger, Taal, &amp; Cuijpers, 2010; Bolier et al., 2013; Cuijpers, van Straten, Bohlmeijer, Hollon, &amp; Andersson, 2010; Huhn et al., 2014)</w:t>
      </w:r>
      <w:r>
        <w:rPr>
          <w:rFonts w:ascii="Times New Roman" w:hAnsi="Times New Roman" w:cs="Times New Roman"/>
          <w:sz w:val="24"/>
          <w:szCs w:val="24"/>
        </w:rPr>
        <w:t xml:space="preserve">, </w:t>
      </w:r>
      <w:r w:rsidRPr="008F256D">
        <w:rPr>
          <w:rFonts w:ascii="Times New Roman" w:hAnsi="Times New Roman" w:cs="Times New Roman"/>
          <w:sz w:val="24"/>
          <w:szCs w:val="24"/>
        </w:rPr>
        <w:t xml:space="preserve">only one meta-analysis </w:t>
      </w:r>
      <w:r>
        <w:rPr>
          <w:rFonts w:ascii="Times New Roman" w:hAnsi="Times New Roman" w:cs="Times New Roman"/>
          <w:sz w:val="24"/>
          <w:szCs w:val="24"/>
        </w:rPr>
        <w:t xml:space="preserve">in BCa </w:t>
      </w:r>
      <w:r w:rsidRPr="008F256D">
        <w:rPr>
          <w:rFonts w:ascii="Times New Roman" w:hAnsi="Times New Roman" w:cs="Times New Roman"/>
          <w:sz w:val="24"/>
          <w:szCs w:val="24"/>
        </w:rPr>
        <w:t xml:space="preserve">examined whether treatment outcome </w:t>
      </w:r>
      <w:r>
        <w:rPr>
          <w:rFonts w:ascii="Times New Roman" w:hAnsi="Times New Roman" w:cs="Times New Roman"/>
          <w:sz w:val="24"/>
          <w:szCs w:val="24"/>
        </w:rPr>
        <w:t>was</w:t>
      </w:r>
      <w:r w:rsidRPr="008F256D">
        <w:rPr>
          <w:rFonts w:ascii="Times New Roman" w:hAnsi="Times New Roman" w:cs="Times New Roman"/>
          <w:sz w:val="24"/>
          <w:szCs w:val="24"/>
        </w:rPr>
        <w:t xml:space="preserve"> influenced by </w:t>
      </w:r>
      <w:r>
        <w:rPr>
          <w:rFonts w:ascii="Times New Roman" w:hAnsi="Times New Roman" w:cs="Times New Roman"/>
          <w:sz w:val="24"/>
          <w:szCs w:val="24"/>
        </w:rPr>
        <w:t xml:space="preserve">RCT </w:t>
      </w:r>
      <w:r w:rsidRPr="008F256D">
        <w:rPr>
          <w:rFonts w:ascii="Times New Roman" w:hAnsi="Times New Roman" w:cs="Times New Roman"/>
          <w:sz w:val="24"/>
          <w:szCs w:val="24"/>
        </w:rPr>
        <w:t xml:space="preserve">quality; </w:t>
      </w:r>
      <w:r w:rsidRPr="008F256D">
        <w:rPr>
          <w:rFonts w:ascii="Times New Roman" w:hAnsi="Times New Roman" w:cs="Times New Roman"/>
          <w:noProof/>
          <w:sz w:val="24"/>
          <w:szCs w:val="24"/>
        </w:rPr>
        <w:t>Naaman et al. (2009)</w:t>
      </w:r>
      <w:r w:rsidRPr="008F256D">
        <w:rPr>
          <w:rFonts w:ascii="Times New Roman" w:hAnsi="Times New Roman" w:cs="Times New Roman"/>
          <w:sz w:val="24"/>
          <w:szCs w:val="24"/>
        </w:rPr>
        <w:t xml:space="preserve"> reported that higher quality </w:t>
      </w:r>
      <w:r>
        <w:rPr>
          <w:rFonts w:ascii="Times New Roman" w:hAnsi="Times New Roman" w:cs="Times New Roman"/>
          <w:sz w:val="24"/>
          <w:szCs w:val="24"/>
        </w:rPr>
        <w:t xml:space="preserve">RCTs </w:t>
      </w:r>
      <w:r w:rsidRPr="008F256D">
        <w:rPr>
          <w:rFonts w:ascii="Times New Roman" w:hAnsi="Times New Roman" w:cs="Times New Roman"/>
          <w:sz w:val="24"/>
          <w:szCs w:val="24"/>
        </w:rPr>
        <w:t xml:space="preserve">were associated with better treatment outcomes than lower quality </w:t>
      </w:r>
      <w:r>
        <w:rPr>
          <w:rFonts w:ascii="Times New Roman" w:hAnsi="Times New Roman" w:cs="Times New Roman"/>
          <w:sz w:val="24"/>
          <w:szCs w:val="24"/>
        </w:rPr>
        <w:t>RCTs</w:t>
      </w:r>
      <w:r w:rsidRPr="008F256D">
        <w:rPr>
          <w:rFonts w:ascii="Times New Roman" w:hAnsi="Times New Roman" w:cs="Times New Roman"/>
          <w:sz w:val="24"/>
          <w:szCs w:val="24"/>
        </w:rPr>
        <w:t>. Second,</w:t>
      </w:r>
      <w:r>
        <w:rPr>
          <w:rFonts w:ascii="Times New Roman" w:hAnsi="Times New Roman" w:cs="Times New Roman"/>
          <w:sz w:val="24"/>
          <w:szCs w:val="24"/>
        </w:rPr>
        <w:t xml:space="preserve"> although</w:t>
      </w:r>
      <w:r w:rsidRPr="008F256D">
        <w:rPr>
          <w:rFonts w:ascii="Times New Roman" w:hAnsi="Times New Roman" w:cs="Times New Roman"/>
          <w:sz w:val="24"/>
          <w:szCs w:val="24"/>
        </w:rPr>
        <w:t xml:space="preserve"> the nature of the control condition with which a psychological treatment is being compared can influence treatment outcome </w:t>
      </w:r>
      <w:r w:rsidRPr="008F256D">
        <w:rPr>
          <w:rFonts w:ascii="Times New Roman" w:hAnsi="Times New Roman" w:cs="Times New Roman"/>
          <w:noProof/>
          <w:sz w:val="24"/>
          <w:szCs w:val="24"/>
        </w:rPr>
        <w:t>(Cuijpers, Van Straten, Warmerdam, &amp; Smits, 2008; Gould, Coulson, &amp; Howard, 2012)</w:t>
      </w:r>
      <w:r>
        <w:rPr>
          <w:rFonts w:ascii="Times New Roman" w:hAnsi="Times New Roman" w:cs="Times New Roman"/>
          <w:sz w:val="24"/>
          <w:szCs w:val="24"/>
        </w:rPr>
        <w:t xml:space="preserve">, </w:t>
      </w:r>
      <w:r w:rsidRPr="008F256D">
        <w:rPr>
          <w:rFonts w:ascii="Times New Roman" w:hAnsi="Times New Roman" w:cs="Times New Roman"/>
          <w:sz w:val="24"/>
          <w:szCs w:val="24"/>
        </w:rPr>
        <w:t>only one meta-analysis</w:t>
      </w:r>
      <w:r>
        <w:rPr>
          <w:rFonts w:ascii="Times New Roman" w:hAnsi="Times New Roman" w:cs="Times New Roman"/>
          <w:sz w:val="24"/>
          <w:szCs w:val="24"/>
        </w:rPr>
        <w:t xml:space="preserve"> in BCa</w:t>
      </w:r>
      <w:r w:rsidRPr="008F256D">
        <w:rPr>
          <w:rFonts w:ascii="Times New Roman" w:hAnsi="Times New Roman" w:cs="Times New Roman"/>
          <w:sz w:val="24"/>
          <w:szCs w:val="24"/>
        </w:rPr>
        <w:t xml:space="preserve"> examined whether treatment outcome </w:t>
      </w:r>
      <w:r>
        <w:rPr>
          <w:rFonts w:ascii="Times New Roman" w:hAnsi="Times New Roman" w:cs="Times New Roman"/>
          <w:sz w:val="24"/>
          <w:szCs w:val="24"/>
        </w:rPr>
        <w:t>was related to the type</w:t>
      </w:r>
      <w:r w:rsidRPr="008F256D">
        <w:rPr>
          <w:rFonts w:ascii="Times New Roman" w:hAnsi="Times New Roman" w:cs="Times New Roman"/>
          <w:sz w:val="24"/>
          <w:szCs w:val="24"/>
        </w:rPr>
        <w:t xml:space="preserve"> of control condition; </w:t>
      </w:r>
      <w:bookmarkStart w:id="11" w:name="_Hlk28948777"/>
      <w:r w:rsidRPr="008F256D">
        <w:rPr>
          <w:rFonts w:ascii="Times New Roman" w:hAnsi="Times New Roman" w:cs="Times New Roman"/>
          <w:noProof/>
          <w:sz w:val="24"/>
          <w:szCs w:val="24"/>
        </w:rPr>
        <w:t>Zimmermann et al. (2007)</w:t>
      </w:r>
      <w:r w:rsidRPr="008F256D">
        <w:rPr>
          <w:rFonts w:ascii="Times New Roman" w:hAnsi="Times New Roman" w:cs="Times New Roman"/>
          <w:sz w:val="24"/>
          <w:szCs w:val="24"/>
        </w:rPr>
        <w:t xml:space="preserve"> found that psychological treatments</w:t>
      </w:r>
      <w:r>
        <w:rPr>
          <w:rFonts w:ascii="Times New Roman" w:hAnsi="Times New Roman" w:cs="Times New Roman"/>
          <w:sz w:val="24"/>
          <w:szCs w:val="24"/>
        </w:rPr>
        <w:t xml:space="preserve"> </w:t>
      </w:r>
      <w:r w:rsidRPr="008F256D">
        <w:rPr>
          <w:rFonts w:ascii="Times New Roman" w:hAnsi="Times New Roman" w:cs="Times New Roman"/>
          <w:sz w:val="24"/>
          <w:szCs w:val="24"/>
        </w:rPr>
        <w:t xml:space="preserve">were associated with better outcomes when being compared to treatment as usual (TAU) or wait-list controls (WLCs) </w:t>
      </w:r>
      <w:r>
        <w:rPr>
          <w:rFonts w:ascii="Times New Roman" w:hAnsi="Times New Roman" w:cs="Times New Roman"/>
          <w:sz w:val="24"/>
          <w:szCs w:val="24"/>
        </w:rPr>
        <w:t>than when compared</w:t>
      </w:r>
      <w:r w:rsidRPr="008F256D">
        <w:rPr>
          <w:rFonts w:ascii="Times New Roman" w:hAnsi="Times New Roman" w:cs="Times New Roman"/>
          <w:sz w:val="24"/>
          <w:szCs w:val="24"/>
        </w:rPr>
        <w:t xml:space="preserve"> to active controls</w:t>
      </w:r>
      <w:bookmarkEnd w:id="11"/>
      <w:r>
        <w:rPr>
          <w:rFonts w:ascii="Times New Roman" w:hAnsi="Times New Roman" w:cs="Times New Roman"/>
          <w:sz w:val="24"/>
          <w:szCs w:val="24"/>
        </w:rPr>
        <w:t xml:space="preserve">. Third, although a meta-analysis in a mixed </w:t>
      </w:r>
      <w:r>
        <w:rPr>
          <w:rFonts w:ascii="Times New Roman" w:hAnsi="Times New Roman" w:cs="Times New Roman"/>
          <w:sz w:val="24"/>
          <w:szCs w:val="24"/>
        </w:rPr>
        <w:lastRenderedPageBreak/>
        <w:t xml:space="preserve">cancer population found that patient age influenced treatment efficacy, with better treatment outcomes in patients with older age </w:t>
      </w:r>
      <w:r w:rsidRPr="00F159F4">
        <w:rPr>
          <w:rFonts w:ascii="Times New Roman" w:hAnsi="Times New Roman" w:cs="Times New Roman"/>
          <w:sz w:val="24"/>
          <w:szCs w:val="24"/>
        </w:rPr>
        <w:t xml:space="preserve">(Heron-Speirs, Harvey, &amp; </w:t>
      </w:r>
      <w:proofErr w:type="spellStart"/>
      <w:r w:rsidRPr="00F159F4">
        <w:rPr>
          <w:rFonts w:ascii="Times New Roman" w:hAnsi="Times New Roman" w:cs="Times New Roman"/>
          <w:sz w:val="24"/>
          <w:szCs w:val="24"/>
        </w:rPr>
        <w:t>Baken</w:t>
      </w:r>
      <w:proofErr w:type="spellEnd"/>
      <w:r w:rsidRPr="00F159F4">
        <w:rPr>
          <w:rFonts w:ascii="Times New Roman" w:hAnsi="Times New Roman" w:cs="Times New Roman"/>
          <w:sz w:val="24"/>
          <w:szCs w:val="24"/>
        </w:rPr>
        <w:t>, 2013</w:t>
      </w:r>
      <w:r>
        <w:rPr>
          <w:rFonts w:ascii="Times New Roman" w:hAnsi="Times New Roman" w:cs="Times New Roman"/>
          <w:sz w:val="24"/>
          <w:szCs w:val="24"/>
        </w:rPr>
        <w:t xml:space="preserve">), no meta-analysis in BCa alone has examined age as a moderator of treatment outcome. </w:t>
      </w:r>
      <w:r w:rsidRPr="008F256D">
        <w:rPr>
          <w:rFonts w:ascii="Times New Roman" w:hAnsi="Times New Roman" w:cs="Times New Roman"/>
          <w:sz w:val="24"/>
          <w:szCs w:val="24"/>
        </w:rPr>
        <w:t>Finally, as not all</w:t>
      </w:r>
      <w:r>
        <w:rPr>
          <w:rFonts w:ascii="Times New Roman" w:hAnsi="Times New Roman" w:cs="Times New Roman"/>
          <w:sz w:val="24"/>
          <w:szCs w:val="24"/>
        </w:rPr>
        <w:t xml:space="preserve"> outcome </w:t>
      </w:r>
      <w:r w:rsidRPr="008F256D">
        <w:rPr>
          <w:rFonts w:ascii="Times New Roman" w:hAnsi="Times New Roman" w:cs="Times New Roman"/>
          <w:sz w:val="24"/>
          <w:szCs w:val="24"/>
        </w:rPr>
        <w:t>measures are equal in their psychometric properties, including responsiveness to c</w:t>
      </w:r>
      <w:r>
        <w:rPr>
          <w:rFonts w:ascii="Times New Roman" w:hAnsi="Times New Roman" w:cs="Times New Roman"/>
          <w:sz w:val="24"/>
          <w:szCs w:val="24"/>
        </w:rPr>
        <w:t>hange,</w:t>
      </w:r>
      <w:r w:rsidRPr="008F256D">
        <w:rPr>
          <w:rFonts w:ascii="Times New Roman" w:hAnsi="Times New Roman" w:cs="Times New Roman"/>
          <w:sz w:val="24"/>
          <w:szCs w:val="24"/>
        </w:rPr>
        <w:t xml:space="preserve"> treatment outcome may depend on the outcome measure used. However, no meta-analysis</w:t>
      </w:r>
      <w:r>
        <w:rPr>
          <w:rFonts w:ascii="Times New Roman" w:hAnsi="Times New Roman" w:cs="Times New Roman"/>
          <w:sz w:val="24"/>
          <w:szCs w:val="24"/>
        </w:rPr>
        <w:t xml:space="preserve"> in BCa has examined if outcome measure </w:t>
      </w:r>
      <w:proofErr w:type="gramStart"/>
      <w:r>
        <w:rPr>
          <w:rFonts w:ascii="Times New Roman" w:hAnsi="Times New Roman" w:cs="Times New Roman"/>
          <w:sz w:val="24"/>
          <w:szCs w:val="24"/>
        </w:rPr>
        <w:t>moderates</w:t>
      </w:r>
      <w:proofErr w:type="gramEnd"/>
      <w:r>
        <w:rPr>
          <w:rFonts w:ascii="Times New Roman" w:hAnsi="Times New Roman" w:cs="Times New Roman"/>
          <w:sz w:val="24"/>
          <w:szCs w:val="24"/>
        </w:rPr>
        <w:t xml:space="preserve"> treatment outcome. </w:t>
      </w:r>
    </w:p>
    <w:p w14:paraId="14BA685F" w14:textId="77777777" w:rsidR="00CE40FB" w:rsidRPr="008F256D" w:rsidRDefault="00CE40FB" w:rsidP="00A03CD2">
      <w:pPr>
        <w:spacing w:before="0" w:beforeAutospacing="0" w:after="0" w:afterAutospacing="0"/>
        <w:ind w:firstLine="720"/>
        <w:rPr>
          <w:rFonts w:ascii="Times New Roman" w:hAnsi="Times New Roman" w:cs="Times New Roman"/>
          <w:sz w:val="24"/>
          <w:szCs w:val="24"/>
        </w:rPr>
      </w:pPr>
      <w:bookmarkStart w:id="12" w:name="_Hlk28947585"/>
      <w:r>
        <w:rPr>
          <w:rFonts w:ascii="Times New Roman" w:hAnsi="Times New Roman" w:cs="Times New Roman"/>
          <w:sz w:val="24"/>
          <w:szCs w:val="24"/>
        </w:rPr>
        <w:t>A</w:t>
      </w:r>
      <w:r w:rsidRPr="008F256D">
        <w:rPr>
          <w:rFonts w:ascii="Times New Roman" w:hAnsi="Times New Roman" w:cs="Times New Roman"/>
          <w:sz w:val="24"/>
          <w:szCs w:val="24"/>
        </w:rPr>
        <w:t>n individual patient data meta-analysis (IPD-MA)</w:t>
      </w:r>
      <w:r>
        <w:rPr>
          <w:rFonts w:ascii="Times New Roman" w:hAnsi="Times New Roman" w:cs="Times New Roman"/>
          <w:sz w:val="24"/>
          <w:szCs w:val="24"/>
        </w:rPr>
        <w:t xml:space="preserve"> can</w:t>
      </w:r>
      <w:r w:rsidRPr="008F256D">
        <w:rPr>
          <w:rFonts w:ascii="Times New Roman" w:hAnsi="Times New Roman" w:cs="Times New Roman"/>
          <w:sz w:val="24"/>
          <w:szCs w:val="24"/>
        </w:rPr>
        <w:t xml:space="preserve"> overcome</w:t>
      </w:r>
      <w:r>
        <w:rPr>
          <w:rFonts w:ascii="Times New Roman" w:hAnsi="Times New Roman" w:cs="Times New Roman"/>
          <w:sz w:val="24"/>
          <w:szCs w:val="24"/>
        </w:rPr>
        <w:t xml:space="preserve"> some of</w:t>
      </w:r>
      <w:r w:rsidRPr="008F256D">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8F256D">
        <w:rPr>
          <w:rFonts w:ascii="Times New Roman" w:hAnsi="Times New Roman" w:cs="Times New Roman"/>
          <w:sz w:val="24"/>
          <w:szCs w:val="24"/>
        </w:rPr>
        <w:t>limitations of previous meta-analyses</w:t>
      </w:r>
      <w:r>
        <w:rPr>
          <w:rFonts w:ascii="Times New Roman" w:hAnsi="Times New Roman" w:cs="Times New Roman"/>
          <w:sz w:val="24"/>
          <w:szCs w:val="24"/>
        </w:rPr>
        <w:t xml:space="preserve"> </w:t>
      </w:r>
      <w:r w:rsidRPr="008F256D">
        <w:rPr>
          <w:rFonts w:ascii="Times New Roman" w:hAnsi="Times New Roman" w:cs="Times New Roman"/>
          <w:sz w:val="24"/>
          <w:szCs w:val="24"/>
        </w:rPr>
        <w:t xml:space="preserve">and provide the additional information that clinicians and policy-makers </w:t>
      </w:r>
      <w:r>
        <w:rPr>
          <w:rFonts w:ascii="Times New Roman" w:hAnsi="Times New Roman" w:cs="Times New Roman"/>
          <w:sz w:val="24"/>
          <w:szCs w:val="24"/>
        </w:rPr>
        <w:t>require</w:t>
      </w:r>
      <w:r w:rsidRPr="008F256D">
        <w:rPr>
          <w:rFonts w:ascii="Times New Roman" w:hAnsi="Times New Roman" w:cs="Times New Roman"/>
          <w:sz w:val="24"/>
          <w:szCs w:val="24"/>
        </w:rPr>
        <w:t xml:space="preserve">. </w:t>
      </w:r>
      <w:bookmarkEnd w:id="12"/>
      <w:r w:rsidRPr="008F256D">
        <w:rPr>
          <w:rFonts w:ascii="Times New Roman" w:hAnsi="Times New Roman" w:cs="Times New Roman"/>
          <w:sz w:val="24"/>
          <w:szCs w:val="24"/>
        </w:rPr>
        <w:t xml:space="preserve">IPD-MAs are considered the ‘gold standard’ in meta-analysis techniques </w:t>
      </w:r>
      <w:r w:rsidRPr="008F256D">
        <w:rPr>
          <w:rFonts w:ascii="Times New Roman" w:hAnsi="Times New Roman" w:cs="Times New Roman"/>
          <w:noProof/>
          <w:sz w:val="24"/>
          <w:szCs w:val="24"/>
        </w:rPr>
        <w:t>(Stewart &amp; Parmar, 1993; Stewart &amp; Tierney, 2002)</w:t>
      </w:r>
      <w:r w:rsidRPr="008F256D">
        <w:rPr>
          <w:rFonts w:ascii="Times New Roman" w:hAnsi="Times New Roman" w:cs="Times New Roman"/>
          <w:sz w:val="24"/>
          <w:szCs w:val="24"/>
        </w:rPr>
        <w:t xml:space="preserve">. Instead of using summary statistics from published RCTs, IPD-MA combines participant-level data from each relevant RCT into a common dataset. In the present context, IPD-MA has two specific advantages over traditional meta-analysis. First, IPD-MA allows analyses which have not been reported in the included RCTs </w:t>
      </w:r>
      <w:r w:rsidRPr="008F256D">
        <w:rPr>
          <w:rFonts w:ascii="Times New Roman" w:hAnsi="Times New Roman" w:cs="Times New Roman"/>
          <w:noProof/>
          <w:sz w:val="24"/>
          <w:szCs w:val="24"/>
        </w:rPr>
        <w:t>(Cooper &amp; Patall, 2009)</w:t>
      </w:r>
      <w:r w:rsidRPr="008F256D">
        <w:rPr>
          <w:rFonts w:ascii="Times New Roman" w:hAnsi="Times New Roman" w:cs="Times New Roman"/>
          <w:sz w:val="24"/>
          <w:szCs w:val="24"/>
        </w:rPr>
        <w:t xml:space="preserve">. Crucially, this would allow non-distressed patients to be excluded from analyses, enabling the evaluation of treatment effects specifically for patients who meet criteria for being clinically distressed. Second, IPD-MA can evaluate the clinical significance of treatments. Different methods for determining clinical significance exist </w:t>
      </w:r>
      <w:r w:rsidRPr="008F256D">
        <w:rPr>
          <w:rFonts w:ascii="Times New Roman" w:hAnsi="Times New Roman" w:cs="Times New Roman"/>
          <w:noProof/>
          <w:sz w:val="24"/>
          <w:szCs w:val="24"/>
        </w:rPr>
        <w:t>(Hageman &amp; Arrindell, 1999; Hsu, 1996; Jacobson, Follette, &amp; Revenstorf, 1984; Jacobson &amp; Truax, 1991; Nunnally &amp; Kotsch, 1983; Speer, 1992)</w:t>
      </w:r>
      <w:r w:rsidRPr="008F256D">
        <w:rPr>
          <w:rFonts w:ascii="Times New Roman" w:hAnsi="Times New Roman" w:cs="Times New Roman"/>
          <w:sz w:val="24"/>
          <w:szCs w:val="24"/>
        </w:rPr>
        <w:t xml:space="preserve">, all of which class patients as ‘recovered’, ‘improved’, ‘unchanged’, or ‘deteriorated’. In mental health settings, these different methods agree highly </w:t>
      </w:r>
      <w:r w:rsidRPr="008F256D">
        <w:rPr>
          <w:rFonts w:ascii="Times New Roman" w:hAnsi="Times New Roman" w:cs="Times New Roman"/>
          <w:noProof/>
          <w:sz w:val="24"/>
          <w:szCs w:val="24"/>
        </w:rPr>
        <w:t>(Bauer, Lambert, &amp; Nielsen, 2004; McGlinchey, Atkins, &amp; Jacobson, 2002)</w:t>
      </w:r>
      <w:r w:rsidRPr="008F256D">
        <w:rPr>
          <w:rFonts w:ascii="Times New Roman" w:hAnsi="Times New Roman" w:cs="Times New Roman"/>
          <w:sz w:val="24"/>
          <w:szCs w:val="24"/>
        </w:rPr>
        <w:t xml:space="preserve">. The </w:t>
      </w:r>
      <w:r>
        <w:rPr>
          <w:rFonts w:ascii="Times New Roman" w:hAnsi="Times New Roman" w:cs="Times New Roman"/>
          <w:sz w:val="24"/>
          <w:szCs w:val="24"/>
        </w:rPr>
        <w:t>method</w:t>
      </w:r>
      <w:r w:rsidRPr="008F256D">
        <w:rPr>
          <w:rFonts w:ascii="Times New Roman" w:hAnsi="Times New Roman" w:cs="Times New Roman"/>
          <w:sz w:val="24"/>
          <w:szCs w:val="24"/>
        </w:rPr>
        <w:t xml:space="preserve"> developed by Jacobson and colleagues </w:t>
      </w:r>
      <w:r w:rsidRPr="008F256D">
        <w:rPr>
          <w:rFonts w:ascii="Times New Roman" w:hAnsi="Times New Roman" w:cs="Times New Roman"/>
          <w:noProof/>
          <w:sz w:val="24"/>
          <w:szCs w:val="24"/>
        </w:rPr>
        <w:t>(Jacobson et al., 1984; Jacobson &amp; Truax, 1991)</w:t>
      </w:r>
      <w:r w:rsidRPr="008F256D">
        <w:rPr>
          <w:rFonts w:ascii="Times New Roman" w:hAnsi="Times New Roman" w:cs="Times New Roman"/>
          <w:sz w:val="24"/>
          <w:szCs w:val="24"/>
        </w:rPr>
        <w:t xml:space="preserve"> has become the most widely used </w:t>
      </w:r>
      <w:r w:rsidRPr="008F256D">
        <w:rPr>
          <w:rFonts w:ascii="Times New Roman" w:hAnsi="Times New Roman" w:cs="Times New Roman"/>
          <w:noProof/>
          <w:sz w:val="24"/>
          <w:szCs w:val="24"/>
        </w:rPr>
        <w:t>(Ogles, Lunnen, &amp; Bonesteel, 2001)</w:t>
      </w:r>
      <w:r w:rsidRPr="008F256D">
        <w:rPr>
          <w:rFonts w:ascii="Times New Roman" w:hAnsi="Times New Roman" w:cs="Times New Roman"/>
          <w:sz w:val="24"/>
          <w:szCs w:val="24"/>
        </w:rPr>
        <w:t xml:space="preserve"> and has good construct validity </w:t>
      </w:r>
      <w:r w:rsidRPr="008F256D">
        <w:rPr>
          <w:rFonts w:ascii="Times New Roman" w:hAnsi="Times New Roman" w:cs="Times New Roman"/>
          <w:noProof/>
          <w:sz w:val="24"/>
          <w:szCs w:val="24"/>
        </w:rPr>
        <w:t>(Lunnen &amp; Ogles, 1998; Newnham, Harwood, &amp; Page, 2007; Ronk, Hooke, &amp; Page, 2016)</w:t>
      </w:r>
      <w:r w:rsidRPr="008F256D">
        <w:rPr>
          <w:rFonts w:ascii="Times New Roman" w:hAnsi="Times New Roman" w:cs="Times New Roman"/>
          <w:sz w:val="24"/>
          <w:szCs w:val="24"/>
        </w:rPr>
        <w:t xml:space="preserve"> but, to our knowledge, has never been applied in BCa patients.</w:t>
      </w:r>
    </w:p>
    <w:p w14:paraId="4E42AEEC" w14:textId="77777777" w:rsidR="00CE40FB" w:rsidRPr="008F256D" w:rsidRDefault="00CE40FB" w:rsidP="00A03CD2">
      <w:pPr>
        <w:spacing w:before="0" w:beforeAutospacing="0" w:after="0" w:afterAutospacing="0"/>
        <w:ind w:firstLine="720"/>
        <w:rPr>
          <w:rFonts w:ascii="Times New Roman" w:hAnsi="Times New Roman" w:cs="Times New Roman"/>
          <w:sz w:val="24"/>
          <w:szCs w:val="24"/>
        </w:rPr>
      </w:pPr>
      <w:r w:rsidRPr="008F256D">
        <w:rPr>
          <w:rFonts w:ascii="Times New Roman" w:hAnsi="Times New Roman" w:cs="Times New Roman"/>
          <w:sz w:val="24"/>
          <w:szCs w:val="24"/>
        </w:rPr>
        <w:lastRenderedPageBreak/>
        <w:t xml:space="preserve">The Jacobson method uses two criteria. The first requires calculation of a cut-off point on a well-validated outcome measure to determine whether an individual’s post-treatment score has a greater probability of being drawn from a functional </w:t>
      </w:r>
      <w:r w:rsidRPr="008F256D">
        <w:rPr>
          <w:rFonts w:ascii="Times New Roman" w:hAnsi="Times New Roman" w:cs="Times New Roman"/>
          <w:i/>
          <w:sz w:val="24"/>
          <w:szCs w:val="24"/>
        </w:rPr>
        <w:t>vs</w:t>
      </w:r>
      <w:r w:rsidRPr="008F256D">
        <w:rPr>
          <w:rFonts w:ascii="Times New Roman" w:hAnsi="Times New Roman" w:cs="Times New Roman"/>
          <w:sz w:val="24"/>
          <w:szCs w:val="24"/>
        </w:rPr>
        <w:t xml:space="preserve"> a dysfunctional population. The second requires calculation of a ‘reliable change index’ (RCI), which determines whether the extent of change from pre- to post-treatment is statistically reliable (i.e. beyond that which can be accounted for by measurement error). Applying these two criteria, patients in RCTs can be allocated to four categories: </w:t>
      </w:r>
      <w:r>
        <w:rPr>
          <w:rFonts w:ascii="Times New Roman" w:hAnsi="Times New Roman" w:cs="Times New Roman"/>
          <w:sz w:val="24"/>
          <w:szCs w:val="24"/>
        </w:rPr>
        <w:t>a</w:t>
      </w:r>
      <w:r w:rsidRPr="008F256D">
        <w:rPr>
          <w:rFonts w:ascii="Times New Roman" w:hAnsi="Times New Roman" w:cs="Times New Roman"/>
          <w:sz w:val="24"/>
          <w:szCs w:val="24"/>
        </w:rPr>
        <w:t xml:space="preserve">) ‘recovered’, if they make statistically reliable change and move from a dysfunctional to a functional population; </w:t>
      </w:r>
      <w:r>
        <w:rPr>
          <w:rFonts w:ascii="Times New Roman" w:hAnsi="Times New Roman" w:cs="Times New Roman"/>
          <w:sz w:val="24"/>
          <w:szCs w:val="24"/>
        </w:rPr>
        <w:t>b</w:t>
      </w:r>
      <w:r w:rsidRPr="008F256D">
        <w:rPr>
          <w:rFonts w:ascii="Times New Roman" w:hAnsi="Times New Roman" w:cs="Times New Roman"/>
          <w:sz w:val="24"/>
          <w:szCs w:val="24"/>
        </w:rPr>
        <w:t xml:space="preserve">) ‘improved’, if they make statistically reliable change but do not move from a dysfunctional to a functional population; </w:t>
      </w:r>
      <w:r>
        <w:rPr>
          <w:rFonts w:ascii="Times New Roman" w:hAnsi="Times New Roman" w:cs="Times New Roman"/>
          <w:sz w:val="24"/>
          <w:szCs w:val="24"/>
        </w:rPr>
        <w:t>c</w:t>
      </w:r>
      <w:r w:rsidRPr="008F256D">
        <w:rPr>
          <w:rFonts w:ascii="Times New Roman" w:hAnsi="Times New Roman" w:cs="Times New Roman"/>
          <w:sz w:val="24"/>
          <w:szCs w:val="24"/>
        </w:rPr>
        <w:t xml:space="preserve">) ‘unchanged’, if they do not make statistically reliable change; and </w:t>
      </w:r>
      <w:r>
        <w:rPr>
          <w:rFonts w:ascii="Times New Roman" w:hAnsi="Times New Roman" w:cs="Times New Roman"/>
          <w:sz w:val="24"/>
          <w:szCs w:val="24"/>
        </w:rPr>
        <w:t>d</w:t>
      </w:r>
      <w:r w:rsidRPr="008F256D">
        <w:rPr>
          <w:rFonts w:ascii="Times New Roman" w:hAnsi="Times New Roman" w:cs="Times New Roman"/>
          <w:sz w:val="24"/>
          <w:szCs w:val="24"/>
        </w:rPr>
        <w:t xml:space="preserve">) ‘deteriorated’, if they make statistically reliable change for the worse. </w:t>
      </w:r>
    </w:p>
    <w:p w14:paraId="6F3D663A" w14:textId="77777777" w:rsidR="00CE40FB" w:rsidRPr="008F256D" w:rsidRDefault="00CE40FB" w:rsidP="00A03CD2">
      <w:pPr>
        <w:spacing w:before="0" w:beforeAutospacing="0" w:after="0" w:afterAutospacing="0"/>
        <w:rPr>
          <w:rFonts w:ascii="Times New Roman" w:hAnsi="Times New Roman" w:cs="Times New Roman"/>
          <w:sz w:val="24"/>
          <w:szCs w:val="24"/>
        </w:rPr>
      </w:pPr>
      <w:r w:rsidRPr="008F256D">
        <w:rPr>
          <w:rFonts w:ascii="Times New Roman" w:hAnsi="Times New Roman" w:cs="Times New Roman"/>
          <w:b/>
          <w:sz w:val="24"/>
          <w:szCs w:val="24"/>
        </w:rPr>
        <w:t xml:space="preserve">Aims of the present study </w:t>
      </w:r>
    </w:p>
    <w:p w14:paraId="2187BEC0" w14:textId="77777777" w:rsidR="00CE40FB" w:rsidRDefault="00CE40FB" w:rsidP="00A03CD2">
      <w:pPr>
        <w:spacing w:before="0" w:beforeAutospacing="0" w:after="0" w:afterAutospacing="0"/>
        <w:ind w:firstLine="720"/>
        <w:rPr>
          <w:rFonts w:ascii="Times New Roman" w:hAnsi="Times New Roman" w:cs="Times New Roman"/>
          <w:sz w:val="24"/>
          <w:szCs w:val="24"/>
        </w:rPr>
      </w:pPr>
      <w:r w:rsidRPr="008F256D">
        <w:rPr>
          <w:rFonts w:ascii="Times New Roman" w:hAnsi="Times New Roman" w:cs="Times New Roman"/>
          <w:sz w:val="24"/>
          <w:szCs w:val="24"/>
        </w:rPr>
        <w:t xml:space="preserve">To overcome limitations of previous meta-analyses and provide findings of more practical relevance, </w:t>
      </w:r>
      <w:r>
        <w:rPr>
          <w:rFonts w:ascii="Times New Roman" w:hAnsi="Times New Roman" w:cs="Times New Roman"/>
          <w:sz w:val="24"/>
          <w:szCs w:val="24"/>
        </w:rPr>
        <w:t>we</w:t>
      </w:r>
      <w:r w:rsidRPr="008F256D">
        <w:rPr>
          <w:rFonts w:ascii="Times New Roman" w:hAnsi="Times New Roman" w:cs="Times New Roman"/>
          <w:sz w:val="24"/>
          <w:szCs w:val="24"/>
        </w:rPr>
        <w:t xml:space="preserve"> conduct</w:t>
      </w:r>
      <w:r>
        <w:rPr>
          <w:rFonts w:ascii="Times New Roman" w:hAnsi="Times New Roman" w:cs="Times New Roman"/>
          <w:sz w:val="24"/>
          <w:szCs w:val="24"/>
        </w:rPr>
        <w:t>ed</w:t>
      </w:r>
      <w:r w:rsidRPr="008F256D">
        <w:rPr>
          <w:rFonts w:ascii="Times New Roman" w:hAnsi="Times New Roman" w:cs="Times New Roman"/>
          <w:sz w:val="24"/>
          <w:szCs w:val="24"/>
        </w:rPr>
        <w:t xml:space="preserve"> an IPD-MA to evaluate the efficacy of manualized psychological treatments for emotional distress </w:t>
      </w:r>
      <w:bookmarkStart w:id="13" w:name="_Hlk10474075"/>
      <w:r w:rsidRPr="008F256D">
        <w:rPr>
          <w:rFonts w:ascii="Times New Roman" w:hAnsi="Times New Roman" w:cs="Times New Roman"/>
          <w:sz w:val="24"/>
          <w:szCs w:val="24"/>
        </w:rPr>
        <w:t xml:space="preserve">specifically in clinically distressed BCa patients </w:t>
      </w:r>
      <w:bookmarkEnd w:id="13"/>
      <w:r w:rsidRPr="008F256D">
        <w:rPr>
          <w:rFonts w:ascii="Times New Roman" w:hAnsi="Times New Roman" w:cs="Times New Roman"/>
          <w:sz w:val="24"/>
          <w:szCs w:val="24"/>
        </w:rPr>
        <w:t>using Jacobson’s clinical significance analysis.</w:t>
      </w:r>
      <w:bookmarkStart w:id="14" w:name="_Hlk520190064"/>
      <w:r>
        <w:rPr>
          <w:rFonts w:ascii="Times New Roman" w:hAnsi="Times New Roman" w:cs="Times New Roman"/>
          <w:sz w:val="24"/>
          <w:szCs w:val="24"/>
        </w:rPr>
        <w:t xml:space="preserve"> The primary outcome was recovery, </w:t>
      </w:r>
      <w:r w:rsidRPr="003C7EE8">
        <w:rPr>
          <w:rFonts w:ascii="Times New Roman" w:hAnsi="Times New Roman" w:cs="Times New Roman"/>
          <w:sz w:val="24"/>
          <w:szCs w:val="24"/>
        </w:rPr>
        <w:t>the optimal treatment outcome in mental health settings</w:t>
      </w:r>
      <w:r>
        <w:rPr>
          <w:rFonts w:ascii="Times New Roman" w:hAnsi="Times New Roman" w:cs="Times New Roman"/>
          <w:sz w:val="24"/>
          <w:szCs w:val="24"/>
        </w:rPr>
        <w:t>; secondary outcomes were improvement and deterioration</w:t>
      </w:r>
      <w:r>
        <w:rPr>
          <w:rStyle w:val="CommentReference"/>
        </w:rPr>
        <w:t>.</w:t>
      </w:r>
      <w:r>
        <w:rPr>
          <w:rFonts w:ascii="Times New Roman" w:hAnsi="Times New Roman" w:cs="Times New Roman"/>
          <w:sz w:val="24"/>
          <w:szCs w:val="24"/>
        </w:rPr>
        <w:t xml:space="preserve"> </w:t>
      </w:r>
      <w:r w:rsidRPr="008F256D">
        <w:rPr>
          <w:rFonts w:ascii="Times New Roman" w:hAnsi="Times New Roman" w:cs="Times New Roman"/>
          <w:sz w:val="24"/>
          <w:szCs w:val="24"/>
        </w:rPr>
        <w:t xml:space="preserve">So that we could detect whether different methods of analysis suggested different conclusions, </w:t>
      </w:r>
      <w:bookmarkStart w:id="15" w:name="_Hlk522542763"/>
      <w:r w:rsidRPr="008F256D">
        <w:rPr>
          <w:rFonts w:ascii="Times New Roman" w:hAnsi="Times New Roman" w:cs="Times New Roman"/>
          <w:sz w:val="24"/>
          <w:szCs w:val="24"/>
        </w:rPr>
        <w:t>we also evaluated efficacy using IPD effect size analysis</w:t>
      </w:r>
      <w:bookmarkEnd w:id="14"/>
      <w:bookmarkEnd w:id="15"/>
      <w:r w:rsidRPr="008F256D">
        <w:rPr>
          <w:rFonts w:ascii="Times New Roman" w:hAnsi="Times New Roman" w:cs="Times New Roman"/>
          <w:sz w:val="24"/>
          <w:szCs w:val="24"/>
        </w:rPr>
        <w:t xml:space="preserve">. </w:t>
      </w:r>
      <w:r>
        <w:rPr>
          <w:rFonts w:ascii="Times New Roman" w:hAnsi="Times New Roman" w:cs="Times New Roman"/>
          <w:sz w:val="24"/>
          <w:szCs w:val="24"/>
        </w:rPr>
        <w:t>We evaluated t</w:t>
      </w:r>
      <w:r w:rsidRPr="008F256D">
        <w:rPr>
          <w:rFonts w:ascii="Times New Roman" w:hAnsi="Times New Roman" w:cs="Times New Roman"/>
          <w:sz w:val="24"/>
          <w:szCs w:val="24"/>
        </w:rPr>
        <w:t xml:space="preserve">reatment efficacy </w:t>
      </w:r>
      <w:r>
        <w:rPr>
          <w:rFonts w:ascii="Times New Roman" w:hAnsi="Times New Roman" w:cs="Times New Roman"/>
          <w:sz w:val="24"/>
          <w:szCs w:val="24"/>
        </w:rPr>
        <w:t xml:space="preserve">at </w:t>
      </w:r>
      <w:r w:rsidRPr="00994B15">
        <w:rPr>
          <w:rFonts w:ascii="Times New Roman" w:hAnsi="Times New Roman" w:cs="Times New Roman"/>
          <w:sz w:val="24"/>
          <w:szCs w:val="24"/>
        </w:rPr>
        <w:t xml:space="preserve">post-treatment and follow-up, and aimed to examine the influence of </w:t>
      </w:r>
      <w:bookmarkStart w:id="16" w:name="_Hlk3991741"/>
      <w:r w:rsidRPr="00994B15">
        <w:rPr>
          <w:rFonts w:ascii="Times New Roman" w:hAnsi="Times New Roman" w:cs="Times New Roman"/>
          <w:sz w:val="24"/>
          <w:szCs w:val="24"/>
        </w:rPr>
        <w:t xml:space="preserve">several potential study level moderators </w:t>
      </w:r>
      <w:bookmarkEnd w:id="16"/>
      <w:r w:rsidRPr="00994B15">
        <w:rPr>
          <w:rFonts w:ascii="Times New Roman" w:hAnsi="Times New Roman" w:cs="Times New Roman"/>
          <w:sz w:val="24"/>
          <w:szCs w:val="24"/>
        </w:rPr>
        <w:t>of treatment outcome: treatment type, treatment format (i.e. group or individual), treatment timing (i.e.</w:t>
      </w:r>
      <w:r w:rsidRPr="00994B15">
        <w:t xml:space="preserve"> </w:t>
      </w:r>
      <w:r w:rsidRPr="00994B15">
        <w:rPr>
          <w:rFonts w:ascii="Times New Roman" w:hAnsi="Times New Roman" w:cs="Times New Roman"/>
          <w:sz w:val="24"/>
          <w:szCs w:val="24"/>
        </w:rPr>
        <w:t>before, during, or after completion of primary medical treatment), therapists’ profession, nature</w:t>
      </w:r>
      <w:r w:rsidRPr="00D04DC3">
        <w:rPr>
          <w:rFonts w:ascii="Times New Roman" w:hAnsi="Times New Roman" w:cs="Times New Roman"/>
          <w:sz w:val="24"/>
          <w:szCs w:val="24"/>
        </w:rPr>
        <w:t xml:space="preserve"> of the control condition</w:t>
      </w:r>
      <w:r>
        <w:rPr>
          <w:rFonts w:ascii="Times New Roman" w:hAnsi="Times New Roman" w:cs="Times New Roman"/>
          <w:sz w:val="24"/>
          <w:szCs w:val="24"/>
        </w:rPr>
        <w:t>, age, outcome measure</w:t>
      </w:r>
      <w:r w:rsidRPr="00D04DC3">
        <w:rPr>
          <w:rFonts w:ascii="Times New Roman" w:hAnsi="Times New Roman" w:cs="Times New Roman"/>
          <w:sz w:val="24"/>
          <w:szCs w:val="24"/>
        </w:rPr>
        <w:t>,</w:t>
      </w:r>
      <w:r>
        <w:rPr>
          <w:rFonts w:ascii="Times New Roman" w:hAnsi="Times New Roman" w:cs="Times New Roman"/>
          <w:sz w:val="24"/>
          <w:szCs w:val="24"/>
        </w:rPr>
        <w:t xml:space="preserve"> </w:t>
      </w:r>
      <w:r w:rsidRPr="00D04DC3">
        <w:rPr>
          <w:rFonts w:ascii="Times New Roman" w:hAnsi="Times New Roman" w:cs="Times New Roman"/>
          <w:sz w:val="24"/>
          <w:szCs w:val="24"/>
        </w:rPr>
        <w:t xml:space="preserve">and methodological quality of the </w:t>
      </w:r>
      <w:r>
        <w:rPr>
          <w:rFonts w:ascii="Times New Roman" w:hAnsi="Times New Roman" w:cs="Times New Roman"/>
          <w:sz w:val="24"/>
          <w:szCs w:val="24"/>
        </w:rPr>
        <w:t>RCT</w:t>
      </w:r>
      <w:r w:rsidRPr="00D04DC3">
        <w:rPr>
          <w:rFonts w:ascii="Times New Roman" w:hAnsi="Times New Roman" w:cs="Times New Roman"/>
          <w:sz w:val="24"/>
          <w:szCs w:val="24"/>
        </w:rPr>
        <w:t xml:space="preserve">.  </w:t>
      </w:r>
    </w:p>
    <w:p w14:paraId="6FAD9301" w14:textId="77777777" w:rsidR="00CE40FB" w:rsidRPr="008F256D" w:rsidRDefault="00CE40FB" w:rsidP="00A03CD2">
      <w:pPr>
        <w:spacing w:before="0" w:beforeAutospacing="0" w:after="0" w:afterAutospacing="0"/>
        <w:ind w:firstLine="720"/>
        <w:rPr>
          <w:rFonts w:ascii="Times New Roman" w:hAnsi="Times New Roman" w:cs="Times New Roman"/>
          <w:sz w:val="24"/>
          <w:szCs w:val="24"/>
        </w:rPr>
      </w:pPr>
    </w:p>
    <w:p w14:paraId="70ED8399" w14:textId="77777777" w:rsidR="00CE40FB" w:rsidRPr="008F256D" w:rsidRDefault="00CE40FB" w:rsidP="00A03CD2">
      <w:pPr>
        <w:spacing w:before="0" w:beforeAutospacing="0" w:after="0" w:afterAutospacing="0"/>
        <w:ind w:firstLine="720"/>
        <w:jc w:val="center"/>
        <w:rPr>
          <w:rFonts w:ascii="Times New Roman" w:hAnsi="Times New Roman" w:cs="Times New Roman"/>
          <w:b/>
          <w:sz w:val="24"/>
          <w:szCs w:val="24"/>
        </w:rPr>
      </w:pPr>
      <w:r w:rsidRPr="008F256D">
        <w:rPr>
          <w:rFonts w:ascii="Times New Roman" w:hAnsi="Times New Roman" w:cs="Times New Roman"/>
          <w:b/>
          <w:sz w:val="24"/>
          <w:szCs w:val="24"/>
        </w:rPr>
        <w:lastRenderedPageBreak/>
        <w:t>METHOD</w:t>
      </w:r>
    </w:p>
    <w:p w14:paraId="62DE76B2" w14:textId="77777777" w:rsidR="00CE40FB" w:rsidRPr="008F256D" w:rsidRDefault="00CE40FB" w:rsidP="00A03CD2">
      <w:pPr>
        <w:spacing w:before="0" w:beforeAutospacing="0" w:after="0" w:afterAutospacing="0"/>
        <w:ind w:firstLine="720"/>
        <w:rPr>
          <w:rFonts w:ascii="Times New Roman" w:hAnsi="Times New Roman" w:cs="Times New Roman"/>
          <w:sz w:val="24"/>
          <w:szCs w:val="24"/>
        </w:rPr>
      </w:pPr>
      <w:bookmarkStart w:id="17" w:name="_Hlk28947934"/>
      <w:r w:rsidRPr="008F256D">
        <w:rPr>
          <w:rFonts w:ascii="Times New Roman" w:hAnsi="Times New Roman" w:cs="Times New Roman"/>
          <w:sz w:val="24"/>
          <w:szCs w:val="24"/>
        </w:rPr>
        <w:t xml:space="preserve">This </w:t>
      </w:r>
      <w:r>
        <w:rPr>
          <w:rFonts w:ascii="Times New Roman" w:hAnsi="Times New Roman" w:cs="Times New Roman"/>
          <w:sz w:val="24"/>
          <w:szCs w:val="24"/>
        </w:rPr>
        <w:t>IPD-MA</w:t>
      </w:r>
      <w:r w:rsidRPr="008F256D">
        <w:rPr>
          <w:rFonts w:ascii="Times New Roman" w:hAnsi="Times New Roman" w:cs="Times New Roman"/>
          <w:sz w:val="24"/>
          <w:szCs w:val="24"/>
        </w:rPr>
        <w:t xml:space="preserve"> </w:t>
      </w:r>
      <w:r>
        <w:rPr>
          <w:rFonts w:ascii="Times New Roman" w:hAnsi="Times New Roman" w:cs="Times New Roman"/>
          <w:sz w:val="24"/>
          <w:szCs w:val="24"/>
        </w:rPr>
        <w:t>broadly followed</w:t>
      </w:r>
      <w:r w:rsidRPr="008F256D">
        <w:rPr>
          <w:rFonts w:ascii="Times New Roman" w:hAnsi="Times New Roman" w:cs="Times New Roman"/>
          <w:sz w:val="24"/>
          <w:szCs w:val="24"/>
        </w:rPr>
        <w:t xml:space="preserve"> the Preferred Reporting Items for Systematic Reviews and Meta-Analyses</w:t>
      </w:r>
      <w:r>
        <w:rPr>
          <w:rFonts w:ascii="Times New Roman" w:hAnsi="Times New Roman" w:cs="Times New Roman"/>
          <w:sz w:val="24"/>
          <w:szCs w:val="24"/>
        </w:rPr>
        <w:t xml:space="preserve"> of Individual Participant Data</w:t>
      </w:r>
      <w:r w:rsidRPr="008F256D">
        <w:rPr>
          <w:rFonts w:ascii="Times New Roman" w:hAnsi="Times New Roman" w:cs="Times New Roman"/>
          <w:sz w:val="24"/>
          <w:szCs w:val="24"/>
        </w:rPr>
        <w:t xml:space="preserve"> (PRISMA</w:t>
      </w:r>
      <w:r>
        <w:rPr>
          <w:rFonts w:ascii="Times New Roman" w:hAnsi="Times New Roman" w:cs="Times New Roman"/>
          <w:sz w:val="24"/>
          <w:szCs w:val="24"/>
        </w:rPr>
        <w:t>-IPD</w:t>
      </w:r>
      <w:r w:rsidRPr="008F256D">
        <w:rPr>
          <w:rFonts w:ascii="Times New Roman" w:hAnsi="Times New Roman" w:cs="Times New Roman"/>
          <w:sz w:val="24"/>
          <w:szCs w:val="24"/>
        </w:rPr>
        <w:t xml:space="preserve">) statement </w:t>
      </w:r>
      <w:r w:rsidRPr="008F256D">
        <w:rPr>
          <w:rFonts w:ascii="Times New Roman" w:hAnsi="Times New Roman" w:cs="Times New Roman"/>
          <w:noProof/>
          <w:sz w:val="24"/>
          <w:szCs w:val="24"/>
        </w:rPr>
        <w:t>(</w:t>
      </w:r>
      <w:r w:rsidRPr="00436FE5">
        <w:rPr>
          <w:rFonts w:ascii="Times New Roman" w:hAnsi="Times New Roman" w:cs="Times New Roman"/>
          <w:noProof/>
          <w:sz w:val="24"/>
          <w:szCs w:val="24"/>
        </w:rPr>
        <w:t>Stewart et al., 2015</w:t>
      </w:r>
      <w:r>
        <w:rPr>
          <w:rFonts w:ascii="Times New Roman" w:hAnsi="Times New Roman" w:cs="Times New Roman"/>
          <w:noProof/>
          <w:sz w:val="24"/>
          <w:szCs w:val="24"/>
        </w:rPr>
        <w:t>).</w:t>
      </w:r>
    </w:p>
    <w:bookmarkEnd w:id="17"/>
    <w:p w14:paraId="0B7C7D15" w14:textId="77777777" w:rsidR="00CE40FB" w:rsidRPr="008F256D" w:rsidRDefault="00CE40FB" w:rsidP="00A03CD2">
      <w:pPr>
        <w:tabs>
          <w:tab w:val="left" w:pos="2775"/>
        </w:tabs>
        <w:spacing w:before="0" w:beforeAutospacing="0" w:after="0" w:afterAutospacing="0"/>
        <w:rPr>
          <w:rFonts w:ascii="Times New Roman" w:eastAsiaTheme="minorEastAsia" w:hAnsi="Times New Roman" w:cs="Times New Roman"/>
          <w:b/>
          <w:sz w:val="24"/>
          <w:szCs w:val="24"/>
        </w:rPr>
      </w:pPr>
      <w:r w:rsidRPr="008F256D">
        <w:rPr>
          <w:rFonts w:ascii="Times New Roman" w:eastAsiaTheme="minorEastAsia" w:hAnsi="Times New Roman" w:cs="Times New Roman"/>
          <w:b/>
          <w:sz w:val="24"/>
          <w:szCs w:val="24"/>
        </w:rPr>
        <w:t>Eligibility criteria</w:t>
      </w:r>
      <w:r w:rsidRPr="008F256D">
        <w:rPr>
          <w:rFonts w:ascii="Times New Roman" w:eastAsiaTheme="minorEastAsia" w:hAnsi="Times New Roman" w:cs="Times New Roman"/>
          <w:b/>
          <w:sz w:val="24"/>
          <w:szCs w:val="24"/>
        </w:rPr>
        <w:tab/>
      </w:r>
    </w:p>
    <w:p w14:paraId="41D7501E" w14:textId="77777777" w:rsidR="00CE40FB" w:rsidRPr="008F256D" w:rsidRDefault="00CE40FB" w:rsidP="00A03CD2">
      <w:pPr>
        <w:spacing w:before="0" w:beforeAutospacing="0" w:after="0" w:afterAutospacing="0"/>
        <w:ind w:firstLine="720"/>
        <w:rPr>
          <w:rFonts w:ascii="Times New Roman" w:eastAsiaTheme="minorEastAsia" w:hAnsi="Times New Roman" w:cs="Times New Roman"/>
          <w:sz w:val="24"/>
          <w:szCs w:val="24"/>
        </w:rPr>
      </w:pPr>
      <w:r w:rsidRPr="008F256D">
        <w:rPr>
          <w:rFonts w:ascii="Times New Roman" w:eastAsiaTheme="minorEastAsia" w:hAnsi="Times New Roman" w:cs="Times New Roman"/>
          <w:sz w:val="24"/>
          <w:szCs w:val="24"/>
        </w:rPr>
        <w:t xml:space="preserve">Eligibility criteria for the IPD-MA follow the PICOS framework </w:t>
      </w:r>
      <w:r w:rsidRPr="008F256D">
        <w:rPr>
          <w:rFonts w:ascii="Times New Roman" w:eastAsiaTheme="minorEastAsia" w:hAnsi="Times New Roman" w:cs="Times New Roman"/>
          <w:noProof/>
          <w:sz w:val="24"/>
          <w:szCs w:val="24"/>
        </w:rPr>
        <w:t>(Liberati et al., 2009)</w:t>
      </w:r>
      <w:r w:rsidRPr="008F256D">
        <w:rPr>
          <w:rFonts w:ascii="Times New Roman" w:eastAsiaTheme="minorEastAsia" w:hAnsi="Times New Roman" w:cs="Times New Roman"/>
          <w:sz w:val="24"/>
          <w:szCs w:val="24"/>
        </w:rPr>
        <w:t>.</w:t>
      </w:r>
    </w:p>
    <w:p w14:paraId="7C295F4B" w14:textId="77777777" w:rsidR="00CE40FB" w:rsidRPr="008F256D" w:rsidRDefault="00CE40FB" w:rsidP="00A03CD2">
      <w:pPr>
        <w:spacing w:before="0" w:beforeAutospacing="0" w:after="0" w:afterAutospacing="0"/>
        <w:rPr>
          <w:rFonts w:ascii="Times New Roman" w:eastAsiaTheme="minorEastAsia" w:hAnsi="Times New Roman" w:cs="Times New Roman"/>
          <w:sz w:val="24"/>
          <w:szCs w:val="24"/>
        </w:rPr>
      </w:pPr>
      <w:r w:rsidRPr="008F256D">
        <w:rPr>
          <w:rFonts w:ascii="Times New Roman" w:eastAsiaTheme="minorEastAsia" w:hAnsi="Times New Roman" w:cs="Times New Roman"/>
          <w:b/>
          <w:i/>
          <w:sz w:val="24"/>
          <w:szCs w:val="24"/>
        </w:rPr>
        <w:t>Participants</w:t>
      </w:r>
    </w:p>
    <w:p w14:paraId="5A39BCA0" w14:textId="77777777" w:rsidR="00CE40FB" w:rsidRPr="008F256D" w:rsidRDefault="00CE40FB" w:rsidP="00A03CD2">
      <w:pPr>
        <w:spacing w:before="0" w:beforeAutospacing="0" w:after="0" w:afterAutospacing="0"/>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RCTs </w:t>
      </w:r>
      <w:r w:rsidRPr="008F256D">
        <w:rPr>
          <w:rFonts w:ascii="Times New Roman" w:eastAsiaTheme="minorEastAsia" w:hAnsi="Times New Roman" w:cs="Times New Roman"/>
          <w:sz w:val="24"/>
          <w:szCs w:val="24"/>
        </w:rPr>
        <w:t>exclusively comprising females aged 18 years or older with a histologically confirmed diagnosis of BCa were included.</w:t>
      </w:r>
      <w:bookmarkStart w:id="18" w:name="_Hlk28856788"/>
      <w:bookmarkStart w:id="19" w:name="_Hlk28856986"/>
      <w:bookmarkStart w:id="20" w:name="_Hlk31125568"/>
      <w:r>
        <w:rPr>
          <w:rFonts w:ascii="Times New Roman" w:eastAsiaTheme="minorEastAsia" w:hAnsi="Times New Roman" w:cs="Times New Roman"/>
          <w:sz w:val="24"/>
          <w:szCs w:val="24"/>
        </w:rPr>
        <w:t xml:space="preserve"> Participants</w:t>
      </w:r>
      <w:r w:rsidRPr="00D6557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across all tumour stages (i.e. stage 0-IV) and all phases </w:t>
      </w:r>
      <w:r w:rsidRPr="00D65570">
        <w:rPr>
          <w:rFonts w:ascii="Times New Roman" w:eastAsiaTheme="minorEastAsia" w:hAnsi="Times New Roman" w:cs="Times New Roman"/>
          <w:sz w:val="24"/>
          <w:szCs w:val="24"/>
        </w:rPr>
        <w:t xml:space="preserve">of the BCa disease trajectory </w:t>
      </w:r>
      <w:r w:rsidRPr="003B31BB">
        <w:rPr>
          <w:rFonts w:ascii="Times New Roman" w:eastAsiaTheme="minorEastAsia" w:hAnsi="Times New Roman" w:cs="Times New Roman"/>
          <w:sz w:val="24"/>
          <w:szCs w:val="24"/>
        </w:rPr>
        <w:t>(i.e. soon after diagnosis, during acute medical treatment, or post-acute medical treatment)</w:t>
      </w:r>
      <w:r w:rsidRPr="00D65570">
        <w:rPr>
          <w:rFonts w:ascii="Times New Roman" w:eastAsiaTheme="minorEastAsia" w:hAnsi="Times New Roman" w:cs="Times New Roman"/>
          <w:sz w:val="24"/>
          <w:szCs w:val="24"/>
        </w:rPr>
        <w:t xml:space="preserve"> were included</w:t>
      </w:r>
      <w:r>
        <w:rPr>
          <w:rFonts w:ascii="Times New Roman" w:eastAsiaTheme="minorEastAsia" w:hAnsi="Times New Roman" w:cs="Times New Roman"/>
          <w:sz w:val="24"/>
          <w:szCs w:val="24"/>
        </w:rPr>
        <w:t xml:space="preserve"> irrespective of time since diagnosis or the type (e.g. chemotherapy and/or radiotherapy) and intent (i.e. c</w:t>
      </w:r>
      <w:r w:rsidRPr="00FB4F75">
        <w:rPr>
          <w:rFonts w:ascii="Times New Roman" w:eastAsiaTheme="minorEastAsia" w:hAnsi="Times New Roman" w:cs="Times New Roman"/>
          <w:sz w:val="24"/>
          <w:szCs w:val="24"/>
        </w:rPr>
        <w:t xml:space="preserve">urative and/or palliative) </w:t>
      </w:r>
      <w:r>
        <w:rPr>
          <w:rFonts w:ascii="Times New Roman" w:eastAsiaTheme="minorEastAsia" w:hAnsi="Times New Roman" w:cs="Times New Roman"/>
          <w:sz w:val="24"/>
          <w:szCs w:val="24"/>
        </w:rPr>
        <w:t xml:space="preserve">of medical treatment received. </w:t>
      </w:r>
      <w:bookmarkEnd w:id="18"/>
      <w:bookmarkEnd w:id="19"/>
    </w:p>
    <w:bookmarkEnd w:id="20"/>
    <w:p w14:paraId="7406340B" w14:textId="77777777" w:rsidR="00CE40FB" w:rsidRPr="008F256D" w:rsidRDefault="00CE40FB" w:rsidP="00A03CD2">
      <w:pPr>
        <w:spacing w:before="0" w:beforeAutospacing="0" w:after="0" w:afterAutospacing="0"/>
        <w:rPr>
          <w:rFonts w:ascii="Times New Roman" w:eastAsiaTheme="minorEastAsia" w:hAnsi="Times New Roman" w:cs="Times New Roman"/>
          <w:b/>
          <w:sz w:val="24"/>
          <w:szCs w:val="24"/>
        </w:rPr>
      </w:pPr>
      <w:r w:rsidRPr="008F256D">
        <w:rPr>
          <w:rFonts w:ascii="Times New Roman" w:eastAsiaTheme="minorEastAsia" w:hAnsi="Times New Roman" w:cs="Times New Roman"/>
          <w:b/>
          <w:i/>
          <w:sz w:val="24"/>
          <w:szCs w:val="24"/>
        </w:rPr>
        <w:t>Interventions</w:t>
      </w:r>
      <w:r w:rsidRPr="008F256D">
        <w:rPr>
          <w:rFonts w:ascii="Times New Roman" w:eastAsiaTheme="minorEastAsia" w:hAnsi="Times New Roman" w:cs="Times New Roman"/>
          <w:b/>
          <w:sz w:val="24"/>
          <w:szCs w:val="24"/>
        </w:rPr>
        <w:t xml:space="preserve"> </w:t>
      </w:r>
      <w:bookmarkStart w:id="21" w:name="_Hlk535920156"/>
    </w:p>
    <w:p w14:paraId="2D0775BF" w14:textId="77777777" w:rsidR="00CE40FB" w:rsidRPr="008F256D" w:rsidRDefault="00CE40FB" w:rsidP="00A03CD2">
      <w:pPr>
        <w:spacing w:before="0" w:beforeAutospacing="0" w:after="0" w:afterAutospacing="0"/>
        <w:ind w:firstLine="720"/>
        <w:rPr>
          <w:rFonts w:ascii="Times New Roman" w:eastAsiaTheme="minorEastAsia" w:hAnsi="Times New Roman" w:cs="Times New Roman"/>
          <w:sz w:val="24"/>
          <w:szCs w:val="24"/>
        </w:rPr>
      </w:pPr>
      <w:r w:rsidRPr="008F256D">
        <w:rPr>
          <w:rFonts w:ascii="Times New Roman" w:eastAsiaTheme="minorEastAsia" w:hAnsi="Times New Roman" w:cs="Times New Roman"/>
          <w:sz w:val="24"/>
          <w:szCs w:val="24"/>
        </w:rPr>
        <w:t xml:space="preserve">Psychological interventions were defined as manualized treatments using psychological techniques. </w:t>
      </w:r>
      <w:r w:rsidRPr="008F256D">
        <w:rPr>
          <w:rFonts w:ascii="Times New Roman" w:hAnsi="Times New Roman" w:cs="Times New Roman"/>
          <w:sz w:val="24"/>
          <w:szCs w:val="24"/>
        </w:rPr>
        <w:t xml:space="preserve">Manualized treatments were liberally operationalized as those in published reports that: referred to use of a “manual” or “manualized treatment”; referenced a published manual when describing the treatment; or reported that the treatment had been described elsewhere and the referenced source indicated a manual. </w:t>
      </w:r>
      <w:r w:rsidRPr="008F256D">
        <w:rPr>
          <w:rFonts w:ascii="Times New Roman" w:eastAsiaTheme="minorEastAsia" w:hAnsi="Times New Roman" w:cs="Times New Roman"/>
          <w:sz w:val="24"/>
          <w:szCs w:val="24"/>
        </w:rPr>
        <w:t xml:space="preserve">If a published report was ambiguous about whether a manual was followed, for example reporting that treatment was </w:t>
      </w:r>
      <w:r w:rsidRPr="008F256D">
        <w:rPr>
          <w:rFonts w:ascii="Times New Roman" w:eastAsiaTheme="minorEastAsia" w:hAnsi="Times New Roman" w:cs="Times New Roman"/>
          <w:i/>
          <w:sz w:val="24"/>
          <w:szCs w:val="24"/>
        </w:rPr>
        <w:t>“based on”</w:t>
      </w:r>
      <w:r w:rsidRPr="008F256D">
        <w:rPr>
          <w:rFonts w:ascii="Times New Roman" w:eastAsiaTheme="minorEastAsia" w:hAnsi="Times New Roman" w:cs="Times New Roman"/>
          <w:sz w:val="24"/>
          <w:szCs w:val="24"/>
        </w:rPr>
        <w:t xml:space="preserve"> a specific manual, the authors were contacted for clarification.</w:t>
      </w:r>
      <w:r w:rsidRPr="008F256D">
        <w:rPr>
          <w:rFonts w:ascii="Times New Roman" w:hAnsi="Times New Roman" w:cs="Times New Roman"/>
          <w:sz w:val="24"/>
          <w:szCs w:val="24"/>
        </w:rPr>
        <w:t xml:space="preserve"> </w:t>
      </w:r>
      <w:r w:rsidRPr="008F256D">
        <w:rPr>
          <w:rFonts w:ascii="Times New Roman" w:eastAsiaTheme="minorEastAsia" w:hAnsi="Times New Roman" w:cs="Times New Roman"/>
          <w:sz w:val="24"/>
          <w:szCs w:val="24"/>
        </w:rPr>
        <w:t xml:space="preserve">Evaluations of complementary or ‘alternative’ treatments (i.e. yoga, hypnosis, reiki, logotherapy, art therapy, dance therapy) were excluded. </w:t>
      </w:r>
      <w:bookmarkStart w:id="22" w:name="_Hlk38460260"/>
      <w:r w:rsidRPr="008F256D">
        <w:rPr>
          <w:rFonts w:ascii="Times New Roman" w:eastAsiaTheme="minorEastAsia" w:hAnsi="Times New Roman" w:cs="Times New Roman"/>
          <w:sz w:val="24"/>
          <w:szCs w:val="24"/>
        </w:rPr>
        <w:t xml:space="preserve">We also excluded treatments that involved no interaction between therapist and patient (i.e. exclusively relied on written or visual material) or </w:t>
      </w:r>
      <w:bookmarkEnd w:id="22"/>
      <w:r w:rsidRPr="008F256D">
        <w:rPr>
          <w:rFonts w:ascii="Times New Roman" w:eastAsiaTheme="minorEastAsia" w:hAnsi="Times New Roman" w:cs="Times New Roman"/>
          <w:sz w:val="24"/>
          <w:szCs w:val="24"/>
        </w:rPr>
        <w:t>were targeted at surgical distress.</w:t>
      </w:r>
      <w:bookmarkEnd w:id="21"/>
    </w:p>
    <w:p w14:paraId="123CDBA8" w14:textId="77777777" w:rsidR="00CE40FB" w:rsidRDefault="00CE40FB" w:rsidP="00A03CD2">
      <w:pPr>
        <w:spacing w:before="0" w:beforeAutospacing="0" w:after="0" w:afterAutospacing="0"/>
        <w:rPr>
          <w:rFonts w:ascii="Times New Roman" w:eastAsiaTheme="minorEastAsia" w:hAnsi="Times New Roman" w:cs="Times New Roman"/>
          <w:b/>
          <w:i/>
          <w:sz w:val="24"/>
          <w:szCs w:val="24"/>
        </w:rPr>
      </w:pPr>
    </w:p>
    <w:p w14:paraId="43C38982" w14:textId="77777777" w:rsidR="00CE40FB" w:rsidRPr="008F256D" w:rsidRDefault="00CE40FB" w:rsidP="00A03CD2">
      <w:pPr>
        <w:spacing w:before="0" w:beforeAutospacing="0" w:after="0" w:afterAutospacing="0"/>
        <w:rPr>
          <w:rFonts w:ascii="Times New Roman" w:eastAsiaTheme="minorEastAsia" w:hAnsi="Times New Roman" w:cs="Times New Roman"/>
          <w:sz w:val="24"/>
          <w:szCs w:val="24"/>
        </w:rPr>
      </w:pPr>
      <w:r w:rsidRPr="008F256D">
        <w:rPr>
          <w:rFonts w:ascii="Times New Roman" w:eastAsiaTheme="minorEastAsia" w:hAnsi="Times New Roman" w:cs="Times New Roman"/>
          <w:b/>
          <w:i/>
          <w:sz w:val="24"/>
          <w:szCs w:val="24"/>
        </w:rPr>
        <w:lastRenderedPageBreak/>
        <w:t>Controls</w:t>
      </w:r>
    </w:p>
    <w:p w14:paraId="3F7F1306" w14:textId="77777777" w:rsidR="00CE40FB" w:rsidRPr="008F256D" w:rsidRDefault="00CE40FB" w:rsidP="00A03CD2">
      <w:pPr>
        <w:spacing w:before="0" w:beforeAutospacing="0" w:after="0" w:afterAutospacing="0"/>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RCTs</w:t>
      </w:r>
      <w:r w:rsidRPr="008F256D">
        <w:rPr>
          <w:rFonts w:ascii="Times New Roman" w:eastAsiaTheme="minorEastAsia" w:hAnsi="Times New Roman" w:cs="Times New Roman"/>
          <w:sz w:val="24"/>
          <w:szCs w:val="24"/>
        </w:rPr>
        <w:t xml:space="preserve"> using TAU, WLC, assessment only or active control (i.e. some form of intervention to control for nonspecific factors) conditions were included.  </w:t>
      </w:r>
      <w:r>
        <w:rPr>
          <w:rFonts w:ascii="Times New Roman" w:eastAsiaTheme="minorEastAsia" w:hAnsi="Times New Roman" w:cs="Times New Roman"/>
          <w:sz w:val="24"/>
          <w:szCs w:val="24"/>
        </w:rPr>
        <w:t xml:space="preserve">RCTs </w:t>
      </w:r>
      <w:r w:rsidRPr="008F256D">
        <w:rPr>
          <w:rFonts w:ascii="Times New Roman" w:eastAsiaTheme="minorEastAsia" w:hAnsi="Times New Roman" w:cs="Times New Roman"/>
          <w:sz w:val="24"/>
          <w:szCs w:val="24"/>
        </w:rPr>
        <w:t>comparing two or more specific psychological treatments without a control were excluded.</w:t>
      </w:r>
    </w:p>
    <w:p w14:paraId="09099C02" w14:textId="77777777" w:rsidR="00CE40FB" w:rsidRPr="008F256D" w:rsidRDefault="00CE40FB" w:rsidP="00A03CD2">
      <w:pPr>
        <w:spacing w:before="0" w:beforeAutospacing="0" w:after="0" w:afterAutospacing="0"/>
        <w:rPr>
          <w:rFonts w:ascii="Times New Roman" w:hAnsi="Times New Roman" w:cs="Times New Roman"/>
          <w:sz w:val="24"/>
          <w:szCs w:val="24"/>
        </w:rPr>
      </w:pPr>
      <w:r w:rsidRPr="008F256D">
        <w:rPr>
          <w:rFonts w:ascii="Times New Roman" w:eastAsiaTheme="minorEastAsia" w:hAnsi="Times New Roman" w:cs="Times New Roman"/>
          <w:b/>
          <w:i/>
          <w:sz w:val="24"/>
          <w:szCs w:val="24"/>
        </w:rPr>
        <w:t>Outcomes</w:t>
      </w:r>
      <w:bookmarkStart w:id="23" w:name="_Hlk535849755"/>
      <w:bookmarkStart w:id="24" w:name="_Hlk535848493"/>
    </w:p>
    <w:p w14:paraId="50B2AF80" w14:textId="77777777" w:rsidR="00CE40FB" w:rsidRPr="008F256D" w:rsidRDefault="00CE40FB" w:rsidP="00A03CD2">
      <w:pPr>
        <w:spacing w:before="0" w:beforeAutospacing="0" w:after="0" w:afterAutospacing="0"/>
        <w:ind w:firstLine="720"/>
        <w:rPr>
          <w:rFonts w:ascii="Times New Roman" w:hAnsi="Times New Roman" w:cs="Times New Roman"/>
          <w:sz w:val="24"/>
          <w:szCs w:val="24"/>
        </w:rPr>
      </w:pPr>
      <w:r w:rsidRPr="008F256D">
        <w:rPr>
          <w:rFonts w:ascii="Times New Roman" w:eastAsiaTheme="minorEastAsia" w:hAnsi="Times New Roman" w:cs="Times New Roman"/>
          <w:sz w:val="24"/>
          <w:szCs w:val="24"/>
        </w:rPr>
        <w:t>The primary outcome was emotional distress defined as anxiety, depression or general distress</w:t>
      </w:r>
      <w:r>
        <w:rPr>
          <w:rFonts w:ascii="Times New Roman" w:eastAsiaTheme="minorEastAsia" w:hAnsi="Times New Roman" w:cs="Times New Roman"/>
          <w:sz w:val="24"/>
          <w:szCs w:val="24"/>
        </w:rPr>
        <w:t xml:space="preserve"> (i.e. general mood disturbance, global emotional distress, or a combination of anxiety and depression)</w:t>
      </w:r>
      <w:r w:rsidRPr="008F256D">
        <w:rPr>
          <w:rFonts w:ascii="Times New Roman" w:hAnsi="Times New Roman" w:cs="Times New Roman"/>
          <w:sz w:val="24"/>
          <w:szCs w:val="24"/>
        </w:rPr>
        <w:t>. Identification of patients experiencing clinical levels of emotional distress requires an outcome measure with an established clinical cut-off score.</w:t>
      </w:r>
      <w:bookmarkEnd w:id="23"/>
      <w:bookmarkEnd w:id="24"/>
      <w:r w:rsidRPr="008F256D">
        <w:rPr>
          <w:rFonts w:ascii="Times New Roman" w:hAnsi="Times New Roman" w:cs="Times New Roman"/>
          <w:sz w:val="24"/>
          <w:szCs w:val="24"/>
        </w:rPr>
        <w:t xml:space="preserve"> </w:t>
      </w:r>
      <w:bookmarkStart w:id="25" w:name="_Hlk36199247"/>
      <w:r w:rsidRPr="008F256D">
        <w:rPr>
          <w:rFonts w:ascii="Times New Roman" w:hAnsi="Times New Roman" w:cs="Times New Roman"/>
          <w:sz w:val="24"/>
          <w:szCs w:val="24"/>
        </w:rPr>
        <w:t xml:space="preserve">Therefore, only </w:t>
      </w:r>
      <w:r>
        <w:rPr>
          <w:rFonts w:ascii="Times New Roman" w:hAnsi="Times New Roman" w:cs="Times New Roman"/>
          <w:sz w:val="24"/>
          <w:szCs w:val="24"/>
        </w:rPr>
        <w:t>RCTs</w:t>
      </w:r>
      <w:r w:rsidRPr="008F256D">
        <w:rPr>
          <w:rFonts w:ascii="Times New Roman" w:hAnsi="Times New Roman" w:cs="Times New Roman"/>
          <w:sz w:val="24"/>
          <w:szCs w:val="24"/>
        </w:rPr>
        <w:t xml:space="preserve"> using a validated outcome measure with an established cut-off for clinical levels of distress were included</w:t>
      </w:r>
      <w:bookmarkEnd w:id="25"/>
      <w:r w:rsidRPr="008F256D">
        <w:rPr>
          <w:rFonts w:ascii="Times New Roman" w:hAnsi="Times New Roman" w:cs="Times New Roman"/>
          <w:sz w:val="24"/>
          <w:szCs w:val="24"/>
        </w:rPr>
        <w:t xml:space="preserve">. We received IPD for </w:t>
      </w:r>
      <w:r>
        <w:rPr>
          <w:rFonts w:ascii="Times New Roman" w:hAnsi="Times New Roman" w:cs="Times New Roman"/>
          <w:sz w:val="24"/>
          <w:szCs w:val="24"/>
        </w:rPr>
        <w:t xml:space="preserve">RCTs </w:t>
      </w:r>
      <w:r w:rsidRPr="008F256D">
        <w:rPr>
          <w:rFonts w:ascii="Times New Roman" w:hAnsi="Times New Roman" w:cs="Times New Roman"/>
          <w:sz w:val="24"/>
          <w:szCs w:val="24"/>
        </w:rPr>
        <w:t xml:space="preserve">using the following outcome measures: Hospital Anxiety and Depression scale </w:t>
      </w:r>
      <w:r>
        <w:rPr>
          <w:rFonts w:ascii="Times New Roman" w:hAnsi="Times New Roman" w:cs="Times New Roman"/>
          <w:noProof/>
          <w:sz w:val="24"/>
          <w:szCs w:val="24"/>
        </w:rPr>
        <w:t>(HADS; Zigmond &amp; Snaith, 1983)</w:t>
      </w:r>
      <w:r>
        <w:rPr>
          <w:rFonts w:ascii="Times New Roman" w:hAnsi="Times New Roman" w:cs="Times New Roman"/>
          <w:sz w:val="24"/>
          <w:szCs w:val="24"/>
        </w:rPr>
        <w:t>,</w:t>
      </w:r>
      <w:r w:rsidRPr="008F256D">
        <w:rPr>
          <w:rFonts w:ascii="Times New Roman" w:hAnsi="Times New Roman" w:cs="Times New Roman"/>
          <w:sz w:val="24"/>
          <w:szCs w:val="24"/>
        </w:rPr>
        <w:t xml:space="preserve"> Profile of Mood States </w:t>
      </w:r>
      <w:r>
        <w:rPr>
          <w:rFonts w:ascii="Times New Roman" w:hAnsi="Times New Roman" w:cs="Times New Roman"/>
          <w:noProof/>
          <w:sz w:val="24"/>
          <w:szCs w:val="24"/>
        </w:rPr>
        <w:t>(POMS; McNair, 1971)</w:t>
      </w:r>
      <w:r>
        <w:rPr>
          <w:rFonts w:ascii="Times New Roman" w:hAnsi="Times New Roman" w:cs="Times New Roman"/>
          <w:sz w:val="24"/>
          <w:szCs w:val="24"/>
        </w:rPr>
        <w:t xml:space="preserve">, </w:t>
      </w:r>
      <w:r w:rsidRPr="008F256D">
        <w:rPr>
          <w:rFonts w:ascii="Times New Roman" w:hAnsi="Times New Roman" w:cs="Times New Roman"/>
          <w:sz w:val="24"/>
          <w:szCs w:val="24"/>
        </w:rPr>
        <w:t xml:space="preserve">Centre for Epidemiological Studies Depression Scale </w:t>
      </w:r>
      <w:r>
        <w:rPr>
          <w:rFonts w:ascii="Times New Roman" w:hAnsi="Times New Roman" w:cs="Times New Roman"/>
          <w:noProof/>
          <w:sz w:val="24"/>
          <w:szCs w:val="24"/>
        </w:rPr>
        <w:t>(CES-D; Radloff, 1977)</w:t>
      </w:r>
      <w:r>
        <w:rPr>
          <w:rFonts w:ascii="Times New Roman" w:hAnsi="Times New Roman" w:cs="Times New Roman"/>
          <w:sz w:val="24"/>
          <w:szCs w:val="24"/>
        </w:rPr>
        <w:t xml:space="preserve">, </w:t>
      </w:r>
      <w:r w:rsidRPr="008F256D">
        <w:rPr>
          <w:rFonts w:ascii="Times New Roman" w:hAnsi="Times New Roman" w:cs="Times New Roman"/>
          <w:sz w:val="24"/>
          <w:szCs w:val="24"/>
        </w:rPr>
        <w:t xml:space="preserve">and the State-Trait Anxiety Inventory </w:t>
      </w:r>
      <w:r w:rsidRPr="008F256D">
        <w:rPr>
          <w:rFonts w:ascii="Times New Roman" w:hAnsi="Times New Roman" w:cs="Times New Roman"/>
          <w:noProof/>
          <w:sz w:val="24"/>
          <w:szCs w:val="24"/>
        </w:rPr>
        <w:t>(STAI; Spielberger &amp; Gorsuch, 1983)</w:t>
      </w:r>
      <w:r w:rsidRPr="008F256D">
        <w:rPr>
          <w:rFonts w:ascii="Times New Roman" w:hAnsi="Times New Roman" w:cs="Times New Roman"/>
          <w:sz w:val="24"/>
          <w:szCs w:val="24"/>
        </w:rPr>
        <w:t xml:space="preserve">. These measures are among the most widely used </w:t>
      </w:r>
      <w:r w:rsidRPr="008F256D">
        <w:rPr>
          <w:rFonts w:ascii="Times New Roman" w:hAnsi="Times New Roman" w:cs="Times New Roman"/>
          <w:noProof/>
          <w:sz w:val="24"/>
          <w:szCs w:val="24"/>
        </w:rPr>
        <w:t>(Temple et al., 2018)</w:t>
      </w:r>
      <w:r w:rsidRPr="008F256D">
        <w:rPr>
          <w:rFonts w:ascii="Times New Roman" w:hAnsi="Times New Roman" w:cs="Times New Roman"/>
          <w:sz w:val="24"/>
          <w:szCs w:val="24"/>
        </w:rPr>
        <w:t xml:space="preserve"> and well-validated </w:t>
      </w:r>
      <w:r w:rsidRPr="008F256D">
        <w:rPr>
          <w:rFonts w:ascii="Times New Roman" w:hAnsi="Times New Roman" w:cs="Times New Roman"/>
          <w:noProof/>
          <w:sz w:val="24"/>
          <w:szCs w:val="24"/>
        </w:rPr>
        <w:t>(Han et al., 2015; Johnston, Pollard, &amp; Hennessey, 2000; Metzger, 1976; Nyenhuis, Yamamoto, Luchetta, Terrien, &amp; Parmentier, 1999)</w:t>
      </w:r>
      <w:r w:rsidRPr="008F256D">
        <w:rPr>
          <w:rFonts w:ascii="Times New Roman" w:hAnsi="Times New Roman" w:cs="Times New Roman"/>
          <w:sz w:val="24"/>
          <w:szCs w:val="24"/>
        </w:rPr>
        <w:t xml:space="preserve"> outcome measures in BCa RCTs.</w:t>
      </w:r>
    </w:p>
    <w:p w14:paraId="720392DF" w14:textId="77777777" w:rsidR="00CE40FB" w:rsidRPr="008F256D" w:rsidRDefault="00CE40FB" w:rsidP="00A03CD2">
      <w:pPr>
        <w:spacing w:before="0" w:beforeAutospacing="0" w:after="0" w:afterAutospacing="0"/>
        <w:rPr>
          <w:rFonts w:ascii="Times New Roman" w:eastAsiaTheme="minorEastAsia" w:hAnsi="Times New Roman" w:cs="Times New Roman"/>
          <w:sz w:val="24"/>
          <w:szCs w:val="24"/>
        </w:rPr>
      </w:pPr>
      <w:r w:rsidRPr="008F256D">
        <w:rPr>
          <w:rFonts w:ascii="Times New Roman" w:eastAsiaTheme="minorEastAsia" w:hAnsi="Times New Roman" w:cs="Times New Roman"/>
          <w:b/>
          <w:i/>
          <w:sz w:val="24"/>
          <w:szCs w:val="24"/>
        </w:rPr>
        <w:t>Studies</w:t>
      </w:r>
    </w:p>
    <w:p w14:paraId="0E2658E5" w14:textId="77777777" w:rsidR="00CE40FB" w:rsidRPr="008F256D" w:rsidRDefault="00CE40FB" w:rsidP="00A03CD2">
      <w:pPr>
        <w:spacing w:before="0" w:beforeAutospacing="0" w:after="0" w:afterAutospacing="0"/>
        <w:ind w:firstLine="720"/>
        <w:rPr>
          <w:rFonts w:ascii="Times New Roman" w:hAnsi="Times New Roman" w:cs="Times New Roman"/>
          <w:sz w:val="24"/>
          <w:szCs w:val="24"/>
        </w:rPr>
      </w:pPr>
      <w:r w:rsidRPr="008F256D">
        <w:rPr>
          <w:rFonts w:ascii="Times New Roman" w:eastAsiaTheme="minorEastAsia" w:hAnsi="Times New Roman" w:cs="Times New Roman"/>
          <w:sz w:val="24"/>
          <w:szCs w:val="24"/>
        </w:rPr>
        <w:t xml:space="preserve">Only RCTs published in English in a peer-reviewed journal were included. </w:t>
      </w:r>
    </w:p>
    <w:p w14:paraId="702D019C" w14:textId="77777777" w:rsidR="00CE40FB" w:rsidRPr="008F256D" w:rsidRDefault="00CE40FB" w:rsidP="00A03CD2">
      <w:pPr>
        <w:spacing w:before="0" w:beforeAutospacing="0" w:after="0" w:afterAutospacing="0"/>
        <w:rPr>
          <w:rFonts w:ascii="Times New Roman" w:eastAsiaTheme="minorEastAsia" w:hAnsi="Times New Roman" w:cs="Times New Roman"/>
          <w:b/>
          <w:sz w:val="24"/>
          <w:szCs w:val="24"/>
        </w:rPr>
      </w:pPr>
      <w:r w:rsidRPr="008F256D">
        <w:rPr>
          <w:rFonts w:ascii="Times New Roman" w:eastAsiaTheme="minorEastAsia" w:hAnsi="Times New Roman" w:cs="Times New Roman"/>
          <w:b/>
          <w:sz w:val="24"/>
          <w:szCs w:val="24"/>
        </w:rPr>
        <w:t>Search strategy &amp; study selection</w:t>
      </w:r>
    </w:p>
    <w:p w14:paraId="09A3B543" w14:textId="77777777" w:rsidR="00CE40FB" w:rsidRDefault="00CE40FB" w:rsidP="00A03CD2">
      <w:pPr>
        <w:spacing w:before="0" w:beforeAutospacing="0" w:after="0" w:afterAutospacing="0"/>
        <w:ind w:firstLine="720"/>
        <w:rPr>
          <w:rFonts w:ascii="Times New Roman" w:eastAsiaTheme="minorEastAsia" w:hAnsi="Times New Roman" w:cs="Times New Roman"/>
          <w:sz w:val="24"/>
          <w:szCs w:val="24"/>
        </w:rPr>
      </w:pPr>
      <w:r w:rsidRPr="008F256D">
        <w:rPr>
          <w:rFonts w:ascii="Times New Roman" w:eastAsiaTheme="minorEastAsia" w:hAnsi="Times New Roman" w:cs="Times New Roman"/>
          <w:sz w:val="24"/>
          <w:szCs w:val="24"/>
        </w:rPr>
        <w:t xml:space="preserve">PubMed, PsycINFO, Web of Science, Scopus, </w:t>
      </w:r>
      <w:proofErr w:type="spellStart"/>
      <w:r w:rsidRPr="008F256D">
        <w:rPr>
          <w:rFonts w:ascii="Times New Roman" w:eastAsiaTheme="minorEastAsia" w:hAnsi="Times New Roman" w:cs="Times New Roman"/>
          <w:sz w:val="24"/>
          <w:szCs w:val="24"/>
        </w:rPr>
        <w:t>PsycARTICLE</w:t>
      </w:r>
      <w:proofErr w:type="spellEnd"/>
      <w:r w:rsidRPr="008F256D">
        <w:rPr>
          <w:rFonts w:ascii="Times New Roman" w:eastAsiaTheme="minorEastAsia" w:hAnsi="Times New Roman" w:cs="Times New Roman"/>
          <w:sz w:val="24"/>
          <w:szCs w:val="24"/>
        </w:rPr>
        <w:t>, and AMED were searched from their inception until 15</w:t>
      </w:r>
      <w:r w:rsidRPr="008F256D">
        <w:rPr>
          <w:rFonts w:ascii="Times New Roman" w:eastAsiaTheme="minorEastAsia" w:hAnsi="Times New Roman" w:cs="Times New Roman"/>
          <w:sz w:val="24"/>
          <w:szCs w:val="24"/>
          <w:vertAlign w:val="superscript"/>
        </w:rPr>
        <w:t>th</w:t>
      </w:r>
      <w:r w:rsidRPr="008F256D">
        <w:rPr>
          <w:rFonts w:ascii="Times New Roman" w:eastAsiaTheme="minorEastAsia" w:hAnsi="Times New Roman" w:cs="Times New Roman"/>
          <w:sz w:val="24"/>
          <w:szCs w:val="24"/>
        </w:rPr>
        <w:t xml:space="preserve"> April 2019 using a combination of Medical Subject Headings (</w:t>
      </w:r>
      <w:proofErr w:type="spellStart"/>
      <w:r w:rsidRPr="008F256D">
        <w:rPr>
          <w:rFonts w:ascii="Times New Roman" w:eastAsiaTheme="minorEastAsia" w:hAnsi="Times New Roman" w:cs="Times New Roman"/>
          <w:sz w:val="24"/>
          <w:szCs w:val="24"/>
        </w:rPr>
        <w:t>MeSH</w:t>
      </w:r>
      <w:proofErr w:type="spellEnd"/>
      <w:r w:rsidRPr="008F256D">
        <w:rPr>
          <w:rFonts w:ascii="Times New Roman" w:eastAsiaTheme="minorEastAsia" w:hAnsi="Times New Roman" w:cs="Times New Roman"/>
          <w:sz w:val="24"/>
          <w:szCs w:val="24"/>
        </w:rPr>
        <w:t xml:space="preserve">) terms and keywords to identify psychological treatment trials for emotional distress in BCa. The final search strategy developed for PubMed (see appendix A in the online </w:t>
      </w:r>
      <w:r w:rsidRPr="008F256D">
        <w:rPr>
          <w:rFonts w:ascii="Times New Roman" w:eastAsiaTheme="minorEastAsia" w:hAnsi="Times New Roman" w:cs="Times New Roman"/>
          <w:sz w:val="24"/>
          <w:szCs w:val="24"/>
        </w:rPr>
        <w:lastRenderedPageBreak/>
        <w:t xml:space="preserve">supplementary material) was adapted for each database. Reference lists of both eligible RCTs and previous meta-analyses in BCa were hand-searched for additional studies. </w:t>
      </w:r>
    </w:p>
    <w:p w14:paraId="686D7AEB" w14:textId="77777777" w:rsidR="00CE40FB" w:rsidRPr="00367DF7" w:rsidRDefault="00CE40FB" w:rsidP="00A03CD2">
      <w:pPr>
        <w:spacing w:before="0" w:beforeAutospacing="0" w:after="0" w:afterAutospacing="0"/>
        <w:ind w:firstLine="720"/>
        <w:rPr>
          <w:rStyle w:val="CommentReference"/>
          <w:rFonts w:ascii="Times New Roman" w:eastAsiaTheme="minorEastAsia" w:hAnsi="Times New Roman" w:cs="Times New Roman"/>
          <w:sz w:val="24"/>
          <w:szCs w:val="24"/>
        </w:rPr>
      </w:pPr>
      <w:r w:rsidRPr="008F256D">
        <w:rPr>
          <w:rFonts w:ascii="Times New Roman" w:eastAsiaTheme="minorEastAsia" w:hAnsi="Times New Roman" w:cs="Times New Roman"/>
          <w:sz w:val="24"/>
          <w:szCs w:val="24"/>
        </w:rPr>
        <w:t xml:space="preserve">Initially, titles and abstracts of all papers were screened by one reviewer (JT) to remove duplicates and clearly irrelevant studies. </w:t>
      </w:r>
      <w:r w:rsidRPr="008F256D">
        <w:rPr>
          <w:rStyle w:val="CommentReference"/>
          <w:rFonts w:ascii="Times New Roman" w:hAnsi="Times New Roman" w:cs="Times New Roman"/>
          <w:sz w:val="24"/>
          <w:szCs w:val="24"/>
        </w:rPr>
        <w:t xml:space="preserve">To check for consistency in selection, a random 50% of abstracts and titles were independently assessed by a second reviewer (AB). At this stage, agreement between reviewers was high (81%). Most disagreements were due to one reviewer adopting an overly liberal approach. Next, </w:t>
      </w:r>
      <w:r w:rsidRPr="008F256D">
        <w:rPr>
          <w:rFonts w:ascii="Times New Roman" w:eastAsiaTheme="minorEastAsia" w:hAnsi="Times New Roman" w:cs="Times New Roman"/>
          <w:sz w:val="24"/>
          <w:szCs w:val="24"/>
        </w:rPr>
        <w:t>full text articles of potentially relevant papers were independently assessed for inclusion by both reviewers (JT &amp; AB). At this stage, agreement between reviewers was also high (92%)</w:t>
      </w:r>
      <w:r w:rsidRPr="008F256D">
        <w:rPr>
          <w:rStyle w:val="CommentReference"/>
          <w:rFonts w:ascii="Times New Roman" w:hAnsi="Times New Roman" w:cs="Times New Roman"/>
          <w:sz w:val="24"/>
          <w:szCs w:val="24"/>
        </w:rPr>
        <w:t>. Following assessment of inter-rater agreement, discrepancies were resolved through discussion with a third reviewer (PF).</w:t>
      </w:r>
    </w:p>
    <w:p w14:paraId="4B117052" w14:textId="77777777" w:rsidR="00CE40FB" w:rsidRPr="008F256D" w:rsidRDefault="00CE40FB" w:rsidP="00A03CD2">
      <w:pPr>
        <w:spacing w:before="0" w:beforeAutospacing="0" w:after="0" w:afterAutospacing="0"/>
        <w:rPr>
          <w:rFonts w:ascii="Times New Roman" w:eastAsiaTheme="minorEastAsia" w:hAnsi="Times New Roman" w:cs="Times New Roman"/>
          <w:b/>
          <w:sz w:val="24"/>
          <w:szCs w:val="24"/>
        </w:rPr>
      </w:pPr>
      <w:r w:rsidRPr="008F256D">
        <w:rPr>
          <w:rFonts w:ascii="Times New Roman" w:eastAsiaTheme="minorEastAsia" w:hAnsi="Times New Roman" w:cs="Times New Roman"/>
          <w:b/>
          <w:sz w:val="24"/>
          <w:szCs w:val="24"/>
        </w:rPr>
        <w:t xml:space="preserve">Data extraction </w:t>
      </w:r>
    </w:p>
    <w:p w14:paraId="770EE9A7" w14:textId="77777777" w:rsidR="00CE40FB" w:rsidRPr="00FB4F75" w:rsidRDefault="00CE40FB" w:rsidP="00A03CD2">
      <w:pPr>
        <w:spacing w:before="0" w:beforeAutospacing="0" w:after="0" w:afterAutospacing="0"/>
        <w:ind w:firstLine="720"/>
        <w:rPr>
          <w:rFonts w:ascii="Times New Roman" w:eastAsiaTheme="minorEastAsia" w:hAnsi="Times New Roman" w:cs="Times New Roman"/>
          <w:sz w:val="24"/>
          <w:szCs w:val="24"/>
        </w:rPr>
      </w:pPr>
      <w:r w:rsidRPr="008F256D">
        <w:rPr>
          <w:rFonts w:ascii="Times New Roman" w:eastAsiaTheme="minorEastAsia" w:hAnsi="Times New Roman" w:cs="Times New Roman"/>
          <w:sz w:val="24"/>
          <w:szCs w:val="24"/>
        </w:rPr>
        <w:t xml:space="preserve">The authors of eligible </w:t>
      </w:r>
      <w:r>
        <w:rPr>
          <w:rFonts w:ascii="Times New Roman" w:eastAsiaTheme="minorEastAsia" w:hAnsi="Times New Roman" w:cs="Times New Roman"/>
          <w:sz w:val="24"/>
          <w:szCs w:val="24"/>
        </w:rPr>
        <w:t>RCTs</w:t>
      </w:r>
      <w:r w:rsidRPr="008F256D">
        <w:rPr>
          <w:rFonts w:ascii="Times New Roman" w:eastAsiaTheme="minorEastAsia" w:hAnsi="Times New Roman" w:cs="Times New Roman"/>
          <w:sz w:val="24"/>
          <w:szCs w:val="24"/>
        </w:rPr>
        <w:t xml:space="preserve"> were contacted, and anonymized raw data on relevant outcome measures at pre-treatment, post-treatment and follow-up, plus the treatment condition of each patient was requested. </w:t>
      </w:r>
      <w:bookmarkStart w:id="26" w:name="_Hlk28857640"/>
      <w:bookmarkStart w:id="27" w:name="_Hlk31125597"/>
      <w:r w:rsidRPr="008F256D">
        <w:rPr>
          <w:rFonts w:ascii="Times New Roman" w:eastAsiaTheme="minorEastAsia" w:hAnsi="Times New Roman" w:cs="Times New Roman"/>
          <w:sz w:val="24"/>
          <w:szCs w:val="24"/>
        </w:rPr>
        <w:t xml:space="preserve">Two reviewers (JT &amp; CH) </w:t>
      </w:r>
      <w:bookmarkStart w:id="28" w:name="_Hlk527643068"/>
      <w:r w:rsidRPr="008F256D">
        <w:rPr>
          <w:rFonts w:ascii="Times New Roman" w:eastAsiaTheme="minorEastAsia" w:hAnsi="Times New Roman" w:cs="Times New Roman"/>
          <w:sz w:val="24"/>
          <w:szCs w:val="24"/>
        </w:rPr>
        <w:t>extracted group level data from published reports of eligible</w:t>
      </w:r>
      <w:bookmarkEnd w:id="28"/>
      <w:r>
        <w:rPr>
          <w:rFonts w:ascii="Times New Roman" w:eastAsiaTheme="minorEastAsia" w:hAnsi="Times New Roman" w:cs="Times New Roman"/>
          <w:sz w:val="24"/>
          <w:szCs w:val="24"/>
        </w:rPr>
        <w:t xml:space="preserve"> RCTs</w:t>
      </w:r>
      <w:r w:rsidRPr="008F256D">
        <w:rPr>
          <w:rFonts w:ascii="Times New Roman" w:eastAsiaTheme="minorEastAsia" w:hAnsi="Times New Roman" w:cs="Times New Roman"/>
          <w:sz w:val="24"/>
          <w:szCs w:val="24"/>
        </w:rPr>
        <w:t>, including: year of publication; country of origin;</w:t>
      </w:r>
      <w:r>
        <w:rPr>
          <w:rFonts w:ascii="Times New Roman" w:eastAsiaTheme="minorEastAsia" w:hAnsi="Times New Roman" w:cs="Times New Roman"/>
          <w:sz w:val="24"/>
          <w:szCs w:val="24"/>
        </w:rPr>
        <w:t xml:space="preserve"> age; tumour stage; time since diagnosis; type of medical treatment received; </w:t>
      </w:r>
      <w:r w:rsidRPr="008F256D">
        <w:rPr>
          <w:rFonts w:ascii="Times New Roman" w:eastAsiaTheme="minorEastAsia" w:hAnsi="Times New Roman" w:cs="Times New Roman"/>
          <w:sz w:val="24"/>
          <w:szCs w:val="24"/>
        </w:rPr>
        <w:t xml:space="preserve"> </w:t>
      </w:r>
      <w:bookmarkStart w:id="29" w:name="_Hlk28943866"/>
      <w:r w:rsidRPr="008F256D">
        <w:rPr>
          <w:rFonts w:ascii="Times New Roman" w:eastAsiaTheme="minorEastAsia" w:hAnsi="Times New Roman" w:cs="Times New Roman"/>
          <w:sz w:val="24"/>
          <w:szCs w:val="24"/>
        </w:rPr>
        <w:t xml:space="preserve">timing of treatment within the BCa trajectory </w:t>
      </w:r>
      <w:bookmarkEnd w:id="29"/>
      <w:r w:rsidRPr="008F256D">
        <w:rPr>
          <w:rFonts w:ascii="Times New Roman" w:eastAsiaTheme="minorEastAsia" w:hAnsi="Times New Roman" w:cs="Times New Roman"/>
          <w:sz w:val="24"/>
          <w:szCs w:val="24"/>
        </w:rPr>
        <w:t xml:space="preserve">(i.e. soon after diagnosis, during acute medical treatment, or </w:t>
      </w:r>
      <w:r>
        <w:rPr>
          <w:rFonts w:ascii="Times New Roman" w:eastAsiaTheme="minorEastAsia" w:hAnsi="Times New Roman" w:cs="Times New Roman"/>
          <w:sz w:val="24"/>
          <w:szCs w:val="24"/>
        </w:rPr>
        <w:t>post-acute medical treatment</w:t>
      </w:r>
      <w:r w:rsidRPr="008F256D">
        <w:rPr>
          <w:rFonts w:ascii="Times New Roman" w:eastAsiaTheme="minorEastAsia" w:hAnsi="Times New Roman" w:cs="Times New Roman"/>
          <w:sz w:val="24"/>
          <w:szCs w:val="24"/>
        </w:rPr>
        <w:t>); type and format of each treatment and control condition; profession of</w:t>
      </w:r>
      <w:r>
        <w:rPr>
          <w:rFonts w:ascii="Times New Roman" w:eastAsiaTheme="minorEastAsia" w:hAnsi="Times New Roman" w:cs="Times New Roman"/>
          <w:sz w:val="24"/>
          <w:szCs w:val="24"/>
        </w:rPr>
        <w:t xml:space="preserve"> the</w:t>
      </w:r>
      <w:r w:rsidRPr="008F256D">
        <w:rPr>
          <w:rFonts w:ascii="Times New Roman" w:eastAsiaTheme="minorEastAsia" w:hAnsi="Times New Roman" w:cs="Times New Roman"/>
          <w:sz w:val="24"/>
          <w:szCs w:val="24"/>
        </w:rPr>
        <w:t xml:space="preserve"> therapists delivering each treatment and control condition; and duration and number of sessions of each treatment and control condition</w:t>
      </w:r>
      <w:bookmarkEnd w:id="26"/>
      <w:r w:rsidRPr="008F256D">
        <w:rPr>
          <w:rFonts w:ascii="Times New Roman" w:eastAsiaTheme="minorEastAsia" w:hAnsi="Times New Roman" w:cs="Times New Roman"/>
          <w:sz w:val="24"/>
          <w:szCs w:val="24"/>
        </w:rPr>
        <w:t>.</w:t>
      </w:r>
      <w:r w:rsidRPr="008F256D">
        <w:rPr>
          <w:rFonts w:ascii="Times New Roman" w:hAnsi="Times New Roman" w:cs="Times New Roman"/>
          <w:b/>
          <w:sz w:val="24"/>
          <w:szCs w:val="24"/>
        </w:rPr>
        <w:t xml:space="preserve"> </w:t>
      </w:r>
      <w:bookmarkEnd w:id="27"/>
    </w:p>
    <w:p w14:paraId="1226B324" w14:textId="77777777" w:rsidR="00CE40FB" w:rsidRPr="008F256D" w:rsidRDefault="00CE40FB" w:rsidP="00A03CD2">
      <w:pPr>
        <w:spacing w:before="0" w:beforeAutospacing="0" w:after="0" w:afterAutospacing="0"/>
        <w:rPr>
          <w:rFonts w:ascii="Times New Roman" w:hAnsi="Times New Roman" w:cs="Times New Roman"/>
          <w:b/>
          <w:sz w:val="24"/>
          <w:szCs w:val="24"/>
        </w:rPr>
      </w:pPr>
      <w:r w:rsidRPr="008F256D">
        <w:rPr>
          <w:rFonts w:ascii="Times New Roman" w:hAnsi="Times New Roman" w:cs="Times New Roman"/>
          <w:b/>
          <w:sz w:val="24"/>
          <w:szCs w:val="24"/>
        </w:rPr>
        <w:t>Identifying the distressed sample</w:t>
      </w:r>
    </w:p>
    <w:p w14:paraId="71B32F23" w14:textId="77777777" w:rsidR="00CE40FB" w:rsidRDefault="00CE40FB" w:rsidP="00A03CD2">
      <w:pPr>
        <w:spacing w:before="0" w:beforeAutospacing="0" w:after="0" w:afterAutospacing="0"/>
        <w:ind w:firstLine="720"/>
        <w:rPr>
          <w:rFonts w:ascii="Times New Roman" w:hAnsi="Times New Roman" w:cs="Times New Roman"/>
          <w:sz w:val="24"/>
          <w:szCs w:val="24"/>
        </w:rPr>
      </w:pPr>
      <w:r w:rsidRPr="008F256D">
        <w:rPr>
          <w:rFonts w:ascii="Times New Roman" w:hAnsi="Times New Roman" w:cs="Times New Roman"/>
          <w:sz w:val="24"/>
          <w:szCs w:val="24"/>
        </w:rPr>
        <w:t xml:space="preserve">We included patients who scored above established cut-offs for clinical levels of emotional distress pre-treatment on the relevant outcome measures: </w:t>
      </w:r>
      <w:bookmarkStart w:id="30" w:name="_Hlk28948873"/>
      <w:r w:rsidRPr="008F256D">
        <w:rPr>
          <w:rFonts w:ascii="Times New Roman" w:hAnsi="Times New Roman" w:cs="Times New Roman"/>
          <w:sz w:val="24"/>
          <w:szCs w:val="24"/>
        </w:rPr>
        <w:t>STAI</w:t>
      </w:r>
      <w:r>
        <w:rPr>
          <w:rFonts w:ascii="Times New Roman" w:hAnsi="Times New Roman" w:cs="Times New Roman"/>
          <w:sz w:val="24"/>
          <w:szCs w:val="24"/>
        </w:rPr>
        <w:t xml:space="preserve"> trait (STAI</w:t>
      </w:r>
      <w:r w:rsidRPr="008F256D">
        <w:rPr>
          <w:rFonts w:ascii="Times New Roman" w:hAnsi="Times New Roman" w:cs="Times New Roman"/>
          <w:sz w:val="24"/>
          <w:szCs w:val="24"/>
        </w:rPr>
        <w:t>-T</w:t>
      </w:r>
      <w:r>
        <w:rPr>
          <w:rFonts w:ascii="Times New Roman" w:hAnsi="Times New Roman" w:cs="Times New Roman"/>
          <w:sz w:val="24"/>
          <w:szCs w:val="24"/>
        </w:rPr>
        <w:t xml:space="preserve">; </w:t>
      </w:r>
      <w:r w:rsidRPr="008F256D">
        <w:rPr>
          <w:rFonts w:ascii="Times New Roman" w:hAnsi="Times New Roman" w:cs="Times New Roman"/>
          <w:sz w:val="24"/>
          <w:szCs w:val="24"/>
        </w:rPr>
        <w:t>≥39</w:t>
      </w:r>
      <w:r>
        <w:rPr>
          <w:rFonts w:ascii="Times New Roman" w:hAnsi="Times New Roman" w:cs="Times New Roman"/>
          <w:sz w:val="24"/>
          <w:szCs w:val="24"/>
        </w:rPr>
        <w:t>;</w:t>
      </w:r>
      <w:r>
        <w:t xml:space="preserve"> </w:t>
      </w:r>
      <w:r w:rsidRPr="00FB7DFC">
        <w:rPr>
          <w:rFonts w:ascii="Times New Roman" w:hAnsi="Times New Roman" w:cs="Times New Roman"/>
          <w:sz w:val="24"/>
          <w:szCs w:val="24"/>
        </w:rPr>
        <w:t>Knight, Waal‐Manning, &amp; Spears, 1983</w:t>
      </w:r>
      <w:r>
        <w:rPr>
          <w:rFonts w:ascii="Times New Roman" w:hAnsi="Times New Roman" w:cs="Times New Roman"/>
          <w:sz w:val="24"/>
          <w:szCs w:val="24"/>
        </w:rPr>
        <w:t xml:space="preserve">; Therrien &amp; </w:t>
      </w:r>
      <w:proofErr w:type="spellStart"/>
      <w:r>
        <w:rPr>
          <w:rFonts w:ascii="Times New Roman" w:hAnsi="Times New Roman" w:cs="Times New Roman"/>
          <w:sz w:val="24"/>
          <w:szCs w:val="24"/>
        </w:rPr>
        <w:t>Hunsley</w:t>
      </w:r>
      <w:proofErr w:type="spellEnd"/>
      <w:r>
        <w:rPr>
          <w:rFonts w:ascii="Times New Roman" w:hAnsi="Times New Roman" w:cs="Times New Roman"/>
          <w:sz w:val="24"/>
          <w:szCs w:val="24"/>
        </w:rPr>
        <w:t>, 2012</w:t>
      </w:r>
      <w:r w:rsidRPr="008F256D">
        <w:rPr>
          <w:rFonts w:ascii="Times New Roman" w:hAnsi="Times New Roman" w:cs="Times New Roman"/>
          <w:sz w:val="24"/>
          <w:szCs w:val="24"/>
        </w:rPr>
        <w:t xml:space="preserve">), </w:t>
      </w:r>
      <w:bookmarkEnd w:id="30"/>
      <w:r>
        <w:rPr>
          <w:rFonts w:ascii="Times New Roman" w:hAnsi="Times New Roman" w:cs="Times New Roman"/>
          <w:sz w:val="24"/>
          <w:szCs w:val="24"/>
        </w:rPr>
        <w:t xml:space="preserve">HADS anxiety (HADS-A; ≥8; Singer et al., 2009; </w:t>
      </w:r>
      <w:proofErr w:type="spellStart"/>
      <w:r w:rsidRPr="008F256D">
        <w:rPr>
          <w:rFonts w:ascii="Times New Roman" w:hAnsi="Times New Roman" w:cs="Times New Roman"/>
          <w:sz w:val="24"/>
          <w:szCs w:val="24"/>
        </w:rPr>
        <w:t>Hinz</w:t>
      </w:r>
      <w:proofErr w:type="spellEnd"/>
      <w:r w:rsidRPr="008F256D">
        <w:rPr>
          <w:rFonts w:ascii="Times New Roman" w:hAnsi="Times New Roman" w:cs="Times New Roman"/>
          <w:sz w:val="24"/>
          <w:szCs w:val="24"/>
        </w:rPr>
        <w:t xml:space="preserve"> &amp; </w:t>
      </w:r>
      <w:proofErr w:type="spellStart"/>
      <w:r w:rsidRPr="008F256D">
        <w:rPr>
          <w:rFonts w:ascii="Times New Roman" w:hAnsi="Times New Roman" w:cs="Times New Roman"/>
          <w:sz w:val="24"/>
          <w:szCs w:val="24"/>
        </w:rPr>
        <w:t>Brähler</w:t>
      </w:r>
      <w:proofErr w:type="spellEnd"/>
      <w:r w:rsidRPr="008F256D">
        <w:rPr>
          <w:rFonts w:ascii="Times New Roman" w:hAnsi="Times New Roman" w:cs="Times New Roman"/>
          <w:sz w:val="24"/>
          <w:szCs w:val="24"/>
        </w:rPr>
        <w:t xml:space="preserve">, 2011); CES-D (≥16; </w:t>
      </w:r>
      <w:proofErr w:type="spellStart"/>
      <w:r w:rsidRPr="008F256D">
        <w:rPr>
          <w:rFonts w:ascii="Times New Roman" w:hAnsi="Times New Roman" w:cs="Times New Roman"/>
          <w:sz w:val="24"/>
          <w:szCs w:val="24"/>
        </w:rPr>
        <w:t>Radloff</w:t>
      </w:r>
      <w:proofErr w:type="spellEnd"/>
      <w:r w:rsidRPr="008F256D">
        <w:rPr>
          <w:rFonts w:ascii="Times New Roman" w:hAnsi="Times New Roman" w:cs="Times New Roman"/>
          <w:sz w:val="24"/>
          <w:szCs w:val="24"/>
        </w:rPr>
        <w:t>, 197</w:t>
      </w:r>
      <w:r>
        <w:rPr>
          <w:rFonts w:ascii="Times New Roman" w:hAnsi="Times New Roman" w:cs="Times New Roman"/>
          <w:sz w:val="24"/>
          <w:szCs w:val="24"/>
        </w:rPr>
        <w:t xml:space="preserve">7); HADS </w:t>
      </w:r>
      <w:r>
        <w:rPr>
          <w:rFonts w:ascii="Times New Roman" w:hAnsi="Times New Roman" w:cs="Times New Roman"/>
          <w:sz w:val="24"/>
          <w:szCs w:val="24"/>
        </w:rPr>
        <w:lastRenderedPageBreak/>
        <w:t>depression (HADS-D; ≥8;</w:t>
      </w:r>
      <w:r w:rsidRPr="00250B89">
        <w:t xml:space="preserve"> </w:t>
      </w:r>
      <w:r>
        <w:rPr>
          <w:rFonts w:ascii="Times New Roman" w:hAnsi="Times New Roman" w:cs="Times New Roman"/>
          <w:sz w:val="24"/>
          <w:szCs w:val="24"/>
        </w:rPr>
        <w:t>Singer et al., 2009;</w:t>
      </w:r>
      <w:r w:rsidRPr="008F256D">
        <w:rPr>
          <w:rFonts w:ascii="Times New Roman" w:hAnsi="Times New Roman" w:cs="Times New Roman"/>
          <w:sz w:val="24"/>
          <w:szCs w:val="24"/>
        </w:rPr>
        <w:t xml:space="preserve"> </w:t>
      </w:r>
      <w:proofErr w:type="spellStart"/>
      <w:r w:rsidRPr="008F256D">
        <w:rPr>
          <w:rFonts w:ascii="Times New Roman" w:hAnsi="Times New Roman" w:cs="Times New Roman"/>
          <w:sz w:val="24"/>
          <w:szCs w:val="24"/>
        </w:rPr>
        <w:t>Hinz</w:t>
      </w:r>
      <w:proofErr w:type="spellEnd"/>
      <w:r w:rsidRPr="008F256D">
        <w:rPr>
          <w:rFonts w:ascii="Times New Roman" w:hAnsi="Times New Roman" w:cs="Times New Roman"/>
          <w:sz w:val="24"/>
          <w:szCs w:val="24"/>
        </w:rPr>
        <w:t xml:space="preserve"> </w:t>
      </w:r>
      <w:bookmarkStart w:id="31" w:name="_Hlk29032724"/>
      <w:r w:rsidRPr="008F256D">
        <w:rPr>
          <w:rFonts w:ascii="Times New Roman" w:hAnsi="Times New Roman" w:cs="Times New Roman"/>
          <w:sz w:val="24"/>
          <w:szCs w:val="24"/>
        </w:rPr>
        <w:t xml:space="preserve">&amp; </w:t>
      </w:r>
      <w:proofErr w:type="spellStart"/>
      <w:r w:rsidRPr="008F256D">
        <w:rPr>
          <w:rFonts w:ascii="Times New Roman" w:hAnsi="Times New Roman" w:cs="Times New Roman"/>
          <w:sz w:val="24"/>
          <w:szCs w:val="24"/>
        </w:rPr>
        <w:t>Brähler</w:t>
      </w:r>
      <w:bookmarkEnd w:id="31"/>
      <w:proofErr w:type="spellEnd"/>
      <w:r w:rsidRPr="008F256D">
        <w:rPr>
          <w:rFonts w:ascii="Times New Roman" w:hAnsi="Times New Roman" w:cs="Times New Roman"/>
          <w:sz w:val="24"/>
          <w:szCs w:val="24"/>
        </w:rPr>
        <w:t>,</w:t>
      </w:r>
      <w:r>
        <w:rPr>
          <w:rFonts w:ascii="Times New Roman" w:hAnsi="Times New Roman" w:cs="Times New Roman"/>
          <w:sz w:val="24"/>
          <w:szCs w:val="24"/>
        </w:rPr>
        <w:t xml:space="preserve"> 2011); HADS total (HADS-T; ≥13;</w:t>
      </w:r>
      <w:r w:rsidRPr="008F256D">
        <w:rPr>
          <w:rFonts w:ascii="Times New Roman" w:hAnsi="Times New Roman" w:cs="Times New Roman"/>
          <w:sz w:val="24"/>
          <w:szCs w:val="24"/>
        </w:rPr>
        <w:t xml:space="preserve"> </w:t>
      </w:r>
      <w:r w:rsidRPr="00250B89">
        <w:rPr>
          <w:rFonts w:ascii="Times New Roman" w:hAnsi="Times New Roman" w:cs="Times New Roman"/>
          <w:sz w:val="24"/>
          <w:szCs w:val="24"/>
        </w:rPr>
        <w:t>Singer et al., 2009)</w:t>
      </w:r>
      <w:r w:rsidRPr="008F256D">
        <w:rPr>
          <w:rFonts w:ascii="Times New Roman" w:hAnsi="Times New Roman" w:cs="Times New Roman"/>
          <w:sz w:val="24"/>
          <w:szCs w:val="24"/>
        </w:rPr>
        <w:t xml:space="preserve">; or POMS total mood disturbance (POMS-TMD; ≥37; </w:t>
      </w:r>
      <w:proofErr w:type="spellStart"/>
      <w:r w:rsidRPr="008F256D">
        <w:rPr>
          <w:rFonts w:ascii="Times New Roman" w:hAnsi="Times New Roman" w:cs="Times New Roman"/>
          <w:sz w:val="24"/>
          <w:szCs w:val="24"/>
        </w:rPr>
        <w:t>Cella</w:t>
      </w:r>
      <w:proofErr w:type="spellEnd"/>
      <w:r w:rsidRPr="008F256D">
        <w:rPr>
          <w:rFonts w:ascii="Times New Roman" w:hAnsi="Times New Roman" w:cs="Times New Roman"/>
          <w:sz w:val="24"/>
          <w:szCs w:val="24"/>
        </w:rPr>
        <w:t xml:space="preserve"> et al., 1989; Classen et al., 2008). </w:t>
      </w:r>
    </w:p>
    <w:p w14:paraId="0224415D" w14:textId="77777777" w:rsidR="00CE40FB" w:rsidRDefault="00CE40FB" w:rsidP="00A03CD2">
      <w:pPr>
        <w:spacing w:before="0" w:beforeAutospacing="0" w:after="0" w:afterAutospacing="0"/>
        <w:ind w:firstLine="720"/>
        <w:rPr>
          <w:rFonts w:ascii="Times New Roman" w:hAnsi="Times New Roman" w:cs="Times New Roman"/>
          <w:sz w:val="24"/>
          <w:szCs w:val="24"/>
        </w:rPr>
      </w:pPr>
      <w:r w:rsidRPr="000B6488">
        <w:rPr>
          <w:rFonts w:ascii="Times New Roman" w:hAnsi="Times New Roman" w:cs="Times New Roman"/>
          <w:sz w:val="24"/>
          <w:szCs w:val="24"/>
        </w:rPr>
        <w:t>The cut-off scores for the HADS-A, D &amp; T are established in cancer patients. A cut-off score</w:t>
      </w:r>
      <w:r w:rsidRPr="00680822">
        <w:t xml:space="preserve"> </w:t>
      </w:r>
      <w:r w:rsidRPr="00680822">
        <w:rPr>
          <w:rFonts w:ascii="Times New Roman" w:hAnsi="Times New Roman" w:cs="Times New Roman"/>
          <w:sz w:val="24"/>
          <w:szCs w:val="24"/>
        </w:rPr>
        <w:t>of</w:t>
      </w:r>
      <w:r>
        <w:rPr>
          <w:rFonts w:ascii="Times New Roman" w:hAnsi="Times New Roman" w:cs="Times New Roman"/>
          <w:sz w:val="24"/>
          <w:szCs w:val="24"/>
        </w:rPr>
        <w:t xml:space="preserve"> </w:t>
      </w:r>
      <w:r w:rsidRPr="000B6488">
        <w:rPr>
          <w:rFonts w:ascii="Times New Roman" w:hAnsi="Times New Roman" w:cs="Times New Roman"/>
          <w:sz w:val="24"/>
          <w:szCs w:val="24"/>
        </w:rPr>
        <w:t>≥13 on the HADS-T provides the best balance between sensitivity and specificity</w:t>
      </w:r>
      <w:r>
        <w:rPr>
          <w:rFonts w:ascii="Times New Roman" w:hAnsi="Times New Roman" w:cs="Times New Roman"/>
          <w:sz w:val="24"/>
          <w:szCs w:val="24"/>
        </w:rPr>
        <w:t xml:space="preserve"> </w:t>
      </w:r>
      <w:r w:rsidRPr="000B6488">
        <w:rPr>
          <w:rFonts w:ascii="Times New Roman" w:hAnsi="Times New Roman" w:cs="Times New Roman"/>
          <w:sz w:val="24"/>
          <w:szCs w:val="24"/>
        </w:rPr>
        <w:t xml:space="preserve">(Singer et al., 2009). </w:t>
      </w:r>
      <w:proofErr w:type="spellStart"/>
      <w:r w:rsidRPr="000B6488">
        <w:rPr>
          <w:rFonts w:ascii="Times New Roman" w:hAnsi="Times New Roman" w:cs="Times New Roman"/>
          <w:sz w:val="24"/>
          <w:szCs w:val="24"/>
        </w:rPr>
        <w:t>Hinz</w:t>
      </w:r>
      <w:proofErr w:type="spellEnd"/>
      <w:r w:rsidRPr="000B6488">
        <w:rPr>
          <w:rFonts w:ascii="Times New Roman" w:hAnsi="Times New Roman" w:cs="Times New Roman"/>
          <w:sz w:val="24"/>
          <w:szCs w:val="24"/>
        </w:rPr>
        <w:t xml:space="preserve"> &amp; </w:t>
      </w:r>
      <w:proofErr w:type="spellStart"/>
      <w:r w:rsidRPr="000B6488">
        <w:rPr>
          <w:rFonts w:ascii="Times New Roman" w:hAnsi="Times New Roman" w:cs="Times New Roman"/>
          <w:sz w:val="24"/>
          <w:szCs w:val="24"/>
        </w:rPr>
        <w:t>Brähler</w:t>
      </w:r>
      <w:proofErr w:type="spellEnd"/>
      <w:r w:rsidRPr="000B6488">
        <w:rPr>
          <w:rFonts w:ascii="Times New Roman" w:hAnsi="Times New Roman" w:cs="Times New Roman"/>
          <w:sz w:val="24"/>
          <w:szCs w:val="24"/>
        </w:rPr>
        <w:t xml:space="preserve"> (2011) found that cut-off scores of ≥8 or ≥11</w:t>
      </w:r>
      <w:r>
        <w:rPr>
          <w:rFonts w:ascii="Times New Roman" w:hAnsi="Times New Roman" w:cs="Times New Roman"/>
          <w:sz w:val="24"/>
          <w:szCs w:val="24"/>
        </w:rPr>
        <w:t xml:space="preserve"> </w:t>
      </w:r>
      <w:r w:rsidRPr="000B6488">
        <w:rPr>
          <w:rFonts w:ascii="Times New Roman" w:hAnsi="Times New Roman" w:cs="Times New Roman"/>
          <w:sz w:val="24"/>
          <w:szCs w:val="24"/>
        </w:rPr>
        <w:t>should be used to indicate severity of anxiety or depression on</w:t>
      </w:r>
      <w:r>
        <w:rPr>
          <w:rFonts w:ascii="Times New Roman" w:hAnsi="Times New Roman" w:cs="Times New Roman"/>
          <w:sz w:val="24"/>
          <w:szCs w:val="24"/>
        </w:rPr>
        <w:t xml:space="preserve"> the respective subscale</w:t>
      </w:r>
      <w:r w:rsidRPr="000B6488">
        <w:rPr>
          <w:rFonts w:ascii="Times New Roman" w:hAnsi="Times New Roman" w:cs="Times New Roman"/>
          <w:sz w:val="24"/>
          <w:szCs w:val="24"/>
        </w:rPr>
        <w:t>. As the cut-off score of</w:t>
      </w:r>
      <w:r>
        <w:rPr>
          <w:rFonts w:ascii="Times New Roman" w:hAnsi="Times New Roman" w:cs="Times New Roman"/>
          <w:sz w:val="24"/>
          <w:szCs w:val="24"/>
        </w:rPr>
        <w:t xml:space="preserve"> </w:t>
      </w:r>
      <w:r w:rsidRPr="000B6488">
        <w:rPr>
          <w:rFonts w:ascii="Times New Roman" w:hAnsi="Times New Roman" w:cs="Times New Roman"/>
          <w:sz w:val="24"/>
          <w:szCs w:val="24"/>
        </w:rPr>
        <w:t>≥8 provides a better balance between sensitivity and specificity (Singer et al., 2009), this was chosen for both subscales. The POMS-TMD clinically meaningful cut off score for emotional distress in cancer patients of ≥37 was used as recommended by Classen et al. (2008). Clinically meaningful cut-off scores have yet to be established in cancer on the CES-D or STAI-T. Therefore, the widely used cut-off scores of ≥16 and ≥39 for clinical levels of emotional distress in the general population were used, respectively (</w:t>
      </w:r>
      <w:proofErr w:type="spellStart"/>
      <w:r w:rsidRPr="000B6488">
        <w:rPr>
          <w:rFonts w:ascii="Times New Roman" w:hAnsi="Times New Roman" w:cs="Times New Roman"/>
          <w:sz w:val="24"/>
          <w:szCs w:val="24"/>
        </w:rPr>
        <w:t>Radloff</w:t>
      </w:r>
      <w:proofErr w:type="spellEnd"/>
      <w:r w:rsidRPr="000B6488">
        <w:rPr>
          <w:rFonts w:ascii="Times New Roman" w:hAnsi="Times New Roman" w:cs="Times New Roman"/>
          <w:sz w:val="24"/>
          <w:szCs w:val="24"/>
        </w:rPr>
        <w:t xml:space="preserve">, 1997; Knight, Waal‐Manning, &amp; Spears, 1983; Therrien &amp; </w:t>
      </w:r>
      <w:proofErr w:type="spellStart"/>
      <w:r w:rsidRPr="000B6488">
        <w:rPr>
          <w:rFonts w:ascii="Times New Roman" w:hAnsi="Times New Roman" w:cs="Times New Roman"/>
          <w:sz w:val="24"/>
          <w:szCs w:val="24"/>
        </w:rPr>
        <w:t>Hunsley</w:t>
      </w:r>
      <w:proofErr w:type="spellEnd"/>
      <w:r w:rsidRPr="000B6488">
        <w:rPr>
          <w:rFonts w:ascii="Times New Roman" w:hAnsi="Times New Roman" w:cs="Times New Roman"/>
          <w:sz w:val="24"/>
          <w:szCs w:val="24"/>
        </w:rPr>
        <w:t>, 2012</w:t>
      </w:r>
      <w:r>
        <w:rPr>
          <w:rFonts w:ascii="Times New Roman" w:hAnsi="Times New Roman" w:cs="Times New Roman"/>
          <w:sz w:val="24"/>
          <w:szCs w:val="24"/>
        </w:rPr>
        <w:t>).</w:t>
      </w:r>
    </w:p>
    <w:p w14:paraId="43EC32C6" w14:textId="77777777" w:rsidR="00CE40FB" w:rsidRPr="005F17AA" w:rsidRDefault="00CE40FB" w:rsidP="00A03CD2">
      <w:pPr>
        <w:spacing w:before="0" w:beforeAutospacing="0" w:after="0" w:afterAutospacing="0"/>
        <w:rPr>
          <w:rFonts w:ascii="Times New Roman" w:eastAsiaTheme="minorEastAsia" w:hAnsi="Times New Roman" w:cs="Times New Roman"/>
          <w:b/>
          <w:sz w:val="24"/>
          <w:szCs w:val="24"/>
        </w:rPr>
      </w:pPr>
      <w:r w:rsidRPr="005F17AA">
        <w:rPr>
          <w:rFonts w:ascii="Times New Roman" w:eastAsiaTheme="minorEastAsia" w:hAnsi="Times New Roman" w:cs="Times New Roman"/>
          <w:b/>
          <w:sz w:val="24"/>
          <w:szCs w:val="24"/>
        </w:rPr>
        <w:t>Coding and scoring of potential moderators</w:t>
      </w:r>
    </w:p>
    <w:p w14:paraId="5764B34B" w14:textId="77777777" w:rsidR="00CE40FB" w:rsidRPr="005F17AA" w:rsidRDefault="00CE40FB" w:rsidP="00A03CD2">
      <w:pPr>
        <w:spacing w:before="0" w:beforeAutospacing="0" w:after="0" w:afterAutospacing="0"/>
        <w:rPr>
          <w:rFonts w:ascii="Times New Roman" w:eastAsiaTheme="minorEastAsia" w:hAnsi="Times New Roman" w:cs="Times New Roman"/>
          <w:b/>
          <w:i/>
          <w:sz w:val="24"/>
          <w:szCs w:val="24"/>
        </w:rPr>
      </w:pPr>
      <w:r w:rsidRPr="005F17AA">
        <w:rPr>
          <w:rFonts w:ascii="Times New Roman" w:eastAsiaTheme="minorEastAsia" w:hAnsi="Times New Roman" w:cs="Times New Roman"/>
          <w:b/>
          <w:i/>
          <w:sz w:val="24"/>
          <w:szCs w:val="24"/>
        </w:rPr>
        <w:t>Treatment type</w:t>
      </w:r>
    </w:p>
    <w:p w14:paraId="4D3F1B2A" w14:textId="3A93B62A" w:rsidR="00CE40FB" w:rsidRPr="00AF5ACD" w:rsidRDefault="00CE40FB" w:rsidP="00A03CD2">
      <w:pPr>
        <w:spacing w:before="0" w:beforeAutospacing="0" w:after="0" w:afterAutospacing="0"/>
        <w:ind w:firstLine="720"/>
        <w:rPr>
          <w:rFonts w:ascii="Times New Roman" w:eastAsiaTheme="minorEastAsia" w:hAnsi="Times New Roman" w:cs="Times New Roman"/>
          <w:sz w:val="24"/>
          <w:szCs w:val="24"/>
        </w:rPr>
      </w:pPr>
      <w:r w:rsidRPr="005F17AA">
        <w:rPr>
          <w:rFonts w:ascii="Times New Roman" w:eastAsiaTheme="minorEastAsia" w:hAnsi="Times New Roman" w:cs="Times New Roman"/>
          <w:sz w:val="24"/>
          <w:szCs w:val="24"/>
        </w:rPr>
        <w:t>Treatments were coded into six broad categories: ‘cognitive-behavioural-based’ treatments’ (CBT: treatments primarily targeting specific thoughts or behaviours using cognitive behavioural techniques); ‘mindfulness-based treatments’ (MBT: treatments primarily focusing on meditation, visualisation, and present-moment awareness); ‘psycho-education’ (treatments primarily providing psychological education); ‘support’ (treatments primarily emphasizing a supportive environment by providing emotional or social support); ‘psychodynamic’ (treatments  primarily based on theories or principles of psychoanalysis); or</w:t>
      </w:r>
      <w:r w:rsidRPr="005F17AA">
        <w:rPr>
          <w:rFonts w:ascii="Times New Roman" w:hAnsi="Times New Roman" w:cs="Times New Roman"/>
          <w:sz w:val="24"/>
          <w:szCs w:val="24"/>
        </w:rPr>
        <w:t xml:space="preserve"> ‘other’ (treatments that either did not fit a defined category or combined different approaches </w:t>
      </w:r>
      <w:r w:rsidRPr="005F17AA">
        <w:rPr>
          <w:rFonts w:ascii="Times New Roman" w:hAnsi="Times New Roman" w:cs="Times New Roman"/>
          <w:sz w:val="24"/>
          <w:szCs w:val="24"/>
        </w:rPr>
        <w:lastRenderedPageBreak/>
        <w:t xml:space="preserve">without </w:t>
      </w:r>
      <w:r w:rsidRPr="00AF5ACD">
        <w:rPr>
          <w:rFonts w:ascii="Times New Roman" w:hAnsi="Times New Roman" w:cs="Times New Roman"/>
          <w:sz w:val="24"/>
          <w:szCs w:val="24"/>
        </w:rPr>
        <w:t>emphasizing any one)</w:t>
      </w:r>
      <w:r w:rsidRPr="00AF5ACD">
        <w:rPr>
          <w:rFonts w:ascii="Times New Roman" w:eastAsiaTheme="minorEastAsia" w:hAnsi="Times New Roman" w:cs="Times New Roman"/>
          <w:sz w:val="24"/>
          <w:szCs w:val="24"/>
        </w:rPr>
        <w:t xml:space="preserve">. The categorisation of treatments was discussed by </w:t>
      </w:r>
      <w:r w:rsidR="00A03CD2" w:rsidRPr="00AF5ACD">
        <w:rPr>
          <w:rFonts w:ascii="Times New Roman" w:eastAsiaTheme="minorEastAsia" w:hAnsi="Times New Roman" w:cs="Times New Roman"/>
          <w:sz w:val="24"/>
          <w:szCs w:val="24"/>
        </w:rPr>
        <w:t>two</w:t>
      </w:r>
      <w:r w:rsidRPr="00AF5ACD">
        <w:rPr>
          <w:rFonts w:ascii="Times New Roman" w:eastAsiaTheme="minorEastAsia" w:hAnsi="Times New Roman" w:cs="Times New Roman"/>
          <w:sz w:val="24"/>
          <w:szCs w:val="24"/>
        </w:rPr>
        <w:t xml:space="preserve"> reviewers (JT</w:t>
      </w:r>
      <w:r w:rsidR="00A03CD2" w:rsidRPr="00AF5ACD">
        <w:rPr>
          <w:rFonts w:ascii="Times New Roman" w:eastAsiaTheme="minorEastAsia" w:hAnsi="Times New Roman" w:cs="Times New Roman"/>
          <w:sz w:val="24"/>
          <w:szCs w:val="24"/>
        </w:rPr>
        <w:t xml:space="preserve"> &amp; </w:t>
      </w:r>
      <w:r w:rsidRPr="00AF5ACD">
        <w:rPr>
          <w:rFonts w:ascii="Times New Roman" w:eastAsiaTheme="minorEastAsia" w:hAnsi="Times New Roman" w:cs="Times New Roman"/>
          <w:sz w:val="24"/>
          <w:szCs w:val="24"/>
        </w:rPr>
        <w:t xml:space="preserve">PF) until consensus was reached. </w:t>
      </w:r>
    </w:p>
    <w:p w14:paraId="0901E8B6" w14:textId="77777777" w:rsidR="00CE40FB" w:rsidRPr="00AF5ACD" w:rsidRDefault="00CE40FB" w:rsidP="00A03CD2">
      <w:pPr>
        <w:spacing w:before="0" w:beforeAutospacing="0" w:after="0" w:afterAutospacing="0"/>
        <w:rPr>
          <w:rFonts w:ascii="Times New Roman" w:eastAsiaTheme="minorEastAsia" w:hAnsi="Times New Roman" w:cs="Times New Roman"/>
          <w:sz w:val="24"/>
          <w:szCs w:val="24"/>
        </w:rPr>
      </w:pPr>
      <w:r w:rsidRPr="00AF5ACD">
        <w:rPr>
          <w:rFonts w:ascii="Times New Roman" w:eastAsiaTheme="minorEastAsia" w:hAnsi="Times New Roman" w:cs="Times New Roman"/>
          <w:b/>
          <w:i/>
          <w:sz w:val="24"/>
          <w:szCs w:val="24"/>
        </w:rPr>
        <w:t>Treatment format</w:t>
      </w:r>
    </w:p>
    <w:p w14:paraId="2949486A" w14:textId="77777777" w:rsidR="00CE40FB" w:rsidRPr="00AF5ACD" w:rsidRDefault="00CE40FB" w:rsidP="00A03CD2">
      <w:pPr>
        <w:spacing w:before="0" w:beforeAutospacing="0" w:after="0" w:afterAutospacing="0"/>
        <w:ind w:firstLine="720"/>
        <w:rPr>
          <w:rFonts w:ascii="Times New Roman" w:eastAsiaTheme="minorEastAsia" w:hAnsi="Times New Roman" w:cs="Times New Roman"/>
          <w:sz w:val="24"/>
          <w:szCs w:val="24"/>
        </w:rPr>
      </w:pPr>
      <w:r w:rsidRPr="00AF5ACD">
        <w:rPr>
          <w:rFonts w:ascii="Times New Roman" w:eastAsiaTheme="minorEastAsia" w:hAnsi="Times New Roman" w:cs="Times New Roman"/>
          <w:sz w:val="24"/>
          <w:szCs w:val="24"/>
        </w:rPr>
        <w:t>Treatments were coded as ‘individual’ (delivered to patients individually) or ‘group’ (delivered to more than one patient simultaneously).</w:t>
      </w:r>
    </w:p>
    <w:p w14:paraId="7B6BCA1E" w14:textId="77777777" w:rsidR="00CE40FB" w:rsidRPr="00AF5ACD" w:rsidRDefault="00CE40FB" w:rsidP="00A03CD2">
      <w:pPr>
        <w:spacing w:before="0" w:beforeAutospacing="0" w:after="0" w:afterAutospacing="0"/>
        <w:rPr>
          <w:rFonts w:ascii="Times New Roman" w:eastAsiaTheme="minorEastAsia" w:hAnsi="Times New Roman" w:cs="Times New Roman"/>
          <w:b/>
          <w:i/>
          <w:sz w:val="24"/>
          <w:szCs w:val="24"/>
        </w:rPr>
      </w:pPr>
      <w:r w:rsidRPr="00AF5ACD">
        <w:rPr>
          <w:rFonts w:ascii="Times New Roman" w:eastAsiaTheme="minorEastAsia" w:hAnsi="Times New Roman" w:cs="Times New Roman"/>
          <w:b/>
          <w:i/>
          <w:sz w:val="24"/>
          <w:szCs w:val="24"/>
        </w:rPr>
        <w:t>Treatment Timing</w:t>
      </w:r>
    </w:p>
    <w:p w14:paraId="7135E944" w14:textId="517322A2" w:rsidR="00CE40FB" w:rsidRPr="00AF5ACD" w:rsidRDefault="00CE40FB" w:rsidP="00A03CD2">
      <w:pPr>
        <w:spacing w:before="0" w:beforeAutospacing="0" w:after="0" w:afterAutospacing="0"/>
        <w:rPr>
          <w:rFonts w:ascii="Times New Roman" w:eastAsiaTheme="minorEastAsia" w:hAnsi="Times New Roman" w:cs="Times New Roman"/>
          <w:bCs/>
          <w:iCs/>
          <w:sz w:val="24"/>
          <w:szCs w:val="24"/>
        </w:rPr>
      </w:pPr>
      <w:r w:rsidRPr="00AF5ACD">
        <w:rPr>
          <w:rFonts w:ascii="Times New Roman" w:eastAsiaTheme="minorEastAsia" w:hAnsi="Times New Roman" w:cs="Times New Roman"/>
          <w:b/>
          <w:i/>
          <w:sz w:val="24"/>
          <w:szCs w:val="24"/>
        </w:rPr>
        <w:tab/>
      </w:r>
      <w:bookmarkStart w:id="32" w:name="_Hlk40616039"/>
      <w:r w:rsidRPr="00AF5ACD">
        <w:rPr>
          <w:rFonts w:ascii="Times New Roman" w:eastAsiaTheme="minorEastAsia" w:hAnsi="Times New Roman" w:cs="Times New Roman"/>
          <w:bCs/>
          <w:iCs/>
          <w:sz w:val="24"/>
          <w:szCs w:val="24"/>
        </w:rPr>
        <w:t>T</w:t>
      </w:r>
      <w:bookmarkStart w:id="33" w:name="_Hlk40777154"/>
      <w:r w:rsidRPr="00AF5ACD">
        <w:rPr>
          <w:rFonts w:ascii="Times New Roman" w:eastAsiaTheme="minorEastAsia" w:hAnsi="Times New Roman" w:cs="Times New Roman"/>
          <w:bCs/>
          <w:iCs/>
          <w:sz w:val="24"/>
          <w:szCs w:val="24"/>
        </w:rPr>
        <w:t>here was too much variability within most of the included RCTs to examine the moderating effect of treatment timing.  Inclusion criteria used by many RCTs were often broad and included patients across multiple stages of the cancer treatment trajectory; this prevented the aggregation of data at the study level.  Furthermore, it was often unclear when patients received psychological treatment i.e. before, during, or after completion of acute medical treatment within the RCT.</w:t>
      </w:r>
      <w:bookmarkEnd w:id="32"/>
      <w:bookmarkEnd w:id="33"/>
    </w:p>
    <w:p w14:paraId="3C42C605" w14:textId="77777777" w:rsidR="00CE40FB" w:rsidRPr="00AF5ACD" w:rsidRDefault="00CE40FB" w:rsidP="00A03CD2">
      <w:pPr>
        <w:spacing w:before="0" w:beforeAutospacing="0" w:after="0" w:afterAutospacing="0"/>
        <w:rPr>
          <w:rFonts w:ascii="Times New Roman" w:eastAsiaTheme="minorEastAsia" w:hAnsi="Times New Roman" w:cs="Times New Roman"/>
          <w:b/>
          <w:bCs/>
          <w:i/>
          <w:iCs/>
          <w:sz w:val="24"/>
          <w:szCs w:val="24"/>
        </w:rPr>
      </w:pPr>
      <w:r w:rsidRPr="00AF5ACD">
        <w:rPr>
          <w:rFonts w:ascii="Times New Roman" w:eastAsiaTheme="minorEastAsia" w:hAnsi="Times New Roman" w:cs="Times New Roman"/>
          <w:b/>
          <w:bCs/>
          <w:i/>
          <w:iCs/>
          <w:sz w:val="24"/>
          <w:szCs w:val="24"/>
        </w:rPr>
        <w:t>Therapists’ profession</w:t>
      </w:r>
    </w:p>
    <w:p w14:paraId="68B39271" w14:textId="77777777" w:rsidR="00CE40FB" w:rsidRPr="00AF5ACD" w:rsidRDefault="00CE40FB" w:rsidP="00A03CD2">
      <w:pPr>
        <w:spacing w:before="0" w:beforeAutospacing="0" w:after="0" w:afterAutospacing="0"/>
        <w:rPr>
          <w:rFonts w:ascii="Times New Roman" w:eastAsiaTheme="minorEastAsia" w:hAnsi="Times New Roman" w:cs="Times New Roman"/>
          <w:sz w:val="24"/>
          <w:szCs w:val="24"/>
        </w:rPr>
      </w:pPr>
      <w:r w:rsidRPr="00AF5ACD">
        <w:rPr>
          <w:rFonts w:ascii="Times New Roman" w:eastAsiaTheme="minorEastAsia" w:hAnsi="Times New Roman" w:cs="Times New Roman"/>
          <w:sz w:val="24"/>
          <w:szCs w:val="24"/>
        </w:rPr>
        <w:t xml:space="preserve">Treatments were coded as being delivered by ‘clinical psychologists’ or ‘other professionals’ (delivered to patients by healthcare professionals other than clinical psychologists). Treatments delivered by a mixture of clinical psychologists and other professionals (e.g. a clinical psychologist and a medical social worker) were excluded from the analysis. </w:t>
      </w:r>
    </w:p>
    <w:p w14:paraId="4C05F714" w14:textId="77777777" w:rsidR="00CE40FB" w:rsidRPr="00AF5ACD" w:rsidRDefault="00CE40FB" w:rsidP="00A03CD2">
      <w:pPr>
        <w:spacing w:before="0" w:beforeAutospacing="0" w:after="0" w:afterAutospacing="0"/>
        <w:rPr>
          <w:rFonts w:ascii="Times New Roman" w:eastAsiaTheme="minorEastAsia" w:hAnsi="Times New Roman" w:cs="Times New Roman"/>
          <w:b/>
          <w:i/>
          <w:sz w:val="24"/>
          <w:szCs w:val="24"/>
        </w:rPr>
      </w:pPr>
      <w:r w:rsidRPr="00AF5ACD">
        <w:rPr>
          <w:rFonts w:ascii="Times New Roman" w:eastAsiaTheme="minorEastAsia" w:hAnsi="Times New Roman" w:cs="Times New Roman"/>
          <w:b/>
          <w:i/>
          <w:sz w:val="24"/>
          <w:szCs w:val="24"/>
        </w:rPr>
        <w:t>Nature of the control condition</w:t>
      </w:r>
    </w:p>
    <w:p w14:paraId="19F3CBFE" w14:textId="64CF3EC8" w:rsidR="00CE40FB" w:rsidRPr="00AF5ACD" w:rsidRDefault="00CE40FB" w:rsidP="00500973">
      <w:pPr>
        <w:spacing w:before="0" w:beforeAutospacing="0" w:after="0" w:afterAutospacing="0"/>
        <w:ind w:firstLine="720"/>
        <w:rPr>
          <w:rFonts w:ascii="Times New Roman" w:eastAsiaTheme="minorEastAsia" w:hAnsi="Times New Roman" w:cs="Times New Roman"/>
          <w:sz w:val="24"/>
          <w:szCs w:val="24"/>
        </w:rPr>
      </w:pPr>
      <w:r w:rsidRPr="00AF5ACD">
        <w:rPr>
          <w:rFonts w:ascii="Times New Roman" w:eastAsiaTheme="minorEastAsia" w:hAnsi="Times New Roman" w:cs="Times New Roman"/>
          <w:sz w:val="24"/>
          <w:szCs w:val="24"/>
        </w:rPr>
        <w:t>Control conditions were coded into four broad categories: active (participants received an intervention to control for nonspecific factors, which the authors designated a control condition); TAU (participants received standard care); WLC or assessment only (participants received no treatment); or educational material (</w:t>
      </w:r>
      <w:bookmarkStart w:id="34" w:name="_Hlk4410388"/>
      <w:r w:rsidRPr="00AF5ACD">
        <w:rPr>
          <w:rFonts w:ascii="Times New Roman" w:eastAsiaTheme="minorEastAsia" w:hAnsi="Times New Roman" w:cs="Times New Roman"/>
          <w:sz w:val="24"/>
          <w:szCs w:val="24"/>
        </w:rPr>
        <w:t>participants received written information about health care after cancer</w:t>
      </w:r>
      <w:bookmarkEnd w:id="34"/>
      <w:r w:rsidRPr="00AF5ACD">
        <w:rPr>
          <w:rFonts w:ascii="Times New Roman" w:eastAsiaTheme="minorEastAsia" w:hAnsi="Times New Roman" w:cs="Times New Roman"/>
          <w:sz w:val="24"/>
          <w:szCs w:val="24"/>
        </w:rPr>
        <w:t>).</w:t>
      </w:r>
    </w:p>
    <w:p w14:paraId="7DA8768A" w14:textId="42D87DF3" w:rsidR="00500973" w:rsidRPr="00AF5ACD" w:rsidRDefault="00500973" w:rsidP="00500973">
      <w:pPr>
        <w:spacing w:before="0" w:beforeAutospacing="0" w:after="0" w:afterAutospacing="0"/>
        <w:ind w:firstLine="720"/>
        <w:rPr>
          <w:rFonts w:ascii="Times New Roman" w:eastAsiaTheme="minorEastAsia" w:hAnsi="Times New Roman" w:cs="Times New Roman"/>
          <w:sz w:val="24"/>
          <w:szCs w:val="24"/>
        </w:rPr>
      </w:pPr>
    </w:p>
    <w:p w14:paraId="0664A9D3" w14:textId="77777777" w:rsidR="00500973" w:rsidRPr="00AF5ACD" w:rsidRDefault="00500973" w:rsidP="00500973">
      <w:pPr>
        <w:spacing w:before="0" w:beforeAutospacing="0" w:after="0" w:afterAutospacing="0"/>
        <w:ind w:firstLine="720"/>
        <w:rPr>
          <w:rFonts w:ascii="Times New Roman" w:eastAsiaTheme="minorEastAsia" w:hAnsi="Times New Roman" w:cs="Times New Roman"/>
          <w:sz w:val="24"/>
          <w:szCs w:val="24"/>
        </w:rPr>
      </w:pPr>
    </w:p>
    <w:p w14:paraId="38E58E10" w14:textId="77777777" w:rsidR="00CE40FB" w:rsidRPr="005F17AA" w:rsidRDefault="00CE40FB" w:rsidP="00A03CD2">
      <w:pPr>
        <w:spacing w:before="0" w:beforeAutospacing="0" w:after="0" w:afterAutospacing="0"/>
        <w:rPr>
          <w:rFonts w:ascii="Times New Roman" w:eastAsiaTheme="minorEastAsia" w:hAnsi="Times New Roman" w:cs="Times New Roman"/>
          <w:b/>
          <w:bCs/>
          <w:i/>
          <w:iCs/>
          <w:sz w:val="24"/>
          <w:szCs w:val="24"/>
        </w:rPr>
      </w:pPr>
      <w:r w:rsidRPr="00AF5ACD">
        <w:rPr>
          <w:rFonts w:ascii="Times New Roman" w:eastAsiaTheme="minorEastAsia" w:hAnsi="Times New Roman" w:cs="Times New Roman"/>
          <w:b/>
          <w:bCs/>
          <w:i/>
          <w:iCs/>
          <w:sz w:val="24"/>
          <w:szCs w:val="24"/>
        </w:rPr>
        <w:lastRenderedPageBreak/>
        <w:t>Age</w:t>
      </w:r>
    </w:p>
    <w:p w14:paraId="5987DDE4" w14:textId="77777777" w:rsidR="00CE40FB" w:rsidRPr="008C09F9" w:rsidRDefault="00CE40FB" w:rsidP="00A03CD2">
      <w:pPr>
        <w:spacing w:before="0" w:beforeAutospacing="0" w:after="0" w:afterAutospacing="0"/>
        <w:rPr>
          <w:rFonts w:ascii="Times New Roman" w:eastAsiaTheme="minorEastAsia" w:hAnsi="Times New Roman" w:cs="Times New Roman"/>
          <w:sz w:val="24"/>
          <w:szCs w:val="24"/>
        </w:rPr>
      </w:pPr>
      <w:r w:rsidRPr="005F17AA">
        <w:rPr>
          <w:rFonts w:ascii="Times New Roman" w:eastAsiaTheme="minorEastAsia" w:hAnsi="Times New Roman" w:cs="Times New Roman"/>
          <w:sz w:val="24"/>
          <w:szCs w:val="24"/>
        </w:rPr>
        <w:tab/>
        <w:t>The mean age of the total sample for each RCT was used to investigate whether treatment outcome was moderated by age.</w:t>
      </w:r>
    </w:p>
    <w:p w14:paraId="4C586B1D" w14:textId="77777777" w:rsidR="00CE40FB" w:rsidRPr="005F17AA" w:rsidRDefault="00CE40FB" w:rsidP="00A03CD2">
      <w:pPr>
        <w:spacing w:before="0" w:beforeAutospacing="0" w:after="0" w:afterAutospacing="0"/>
        <w:rPr>
          <w:rFonts w:ascii="Times New Roman" w:eastAsiaTheme="minorEastAsia" w:hAnsi="Times New Roman" w:cs="Times New Roman"/>
          <w:b/>
          <w:i/>
          <w:sz w:val="24"/>
          <w:szCs w:val="24"/>
        </w:rPr>
      </w:pPr>
      <w:r w:rsidRPr="005F17AA">
        <w:rPr>
          <w:rFonts w:ascii="Times New Roman" w:eastAsiaTheme="minorEastAsia" w:hAnsi="Times New Roman" w:cs="Times New Roman"/>
          <w:b/>
          <w:i/>
          <w:sz w:val="24"/>
          <w:szCs w:val="24"/>
        </w:rPr>
        <w:t xml:space="preserve">Outcome measure </w:t>
      </w:r>
    </w:p>
    <w:p w14:paraId="771217F7" w14:textId="77777777" w:rsidR="00CE40FB" w:rsidRPr="008F4430" w:rsidRDefault="00CE40FB" w:rsidP="00A03CD2">
      <w:pPr>
        <w:spacing w:before="0" w:beforeAutospacing="0" w:after="0" w:afterAutospacing="0"/>
        <w:rPr>
          <w:rFonts w:ascii="Times New Roman" w:eastAsiaTheme="minorEastAsia" w:hAnsi="Times New Roman" w:cs="Times New Roman"/>
          <w:sz w:val="24"/>
          <w:szCs w:val="24"/>
        </w:rPr>
      </w:pPr>
      <w:r w:rsidRPr="005F17AA">
        <w:rPr>
          <w:rFonts w:ascii="Times New Roman" w:eastAsiaTheme="minorEastAsia" w:hAnsi="Times New Roman" w:cs="Times New Roman"/>
          <w:b/>
          <w:i/>
          <w:sz w:val="24"/>
          <w:szCs w:val="24"/>
        </w:rPr>
        <w:tab/>
      </w:r>
      <w:r w:rsidRPr="005F17AA">
        <w:rPr>
          <w:rFonts w:ascii="Times New Roman" w:eastAsiaTheme="minorEastAsia" w:hAnsi="Times New Roman" w:cs="Times New Roman"/>
          <w:bCs/>
          <w:iCs/>
          <w:sz w:val="24"/>
          <w:szCs w:val="24"/>
        </w:rPr>
        <w:t>We received IPD for the following</w:t>
      </w:r>
      <w:r w:rsidRPr="005F17AA">
        <w:rPr>
          <w:rFonts w:ascii="Times New Roman" w:eastAsiaTheme="minorEastAsia" w:hAnsi="Times New Roman" w:cs="Times New Roman"/>
          <w:b/>
          <w:i/>
          <w:sz w:val="24"/>
          <w:szCs w:val="24"/>
        </w:rPr>
        <w:t xml:space="preserve"> </w:t>
      </w:r>
      <w:r w:rsidRPr="005F17AA">
        <w:rPr>
          <w:rFonts w:ascii="Times New Roman" w:eastAsiaTheme="minorEastAsia" w:hAnsi="Times New Roman" w:cs="Times New Roman"/>
          <w:sz w:val="24"/>
          <w:szCs w:val="24"/>
        </w:rPr>
        <w:t>outcome measures: HADS-A or STAI-T for anxiety, CES-D or HADS-D for depression, and HADS-T or POMS-TMD for general distress.</w:t>
      </w:r>
    </w:p>
    <w:p w14:paraId="0C2E562B" w14:textId="77777777" w:rsidR="00CE40FB" w:rsidRPr="005F17AA" w:rsidRDefault="00CE40FB" w:rsidP="00A03CD2">
      <w:pPr>
        <w:spacing w:before="0" w:beforeAutospacing="0" w:after="0" w:afterAutospacing="0"/>
        <w:rPr>
          <w:rFonts w:ascii="Times New Roman" w:eastAsiaTheme="minorEastAsia" w:hAnsi="Times New Roman" w:cs="Times New Roman"/>
          <w:b/>
          <w:i/>
          <w:sz w:val="24"/>
          <w:szCs w:val="24"/>
        </w:rPr>
      </w:pPr>
      <w:r w:rsidRPr="005F17AA">
        <w:rPr>
          <w:rFonts w:ascii="Times New Roman" w:eastAsiaTheme="minorEastAsia" w:hAnsi="Times New Roman" w:cs="Times New Roman"/>
          <w:b/>
          <w:i/>
          <w:sz w:val="24"/>
          <w:szCs w:val="24"/>
        </w:rPr>
        <w:t>Methodological quality</w:t>
      </w:r>
    </w:p>
    <w:p w14:paraId="68AC77C6" w14:textId="77777777" w:rsidR="00CE40FB" w:rsidRPr="005F17AA" w:rsidRDefault="00CE40FB" w:rsidP="00A03CD2">
      <w:pPr>
        <w:spacing w:before="0" w:beforeAutospacing="0" w:after="0" w:afterAutospacing="0"/>
        <w:ind w:firstLine="720"/>
        <w:rPr>
          <w:rFonts w:ascii="Times New Roman" w:eastAsiaTheme="minorEastAsia" w:hAnsi="Times New Roman" w:cs="Times New Roman"/>
          <w:sz w:val="24"/>
          <w:szCs w:val="24"/>
        </w:rPr>
      </w:pPr>
      <w:r w:rsidRPr="005F17AA">
        <w:rPr>
          <w:rFonts w:ascii="Times New Roman" w:eastAsiaTheme="minorEastAsia" w:hAnsi="Times New Roman" w:cs="Times New Roman"/>
          <w:sz w:val="24"/>
          <w:szCs w:val="24"/>
        </w:rPr>
        <w:t xml:space="preserve">Methodological quality was assessed by two reviewers (JT &amp; CH) using a modified version </w:t>
      </w:r>
      <w:r w:rsidRPr="005F17AA">
        <w:rPr>
          <w:rFonts w:ascii="Times New Roman" w:eastAsiaTheme="minorEastAsia" w:hAnsi="Times New Roman" w:cs="Times New Roman"/>
          <w:noProof/>
          <w:sz w:val="24"/>
          <w:szCs w:val="24"/>
        </w:rPr>
        <w:t>(Temple et al., 2018)</w:t>
      </w:r>
      <w:r w:rsidRPr="005F17AA">
        <w:rPr>
          <w:rFonts w:ascii="Times New Roman" w:eastAsiaTheme="minorEastAsia" w:hAnsi="Times New Roman" w:cs="Times New Roman"/>
          <w:sz w:val="24"/>
          <w:szCs w:val="24"/>
        </w:rPr>
        <w:t xml:space="preserve"> of the</w:t>
      </w:r>
      <w:r w:rsidRPr="005F17AA">
        <w:rPr>
          <w:rFonts w:ascii="Times New Roman" w:hAnsi="Times New Roman" w:cs="Times New Roman"/>
          <w:sz w:val="24"/>
          <w:szCs w:val="24"/>
        </w:rPr>
        <w:t xml:space="preserve"> Psychotherapy Outcome Study Methodology Rating Form</w:t>
      </w:r>
      <w:r w:rsidRPr="005F17AA">
        <w:rPr>
          <w:rFonts w:ascii="Times New Roman" w:eastAsiaTheme="minorEastAsia" w:hAnsi="Times New Roman" w:cs="Times New Roman"/>
          <w:sz w:val="24"/>
          <w:szCs w:val="24"/>
        </w:rPr>
        <w:t xml:space="preserve"> </w:t>
      </w:r>
      <w:r w:rsidRPr="005F17AA">
        <w:rPr>
          <w:rFonts w:ascii="Times New Roman" w:eastAsiaTheme="minorEastAsia" w:hAnsi="Times New Roman" w:cs="Times New Roman"/>
          <w:noProof/>
          <w:sz w:val="24"/>
          <w:szCs w:val="24"/>
        </w:rPr>
        <w:t>(POMRF; Öst, 2008)</w:t>
      </w:r>
      <w:r w:rsidRPr="005F17AA">
        <w:rPr>
          <w:rFonts w:ascii="Times New Roman" w:eastAsiaTheme="minorEastAsia" w:hAnsi="Times New Roman" w:cs="Times New Roman"/>
          <w:sz w:val="24"/>
          <w:szCs w:val="24"/>
        </w:rPr>
        <w:t xml:space="preserve">. This comprises 19 items, each scored on a three-point Likert scale: 0 (poor), 1 (fair), or 2 (good), producing a total score from 0 to 38, with higher scores indicating better quality. Interrater reliability, assessed using the intra-class correlation coefficient (ICC), indicated good inter-rater reliability (0.88; 95% CI, 0.65–0.96). Following calculation of the ICC, discrepancies were resolved by discussion with a third reviewer (PF). </w:t>
      </w:r>
    </w:p>
    <w:p w14:paraId="3B7BE40F" w14:textId="77777777" w:rsidR="00CE40FB" w:rsidRPr="005F17AA" w:rsidRDefault="00CE40FB" w:rsidP="00A03CD2">
      <w:pPr>
        <w:spacing w:before="0" w:beforeAutospacing="0" w:after="0" w:afterAutospacing="0"/>
        <w:rPr>
          <w:rFonts w:ascii="Times New Roman" w:hAnsi="Times New Roman" w:cs="Times New Roman"/>
          <w:b/>
          <w:sz w:val="24"/>
          <w:szCs w:val="24"/>
        </w:rPr>
      </w:pPr>
      <w:r w:rsidRPr="005F17AA">
        <w:rPr>
          <w:rFonts w:ascii="Times New Roman" w:hAnsi="Times New Roman" w:cs="Times New Roman"/>
          <w:b/>
          <w:sz w:val="24"/>
          <w:szCs w:val="24"/>
        </w:rPr>
        <w:t>General analysis strategy</w:t>
      </w:r>
    </w:p>
    <w:p w14:paraId="1AE8FA54" w14:textId="17D3F931" w:rsidR="00CE40FB" w:rsidRPr="005F17AA" w:rsidRDefault="00CE40FB" w:rsidP="00A03CD2">
      <w:pPr>
        <w:spacing w:before="0" w:beforeAutospacing="0" w:after="0" w:afterAutospacing="0"/>
        <w:ind w:firstLine="720"/>
        <w:rPr>
          <w:rFonts w:ascii="Times New Roman" w:hAnsi="Times New Roman" w:cs="Times New Roman"/>
          <w:sz w:val="24"/>
          <w:szCs w:val="24"/>
        </w:rPr>
      </w:pPr>
      <w:r w:rsidRPr="005F17AA">
        <w:rPr>
          <w:rFonts w:ascii="Times New Roman" w:eastAsiaTheme="minorEastAsia" w:hAnsi="Times New Roman" w:cs="Times New Roman"/>
          <w:sz w:val="24"/>
          <w:szCs w:val="24"/>
        </w:rPr>
        <w:t xml:space="preserve">We examined each outcome variable (anxiety, depression, and general distress) separately.  All outcomes were assessed by self-report questionnaires </w:t>
      </w:r>
      <w:r w:rsidRPr="005F17AA">
        <w:rPr>
          <w:rFonts w:ascii="Times New Roman" w:hAnsi="Times New Roman" w:cs="Times New Roman"/>
          <w:sz w:val="24"/>
          <w:szCs w:val="24"/>
        </w:rPr>
        <w:t xml:space="preserve">(i.e. STAI-T &amp; HADS-A for anxiety; HADS-D &amp; CES-D for depression; and HADS-T &amp; POMS-TMD for general distress) in the same analysis. We analysed outcomes at two time periods: post-treatment, defined as the earliest assessment point </w:t>
      </w:r>
      <w:bookmarkStart w:id="35" w:name="_Hlk525897408"/>
      <w:bookmarkStart w:id="36" w:name="_Hlk525896904"/>
      <w:r w:rsidRPr="005F17AA">
        <w:rPr>
          <w:rFonts w:ascii="Times New Roman" w:hAnsi="Times New Roman" w:cs="Times New Roman"/>
          <w:sz w:val="24"/>
          <w:szCs w:val="24"/>
        </w:rPr>
        <w:t>≤</w:t>
      </w:r>
      <w:bookmarkEnd w:id="35"/>
      <w:r w:rsidRPr="005F17AA">
        <w:rPr>
          <w:rFonts w:ascii="Times New Roman" w:hAnsi="Times New Roman" w:cs="Times New Roman"/>
          <w:sz w:val="24"/>
          <w:szCs w:val="24"/>
        </w:rPr>
        <w:t>8 weeks after treatment ended</w:t>
      </w:r>
      <w:bookmarkEnd w:id="36"/>
      <w:r w:rsidRPr="005F17AA">
        <w:rPr>
          <w:rFonts w:ascii="Times New Roman" w:hAnsi="Times New Roman" w:cs="Times New Roman"/>
          <w:sz w:val="24"/>
          <w:szCs w:val="24"/>
        </w:rPr>
        <w:t xml:space="preserve">; and follow-up, defined as the </w:t>
      </w:r>
      <w:bookmarkStart w:id="37" w:name="_Hlk522895176"/>
      <w:r w:rsidRPr="005F17AA">
        <w:rPr>
          <w:rFonts w:ascii="Times New Roman" w:hAnsi="Times New Roman" w:cs="Times New Roman"/>
          <w:sz w:val="24"/>
          <w:szCs w:val="24"/>
        </w:rPr>
        <w:t xml:space="preserve">earliest assessment point </w:t>
      </w:r>
      <w:bookmarkStart w:id="38" w:name="_Hlk525896981"/>
      <w:r w:rsidRPr="005F17AA">
        <w:rPr>
          <w:rFonts w:ascii="Times New Roman" w:hAnsi="Times New Roman" w:cs="Times New Roman"/>
          <w:sz w:val="24"/>
          <w:szCs w:val="24"/>
        </w:rPr>
        <w:t>≥</w:t>
      </w:r>
      <w:bookmarkEnd w:id="38"/>
      <w:r w:rsidRPr="005F17AA">
        <w:rPr>
          <w:rFonts w:ascii="Times New Roman" w:hAnsi="Times New Roman" w:cs="Times New Roman"/>
          <w:sz w:val="24"/>
          <w:szCs w:val="24"/>
        </w:rPr>
        <w:t xml:space="preserve">6 months after treatment ended </w:t>
      </w:r>
      <w:bookmarkEnd w:id="37"/>
      <w:r w:rsidRPr="005F17AA">
        <w:rPr>
          <w:rFonts w:ascii="Times New Roman" w:hAnsi="Times New Roman" w:cs="Times New Roman"/>
          <w:sz w:val="24"/>
          <w:szCs w:val="24"/>
        </w:rPr>
        <w:t xml:space="preserve">(we had planned to evaluate treatment effects ≥12 months after treatment ended but only </w:t>
      </w:r>
      <w:r w:rsidR="00BD4FDE">
        <w:rPr>
          <w:rFonts w:ascii="Times New Roman" w:hAnsi="Times New Roman" w:cs="Times New Roman"/>
          <w:sz w:val="24"/>
          <w:szCs w:val="24"/>
        </w:rPr>
        <w:t>three</w:t>
      </w:r>
      <w:r w:rsidRPr="005F17AA">
        <w:rPr>
          <w:rFonts w:ascii="Times New Roman" w:hAnsi="Times New Roman" w:cs="Times New Roman"/>
          <w:sz w:val="24"/>
          <w:szCs w:val="24"/>
        </w:rPr>
        <w:t xml:space="preserve"> RCT</w:t>
      </w:r>
      <w:r w:rsidR="00BD4FDE">
        <w:rPr>
          <w:rFonts w:ascii="Times New Roman" w:hAnsi="Times New Roman" w:cs="Times New Roman"/>
          <w:sz w:val="24"/>
          <w:szCs w:val="24"/>
        </w:rPr>
        <w:t>s</w:t>
      </w:r>
      <w:r w:rsidRPr="005F17AA">
        <w:rPr>
          <w:rFonts w:ascii="Times New Roman" w:hAnsi="Times New Roman" w:cs="Times New Roman"/>
          <w:sz w:val="24"/>
          <w:szCs w:val="24"/>
        </w:rPr>
        <w:t xml:space="preserve"> provided such data). </w:t>
      </w:r>
      <w:bookmarkStart w:id="39" w:name="_Hlk28950496"/>
      <w:r w:rsidRPr="005F17AA">
        <w:rPr>
          <w:rFonts w:ascii="Times New Roman" w:hAnsi="Times New Roman" w:cs="Times New Roman"/>
          <w:sz w:val="24"/>
          <w:szCs w:val="24"/>
        </w:rPr>
        <w:t xml:space="preserve">The </w:t>
      </w:r>
      <w:bookmarkStart w:id="40" w:name="_Hlk28861053"/>
      <w:r w:rsidRPr="005F17AA">
        <w:rPr>
          <w:rFonts w:ascii="Times New Roman" w:hAnsi="Times New Roman" w:cs="Times New Roman"/>
          <w:sz w:val="24"/>
          <w:szCs w:val="24"/>
        </w:rPr>
        <w:t>Jacobson’s clinical significance analysis and IPD effect size analysis were conducted using a standard two-stage IPD approach (</w:t>
      </w:r>
      <w:r w:rsidRPr="004A5E5B">
        <w:rPr>
          <w:rFonts w:ascii="Times New Roman" w:hAnsi="Times New Roman" w:cs="Times New Roman"/>
          <w:sz w:val="24"/>
          <w:szCs w:val="24"/>
        </w:rPr>
        <w:t>Riley, Lambert, &amp; Abo-Zaid, 2010</w:t>
      </w:r>
      <w:r w:rsidRPr="005F17AA">
        <w:rPr>
          <w:rFonts w:ascii="Times New Roman" w:hAnsi="Times New Roman" w:cs="Times New Roman"/>
          <w:sz w:val="24"/>
          <w:szCs w:val="24"/>
        </w:rPr>
        <w:t>). Each</w:t>
      </w:r>
      <w:r>
        <w:rPr>
          <w:rFonts w:ascii="Times New Roman" w:hAnsi="Times New Roman" w:cs="Times New Roman"/>
          <w:sz w:val="24"/>
          <w:szCs w:val="24"/>
        </w:rPr>
        <w:t xml:space="preserve"> analysis</w:t>
      </w:r>
      <w:r w:rsidRPr="005F17AA">
        <w:rPr>
          <w:rFonts w:ascii="Times New Roman" w:hAnsi="Times New Roman" w:cs="Times New Roman"/>
          <w:sz w:val="24"/>
          <w:szCs w:val="24"/>
        </w:rPr>
        <w:t xml:space="preserve"> comprised two main elements:</w:t>
      </w:r>
      <w:bookmarkEnd w:id="40"/>
    </w:p>
    <w:bookmarkEnd w:id="39"/>
    <w:p w14:paraId="76D82B0D" w14:textId="77777777" w:rsidR="00CE40FB" w:rsidRPr="005F17AA" w:rsidRDefault="00CE40FB" w:rsidP="00A03CD2">
      <w:pPr>
        <w:spacing w:before="0" w:beforeAutospacing="0" w:after="0" w:afterAutospacing="0"/>
        <w:rPr>
          <w:rFonts w:ascii="Times New Roman" w:hAnsi="Times New Roman" w:cs="Times New Roman"/>
          <w:b/>
          <w:i/>
          <w:sz w:val="24"/>
          <w:szCs w:val="24"/>
        </w:rPr>
      </w:pPr>
      <w:r w:rsidRPr="005F17AA">
        <w:rPr>
          <w:rFonts w:ascii="Times New Roman" w:hAnsi="Times New Roman" w:cs="Times New Roman"/>
          <w:b/>
          <w:i/>
          <w:sz w:val="24"/>
          <w:szCs w:val="24"/>
        </w:rPr>
        <w:lastRenderedPageBreak/>
        <w:t>Clinical significance analysis</w:t>
      </w:r>
    </w:p>
    <w:p w14:paraId="5DF876F3" w14:textId="77777777" w:rsidR="00CE40FB" w:rsidRPr="005F17AA" w:rsidRDefault="00CE40FB" w:rsidP="00A03CD2">
      <w:pPr>
        <w:pStyle w:val="ListParagraph"/>
        <w:numPr>
          <w:ilvl w:val="0"/>
          <w:numId w:val="40"/>
        </w:numPr>
        <w:spacing w:before="0" w:beforeAutospacing="0" w:after="0" w:afterAutospacing="0"/>
        <w:rPr>
          <w:rFonts w:ascii="Times New Roman" w:hAnsi="Times New Roman" w:cs="Times New Roman"/>
          <w:sz w:val="24"/>
          <w:szCs w:val="24"/>
        </w:rPr>
      </w:pPr>
      <w:r w:rsidRPr="005F17AA">
        <w:rPr>
          <w:rFonts w:ascii="Times New Roman" w:hAnsi="Times New Roman" w:cs="Times New Roman"/>
          <w:sz w:val="24"/>
          <w:szCs w:val="24"/>
        </w:rPr>
        <w:t>Calculation of recovery, improvement and deterioration rates using Jacobson’s first and second criteria.</w:t>
      </w:r>
    </w:p>
    <w:p w14:paraId="1FF83167" w14:textId="77777777" w:rsidR="00CE40FB" w:rsidRPr="005F17AA" w:rsidRDefault="00CE40FB" w:rsidP="00A03CD2">
      <w:pPr>
        <w:pStyle w:val="ListParagraph"/>
        <w:numPr>
          <w:ilvl w:val="0"/>
          <w:numId w:val="40"/>
        </w:numPr>
        <w:spacing w:before="0" w:beforeAutospacing="0" w:after="0" w:afterAutospacing="0"/>
        <w:rPr>
          <w:rFonts w:ascii="Times New Roman" w:hAnsi="Times New Roman" w:cs="Times New Roman"/>
          <w:sz w:val="24"/>
          <w:szCs w:val="24"/>
        </w:rPr>
      </w:pPr>
      <w:r w:rsidRPr="005F17AA">
        <w:rPr>
          <w:rFonts w:ascii="Times New Roman" w:hAnsi="Times New Roman" w:cs="Times New Roman"/>
          <w:sz w:val="24"/>
          <w:szCs w:val="24"/>
        </w:rPr>
        <w:t xml:space="preserve"> Evaluation of whether recovery, improvement or deterioration rates were moderated by treatment type, treatment format</w:t>
      </w:r>
      <w:r>
        <w:rPr>
          <w:rFonts w:ascii="Times New Roman" w:hAnsi="Times New Roman" w:cs="Times New Roman"/>
          <w:sz w:val="24"/>
          <w:szCs w:val="24"/>
        </w:rPr>
        <w:t>,</w:t>
      </w:r>
      <w:r w:rsidRPr="005F17AA">
        <w:rPr>
          <w:rFonts w:ascii="Times New Roman" w:hAnsi="Times New Roman" w:cs="Times New Roman"/>
          <w:sz w:val="24"/>
          <w:szCs w:val="24"/>
        </w:rPr>
        <w:t xml:space="preserve"> </w:t>
      </w:r>
      <w:r>
        <w:rPr>
          <w:rFonts w:ascii="Times New Roman" w:hAnsi="Times New Roman" w:cs="Times New Roman"/>
          <w:sz w:val="24"/>
          <w:szCs w:val="24"/>
        </w:rPr>
        <w:t>therapists’ profession</w:t>
      </w:r>
      <w:r w:rsidRPr="005F17AA">
        <w:rPr>
          <w:rFonts w:ascii="Times New Roman" w:hAnsi="Times New Roman" w:cs="Times New Roman"/>
          <w:sz w:val="24"/>
          <w:szCs w:val="24"/>
        </w:rPr>
        <w:t>, nature of the control condition, age, outcome measure or methodological quality.</w:t>
      </w:r>
    </w:p>
    <w:p w14:paraId="0F8C1031" w14:textId="77777777" w:rsidR="00CE40FB" w:rsidRPr="005F17AA" w:rsidRDefault="00CE40FB" w:rsidP="00A03CD2">
      <w:pPr>
        <w:spacing w:before="0" w:beforeAutospacing="0" w:after="0" w:afterAutospacing="0"/>
        <w:rPr>
          <w:rFonts w:ascii="Times New Roman" w:hAnsi="Times New Roman" w:cs="Times New Roman"/>
          <w:b/>
          <w:i/>
          <w:sz w:val="24"/>
          <w:szCs w:val="24"/>
        </w:rPr>
      </w:pPr>
      <w:r w:rsidRPr="005F17AA">
        <w:rPr>
          <w:rFonts w:ascii="Times New Roman" w:hAnsi="Times New Roman" w:cs="Times New Roman"/>
          <w:b/>
          <w:i/>
          <w:sz w:val="24"/>
          <w:szCs w:val="24"/>
        </w:rPr>
        <w:t>Effect size analysis</w:t>
      </w:r>
    </w:p>
    <w:p w14:paraId="0B55DE21" w14:textId="77777777" w:rsidR="00CE40FB" w:rsidRPr="005F17AA" w:rsidRDefault="00CE40FB" w:rsidP="00A03CD2">
      <w:pPr>
        <w:pStyle w:val="ListParagraph"/>
        <w:numPr>
          <w:ilvl w:val="0"/>
          <w:numId w:val="37"/>
        </w:numPr>
        <w:spacing w:before="0" w:beforeAutospacing="0" w:after="0" w:afterAutospacing="0"/>
        <w:rPr>
          <w:rFonts w:ascii="Times New Roman" w:hAnsi="Times New Roman" w:cs="Times New Roman"/>
          <w:sz w:val="24"/>
          <w:szCs w:val="24"/>
        </w:rPr>
      </w:pPr>
      <w:bookmarkStart w:id="41" w:name="_Hlk526343951"/>
      <w:r w:rsidRPr="005F17AA">
        <w:rPr>
          <w:rFonts w:ascii="Times New Roman" w:hAnsi="Times New Roman" w:cs="Times New Roman"/>
          <w:sz w:val="24"/>
          <w:szCs w:val="24"/>
        </w:rPr>
        <w:t xml:space="preserve">Calculation of standardized mean difference (SMD) effect sizes. </w:t>
      </w:r>
    </w:p>
    <w:p w14:paraId="78373F8C" w14:textId="77777777" w:rsidR="00CE40FB" w:rsidRPr="005F17AA" w:rsidRDefault="00CE40FB" w:rsidP="00A03CD2">
      <w:pPr>
        <w:pStyle w:val="ListParagraph"/>
        <w:numPr>
          <w:ilvl w:val="0"/>
          <w:numId w:val="37"/>
        </w:numPr>
        <w:spacing w:before="0" w:beforeAutospacing="0" w:after="0" w:afterAutospacing="0"/>
        <w:rPr>
          <w:rFonts w:ascii="Times New Roman" w:hAnsi="Times New Roman" w:cs="Times New Roman"/>
          <w:b/>
          <w:i/>
          <w:sz w:val="24"/>
          <w:szCs w:val="24"/>
        </w:rPr>
      </w:pPr>
      <w:r w:rsidRPr="005F17AA">
        <w:rPr>
          <w:rFonts w:ascii="Times New Roman" w:hAnsi="Times New Roman" w:cs="Times New Roman"/>
          <w:sz w:val="24"/>
          <w:szCs w:val="24"/>
        </w:rPr>
        <w:t xml:space="preserve">Evaluation of whether SMD effect sizes were moderated by </w:t>
      </w:r>
      <w:bookmarkStart w:id="42" w:name="_Hlk4157247"/>
      <w:r w:rsidRPr="005F17AA">
        <w:rPr>
          <w:rFonts w:ascii="Times New Roman" w:hAnsi="Times New Roman" w:cs="Times New Roman"/>
          <w:sz w:val="24"/>
          <w:szCs w:val="24"/>
        </w:rPr>
        <w:t>treatment type, treatment format,</w:t>
      </w:r>
      <w:r>
        <w:rPr>
          <w:rFonts w:ascii="Times New Roman" w:hAnsi="Times New Roman" w:cs="Times New Roman"/>
          <w:sz w:val="24"/>
          <w:szCs w:val="24"/>
        </w:rPr>
        <w:t xml:space="preserve"> therapists’ profession</w:t>
      </w:r>
      <w:r w:rsidRPr="005F17AA">
        <w:rPr>
          <w:rFonts w:ascii="Times New Roman" w:hAnsi="Times New Roman" w:cs="Times New Roman"/>
          <w:sz w:val="24"/>
          <w:szCs w:val="24"/>
        </w:rPr>
        <w:t>, nature of the control condition, age, outcome measure or methodological quality.</w:t>
      </w:r>
    </w:p>
    <w:bookmarkEnd w:id="42"/>
    <w:p w14:paraId="7A8DDA76" w14:textId="77777777" w:rsidR="00CE40FB" w:rsidRPr="005F17AA" w:rsidRDefault="00CE40FB" w:rsidP="00A03CD2">
      <w:pPr>
        <w:spacing w:before="0" w:beforeAutospacing="0" w:after="0" w:afterAutospacing="0"/>
        <w:rPr>
          <w:rFonts w:ascii="Times New Roman" w:hAnsi="Times New Roman" w:cs="Times New Roman"/>
          <w:b/>
          <w:sz w:val="24"/>
          <w:szCs w:val="24"/>
        </w:rPr>
      </w:pPr>
      <w:r w:rsidRPr="005F17AA">
        <w:rPr>
          <w:rFonts w:ascii="Times New Roman" w:hAnsi="Times New Roman" w:cs="Times New Roman"/>
          <w:b/>
          <w:sz w:val="24"/>
          <w:szCs w:val="24"/>
        </w:rPr>
        <w:t>Statistical analysis</w:t>
      </w:r>
    </w:p>
    <w:p w14:paraId="2F02E3C5" w14:textId="77777777" w:rsidR="00CE40FB" w:rsidRPr="005F17AA" w:rsidRDefault="00CE40FB" w:rsidP="00A03CD2">
      <w:pPr>
        <w:spacing w:before="0" w:beforeAutospacing="0" w:after="0" w:afterAutospacing="0"/>
        <w:rPr>
          <w:rFonts w:ascii="Times New Roman" w:hAnsi="Times New Roman" w:cs="Times New Roman"/>
          <w:b/>
          <w:i/>
          <w:sz w:val="24"/>
          <w:szCs w:val="24"/>
        </w:rPr>
      </w:pPr>
      <w:r w:rsidRPr="005F17AA">
        <w:rPr>
          <w:rFonts w:ascii="Times New Roman" w:hAnsi="Times New Roman" w:cs="Times New Roman"/>
          <w:b/>
          <w:i/>
          <w:sz w:val="24"/>
          <w:szCs w:val="24"/>
        </w:rPr>
        <w:t>Preliminary analysis</w:t>
      </w:r>
    </w:p>
    <w:p w14:paraId="1CE8BCA2" w14:textId="5ED3AF42" w:rsidR="00CE40FB" w:rsidRDefault="00CE40FB" w:rsidP="00A03CD2">
      <w:pPr>
        <w:spacing w:before="0" w:beforeAutospacing="0" w:after="0" w:afterAutospacing="0"/>
        <w:ind w:firstLine="720"/>
        <w:rPr>
          <w:rFonts w:ascii="Times New Roman" w:hAnsi="Times New Roman" w:cs="Times New Roman"/>
          <w:sz w:val="24"/>
          <w:szCs w:val="24"/>
        </w:rPr>
      </w:pPr>
      <w:bookmarkStart w:id="43" w:name="_Hlk31027035"/>
      <w:r w:rsidRPr="005F17AA">
        <w:rPr>
          <w:rFonts w:ascii="Times New Roman" w:hAnsi="Times New Roman" w:cs="Times New Roman"/>
          <w:sz w:val="24"/>
          <w:szCs w:val="24"/>
        </w:rPr>
        <w:t>Not all eligible RCTs provided IPD. Therefore, we compared pooled SMD between-group effect sizes of RCTs providing IPD with those not providing IPD at post-treatment to assess whether effects differed across sample</w:t>
      </w:r>
      <w:r w:rsidR="00665B57">
        <w:rPr>
          <w:rFonts w:ascii="Times New Roman" w:hAnsi="Times New Roman" w:cs="Times New Roman"/>
          <w:sz w:val="24"/>
          <w:szCs w:val="24"/>
        </w:rPr>
        <w:t xml:space="preserve">s </w:t>
      </w:r>
      <w:r w:rsidRPr="005F17AA">
        <w:rPr>
          <w:rFonts w:ascii="Times New Roman" w:hAnsi="Times New Roman" w:cs="Times New Roman"/>
          <w:sz w:val="24"/>
          <w:szCs w:val="24"/>
        </w:rPr>
        <w:t xml:space="preserve">(in the absence of IPD, we could not select distressed patients </w:t>
      </w:r>
      <w:r w:rsidR="00A03CD2">
        <w:rPr>
          <w:rFonts w:ascii="Times New Roman" w:hAnsi="Times New Roman" w:cs="Times New Roman"/>
          <w:sz w:val="24"/>
          <w:szCs w:val="24"/>
        </w:rPr>
        <w:t xml:space="preserve">from the RCTs not providing IPD. Therefore, all effect sizes </w:t>
      </w:r>
      <w:r w:rsidR="00455CD1">
        <w:rPr>
          <w:rFonts w:ascii="Times New Roman" w:hAnsi="Times New Roman" w:cs="Times New Roman"/>
          <w:sz w:val="24"/>
          <w:szCs w:val="24"/>
        </w:rPr>
        <w:t xml:space="preserve">in this analysis </w:t>
      </w:r>
      <w:r w:rsidR="00A03CD2">
        <w:rPr>
          <w:rFonts w:ascii="Times New Roman" w:hAnsi="Times New Roman" w:cs="Times New Roman"/>
          <w:sz w:val="24"/>
          <w:szCs w:val="24"/>
        </w:rPr>
        <w:t>were calculated based on total samples i.e. distressed and non-distressed participants</w:t>
      </w:r>
      <w:r w:rsidRPr="005F17AA">
        <w:rPr>
          <w:rFonts w:ascii="Times New Roman" w:hAnsi="Times New Roman" w:cs="Times New Roman"/>
          <w:sz w:val="24"/>
          <w:szCs w:val="24"/>
        </w:rPr>
        <w:t xml:space="preserve">). For the RCTs not providing IPD, effect sizes and 95% confidence intervals (CIs) were calculated using the data available from published reports. </w:t>
      </w:r>
      <w:bookmarkStart w:id="44" w:name="_Hlk30502380"/>
      <w:r w:rsidRPr="005F17AA">
        <w:rPr>
          <w:rFonts w:ascii="Times New Roman" w:hAnsi="Times New Roman" w:cs="Times New Roman"/>
          <w:sz w:val="24"/>
          <w:szCs w:val="24"/>
        </w:rPr>
        <w:t xml:space="preserve">We also explored differences between RCTs providing IPD and those not providing IPD in </w:t>
      </w:r>
      <w:r>
        <w:rPr>
          <w:rFonts w:ascii="Times New Roman" w:hAnsi="Times New Roman" w:cs="Times New Roman"/>
          <w:sz w:val="24"/>
          <w:szCs w:val="24"/>
        </w:rPr>
        <w:t xml:space="preserve">baseline </w:t>
      </w:r>
      <w:r w:rsidRPr="005F17AA">
        <w:rPr>
          <w:rFonts w:ascii="Times New Roman" w:hAnsi="Times New Roman" w:cs="Times New Roman"/>
          <w:sz w:val="24"/>
          <w:szCs w:val="24"/>
        </w:rPr>
        <w:t>sample characteristics (age sand sample size) and psychological treatment characteristics (type, format, and duration).</w:t>
      </w:r>
      <w:r>
        <w:rPr>
          <w:rFonts w:ascii="Times New Roman" w:hAnsi="Times New Roman" w:cs="Times New Roman"/>
          <w:sz w:val="24"/>
          <w:szCs w:val="24"/>
        </w:rPr>
        <w:t xml:space="preserve"> </w:t>
      </w:r>
      <w:r w:rsidRPr="005F17AA">
        <w:rPr>
          <w:rFonts w:ascii="Times New Roman" w:hAnsi="Times New Roman" w:cs="Times New Roman"/>
          <w:sz w:val="24"/>
          <w:szCs w:val="24"/>
        </w:rPr>
        <w:t xml:space="preserve">Chi-square tests were used to compare treatment type and format, and </w:t>
      </w:r>
      <w:r w:rsidRPr="005F17AA">
        <w:rPr>
          <w:rFonts w:ascii="Times New Roman" w:hAnsi="Times New Roman" w:cs="Times New Roman"/>
          <w:i/>
          <w:sz w:val="24"/>
          <w:szCs w:val="24"/>
        </w:rPr>
        <w:t>t</w:t>
      </w:r>
      <w:r w:rsidRPr="005F17AA">
        <w:rPr>
          <w:rFonts w:ascii="Times New Roman" w:hAnsi="Times New Roman" w:cs="Times New Roman"/>
          <w:sz w:val="24"/>
          <w:szCs w:val="24"/>
        </w:rPr>
        <w:t>-tests were used to compare age, sample size, and treatment duration</w:t>
      </w:r>
      <w:bookmarkEnd w:id="44"/>
      <w:r w:rsidRPr="005F17AA">
        <w:rPr>
          <w:rFonts w:ascii="Times New Roman" w:hAnsi="Times New Roman" w:cs="Times New Roman"/>
          <w:sz w:val="24"/>
          <w:szCs w:val="24"/>
        </w:rPr>
        <w:t xml:space="preserve">. </w:t>
      </w:r>
    </w:p>
    <w:p w14:paraId="79F76C3C" w14:textId="77777777" w:rsidR="00500973" w:rsidRPr="005F17AA" w:rsidRDefault="00500973" w:rsidP="00A03CD2">
      <w:pPr>
        <w:spacing w:before="0" w:beforeAutospacing="0" w:after="0" w:afterAutospacing="0"/>
        <w:ind w:firstLine="720"/>
        <w:rPr>
          <w:rFonts w:ascii="Times New Roman" w:hAnsi="Times New Roman" w:cs="Times New Roman"/>
          <w:sz w:val="24"/>
          <w:szCs w:val="24"/>
        </w:rPr>
      </w:pPr>
    </w:p>
    <w:bookmarkEnd w:id="43"/>
    <w:p w14:paraId="279951F1" w14:textId="77777777" w:rsidR="00CE40FB" w:rsidRPr="005F17AA" w:rsidRDefault="00CE40FB" w:rsidP="00A03CD2">
      <w:pPr>
        <w:spacing w:before="0" w:beforeAutospacing="0" w:after="0" w:afterAutospacing="0"/>
        <w:rPr>
          <w:rFonts w:ascii="Times New Roman" w:hAnsi="Times New Roman" w:cs="Times New Roman"/>
          <w:b/>
          <w:i/>
          <w:sz w:val="24"/>
          <w:szCs w:val="24"/>
        </w:rPr>
      </w:pPr>
      <w:r w:rsidRPr="005F17AA">
        <w:rPr>
          <w:rFonts w:ascii="Times New Roman" w:hAnsi="Times New Roman" w:cs="Times New Roman"/>
          <w:b/>
          <w:i/>
          <w:sz w:val="24"/>
          <w:szCs w:val="24"/>
        </w:rPr>
        <w:lastRenderedPageBreak/>
        <w:t>Clinical significance analysis</w:t>
      </w:r>
    </w:p>
    <w:p w14:paraId="3FE96224" w14:textId="77777777" w:rsidR="00CE40FB" w:rsidRPr="005F17AA" w:rsidRDefault="00CE40FB" w:rsidP="00A03CD2">
      <w:pPr>
        <w:spacing w:before="0" w:beforeAutospacing="0" w:after="0" w:afterAutospacing="0"/>
        <w:ind w:firstLine="720"/>
        <w:contextualSpacing/>
        <w:rPr>
          <w:rFonts w:ascii="Times New Roman" w:hAnsi="Times New Roman" w:cs="Times New Roman"/>
          <w:sz w:val="24"/>
          <w:szCs w:val="24"/>
        </w:rPr>
      </w:pPr>
      <w:r w:rsidRPr="005F17AA">
        <w:rPr>
          <w:rFonts w:ascii="Times New Roman" w:hAnsi="Times New Roman" w:cs="Times New Roman"/>
          <w:i/>
          <w:sz w:val="24"/>
          <w:szCs w:val="24"/>
        </w:rPr>
        <w:t>Recovery, improvement, and deterioration rates.</w:t>
      </w:r>
      <w:r w:rsidRPr="005F17AA">
        <w:rPr>
          <w:rFonts w:ascii="Times New Roman" w:hAnsi="Times New Roman" w:cs="Times New Roman"/>
          <w:sz w:val="24"/>
          <w:szCs w:val="24"/>
        </w:rPr>
        <w:t xml:space="preserve"> A cut-off </w:t>
      </w:r>
      <w:proofErr w:type="gramStart"/>
      <w:r w:rsidRPr="005F17AA">
        <w:rPr>
          <w:rFonts w:ascii="Times New Roman" w:hAnsi="Times New Roman" w:cs="Times New Roman"/>
          <w:sz w:val="24"/>
          <w:szCs w:val="24"/>
        </w:rPr>
        <w:t>point</w:t>
      </w:r>
      <w:proofErr w:type="gramEnd"/>
      <w:r w:rsidRPr="005F17AA">
        <w:rPr>
          <w:rFonts w:ascii="Times New Roman" w:hAnsi="Times New Roman" w:cs="Times New Roman"/>
          <w:sz w:val="24"/>
          <w:szCs w:val="24"/>
        </w:rPr>
        <w:t xml:space="preserve"> to determine whether a patient was more likely to be drawn from a functional or dysfunctional population was calculated separately for each outcome measure (Jacobson’s first criterion). To determine this cut-off, three methods exist </w:t>
      </w:r>
      <w:r w:rsidRPr="005F17AA">
        <w:rPr>
          <w:rFonts w:ascii="Times New Roman" w:eastAsia="Times New Roman" w:hAnsi="Times New Roman" w:cs="Times New Roman"/>
          <w:noProof/>
          <w:sz w:val="24"/>
          <w:szCs w:val="24"/>
        </w:rPr>
        <w:t>(Jacobson et al., 1984)</w:t>
      </w:r>
      <w:r w:rsidRPr="005F17AA">
        <w:rPr>
          <w:rFonts w:ascii="Times New Roman" w:eastAsia="Times New Roman" w:hAnsi="Times New Roman" w:cs="Times New Roman"/>
          <w:sz w:val="24"/>
          <w:szCs w:val="24"/>
        </w:rPr>
        <w:t>:</w:t>
      </w:r>
      <w:r w:rsidRPr="005F17AA">
        <w:rPr>
          <w:rFonts w:ascii="Times New Roman" w:hAnsi="Times New Roman" w:cs="Times New Roman"/>
          <w:sz w:val="24"/>
          <w:szCs w:val="24"/>
        </w:rPr>
        <w:t xml:space="preserve"> </w:t>
      </w:r>
      <w:r w:rsidRPr="005F17AA">
        <w:rPr>
          <w:rFonts w:ascii="Times New Roman" w:eastAsia="Times New Roman" w:hAnsi="Times New Roman" w:cs="Times New Roman"/>
          <w:sz w:val="24"/>
          <w:szCs w:val="24"/>
        </w:rPr>
        <w:t xml:space="preserve">a) patients’ post-treatment score falls outside the range of dysfunctionality, </w:t>
      </w:r>
      <w:r w:rsidRPr="005F17AA">
        <w:rPr>
          <w:rFonts w:ascii="Times New Roman" w:hAnsi="Times New Roman" w:cs="Times New Roman"/>
          <w:sz w:val="24"/>
          <w:szCs w:val="24"/>
        </w:rPr>
        <w:t>defined as falling at least two standard deviations (SDs) beyond the mean of the dysfunctional population, in the direction of functionality;</w:t>
      </w:r>
      <w:r w:rsidRPr="005F17AA">
        <w:rPr>
          <w:rFonts w:ascii="Times New Roman" w:eastAsia="Times New Roman" w:hAnsi="Times New Roman" w:cs="Times New Roman"/>
          <w:sz w:val="24"/>
          <w:szCs w:val="24"/>
        </w:rPr>
        <w:t xml:space="preserve"> b) patients’ post-treatment score falls within the range of functionality, defined as</w:t>
      </w:r>
      <w:r w:rsidRPr="005F17AA">
        <w:rPr>
          <w:rFonts w:ascii="Times New Roman" w:hAnsi="Times New Roman" w:cs="Times New Roman"/>
          <w:sz w:val="24"/>
          <w:szCs w:val="24"/>
        </w:rPr>
        <w:t xml:space="preserve"> f</w:t>
      </w:r>
      <w:r w:rsidRPr="005F17AA">
        <w:rPr>
          <w:rFonts w:ascii="Times New Roman" w:eastAsia="Times New Roman" w:hAnsi="Times New Roman" w:cs="Times New Roman"/>
          <w:sz w:val="24"/>
          <w:szCs w:val="24"/>
        </w:rPr>
        <w:t>alling within two SDs of the mean of the functional population; and c)</w:t>
      </w:r>
      <w:r w:rsidRPr="005F17AA">
        <w:rPr>
          <w:rFonts w:ascii="Times New Roman" w:eastAsia="Calibri" w:hAnsi="Times New Roman" w:cs="Times New Roman"/>
          <w:sz w:val="24"/>
          <w:szCs w:val="24"/>
        </w:rPr>
        <w:t xml:space="preserve"> </w:t>
      </w:r>
      <w:r w:rsidRPr="005F17AA">
        <w:rPr>
          <w:rFonts w:ascii="Times New Roman" w:eastAsia="Times New Roman" w:hAnsi="Times New Roman" w:cs="Times New Roman"/>
          <w:sz w:val="24"/>
          <w:szCs w:val="24"/>
        </w:rPr>
        <w:t xml:space="preserve">patients’ post-treatment score has a greater probability of being drawn from the functional than the dysfunctional population </w:t>
      </w:r>
      <w:r w:rsidRPr="005F17AA">
        <w:rPr>
          <w:rFonts w:ascii="Times New Roman" w:eastAsia="Times New Roman" w:hAnsi="Times New Roman" w:cs="Times New Roman"/>
          <w:noProof/>
          <w:sz w:val="24"/>
          <w:szCs w:val="24"/>
        </w:rPr>
        <w:t>(Jacobson et al., 1984)</w:t>
      </w:r>
      <w:r w:rsidRPr="005F17AA">
        <w:rPr>
          <w:rFonts w:ascii="Times New Roman" w:eastAsia="Times New Roman" w:hAnsi="Times New Roman" w:cs="Times New Roman"/>
          <w:sz w:val="24"/>
          <w:szCs w:val="24"/>
        </w:rPr>
        <w:t>. Unfortunately, for the STAI-T, CES-D, POMS-TMD, and HADS-A, D, &amp; T, appropriate normative data for functional BCa populations has not been published. Thus, only cut-off a) could be used</w:t>
      </w:r>
      <w:r w:rsidRPr="005F17AA">
        <w:rPr>
          <w:rFonts w:ascii="Times New Roman" w:hAnsi="Times New Roman" w:cs="Times New Roman"/>
          <w:sz w:val="24"/>
          <w:szCs w:val="24"/>
        </w:rPr>
        <w:t xml:space="preserve">. Table 1 shows, for each outcome measure, the cut-off score for being within the range of the functional population. Using the formula reported in </w:t>
      </w:r>
      <w:r w:rsidRPr="005F17AA">
        <w:rPr>
          <w:rFonts w:ascii="Times New Roman" w:hAnsi="Times New Roman" w:cs="Times New Roman"/>
          <w:noProof/>
          <w:sz w:val="24"/>
          <w:szCs w:val="24"/>
        </w:rPr>
        <w:t>Noble, Reilly, Temple, and Fisher (2018)</w:t>
      </w:r>
      <w:r w:rsidRPr="005F17AA">
        <w:rPr>
          <w:rFonts w:ascii="Times New Roman" w:hAnsi="Times New Roman" w:cs="Times New Roman"/>
          <w:sz w:val="24"/>
          <w:szCs w:val="24"/>
        </w:rPr>
        <w:t xml:space="preserve"> and data in Table 1, the RCI (Jacobson’s second criterion) was calculated separately for each outcome measure to determine the change in score that would be statistically reliable at p&lt;0.05 (Table 1).</w:t>
      </w:r>
    </w:p>
    <w:p w14:paraId="7766E5E0" w14:textId="77777777" w:rsidR="00CE40FB" w:rsidRPr="005F17AA" w:rsidRDefault="00CE40FB" w:rsidP="00A03CD2">
      <w:pPr>
        <w:spacing w:before="0" w:beforeAutospacing="0" w:after="0" w:afterAutospacing="0"/>
        <w:ind w:firstLine="720"/>
        <w:contextualSpacing/>
        <w:rPr>
          <w:rFonts w:ascii="Times New Roman" w:hAnsi="Times New Roman" w:cs="Times New Roman"/>
          <w:sz w:val="24"/>
          <w:szCs w:val="24"/>
        </w:rPr>
      </w:pPr>
      <w:r w:rsidRPr="005F17AA">
        <w:rPr>
          <w:rFonts w:ascii="Times New Roman" w:hAnsi="Times New Roman" w:cs="Times New Roman"/>
          <w:sz w:val="24"/>
          <w:szCs w:val="24"/>
        </w:rPr>
        <w:t xml:space="preserve">The proportions of patients classed as ‘recovered’, ‘improved’, or ‘deteriorated’ following treatment, and 95% CIs, were calculated for each treatment and control condition. Proportions </w:t>
      </w:r>
      <w:r w:rsidRPr="005F17AA">
        <w:rPr>
          <w:rFonts w:ascii="Times New Roman" w:eastAsiaTheme="minorEastAsia" w:hAnsi="Times New Roman" w:cs="Times New Roman"/>
          <w:sz w:val="24"/>
          <w:szCs w:val="24"/>
        </w:rPr>
        <w:t>were pooled across trials using a random effects proportion meta-analysis (</w:t>
      </w:r>
      <w:proofErr w:type="spellStart"/>
      <w:r w:rsidRPr="005F17AA">
        <w:rPr>
          <w:rFonts w:ascii="Times New Roman" w:eastAsiaTheme="minorEastAsia" w:hAnsi="Times New Roman" w:cs="Times New Roman"/>
          <w:noProof/>
          <w:sz w:val="24"/>
          <w:szCs w:val="24"/>
        </w:rPr>
        <w:t>DerSimonian</w:t>
      </w:r>
      <w:proofErr w:type="spellEnd"/>
      <w:r w:rsidRPr="005F17AA">
        <w:rPr>
          <w:rFonts w:ascii="Times New Roman" w:eastAsiaTheme="minorEastAsia" w:hAnsi="Times New Roman" w:cs="Times New Roman"/>
          <w:noProof/>
          <w:sz w:val="24"/>
          <w:szCs w:val="24"/>
        </w:rPr>
        <w:t xml:space="preserve"> &amp; Laird, 1986)</w:t>
      </w:r>
      <w:r w:rsidRPr="005F17AA">
        <w:rPr>
          <w:rFonts w:ascii="Times New Roman" w:eastAsiaTheme="minorEastAsia" w:hAnsi="Times New Roman" w:cs="Times New Roman"/>
          <w:sz w:val="24"/>
          <w:szCs w:val="24"/>
        </w:rPr>
        <w:t xml:space="preserve">. Overall proportions were pooled at post-treatment and follow-up but proportions for potential moderator variables were only pooled at post-treatment because too few data were available at follow-up. The Stuart-Ord </w:t>
      </w:r>
      <w:r w:rsidRPr="005F17AA">
        <w:rPr>
          <w:rFonts w:ascii="Times New Roman" w:hAnsi="Times New Roman" w:cs="Times New Roman"/>
          <w:color w:val="000000"/>
          <w:sz w:val="24"/>
          <w:szCs w:val="24"/>
          <w:shd w:val="clear" w:color="auto" w:fill="FFFFFF"/>
        </w:rPr>
        <w:t xml:space="preserve">(inverse double arcsine square root) method </w:t>
      </w:r>
      <w:r w:rsidRPr="005F17AA">
        <w:rPr>
          <w:rFonts w:ascii="Times New Roman" w:hAnsi="Times New Roman" w:cs="Times New Roman"/>
          <w:noProof/>
          <w:color w:val="000000"/>
          <w:sz w:val="24"/>
          <w:szCs w:val="24"/>
          <w:shd w:val="clear" w:color="auto" w:fill="FFFFFF"/>
        </w:rPr>
        <w:t>(Stuart &amp; Ord, 1994)</w:t>
      </w:r>
      <w:r w:rsidRPr="005F17AA">
        <w:rPr>
          <w:rFonts w:ascii="Times New Roman" w:hAnsi="Times New Roman" w:cs="Times New Roman"/>
          <w:color w:val="000000"/>
          <w:sz w:val="24"/>
          <w:szCs w:val="24"/>
          <w:shd w:val="clear" w:color="auto" w:fill="FFFFFF"/>
        </w:rPr>
        <w:t xml:space="preserve"> was used to stabilize variance among studies.</w:t>
      </w:r>
      <w:r w:rsidRPr="005F17AA">
        <w:rPr>
          <w:rFonts w:ascii="Times New Roman" w:eastAsiaTheme="minorEastAsia" w:hAnsi="Times New Roman" w:cs="Times New Roman"/>
          <w:sz w:val="24"/>
          <w:szCs w:val="24"/>
        </w:rPr>
        <w:t xml:space="preserve"> </w:t>
      </w:r>
    </w:p>
    <w:p w14:paraId="418DCAAB" w14:textId="77777777" w:rsidR="00CE40FB" w:rsidRPr="00AF5ACD" w:rsidRDefault="00CE40FB" w:rsidP="00A03CD2">
      <w:pPr>
        <w:spacing w:before="0" w:beforeAutospacing="0" w:after="0" w:afterAutospacing="0"/>
        <w:ind w:firstLine="720"/>
        <w:rPr>
          <w:rFonts w:ascii="Times New Roman" w:eastAsiaTheme="minorEastAsia" w:hAnsi="Times New Roman" w:cs="Times New Roman"/>
          <w:sz w:val="24"/>
          <w:szCs w:val="24"/>
        </w:rPr>
      </w:pPr>
      <w:r w:rsidRPr="005F17AA">
        <w:rPr>
          <w:rFonts w:ascii="Times New Roman" w:eastAsiaTheme="minorEastAsia" w:hAnsi="Times New Roman" w:cs="Times New Roman"/>
          <w:sz w:val="24"/>
          <w:szCs w:val="24"/>
        </w:rPr>
        <w:lastRenderedPageBreak/>
        <w:t>Risk differences (RDs) with 95% CIs were then calculated to estimate the difference in recovery, improvement, and deterioration rates between treated and control patients. RDs were calculated by subtracting the proportion of patients who ‘recovered’, ‘improved’, or ‘deteriorated’ in the control group from the respective proportion in the treatment group. RDs were pooled across trials using the Mantel-</w:t>
      </w:r>
      <w:proofErr w:type="spellStart"/>
      <w:r w:rsidRPr="005F17AA">
        <w:rPr>
          <w:rFonts w:ascii="Times New Roman" w:eastAsiaTheme="minorEastAsia" w:hAnsi="Times New Roman" w:cs="Times New Roman"/>
          <w:sz w:val="24"/>
          <w:szCs w:val="24"/>
        </w:rPr>
        <w:t>Haenszel</w:t>
      </w:r>
      <w:proofErr w:type="spellEnd"/>
      <w:r w:rsidRPr="005F17AA">
        <w:rPr>
          <w:rFonts w:ascii="Times New Roman" w:eastAsiaTheme="minorEastAsia" w:hAnsi="Times New Roman" w:cs="Times New Roman"/>
          <w:sz w:val="24"/>
          <w:szCs w:val="24"/>
        </w:rPr>
        <w:t xml:space="preserve"> random effects model </w:t>
      </w:r>
      <w:r w:rsidRPr="005F17AA">
        <w:rPr>
          <w:rFonts w:ascii="Times New Roman" w:eastAsiaTheme="minorEastAsia" w:hAnsi="Times New Roman" w:cs="Times New Roman"/>
          <w:noProof/>
          <w:sz w:val="24"/>
          <w:szCs w:val="24"/>
        </w:rPr>
        <w:t>(Mantel &amp; Haenszel, 1959)</w:t>
      </w:r>
      <w:r w:rsidRPr="005F17AA">
        <w:rPr>
          <w:rFonts w:ascii="Times New Roman" w:eastAsiaTheme="minorEastAsia" w:hAnsi="Times New Roman" w:cs="Times New Roman"/>
          <w:sz w:val="24"/>
          <w:szCs w:val="24"/>
        </w:rPr>
        <w:t>. All RDs were scaled so that positive values represented effects in favour of treatment. In cases where RCTs had multiple treatment or control groups, each comparison was evaluated separately. However, as multiple comparisons from the same RCT are not mutually independent, the number of patients in the relevant treatment or control group was divided equally between each comparison. Heterogeneity between studies was tested using Cochrane’s Q-test and the proportion of total variation that was due to heterogeneity was expressed as the I</w:t>
      </w:r>
      <w:r w:rsidRPr="005F17AA">
        <w:rPr>
          <w:rFonts w:ascii="Times New Roman" w:eastAsiaTheme="minorEastAsia" w:hAnsi="Times New Roman" w:cs="Times New Roman"/>
          <w:sz w:val="24"/>
          <w:szCs w:val="24"/>
          <w:vertAlign w:val="superscript"/>
        </w:rPr>
        <w:t>2</w:t>
      </w:r>
      <w:r w:rsidRPr="005F17AA">
        <w:rPr>
          <w:rFonts w:ascii="Times New Roman" w:eastAsiaTheme="minorEastAsia" w:hAnsi="Times New Roman" w:cs="Times New Roman"/>
          <w:sz w:val="24"/>
          <w:szCs w:val="24"/>
        </w:rPr>
        <w:t xml:space="preserve"> statistic, with values greater than 50% indicating at least moderate heterogeneity </w:t>
      </w:r>
      <w:r w:rsidRPr="005F17AA">
        <w:rPr>
          <w:rFonts w:ascii="Times New Roman" w:eastAsiaTheme="minorEastAsia" w:hAnsi="Times New Roman" w:cs="Times New Roman"/>
          <w:noProof/>
          <w:sz w:val="24"/>
          <w:szCs w:val="24"/>
        </w:rPr>
        <w:t>(Higgins, Thompson, Deeks, &amp; Altman, 2003)</w:t>
      </w:r>
      <w:r w:rsidRPr="005F17AA">
        <w:rPr>
          <w:rFonts w:ascii="Times New Roman" w:eastAsiaTheme="minorEastAsia" w:hAnsi="Times New Roman" w:cs="Times New Roman"/>
          <w:sz w:val="24"/>
          <w:szCs w:val="24"/>
        </w:rPr>
        <w:t xml:space="preserve">. Proportion and RD analyses were conducted on a per-protocol rather than intent-to-treat (ITT) basis because, at post-treatment and follow-up, we only received IPD for patients </w:t>
      </w:r>
      <w:r w:rsidRPr="00AF5ACD">
        <w:rPr>
          <w:rFonts w:ascii="Times New Roman" w:eastAsiaTheme="minorEastAsia" w:hAnsi="Times New Roman" w:cs="Times New Roman"/>
          <w:sz w:val="24"/>
          <w:szCs w:val="24"/>
        </w:rPr>
        <w:t>who completed post-treatment and/or follow-up assessments.</w:t>
      </w:r>
    </w:p>
    <w:p w14:paraId="77A4EB8B" w14:textId="77777777" w:rsidR="00CE40FB" w:rsidRPr="00AF5ACD" w:rsidRDefault="00CE40FB" w:rsidP="00A03CD2">
      <w:pPr>
        <w:spacing w:before="0" w:beforeAutospacing="0" w:after="0" w:afterAutospacing="0"/>
        <w:ind w:firstLine="720"/>
        <w:rPr>
          <w:rFonts w:ascii="Times New Roman" w:eastAsiaTheme="minorEastAsia" w:hAnsi="Times New Roman" w:cs="Times New Roman"/>
          <w:sz w:val="24"/>
          <w:szCs w:val="24"/>
        </w:rPr>
      </w:pPr>
      <w:r w:rsidRPr="00AF5ACD">
        <w:rPr>
          <w:rFonts w:ascii="Times New Roman" w:eastAsiaTheme="minorEastAsia" w:hAnsi="Times New Roman" w:cs="Times New Roman"/>
          <w:i/>
          <w:iCs/>
          <w:sz w:val="24"/>
          <w:szCs w:val="24"/>
        </w:rPr>
        <w:t>Sensitivity analyses.</w:t>
      </w:r>
      <w:r w:rsidRPr="00AF5ACD">
        <w:rPr>
          <w:rFonts w:ascii="Times New Roman" w:eastAsiaTheme="minorEastAsia" w:hAnsi="Times New Roman" w:cs="Times New Roman"/>
          <w:sz w:val="24"/>
          <w:szCs w:val="24"/>
        </w:rPr>
        <w:t xml:space="preserve"> Sensitivity analyses excluding RD outliers were conducted. A RD was considered an outlier when its 95% CI was outside the 95% CI of the overall mean RD. Two RCTs included multimodal treatment designed to alleviate insomnia and associated distress </w:t>
      </w:r>
      <w:r w:rsidRPr="00AF5ACD">
        <w:rPr>
          <w:rFonts w:ascii="Times New Roman" w:eastAsiaTheme="minorEastAsia" w:hAnsi="Times New Roman" w:cs="Times New Roman"/>
          <w:noProof/>
          <w:sz w:val="24"/>
          <w:szCs w:val="24"/>
        </w:rPr>
        <w:t>(CBT for insomnia; Dirksen &amp; Epstein, 2008; Savard, Simard, Ivers, &amp; Morin, 2005)</w:t>
      </w:r>
      <w:r w:rsidRPr="00AF5ACD">
        <w:rPr>
          <w:rFonts w:ascii="Times New Roman" w:eastAsiaTheme="minorEastAsia" w:hAnsi="Times New Roman" w:cs="Times New Roman"/>
          <w:sz w:val="24"/>
          <w:szCs w:val="24"/>
        </w:rPr>
        <w:t>. Given that primary outcomes in these RCTs included emotional distress, they were included to allow greater inclusivity. However, sensitivity analyses excluding RDs for these two RCTs were conducted.</w:t>
      </w:r>
    </w:p>
    <w:p w14:paraId="0CED2325" w14:textId="6530A062" w:rsidR="00CE40FB" w:rsidRPr="00AF5ACD" w:rsidRDefault="00CE40FB" w:rsidP="00A03CD2">
      <w:pPr>
        <w:spacing w:before="0" w:beforeAutospacing="0" w:after="0" w:afterAutospacing="0"/>
        <w:ind w:firstLine="720"/>
        <w:rPr>
          <w:rFonts w:ascii="Times New Roman" w:hAnsi="Times New Roman" w:cs="Times New Roman"/>
          <w:sz w:val="24"/>
          <w:szCs w:val="24"/>
        </w:rPr>
      </w:pPr>
      <w:r w:rsidRPr="00AF5ACD">
        <w:rPr>
          <w:rFonts w:ascii="Times New Roman" w:hAnsi="Times New Roman" w:cs="Times New Roman"/>
          <w:i/>
          <w:sz w:val="24"/>
          <w:szCs w:val="24"/>
        </w:rPr>
        <w:t xml:space="preserve">Influence of potential moderators. </w:t>
      </w:r>
      <w:r w:rsidRPr="00AF5ACD">
        <w:rPr>
          <w:rFonts w:ascii="Times New Roman" w:hAnsi="Times New Roman" w:cs="Times New Roman"/>
          <w:sz w:val="24"/>
          <w:szCs w:val="24"/>
        </w:rPr>
        <w:t xml:space="preserve">Potential moderators could only be explored at post-treatment because too few data were available at follow-up. We conducted sub-group analyses using Cochrane’s Q test to explore whether treatment type, treatment format, therapists’ </w:t>
      </w:r>
      <w:r w:rsidRPr="00AF5ACD">
        <w:rPr>
          <w:rFonts w:ascii="Times New Roman" w:hAnsi="Times New Roman" w:cs="Times New Roman"/>
          <w:sz w:val="24"/>
          <w:szCs w:val="24"/>
        </w:rPr>
        <w:lastRenderedPageBreak/>
        <w:t>profession, nature of the control condition or outcome measure moderated RDs, and weighted meta-regression analyses to explore whether age or methodological quality moderated RDs (</w:t>
      </w:r>
      <w:r w:rsidR="00455CD1" w:rsidRPr="00AF5ACD">
        <w:rPr>
          <w:rFonts w:ascii="Times New Roman" w:hAnsi="Times New Roman" w:cs="Times New Roman"/>
          <w:sz w:val="24"/>
          <w:szCs w:val="24"/>
        </w:rPr>
        <w:t xml:space="preserve">as </w:t>
      </w:r>
      <w:r w:rsidRPr="00AF5ACD">
        <w:rPr>
          <w:rFonts w:ascii="Times New Roman" w:hAnsi="Times New Roman" w:cs="Times New Roman"/>
          <w:sz w:val="24"/>
          <w:szCs w:val="24"/>
        </w:rPr>
        <w:t>meta-regression could not be run with Mantel-</w:t>
      </w:r>
      <w:proofErr w:type="spellStart"/>
      <w:r w:rsidRPr="00AF5ACD">
        <w:rPr>
          <w:rFonts w:ascii="Times New Roman" w:hAnsi="Times New Roman" w:cs="Times New Roman"/>
          <w:sz w:val="24"/>
          <w:szCs w:val="24"/>
        </w:rPr>
        <w:t>Haenszel</w:t>
      </w:r>
      <w:proofErr w:type="spellEnd"/>
      <w:r w:rsidRPr="00AF5ACD">
        <w:rPr>
          <w:rFonts w:ascii="Times New Roman" w:hAnsi="Times New Roman" w:cs="Times New Roman"/>
          <w:sz w:val="24"/>
          <w:szCs w:val="24"/>
        </w:rPr>
        <w:t xml:space="preserve"> weights, inverse variance random effects mode</w:t>
      </w:r>
      <w:r w:rsidR="00455CD1" w:rsidRPr="00AF5ACD">
        <w:rPr>
          <w:rFonts w:ascii="Times New Roman" w:hAnsi="Times New Roman" w:cs="Times New Roman"/>
          <w:sz w:val="24"/>
          <w:szCs w:val="24"/>
        </w:rPr>
        <w:t>ls were used</w:t>
      </w:r>
      <w:r w:rsidRPr="00AF5ACD">
        <w:rPr>
          <w:rFonts w:ascii="Times New Roman" w:hAnsi="Times New Roman" w:cs="Times New Roman"/>
          <w:sz w:val="24"/>
          <w:szCs w:val="24"/>
        </w:rPr>
        <w:t>)</w:t>
      </w:r>
      <w:r w:rsidR="00455CD1" w:rsidRPr="00AF5ACD">
        <w:rPr>
          <w:rFonts w:ascii="Times New Roman" w:hAnsi="Times New Roman" w:cs="Times New Roman"/>
          <w:sz w:val="24"/>
          <w:szCs w:val="24"/>
        </w:rPr>
        <w:t>.</w:t>
      </w:r>
      <w:r w:rsidRPr="00AF5ACD">
        <w:rPr>
          <w:rFonts w:ascii="Times New Roman" w:hAnsi="Times New Roman" w:cs="Times New Roman"/>
          <w:sz w:val="24"/>
          <w:szCs w:val="24"/>
        </w:rPr>
        <w:t xml:space="preserve"> A minimum of two studies was required for a sub-group to be included in the sub-group analysis; and a minimum of ten studies was required to conduct weighted meta-regression </w:t>
      </w:r>
      <w:r w:rsidRPr="00AF5ACD">
        <w:rPr>
          <w:rFonts w:ascii="Times New Roman" w:hAnsi="Times New Roman" w:cs="Times New Roman"/>
          <w:noProof/>
          <w:sz w:val="24"/>
          <w:szCs w:val="24"/>
        </w:rPr>
        <w:t>(Fu et al., 2011)</w:t>
      </w:r>
      <w:r w:rsidRPr="00AF5ACD">
        <w:rPr>
          <w:rFonts w:ascii="Times New Roman" w:hAnsi="Times New Roman" w:cs="Times New Roman"/>
          <w:sz w:val="24"/>
          <w:szCs w:val="24"/>
        </w:rPr>
        <w:t xml:space="preserve">. </w:t>
      </w:r>
    </w:p>
    <w:bookmarkEnd w:id="41"/>
    <w:p w14:paraId="0069E86F" w14:textId="77777777" w:rsidR="00CE40FB" w:rsidRPr="00AF5ACD" w:rsidRDefault="00CE40FB" w:rsidP="00A03CD2">
      <w:pPr>
        <w:spacing w:before="0" w:beforeAutospacing="0" w:after="0" w:afterAutospacing="0"/>
        <w:rPr>
          <w:rFonts w:ascii="Times New Roman" w:hAnsi="Times New Roman" w:cs="Times New Roman"/>
          <w:b/>
          <w:i/>
          <w:sz w:val="24"/>
          <w:szCs w:val="24"/>
        </w:rPr>
      </w:pPr>
      <w:r w:rsidRPr="00AF5ACD">
        <w:rPr>
          <w:rFonts w:ascii="Times New Roman" w:hAnsi="Times New Roman" w:cs="Times New Roman"/>
          <w:b/>
          <w:i/>
          <w:sz w:val="24"/>
          <w:szCs w:val="24"/>
        </w:rPr>
        <w:t>Effect size analysis</w:t>
      </w:r>
    </w:p>
    <w:p w14:paraId="7A06A152" w14:textId="77777777" w:rsidR="00CE40FB" w:rsidRPr="00AF5ACD" w:rsidRDefault="00CE40FB" w:rsidP="00A03CD2">
      <w:pPr>
        <w:spacing w:before="0" w:beforeAutospacing="0" w:after="0" w:afterAutospacing="0"/>
        <w:ind w:firstLine="720"/>
        <w:rPr>
          <w:rFonts w:ascii="Times New Roman" w:eastAsiaTheme="minorEastAsia" w:hAnsi="Times New Roman" w:cs="Times New Roman"/>
          <w:sz w:val="24"/>
          <w:szCs w:val="24"/>
        </w:rPr>
      </w:pPr>
      <w:r w:rsidRPr="00AF5ACD">
        <w:rPr>
          <w:rFonts w:ascii="Times New Roman" w:hAnsi="Times New Roman" w:cs="Times New Roman"/>
          <w:i/>
          <w:sz w:val="24"/>
          <w:szCs w:val="24"/>
        </w:rPr>
        <w:t xml:space="preserve">SMD effect sizes. </w:t>
      </w:r>
      <w:r w:rsidRPr="00AF5ACD">
        <w:rPr>
          <w:rFonts w:ascii="Times New Roman" w:hAnsi="Times New Roman" w:cs="Times New Roman"/>
          <w:sz w:val="24"/>
          <w:szCs w:val="24"/>
        </w:rPr>
        <w:t xml:space="preserve">SMD between-group effect sizes with 95% CIs were calculated using IPD by dividing the difference in mean value between treated and control patients by the pooled SD </w:t>
      </w:r>
      <w:r w:rsidRPr="00AF5ACD">
        <w:rPr>
          <w:rFonts w:ascii="Times New Roman" w:hAnsi="Times New Roman" w:cs="Times New Roman"/>
          <w:noProof/>
          <w:sz w:val="24"/>
          <w:szCs w:val="24"/>
        </w:rPr>
        <w:t>(Cohen, 1988)</w:t>
      </w:r>
      <w:r w:rsidRPr="00AF5ACD">
        <w:rPr>
          <w:rFonts w:ascii="Times New Roman" w:hAnsi="Times New Roman" w:cs="Times New Roman"/>
          <w:sz w:val="24"/>
          <w:szCs w:val="24"/>
        </w:rPr>
        <w:t xml:space="preserve">. SMDs were adjusted for small-sample bias using Hedges’ g </w:t>
      </w:r>
      <w:r w:rsidRPr="00AF5ACD">
        <w:rPr>
          <w:rFonts w:ascii="Times New Roman" w:hAnsi="Times New Roman" w:cs="Times New Roman"/>
          <w:noProof/>
          <w:sz w:val="24"/>
          <w:szCs w:val="24"/>
        </w:rPr>
        <w:t>(Hedges, 1989)</w:t>
      </w:r>
      <w:r w:rsidRPr="00AF5ACD">
        <w:rPr>
          <w:rFonts w:ascii="Times New Roman" w:hAnsi="Times New Roman" w:cs="Times New Roman"/>
          <w:sz w:val="24"/>
          <w:szCs w:val="24"/>
        </w:rPr>
        <w:t xml:space="preserve"> and were pooled across RCTs using the inverse variance random effects model </w:t>
      </w:r>
      <w:r w:rsidRPr="00AF5ACD">
        <w:rPr>
          <w:rFonts w:ascii="Times New Roman" w:hAnsi="Times New Roman" w:cs="Times New Roman"/>
          <w:noProof/>
          <w:sz w:val="24"/>
          <w:szCs w:val="24"/>
        </w:rPr>
        <w:t>(DerSimonian &amp; Laird, 1986)</w:t>
      </w:r>
      <w:r w:rsidRPr="00AF5ACD">
        <w:rPr>
          <w:rFonts w:ascii="Times New Roman" w:hAnsi="Times New Roman" w:cs="Times New Roman"/>
          <w:sz w:val="24"/>
          <w:szCs w:val="24"/>
        </w:rPr>
        <w:t xml:space="preserve">. All SMDs were scaled so that positive values represented effects in favour of treatment. Effect sizes of 0.2, 0.5 and 0.8 are considered small, medium, and large, respectively </w:t>
      </w:r>
      <w:r w:rsidRPr="00AF5ACD">
        <w:rPr>
          <w:rFonts w:ascii="Times New Roman" w:hAnsi="Times New Roman" w:cs="Times New Roman"/>
          <w:noProof/>
          <w:sz w:val="24"/>
          <w:szCs w:val="24"/>
        </w:rPr>
        <w:t>(Cohen, 1988)</w:t>
      </w:r>
      <w:r w:rsidRPr="00AF5ACD">
        <w:rPr>
          <w:rFonts w:ascii="Times New Roman" w:hAnsi="Times New Roman" w:cs="Times New Roman"/>
          <w:sz w:val="24"/>
          <w:szCs w:val="24"/>
        </w:rPr>
        <w:t>.</w:t>
      </w:r>
      <w:r w:rsidRPr="00AF5ACD" w:rsidDel="00FF5E2B">
        <w:rPr>
          <w:rFonts w:ascii="Times New Roman" w:hAnsi="Times New Roman" w:cs="Times New Roman"/>
          <w:sz w:val="24"/>
          <w:szCs w:val="24"/>
        </w:rPr>
        <w:t xml:space="preserve"> </w:t>
      </w:r>
      <w:r w:rsidRPr="00AF5ACD">
        <w:rPr>
          <w:rFonts w:ascii="Times New Roman" w:hAnsi="Times New Roman" w:cs="Times New Roman"/>
          <w:sz w:val="24"/>
          <w:szCs w:val="24"/>
        </w:rPr>
        <w:t xml:space="preserve">An effect size of &lt;0.2 can be statistically significant but is considered trivial (Cohen, 1988). While these benchmarks were developed for Cohens’ d, they are also widely applied to Hedges’ g </w:t>
      </w:r>
      <w:r w:rsidRPr="00AF5ACD">
        <w:rPr>
          <w:rFonts w:ascii="Times New Roman" w:hAnsi="Times New Roman" w:cs="Times New Roman"/>
          <w:noProof/>
          <w:sz w:val="24"/>
          <w:szCs w:val="24"/>
        </w:rPr>
        <w:t>(Santoft et al., 2019)</w:t>
      </w:r>
      <w:r w:rsidRPr="00AF5ACD">
        <w:rPr>
          <w:rFonts w:ascii="Times New Roman" w:hAnsi="Times New Roman" w:cs="Times New Roman"/>
          <w:sz w:val="24"/>
          <w:szCs w:val="24"/>
        </w:rPr>
        <w:t>.</w:t>
      </w:r>
      <w:r w:rsidRPr="00AF5ACD">
        <w:rPr>
          <w:rFonts w:ascii="Times New Roman" w:eastAsiaTheme="minorEastAsia" w:hAnsi="Times New Roman" w:cs="Times New Roman"/>
          <w:sz w:val="24"/>
          <w:szCs w:val="24"/>
        </w:rPr>
        <w:t xml:space="preserve"> </w:t>
      </w:r>
      <w:bookmarkStart w:id="45" w:name="_Hlk526350373"/>
      <w:bookmarkStart w:id="46" w:name="_Hlk6906496"/>
      <w:r w:rsidRPr="00AF5ACD">
        <w:rPr>
          <w:rFonts w:ascii="Times New Roman" w:eastAsiaTheme="minorEastAsia" w:hAnsi="Times New Roman" w:cs="Times New Roman"/>
          <w:sz w:val="24"/>
          <w:szCs w:val="24"/>
        </w:rPr>
        <w:t>We tested for heterogeneity and evaluated RCTs that had multiple treatment or control groups</w:t>
      </w:r>
      <w:r w:rsidRPr="00AF5ACD">
        <w:rPr>
          <w:rFonts w:ascii="Times New Roman" w:hAnsi="Times New Roman" w:cs="Times New Roman"/>
          <w:sz w:val="24"/>
          <w:szCs w:val="24"/>
        </w:rPr>
        <w:t xml:space="preserve"> </w:t>
      </w:r>
      <w:r w:rsidRPr="00AF5ACD">
        <w:rPr>
          <w:rFonts w:ascii="Times New Roman" w:eastAsiaTheme="minorEastAsia" w:hAnsi="Times New Roman" w:cs="Times New Roman"/>
          <w:sz w:val="24"/>
          <w:szCs w:val="24"/>
        </w:rPr>
        <w:t>using the same techniques as in the RD analysis. All effect size analyses were conducted on a per-protocol basis as explained above.</w:t>
      </w:r>
    </w:p>
    <w:p w14:paraId="6B67AD11" w14:textId="77777777" w:rsidR="00CE40FB" w:rsidRPr="00AF5ACD" w:rsidRDefault="00CE40FB" w:rsidP="00A03CD2">
      <w:pPr>
        <w:spacing w:before="0" w:beforeAutospacing="0" w:after="0" w:afterAutospacing="0"/>
        <w:ind w:firstLine="720"/>
        <w:rPr>
          <w:rFonts w:ascii="Times New Roman" w:eastAsiaTheme="minorEastAsia" w:hAnsi="Times New Roman" w:cs="Times New Roman"/>
          <w:sz w:val="24"/>
          <w:szCs w:val="24"/>
        </w:rPr>
      </w:pPr>
      <w:r w:rsidRPr="00AF5ACD">
        <w:rPr>
          <w:rFonts w:ascii="Times New Roman" w:eastAsiaTheme="minorEastAsia" w:hAnsi="Times New Roman" w:cs="Times New Roman"/>
          <w:i/>
          <w:iCs/>
          <w:sz w:val="24"/>
          <w:szCs w:val="24"/>
        </w:rPr>
        <w:t>Sensitivity analyses.</w:t>
      </w:r>
      <w:r w:rsidRPr="00AF5ACD">
        <w:rPr>
          <w:rFonts w:ascii="Times New Roman" w:eastAsiaTheme="minorEastAsia" w:hAnsi="Times New Roman" w:cs="Times New Roman"/>
          <w:sz w:val="24"/>
          <w:szCs w:val="24"/>
        </w:rPr>
        <w:t xml:space="preserve"> We identified effect size outliers and </w:t>
      </w:r>
      <w:r w:rsidRPr="00AF5ACD">
        <w:rPr>
          <w:rFonts w:ascii="Times New Roman" w:hAnsi="Times New Roman" w:cs="Times New Roman"/>
          <w:sz w:val="24"/>
          <w:szCs w:val="24"/>
        </w:rPr>
        <w:t>explored whether the two RCTs that included multimodal treatment designed to alleviate insomnia and associated distress impacted effect sizes using the same techniques as in the RD analysis.</w:t>
      </w:r>
    </w:p>
    <w:p w14:paraId="03674B28" w14:textId="77777777" w:rsidR="00CE40FB" w:rsidRPr="00AF5ACD" w:rsidRDefault="00CE40FB" w:rsidP="00A03CD2">
      <w:pPr>
        <w:spacing w:before="0" w:beforeAutospacing="0" w:after="0" w:afterAutospacing="0"/>
        <w:ind w:firstLine="720"/>
        <w:rPr>
          <w:rFonts w:ascii="Times New Roman" w:hAnsi="Times New Roman" w:cs="Times New Roman"/>
          <w:sz w:val="24"/>
          <w:szCs w:val="24"/>
        </w:rPr>
      </w:pPr>
      <w:r w:rsidRPr="00AF5ACD">
        <w:rPr>
          <w:rFonts w:ascii="Times New Roman" w:hAnsi="Times New Roman" w:cs="Times New Roman"/>
          <w:i/>
          <w:sz w:val="24"/>
          <w:szCs w:val="24"/>
        </w:rPr>
        <w:t>Influence of potential moderators.</w:t>
      </w:r>
      <w:r w:rsidRPr="00AF5ACD">
        <w:rPr>
          <w:rFonts w:ascii="Times New Roman" w:hAnsi="Times New Roman" w:cs="Times New Roman"/>
          <w:sz w:val="24"/>
          <w:szCs w:val="24"/>
        </w:rPr>
        <w:t xml:space="preserve"> The same techniques as in the RD analysis were used to explore whether effect sizes were moderated by treatment type, treatment format, therapists’ profession, nature of the control condition, age, outcome measure or methodological quality.</w:t>
      </w:r>
    </w:p>
    <w:bookmarkEnd w:id="45"/>
    <w:bookmarkEnd w:id="46"/>
    <w:p w14:paraId="67ECEA40" w14:textId="77777777" w:rsidR="00500973" w:rsidRPr="00AF5ACD" w:rsidRDefault="00500973" w:rsidP="00A03CD2">
      <w:pPr>
        <w:spacing w:before="0" w:beforeAutospacing="0" w:after="0" w:afterAutospacing="0"/>
        <w:rPr>
          <w:rFonts w:ascii="Times New Roman" w:eastAsiaTheme="minorEastAsia" w:hAnsi="Times New Roman" w:cs="Times New Roman"/>
          <w:b/>
          <w:sz w:val="24"/>
          <w:szCs w:val="24"/>
        </w:rPr>
      </w:pPr>
    </w:p>
    <w:p w14:paraId="2CBAF940" w14:textId="49554961" w:rsidR="00CE40FB" w:rsidRPr="00AF5ACD" w:rsidRDefault="00CE40FB" w:rsidP="00A03CD2">
      <w:pPr>
        <w:spacing w:before="0" w:beforeAutospacing="0" w:after="0" w:afterAutospacing="0"/>
        <w:rPr>
          <w:rFonts w:ascii="Times New Roman" w:eastAsiaTheme="minorEastAsia" w:hAnsi="Times New Roman" w:cs="Times New Roman"/>
          <w:b/>
          <w:sz w:val="24"/>
          <w:szCs w:val="24"/>
        </w:rPr>
      </w:pPr>
      <w:r w:rsidRPr="00AF5ACD">
        <w:rPr>
          <w:rFonts w:ascii="Times New Roman" w:eastAsiaTheme="minorEastAsia" w:hAnsi="Times New Roman" w:cs="Times New Roman"/>
          <w:b/>
          <w:sz w:val="24"/>
          <w:szCs w:val="24"/>
        </w:rPr>
        <w:lastRenderedPageBreak/>
        <w:t>Statistical software</w:t>
      </w:r>
    </w:p>
    <w:p w14:paraId="3549C16B" w14:textId="1585BEA6" w:rsidR="00CE40FB" w:rsidRPr="00AF5ACD" w:rsidRDefault="00CE40FB" w:rsidP="00455CD1">
      <w:pPr>
        <w:spacing w:before="0" w:beforeAutospacing="0" w:after="0" w:afterAutospacing="0"/>
        <w:ind w:firstLine="720"/>
        <w:rPr>
          <w:rFonts w:ascii="Times New Roman" w:eastAsiaTheme="minorEastAsia" w:hAnsi="Times New Roman" w:cs="Times New Roman"/>
          <w:sz w:val="24"/>
          <w:szCs w:val="24"/>
        </w:rPr>
      </w:pPr>
      <w:r w:rsidRPr="00AF5ACD">
        <w:rPr>
          <w:rFonts w:ascii="Times New Roman" w:eastAsiaTheme="minorEastAsia" w:hAnsi="Times New Roman" w:cs="Times New Roman"/>
          <w:sz w:val="24"/>
          <w:szCs w:val="24"/>
        </w:rPr>
        <w:t xml:space="preserve">RD and effect size analyses were conducted using Comprehensive Meta-Analysis, version 3.3.07; while the proportion meta-analysis was conducted using </w:t>
      </w:r>
      <w:proofErr w:type="spellStart"/>
      <w:r w:rsidRPr="00AF5ACD">
        <w:rPr>
          <w:rFonts w:ascii="Times New Roman" w:eastAsiaTheme="minorEastAsia" w:hAnsi="Times New Roman" w:cs="Times New Roman"/>
          <w:sz w:val="24"/>
          <w:szCs w:val="24"/>
        </w:rPr>
        <w:t>StatsDirect</w:t>
      </w:r>
      <w:proofErr w:type="spellEnd"/>
      <w:r w:rsidRPr="00AF5ACD">
        <w:rPr>
          <w:rFonts w:ascii="Times New Roman" w:eastAsiaTheme="minorEastAsia" w:hAnsi="Times New Roman" w:cs="Times New Roman"/>
          <w:sz w:val="24"/>
          <w:szCs w:val="24"/>
        </w:rPr>
        <w:t xml:space="preserve"> version 3.0.171.</w:t>
      </w:r>
    </w:p>
    <w:p w14:paraId="698DF6F1" w14:textId="77777777" w:rsidR="00CE40FB" w:rsidRPr="00AF5ACD" w:rsidRDefault="00CE40FB" w:rsidP="00A03CD2">
      <w:pPr>
        <w:spacing w:before="0" w:beforeAutospacing="0" w:after="0" w:afterAutospacing="0"/>
        <w:ind w:firstLine="720"/>
        <w:jc w:val="center"/>
        <w:rPr>
          <w:rFonts w:ascii="Times New Roman" w:hAnsi="Times New Roman" w:cs="Times New Roman"/>
          <w:b/>
          <w:sz w:val="24"/>
          <w:szCs w:val="24"/>
        </w:rPr>
      </w:pPr>
      <w:r w:rsidRPr="00AF5ACD">
        <w:rPr>
          <w:rFonts w:ascii="Times New Roman" w:hAnsi="Times New Roman" w:cs="Times New Roman"/>
          <w:b/>
          <w:sz w:val="24"/>
          <w:szCs w:val="24"/>
        </w:rPr>
        <w:t>RESULTS</w:t>
      </w:r>
    </w:p>
    <w:p w14:paraId="064769ED" w14:textId="77777777" w:rsidR="00CE40FB" w:rsidRPr="00AF5ACD" w:rsidRDefault="00CE40FB" w:rsidP="00A03CD2">
      <w:pPr>
        <w:spacing w:before="0" w:beforeAutospacing="0" w:after="0" w:afterAutospacing="0"/>
        <w:rPr>
          <w:rFonts w:ascii="Times New Roman" w:hAnsi="Times New Roman" w:cs="Times New Roman"/>
          <w:b/>
          <w:sz w:val="24"/>
          <w:szCs w:val="24"/>
        </w:rPr>
      </w:pPr>
      <w:r w:rsidRPr="00AF5ACD">
        <w:rPr>
          <w:rFonts w:ascii="Times New Roman" w:hAnsi="Times New Roman" w:cs="Times New Roman"/>
          <w:b/>
          <w:sz w:val="24"/>
          <w:szCs w:val="24"/>
        </w:rPr>
        <w:t>Study selection</w:t>
      </w:r>
    </w:p>
    <w:p w14:paraId="7CB74B90" w14:textId="68834A0A" w:rsidR="00CE40FB" w:rsidRPr="00AF5ACD" w:rsidRDefault="00CE40FB" w:rsidP="00A03CD2">
      <w:pPr>
        <w:spacing w:before="0" w:beforeAutospacing="0" w:after="0" w:afterAutospacing="0"/>
        <w:ind w:firstLine="720"/>
        <w:rPr>
          <w:rFonts w:ascii="Times New Roman" w:hAnsi="Times New Roman" w:cs="Times New Roman"/>
          <w:sz w:val="24"/>
          <w:szCs w:val="24"/>
        </w:rPr>
      </w:pPr>
      <w:r w:rsidRPr="00AF5ACD">
        <w:rPr>
          <w:rFonts w:ascii="Times New Roman" w:eastAsiaTheme="minorEastAsia" w:hAnsi="Times New Roman" w:cs="Times New Roman"/>
          <w:sz w:val="24"/>
          <w:szCs w:val="24"/>
        </w:rPr>
        <w:t>The database search retrieved 2,502 citations; 10 more were identified through hand searching. After removal of duplicates, 1,717 remained for screening based on title and abstract. Of these, 1,40</w:t>
      </w:r>
      <w:r w:rsidR="0027242C" w:rsidRPr="00AF5ACD">
        <w:rPr>
          <w:rFonts w:ascii="Times New Roman" w:eastAsiaTheme="minorEastAsia" w:hAnsi="Times New Roman" w:cs="Times New Roman"/>
          <w:sz w:val="24"/>
          <w:szCs w:val="24"/>
        </w:rPr>
        <w:t>8</w:t>
      </w:r>
      <w:r w:rsidRPr="00AF5ACD">
        <w:rPr>
          <w:rFonts w:ascii="Times New Roman" w:eastAsiaTheme="minorEastAsia" w:hAnsi="Times New Roman" w:cs="Times New Roman"/>
          <w:sz w:val="24"/>
          <w:szCs w:val="24"/>
        </w:rPr>
        <w:t xml:space="preserve"> clearly did not meet inclusion criteria. </w:t>
      </w:r>
      <w:r w:rsidRPr="00AF5ACD">
        <w:rPr>
          <w:rFonts w:ascii="Times New Roman" w:eastAsiaTheme="minorEastAsia" w:hAnsi="Times New Roman" w:cs="Times New Roman"/>
          <w:noProof/>
          <w:sz w:val="24"/>
          <w:szCs w:val="24"/>
        </w:rPr>
        <w:t>Full text</w:t>
      </w:r>
      <w:r w:rsidRPr="00AF5ACD">
        <w:rPr>
          <w:rFonts w:ascii="Times New Roman" w:eastAsiaTheme="minorEastAsia" w:hAnsi="Times New Roman" w:cs="Times New Roman"/>
          <w:sz w:val="24"/>
          <w:szCs w:val="24"/>
        </w:rPr>
        <w:t xml:space="preserve"> articles of the remaining 3</w:t>
      </w:r>
      <w:r w:rsidR="0027242C" w:rsidRPr="00AF5ACD">
        <w:rPr>
          <w:rFonts w:ascii="Times New Roman" w:eastAsiaTheme="minorEastAsia" w:hAnsi="Times New Roman" w:cs="Times New Roman"/>
          <w:sz w:val="24"/>
          <w:szCs w:val="24"/>
        </w:rPr>
        <w:t>09</w:t>
      </w:r>
      <w:r w:rsidRPr="00AF5ACD">
        <w:rPr>
          <w:rFonts w:ascii="Times New Roman" w:eastAsiaTheme="minorEastAsia" w:hAnsi="Times New Roman" w:cs="Times New Roman"/>
          <w:sz w:val="24"/>
          <w:szCs w:val="24"/>
        </w:rPr>
        <w:t xml:space="preserve"> citations were retrieved and assessed. In total, 38 articles corresponding to 36 RCTs</w:t>
      </w:r>
      <w:r w:rsidRPr="00AF5ACD">
        <w:rPr>
          <w:rFonts w:ascii="Times New Roman" w:hAnsi="Times New Roman" w:cs="Times New Roman"/>
          <w:sz w:val="24"/>
          <w:szCs w:val="24"/>
        </w:rPr>
        <w:t xml:space="preserve"> published between January 1980 and April 2019 were eligible. Seventeen (total </w:t>
      </w:r>
      <w:bookmarkStart w:id="47" w:name="_Hlk10473981"/>
      <w:r w:rsidRPr="00AF5ACD">
        <w:rPr>
          <w:rFonts w:ascii="Times New Roman" w:hAnsi="Times New Roman" w:cs="Times New Roman"/>
          <w:sz w:val="24"/>
          <w:szCs w:val="24"/>
        </w:rPr>
        <w:t>participants=3,156) of the 36 (total participants=</w:t>
      </w:r>
      <w:bookmarkEnd w:id="47"/>
      <w:r w:rsidRPr="00AF5ACD">
        <w:rPr>
          <w:rFonts w:ascii="Times New Roman" w:hAnsi="Times New Roman" w:cs="Times New Roman"/>
          <w:sz w:val="24"/>
          <w:szCs w:val="24"/>
        </w:rPr>
        <w:t>6,162) eligible RCTs provided IPD and were included. Figure 1 shows the study selection. A complete list of references of the included RCTs can be found in Appendix B in the online supplementary material.</w:t>
      </w:r>
    </w:p>
    <w:p w14:paraId="4A95A450" w14:textId="06E37531" w:rsidR="00CE40FB" w:rsidRPr="00AF5ACD" w:rsidRDefault="00CE40FB" w:rsidP="00500973">
      <w:pPr>
        <w:spacing w:before="0" w:beforeAutospacing="0" w:after="0" w:afterAutospacing="0"/>
        <w:ind w:firstLine="720"/>
        <w:rPr>
          <w:rFonts w:ascii="Times New Roman" w:hAnsi="Times New Roman" w:cs="Times New Roman"/>
          <w:sz w:val="24"/>
          <w:szCs w:val="24"/>
        </w:rPr>
      </w:pPr>
      <w:r w:rsidRPr="00AF5ACD">
        <w:rPr>
          <w:rFonts w:ascii="Times New Roman" w:hAnsi="Times New Roman" w:cs="Times New Roman"/>
          <w:sz w:val="24"/>
          <w:szCs w:val="24"/>
        </w:rPr>
        <w:t xml:space="preserve">Of the 3,156 patients for whom IPD was obtained, 1,591 (50%) scored above the cut-offs scores for one or more outcome measures, indicating clinical levels of emotional distress pre-treatment, and were therefore included in analyses for which they exceeded the relevant cut-off (e.g. STAI-T or HADS-A cut-off for anxiety). Of these patients, 950 (treatment=490; control=466), 730 (treatment=390; control=340) and 1,093 (treatment=636; control=457), respectively, scored above the established cut-offs for anxiety, depression, and general distress. For anxiety, 770 patients (treatment=399; control=371) and 166 patients (treatment=91; control=95), respectively, scored above the establish cut-offs on the HADS-A and STAI-T. For depression, 461 patients (treatment=245; control=216) and 269 patients (treatment=145; control=124, respectively, scored above the establish cut-offs on the HADS-D and CES-D. For general distress, 601 patients (treatment=325; control=276) and 492 patients (treatment=311; </w:t>
      </w:r>
      <w:r w:rsidRPr="00AF5ACD">
        <w:rPr>
          <w:rFonts w:ascii="Times New Roman" w:hAnsi="Times New Roman" w:cs="Times New Roman"/>
          <w:sz w:val="24"/>
          <w:szCs w:val="24"/>
        </w:rPr>
        <w:lastRenderedPageBreak/>
        <w:t xml:space="preserve">control=181), respectively, scored above the establish cut-offs on the HADS-T and POMS-TMD. </w:t>
      </w:r>
    </w:p>
    <w:p w14:paraId="69CD78D6" w14:textId="77777777" w:rsidR="00CE40FB" w:rsidRPr="00AF5ACD" w:rsidRDefault="00CE40FB" w:rsidP="00A03CD2">
      <w:pPr>
        <w:spacing w:before="0" w:beforeAutospacing="0" w:after="0" w:afterAutospacing="0"/>
        <w:rPr>
          <w:rFonts w:ascii="Times New Roman" w:hAnsi="Times New Roman" w:cs="Times New Roman"/>
          <w:b/>
          <w:sz w:val="24"/>
          <w:szCs w:val="24"/>
        </w:rPr>
      </w:pPr>
      <w:r w:rsidRPr="00AF5ACD">
        <w:rPr>
          <w:rFonts w:ascii="Times New Roman" w:hAnsi="Times New Roman" w:cs="Times New Roman"/>
          <w:b/>
          <w:sz w:val="24"/>
          <w:szCs w:val="24"/>
        </w:rPr>
        <w:t>Study and patient characteristics</w:t>
      </w:r>
    </w:p>
    <w:p w14:paraId="0AA1998A" w14:textId="77777777" w:rsidR="00CE40FB" w:rsidRPr="00AF5ACD" w:rsidRDefault="00CE40FB" w:rsidP="00A03CD2">
      <w:pPr>
        <w:spacing w:before="0" w:beforeAutospacing="0" w:after="0" w:afterAutospacing="0"/>
        <w:ind w:firstLine="720"/>
        <w:rPr>
          <w:rFonts w:ascii="Times New Roman" w:hAnsi="Times New Roman" w:cs="Times New Roman"/>
          <w:sz w:val="24"/>
          <w:szCs w:val="24"/>
        </w:rPr>
      </w:pPr>
      <w:r w:rsidRPr="00AF5ACD">
        <w:rPr>
          <w:rFonts w:ascii="Times New Roman" w:hAnsi="Times New Roman" w:cs="Times New Roman"/>
          <w:sz w:val="24"/>
          <w:szCs w:val="24"/>
        </w:rPr>
        <w:t xml:space="preserve">Table 2 describes the patient characteristics for each included RCT. Patients had a mean age of 53 (median 53; range 48-58). </w:t>
      </w:r>
      <w:bookmarkStart w:id="48" w:name="_Hlk28873119"/>
      <w:r w:rsidRPr="00AF5ACD">
        <w:rPr>
          <w:rFonts w:ascii="Times New Roman" w:hAnsi="Times New Roman" w:cs="Times New Roman"/>
          <w:sz w:val="24"/>
          <w:szCs w:val="24"/>
        </w:rPr>
        <w:t>The time since patients were diagnosed with BCa was only reported in 10 RCTs. Of these, the mean was 26 months (median 21 months; range 0-74 months)</w:t>
      </w:r>
      <w:bookmarkEnd w:id="48"/>
      <w:r w:rsidRPr="00AF5ACD">
        <w:rPr>
          <w:rFonts w:ascii="Times New Roman" w:hAnsi="Times New Roman" w:cs="Times New Roman"/>
          <w:sz w:val="24"/>
          <w:szCs w:val="24"/>
        </w:rPr>
        <w:t xml:space="preserve">. Most RCTs included patients across a range of BCa disease stages - fourteen exclusively included non-metastatic BCa patients, one exclusively included metastatic BCa patients, and two included BCa patients irrespective of metastases. In one RCT, patients received psychological treatment prior to the beginning of primary medical treatment; in eight, patients received psychological treatment after completion of primary and adjuvant therapy (i.e. radiotherapy and chemotherapy); in one, patients were receiving lifetime medical treatment for metastatic BCa and in seven, patients either received psychological treatment at different phases of the disease trajectory or it was unclear at what point in the disease trajectory patients received psychological treatment (i.e. before, during, or after completion of acute medical treatment. </w:t>
      </w:r>
    </w:p>
    <w:p w14:paraId="748BF6E8" w14:textId="77777777" w:rsidR="00CE40FB" w:rsidRPr="00AF5ACD" w:rsidRDefault="00CE40FB" w:rsidP="00A03CD2">
      <w:pPr>
        <w:spacing w:before="0" w:beforeAutospacing="0" w:after="0" w:afterAutospacing="0"/>
        <w:ind w:firstLine="720"/>
        <w:rPr>
          <w:rFonts w:ascii="Times New Roman" w:hAnsi="Times New Roman" w:cs="Times New Roman"/>
          <w:sz w:val="24"/>
          <w:szCs w:val="24"/>
        </w:rPr>
      </w:pPr>
      <w:r w:rsidRPr="00AF5ACD">
        <w:rPr>
          <w:rFonts w:ascii="Times New Roman" w:hAnsi="Times New Roman" w:cs="Times New Roman"/>
          <w:sz w:val="24"/>
          <w:szCs w:val="24"/>
        </w:rPr>
        <w:t xml:space="preserve">Table 3 describes characteristics of each RCT. In total, 20 treatment and 17 control conditions were included in our analyses. Nine treatments were categorised as CBT, three as support, three as psychoeducation, three as ‘other’ (described as </w:t>
      </w:r>
      <w:r w:rsidRPr="00AF5ACD">
        <w:rPr>
          <w:rFonts w:ascii="Times New Roman" w:hAnsi="Times New Roman" w:cs="Times New Roman"/>
          <w:i/>
          <w:sz w:val="24"/>
          <w:szCs w:val="24"/>
        </w:rPr>
        <w:t>‘emotional expression’</w:t>
      </w:r>
      <w:r w:rsidRPr="00AF5ACD">
        <w:rPr>
          <w:rFonts w:ascii="Times New Roman" w:hAnsi="Times New Roman" w:cs="Times New Roman"/>
          <w:sz w:val="24"/>
          <w:szCs w:val="24"/>
        </w:rPr>
        <w:t xml:space="preserve">, a </w:t>
      </w:r>
      <w:r w:rsidRPr="00AF5ACD">
        <w:rPr>
          <w:rFonts w:ascii="Times New Roman" w:hAnsi="Times New Roman" w:cs="Times New Roman"/>
          <w:i/>
          <w:sz w:val="24"/>
          <w:szCs w:val="24"/>
        </w:rPr>
        <w:t>‘body mind spirit intervention’</w:t>
      </w:r>
      <w:r w:rsidRPr="00AF5ACD">
        <w:rPr>
          <w:rFonts w:ascii="Times New Roman" w:hAnsi="Times New Roman" w:cs="Times New Roman"/>
          <w:sz w:val="24"/>
          <w:szCs w:val="24"/>
        </w:rPr>
        <w:t xml:space="preserve">, and a </w:t>
      </w:r>
      <w:r w:rsidRPr="00AF5ACD">
        <w:rPr>
          <w:rFonts w:ascii="Times New Roman" w:hAnsi="Times New Roman" w:cs="Times New Roman"/>
          <w:i/>
          <w:sz w:val="24"/>
          <w:szCs w:val="24"/>
        </w:rPr>
        <w:t xml:space="preserve">‘multicomponent </w:t>
      </w:r>
      <w:proofErr w:type="spellStart"/>
      <w:r w:rsidRPr="00AF5ACD">
        <w:rPr>
          <w:rFonts w:ascii="Times New Roman" w:hAnsi="Times New Roman" w:cs="Times New Roman"/>
          <w:i/>
          <w:sz w:val="24"/>
          <w:szCs w:val="24"/>
        </w:rPr>
        <w:t>biobehavioral</w:t>
      </w:r>
      <w:proofErr w:type="spellEnd"/>
      <w:r w:rsidRPr="00AF5ACD">
        <w:rPr>
          <w:rFonts w:ascii="Times New Roman" w:hAnsi="Times New Roman" w:cs="Times New Roman"/>
          <w:i/>
          <w:sz w:val="24"/>
          <w:szCs w:val="24"/>
        </w:rPr>
        <w:t xml:space="preserve"> intervention’</w:t>
      </w:r>
      <w:r w:rsidRPr="00AF5ACD">
        <w:rPr>
          <w:rFonts w:ascii="Times New Roman" w:hAnsi="Times New Roman" w:cs="Times New Roman"/>
          <w:sz w:val="24"/>
          <w:szCs w:val="24"/>
        </w:rPr>
        <w:t xml:space="preserve">), one as MBT, and one as psychodynamic. The mean duration of treatment was reported in 16 RCTs. Of these, the mean duration was 14 hours (median 15; range 2-30) over nine sessions (median 8; range 2-18). Fourteen treatments were delivered in a group format and six were individual.  Six treatments were delivered by clinical psychologists; ten were delivered by other allied </w:t>
      </w:r>
      <w:r w:rsidRPr="00AF5ACD">
        <w:rPr>
          <w:rFonts w:ascii="Times New Roman" w:hAnsi="Times New Roman" w:cs="Times New Roman"/>
          <w:sz w:val="24"/>
          <w:szCs w:val="24"/>
        </w:rPr>
        <w:lastRenderedPageBreak/>
        <w:t>health professionals;</w:t>
      </w:r>
      <w:r w:rsidRPr="00AF5ACD">
        <w:t xml:space="preserve"> </w:t>
      </w:r>
      <w:r w:rsidRPr="00AF5ACD">
        <w:rPr>
          <w:rFonts w:ascii="Times New Roman" w:hAnsi="Times New Roman" w:cs="Times New Roman"/>
          <w:sz w:val="24"/>
          <w:szCs w:val="24"/>
        </w:rPr>
        <w:t>two were delivered by a mixture of professionals (i.e. clinical psychologists and other professionals); and two did not report who delivered treatment.</w:t>
      </w:r>
    </w:p>
    <w:p w14:paraId="388C0FD4" w14:textId="77777777" w:rsidR="00CE40FB" w:rsidRPr="00AF5ACD" w:rsidRDefault="00CE40FB" w:rsidP="00A03CD2">
      <w:pPr>
        <w:spacing w:before="0" w:beforeAutospacing="0" w:after="0" w:afterAutospacing="0"/>
        <w:ind w:firstLine="720"/>
        <w:rPr>
          <w:rFonts w:ascii="Times New Roman" w:hAnsi="Times New Roman" w:cs="Times New Roman"/>
          <w:sz w:val="24"/>
          <w:szCs w:val="24"/>
        </w:rPr>
      </w:pPr>
      <w:r w:rsidRPr="00AF5ACD">
        <w:rPr>
          <w:rFonts w:ascii="Times New Roman" w:hAnsi="Times New Roman" w:cs="Times New Roman"/>
          <w:sz w:val="24"/>
          <w:szCs w:val="24"/>
        </w:rPr>
        <w:t>Of the 17 control conditions, five were categorised as TAU (which included support and advice from BCa nurses, written information on local cancer counselling centres, and an unstructured therapist-led  peer support group), five as active controls (which included condensed versions of the active treatment with the purportedly ‘active’ ingredients removed, a stress management seminar, a non-directive peer support group, and a BCa wellness and education program), five as WLC or assessment only, and two as educational material (which included a videotape on breast self-examination and booklets on health care after cancer, managing emotions, financial issues, helping children understand BCa and sexuality). In both RCTs providing controls with educational material, the same material was given to the treatment group. T</w:t>
      </w:r>
      <w:r w:rsidRPr="00AF5ACD">
        <w:rPr>
          <w:rFonts w:ascii="Times New Roman" w:eastAsiaTheme="minorEastAsia" w:hAnsi="Times New Roman" w:cs="Times New Roman"/>
          <w:sz w:val="24"/>
          <w:szCs w:val="24"/>
        </w:rPr>
        <w:t>he duration and number of sessions</w:t>
      </w:r>
      <w:r w:rsidRPr="00AF5ACD">
        <w:rPr>
          <w:rFonts w:ascii="Times New Roman" w:hAnsi="Times New Roman" w:cs="Times New Roman"/>
          <w:sz w:val="24"/>
          <w:szCs w:val="24"/>
        </w:rPr>
        <w:t xml:space="preserve"> of </w:t>
      </w:r>
      <w:r w:rsidRPr="00AF5ACD">
        <w:rPr>
          <w:rFonts w:ascii="Times New Roman" w:eastAsiaTheme="minorEastAsia" w:hAnsi="Times New Roman" w:cs="Times New Roman"/>
          <w:sz w:val="24"/>
          <w:szCs w:val="24"/>
        </w:rPr>
        <w:t xml:space="preserve">control conditions was only reported in 12 RCTs. Of these, </w:t>
      </w:r>
      <w:r w:rsidRPr="00AF5ACD">
        <w:rPr>
          <w:rFonts w:ascii="Times New Roman" w:hAnsi="Times New Roman" w:cs="Times New Roman"/>
          <w:sz w:val="24"/>
          <w:szCs w:val="24"/>
        </w:rPr>
        <w:t>the mean duration was seven hours (median 6; range 0-30) over four sessions (median 1; range 0-15).  Four of the control conditions were delivered by nurses, one by clinical psychologists, one by graduate level interventionists, one by social workers, and one by a mixture of therapists. Seven more did not require a therapist (e.g. WLC or assessment only) and two studies did not report who delivered the treatment.</w:t>
      </w:r>
    </w:p>
    <w:p w14:paraId="70480111" w14:textId="77777777" w:rsidR="00CE40FB" w:rsidRPr="00AF5ACD" w:rsidRDefault="00CE40FB" w:rsidP="00A03CD2">
      <w:pPr>
        <w:spacing w:before="0" w:beforeAutospacing="0" w:after="0" w:afterAutospacing="0"/>
        <w:ind w:firstLine="720"/>
        <w:rPr>
          <w:rFonts w:ascii="Times New Roman" w:hAnsi="Times New Roman" w:cs="Times New Roman"/>
          <w:sz w:val="24"/>
          <w:szCs w:val="24"/>
        </w:rPr>
      </w:pPr>
      <w:r w:rsidRPr="00AF5ACD">
        <w:rPr>
          <w:rFonts w:ascii="Times New Roman" w:hAnsi="Times New Roman" w:cs="Times New Roman"/>
          <w:sz w:val="24"/>
          <w:szCs w:val="24"/>
        </w:rPr>
        <w:t xml:space="preserve">The mean post-treatment assessment took place one week after treatment ended (median 0; range 0-8). Of the nine RCTs reporting follow-up data (i.e. the earliest assessment point ≥6 months after treatment ended), the mean follow-up assessment took place eight months after treatment ended (median 8; range 6-12). </w:t>
      </w:r>
      <w:r w:rsidRPr="00AF5ACD">
        <w:rPr>
          <w:rFonts w:ascii="Times New Roman" w:eastAsiaTheme="minorEastAsia" w:hAnsi="Times New Roman" w:cs="Times New Roman"/>
          <w:sz w:val="24"/>
          <w:szCs w:val="24"/>
        </w:rPr>
        <w:t>The mean total quality score on the POMRF was 16.8 out of 38, with median 16, and range 9-29 (i.e. mean 44% of the maximum possible score, median 41%, range 24-76%).</w:t>
      </w:r>
      <w:r w:rsidRPr="00AF5ACD">
        <w:rPr>
          <w:rFonts w:ascii="Times New Roman" w:hAnsi="Times New Roman" w:cs="Times New Roman"/>
          <w:sz w:val="24"/>
          <w:szCs w:val="24"/>
        </w:rPr>
        <w:t xml:space="preserve"> </w:t>
      </w:r>
    </w:p>
    <w:p w14:paraId="155DED34" w14:textId="77777777" w:rsidR="00CE40FB" w:rsidRPr="00AF5ACD" w:rsidRDefault="00CE40FB" w:rsidP="00A03CD2">
      <w:pPr>
        <w:spacing w:before="0" w:beforeAutospacing="0" w:after="0" w:afterAutospacing="0"/>
        <w:ind w:firstLine="720"/>
        <w:rPr>
          <w:rFonts w:ascii="Times New Roman" w:eastAsiaTheme="minorEastAsia" w:hAnsi="Times New Roman" w:cs="Times New Roman"/>
          <w:sz w:val="24"/>
          <w:szCs w:val="24"/>
        </w:rPr>
      </w:pPr>
      <w:r w:rsidRPr="00AF5ACD">
        <w:rPr>
          <w:rFonts w:ascii="Times New Roman" w:eastAsiaTheme="minorEastAsia" w:hAnsi="Times New Roman" w:cs="Times New Roman"/>
          <w:sz w:val="24"/>
          <w:szCs w:val="24"/>
        </w:rPr>
        <w:t xml:space="preserve">For patients providing outcome data for anxiety, the weighted mean proportion of missing data in the treatment group was 10% (95% CI, 5-17) at post-treatment and 11% (95% </w:t>
      </w:r>
      <w:r w:rsidRPr="00AF5ACD">
        <w:rPr>
          <w:rFonts w:ascii="Times New Roman" w:eastAsiaTheme="minorEastAsia" w:hAnsi="Times New Roman" w:cs="Times New Roman"/>
          <w:sz w:val="24"/>
          <w:szCs w:val="24"/>
        </w:rPr>
        <w:lastRenderedPageBreak/>
        <w:t>CI, 3-22) at follow-up. This compared to 9% (95% CI, 4-16) and 12% (95% CI, 8-16), respectively, in the control group. For patients providing outcome data for depression, the weighted mean proportion of missing data in the treatment group was 13% (95% CI, 7-20) at post-treatment and 15% (95% CI, 9-22) at follow-up. This compared to 13% (95% CI, 6-22) and 17% (95% CI, 7-29), respectively, in the control group. For patients providing outcome data for general distress, the weighted mean proportion of missing data in the treatment group was 13% (95% CI, 7-21) at post-treatment and 15% (95% CI, 9-22) at follow-up. This compared to 13% (95% CI, 6-22) and 17% (95% CI, 7-29), respectively, in the control group.</w:t>
      </w:r>
    </w:p>
    <w:p w14:paraId="4F619977" w14:textId="77777777" w:rsidR="00CE40FB" w:rsidRPr="00AF5ACD" w:rsidRDefault="00CE40FB" w:rsidP="00A03CD2">
      <w:pPr>
        <w:spacing w:before="0" w:beforeAutospacing="0" w:after="0" w:afterAutospacing="0"/>
        <w:rPr>
          <w:rFonts w:ascii="Times New Roman" w:hAnsi="Times New Roman" w:cs="Times New Roman"/>
          <w:b/>
          <w:sz w:val="24"/>
          <w:szCs w:val="24"/>
        </w:rPr>
      </w:pPr>
      <w:bookmarkStart w:id="49" w:name="_Hlk28944330"/>
      <w:r w:rsidRPr="00AF5ACD">
        <w:rPr>
          <w:rFonts w:ascii="Times New Roman" w:hAnsi="Times New Roman" w:cs="Times New Roman"/>
          <w:b/>
          <w:sz w:val="24"/>
          <w:szCs w:val="24"/>
        </w:rPr>
        <w:t xml:space="preserve">Preliminary analysis  </w:t>
      </w:r>
    </w:p>
    <w:p w14:paraId="6E493F32" w14:textId="77777777" w:rsidR="00CE40FB" w:rsidRPr="00AF5ACD" w:rsidRDefault="00CE40FB" w:rsidP="00A03CD2">
      <w:pPr>
        <w:spacing w:before="0" w:beforeAutospacing="0" w:after="0" w:afterAutospacing="0"/>
        <w:rPr>
          <w:rFonts w:ascii="Times New Roman" w:hAnsi="Times New Roman" w:cs="Times New Roman"/>
          <w:sz w:val="24"/>
          <w:szCs w:val="24"/>
        </w:rPr>
      </w:pPr>
      <w:bookmarkStart w:id="50" w:name="_Hlk31027075"/>
      <w:r w:rsidRPr="00AF5ACD">
        <w:rPr>
          <w:rFonts w:ascii="Times New Roman" w:hAnsi="Times New Roman" w:cs="Times New Roman"/>
          <w:sz w:val="24"/>
          <w:szCs w:val="24"/>
        </w:rPr>
        <w:t xml:space="preserve">Effect sizes of RCTs that provided IPD (n=17) and those that did not provide IPD (n=19) did not differ for anxiety or general distress at post-treatment but they did differ for depression; RCTs that did not provide IPD had larger effects than those that did (see Figure C3 in the online supplementary material). RCTs that provided IPD and those that did not provide IPD did not differ on sample characteristics (i.e. age and sample size) or psychological treatment characteristics (i.e. type, format or duration; see appendix C in the online supplementary material). </w:t>
      </w:r>
    </w:p>
    <w:bookmarkEnd w:id="49"/>
    <w:bookmarkEnd w:id="50"/>
    <w:p w14:paraId="0B0A609F" w14:textId="77777777" w:rsidR="00CE40FB" w:rsidRPr="00AF5ACD" w:rsidRDefault="00CE40FB" w:rsidP="00A03CD2">
      <w:pPr>
        <w:spacing w:before="0" w:beforeAutospacing="0" w:after="0" w:afterAutospacing="0"/>
        <w:rPr>
          <w:rFonts w:ascii="Times New Roman" w:hAnsi="Times New Roman" w:cs="Times New Roman"/>
          <w:b/>
          <w:sz w:val="24"/>
          <w:szCs w:val="24"/>
        </w:rPr>
      </w:pPr>
      <w:r w:rsidRPr="00AF5ACD">
        <w:rPr>
          <w:rFonts w:ascii="Times New Roman" w:hAnsi="Times New Roman" w:cs="Times New Roman"/>
          <w:b/>
          <w:sz w:val="24"/>
          <w:szCs w:val="24"/>
        </w:rPr>
        <w:t xml:space="preserve">Clinical significance analysis </w:t>
      </w:r>
    </w:p>
    <w:p w14:paraId="28296631" w14:textId="77777777" w:rsidR="00CE40FB" w:rsidRPr="00AF5ACD" w:rsidRDefault="00CE40FB" w:rsidP="00A03CD2">
      <w:pPr>
        <w:spacing w:before="0" w:beforeAutospacing="0" w:after="0" w:afterAutospacing="0"/>
        <w:rPr>
          <w:rFonts w:ascii="Times New Roman" w:eastAsiaTheme="minorEastAsia" w:hAnsi="Times New Roman" w:cs="Times New Roman"/>
          <w:sz w:val="24"/>
          <w:szCs w:val="24"/>
        </w:rPr>
      </w:pPr>
      <w:r w:rsidRPr="00AF5ACD">
        <w:rPr>
          <w:rFonts w:ascii="Times New Roman" w:eastAsiaTheme="minorEastAsia" w:hAnsi="Times New Roman" w:cs="Times New Roman"/>
          <w:b/>
          <w:i/>
          <w:sz w:val="24"/>
          <w:szCs w:val="24"/>
        </w:rPr>
        <w:t>Recovery</w:t>
      </w:r>
      <w:bookmarkStart w:id="51" w:name="_Hlk5185818"/>
      <w:r w:rsidRPr="00AF5ACD">
        <w:rPr>
          <w:rFonts w:ascii="Times New Roman" w:eastAsiaTheme="minorEastAsia" w:hAnsi="Times New Roman" w:cs="Times New Roman"/>
          <w:b/>
          <w:i/>
          <w:sz w:val="24"/>
          <w:szCs w:val="24"/>
        </w:rPr>
        <w:t xml:space="preserve"> rates</w:t>
      </w:r>
    </w:p>
    <w:p w14:paraId="574222A4" w14:textId="77777777" w:rsidR="00CE40FB" w:rsidRPr="00AF5ACD" w:rsidRDefault="00CE40FB" w:rsidP="00A03CD2">
      <w:pPr>
        <w:spacing w:before="0" w:beforeAutospacing="0" w:after="0" w:afterAutospacing="0"/>
        <w:ind w:firstLine="720"/>
        <w:rPr>
          <w:rFonts w:ascii="Times New Roman" w:hAnsi="Times New Roman" w:cs="Times New Roman"/>
          <w:sz w:val="24"/>
          <w:szCs w:val="24"/>
        </w:rPr>
      </w:pPr>
      <w:r w:rsidRPr="00AF5ACD">
        <w:rPr>
          <w:rFonts w:ascii="Times New Roman" w:eastAsiaTheme="minorEastAsia" w:hAnsi="Times New Roman" w:cs="Times New Roman"/>
          <w:sz w:val="24"/>
          <w:szCs w:val="24"/>
        </w:rPr>
        <w:t xml:space="preserve">At post-treatment, </w:t>
      </w:r>
      <w:bookmarkStart w:id="52" w:name="_Hlk10038743"/>
      <w:r w:rsidRPr="00AF5ACD">
        <w:rPr>
          <w:rFonts w:ascii="Times New Roman" w:eastAsiaTheme="minorEastAsia" w:hAnsi="Times New Roman" w:cs="Times New Roman"/>
          <w:sz w:val="24"/>
          <w:szCs w:val="24"/>
        </w:rPr>
        <w:t xml:space="preserve">the weighted recovery rate for anxiety was 30% (95% CI, 22-38) for treated patients and 15% (95% CI, 9-22) for controls, corresponding to a significant RD of 0.15. </w:t>
      </w:r>
      <w:bookmarkEnd w:id="52"/>
      <w:r w:rsidRPr="00AF5ACD">
        <w:rPr>
          <w:rFonts w:ascii="Times New Roman" w:eastAsiaTheme="minorEastAsia" w:hAnsi="Times New Roman" w:cs="Times New Roman"/>
          <w:sz w:val="24"/>
          <w:szCs w:val="24"/>
        </w:rPr>
        <w:t xml:space="preserve">The weighted </w:t>
      </w:r>
      <w:bookmarkEnd w:id="51"/>
      <w:r w:rsidRPr="00AF5ACD">
        <w:rPr>
          <w:rFonts w:ascii="Times New Roman" w:eastAsiaTheme="minorEastAsia" w:hAnsi="Times New Roman" w:cs="Times New Roman"/>
          <w:sz w:val="24"/>
          <w:szCs w:val="24"/>
        </w:rPr>
        <w:t xml:space="preserve">recovery rate for general distress was 30% (95% CI, 25-34) for treated patients and 15% (95% CI, 10-21) for controls, corresponding to a significant RD of 0.14. These RDs indicate that, on average, 15% and 14% more treated patients than controls recovered from anxiety and general distress, respectively. The weighted recovery rate for </w:t>
      </w:r>
      <w:r w:rsidRPr="00AF5ACD">
        <w:rPr>
          <w:rFonts w:ascii="Times New Roman" w:eastAsiaTheme="minorEastAsia" w:hAnsi="Times New Roman" w:cs="Times New Roman"/>
          <w:sz w:val="24"/>
          <w:szCs w:val="24"/>
        </w:rPr>
        <w:lastRenderedPageBreak/>
        <w:t xml:space="preserve">depression was 32% (95% CI, 20-45) for treated patients and 25% (95% CI, 15-38) for controls, which corresponded to a non-significant RD of 0.04. </w:t>
      </w:r>
    </w:p>
    <w:p w14:paraId="1F37DA4D" w14:textId="77777777" w:rsidR="00CE40FB" w:rsidRPr="00AF5ACD" w:rsidRDefault="00CE40FB" w:rsidP="00A03CD2">
      <w:pPr>
        <w:spacing w:before="0" w:beforeAutospacing="0" w:after="0" w:afterAutospacing="0"/>
        <w:ind w:firstLine="720"/>
        <w:rPr>
          <w:rFonts w:ascii="Times New Roman" w:hAnsi="Times New Roman" w:cs="Times New Roman"/>
          <w:sz w:val="24"/>
          <w:szCs w:val="24"/>
        </w:rPr>
      </w:pPr>
      <w:r w:rsidRPr="00AF5ACD">
        <w:rPr>
          <w:rFonts w:ascii="Times New Roman" w:hAnsi="Times New Roman" w:cs="Times New Roman"/>
          <w:sz w:val="24"/>
          <w:szCs w:val="24"/>
        </w:rPr>
        <w:t>At follow-up, weighted recovery rates for anxiety, depression, and general distress were 30% (95% CI, 15-47), 29% (95% CI, 9-55), and 21% (95% CI, 8-38) for treated patients and 35% (95% CI, 21-49), 28% (95% CI, 6-57), and 21% (95% CI, 8-38) for controls, which corresponded to non-significant RDs of -0.03, -0.01, and 0.03, respectively. Moderate heterogeneity was indicated for depression (I</w:t>
      </w:r>
      <w:r w:rsidRPr="00AF5ACD">
        <w:rPr>
          <w:rFonts w:ascii="Times New Roman" w:hAnsi="Times New Roman" w:cs="Times New Roman"/>
          <w:sz w:val="24"/>
          <w:szCs w:val="24"/>
          <w:vertAlign w:val="superscript"/>
        </w:rPr>
        <w:t>2</w:t>
      </w:r>
      <w:r w:rsidRPr="00AF5ACD">
        <w:rPr>
          <w:rFonts w:ascii="Times New Roman" w:hAnsi="Times New Roman" w:cs="Times New Roman"/>
          <w:sz w:val="24"/>
          <w:szCs w:val="24"/>
        </w:rPr>
        <w:t>=62%; see Table 5; see appendix D2 in the online supplementary material for individual RDs for recovery for each RCT).</w:t>
      </w:r>
    </w:p>
    <w:p w14:paraId="3CBE84F4" w14:textId="77777777" w:rsidR="00CE40FB" w:rsidRPr="00AF5ACD" w:rsidRDefault="00CE40FB" w:rsidP="00A03CD2">
      <w:pPr>
        <w:spacing w:before="0" w:beforeAutospacing="0" w:after="0" w:afterAutospacing="0"/>
        <w:rPr>
          <w:rFonts w:ascii="Times New Roman" w:hAnsi="Times New Roman" w:cs="Times New Roman"/>
          <w:b/>
          <w:bCs/>
          <w:i/>
          <w:iCs/>
          <w:sz w:val="24"/>
          <w:szCs w:val="24"/>
        </w:rPr>
      </w:pPr>
      <w:r w:rsidRPr="00AF5ACD">
        <w:rPr>
          <w:rFonts w:ascii="Times New Roman" w:hAnsi="Times New Roman" w:cs="Times New Roman"/>
          <w:b/>
          <w:bCs/>
          <w:i/>
          <w:iCs/>
          <w:sz w:val="24"/>
          <w:szCs w:val="24"/>
        </w:rPr>
        <w:t>Influence of potential moderators on recovery rates</w:t>
      </w:r>
    </w:p>
    <w:p w14:paraId="73FF5B54" w14:textId="77777777" w:rsidR="00CE40FB" w:rsidRPr="00AF5ACD" w:rsidRDefault="00CE40FB" w:rsidP="00A03CD2">
      <w:pPr>
        <w:spacing w:before="0" w:beforeAutospacing="0" w:after="0" w:afterAutospacing="0"/>
        <w:ind w:firstLine="720"/>
        <w:rPr>
          <w:rFonts w:ascii="Times New Roman" w:hAnsi="Times New Roman" w:cs="Times New Roman"/>
          <w:sz w:val="24"/>
          <w:szCs w:val="24"/>
        </w:rPr>
      </w:pPr>
      <w:bookmarkStart w:id="53" w:name="_Hlk31029708"/>
      <w:r w:rsidRPr="00AF5ACD">
        <w:rPr>
          <w:rFonts w:ascii="Times New Roman" w:hAnsi="Times New Roman" w:cs="Times New Roman"/>
          <w:sz w:val="24"/>
          <w:szCs w:val="24"/>
        </w:rPr>
        <w:t xml:space="preserve">Methodological quality moderated recovery rates for general distress; in comparison to controls, treated patients had a higher probability of recovering in higher quality </w:t>
      </w:r>
      <w:bookmarkStart w:id="54" w:name="_Hlk30516965"/>
      <w:r w:rsidRPr="00AF5ACD">
        <w:rPr>
          <w:rFonts w:ascii="Times New Roman" w:hAnsi="Times New Roman" w:cs="Times New Roman"/>
          <w:sz w:val="24"/>
          <w:szCs w:val="24"/>
        </w:rPr>
        <w:t>trials (β=0.01, 95% CI 0-0.03, p=0.04)</w:t>
      </w:r>
      <w:bookmarkEnd w:id="54"/>
      <w:r w:rsidRPr="00AF5ACD">
        <w:rPr>
          <w:rFonts w:ascii="Times New Roman" w:hAnsi="Times New Roman" w:cs="Times New Roman"/>
          <w:sz w:val="24"/>
          <w:szCs w:val="24"/>
        </w:rPr>
        <w:t xml:space="preserve">, </w:t>
      </w:r>
      <w:bookmarkEnd w:id="53"/>
      <w:r w:rsidRPr="00AF5ACD">
        <w:rPr>
          <w:rFonts w:ascii="Times New Roman" w:hAnsi="Times New Roman" w:cs="Times New Roman"/>
          <w:sz w:val="24"/>
          <w:szCs w:val="24"/>
        </w:rPr>
        <w:t xml:space="preserve">Methodological quality did not moderate recovery rates for anxiety or depression. Treatment type, treatment format, therapists’ profession, nature of the control condition, age, and the outcome measure used did not moderate recovery rates (see Table 4; see appendix E in the online supplementary material for weighted meta-regression analysis). </w:t>
      </w:r>
    </w:p>
    <w:p w14:paraId="265FABCA" w14:textId="77777777" w:rsidR="00CE40FB" w:rsidRPr="00AF5ACD" w:rsidRDefault="00CE40FB" w:rsidP="00A03CD2">
      <w:pPr>
        <w:spacing w:before="0" w:beforeAutospacing="0" w:after="0" w:afterAutospacing="0"/>
        <w:rPr>
          <w:rFonts w:ascii="Times New Roman" w:hAnsi="Times New Roman" w:cs="Times New Roman"/>
          <w:b/>
          <w:i/>
          <w:sz w:val="24"/>
          <w:szCs w:val="24"/>
        </w:rPr>
      </w:pPr>
      <w:r w:rsidRPr="00AF5ACD">
        <w:rPr>
          <w:rFonts w:ascii="Times New Roman" w:hAnsi="Times New Roman" w:cs="Times New Roman"/>
          <w:b/>
          <w:i/>
          <w:sz w:val="24"/>
          <w:szCs w:val="24"/>
        </w:rPr>
        <w:t>Improvement and deterioration rates</w:t>
      </w:r>
    </w:p>
    <w:p w14:paraId="3F4E2B0A" w14:textId="77777777" w:rsidR="00CE40FB" w:rsidRPr="00AF5ACD" w:rsidRDefault="00CE40FB" w:rsidP="00A03CD2">
      <w:pPr>
        <w:spacing w:before="0" w:beforeAutospacing="0" w:after="0" w:afterAutospacing="0"/>
        <w:ind w:firstLine="720"/>
        <w:rPr>
          <w:rFonts w:ascii="Times New Roman" w:hAnsi="Times New Roman" w:cs="Times New Roman"/>
          <w:sz w:val="24"/>
          <w:szCs w:val="24"/>
        </w:rPr>
      </w:pPr>
      <w:r w:rsidRPr="00AF5ACD">
        <w:rPr>
          <w:rFonts w:ascii="Times New Roman" w:hAnsi="Times New Roman" w:cs="Times New Roman"/>
          <w:i/>
          <w:sz w:val="24"/>
          <w:szCs w:val="24"/>
        </w:rPr>
        <w:t>Improvement rates.</w:t>
      </w:r>
      <w:r w:rsidRPr="00AF5ACD">
        <w:rPr>
          <w:rFonts w:ascii="Times New Roman" w:hAnsi="Times New Roman" w:cs="Times New Roman"/>
          <w:sz w:val="24"/>
          <w:szCs w:val="24"/>
        </w:rPr>
        <w:t xml:space="preserve"> At post-treatment, the weighted improvement rate for anxiety was 49% (95% CI, 40-57%) for treated patients and 29% (95% CI, 22-37%) for controls, which corresponded to a significant RD of 0.21. The weighted improvement rate for depression was 50% (95% CI, 38-62%) for treated patients and 38% (95% CI, 32-44%) for controls, which corresponded to a significant RD of 0.10. The weighted improvement rate for general distress was 55% (95% CI, 48-63) for treated patients and 38% (95% CI, 30-46) for controls, which corresponded to a significant RD of 0.17. These RDs indicate that, on average, 21%, 10%, and 17% more treated patients than controls improved for anxiety, depression, and general distress, respectively. Moderate heterogeneity was indicated for anxiety (I</w:t>
      </w:r>
      <w:r w:rsidRPr="00AF5ACD">
        <w:rPr>
          <w:rFonts w:ascii="Times New Roman" w:hAnsi="Times New Roman" w:cs="Times New Roman"/>
          <w:sz w:val="24"/>
          <w:szCs w:val="24"/>
          <w:vertAlign w:val="superscript"/>
        </w:rPr>
        <w:t>2</w:t>
      </w:r>
      <w:r w:rsidRPr="00AF5ACD">
        <w:rPr>
          <w:rFonts w:ascii="Times New Roman" w:hAnsi="Times New Roman" w:cs="Times New Roman"/>
          <w:sz w:val="24"/>
          <w:szCs w:val="24"/>
        </w:rPr>
        <w:t xml:space="preserve">=61%) and general distress </w:t>
      </w:r>
      <w:r w:rsidRPr="00AF5ACD">
        <w:rPr>
          <w:rFonts w:ascii="Times New Roman" w:hAnsi="Times New Roman" w:cs="Times New Roman"/>
          <w:sz w:val="24"/>
          <w:szCs w:val="24"/>
        </w:rPr>
        <w:lastRenderedPageBreak/>
        <w:t>(I</w:t>
      </w:r>
      <w:r w:rsidRPr="00AF5ACD">
        <w:rPr>
          <w:rFonts w:ascii="Times New Roman" w:hAnsi="Times New Roman" w:cs="Times New Roman"/>
          <w:sz w:val="24"/>
          <w:szCs w:val="24"/>
          <w:vertAlign w:val="superscript"/>
        </w:rPr>
        <w:t>2</w:t>
      </w:r>
      <w:r w:rsidRPr="00AF5ACD">
        <w:rPr>
          <w:rFonts w:ascii="Times New Roman" w:hAnsi="Times New Roman" w:cs="Times New Roman"/>
          <w:sz w:val="24"/>
          <w:szCs w:val="24"/>
        </w:rPr>
        <w:t xml:space="preserve">=55%; see Table 6; see appendix D3 in the online supplementary material for individual RDs for improvement for each RCT). </w:t>
      </w:r>
    </w:p>
    <w:p w14:paraId="34D6037D" w14:textId="77777777" w:rsidR="00CE40FB" w:rsidRPr="00AF5ACD" w:rsidRDefault="00CE40FB" w:rsidP="00A03CD2">
      <w:pPr>
        <w:spacing w:before="0" w:beforeAutospacing="0" w:after="0" w:afterAutospacing="0"/>
        <w:ind w:firstLine="720"/>
        <w:rPr>
          <w:rFonts w:ascii="Times New Roman" w:hAnsi="Times New Roman" w:cs="Times New Roman"/>
          <w:sz w:val="24"/>
          <w:szCs w:val="24"/>
        </w:rPr>
      </w:pPr>
      <w:r w:rsidRPr="00AF5ACD">
        <w:rPr>
          <w:rFonts w:ascii="Times New Roman" w:hAnsi="Times New Roman" w:cs="Times New Roman"/>
          <w:sz w:val="24"/>
          <w:szCs w:val="24"/>
        </w:rPr>
        <w:t>At follow-up, weighted improvement rates for anxiety, depression, and general distress were 47% (95% CI, 28-66), 47%  (95% CI, 31-63), and 45% (95% CI, 30-60) for treated patients and 50% (95% CI, 36-64), 49% (95% CI, 29-68), and 46% (95% CI, 29-63) for controls, corresponding to non-significant RDs of 0.03, -0.03, and -0.01, respectively (see Table 7; see appendix D4 in the online supplementary material for individual RDs for improvement for each RCT).</w:t>
      </w:r>
    </w:p>
    <w:p w14:paraId="1150989F" w14:textId="77777777" w:rsidR="00CE40FB" w:rsidRPr="00AF5ACD" w:rsidRDefault="00CE40FB" w:rsidP="00A03CD2">
      <w:pPr>
        <w:spacing w:before="0" w:beforeAutospacing="0" w:after="0" w:afterAutospacing="0"/>
        <w:ind w:firstLine="720"/>
        <w:rPr>
          <w:rFonts w:ascii="Times New Roman" w:hAnsi="Times New Roman" w:cs="Times New Roman"/>
          <w:sz w:val="24"/>
          <w:szCs w:val="24"/>
        </w:rPr>
      </w:pPr>
      <w:r w:rsidRPr="00AF5ACD">
        <w:rPr>
          <w:rFonts w:ascii="Times New Roman" w:hAnsi="Times New Roman" w:cs="Times New Roman"/>
          <w:i/>
          <w:sz w:val="24"/>
          <w:szCs w:val="24"/>
        </w:rPr>
        <w:t>Deterioration rates.</w:t>
      </w:r>
      <w:r w:rsidRPr="00AF5ACD">
        <w:rPr>
          <w:rFonts w:ascii="Times New Roman" w:hAnsi="Times New Roman" w:cs="Times New Roman"/>
          <w:sz w:val="24"/>
          <w:szCs w:val="24"/>
        </w:rPr>
        <w:t xml:space="preserve"> At post-treatment, weighted deterioration rates for anxiety, depression and general distress were 7% (95% CI, 4-11), 6% (95% CI, 3-8), and 8% (95% CI, 6-11) for treated patients and 11% (95% CI, 8-15), 8% (95% CI, 4-12), and 13% (95% CI, 10-16) for controls, corresponding to non-significant RDs of -0.03, -0.02, and -0.03, respectively (see Table 8; see appendix D5 in the online supplementary material for individual RDs for deterioration for each RCT ). </w:t>
      </w:r>
    </w:p>
    <w:p w14:paraId="5BFBC6CE" w14:textId="77777777" w:rsidR="00CE40FB" w:rsidRPr="00AF5ACD" w:rsidRDefault="00CE40FB" w:rsidP="00A03CD2">
      <w:pPr>
        <w:spacing w:before="0" w:beforeAutospacing="0" w:after="0" w:afterAutospacing="0"/>
        <w:ind w:firstLine="720"/>
        <w:rPr>
          <w:rFonts w:ascii="Times New Roman" w:hAnsi="Times New Roman" w:cs="Times New Roman"/>
          <w:sz w:val="24"/>
          <w:szCs w:val="24"/>
        </w:rPr>
      </w:pPr>
      <w:r w:rsidRPr="00AF5ACD">
        <w:rPr>
          <w:rFonts w:ascii="Times New Roman" w:hAnsi="Times New Roman" w:cs="Times New Roman"/>
          <w:sz w:val="24"/>
          <w:szCs w:val="24"/>
        </w:rPr>
        <w:t xml:space="preserve">At follow-up, weighted deterioration rates for anxiety, depression and general distress were 12% (95% CI, 6-19), 4% (95% CI, 2-7), and 8% (95% CI, 4-13) for treated patients and 9% (95% CI, 5-16), 8% (95% CI, 5-13), and 15% (95% CI, 8-23) for controls, corresponding to non-significant RDs of 0.01, -0.02, and -0.04, respectively (see Table 9; see appendix D6 in the online supplementary material for individual RDs for deterioration for each RCT). </w:t>
      </w:r>
    </w:p>
    <w:p w14:paraId="6506ABC5" w14:textId="77777777" w:rsidR="00CE40FB" w:rsidRPr="00AF5ACD" w:rsidRDefault="00CE40FB" w:rsidP="00A03CD2">
      <w:pPr>
        <w:spacing w:before="0" w:beforeAutospacing="0" w:after="0" w:afterAutospacing="0"/>
        <w:rPr>
          <w:rFonts w:ascii="Times New Roman" w:hAnsi="Times New Roman" w:cs="Times New Roman"/>
          <w:b/>
          <w:bCs/>
          <w:i/>
          <w:iCs/>
          <w:sz w:val="24"/>
          <w:szCs w:val="24"/>
        </w:rPr>
      </w:pPr>
      <w:r w:rsidRPr="00AF5ACD">
        <w:rPr>
          <w:rFonts w:ascii="Times New Roman" w:hAnsi="Times New Roman" w:cs="Times New Roman"/>
          <w:b/>
          <w:bCs/>
          <w:i/>
          <w:iCs/>
          <w:sz w:val="24"/>
          <w:szCs w:val="24"/>
        </w:rPr>
        <w:t>Influence of potential moderators on improvement and deterioration rates</w:t>
      </w:r>
    </w:p>
    <w:p w14:paraId="4BF883BA" w14:textId="77777777" w:rsidR="00CE40FB" w:rsidRPr="00AF5ACD" w:rsidRDefault="00CE40FB" w:rsidP="00A03CD2">
      <w:pPr>
        <w:spacing w:before="0" w:beforeAutospacing="0" w:after="0" w:afterAutospacing="0"/>
        <w:ind w:firstLine="720"/>
        <w:rPr>
          <w:rFonts w:ascii="Times New Roman" w:hAnsi="Times New Roman" w:cs="Times New Roman"/>
          <w:sz w:val="24"/>
          <w:szCs w:val="24"/>
        </w:rPr>
      </w:pPr>
      <w:r w:rsidRPr="00AF5ACD">
        <w:rPr>
          <w:rFonts w:ascii="Times New Roman" w:hAnsi="Times New Roman" w:cs="Times New Roman"/>
          <w:i/>
          <w:iCs/>
          <w:sz w:val="24"/>
          <w:szCs w:val="24"/>
        </w:rPr>
        <w:t>Improvement rates.</w:t>
      </w:r>
      <w:r w:rsidRPr="00AF5ACD">
        <w:rPr>
          <w:rFonts w:ascii="Times New Roman" w:hAnsi="Times New Roman" w:cs="Times New Roman"/>
          <w:sz w:val="24"/>
          <w:szCs w:val="24"/>
        </w:rPr>
        <w:t xml:space="preserve"> Treatment type moderated improvement rates for general </w:t>
      </w:r>
      <w:bookmarkStart w:id="55" w:name="_Hlk5715606"/>
      <w:r w:rsidRPr="00AF5ACD">
        <w:rPr>
          <w:rFonts w:ascii="Times New Roman" w:hAnsi="Times New Roman" w:cs="Times New Roman"/>
          <w:sz w:val="24"/>
          <w:szCs w:val="24"/>
        </w:rPr>
        <w:t xml:space="preserve">distress; in comparison to controls, the probability of improving was higher for CBT (RD=0.35) than psychoeducation (RD=0.04), support (RD=0.01), and ‘other’ treatments (RD=0.00). </w:t>
      </w:r>
      <w:bookmarkEnd w:id="55"/>
      <w:r w:rsidRPr="00AF5ACD">
        <w:rPr>
          <w:rFonts w:ascii="Times New Roman" w:hAnsi="Times New Roman" w:cs="Times New Roman"/>
          <w:sz w:val="24"/>
          <w:szCs w:val="24"/>
        </w:rPr>
        <w:t xml:space="preserve">Treatment type did not moderate improvement rates for anxiety or depression. The outcome measure used moderated improvement rates for depression; in comparison to controls, treated patients had a </w:t>
      </w:r>
      <w:r w:rsidRPr="00AF5ACD">
        <w:rPr>
          <w:rFonts w:ascii="Times New Roman" w:hAnsi="Times New Roman" w:cs="Times New Roman"/>
          <w:sz w:val="24"/>
          <w:szCs w:val="24"/>
        </w:rPr>
        <w:lastRenderedPageBreak/>
        <w:t xml:space="preserve">higher probability of improving in trials using the HADS-D (RD=0.16) than the CES-D (RD=-0.02). Outcome measures did not moderate improvement rates for anxiety or general distress. </w:t>
      </w:r>
    </w:p>
    <w:p w14:paraId="17E24446" w14:textId="77777777" w:rsidR="00CE40FB" w:rsidRPr="00AF5ACD" w:rsidRDefault="00CE40FB" w:rsidP="00A03CD2">
      <w:pPr>
        <w:spacing w:before="0" w:beforeAutospacing="0" w:after="0" w:afterAutospacing="0"/>
        <w:ind w:firstLine="720"/>
        <w:rPr>
          <w:rFonts w:ascii="Times New Roman" w:hAnsi="Times New Roman" w:cs="Times New Roman"/>
          <w:sz w:val="24"/>
          <w:szCs w:val="24"/>
        </w:rPr>
      </w:pPr>
      <w:r w:rsidRPr="00AF5ACD">
        <w:rPr>
          <w:rFonts w:ascii="Times New Roman" w:hAnsi="Times New Roman" w:cs="Times New Roman"/>
          <w:sz w:val="24"/>
          <w:szCs w:val="24"/>
        </w:rPr>
        <w:t>Methodological quality moderated improvement rates for general distress; in comparison to controls, treated patients had a higher probability of improving in higher quality trials (β=0.03,</w:t>
      </w:r>
      <w:r w:rsidRPr="00AF5ACD">
        <w:t xml:space="preserve"> </w:t>
      </w:r>
      <w:r w:rsidRPr="00AF5ACD">
        <w:rPr>
          <w:rFonts w:ascii="Times New Roman" w:hAnsi="Times New Roman" w:cs="Times New Roman"/>
          <w:sz w:val="24"/>
          <w:szCs w:val="24"/>
        </w:rPr>
        <w:t xml:space="preserve">95% CI 0.01-0.05, p=0.01) but not for anxiety or depression.  Therapists’ profession moderated improvement rates for anxiety; in comparison to controls, treated patients had a higher probability of improving if treatment was delivered by a clinical psychologist (RD=0.33) than other professionals (RD=0.10) but not for depression or general distress. Treatment format, control condition, and age were not moderators of improvement rates on any outcome (see Table 6; see appendix E in the online supplementary material for weighted meta-regression analysis). </w:t>
      </w:r>
    </w:p>
    <w:p w14:paraId="5E61F2C4" w14:textId="77777777" w:rsidR="00CE40FB" w:rsidRPr="00AF5ACD" w:rsidRDefault="00CE40FB" w:rsidP="00A03CD2">
      <w:pPr>
        <w:spacing w:before="0" w:beforeAutospacing="0" w:after="0" w:afterAutospacing="0"/>
        <w:ind w:firstLine="720"/>
        <w:rPr>
          <w:rFonts w:ascii="Times New Roman" w:hAnsi="Times New Roman" w:cs="Times New Roman"/>
          <w:sz w:val="24"/>
          <w:szCs w:val="24"/>
        </w:rPr>
      </w:pPr>
      <w:r w:rsidRPr="00AF5ACD">
        <w:rPr>
          <w:rFonts w:ascii="Times New Roman" w:hAnsi="Times New Roman" w:cs="Times New Roman"/>
          <w:i/>
          <w:iCs/>
          <w:sz w:val="24"/>
          <w:szCs w:val="24"/>
        </w:rPr>
        <w:t>Deterioration rates.</w:t>
      </w:r>
      <w:r w:rsidRPr="00AF5ACD">
        <w:rPr>
          <w:rFonts w:ascii="Times New Roman" w:hAnsi="Times New Roman" w:cs="Times New Roman"/>
          <w:sz w:val="24"/>
          <w:szCs w:val="24"/>
        </w:rPr>
        <w:t xml:space="preserve"> Treatment type moderated deterioration rates for general distress; in comparison to controls, the probability of deteriorating was lower in CBT (RD=-0.09) and psychoeducation (RD=-0.04) but higher in ‘other’ treatments (RD=0.02) and support (RD=0.09). Treatment type did not moderate deterioration rates for anxiety or depression (see Table 8). Treatment format, therapists’ profession, nature of the control condition, age, outcome measure, and methodological quality did not moderate deterioration rates on any outcome (see Table 8; see appendix E in the online supplementary material for weighted meta-regression analysis).</w:t>
      </w:r>
    </w:p>
    <w:p w14:paraId="6EAB3206" w14:textId="77777777" w:rsidR="00CE40FB" w:rsidRPr="00AF5ACD" w:rsidRDefault="00CE40FB" w:rsidP="00A03CD2">
      <w:pPr>
        <w:spacing w:before="0" w:beforeAutospacing="0" w:after="0" w:afterAutospacing="0"/>
        <w:rPr>
          <w:rFonts w:ascii="Times New Roman" w:hAnsi="Times New Roman" w:cs="Times New Roman"/>
          <w:b/>
          <w:sz w:val="24"/>
          <w:szCs w:val="24"/>
        </w:rPr>
      </w:pPr>
      <w:r w:rsidRPr="00AF5ACD">
        <w:rPr>
          <w:rFonts w:ascii="Times New Roman" w:hAnsi="Times New Roman" w:cs="Times New Roman"/>
          <w:b/>
          <w:sz w:val="24"/>
          <w:szCs w:val="24"/>
        </w:rPr>
        <w:t>Sensitivity analysis</w:t>
      </w:r>
    </w:p>
    <w:p w14:paraId="38AB14CE" w14:textId="77777777" w:rsidR="00CE40FB" w:rsidRPr="00AF5ACD" w:rsidRDefault="00CE40FB" w:rsidP="00A03CD2">
      <w:pPr>
        <w:spacing w:before="0" w:beforeAutospacing="0" w:after="0" w:afterAutospacing="0"/>
        <w:ind w:firstLine="720"/>
        <w:rPr>
          <w:rFonts w:ascii="Times New Roman" w:hAnsi="Times New Roman" w:cs="Times New Roman"/>
          <w:sz w:val="24"/>
          <w:szCs w:val="24"/>
        </w:rPr>
      </w:pPr>
      <w:r w:rsidRPr="00AF5ACD">
        <w:rPr>
          <w:rFonts w:ascii="Times New Roman" w:hAnsi="Times New Roman" w:cs="Times New Roman"/>
          <w:sz w:val="24"/>
          <w:szCs w:val="24"/>
        </w:rPr>
        <w:t>In the RD analysis for recovery, one outlier was identified for anxiety at post-treatment. After its removal, the overall RD remained significant. No other outliers were identified.</w:t>
      </w:r>
    </w:p>
    <w:p w14:paraId="1649E9CC" w14:textId="77777777" w:rsidR="00CE40FB" w:rsidRPr="00AF5ACD" w:rsidRDefault="00CE40FB" w:rsidP="00A03CD2">
      <w:pPr>
        <w:spacing w:before="0" w:beforeAutospacing="0" w:after="0" w:afterAutospacing="0"/>
        <w:ind w:firstLine="720"/>
        <w:rPr>
          <w:rFonts w:ascii="Times New Roman" w:hAnsi="Times New Roman" w:cs="Times New Roman"/>
          <w:sz w:val="24"/>
          <w:szCs w:val="24"/>
        </w:rPr>
      </w:pPr>
      <w:r w:rsidRPr="00AF5ACD">
        <w:rPr>
          <w:rFonts w:ascii="Times New Roman" w:hAnsi="Times New Roman" w:cs="Times New Roman"/>
          <w:sz w:val="24"/>
          <w:szCs w:val="24"/>
        </w:rPr>
        <w:t xml:space="preserve">The exclusion of the two RCT including multimodal treatment designed to alleviate insomnia and associated distress did not impact RDs for recovery or deterioration on any outcome. However, after their removal, the overall RD for depression was no longer significant </w:t>
      </w:r>
      <w:r w:rsidRPr="00AF5ACD">
        <w:rPr>
          <w:rFonts w:ascii="Times New Roman" w:hAnsi="Times New Roman" w:cs="Times New Roman"/>
          <w:sz w:val="24"/>
          <w:szCs w:val="24"/>
        </w:rPr>
        <w:lastRenderedPageBreak/>
        <w:t>(p=0.07; see Table 4; see appendix D1 in the online supplementary material for individual RDs for recovery, improvement and deterioration for each RCT).</w:t>
      </w:r>
    </w:p>
    <w:p w14:paraId="2C9AEB1C" w14:textId="77777777" w:rsidR="00CE40FB" w:rsidRPr="00AF5ACD" w:rsidRDefault="00CE40FB" w:rsidP="00A03CD2">
      <w:pPr>
        <w:spacing w:before="0" w:beforeAutospacing="0" w:after="0" w:afterAutospacing="0"/>
        <w:rPr>
          <w:rFonts w:ascii="Times New Roman" w:hAnsi="Times New Roman" w:cs="Times New Roman"/>
          <w:b/>
          <w:sz w:val="24"/>
          <w:szCs w:val="24"/>
        </w:rPr>
      </w:pPr>
      <w:r w:rsidRPr="00AF5ACD">
        <w:rPr>
          <w:rFonts w:ascii="Times New Roman" w:hAnsi="Times New Roman" w:cs="Times New Roman"/>
          <w:b/>
          <w:sz w:val="24"/>
          <w:szCs w:val="24"/>
        </w:rPr>
        <w:t>Effect size analysis</w:t>
      </w:r>
    </w:p>
    <w:p w14:paraId="4E3A6D42" w14:textId="77777777" w:rsidR="00CE40FB" w:rsidRPr="00AF5ACD" w:rsidRDefault="00CE40FB" w:rsidP="00A03CD2">
      <w:pPr>
        <w:spacing w:before="0" w:beforeAutospacing="0" w:after="0" w:afterAutospacing="0"/>
        <w:ind w:firstLine="720"/>
        <w:rPr>
          <w:rFonts w:ascii="Times New Roman" w:hAnsi="Times New Roman" w:cs="Times New Roman"/>
          <w:sz w:val="24"/>
          <w:szCs w:val="24"/>
        </w:rPr>
      </w:pPr>
      <w:bookmarkStart w:id="56" w:name="_Hlk522537987"/>
      <w:bookmarkStart w:id="57" w:name="_Hlk522540741"/>
      <w:bookmarkStart w:id="58" w:name="_Hlk522540318"/>
      <w:r w:rsidRPr="00AF5ACD">
        <w:rPr>
          <w:rFonts w:ascii="Times New Roman" w:hAnsi="Times New Roman" w:cs="Times New Roman"/>
          <w:sz w:val="24"/>
          <w:szCs w:val="24"/>
        </w:rPr>
        <w:t>At post-treatment, there were small but significant effect sizes in favour of treated patients for anxiety (g=0.34), depression (g=0.32) and general distress (g=0.33). At follow-up, the difference between treated patients and controls, as measured by the pooled SMD effect size, was trivial and no longer significant for anxiety (g=-0.07), depression (g=0.03), or general distress (g=0.11; see Table 11; see appendix D8 in the online supplementary material for individual effect sizes for each RCT).</w:t>
      </w:r>
    </w:p>
    <w:p w14:paraId="327E5FE2" w14:textId="77777777" w:rsidR="00CE40FB" w:rsidRPr="00AF5ACD" w:rsidRDefault="00CE40FB" w:rsidP="00A03CD2">
      <w:pPr>
        <w:spacing w:before="0" w:beforeAutospacing="0" w:after="0" w:afterAutospacing="0"/>
        <w:rPr>
          <w:rFonts w:ascii="Times New Roman" w:hAnsi="Times New Roman" w:cs="Times New Roman"/>
          <w:sz w:val="24"/>
          <w:szCs w:val="24"/>
        </w:rPr>
      </w:pPr>
      <w:r w:rsidRPr="00AF5ACD">
        <w:rPr>
          <w:rFonts w:ascii="Times New Roman" w:hAnsi="Times New Roman" w:cs="Times New Roman"/>
          <w:b/>
          <w:bCs/>
          <w:i/>
          <w:iCs/>
          <w:sz w:val="24"/>
          <w:szCs w:val="24"/>
        </w:rPr>
        <w:t>Influence of potential moderators on effect sizes</w:t>
      </w:r>
      <w:r w:rsidRPr="00AF5ACD">
        <w:rPr>
          <w:rFonts w:ascii="Times New Roman" w:hAnsi="Times New Roman" w:cs="Times New Roman"/>
          <w:sz w:val="24"/>
          <w:szCs w:val="24"/>
        </w:rPr>
        <w:t xml:space="preserve"> </w:t>
      </w:r>
    </w:p>
    <w:p w14:paraId="353131F3" w14:textId="47A97C31" w:rsidR="00CE40FB" w:rsidRPr="00AF5ACD" w:rsidRDefault="00CE40FB" w:rsidP="00A03CD2">
      <w:pPr>
        <w:tabs>
          <w:tab w:val="left" w:pos="6855"/>
        </w:tabs>
        <w:spacing w:before="0" w:beforeAutospacing="0" w:after="0" w:afterAutospacing="0"/>
        <w:ind w:firstLine="720"/>
        <w:rPr>
          <w:rFonts w:ascii="Times New Roman" w:hAnsi="Times New Roman" w:cs="Times New Roman"/>
          <w:sz w:val="24"/>
          <w:szCs w:val="24"/>
        </w:rPr>
      </w:pPr>
      <w:r w:rsidRPr="00AF5ACD">
        <w:rPr>
          <w:rFonts w:ascii="Times New Roman" w:hAnsi="Times New Roman" w:cs="Times New Roman"/>
          <w:sz w:val="24"/>
          <w:szCs w:val="24"/>
        </w:rPr>
        <w:t xml:space="preserve">Treatment type moderated between-group effect sizes for anxiety and general distress. For anxiety, </w:t>
      </w:r>
      <w:bookmarkStart w:id="59" w:name="_Hlk12273359"/>
      <w:r w:rsidRPr="00AF5ACD">
        <w:rPr>
          <w:rFonts w:ascii="Times New Roman" w:hAnsi="Times New Roman" w:cs="Times New Roman"/>
          <w:sz w:val="24"/>
          <w:szCs w:val="24"/>
        </w:rPr>
        <w:t>there was a medium effect in favour of CBT (g=0.56) but a trivial effect for support (g=-0.05)</w:t>
      </w:r>
      <w:bookmarkEnd w:id="59"/>
      <w:r w:rsidRPr="00AF5ACD">
        <w:rPr>
          <w:rFonts w:ascii="Times New Roman" w:hAnsi="Times New Roman" w:cs="Times New Roman"/>
          <w:sz w:val="24"/>
          <w:szCs w:val="24"/>
        </w:rPr>
        <w:t xml:space="preserve">. There were insufficient studies (n&lt;2) to evaluate the remaining treatment types. For general distress, there was a medium effect in favour </w:t>
      </w:r>
      <w:r w:rsidR="00455CD1" w:rsidRPr="00AF5ACD">
        <w:rPr>
          <w:rFonts w:ascii="Times New Roman" w:hAnsi="Times New Roman" w:cs="Times New Roman"/>
          <w:sz w:val="24"/>
          <w:szCs w:val="24"/>
        </w:rPr>
        <w:t>of CBT</w:t>
      </w:r>
      <w:r w:rsidRPr="00AF5ACD">
        <w:rPr>
          <w:rFonts w:ascii="Times New Roman" w:hAnsi="Times New Roman" w:cs="Times New Roman"/>
          <w:sz w:val="24"/>
          <w:szCs w:val="24"/>
        </w:rPr>
        <w:t xml:space="preserve"> (g=0.68) but trivial effects for ‘other’ treatments, (g=0.15), psychoeducation (g=0.11), and support (g=-0.11). Treatment type did not moderate effect sizes for depression (see Table 10).</w:t>
      </w:r>
    </w:p>
    <w:p w14:paraId="3B5610BE" w14:textId="5F138768" w:rsidR="00CE40FB" w:rsidRPr="00AF5ACD" w:rsidRDefault="00CE40FB" w:rsidP="00A03CD2">
      <w:pPr>
        <w:tabs>
          <w:tab w:val="left" w:pos="6855"/>
        </w:tabs>
        <w:spacing w:before="0" w:beforeAutospacing="0" w:after="0" w:afterAutospacing="0"/>
        <w:ind w:firstLine="720"/>
        <w:rPr>
          <w:rFonts w:ascii="Times New Roman" w:hAnsi="Times New Roman" w:cs="Times New Roman"/>
          <w:sz w:val="24"/>
          <w:szCs w:val="24"/>
        </w:rPr>
      </w:pPr>
      <w:r w:rsidRPr="00AF5ACD">
        <w:rPr>
          <w:rFonts w:ascii="Times New Roman" w:hAnsi="Times New Roman" w:cs="Times New Roman"/>
          <w:sz w:val="24"/>
          <w:szCs w:val="24"/>
        </w:rPr>
        <w:t>Methodological quality moderated effect sizes for general distress with higher quality trials having larger treatment effects (β=0.06, 95% CI 0.01-0.10, p=0.01). Methodological quality did not moderate effect sizes for anxiety or depression. Age moderated effect sizes for anxiety with larger effects for participants of older age (β=0.08, 95% CI 0.00-0.16, p=0.04). Age did not moderate effect sizes for depression or general distress. Treatment format, therapists’ profession, nature of the control condition, and type of outcome measure used did not moderate effect sizes on any outcome (see Table 10; see appendix E in the online supplementary material for weighted meta-regression analysis).</w:t>
      </w:r>
      <w:bookmarkEnd w:id="56"/>
      <w:bookmarkEnd w:id="57"/>
      <w:bookmarkEnd w:id="58"/>
    </w:p>
    <w:p w14:paraId="0B3E79E0" w14:textId="77777777" w:rsidR="00500973" w:rsidRPr="00AF5ACD" w:rsidRDefault="00500973" w:rsidP="00A03CD2">
      <w:pPr>
        <w:tabs>
          <w:tab w:val="left" w:pos="6855"/>
        </w:tabs>
        <w:spacing w:before="0" w:beforeAutospacing="0" w:after="0" w:afterAutospacing="0"/>
        <w:ind w:firstLine="720"/>
        <w:rPr>
          <w:rFonts w:ascii="Times New Roman" w:hAnsi="Times New Roman" w:cs="Times New Roman"/>
          <w:sz w:val="24"/>
          <w:szCs w:val="24"/>
        </w:rPr>
      </w:pPr>
    </w:p>
    <w:p w14:paraId="6FCD1E37" w14:textId="77777777" w:rsidR="00CE40FB" w:rsidRPr="00AF5ACD" w:rsidRDefault="00CE40FB" w:rsidP="00A03CD2">
      <w:pPr>
        <w:spacing w:before="0" w:beforeAutospacing="0" w:after="0" w:afterAutospacing="0"/>
        <w:rPr>
          <w:rFonts w:ascii="Times New Roman" w:hAnsi="Times New Roman" w:cs="Times New Roman"/>
          <w:b/>
          <w:bCs/>
          <w:i/>
          <w:iCs/>
          <w:sz w:val="24"/>
          <w:szCs w:val="24"/>
        </w:rPr>
      </w:pPr>
      <w:r w:rsidRPr="00AF5ACD">
        <w:rPr>
          <w:rFonts w:ascii="Times New Roman" w:hAnsi="Times New Roman" w:cs="Times New Roman"/>
          <w:b/>
          <w:bCs/>
          <w:i/>
          <w:iCs/>
          <w:sz w:val="24"/>
          <w:szCs w:val="24"/>
        </w:rPr>
        <w:lastRenderedPageBreak/>
        <w:t>Sensitivity analysis</w:t>
      </w:r>
    </w:p>
    <w:p w14:paraId="2B0D11FA" w14:textId="77777777" w:rsidR="00CE40FB" w:rsidRPr="00AF5ACD" w:rsidRDefault="00CE40FB" w:rsidP="00A03CD2">
      <w:pPr>
        <w:spacing w:before="0" w:beforeAutospacing="0" w:after="0" w:afterAutospacing="0"/>
        <w:ind w:firstLine="720"/>
        <w:rPr>
          <w:rFonts w:ascii="Times New Roman" w:hAnsi="Times New Roman" w:cs="Times New Roman"/>
          <w:sz w:val="24"/>
          <w:szCs w:val="24"/>
        </w:rPr>
      </w:pPr>
      <w:r w:rsidRPr="00AF5ACD">
        <w:rPr>
          <w:rFonts w:ascii="Times New Roman" w:hAnsi="Times New Roman" w:cs="Times New Roman"/>
          <w:sz w:val="24"/>
          <w:szCs w:val="24"/>
        </w:rPr>
        <w:t>One outlier was identified for general distress. After its removal, the overall effect size remained significant. No other outliers were identified.</w:t>
      </w:r>
    </w:p>
    <w:p w14:paraId="2F77702C" w14:textId="77777777" w:rsidR="00CE40FB" w:rsidRPr="00AF5ACD" w:rsidRDefault="00CE40FB" w:rsidP="00A03CD2">
      <w:pPr>
        <w:spacing w:before="0" w:beforeAutospacing="0" w:after="0" w:afterAutospacing="0"/>
        <w:ind w:firstLine="720"/>
        <w:rPr>
          <w:rFonts w:ascii="Times New Roman" w:hAnsi="Times New Roman" w:cs="Times New Roman"/>
          <w:sz w:val="24"/>
          <w:szCs w:val="24"/>
        </w:rPr>
      </w:pPr>
      <w:r w:rsidRPr="00AF5ACD">
        <w:rPr>
          <w:rFonts w:ascii="Times New Roman" w:hAnsi="Times New Roman" w:cs="Times New Roman"/>
          <w:sz w:val="24"/>
          <w:szCs w:val="24"/>
        </w:rPr>
        <w:t>The exclusion of the two RCTs including multimodal treatment designed to alleviate insomnia and associated distress did not impact effect sizes on any outcome (see Table 10; see appendix D7 in the online supplementary material for individual effect sizes for each RCT).</w:t>
      </w:r>
    </w:p>
    <w:p w14:paraId="14172559" w14:textId="77777777" w:rsidR="00CE40FB" w:rsidRPr="00AF5ACD" w:rsidRDefault="00CE40FB" w:rsidP="00A03CD2">
      <w:pPr>
        <w:tabs>
          <w:tab w:val="left" w:pos="6855"/>
        </w:tabs>
        <w:spacing w:before="0" w:beforeAutospacing="0" w:after="0" w:afterAutospacing="0"/>
        <w:rPr>
          <w:rFonts w:ascii="Times New Roman" w:hAnsi="Times New Roman" w:cs="Times New Roman"/>
          <w:b/>
          <w:sz w:val="24"/>
          <w:szCs w:val="24"/>
        </w:rPr>
      </w:pPr>
      <w:r w:rsidRPr="00AF5ACD">
        <w:rPr>
          <w:rFonts w:ascii="Times New Roman" w:hAnsi="Times New Roman" w:cs="Times New Roman"/>
          <w:b/>
          <w:sz w:val="24"/>
          <w:szCs w:val="24"/>
        </w:rPr>
        <w:t>DISCUSSION</w:t>
      </w:r>
      <w:bookmarkStart w:id="60" w:name="_Hlk522542701"/>
      <w:bookmarkStart w:id="61" w:name="_Hlk522542800"/>
    </w:p>
    <w:p w14:paraId="5700873F" w14:textId="77777777" w:rsidR="00CE40FB" w:rsidRPr="00AF5ACD" w:rsidRDefault="00CE40FB" w:rsidP="00A03CD2">
      <w:pPr>
        <w:tabs>
          <w:tab w:val="left" w:pos="6855"/>
        </w:tabs>
        <w:spacing w:before="0" w:beforeAutospacing="0" w:after="0" w:afterAutospacing="0"/>
        <w:ind w:firstLine="720"/>
        <w:rPr>
          <w:rFonts w:ascii="Times New Roman" w:hAnsi="Times New Roman" w:cs="Times New Roman"/>
          <w:sz w:val="24"/>
          <w:szCs w:val="24"/>
        </w:rPr>
      </w:pPr>
      <w:r w:rsidRPr="00AF5ACD">
        <w:rPr>
          <w:rFonts w:ascii="Times New Roman" w:hAnsi="Times New Roman" w:cs="Times New Roman"/>
          <w:sz w:val="24"/>
          <w:szCs w:val="24"/>
        </w:rPr>
        <w:t xml:space="preserve">We used an IPD-MA to evaluate the efficacy of manualized psychological treatments for clinically distressed BCa patients on three outcomes: anxiety, depression, and general distress. By using Jacobson’s clinical significance analysis, we were able to investigate recovery rates and report improvement and deterioration rates. At post-treatment, </w:t>
      </w:r>
      <w:bookmarkStart w:id="62" w:name="_Hlk10474473"/>
      <w:r w:rsidRPr="00AF5ACD">
        <w:rPr>
          <w:rFonts w:ascii="Times New Roman" w:hAnsi="Times New Roman" w:cs="Times New Roman"/>
          <w:sz w:val="24"/>
          <w:szCs w:val="24"/>
        </w:rPr>
        <w:t xml:space="preserve">treated patients were more likely than controls to recover from anxiety and general distress but not from depression. Treated patients also had a greater probability of improving than controls in anxiety, depression and general </w:t>
      </w:r>
      <w:bookmarkStart w:id="63" w:name="_Hlk10474930"/>
      <w:r w:rsidRPr="00AF5ACD">
        <w:rPr>
          <w:rFonts w:ascii="Times New Roman" w:hAnsi="Times New Roman" w:cs="Times New Roman"/>
          <w:sz w:val="24"/>
          <w:szCs w:val="24"/>
        </w:rPr>
        <w:t>distress. However, treated patients were no more likely than controls to recover or improve on any outcome after a mean of 8 months follow-u</w:t>
      </w:r>
      <w:bookmarkEnd w:id="63"/>
      <w:r w:rsidRPr="00AF5ACD">
        <w:rPr>
          <w:rFonts w:ascii="Times New Roman" w:hAnsi="Times New Roman" w:cs="Times New Roman"/>
          <w:sz w:val="24"/>
          <w:szCs w:val="24"/>
        </w:rPr>
        <w:t>p. The probability of deteriorating did not differ between treated and control patients on any outcome at post-treatment or follow-up.</w:t>
      </w:r>
      <w:bookmarkEnd w:id="62"/>
    </w:p>
    <w:p w14:paraId="4A515367" w14:textId="77777777" w:rsidR="00CE40FB" w:rsidRPr="00AF5ACD" w:rsidRDefault="00CE40FB" w:rsidP="00A03CD2">
      <w:pPr>
        <w:tabs>
          <w:tab w:val="left" w:pos="6855"/>
        </w:tabs>
        <w:spacing w:before="0" w:beforeAutospacing="0" w:after="0" w:afterAutospacing="0"/>
        <w:ind w:firstLine="720"/>
        <w:rPr>
          <w:rFonts w:ascii="Times New Roman" w:hAnsi="Times New Roman" w:cs="Times New Roman"/>
          <w:sz w:val="24"/>
          <w:szCs w:val="24"/>
        </w:rPr>
      </w:pPr>
      <w:r w:rsidRPr="00AF5ACD">
        <w:rPr>
          <w:rFonts w:ascii="Times New Roman" w:hAnsi="Times New Roman" w:cs="Times New Roman"/>
          <w:sz w:val="24"/>
          <w:szCs w:val="24"/>
        </w:rPr>
        <w:t xml:space="preserve">To detect whether different methods of analysis suggested different conclusions, we also evaluated treatment efficacy using IPD effect size analysis. The two methods largely converged. However, findings from the clinical significance analysis added a realistic indication of the </w:t>
      </w:r>
      <w:r w:rsidRPr="00AF5ACD">
        <w:rPr>
          <w:rFonts w:ascii="Times New Roman" w:hAnsi="Times New Roman" w:cs="Times New Roman"/>
          <w:i/>
          <w:sz w:val="24"/>
          <w:szCs w:val="24"/>
        </w:rPr>
        <w:t>practical</w:t>
      </w:r>
      <w:r w:rsidRPr="00AF5ACD">
        <w:rPr>
          <w:rFonts w:ascii="Times New Roman" w:hAnsi="Times New Roman" w:cs="Times New Roman"/>
          <w:sz w:val="24"/>
          <w:szCs w:val="24"/>
        </w:rPr>
        <w:t xml:space="preserve"> significance of </w:t>
      </w:r>
      <w:r w:rsidRPr="00AF5ACD">
        <w:rPr>
          <w:rFonts w:ascii="Times New Roman" w:hAnsi="Times New Roman" w:cs="Times New Roman"/>
          <w:i/>
          <w:sz w:val="24"/>
          <w:szCs w:val="24"/>
        </w:rPr>
        <w:t>statistically</w:t>
      </w:r>
      <w:r w:rsidRPr="00AF5ACD">
        <w:rPr>
          <w:rFonts w:ascii="Times New Roman" w:hAnsi="Times New Roman" w:cs="Times New Roman"/>
          <w:sz w:val="24"/>
          <w:szCs w:val="24"/>
        </w:rPr>
        <w:t xml:space="preserve"> significant findings. Despite statistically significant evidence of benefits for treated patients relative to controls at post-treatment for anxiety and general distress, the clinical significance analysis revealed that these benefits were small; only 15% and 14% more treated than control patients recovered from anxiety and general distress, respectively.  Moreover, regardless of whether patients received treatment or </w:t>
      </w:r>
      <w:r w:rsidRPr="00AF5ACD">
        <w:rPr>
          <w:rFonts w:ascii="Times New Roman" w:hAnsi="Times New Roman" w:cs="Times New Roman"/>
          <w:sz w:val="24"/>
          <w:szCs w:val="24"/>
        </w:rPr>
        <w:lastRenderedPageBreak/>
        <w:t xml:space="preserve">control conditions, the proportion recovering was low; </w:t>
      </w:r>
      <w:bookmarkStart w:id="64" w:name="_Hlk10475883"/>
      <w:r w:rsidRPr="00AF5ACD">
        <w:rPr>
          <w:rFonts w:ascii="Times New Roman" w:hAnsi="Times New Roman" w:cs="Times New Roman"/>
          <w:sz w:val="24"/>
          <w:szCs w:val="24"/>
        </w:rPr>
        <w:t xml:space="preserve">across outcomes, only 30-32% of treated patients recovered compared to 15-25% of controls. At follow-up, the proportion recovering remained low: only 21-30% of treated patients and 18-35% of controls recovered. </w:t>
      </w:r>
      <w:bookmarkEnd w:id="64"/>
      <w:r w:rsidRPr="00AF5ACD">
        <w:rPr>
          <w:rFonts w:ascii="Times New Roman" w:hAnsi="Times New Roman" w:cs="Times New Roman"/>
          <w:sz w:val="24"/>
          <w:szCs w:val="24"/>
        </w:rPr>
        <w:t xml:space="preserve">The proportion of patients deteriorating was small, at around 10%. </w:t>
      </w:r>
    </w:p>
    <w:p w14:paraId="2CF97641" w14:textId="77777777" w:rsidR="00CE40FB" w:rsidRPr="00AF5ACD" w:rsidRDefault="00CE40FB" w:rsidP="00A03CD2">
      <w:pPr>
        <w:tabs>
          <w:tab w:val="left" w:pos="6855"/>
        </w:tabs>
        <w:spacing w:before="0" w:beforeAutospacing="0" w:after="0" w:afterAutospacing="0"/>
        <w:ind w:firstLine="720"/>
        <w:rPr>
          <w:rFonts w:ascii="Times New Roman" w:hAnsi="Times New Roman" w:cs="Times New Roman"/>
          <w:sz w:val="24"/>
          <w:szCs w:val="24"/>
        </w:rPr>
      </w:pPr>
      <w:r w:rsidRPr="00AF5ACD">
        <w:rPr>
          <w:rFonts w:ascii="Times New Roman" w:hAnsi="Times New Roman" w:cs="Times New Roman"/>
          <w:sz w:val="24"/>
          <w:szCs w:val="24"/>
        </w:rPr>
        <w:t xml:space="preserve">Across the different methods of analysis, few moderator effects of treatment were found. The format of treatment (i.e. individual or group) and the nature of control condition did not moderate recovery, improvement or deterioration rates, nor did </w:t>
      </w:r>
      <w:proofErr w:type="gramStart"/>
      <w:r w:rsidRPr="00AF5ACD">
        <w:rPr>
          <w:rFonts w:ascii="Times New Roman" w:hAnsi="Times New Roman" w:cs="Times New Roman"/>
          <w:sz w:val="24"/>
          <w:szCs w:val="24"/>
        </w:rPr>
        <w:t>it</w:t>
      </w:r>
      <w:proofErr w:type="gramEnd"/>
      <w:r w:rsidRPr="00AF5ACD">
        <w:rPr>
          <w:rFonts w:ascii="Times New Roman" w:hAnsi="Times New Roman" w:cs="Times New Roman"/>
          <w:sz w:val="24"/>
          <w:szCs w:val="24"/>
        </w:rPr>
        <w:t xml:space="preserve"> moderate effect sizes, on any of the three outcomes (anxiety, depression, general distress). </w:t>
      </w:r>
    </w:p>
    <w:p w14:paraId="793A5B4D" w14:textId="77777777" w:rsidR="00CE40FB" w:rsidRPr="00AF5ACD" w:rsidRDefault="00CE40FB" w:rsidP="00A03CD2">
      <w:pPr>
        <w:tabs>
          <w:tab w:val="left" w:pos="6855"/>
        </w:tabs>
        <w:spacing w:before="0" w:beforeAutospacing="0" w:after="0" w:afterAutospacing="0"/>
        <w:ind w:firstLine="720"/>
        <w:rPr>
          <w:rFonts w:ascii="Times New Roman" w:hAnsi="Times New Roman" w:cs="Times New Roman"/>
          <w:sz w:val="24"/>
          <w:szCs w:val="24"/>
        </w:rPr>
      </w:pPr>
      <w:r w:rsidRPr="00AF5ACD">
        <w:rPr>
          <w:rFonts w:ascii="Times New Roman" w:hAnsi="Times New Roman" w:cs="Times New Roman"/>
          <w:sz w:val="24"/>
          <w:szCs w:val="24"/>
        </w:rPr>
        <w:t xml:space="preserve">Age  moderated effect sizes for anxiety, with the magnitude of treatment effects greater the older the participants; the type of outcome measure moderated improvement rates for depression with patients more likely to be categorised as improved in trials measuring depression using the HADS-D than in trials using the CES-D relative to patients in control conditions; and </w:t>
      </w:r>
      <w:bookmarkStart w:id="65" w:name="_Hlk38958301"/>
      <w:r w:rsidRPr="00AF5ACD">
        <w:rPr>
          <w:rFonts w:ascii="Times New Roman" w:hAnsi="Times New Roman" w:cs="Times New Roman"/>
          <w:sz w:val="24"/>
          <w:szCs w:val="24"/>
        </w:rPr>
        <w:t>therapists profession moderated</w:t>
      </w:r>
      <w:r w:rsidRPr="00AF5ACD">
        <w:t xml:space="preserve"> </w:t>
      </w:r>
      <w:r w:rsidRPr="00AF5ACD">
        <w:rPr>
          <w:rFonts w:ascii="Times New Roman" w:hAnsi="Times New Roman" w:cs="Times New Roman"/>
          <w:sz w:val="24"/>
          <w:szCs w:val="24"/>
        </w:rPr>
        <w:t>improvement rates for anxiety, with clinical psychologists achieving higher improvement rates than other professionals.</w:t>
      </w:r>
      <w:r w:rsidRPr="00AF5ACD">
        <w:t xml:space="preserve"> </w:t>
      </w:r>
      <w:r w:rsidRPr="00AF5ACD">
        <w:rPr>
          <w:rFonts w:ascii="Times New Roman" w:hAnsi="Times New Roman" w:cs="Times New Roman"/>
          <w:sz w:val="24"/>
          <w:szCs w:val="24"/>
        </w:rPr>
        <w:t xml:space="preserve">However, further exploration of whether specific allied health professional’s moderate treatment outcome, and whether this differs across the type of psychological treatment being delivered may help to determine training needs.   </w:t>
      </w:r>
    </w:p>
    <w:bookmarkEnd w:id="65"/>
    <w:p w14:paraId="4ECD81F2" w14:textId="15A6F49E" w:rsidR="00CE40FB" w:rsidRPr="00AF5ACD" w:rsidRDefault="00CE40FB" w:rsidP="00455CD1">
      <w:pPr>
        <w:tabs>
          <w:tab w:val="left" w:pos="6855"/>
        </w:tabs>
        <w:spacing w:before="0" w:beforeAutospacing="0" w:after="0" w:afterAutospacing="0"/>
        <w:ind w:firstLine="720"/>
        <w:rPr>
          <w:rFonts w:ascii="Times New Roman" w:hAnsi="Times New Roman" w:cs="Times New Roman"/>
          <w:sz w:val="24"/>
          <w:szCs w:val="24"/>
        </w:rPr>
      </w:pPr>
      <w:r w:rsidRPr="00AF5ACD">
        <w:rPr>
          <w:rFonts w:ascii="Times New Roman" w:hAnsi="Times New Roman" w:cs="Times New Roman"/>
          <w:sz w:val="24"/>
          <w:szCs w:val="24"/>
        </w:rPr>
        <w:t xml:space="preserve">CBT seemed to be more efficacious than other treatments for some outcomes. For general distress, higher improvement rates, lower deterioration rates and larger effect sizes were found for patients receiving CBT than other therapeutic modalities; and for anxiety, CBT produced larger effect sizes than support. Treatment type did not moderate any form of clinical or statistical outcome for depression. </w:t>
      </w:r>
      <w:r w:rsidR="00455CD1" w:rsidRPr="00AF5ACD">
        <w:rPr>
          <w:rFonts w:ascii="Times New Roman" w:hAnsi="Times New Roman" w:cs="Times New Roman"/>
          <w:sz w:val="24"/>
          <w:szCs w:val="24"/>
        </w:rPr>
        <w:t xml:space="preserve">Thus, CBT seems to lead to larger improvement rates and lower dextrorotation rates for general distress than other types of treatments but is no more advantageous than other treatments in terms of recovery. However, as there were more trials </w:t>
      </w:r>
      <w:r w:rsidR="00455CD1" w:rsidRPr="00AF5ACD">
        <w:rPr>
          <w:rFonts w:ascii="Times New Roman" w:hAnsi="Times New Roman" w:cs="Times New Roman"/>
          <w:sz w:val="24"/>
          <w:szCs w:val="24"/>
        </w:rPr>
        <w:lastRenderedPageBreak/>
        <w:t>examining</w:t>
      </w:r>
      <w:r w:rsidR="00455CD1" w:rsidRPr="00AF5ACD">
        <w:t xml:space="preserve"> CBT</w:t>
      </w:r>
      <w:r w:rsidRPr="00AF5ACD">
        <w:rPr>
          <w:rFonts w:ascii="Times New Roman" w:hAnsi="Times New Roman" w:cs="Times New Roman"/>
          <w:sz w:val="24"/>
          <w:szCs w:val="24"/>
        </w:rPr>
        <w:t xml:space="preserve"> (n=9) than other therapeutic modalities, the generalisability of these results may be limited.</w:t>
      </w:r>
    </w:p>
    <w:p w14:paraId="3CFF0D30" w14:textId="77777777" w:rsidR="00CE40FB" w:rsidRPr="00AF5ACD" w:rsidRDefault="00CE40FB" w:rsidP="00A03CD2">
      <w:pPr>
        <w:tabs>
          <w:tab w:val="left" w:pos="6855"/>
        </w:tabs>
        <w:spacing w:before="0" w:beforeAutospacing="0" w:after="0" w:afterAutospacing="0"/>
        <w:ind w:firstLine="720"/>
        <w:rPr>
          <w:rFonts w:ascii="Times New Roman" w:hAnsi="Times New Roman" w:cs="Times New Roman"/>
          <w:color w:val="212121"/>
          <w:sz w:val="24"/>
          <w:szCs w:val="24"/>
        </w:rPr>
      </w:pPr>
      <w:r w:rsidRPr="00AF5ACD">
        <w:rPr>
          <w:rFonts w:ascii="Times New Roman" w:hAnsi="Times New Roman" w:cs="Times New Roman"/>
          <w:sz w:val="24"/>
          <w:szCs w:val="24"/>
        </w:rPr>
        <w:t xml:space="preserve">Finally, methodological quality did moderate recovery and improvement rates for general distress; in comparison to controls, treated patients were more likely to recover and improve in higher quality trials. This finding was supported by the effect size analysis with higher quality trials having larger treatment effects. This diverges from previous meta-analyses that have shown that higher quality trials are associated with smaller treatment effects (Barth et al., 2013; </w:t>
      </w:r>
      <w:proofErr w:type="spellStart"/>
      <w:r w:rsidRPr="00AF5ACD">
        <w:rPr>
          <w:rFonts w:ascii="Times New Roman" w:hAnsi="Times New Roman" w:cs="Times New Roman"/>
          <w:sz w:val="24"/>
          <w:szCs w:val="24"/>
        </w:rPr>
        <w:t>Bohlmeijer</w:t>
      </w:r>
      <w:proofErr w:type="spellEnd"/>
      <w:r w:rsidRPr="00AF5ACD">
        <w:rPr>
          <w:rFonts w:ascii="Times New Roman" w:hAnsi="Times New Roman" w:cs="Times New Roman"/>
          <w:sz w:val="24"/>
          <w:szCs w:val="24"/>
        </w:rPr>
        <w:t xml:space="preserve">, </w:t>
      </w:r>
      <w:proofErr w:type="spellStart"/>
      <w:r w:rsidRPr="00AF5ACD">
        <w:rPr>
          <w:rFonts w:ascii="Times New Roman" w:hAnsi="Times New Roman" w:cs="Times New Roman"/>
          <w:sz w:val="24"/>
          <w:szCs w:val="24"/>
        </w:rPr>
        <w:t>Prenger</w:t>
      </w:r>
      <w:proofErr w:type="spellEnd"/>
      <w:r w:rsidRPr="00AF5ACD">
        <w:rPr>
          <w:rFonts w:ascii="Times New Roman" w:hAnsi="Times New Roman" w:cs="Times New Roman"/>
          <w:sz w:val="24"/>
          <w:szCs w:val="24"/>
        </w:rPr>
        <w:t xml:space="preserve">, </w:t>
      </w:r>
      <w:proofErr w:type="spellStart"/>
      <w:r w:rsidRPr="00AF5ACD">
        <w:rPr>
          <w:rFonts w:ascii="Times New Roman" w:hAnsi="Times New Roman" w:cs="Times New Roman"/>
          <w:sz w:val="24"/>
          <w:szCs w:val="24"/>
        </w:rPr>
        <w:t>Taal</w:t>
      </w:r>
      <w:proofErr w:type="spellEnd"/>
      <w:r w:rsidRPr="00AF5ACD">
        <w:rPr>
          <w:rFonts w:ascii="Times New Roman" w:hAnsi="Times New Roman" w:cs="Times New Roman"/>
          <w:sz w:val="24"/>
          <w:szCs w:val="24"/>
        </w:rPr>
        <w:t xml:space="preserve">, &amp; </w:t>
      </w:r>
      <w:proofErr w:type="spellStart"/>
      <w:r w:rsidRPr="00AF5ACD">
        <w:rPr>
          <w:rFonts w:ascii="Times New Roman" w:hAnsi="Times New Roman" w:cs="Times New Roman"/>
          <w:sz w:val="24"/>
          <w:szCs w:val="24"/>
        </w:rPr>
        <w:t>Cuijpers</w:t>
      </w:r>
      <w:proofErr w:type="spellEnd"/>
      <w:r w:rsidRPr="00AF5ACD">
        <w:rPr>
          <w:rFonts w:ascii="Times New Roman" w:hAnsi="Times New Roman" w:cs="Times New Roman"/>
          <w:sz w:val="24"/>
          <w:szCs w:val="24"/>
        </w:rPr>
        <w:t xml:space="preserve">, 2010; </w:t>
      </w:r>
      <w:proofErr w:type="spellStart"/>
      <w:r w:rsidRPr="00AF5ACD">
        <w:rPr>
          <w:rFonts w:ascii="Times New Roman" w:hAnsi="Times New Roman" w:cs="Times New Roman"/>
          <w:sz w:val="24"/>
          <w:szCs w:val="24"/>
        </w:rPr>
        <w:t>Bolier</w:t>
      </w:r>
      <w:proofErr w:type="spellEnd"/>
      <w:r w:rsidRPr="00AF5ACD">
        <w:rPr>
          <w:rFonts w:ascii="Times New Roman" w:hAnsi="Times New Roman" w:cs="Times New Roman"/>
          <w:sz w:val="24"/>
          <w:szCs w:val="24"/>
        </w:rPr>
        <w:t xml:space="preserve"> et al., 2013; </w:t>
      </w:r>
      <w:proofErr w:type="spellStart"/>
      <w:r w:rsidRPr="00AF5ACD">
        <w:rPr>
          <w:rFonts w:ascii="Times New Roman" w:hAnsi="Times New Roman" w:cs="Times New Roman"/>
          <w:sz w:val="24"/>
          <w:szCs w:val="24"/>
        </w:rPr>
        <w:t>Cuijpers</w:t>
      </w:r>
      <w:proofErr w:type="spellEnd"/>
      <w:r w:rsidRPr="00AF5ACD">
        <w:rPr>
          <w:rFonts w:ascii="Times New Roman" w:hAnsi="Times New Roman" w:cs="Times New Roman"/>
          <w:sz w:val="24"/>
          <w:szCs w:val="24"/>
        </w:rPr>
        <w:t xml:space="preserve">, van </w:t>
      </w:r>
      <w:proofErr w:type="spellStart"/>
      <w:r w:rsidRPr="00AF5ACD">
        <w:rPr>
          <w:rFonts w:ascii="Times New Roman" w:hAnsi="Times New Roman" w:cs="Times New Roman"/>
          <w:sz w:val="24"/>
          <w:szCs w:val="24"/>
        </w:rPr>
        <w:t>Straten</w:t>
      </w:r>
      <w:proofErr w:type="spellEnd"/>
      <w:r w:rsidRPr="00AF5ACD">
        <w:rPr>
          <w:rFonts w:ascii="Times New Roman" w:hAnsi="Times New Roman" w:cs="Times New Roman"/>
          <w:sz w:val="24"/>
          <w:szCs w:val="24"/>
        </w:rPr>
        <w:t xml:space="preserve">, </w:t>
      </w:r>
      <w:proofErr w:type="spellStart"/>
      <w:r w:rsidRPr="00AF5ACD">
        <w:rPr>
          <w:rFonts w:ascii="Times New Roman" w:hAnsi="Times New Roman" w:cs="Times New Roman"/>
          <w:sz w:val="24"/>
          <w:szCs w:val="24"/>
        </w:rPr>
        <w:t>Bohlmeijer</w:t>
      </w:r>
      <w:proofErr w:type="spellEnd"/>
      <w:r w:rsidRPr="00AF5ACD">
        <w:rPr>
          <w:rFonts w:ascii="Times New Roman" w:hAnsi="Times New Roman" w:cs="Times New Roman"/>
          <w:sz w:val="24"/>
          <w:szCs w:val="24"/>
        </w:rPr>
        <w:t xml:space="preserve">, </w:t>
      </w:r>
      <w:proofErr w:type="spellStart"/>
      <w:r w:rsidRPr="00AF5ACD">
        <w:rPr>
          <w:rFonts w:ascii="Times New Roman" w:hAnsi="Times New Roman" w:cs="Times New Roman"/>
          <w:sz w:val="24"/>
          <w:szCs w:val="24"/>
        </w:rPr>
        <w:t>Hollon</w:t>
      </w:r>
      <w:proofErr w:type="spellEnd"/>
      <w:r w:rsidRPr="00AF5ACD">
        <w:rPr>
          <w:rFonts w:ascii="Times New Roman" w:hAnsi="Times New Roman" w:cs="Times New Roman"/>
          <w:sz w:val="24"/>
          <w:szCs w:val="24"/>
        </w:rPr>
        <w:t xml:space="preserve">, &amp; Andersson, 2010; </w:t>
      </w:r>
      <w:proofErr w:type="spellStart"/>
      <w:r w:rsidRPr="00AF5ACD">
        <w:rPr>
          <w:rFonts w:ascii="Times New Roman" w:hAnsi="Times New Roman" w:cs="Times New Roman"/>
          <w:sz w:val="24"/>
          <w:szCs w:val="24"/>
        </w:rPr>
        <w:t>Huhn</w:t>
      </w:r>
      <w:proofErr w:type="spellEnd"/>
      <w:r w:rsidRPr="00AF5ACD">
        <w:rPr>
          <w:rFonts w:ascii="Times New Roman" w:hAnsi="Times New Roman" w:cs="Times New Roman"/>
          <w:sz w:val="24"/>
          <w:szCs w:val="24"/>
        </w:rPr>
        <w:t xml:space="preserve"> et al., 2014).   </w:t>
      </w:r>
      <w:bookmarkStart w:id="66" w:name="_Hlk38956796"/>
      <w:bookmarkStart w:id="67" w:name="_Hlk36198152"/>
      <w:r w:rsidRPr="00AF5ACD">
        <w:rPr>
          <w:rFonts w:ascii="Times New Roman" w:hAnsi="Times New Roman" w:cs="Times New Roman"/>
          <w:color w:val="212121"/>
          <w:sz w:val="24"/>
          <w:szCs w:val="24"/>
        </w:rPr>
        <w:t>The exclusion of the two RCTs testing the efficacy of multimodal treatment designed to alleviate insomnia and associated distress did not impact recovery, improvement or deterioration rates, or effect sizes for anxiety or general distress.</w:t>
      </w:r>
      <w:bookmarkEnd w:id="66"/>
      <w:r w:rsidRPr="00AF5ACD">
        <w:rPr>
          <w:rFonts w:ascii="Times New Roman" w:hAnsi="Times New Roman" w:cs="Times New Roman"/>
          <w:color w:val="212121"/>
          <w:sz w:val="24"/>
          <w:szCs w:val="24"/>
        </w:rPr>
        <w:t xml:space="preserve"> However, treatment outcome for depression was affected, after their removal, patients in the multimodal treatment arm were no more likely to improve than those patients in the control condition. This may be attributable to decreased power due to the lower sample size.</w:t>
      </w:r>
    </w:p>
    <w:bookmarkEnd w:id="67"/>
    <w:p w14:paraId="1FA9AFF9" w14:textId="77777777" w:rsidR="00CE40FB" w:rsidRPr="00AF5ACD" w:rsidRDefault="00CE40FB" w:rsidP="00A03CD2">
      <w:pPr>
        <w:tabs>
          <w:tab w:val="left" w:pos="6855"/>
        </w:tabs>
        <w:spacing w:before="0" w:beforeAutospacing="0" w:after="0" w:afterAutospacing="0"/>
        <w:ind w:firstLine="720"/>
        <w:rPr>
          <w:rFonts w:ascii="Times New Roman" w:hAnsi="Times New Roman" w:cs="Times New Roman"/>
          <w:sz w:val="24"/>
          <w:szCs w:val="24"/>
        </w:rPr>
      </w:pPr>
      <w:r w:rsidRPr="00AF5ACD">
        <w:rPr>
          <w:rFonts w:ascii="Times New Roman" w:hAnsi="Times New Roman" w:cs="Times New Roman"/>
          <w:sz w:val="24"/>
          <w:szCs w:val="24"/>
        </w:rPr>
        <w:t xml:space="preserve">There is no clear agreement about what proportion of distressed BCa patients, and how many more treated patients than controls, need to recover for a psychological treatment to be considered efficacious. However, recovery from psychological treatment in mental health populations provides a possible benchmark. When the same methodology as in the present study (i.e. the Jacobson method) has been used to define recovery in reviews in mental health populations </w:t>
      </w:r>
      <w:r w:rsidRPr="00AF5ACD">
        <w:rPr>
          <w:rFonts w:ascii="Times New Roman" w:hAnsi="Times New Roman" w:cs="Times New Roman"/>
          <w:noProof/>
          <w:sz w:val="24"/>
          <w:szCs w:val="24"/>
        </w:rPr>
        <w:t>(Fisher &amp; Durham, 1999; Fisher &amp; Wells, 2005; Ogles, Lambert, &amp; Sawyer, 1995; Springer, Levy, &amp; Tolin, 2018)</w:t>
      </w:r>
      <w:r w:rsidRPr="00AF5ACD">
        <w:rPr>
          <w:rFonts w:ascii="Times New Roman" w:hAnsi="Times New Roman" w:cs="Times New Roman"/>
          <w:sz w:val="24"/>
          <w:szCs w:val="24"/>
        </w:rPr>
        <w:t xml:space="preserve">, psychological treatments have produced higher recovery rates (40-70%) than those we found (~30%). However, none of the reviews using the Jacobson method in mental health settings have assessed recovery in controls, so we do not know to what extent psychological treatment improves recovery rates beyond those achieved through </w:t>
      </w:r>
      <w:r w:rsidRPr="00AF5ACD">
        <w:rPr>
          <w:rFonts w:ascii="Times New Roman" w:hAnsi="Times New Roman" w:cs="Times New Roman"/>
          <w:sz w:val="24"/>
          <w:szCs w:val="24"/>
        </w:rPr>
        <w:lastRenderedPageBreak/>
        <w:t xml:space="preserve">receiving a control condition in those populations. However, in reviews in mental health populations that have used clinical significance methodology other than the Jacobson method </w:t>
      </w:r>
      <w:r w:rsidRPr="00AF5ACD">
        <w:rPr>
          <w:rFonts w:ascii="Times New Roman" w:hAnsi="Times New Roman" w:cs="Times New Roman"/>
          <w:noProof/>
          <w:sz w:val="24"/>
          <w:szCs w:val="24"/>
        </w:rPr>
        <w:t>(Cartwright‐Hatton, Roberts, Chitsabesan, Fothergill, &amp; Harrington, 2004; Cuijpers et al., 2014; Ekers, Richards, &amp; Gilbody, 2008; Öst &amp; Ollendick, 2017; Öst, Riise, Wergeland, Hansen, &amp; Kvale, 2016; Warwick et al., 2017; Zhou et al., 2015)</w:t>
      </w:r>
      <w:r w:rsidRPr="00AF5ACD">
        <w:rPr>
          <w:rFonts w:ascii="Times New Roman" w:hAnsi="Times New Roman" w:cs="Times New Roman"/>
          <w:sz w:val="24"/>
          <w:szCs w:val="24"/>
        </w:rPr>
        <w:t xml:space="preserve"> differences in recovery rates between treated and control patients generally exceed those we found in BCa both at post-treatment (differences of 19-50%) and follow-up (differences of 28-55%) . </w:t>
      </w:r>
    </w:p>
    <w:p w14:paraId="4BD0AC83" w14:textId="77777777" w:rsidR="00CE40FB" w:rsidRPr="00AF5ACD" w:rsidRDefault="00CE40FB" w:rsidP="00A03CD2">
      <w:pPr>
        <w:tabs>
          <w:tab w:val="left" w:pos="6855"/>
        </w:tabs>
        <w:spacing w:before="0" w:beforeAutospacing="0" w:after="0" w:afterAutospacing="0"/>
        <w:ind w:firstLine="720"/>
        <w:rPr>
          <w:rFonts w:ascii="Times New Roman" w:hAnsi="Times New Roman" w:cs="Times New Roman"/>
          <w:noProof/>
          <w:sz w:val="24"/>
          <w:szCs w:val="24"/>
        </w:rPr>
      </w:pPr>
      <w:r w:rsidRPr="00AF5ACD">
        <w:rPr>
          <w:rFonts w:ascii="Times New Roman" w:hAnsi="Times New Roman" w:cs="Times New Roman"/>
          <w:sz w:val="24"/>
          <w:szCs w:val="24"/>
        </w:rPr>
        <w:t xml:space="preserve">Our findings are also less encouraging than those of previous meta-analyses of the effects of psychological treatments on emotional distress in BCa. We can use our effect size analysis to make a direct comparison with the results of those analyses. The previous meta-analyses found small between-group effect sizes for general distress (0.26-0.31), and small to large between-group effect sizes for anxiety (0.28-1.1) and depression (0.21-1.13) at post-treatment </w:t>
      </w:r>
      <w:r w:rsidRPr="00AF5ACD">
        <w:rPr>
          <w:rFonts w:ascii="Times New Roman" w:hAnsi="Times New Roman" w:cs="Times New Roman"/>
          <w:noProof/>
          <w:sz w:val="24"/>
          <w:szCs w:val="24"/>
        </w:rPr>
        <w:t>(Cobeanu &amp; David, 2018; Duijts et al., 2011; Jassim et al., 2015; Mustafa et al., 2013; Naaman et al., 2009; Tatrow &amp; Montgomery, 2006; Xiao et al., 2017; Ye et al., 2018; Zhang et al., 2016; Zimmermann et al., 2007)</w:t>
      </w:r>
      <w:r w:rsidRPr="00AF5ACD">
        <w:rPr>
          <w:rFonts w:ascii="Times New Roman" w:hAnsi="Times New Roman" w:cs="Times New Roman"/>
          <w:sz w:val="24"/>
          <w:szCs w:val="24"/>
        </w:rPr>
        <w:t>. By comparison, t</w:t>
      </w:r>
      <w:r w:rsidRPr="00AF5ACD">
        <w:rPr>
          <w:rFonts w:ascii="Times New Roman" w:hAnsi="Times New Roman" w:cs="Times New Roman"/>
          <w:noProof/>
          <w:sz w:val="24"/>
          <w:szCs w:val="24"/>
        </w:rPr>
        <w:t xml:space="preserve">he post-treatment between-group effect sizes in our analysis were all small (0.32-0.34). In addition, unlike the previous meta-analyses, we reported a mean 8-month follow-up, finding no significant between-group effects whatsoever at this time. Moreover, as explained above, the clinical significance analysis indicated that there were no significant differences in recovery or improvement rates between treated and control patients at follow-up, with only around one third of all patients recovering. </w:t>
      </w:r>
      <w:bookmarkStart w:id="68" w:name="_Hlk30493201"/>
      <w:bookmarkStart w:id="69" w:name="_Hlk31125882"/>
      <w:r w:rsidRPr="00AF5ACD">
        <w:rPr>
          <w:rFonts w:ascii="Times New Roman" w:hAnsi="Times New Roman" w:cs="Times New Roman"/>
          <w:noProof/>
          <w:sz w:val="24"/>
          <w:szCs w:val="24"/>
        </w:rPr>
        <w:t xml:space="preserve">Thus, </w:t>
      </w:r>
      <w:bookmarkStart w:id="70" w:name="_Hlk31027762"/>
      <w:r w:rsidRPr="00AF5ACD">
        <w:rPr>
          <w:rFonts w:ascii="Times New Roman" w:hAnsi="Times New Roman" w:cs="Times New Roman"/>
          <w:noProof/>
          <w:sz w:val="24"/>
          <w:szCs w:val="24"/>
        </w:rPr>
        <w:t xml:space="preserve">based on the effect size comparisons with previous meta-analyses in BCa and based on recovery rate comparisons in mental health populations, we can conclude only that psychological treatments for distressed BCa patients provide short-term benefit. Importantly, psychological treatment appears to increase the rate with which improvement and recovery is achieved for some patients, which is clinically meaningful for the patient, their families and </w:t>
      </w:r>
      <w:r w:rsidRPr="00AF5ACD">
        <w:rPr>
          <w:rFonts w:ascii="Times New Roman" w:hAnsi="Times New Roman" w:cs="Times New Roman"/>
          <w:noProof/>
          <w:sz w:val="24"/>
          <w:szCs w:val="24"/>
        </w:rPr>
        <w:lastRenderedPageBreak/>
        <w:t xml:space="preserve">significant others. However,these treatments seem less efficacious than those in mental health populations. </w:t>
      </w:r>
      <w:bookmarkEnd w:id="68"/>
    </w:p>
    <w:bookmarkEnd w:id="69"/>
    <w:bookmarkEnd w:id="70"/>
    <w:p w14:paraId="1F76FB41" w14:textId="77777777" w:rsidR="00CE40FB" w:rsidRPr="00AF5ACD" w:rsidRDefault="00CE40FB" w:rsidP="00A03CD2">
      <w:pPr>
        <w:tabs>
          <w:tab w:val="left" w:pos="6855"/>
        </w:tabs>
        <w:spacing w:before="0" w:beforeAutospacing="0" w:after="0" w:afterAutospacing="0"/>
        <w:ind w:firstLine="720"/>
        <w:rPr>
          <w:rFonts w:ascii="Times New Roman" w:hAnsi="Times New Roman" w:cs="Times New Roman"/>
          <w:sz w:val="24"/>
          <w:szCs w:val="24"/>
        </w:rPr>
      </w:pPr>
      <w:r w:rsidRPr="00AF5ACD">
        <w:rPr>
          <w:rFonts w:ascii="Times New Roman" w:hAnsi="Times New Roman" w:cs="Times New Roman"/>
          <w:sz w:val="24"/>
          <w:szCs w:val="24"/>
        </w:rPr>
        <w:t>To some extent, our disappointing findings by comparison with those of previous meta-analyses might reflect our different methodology, whereby we sought evidence that would be more relevant to clinical practice than that arising from previous meta-analyses. We included only trials that used manualized treatments, and only analysed data for patients who were distressed. Moreover, by examining follow-up and by using clinical significance analysis, we were able to assess whether treatment benefits persisted and to what extent their effects were clinically significant.  Therefore, our findings suggest that, for practitioners and policy-makers to be able to identify efficacious psychological treatment for distressed BCa patients, more convincing evidence is required than is presently available.</w:t>
      </w:r>
    </w:p>
    <w:p w14:paraId="3291A20A" w14:textId="05EF4CE4" w:rsidR="00CE40FB" w:rsidRPr="00AF5ACD" w:rsidRDefault="00CE40FB" w:rsidP="00A03CD2">
      <w:pPr>
        <w:tabs>
          <w:tab w:val="left" w:pos="6855"/>
        </w:tabs>
        <w:spacing w:before="0" w:beforeAutospacing="0" w:after="0" w:afterAutospacing="0"/>
        <w:ind w:firstLine="720"/>
        <w:rPr>
          <w:rFonts w:ascii="Times New Roman" w:hAnsi="Times New Roman" w:cs="Times New Roman"/>
          <w:sz w:val="24"/>
          <w:szCs w:val="24"/>
        </w:rPr>
      </w:pPr>
      <w:bookmarkStart w:id="71" w:name="_Hlk28945991"/>
      <w:r w:rsidRPr="00AF5ACD">
        <w:rPr>
          <w:rFonts w:ascii="Times New Roman" w:hAnsi="Times New Roman" w:cs="Times New Roman"/>
          <w:sz w:val="24"/>
          <w:szCs w:val="24"/>
        </w:rPr>
        <w:t>One possible reason why current evidence is disappointing might be that treatments have been inadequately implemented in trials. Although we only included trials that used manualized treatment,</w:t>
      </w:r>
      <w:r w:rsidR="00455CD1" w:rsidRPr="00AF5ACD">
        <w:rPr>
          <w:rFonts w:ascii="Times New Roman" w:hAnsi="Times New Roman" w:cs="Times New Roman"/>
          <w:sz w:val="24"/>
          <w:szCs w:val="24"/>
        </w:rPr>
        <w:t xml:space="preserve"> </w:t>
      </w:r>
      <w:r w:rsidRPr="00AF5ACD">
        <w:rPr>
          <w:rFonts w:ascii="Times New Roman" w:hAnsi="Times New Roman" w:cs="Times New Roman"/>
          <w:sz w:val="24"/>
          <w:szCs w:val="24"/>
        </w:rPr>
        <w:t>trials did not assess therapists’ adherence or competence to treatment</w:t>
      </w:r>
      <w:bookmarkEnd w:id="71"/>
      <w:r w:rsidRPr="00AF5ACD">
        <w:rPr>
          <w:rFonts w:ascii="Times New Roman" w:hAnsi="Times New Roman" w:cs="Times New Roman"/>
          <w:sz w:val="24"/>
          <w:szCs w:val="24"/>
        </w:rPr>
        <w:t xml:space="preserve">, and most trials were delivered by professionals other than clinical psychologists (e.g. nurses, students or social workers). However, while therapists’ profession moderated improvement rates for anxiety, it did not moderate recovery rates, deterioration rates or effect sizes, suggesting that the profession of therapist had little impact on outcome. Another important possibility is that current therapeutic approaches are insufficient to meet the needs of distressed BCa patients. Most treatments were based on CBT, support or psychoeducation. In CBT, the central premise is that unrealistic appraisals of events initiate and maintain emotional distress. CBT therefore commonly seeks to reduce distress by testing the reality of unrealistic negative automatic thoughts </w:t>
      </w:r>
      <w:r w:rsidRPr="00AF5ACD">
        <w:rPr>
          <w:rFonts w:ascii="Times New Roman" w:hAnsi="Times New Roman" w:cs="Times New Roman"/>
          <w:noProof/>
          <w:sz w:val="24"/>
          <w:szCs w:val="24"/>
        </w:rPr>
        <w:t>(NATS; Rouf, 2004)</w:t>
      </w:r>
      <w:r w:rsidRPr="00AF5ACD">
        <w:rPr>
          <w:rFonts w:ascii="Times New Roman" w:hAnsi="Times New Roman" w:cs="Times New Roman"/>
          <w:sz w:val="24"/>
          <w:szCs w:val="24"/>
        </w:rPr>
        <w:t xml:space="preserve">. However, NATs troubling BCa patients are often realistic (e.g. ‘my cancer may return’ or ‘my cancer is putting a financial strain on my family’). Thus, challenging such thoughts might be ineffective in BCa </w:t>
      </w:r>
      <w:r w:rsidRPr="00AF5ACD">
        <w:rPr>
          <w:rFonts w:ascii="Times New Roman" w:hAnsi="Times New Roman" w:cs="Times New Roman"/>
          <w:noProof/>
          <w:sz w:val="24"/>
          <w:szCs w:val="24"/>
        </w:rPr>
        <w:t xml:space="preserve">(Greer, Park, Prigerson, &amp; Safren, </w:t>
      </w:r>
      <w:r w:rsidRPr="00AF5ACD">
        <w:rPr>
          <w:rFonts w:ascii="Times New Roman" w:hAnsi="Times New Roman" w:cs="Times New Roman"/>
          <w:noProof/>
          <w:sz w:val="24"/>
          <w:szCs w:val="24"/>
        </w:rPr>
        <w:lastRenderedPageBreak/>
        <w:t>2010)</w:t>
      </w:r>
      <w:r w:rsidRPr="00AF5ACD">
        <w:rPr>
          <w:rFonts w:ascii="Times New Roman" w:hAnsi="Times New Roman" w:cs="Times New Roman"/>
          <w:sz w:val="24"/>
          <w:szCs w:val="24"/>
        </w:rPr>
        <w:t>.</w:t>
      </w:r>
      <w:r w:rsidRPr="00AF5ACD">
        <w:rPr>
          <w:rFonts w:ascii="Times New Roman" w:hAnsi="Times New Roman" w:cs="Times New Roman"/>
          <w:color w:val="FF0000"/>
          <w:sz w:val="24"/>
          <w:szCs w:val="24"/>
        </w:rPr>
        <w:t xml:space="preserve"> </w:t>
      </w:r>
      <w:r w:rsidRPr="00AF5ACD">
        <w:rPr>
          <w:rFonts w:ascii="Times New Roman" w:hAnsi="Times New Roman" w:cs="Times New Roman"/>
          <w:sz w:val="24"/>
          <w:szCs w:val="24"/>
        </w:rPr>
        <w:t>Likewise, supportive interventions and psychoeducation often focus on fears of cancer recurrence or changes in body-image but, as with CBT, realistic appraisals of events can be resistant to change. Psychotherapeutic approaches that challenge, not the content of specific negative thoughts but, instead, the processes which lead individuals to respond negatively to such thoughts might therefore be more suitable in BCa. An additional advantage of focusing on psychological processes is that it offers the potential to address comorbid emotional problems. This could benefit BCa patients who often present with mixed symptoms of anxiety and depression. Examples of such approaches include MBT</w:t>
      </w:r>
      <w:r w:rsidR="00701DB2" w:rsidRPr="00AF5ACD">
        <w:rPr>
          <w:rFonts w:ascii="Times New Roman" w:hAnsi="Times New Roman" w:cs="Times New Roman"/>
          <w:sz w:val="24"/>
          <w:szCs w:val="24"/>
        </w:rPr>
        <w:t xml:space="preserve">, </w:t>
      </w:r>
      <w:bookmarkStart w:id="72" w:name="_GoBack"/>
      <w:r w:rsidR="00701DB2" w:rsidRPr="00AF5ACD">
        <w:rPr>
          <w:rFonts w:ascii="Times New Roman" w:hAnsi="Times New Roman" w:cs="Times New Roman"/>
          <w:sz w:val="24"/>
          <w:szCs w:val="24"/>
        </w:rPr>
        <w:t>acceptance</w:t>
      </w:r>
      <w:bookmarkEnd w:id="72"/>
      <w:r w:rsidR="00701DB2" w:rsidRPr="00AF5ACD">
        <w:rPr>
          <w:rFonts w:ascii="Times New Roman" w:hAnsi="Times New Roman" w:cs="Times New Roman"/>
          <w:sz w:val="24"/>
          <w:szCs w:val="24"/>
        </w:rPr>
        <w:t xml:space="preserve"> and commitment therapy (ACT),</w:t>
      </w:r>
      <w:r w:rsidRPr="00AF5ACD">
        <w:rPr>
          <w:rFonts w:ascii="Times New Roman" w:hAnsi="Times New Roman" w:cs="Times New Roman"/>
          <w:sz w:val="24"/>
          <w:szCs w:val="24"/>
        </w:rPr>
        <w:t xml:space="preserve"> and metacognitive therapy (MCT), </w:t>
      </w:r>
      <w:r w:rsidR="00701DB2" w:rsidRPr="00AF5ACD">
        <w:rPr>
          <w:rFonts w:ascii="Times New Roman" w:hAnsi="Times New Roman" w:cs="Times New Roman"/>
          <w:sz w:val="24"/>
          <w:szCs w:val="24"/>
        </w:rPr>
        <w:t xml:space="preserve">all of </w:t>
      </w:r>
      <w:r w:rsidRPr="00AF5ACD">
        <w:rPr>
          <w:rFonts w:ascii="Times New Roman" w:hAnsi="Times New Roman" w:cs="Times New Roman"/>
          <w:sz w:val="24"/>
          <w:szCs w:val="24"/>
        </w:rPr>
        <w:t xml:space="preserve">which are manualized treatments for which </w:t>
      </w:r>
      <w:r w:rsidR="00701DB2" w:rsidRPr="00AF5ACD">
        <w:rPr>
          <w:rFonts w:ascii="Times New Roman" w:hAnsi="Times New Roman" w:cs="Times New Roman"/>
          <w:sz w:val="24"/>
          <w:szCs w:val="24"/>
        </w:rPr>
        <w:t xml:space="preserve">preliminary </w:t>
      </w:r>
      <w:r w:rsidRPr="00AF5ACD">
        <w:rPr>
          <w:rFonts w:ascii="Times New Roman" w:hAnsi="Times New Roman" w:cs="Times New Roman"/>
          <w:sz w:val="24"/>
          <w:szCs w:val="24"/>
        </w:rPr>
        <w:t xml:space="preserve">evidence of efficacy in cancer is growing </w:t>
      </w:r>
      <w:r w:rsidRPr="00AF5ACD">
        <w:rPr>
          <w:rFonts w:ascii="Times New Roman" w:hAnsi="Times New Roman" w:cs="Times New Roman"/>
          <w:noProof/>
          <w:sz w:val="24"/>
          <w:szCs w:val="24"/>
        </w:rPr>
        <w:t xml:space="preserve">(e.g. </w:t>
      </w:r>
      <w:r w:rsidR="00C808D7" w:rsidRPr="00AF5ACD">
        <w:rPr>
          <w:rFonts w:ascii="Times New Roman" w:hAnsi="Times New Roman" w:cs="Times New Roman"/>
          <w:noProof/>
          <w:sz w:val="24"/>
          <w:szCs w:val="24"/>
        </w:rPr>
        <w:t>Rost, Wilson, Buchanan, Hildebrandt, &amp; Mutch</w:t>
      </w:r>
      <w:r w:rsidR="00500973" w:rsidRPr="00AF5ACD">
        <w:rPr>
          <w:rFonts w:ascii="Times New Roman" w:hAnsi="Times New Roman" w:cs="Times New Roman"/>
          <w:noProof/>
          <w:sz w:val="24"/>
          <w:szCs w:val="24"/>
        </w:rPr>
        <w:t>,</w:t>
      </w:r>
      <w:r w:rsidR="00C808D7" w:rsidRPr="00AF5ACD">
        <w:rPr>
          <w:rFonts w:ascii="Times New Roman" w:hAnsi="Times New Roman" w:cs="Times New Roman"/>
          <w:noProof/>
          <w:sz w:val="24"/>
          <w:szCs w:val="24"/>
        </w:rPr>
        <w:t xml:space="preserve"> 2012</w:t>
      </w:r>
      <w:r w:rsidR="00500973" w:rsidRPr="00AF5ACD">
        <w:rPr>
          <w:rFonts w:ascii="Times New Roman" w:hAnsi="Times New Roman" w:cs="Times New Roman"/>
          <w:noProof/>
          <w:sz w:val="24"/>
          <w:szCs w:val="24"/>
        </w:rPr>
        <w:t xml:space="preserve">; </w:t>
      </w:r>
      <w:r w:rsidRPr="00AF5ACD">
        <w:rPr>
          <w:rFonts w:ascii="Times New Roman" w:hAnsi="Times New Roman" w:cs="Times New Roman"/>
          <w:noProof/>
          <w:sz w:val="24"/>
          <w:szCs w:val="24"/>
        </w:rPr>
        <w:t>Fisher et al., 2019; Würtzen et al., 2013)</w:t>
      </w:r>
      <w:r w:rsidRPr="00AF5ACD">
        <w:rPr>
          <w:rFonts w:ascii="Times New Roman" w:hAnsi="Times New Roman" w:cs="Times New Roman"/>
          <w:sz w:val="24"/>
          <w:szCs w:val="24"/>
        </w:rPr>
        <w:t>. In this meta-analysis, only one treatment was based on MBT and none on MCT</w:t>
      </w:r>
      <w:r w:rsidR="00701DB2" w:rsidRPr="00AF5ACD">
        <w:rPr>
          <w:rFonts w:ascii="Times New Roman" w:hAnsi="Times New Roman" w:cs="Times New Roman"/>
          <w:sz w:val="24"/>
          <w:szCs w:val="24"/>
        </w:rPr>
        <w:t xml:space="preserve"> or ACT</w:t>
      </w:r>
      <w:r w:rsidRPr="00AF5ACD">
        <w:rPr>
          <w:rFonts w:ascii="Times New Roman" w:hAnsi="Times New Roman" w:cs="Times New Roman"/>
          <w:sz w:val="24"/>
          <w:szCs w:val="24"/>
        </w:rPr>
        <w:t>. Thus, we could not evaluate their efficacy.</w:t>
      </w:r>
    </w:p>
    <w:p w14:paraId="180220AB" w14:textId="6D62E3A7" w:rsidR="00CE40FB" w:rsidRPr="00AF5ACD" w:rsidRDefault="00CE40FB" w:rsidP="00A03CD2">
      <w:pPr>
        <w:tabs>
          <w:tab w:val="left" w:pos="6855"/>
        </w:tabs>
        <w:spacing w:before="0" w:beforeAutospacing="0" w:after="0" w:afterAutospacing="0"/>
        <w:ind w:firstLine="720"/>
        <w:rPr>
          <w:rFonts w:ascii="Times New Roman" w:hAnsi="Times New Roman" w:cs="Times New Roman"/>
          <w:sz w:val="24"/>
          <w:szCs w:val="24"/>
        </w:rPr>
      </w:pPr>
      <w:bookmarkStart w:id="73" w:name="_Hlk40880352"/>
      <w:r w:rsidRPr="00AF5ACD">
        <w:rPr>
          <w:rFonts w:ascii="Times New Roman" w:hAnsi="Times New Roman" w:cs="Times New Roman"/>
          <w:sz w:val="24"/>
          <w:szCs w:val="24"/>
        </w:rPr>
        <w:t>In addition to being unable to examine the treatment effects of emerging interventions for BCa patients with clinical levels of distress; several factors potentially limited the robustness of our conclusions.  First,</w:t>
      </w:r>
      <w:bookmarkStart w:id="74" w:name="_Hlk28944907"/>
      <w:bookmarkEnd w:id="60"/>
      <w:bookmarkEnd w:id="61"/>
      <w:r w:rsidRPr="00AF5ACD">
        <w:rPr>
          <w:rFonts w:ascii="Times New Roman" w:hAnsi="Times New Roman" w:cs="Times New Roman"/>
          <w:sz w:val="24"/>
          <w:szCs w:val="24"/>
        </w:rPr>
        <w:t xml:space="preserve"> only 50%, (17 of 36) of eligible RCTs provided IPD which could compromise generalisability. However, there were no significant differences in the between</w:t>
      </w:r>
      <w:r w:rsidR="00DE2088" w:rsidRPr="00AF5ACD">
        <w:rPr>
          <w:rFonts w:ascii="Times New Roman" w:hAnsi="Times New Roman" w:cs="Times New Roman"/>
          <w:sz w:val="24"/>
          <w:szCs w:val="24"/>
        </w:rPr>
        <w:t>-</w:t>
      </w:r>
      <w:r w:rsidRPr="00AF5ACD">
        <w:rPr>
          <w:rFonts w:ascii="Times New Roman" w:hAnsi="Times New Roman" w:cs="Times New Roman"/>
          <w:sz w:val="24"/>
          <w:szCs w:val="24"/>
        </w:rPr>
        <w:t xml:space="preserve">group effect sizes for included versus non-included RCTs for two of our three primary outcomes; anxiety or general distress; there was a significantly larger effect size for depression </w:t>
      </w:r>
      <w:bookmarkStart w:id="75" w:name="_Hlk36204159"/>
      <w:bookmarkEnd w:id="74"/>
      <w:r w:rsidRPr="00AF5ACD">
        <w:rPr>
          <w:rFonts w:ascii="Times New Roman" w:hAnsi="Times New Roman" w:cs="Times New Roman"/>
          <w:sz w:val="24"/>
          <w:szCs w:val="24"/>
        </w:rPr>
        <w:t>in favour of the treatment conditions compared to treatment as usual. However, the comparisons of between</w:t>
      </w:r>
      <w:r w:rsidR="00DE2088" w:rsidRPr="00AF5ACD">
        <w:rPr>
          <w:rFonts w:ascii="Times New Roman" w:hAnsi="Times New Roman" w:cs="Times New Roman"/>
          <w:sz w:val="24"/>
          <w:szCs w:val="24"/>
        </w:rPr>
        <w:t>-</w:t>
      </w:r>
      <w:r w:rsidRPr="00AF5ACD">
        <w:rPr>
          <w:rFonts w:ascii="Times New Roman" w:hAnsi="Times New Roman" w:cs="Times New Roman"/>
          <w:sz w:val="24"/>
          <w:szCs w:val="24"/>
        </w:rPr>
        <w:t xml:space="preserve">group effects sizes between included and non-included trials were based on the total sample of all trials, most of which included non-distressed participants. </w:t>
      </w:r>
    </w:p>
    <w:bookmarkEnd w:id="73"/>
    <w:p w14:paraId="24ABFB17" w14:textId="77777777" w:rsidR="00CE40FB" w:rsidRPr="00AF5ACD" w:rsidRDefault="00CE40FB" w:rsidP="00A03CD2">
      <w:pPr>
        <w:spacing w:before="0" w:beforeAutospacing="0" w:after="0" w:afterAutospacing="0"/>
        <w:ind w:firstLine="720"/>
        <w:rPr>
          <w:rFonts w:ascii="Times New Roman" w:hAnsi="Times New Roman" w:cs="Times New Roman"/>
          <w:sz w:val="24"/>
          <w:szCs w:val="24"/>
        </w:rPr>
      </w:pPr>
      <w:r w:rsidRPr="00AF5ACD">
        <w:rPr>
          <w:rFonts w:ascii="Times New Roman" w:hAnsi="Times New Roman" w:cs="Times New Roman"/>
          <w:sz w:val="24"/>
          <w:szCs w:val="24"/>
        </w:rPr>
        <w:t xml:space="preserve">Second, the evaluation of the efficacy of psychological treatment specifically for clinically distressed BCa patients necessitated the sole inclusion of RCTs using an outcome measure with an established cut-off for clinical levels of distress. However, using established </w:t>
      </w:r>
      <w:r w:rsidRPr="00AF5ACD">
        <w:rPr>
          <w:rFonts w:ascii="Times New Roman" w:hAnsi="Times New Roman" w:cs="Times New Roman"/>
          <w:sz w:val="24"/>
          <w:szCs w:val="24"/>
        </w:rPr>
        <w:lastRenderedPageBreak/>
        <w:t xml:space="preserve">measures with sound psychometric properties could enhance both the internal and external validity of our results </w:t>
      </w:r>
    </w:p>
    <w:p w14:paraId="63572211" w14:textId="12D3067B" w:rsidR="00CE40FB" w:rsidRPr="00AF5ACD" w:rsidRDefault="00CE40FB" w:rsidP="00500973">
      <w:pPr>
        <w:spacing w:before="0" w:beforeAutospacing="0" w:after="0" w:afterAutospacing="0"/>
        <w:ind w:firstLine="720"/>
        <w:rPr>
          <w:rFonts w:ascii="Times New Roman" w:hAnsi="Times New Roman" w:cs="Times New Roman"/>
          <w:sz w:val="24"/>
          <w:szCs w:val="24"/>
        </w:rPr>
      </w:pPr>
      <w:r w:rsidRPr="00AF5ACD">
        <w:rPr>
          <w:rFonts w:ascii="Times New Roman" w:hAnsi="Times New Roman" w:cs="Times New Roman"/>
          <w:sz w:val="24"/>
          <w:szCs w:val="24"/>
        </w:rPr>
        <w:t>Third, it is possible the current study overestimated the efficacy of psychological treatments because analyses were only based on patients who completed post-treatment and/or follow-up assessments. Notably larger effects have been found for trials conducted on a per-protocol basis compared to an ITT basis (</w:t>
      </w:r>
      <w:proofErr w:type="spellStart"/>
      <w:r w:rsidRPr="00AF5ACD">
        <w:rPr>
          <w:rFonts w:ascii="Times New Roman" w:hAnsi="Times New Roman" w:cs="Times New Roman"/>
          <w:sz w:val="24"/>
          <w:szCs w:val="24"/>
        </w:rPr>
        <w:t>Cuijpers</w:t>
      </w:r>
      <w:proofErr w:type="spellEnd"/>
      <w:r w:rsidRPr="00AF5ACD">
        <w:rPr>
          <w:rFonts w:ascii="Times New Roman" w:hAnsi="Times New Roman" w:cs="Times New Roman"/>
          <w:sz w:val="24"/>
          <w:szCs w:val="24"/>
        </w:rPr>
        <w:t xml:space="preserve"> et al., 2010).  </w:t>
      </w:r>
    </w:p>
    <w:p w14:paraId="20C2D9F1" w14:textId="3500F092" w:rsidR="00CE40FB" w:rsidRPr="00AF5ACD" w:rsidRDefault="00CE40FB" w:rsidP="00A03CD2">
      <w:pPr>
        <w:spacing w:before="0" w:beforeAutospacing="0" w:after="0" w:afterAutospacing="0"/>
        <w:ind w:firstLine="720"/>
        <w:rPr>
          <w:rFonts w:ascii="Times New Roman" w:hAnsi="Times New Roman" w:cs="Times New Roman"/>
          <w:sz w:val="24"/>
          <w:szCs w:val="24"/>
        </w:rPr>
      </w:pPr>
      <w:r w:rsidRPr="00AF5ACD">
        <w:rPr>
          <w:rFonts w:ascii="Times New Roman" w:hAnsi="Times New Roman" w:cs="Times New Roman"/>
          <w:sz w:val="24"/>
          <w:szCs w:val="24"/>
        </w:rPr>
        <w:t>Fourth, several sociodemographic factors (e.g. income and education level) and clinical factors (e.g. type of medical treatment patients received and the point in the disease trajectory patients received psychological treatment) known to be clinically relevant were not included as potential moderators in this IPD-MA as the data was not requested and could not extracted from published reports. Testing the moderating impact of additional sociodemographic and clinical variables not included in this IPD-MA is clinically relevant and should be examined in subsequent RCTs of psychological treatment for BCa patients with clinical levels of emotional distress</w:t>
      </w:r>
      <w:bookmarkStart w:id="76" w:name="_Hlk38958693"/>
      <w:r w:rsidRPr="00AF5ACD">
        <w:rPr>
          <w:rFonts w:ascii="Times New Roman" w:hAnsi="Times New Roman" w:cs="Times New Roman"/>
          <w:sz w:val="24"/>
          <w:szCs w:val="24"/>
        </w:rPr>
        <w:t>.</w:t>
      </w:r>
      <w:r w:rsidR="00780DFA" w:rsidRPr="00AF5ACD">
        <w:rPr>
          <w:rFonts w:ascii="Times New Roman" w:hAnsi="Times New Roman" w:cs="Times New Roman"/>
          <w:sz w:val="24"/>
          <w:szCs w:val="24"/>
        </w:rPr>
        <w:t xml:space="preserve"> </w:t>
      </w:r>
      <w:bookmarkStart w:id="77" w:name="_Hlk40880174"/>
      <w:r w:rsidRPr="00AF5ACD">
        <w:rPr>
          <w:rFonts w:ascii="Times New Roman" w:hAnsi="Times New Roman" w:cs="Times New Roman"/>
          <w:sz w:val="24"/>
          <w:szCs w:val="24"/>
        </w:rPr>
        <w:t xml:space="preserve">Testing the moderating effect of age was examined at the study level (i.e. mean age was used for each RCT) rather than the participant level. Examining age at the study level increases the likelihood of bias as it does not account for within-study variation; the mean age for each RCT does not properly reflect the actual age of participants within the sample (Riley, Lambert, &amp; Abo-Zaid, 2010; Riley &amp; </w:t>
      </w:r>
      <w:proofErr w:type="spellStart"/>
      <w:r w:rsidRPr="00AF5ACD">
        <w:rPr>
          <w:rFonts w:ascii="Times New Roman" w:hAnsi="Times New Roman" w:cs="Times New Roman"/>
          <w:sz w:val="24"/>
          <w:szCs w:val="24"/>
        </w:rPr>
        <w:t>Steyerberg</w:t>
      </w:r>
      <w:proofErr w:type="spellEnd"/>
      <w:r w:rsidRPr="00AF5ACD">
        <w:rPr>
          <w:rFonts w:ascii="Times New Roman" w:hAnsi="Times New Roman" w:cs="Times New Roman"/>
          <w:sz w:val="24"/>
          <w:szCs w:val="24"/>
        </w:rPr>
        <w:t>, 2010)</w:t>
      </w:r>
      <w:bookmarkEnd w:id="76"/>
      <w:r w:rsidRPr="00AF5ACD">
        <w:rPr>
          <w:rFonts w:ascii="Times New Roman" w:hAnsi="Times New Roman" w:cs="Times New Roman"/>
          <w:sz w:val="24"/>
          <w:szCs w:val="24"/>
        </w:rPr>
        <w:t>.</w:t>
      </w:r>
    </w:p>
    <w:bookmarkEnd w:id="75"/>
    <w:bookmarkEnd w:id="77"/>
    <w:p w14:paraId="6E2FBE60" w14:textId="64FF0168" w:rsidR="00CE40FB" w:rsidRPr="00AF5ACD" w:rsidRDefault="00CE40FB" w:rsidP="00A03CD2">
      <w:pPr>
        <w:spacing w:before="0" w:beforeAutospacing="0" w:after="0" w:afterAutospacing="0"/>
        <w:ind w:firstLine="720"/>
        <w:rPr>
          <w:rFonts w:ascii="Times New Roman" w:hAnsi="Times New Roman" w:cs="Times New Roman"/>
          <w:sz w:val="24"/>
          <w:szCs w:val="24"/>
        </w:rPr>
      </w:pPr>
      <w:r w:rsidRPr="00AF5ACD">
        <w:rPr>
          <w:rFonts w:ascii="Times New Roman" w:hAnsi="Times New Roman" w:cs="Times New Roman"/>
          <w:sz w:val="24"/>
          <w:szCs w:val="24"/>
        </w:rPr>
        <w:t xml:space="preserve">Our findings point to important challenges for future research. Health care policies specify that psychological treatment should be available to BCa patients as part of their routine care (Holland et al., 2011; Page &amp; Adler, 2008; Tit et al., 2017). However, current evidence does not indicate that psychological treatment can yet adequately meet the needs of distressed BCa patients. Clearly, research is urgently required so that practitioners can direct patients to efficacious treatments, and policy-makers can ensure that efficacious treatments are made available. Researchers need to confront four specific challenges. First, treatments should in </w:t>
      </w:r>
      <w:r w:rsidRPr="00AF5ACD">
        <w:rPr>
          <w:rFonts w:ascii="Times New Roman" w:hAnsi="Times New Roman" w:cs="Times New Roman"/>
          <w:sz w:val="24"/>
          <w:szCs w:val="24"/>
        </w:rPr>
        <w:lastRenderedPageBreak/>
        <w:t xml:space="preserve">future be assessed according to their clinical significance and the persistence of their benefits (only </w:t>
      </w:r>
      <w:r w:rsidR="00BD4FDE" w:rsidRPr="00AF5ACD">
        <w:rPr>
          <w:rFonts w:ascii="Times New Roman" w:hAnsi="Times New Roman" w:cs="Times New Roman"/>
          <w:sz w:val="24"/>
          <w:szCs w:val="24"/>
        </w:rPr>
        <w:t xml:space="preserve">three </w:t>
      </w:r>
      <w:r w:rsidRPr="00AF5ACD">
        <w:rPr>
          <w:rFonts w:ascii="Times New Roman" w:hAnsi="Times New Roman" w:cs="Times New Roman"/>
          <w:sz w:val="24"/>
          <w:szCs w:val="24"/>
        </w:rPr>
        <w:t>RCT</w:t>
      </w:r>
      <w:r w:rsidR="00BD4FDE" w:rsidRPr="00AF5ACD">
        <w:rPr>
          <w:rFonts w:ascii="Times New Roman" w:hAnsi="Times New Roman" w:cs="Times New Roman"/>
          <w:sz w:val="24"/>
          <w:szCs w:val="24"/>
        </w:rPr>
        <w:t>s</w:t>
      </w:r>
      <w:r w:rsidRPr="00AF5ACD">
        <w:rPr>
          <w:rFonts w:ascii="Times New Roman" w:hAnsi="Times New Roman" w:cs="Times New Roman"/>
          <w:sz w:val="24"/>
          <w:szCs w:val="24"/>
        </w:rPr>
        <w:t xml:space="preserve"> in this study examined long-term treatment effects i.e. ≥12 months after completion of psychological treatment). Short-term benefits for a small minority of distressed patients should not be the end-point of treatment development in this area, and researchers will need to seek benefits at least as good as those that psychological treatment achieves in mental health populations. Second, researchers will need to ensure that treatments are administered accurately. Thus, as well as using treatment manuals, they will need to ensure that treatments are delivered by certified trained therapists, and to confirm therapist adherence and competence. Third, determining if psychological treatments reduce other forms of distress e.g. fear of cancer recurrence, traumatic stress symptoms, and body image concerns is required to enable assessment of the breadth of impact of psychological interventions. Finally, since existing treatments have not yet been shown to deliver the level or persistence of benefits that are needed, researchers should be open to new therapeutic modalities that may be more efficacious in the context of physical health conditions such as BCa. </w:t>
      </w:r>
    </w:p>
    <w:p w14:paraId="38A7622F" w14:textId="77777777" w:rsidR="00CE40FB" w:rsidRPr="00AF5ACD" w:rsidRDefault="00CE40FB" w:rsidP="00A03CD2">
      <w:pPr>
        <w:spacing w:before="0" w:beforeAutospacing="0" w:after="0" w:afterAutospacing="0"/>
        <w:rPr>
          <w:rFonts w:ascii="Times New Roman" w:hAnsi="Times New Roman" w:cs="Times New Roman"/>
          <w:b/>
          <w:sz w:val="24"/>
          <w:szCs w:val="24"/>
        </w:rPr>
      </w:pPr>
      <w:r w:rsidRPr="00AF5ACD">
        <w:rPr>
          <w:rFonts w:ascii="Times New Roman" w:hAnsi="Times New Roman" w:cs="Times New Roman"/>
          <w:b/>
          <w:sz w:val="24"/>
          <w:szCs w:val="24"/>
        </w:rPr>
        <w:t>Conclusion</w:t>
      </w:r>
    </w:p>
    <w:p w14:paraId="086E81EA" w14:textId="77777777" w:rsidR="00CE40FB" w:rsidRPr="00AF5ACD" w:rsidRDefault="00CE40FB" w:rsidP="00A03CD2">
      <w:pPr>
        <w:spacing w:before="0" w:beforeAutospacing="0" w:after="0" w:afterAutospacing="0"/>
        <w:ind w:firstLine="720"/>
        <w:rPr>
          <w:rFonts w:ascii="Times New Roman" w:eastAsia="Segoe UI Emoji" w:hAnsi="Times New Roman" w:cs="Times New Roman"/>
          <w:sz w:val="24"/>
          <w:szCs w:val="24"/>
        </w:rPr>
      </w:pPr>
      <w:bookmarkStart w:id="78" w:name="_Hlk36210960"/>
      <w:r w:rsidRPr="00AF5ACD">
        <w:rPr>
          <w:rFonts w:ascii="Times New Roman" w:hAnsi="Times New Roman" w:cs="Times New Roman"/>
          <w:sz w:val="24"/>
          <w:szCs w:val="24"/>
        </w:rPr>
        <w:t xml:space="preserve">Based on the RCTs included in this IPD-MA, we conclude that approximately 70% of distressed BCa patients remain distressed following psychological treatment. Patients receiving psychological treatment are slightly more likely to recover from anxiety and general distress than those receiving a control condition immediately after treatment ends. However, patients receiving psychological treatment are no more likely than controls to recover from depression and, after around 8 months, they are no more likely to have recovered from anxiety, depression or general distress. </w:t>
      </w:r>
      <w:bookmarkStart w:id="79" w:name="_Hlk7445193"/>
      <w:bookmarkStart w:id="80" w:name="_Hlk10476621"/>
      <w:r w:rsidRPr="00AF5ACD">
        <w:rPr>
          <w:rFonts w:ascii="Times New Roman" w:eastAsia="Segoe UI Emoji" w:hAnsi="Times New Roman" w:cs="Times New Roman"/>
          <w:sz w:val="24"/>
          <w:szCs w:val="24"/>
        </w:rPr>
        <w:t xml:space="preserve">More efficacious psychological treatments are needed for BCa patients with </w:t>
      </w:r>
      <w:bookmarkEnd w:id="79"/>
      <w:r w:rsidRPr="00AF5ACD">
        <w:rPr>
          <w:rFonts w:ascii="Times New Roman" w:eastAsia="Segoe UI Emoji" w:hAnsi="Times New Roman" w:cs="Times New Roman"/>
          <w:sz w:val="24"/>
          <w:szCs w:val="24"/>
        </w:rPr>
        <w:t>emotional distress.</w:t>
      </w:r>
    </w:p>
    <w:bookmarkEnd w:id="78"/>
    <w:bookmarkEnd w:id="80"/>
    <w:p w14:paraId="134B13CF" w14:textId="77777777" w:rsidR="00500973" w:rsidRPr="00AF5ACD" w:rsidRDefault="00500973" w:rsidP="00A03CD2">
      <w:pPr>
        <w:spacing w:before="120" w:beforeAutospacing="0" w:after="0" w:afterAutospacing="0"/>
        <w:rPr>
          <w:rFonts w:ascii="Times New Roman" w:eastAsia="Segoe UI Emoji" w:hAnsi="Times New Roman" w:cs="Times New Roman"/>
          <w:sz w:val="24"/>
          <w:szCs w:val="24"/>
        </w:rPr>
      </w:pPr>
    </w:p>
    <w:p w14:paraId="22BE1813" w14:textId="274E704B" w:rsidR="00AF5ACD" w:rsidRDefault="00AF5ACD" w:rsidP="00A03CD2">
      <w:pPr>
        <w:spacing w:before="120" w:beforeAutospacing="0" w:after="0" w:afterAutospacing="0"/>
        <w:rPr>
          <w:rFonts w:ascii="Times New Roman" w:hAnsi="Times New Roman" w:cs="Times New Roman"/>
          <w:sz w:val="24"/>
          <w:szCs w:val="24"/>
        </w:rPr>
      </w:pPr>
      <w:r>
        <w:rPr>
          <w:rFonts w:ascii="Times New Roman" w:hAnsi="Times New Roman" w:cs="Times New Roman"/>
          <w:sz w:val="24"/>
          <w:szCs w:val="24"/>
        </w:rPr>
        <w:lastRenderedPageBreak/>
        <w:t>FIGURES</w:t>
      </w:r>
    </w:p>
    <w:p w14:paraId="1DA81C3E" w14:textId="3727E899" w:rsidR="00AF5ACD" w:rsidRDefault="00AF5ACD" w:rsidP="00A03CD2">
      <w:pPr>
        <w:spacing w:before="120" w:beforeAutospacing="0" w:after="0" w:afterAutospacing="0"/>
        <w:rPr>
          <w:rFonts w:ascii="Times New Roman" w:hAnsi="Times New Roman" w:cs="Times New Roman"/>
          <w:sz w:val="24"/>
          <w:szCs w:val="24"/>
        </w:rPr>
      </w:pPr>
      <w:r>
        <w:rPr>
          <w:rFonts w:ascii="Times New Roman" w:hAnsi="Times New Roman" w:cs="Times New Roman"/>
          <w:sz w:val="24"/>
          <w:szCs w:val="24"/>
        </w:rPr>
        <w:t>Figure 1</w:t>
      </w:r>
    </w:p>
    <w:p w14:paraId="111303A9" w14:textId="2ED0DBD9" w:rsidR="00AF5ACD" w:rsidRDefault="00AF5ACD" w:rsidP="00A03CD2">
      <w:pPr>
        <w:spacing w:before="120" w:beforeAutospacing="0" w:after="0" w:afterAutospacing="0"/>
        <w:rPr>
          <w:rFonts w:ascii="Times New Roman" w:hAnsi="Times New Roman" w:cs="Times New Roman"/>
          <w:sz w:val="24"/>
          <w:szCs w:val="24"/>
        </w:rPr>
      </w:pPr>
      <w:r>
        <w:rPr>
          <w:rFonts w:ascii="Times New Roman" w:hAnsi="Times New Roman" w:cs="Times New Roman"/>
          <w:i/>
          <w:sz w:val="24"/>
          <w:szCs w:val="24"/>
        </w:rPr>
        <w:t xml:space="preserve">PRISMA </w:t>
      </w:r>
      <w:r w:rsidRPr="00B01350">
        <w:rPr>
          <w:rFonts w:ascii="Times New Roman" w:hAnsi="Times New Roman" w:cs="Times New Roman"/>
          <w:i/>
          <w:sz w:val="24"/>
          <w:szCs w:val="24"/>
        </w:rPr>
        <w:t>flow chart showing trial identification and selection</w:t>
      </w:r>
    </w:p>
    <w:p w14:paraId="0A39834A" w14:textId="5BE4C97D" w:rsidR="00AF5ACD" w:rsidRDefault="00AF5ACD" w:rsidP="00A03CD2">
      <w:pPr>
        <w:spacing w:before="120" w:beforeAutospacing="0" w:after="0" w:afterAutospacing="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51085229" wp14:editId="35989A42">
            <wp:simplePos x="0" y="0"/>
            <wp:positionH relativeFrom="column">
              <wp:posOffset>-161925</wp:posOffset>
            </wp:positionH>
            <wp:positionV relativeFrom="paragraph">
              <wp:posOffset>222885</wp:posOffset>
            </wp:positionV>
            <wp:extent cx="6591935" cy="8249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91935" cy="8249920"/>
                    </a:xfrm>
                    <a:prstGeom prst="rect">
                      <a:avLst/>
                    </a:prstGeom>
                    <a:noFill/>
                  </pic:spPr>
                </pic:pic>
              </a:graphicData>
            </a:graphic>
            <wp14:sizeRelH relativeFrom="page">
              <wp14:pctWidth>0</wp14:pctWidth>
            </wp14:sizeRelH>
            <wp14:sizeRelV relativeFrom="page">
              <wp14:pctHeight>0</wp14:pctHeight>
            </wp14:sizeRelV>
          </wp:anchor>
        </w:drawing>
      </w:r>
    </w:p>
    <w:p w14:paraId="7B1E3D11" w14:textId="77777777" w:rsidR="00AF5ACD" w:rsidRDefault="00AF5ACD" w:rsidP="00A03CD2">
      <w:pPr>
        <w:spacing w:before="120" w:beforeAutospacing="0" w:after="0" w:afterAutospacing="0"/>
        <w:rPr>
          <w:rFonts w:ascii="Times New Roman" w:hAnsi="Times New Roman" w:cs="Times New Roman"/>
          <w:sz w:val="24"/>
          <w:szCs w:val="24"/>
        </w:rPr>
      </w:pPr>
    </w:p>
    <w:p w14:paraId="3DB37E61" w14:textId="000EE345" w:rsidR="00AF5ACD" w:rsidRDefault="00AF5ACD" w:rsidP="00A03CD2">
      <w:pPr>
        <w:spacing w:before="120" w:beforeAutospacing="0" w:after="0" w:afterAutospacing="0"/>
        <w:rPr>
          <w:rFonts w:ascii="Times New Roman" w:hAnsi="Times New Roman" w:cs="Times New Roman"/>
          <w:sz w:val="24"/>
          <w:szCs w:val="24"/>
        </w:rPr>
      </w:pPr>
    </w:p>
    <w:p w14:paraId="75E9B021" w14:textId="2C4FB9E1" w:rsidR="00AF5ACD" w:rsidRDefault="00AF5ACD" w:rsidP="00A03CD2">
      <w:pPr>
        <w:spacing w:before="120" w:beforeAutospacing="0" w:after="0" w:afterAutospacing="0"/>
        <w:rPr>
          <w:rFonts w:ascii="Times New Roman" w:hAnsi="Times New Roman" w:cs="Times New Roman"/>
          <w:sz w:val="24"/>
          <w:szCs w:val="24"/>
        </w:rPr>
      </w:pPr>
    </w:p>
    <w:p w14:paraId="2E1E6B46" w14:textId="77777777" w:rsidR="00AF5ACD" w:rsidRDefault="00AF5ACD" w:rsidP="00A03CD2">
      <w:pPr>
        <w:spacing w:before="120" w:beforeAutospacing="0" w:after="0" w:afterAutospacing="0"/>
        <w:rPr>
          <w:rFonts w:ascii="Times New Roman" w:hAnsi="Times New Roman" w:cs="Times New Roman"/>
          <w:sz w:val="24"/>
          <w:szCs w:val="24"/>
        </w:rPr>
      </w:pPr>
    </w:p>
    <w:p w14:paraId="32AF2B26" w14:textId="77777777" w:rsidR="00AF5ACD" w:rsidRDefault="00AF5ACD" w:rsidP="00A03CD2">
      <w:pPr>
        <w:spacing w:before="120" w:beforeAutospacing="0" w:after="0" w:afterAutospacing="0"/>
        <w:rPr>
          <w:rFonts w:ascii="Times New Roman" w:hAnsi="Times New Roman" w:cs="Times New Roman"/>
          <w:sz w:val="24"/>
          <w:szCs w:val="24"/>
        </w:rPr>
      </w:pPr>
    </w:p>
    <w:p w14:paraId="585C551C" w14:textId="77777777" w:rsidR="00AF5ACD" w:rsidRDefault="00AF5ACD" w:rsidP="00A03CD2">
      <w:pPr>
        <w:spacing w:before="120" w:beforeAutospacing="0" w:after="0" w:afterAutospacing="0"/>
        <w:rPr>
          <w:rFonts w:ascii="Times New Roman" w:hAnsi="Times New Roman" w:cs="Times New Roman"/>
          <w:sz w:val="24"/>
          <w:szCs w:val="24"/>
        </w:rPr>
      </w:pPr>
    </w:p>
    <w:p w14:paraId="4C5C4CBD" w14:textId="77777777" w:rsidR="00AF5ACD" w:rsidRDefault="00AF5ACD" w:rsidP="00A03CD2">
      <w:pPr>
        <w:spacing w:before="120" w:beforeAutospacing="0" w:after="0" w:afterAutospacing="0"/>
        <w:rPr>
          <w:rFonts w:ascii="Times New Roman" w:hAnsi="Times New Roman" w:cs="Times New Roman"/>
          <w:sz w:val="24"/>
          <w:szCs w:val="24"/>
        </w:rPr>
      </w:pPr>
    </w:p>
    <w:p w14:paraId="30E91F59" w14:textId="77777777" w:rsidR="00AF5ACD" w:rsidRDefault="00AF5ACD" w:rsidP="00A03CD2">
      <w:pPr>
        <w:spacing w:before="120" w:beforeAutospacing="0" w:after="0" w:afterAutospacing="0"/>
        <w:rPr>
          <w:rFonts w:ascii="Times New Roman" w:hAnsi="Times New Roman" w:cs="Times New Roman"/>
          <w:sz w:val="24"/>
          <w:szCs w:val="24"/>
        </w:rPr>
      </w:pPr>
    </w:p>
    <w:p w14:paraId="7EE19EBF" w14:textId="77777777" w:rsidR="00AF5ACD" w:rsidRDefault="00AF5ACD" w:rsidP="00A03CD2">
      <w:pPr>
        <w:spacing w:before="120" w:beforeAutospacing="0" w:after="0" w:afterAutospacing="0"/>
        <w:rPr>
          <w:rFonts w:ascii="Times New Roman" w:hAnsi="Times New Roman" w:cs="Times New Roman"/>
          <w:sz w:val="24"/>
          <w:szCs w:val="24"/>
        </w:rPr>
      </w:pPr>
    </w:p>
    <w:p w14:paraId="0C7E6AE9" w14:textId="77777777" w:rsidR="00AF5ACD" w:rsidRDefault="00AF5ACD" w:rsidP="00A03CD2">
      <w:pPr>
        <w:spacing w:before="120" w:beforeAutospacing="0" w:after="0" w:afterAutospacing="0"/>
        <w:rPr>
          <w:rFonts w:ascii="Times New Roman" w:hAnsi="Times New Roman" w:cs="Times New Roman"/>
          <w:sz w:val="24"/>
          <w:szCs w:val="24"/>
        </w:rPr>
      </w:pPr>
    </w:p>
    <w:p w14:paraId="47B12C62" w14:textId="77777777" w:rsidR="00AF5ACD" w:rsidRDefault="00AF5ACD" w:rsidP="00A03CD2">
      <w:pPr>
        <w:spacing w:before="120" w:beforeAutospacing="0" w:after="0" w:afterAutospacing="0"/>
        <w:rPr>
          <w:rFonts w:ascii="Times New Roman" w:hAnsi="Times New Roman" w:cs="Times New Roman"/>
          <w:sz w:val="24"/>
          <w:szCs w:val="24"/>
        </w:rPr>
      </w:pPr>
    </w:p>
    <w:p w14:paraId="59A5A95E" w14:textId="77777777" w:rsidR="00AF5ACD" w:rsidRDefault="00AF5ACD" w:rsidP="00A03CD2">
      <w:pPr>
        <w:spacing w:before="120" w:beforeAutospacing="0" w:after="0" w:afterAutospacing="0"/>
        <w:rPr>
          <w:rFonts w:ascii="Times New Roman" w:hAnsi="Times New Roman" w:cs="Times New Roman"/>
          <w:sz w:val="24"/>
          <w:szCs w:val="24"/>
        </w:rPr>
      </w:pPr>
    </w:p>
    <w:p w14:paraId="0E44B50B" w14:textId="77777777" w:rsidR="00AF5ACD" w:rsidRDefault="00AF5ACD" w:rsidP="00A03CD2">
      <w:pPr>
        <w:spacing w:before="120" w:beforeAutospacing="0" w:after="0" w:afterAutospacing="0"/>
        <w:rPr>
          <w:rFonts w:ascii="Times New Roman" w:hAnsi="Times New Roman" w:cs="Times New Roman"/>
          <w:sz w:val="24"/>
          <w:szCs w:val="24"/>
        </w:rPr>
      </w:pPr>
    </w:p>
    <w:p w14:paraId="60132832" w14:textId="77777777" w:rsidR="00AF5ACD" w:rsidRDefault="00AF5ACD" w:rsidP="00A03CD2">
      <w:pPr>
        <w:spacing w:before="120" w:beforeAutospacing="0" w:after="0" w:afterAutospacing="0"/>
        <w:rPr>
          <w:rFonts w:ascii="Times New Roman" w:hAnsi="Times New Roman" w:cs="Times New Roman"/>
          <w:sz w:val="24"/>
          <w:szCs w:val="24"/>
        </w:rPr>
      </w:pPr>
    </w:p>
    <w:p w14:paraId="74D00063" w14:textId="77777777" w:rsidR="00AF5ACD" w:rsidRDefault="00AF5ACD" w:rsidP="00A03CD2">
      <w:pPr>
        <w:spacing w:before="120" w:beforeAutospacing="0" w:after="0" w:afterAutospacing="0"/>
        <w:rPr>
          <w:rFonts w:ascii="Times New Roman" w:hAnsi="Times New Roman" w:cs="Times New Roman"/>
          <w:sz w:val="24"/>
          <w:szCs w:val="24"/>
        </w:rPr>
      </w:pPr>
    </w:p>
    <w:p w14:paraId="3DE99022" w14:textId="77777777" w:rsidR="00AF5ACD" w:rsidRDefault="00AF5ACD" w:rsidP="00A03CD2">
      <w:pPr>
        <w:spacing w:before="120" w:beforeAutospacing="0" w:after="0" w:afterAutospacing="0"/>
        <w:rPr>
          <w:rFonts w:ascii="Times New Roman" w:hAnsi="Times New Roman" w:cs="Times New Roman"/>
          <w:sz w:val="24"/>
          <w:szCs w:val="24"/>
        </w:rPr>
      </w:pPr>
    </w:p>
    <w:p w14:paraId="4D9DD186" w14:textId="3CCDCACB" w:rsidR="00CE40FB" w:rsidRPr="00AF5ACD" w:rsidRDefault="00CE40FB" w:rsidP="00A03CD2">
      <w:pPr>
        <w:spacing w:before="120" w:beforeAutospacing="0" w:after="0" w:afterAutospacing="0"/>
        <w:rPr>
          <w:rFonts w:ascii="Times New Roman" w:hAnsi="Times New Roman" w:cs="Times New Roman"/>
          <w:sz w:val="24"/>
          <w:szCs w:val="24"/>
        </w:rPr>
      </w:pPr>
      <w:r w:rsidRPr="00AF5ACD">
        <w:rPr>
          <w:rFonts w:ascii="Times New Roman" w:hAnsi="Times New Roman" w:cs="Times New Roman"/>
          <w:sz w:val="24"/>
          <w:szCs w:val="24"/>
        </w:rPr>
        <w:lastRenderedPageBreak/>
        <w:t>TABLES</w:t>
      </w:r>
    </w:p>
    <w:p w14:paraId="3A7BED81" w14:textId="77777777" w:rsidR="00CE40FB" w:rsidRPr="00AF5ACD" w:rsidRDefault="00CE40FB" w:rsidP="00A03CD2">
      <w:pPr>
        <w:spacing w:before="120" w:beforeAutospacing="0" w:after="0" w:afterAutospacing="0"/>
        <w:rPr>
          <w:rFonts w:ascii="Times New Roman" w:hAnsi="Times New Roman" w:cs="Times New Roman"/>
          <w:sz w:val="24"/>
          <w:szCs w:val="24"/>
        </w:rPr>
      </w:pPr>
      <w:r w:rsidRPr="00AF5ACD">
        <w:rPr>
          <w:rFonts w:ascii="Times New Roman" w:hAnsi="Times New Roman" w:cs="Times New Roman"/>
          <w:sz w:val="24"/>
          <w:szCs w:val="24"/>
        </w:rPr>
        <w:t xml:space="preserve">Table 1. </w:t>
      </w:r>
    </w:p>
    <w:p w14:paraId="3F532FF3" w14:textId="77777777" w:rsidR="00CE40FB" w:rsidRPr="00AF5ACD" w:rsidRDefault="00CE40FB" w:rsidP="00A03CD2">
      <w:pPr>
        <w:spacing w:line="240" w:lineRule="auto"/>
        <w:rPr>
          <w:rFonts w:ascii="Times New Roman" w:hAnsi="Times New Roman" w:cs="Times New Roman"/>
          <w:sz w:val="24"/>
          <w:szCs w:val="24"/>
        </w:rPr>
      </w:pPr>
      <w:r w:rsidRPr="00AF5ACD">
        <w:rPr>
          <w:rFonts w:ascii="Times New Roman" w:hAnsi="Times New Roman" w:cs="Times New Roman"/>
          <w:i/>
          <w:sz w:val="24"/>
          <w:szCs w:val="24"/>
        </w:rPr>
        <w:t>Data used to determine the Reliable Change Index (RCI) and cut off point a) on each outcome measure</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9"/>
        <w:gridCol w:w="850"/>
        <w:gridCol w:w="1134"/>
        <w:gridCol w:w="992"/>
        <w:gridCol w:w="851"/>
        <w:gridCol w:w="850"/>
        <w:gridCol w:w="1843"/>
      </w:tblGrid>
      <w:tr w:rsidR="00CE40FB" w:rsidRPr="00AF5ACD" w14:paraId="5AFDD3CE" w14:textId="77777777" w:rsidTr="00A03CD2">
        <w:trPr>
          <w:trHeight w:val="400"/>
        </w:trPr>
        <w:tc>
          <w:tcPr>
            <w:tcW w:w="1985" w:type="dxa"/>
            <w:tcBorders>
              <w:top w:val="single" w:sz="4" w:space="0" w:color="auto"/>
              <w:bottom w:val="single" w:sz="4" w:space="0" w:color="auto"/>
            </w:tcBorders>
          </w:tcPr>
          <w:p w14:paraId="75635F0E" w14:textId="77777777" w:rsidR="00CE40FB" w:rsidRPr="00AF5ACD" w:rsidRDefault="00CE40FB" w:rsidP="00A03CD2">
            <w:pPr>
              <w:spacing w:line="360" w:lineRule="auto"/>
              <w:jc w:val="center"/>
              <w:rPr>
                <w:rFonts w:ascii="Times New Roman" w:hAnsi="Times New Roman" w:cs="Times New Roman"/>
                <w:b/>
              </w:rPr>
            </w:pPr>
            <w:r w:rsidRPr="00AF5ACD">
              <w:rPr>
                <w:rFonts w:ascii="Times New Roman" w:hAnsi="Times New Roman" w:cs="Times New Roman"/>
                <w:b/>
              </w:rPr>
              <w:t>Outcome measure</w:t>
            </w:r>
          </w:p>
        </w:tc>
        <w:tc>
          <w:tcPr>
            <w:tcW w:w="709" w:type="dxa"/>
            <w:tcBorders>
              <w:top w:val="single" w:sz="4" w:space="0" w:color="auto"/>
              <w:bottom w:val="single" w:sz="4" w:space="0" w:color="auto"/>
            </w:tcBorders>
          </w:tcPr>
          <w:p w14:paraId="00429DDE" w14:textId="77777777" w:rsidR="00CE40FB" w:rsidRPr="00AF5ACD" w:rsidRDefault="00CE40FB" w:rsidP="00A03CD2">
            <w:pPr>
              <w:spacing w:line="360" w:lineRule="auto"/>
              <w:jc w:val="center"/>
              <w:rPr>
                <w:rFonts w:ascii="Times New Roman" w:hAnsi="Times New Roman" w:cs="Times New Roman"/>
                <w:b/>
              </w:rPr>
            </w:pPr>
            <w:r w:rsidRPr="00AF5ACD">
              <w:rPr>
                <w:rFonts w:ascii="Times New Roman" w:hAnsi="Times New Roman" w:cs="Times New Roman"/>
                <w:b/>
              </w:rPr>
              <w:t>n</w:t>
            </w:r>
            <w:r w:rsidRPr="00AF5ACD">
              <w:rPr>
                <w:rFonts w:ascii="Times New Roman" w:hAnsi="Times New Roman" w:cs="Times New Roman"/>
                <w:b/>
                <w:vertAlign w:val="subscript"/>
              </w:rPr>
              <w:t>1</w:t>
            </w:r>
          </w:p>
        </w:tc>
        <w:tc>
          <w:tcPr>
            <w:tcW w:w="850" w:type="dxa"/>
            <w:tcBorders>
              <w:top w:val="single" w:sz="4" w:space="0" w:color="auto"/>
              <w:bottom w:val="single" w:sz="4" w:space="0" w:color="auto"/>
            </w:tcBorders>
          </w:tcPr>
          <w:p w14:paraId="16AEF1D7" w14:textId="77777777" w:rsidR="00CE40FB" w:rsidRPr="00AF5ACD" w:rsidRDefault="00CE40FB" w:rsidP="00A03CD2">
            <w:pPr>
              <w:spacing w:line="360" w:lineRule="auto"/>
              <w:jc w:val="center"/>
              <w:rPr>
                <w:rFonts w:ascii="Times New Roman" w:hAnsi="Times New Roman" w:cs="Times New Roman"/>
                <w:b/>
              </w:rPr>
            </w:pPr>
            <w:r w:rsidRPr="00AF5ACD">
              <w:rPr>
                <w:rFonts w:ascii="Times New Roman" w:hAnsi="Times New Roman" w:cs="Times New Roman"/>
                <w:b/>
              </w:rPr>
              <w:t>M</w:t>
            </w:r>
            <w:r w:rsidRPr="00AF5ACD">
              <w:rPr>
                <w:rFonts w:ascii="Times New Roman" w:hAnsi="Times New Roman" w:cs="Times New Roman"/>
                <w:b/>
                <w:vertAlign w:val="subscript"/>
              </w:rPr>
              <w:t>1</w:t>
            </w:r>
          </w:p>
        </w:tc>
        <w:tc>
          <w:tcPr>
            <w:tcW w:w="1134" w:type="dxa"/>
            <w:tcBorders>
              <w:top w:val="single" w:sz="4" w:space="0" w:color="auto"/>
              <w:bottom w:val="single" w:sz="4" w:space="0" w:color="auto"/>
            </w:tcBorders>
          </w:tcPr>
          <w:p w14:paraId="508094AE" w14:textId="77777777" w:rsidR="00CE40FB" w:rsidRPr="00AF5ACD" w:rsidRDefault="00CE40FB" w:rsidP="00A03CD2">
            <w:pPr>
              <w:spacing w:line="360" w:lineRule="auto"/>
              <w:jc w:val="center"/>
              <w:rPr>
                <w:rFonts w:ascii="Times New Roman" w:hAnsi="Times New Roman" w:cs="Times New Roman"/>
                <w:b/>
              </w:rPr>
            </w:pPr>
            <w:r w:rsidRPr="00AF5ACD">
              <w:rPr>
                <w:rFonts w:ascii="Times New Roman" w:hAnsi="Times New Roman" w:cs="Times New Roman"/>
                <w:b/>
              </w:rPr>
              <w:t>SD</w:t>
            </w:r>
            <w:r w:rsidRPr="00AF5ACD">
              <w:rPr>
                <w:rFonts w:ascii="Times New Roman" w:hAnsi="Times New Roman" w:cs="Times New Roman"/>
                <w:b/>
                <w:vertAlign w:val="subscript"/>
              </w:rPr>
              <w:t>1</w:t>
            </w:r>
          </w:p>
        </w:tc>
        <w:tc>
          <w:tcPr>
            <w:tcW w:w="992" w:type="dxa"/>
            <w:tcBorders>
              <w:top w:val="single" w:sz="4" w:space="0" w:color="auto"/>
              <w:bottom w:val="single" w:sz="4" w:space="0" w:color="auto"/>
            </w:tcBorders>
          </w:tcPr>
          <w:p w14:paraId="6FD4BBAB" w14:textId="77777777" w:rsidR="00CE40FB" w:rsidRPr="00AF5ACD" w:rsidRDefault="00CE40FB" w:rsidP="00A03CD2">
            <w:pPr>
              <w:spacing w:line="360" w:lineRule="auto"/>
              <w:jc w:val="center"/>
              <w:rPr>
                <w:rFonts w:ascii="Times New Roman" w:hAnsi="Times New Roman" w:cs="Times New Roman"/>
                <w:b/>
              </w:rPr>
            </w:pPr>
            <w:proofErr w:type="spellStart"/>
            <w:r w:rsidRPr="00AF5ACD">
              <w:rPr>
                <w:rFonts w:ascii="Times New Roman" w:hAnsi="Times New Roman" w:cs="Times New Roman"/>
                <w:b/>
              </w:rPr>
              <w:t>S</w:t>
            </w:r>
            <w:r w:rsidRPr="00AF5ACD">
              <w:rPr>
                <w:rFonts w:ascii="Times New Roman" w:hAnsi="Times New Roman" w:cs="Times New Roman"/>
                <w:b/>
                <w:vertAlign w:val="subscript"/>
              </w:rPr>
              <w:t>diff</w:t>
            </w:r>
            <w:proofErr w:type="spellEnd"/>
          </w:p>
        </w:tc>
        <w:tc>
          <w:tcPr>
            <w:tcW w:w="851" w:type="dxa"/>
            <w:tcBorders>
              <w:top w:val="single" w:sz="4" w:space="0" w:color="auto"/>
              <w:bottom w:val="single" w:sz="4" w:space="0" w:color="auto"/>
            </w:tcBorders>
          </w:tcPr>
          <w:p w14:paraId="4F308715" w14:textId="77777777" w:rsidR="00CE40FB" w:rsidRPr="00AF5ACD" w:rsidRDefault="00CE40FB" w:rsidP="00A03CD2">
            <w:pPr>
              <w:spacing w:line="360" w:lineRule="auto"/>
              <w:jc w:val="center"/>
              <w:rPr>
                <w:rFonts w:ascii="Times New Roman" w:hAnsi="Times New Roman" w:cs="Times New Roman"/>
                <w:b/>
              </w:rPr>
            </w:pPr>
            <w:proofErr w:type="spellStart"/>
            <w:r w:rsidRPr="00AF5ACD">
              <w:rPr>
                <w:rFonts w:ascii="Times New Roman" w:hAnsi="Times New Roman" w:cs="Times New Roman"/>
                <w:b/>
              </w:rPr>
              <w:t>R</w:t>
            </w:r>
            <w:r w:rsidRPr="00AF5ACD">
              <w:rPr>
                <w:rFonts w:ascii="Times New Roman" w:hAnsi="Times New Roman" w:cs="Times New Roman"/>
                <w:b/>
                <w:vertAlign w:val="subscript"/>
              </w:rPr>
              <w:t>xx</w:t>
            </w:r>
            <w:proofErr w:type="spellEnd"/>
          </w:p>
        </w:tc>
        <w:tc>
          <w:tcPr>
            <w:tcW w:w="850" w:type="dxa"/>
            <w:tcBorders>
              <w:top w:val="single" w:sz="4" w:space="0" w:color="auto"/>
              <w:bottom w:val="single" w:sz="4" w:space="0" w:color="auto"/>
            </w:tcBorders>
          </w:tcPr>
          <w:p w14:paraId="13BB0321" w14:textId="77777777" w:rsidR="00CE40FB" w:rsidRPr="00AF5ACD" w:rsidRDefault="00CE40FB" w:rsidP="00A03CD2">
            <w:pPr>
              <w:spacing w:line="360" w:lineRule="auto"/>
              <w:jc w:val="center"/>
              <w:rPr>
                <w:rFonts w:ascii="Times New Roman" w:hAnsi="Times New Roman" w:cs="Times New Roman"/>
                <w:b/>
              </w:rPr>
            </w:pPr>
            <w:r w:rsidRPr="00AF5ACD">
              <w:rPr>
                <w:rFonts w:ascii="Times New Roman" w:hAnsi="Times New Roman" w:cs="Times New Roman"/>
                <w:b/>
              </w:rPr>
              <w:t>RCI</w:t>
            </w:r>
          </w:p>
        </w:tc>
        <w:tc>
          <w:tcPr>
            <w:tcW w:w="1843" w:type="dxa"/>
            <w:tcBorders>
              <w:top w:val="single" w:sz="4" w:space="0" w:color="auto"/>
              <w:bottom w:val="single" w:sz="4" w:space="0" w:color="auto"/>
            </w:tcBorders>
          </w:tcPr>
          <w:p w14:paraId="0873BBF1" w14:textId="77777777" w:rsidR="00CE40FB" w:rsidRPr="00AF5ACD" w:rsidRDefault="00CE40FB" w:rsidP="00A03CD2">
            <w:pPr>
              <w:spacing w:line="360" w:lineRule="auto"/>
              <w:jc w:val="center"/>
              <w:rPr>
                <w:rFonts w:ascii="Times New Roman" w:hAnsi="Times New Roman" w:cs="Times New Roman"/>
                <w:b/>
              </w:rPr>
            </w:pPr>
            <w:r w:rsidRPr="00AF5ACD">
              <w:rPr>
                <w:rFonts w:ascii="Times New Roman" w:hAnsi="Times New Roman" w:cs="Times New Roman"/>
                <w:b/>
              </w:rPr>
              <w:t xml:space="preserve">Cut-off point </w:t>
            </w:r>
            <w:proofErr w:type="gramStart"/>
            <w:r w:rsidRPr="00AF5ACD">
              <w:rPr>
                <w:rFonts w:ascii="Times New Roman" w:hAnsi="Times New Roman" w:cs="Times New Roman"/>
                <w:b/>
              </w:rPr>
              <w:t>a)</w:t>
            </w:r>
            <w:r w:rsidRPr="00AF5ACD">
              <w:rPr>
                <w:rFonts w:ascii="Times New Roman" w:hAnsi="Times New Roman" w:cs="Times New Roman"/>
                <w:b/>
                <w:vertAlign w:val="superscript"/>
              </w:rPr>
              <w:t>a</w:t>
            </w:r>
            <w:proofErr w:type="gramEnd"/>
          </w:p>
        </w:tc>
      </w:tr>
      <w:tr w:rsidR="00CE40FB" w:rsidRPr="00AF5ACD" w14:paraId="15411D9B" w14:textId="77777777" w:rsidTr="00A03CD2">
        <w:trPr>
          <w:trHeight w:val="400"/>
        </w:trPr>
        <w:tc>
          <w:tcPr>
            <w:tcW w:w="1985" w:type="dxa"/>
            <w:tcBorders>
              <w:top w:val="single" w:sz="4" w:space="0" w:color="auto"/>
            </w:tcBorders>
          </w:tcPr>
          <w:p w14:paraId="56B37C12" w14:textId="77777777" w:rsidR="00CE40FB" w:rsidRPr="00AF5ACD" w:rsidRDefault="00CE40FB" w:rsidP="00A03CD2">
            <w:pPr>
              <w:spacing w:line="360" w:lineRule="auto"/>
              <w:rPr>
                <w:rFonts w:ascii="Times New Roman" w:hAnsi="Times New Roman" w:cs="Times New Roman"/>
              </w:rPr>
            </w:pPr>
            <w:r w:rsidRPr="00AF5ACD">
              <w:rPr>
                <w:rFonts w:ascii="Times New Roman" w:hAnsi="Times New Roman" w:cs="Times New Roman"/>
              </w:rPr>
              <w:t>CES-D</w:t>
            </w:r>
          </w:p>
        </w:tc>
        <w:tc>
          <w:tcPr>
            <w:tcW w:w="709" w:type="dxa"/>
            <w:tcBorders>
              <w:top w:val="single" w:sz="4" w:space="0" w:color="auto"/>
            </w:tcBorders>
          </w:tcPr>
          <w:p w14:paraId="3EABB081" w14:textId="77777777" w:rsidR="00CE40FB" w:rsidRPr="00AF5ACD" w:rsidRDefault="00CE40FB" w:rsidP="00A03CD2">
            <w:pPr>
              <w:spacing w:line="360" w:lineRule="auto"/>
              <w:jc w:val="center"/>
              <w:rPr>
                <w:rFonts w:ascii="Times New Roman" w:hAnsi="Times New Roman" w:cs="Times New Roman"/>
              </w:rPr>
            </w:pPr>
            <w:r w:rsidRPr="00AF5ACD">
              <w:rPr>
                <w:rFonts w:ascii="Times New Roman" w:hAnsi="Times New Roman" w:cs="Times New Roman"/>
              </w:rPr>
              <w:t>351</w:t>
            </w:r>
            <w:r w:rsidRPr="00AF5ACD">
              <w:rPr>
                <w:rFonts w:ascii="Times New Roman" w:hAnsi="Times New Roman" w:cs="Times New Roman"/>
                <w:vertAlign w:val="superscript"/>
              </w:rPr>
              <w:t>b</w:t>
            </w:r>
          </w:p>
        </w:tc>
        <w:tc>
          <w:tcPr>
            <w:tcW w:w="850" w:type="dxa"/>
            <w:tcBorders>
              <w:top w:val="single" w:sz="4" w:space="0" w:color="auto"/>
            </w:tcBorders>
          </w:tcPr>
          <w:p w14:paraId="5B9F2944" w14:textId="77777777" w:rsidR="00CE40FB" w:rsidRPr="00AF5ACD" w:rsidRDefault="00CE40FB" w:rsidP="00A03CD2">
            <w:pPr>
              <w:spacing w:line="360" w:lineRule="auto"/>
              <w:jc w:val="center"/>
              <w:rPr>
                <w:rFonts w:ascii="Times New Roman" w:hAnsi="Times New Roman" w:cs="Times New Roman"/>
              </w:rPr>
            </w:pPr>
            <w:r w:rsidRPr="00AF5ACD">
              <w:rPr>
                <w:rFonts w:ascii="Times New Roman" w:hAnsi="Times New Roman" w:cs="Times New Roman"/>
              </w:rPr>
              <w:t>27.95</w:t>
            </w:r>
          </w:p>
        </w:tc>
        <w:tc>
          <w:tcPr>
            <w:tcW w:w="1134" w:type="dxa"/>
            <w:tcBorders>
              <w:top w:val="single" w:sz="4" w:space="0" w:color="auto"/>
            </w:tcBorders>
          </w:tcPr>
          <w:p w14:paraId="03FEFED5" w14:textId="77777777" w:rsidR="00CE40FB" w:rsidRPr="00AF5ACD" w:rsidRDefault="00CE40FB" w:rsidP="00A03CD2">
            <w:pPr>
              <w:spacing w:line="360" w:lineRule="auto"/>
              <w:jc w:val="center"/>
              <w:rPr>
                <w:rFonts w:ascii="Times New Roman" w:hAnsi="Times New Roman" w:cs="Times New Roman"/>
              </w:rPr>
            </w:pPr>
            <w:r w:rsidRPr="00AF5ACD">
              <w:rPr>
                <w:rFonts w:ascii="Times New Roman" w:hAnsi="Times New Roman" w:cs="Times New Roman"/>
              </w:rPr>
              <w:t>10.98</w:t>
            </w:r>
          </w:p>
        </w:tc>
        <w:tc>
          <w:tcPr>
            <w:tcW w:w="992" w:type="dxa"/>
            <w:tcBorders>
              <w:top w:val="single" w:sz="4" w:space="0" w:color="auto"/>
            </w:tcBorders>
          </w:tcPr>
          <w:p w14:paraId="6882DEC9" w14:textId="77777777" w:rsidR="00CE40FB" w:rsidRPr="00AF5ACD" w:rsidRDefault="00CE40FB" w:rsidP="00A03CD2">
            <w:pPr>
              <w:spacing w:line="360" w:lineRule="auto"/>
              <w:jc w:val="center"/>
              <w:rPr>
                <w:rFonts w:ascii="Times New Roman" w:hAnsi="Times New Roman" w:cs="Times New Roman"/>
              </w:rPr>
            </w:pPr>
            <w:r w:rsidRPr="00AF5ACD">
              <w:rPr>
                <w:rFonts w:ascii="Times New Roman" w:hAnsi="Times New Roman" w:cs="Times New Roman"/>
              </w:rPr>
              <w:t>5.15</w:t>
            </w:r>
          </w:p>
        </w:tc>
        <w:tc>
          <w:tcPr>
            <w:tcW w:w="851" w:type="dxa"/>
            <w:tcBorders>
              <w:top w:val="single" w:sz="4" w:space="0" w:color="auto"/>
            </w:tcBorders>
          </w:tcPr>
          <w:p w14:paraId="7FA9A1B4" w14:textId="77777777" w:rsidR="00CE40FB" w:rsidRPr="00AF5ACD" w:rsidRDefault="00CE40FB" w:rsidP="00A03CD2">
            <w:pPr>
              <w:spacing w:line="360" w:lineRule="auto"/>
              <w:jc w:val="center"/>
              <w:rPr>
                <w:rFonts w:ascii="Times New Roman" w:hAnsi="Times New Roman" w:cs="Times New Roman"/>
              </w:rPr>
            </w:pPr>
            <w:r w:rsidRPr="00AF5ACD">
              <w:rPr>
                <w:rFonts w:ascii="Times New Roman" w:hAnsi="Times New Roman" w:cs="Times New Roman"/>
              </w:rPr>
              <w:t>0.89</w:t>
            </w:r>
          </w:p>
        </w:tc>
        <w:tc>
          <w:tcPr>
            <w:tcW w:w="850" w:type="dxa"/>
            <w:tcBorders>
              <w:top w:val="single" w:sz="4" w:space="0" w:color="auto"/>
            </w:tcBorders>
          </w:tcPr>
          <w:p w14:paraId="29AD6AAE" w14:textId="77777777" w:rsidR="00CE40FB" w:rsidRPr="00AF5ACD" w:rsidRDefault="00CE40FB" w:rsidP="00A03CD2">
            <w:pPr>
              <w:spacing w:line="360" w:lineRule="auto"/>
              <w:jc w:val="center"/>
              <w:rPr>
                <w:rFonts w:ascii="Times New Roman" w:hAnsi="Times New Roman" w:cs="Times New Roman"/>
              </w:rPr>
            </w:pPr>
            <w:r w:rsidRPr="00AF5ACD">
              <w:rPr>
                <w:rFonts w:ascii="Times New Roman" w:hAnsi="Times New Roman" w:cs="Times New Roman"/>
              </w:rPr>
              <w:t>10</w:t>
            </w:r>
          </w:p>
        </w:tc>
        <w:tc>
          <w:tcPr>
            <w:tcW w:w="1843" w:type="dxa"/>
            <w:tcBorders>
              <w:top w:val="single" w:sz="4" w:space="0" w:color="auto"/>
            </w:tcBorders>
          </w:tcPr>
          <w:p w14:paraId="7CE26B73" w14:textId="77777777" w:rsidR="00CE40FB" w:rsidRPr="00AF5ACD" w:rsidRDefault="00CE40FB" w:rsidP="00A03CD2">
            <w:pPr>
              <w:spacing w:line="360" w:lineRule="auto"/>
              <w:jc w:val="center"/>
              <w:rPr>
                <w:rFonts w:ascii="Times New Roman" w:hAnsi="Times New Roman" w:cs="Times New Roman"/>
              </w:rPr>
            </w:pPr>
            <w:r w:rsidRPr="00AF5ACD">
              <w:rPr>
                <w:rFonts w:ascii="Times New Roman" w:hAnsi="Times New Roman" w:cs="Times New Roman"/>
              </w:rPr>
              <w:t>6</w:t>
            </w:r>
          </w:p>
        </w:tc>
      </w:tr>
      <w:tr w:rsidR="00CE40FB" w:rsidRPr="00AF5ACD" w14:paraId="1D74C8B9" w14:textId="77777777" w:rsidTr="00A03CD2">
        <w:trPr>
          <w:trHeight w:val="400"/>
        </w:trPr>
        <w:tc>
          <w:tcPr>
            <w:tcW w:w="1985" w:type="dxa"/>
          </w:tcPr>
          <w:p w14:paraId="7E197C7A" w14:textId="77777777" w:rsidR="00CE40FB" w:rsidRPr="00AF5ACD" w:rsidRDefault="00CE40FB" w:rsidP="00A03CD2">
            <w:pPr>
              <w:spacing w:line="360" w:lineRule="auto"/>
              <w:rPr>
                <w:rFonts w:ascii="Times New Roman" w:hAnsi="Times New Roman" w:cs="Times New Roman"/>
              </w:rPr>
            </w:pPr>
            <w:r w:rsidRPr="00AF5ACD">
              <w:rPr>
                <w:rFonts w:ascii="Times New Roman" w:hAnsi="Times New Roman" w:cs="Times New Roman"/>
              </w:rPr>
              <w:t>HADS-D</w:t>
            </w:r>
          </w:p>
        </w:tc>
        <w:tc>
          <w:tcPr>
            <w:tcW w:w="709" w:type="dxa"/>
          </w:tcPr>
          <w:p w14:paraId="32C944DD" w14:textId="77777777" w:rsidR="00CE40FB" w:rsidRPr="00AF5ACD" w:rsidRDefault="00CE40FB" w:rsidP="00A03CD2">
            <w:pPr>
              <w:spacing w:line="360" w:lineRule="auto"/>
              <w:jc w:val="center"/>
              <w:rPr>
                <w:rFonts w:ascii="Times New Roman" w:hAnsi="Times New Roman" w:cs="Times New Roman"/>
              </w:rPr>
            </w:pPr>
            <w:r w:rsidRPr="00AF5ACD">
              <w:rPr>
                <w:rFonts w:ascii="Times New Roman" w:hAnsi="Times New Roman" w:cs="Times New Roman"/>
              </w:rPr>
              <w:t>511</w:t>
            </w:r>
            <w:r w:rsidRPr="00AF5ACD">
              <w:rPr>
                <w:rFonts w:ascii="Times New Roman" w:hAnsi="Times New Roman" w:cs="Times New Roman"/>
                <w:vertAlign w:val="superscript"/>
              </w:rPr>
              <w:t>c</w:t>
            </w:r>
          </w:p>
        </w:tc>
        <w:tc>
          <w:tcPr>
            <w:tcW w:w="850" w:type="dxa"/>
          </w:tcPr>
          <w:p w14:paraId="6E63A587" w14:textId="77777777" w:rsidR="00CE40FB" w:rsidRPr="00AF5ACD" w:rsidRDefault="00CE40FB" w:rsidP="00A03CD2">
            <w:pPr>
              <w:spacing w:line="360" w:lineRule="auto"/>
              <w:jc w:val="center"/>
              <w:rPr>
                <w:rFonts w:ascii="Times New Roman" w:hAnsi="Times New Roman" w:cs="Times New Roman"/>
              </w:rPr>
            </w:pPr>
            <w:r w:rsidRPr="00AF5ACD">
              <w:rPr>
                <w:rFonts w:ascii="Times New Roman" w:hAnsi="Times New Roman" w:cs="Times New Roman"/>
              </w:rPr>
              <w:t>10.57</w:t>
            </w:r>
          </w:p>
        </w:tc>
        <w:tc>
          <w:tcPr>
            <w:tcW w:w="1134" w:type="dxa"/>
          </w:tcPr>
          <w:p w14:paraId="7FD224AD" w14:textId="77777777" w:rsidR="00CE40FB" w:rsidRPr="00AF5ACD" w:rsidRDefault="00CE40FB" w:rsidP="00A03CD2">
            <w:pPr>
              <w:spacing w:line="360" w:lineRule="auto"/>
              <w:jc w:val="center"/>
              <w:rPr>
                <w:rFonts w:ascii="Times New Roman" w:hAnsi="Times New Roman" w:cs="Times New Roman"/>
              </w:rPr>
            </w:pPr>
            <w:r w:rsidRPr="00AF5ACD">
              <w:rPr>
                <w:rFonts w:ascii="Times New Roman" w:hAnsi="Times New Roman" w:cs="Times New Roman"/>
              </w:rPr>
              <w:t>2.58</w:t>
            </w:r>
          </w:p>
        </w:tc>
        <w:tc>
          <w:tcPr>
            <w:tcW w:w="992" w:type="dxa"/>
          </w:tcPr>
          <w:p w14:paraId="3BD5EBC5" w14:textId="77777777" w:rsidR="00CE40FB" w:rsidRPr="00AF5ACD" w:rsidRDefault="00CE40FB" w:rsidP="00A03CD2">
            <w:pPr>
              <w:spacing w:line="360" w:lineRule="auto"/>
              <w:jc w:val="center"/>
              <w:rPr>
                <w:rFonts w:ascii="Times New Roman" w:hAnsi="Times New Roman" w:cs="Times New Roman"/>
              </w:rPr>
            </w:pPr>
            <w:r w:rsidRPr="00AF5ACD">
              <w:rPr>
                <w:rFonts w:ascii="Times New Roman" w:hAnsi="Times New Roman" w:cs="Times New Roman"/>
              </w:rPr>
              <w:t>1.67</w:t>
            </w:r>
          </w:p>
        </w:tc>
        <w:tc>
          <w:tcPr>
            <w:tcW w:w="851" w:type="dxa"/>
          </w:tcPr>
          <w:p w14:paraId="18C2C633" w14:textId="77777777" w:rsidR="00CE40FB" w:rsidRPr="00AF5ACD" w:rsidRDefault="00CE40FB" w:rsidP="00A03CD2">
            <w:pPr>
              <w:spacing w:line="360" w:lineRule="auto"/>
              <w:jc w:val="center"/>
              <w:rPr>
                <w:rFonts w:ascii="Times New Roman" w:hAnsi="Times New Roman" w:cs="Times New Roman"/>
              </w:rPr>
            </w:pPr>
            <w:r w:rsidRPr="00AF5ACD">
              <w:rPr>
                <w:rFonts w:ascii="Times New Roman" w:hAnsi="Times New Roman" w:cs="Times New Roman"/>
              </w:rPr>
              <w:t>0.79</w:t>
            </w:r>
          </w:p>
        </w:tc>
        <w:tc>
          <w:tcPr>
            <w:tcW w:w="850" w:type="dxa"/>
          </w:tcPr>
          <w:p w14:paraId="033A6002" w14:textId="77777777" w:rsidR="00CE40FB" w:rsidRPr="00AF5ACD" w:rsidRDefault="00CE40FB" w:rsidP="00A03CD2">
            <w:pPr>
              <w:spacing w:line="360" w:lineRule="auto"/>
              <w:jc w:val="center"/>
              <w:rPr>
                <w:rFonts w:ascii="Times New Roman" w:hAnsi="Times New Roman" w:cs="Times New Roman"/>
              </w:rPr>
            </w:pPr>
            <w:r w:rsidRPr="00AF5ACD">
              <w:rPr>
                <w:rFonts w:ascii="Times New Roman" w:hAnsi="Times New Roman" w:cs="Times New Roman"/>
              </w:rPr>
              <w:t>3</w:t>
            </w:r>
          </w:p>
        </w:tc>
        <w:tc>
          <w:tcPr>
            <w:tcW w:w="1843" w:type="dxa"/>
          </w:tcPr>
          <w:p w14:paraId="7181D928" w14:textId="77777777" w:rsidR="00CE40FB" w:rsidRPr="00AF5ACD" w:rsidRDefault="00CE40FB" w:rsidP="00A03CD2">
            <w:pPr>
              <w:spacing w:line="360" w:lineRule="auto"/>
              <w:jc w:val="center"/>
              <w:rPr>
                <w:rFonts w:ascii="Times New Roman" w:hAnsi="Times New Roman" w:cs="Times New Roman"/>
              </w:rPr>
            </w:pPr>
            <w:r w:rsidRPr="00AF5ACD">
              <w:rPr>
                <w:rFonts w:ascii="Times New Roman" w:hAnsi="Times New Roman" w:cs="Times New Roman"/>
              </w:rPr>
              <w:t>5</w:t>
            </w:r>
          </w:p>
        </w:tc>
      </w:tr>
      <w:tr w:rsidR="00CE40FB" w:rsidRPr="00AF5ACD" w14:paraId="45103B1A" w14:textId="77777777" w:rsidTr="00A03CD2">
        <w:trPr>
          <w:trHeight w:val="400"/>
        </w:trPr>
        <w:tc>
          <w:tcPr>
            <w:tcW w:w="1985" w:type="dxa"/>
          </w:tcPr>
          <w:p w14:paraId="24452F0F" w14:textId="77777777" w:rsidR="00CE40FB" w:rsidRPr="00AF5ACD" w:rsidRDefault="00CE40FB" w:rsidP="00A03CD2">
            <w:pPr>
              <w:spacing w:line="360" w:lineRule="auto"/>
              <w:rPr>
                <w:rFonts w:ascii="Times New Roman" w:hAnsi="Times New Roman" w:cs="Times New Roman"/>
              </w:rPr>
            </w:pPr>
            <w:r w:rsidRPr="00AF5ACD">
              <w:rPr>
                <w:rFonts w:ascii="Times New Roman" w:hAnsi="Times New Roman" w:cs="Times New Roman"/>
              </w:rPr>
              <w:t>POMS-TMD</w:t>
            </w:r>
          </w:p>
        </w:tc>
        <w:tc>
          <w:tcPr>
            <w:tcW w:w="709" w:type="dxa"/>
          </w:tcPr>
          <w:p w14:paraId="0D2B21BA" w14:textId="77777777" w:rsidR="00CE40FB" w:rsidRPr="00AF5ACD" w:rsidRDefault="00CE40FB" w:rsidP="00A03CD2">
            <w:pPr>
              <w:spacing w:line="360" w:lineRule="auto"/>
              <w:jc w:val="center"/>
              <w:rPr>
                <w:rFonts w:ascii="Times New Roman" w:hAnsi="Times New Roman" w:cs="Times New Roman"/>
              </w:rPr>
            </w:pPr>
            <w:r w:rsidRPr="00AF5ACD">
              <w:rPr>
                <w:rFonts w:ascii="Times New Roman" w:hAnsi="Times New Roman" w:cs="Times New Roman"/>
              </w:rPr>
              <w:t>492</w:t>
            </w:r>
          </w:p>
        </w:tc>
        <w:tc>
          <w:tcPr>
            <w:tcW w:w="850" w:type="dxa"/>
          </w:tcPr>
          <w:p w14:paraId="4AB996CA" w14:textId="77777777" w:rsidR="00CE40FB" w:rsidRPr="00AF5ACD" w:rsidRDefault="00CE40FB" w:rsidP="00A03CD2">
            <w:pPr>
              <w:spacing w:line="360" w:lineRule="auto"/>
              <w:jc w:val="center"/>
              <w:rPr>
                <w:rFonts w:ascii="Times New Roman" w:hAnsi="Times New Roman" w:cs="Times New Roman"/>
              </w:rPr>
            </w:pPr>
            <w:r w:rsidRPr="00AF5ACD">
              <w:rPr>
                <w:rFonts w:ascii="Times New Roman" w:hAnsi="Times New Roman" w:cs="Times New Roman"/>
              </w:rPr>
              <w:t>67.9</w:t>
            </w:r>
          </w:p>
        </w:tc>
        <w:tc>
          <w:tcPr>
            <w:tcW w:w="1134" w:type="dxa"/>
          </w:tcPr>
          <w:p w14:paraId="4CDAA264" w14:textId="77777777" w:rsidR="00CE40FB" w:rsidRPr="00AF5ACD" w:rsidRDefault="00CE40FB" w:rsidP="00A03CD2">
            <w:pPr>
              <w:spacing w:line="360" w:lineRule="auto"/>
              <w:jc w:val="center"/>
              <w:rPr>
                <w:rFonts w:ascii="Times New Roman" w:hAnsi="Times New Roman" w:cs="Times New Roman"/>
              </w:rPr>
            </w:pPr>
            <w:r w:rsidRPr="00AF5ACD">
              <w:rPr>
                <w:rFonts w:ascii="Times New Roman" w:hAnsi="Times New Roman" w:cs="Times New Roman"/>
              </w:rPr>
              <w:t>25.03</w:t>
            </w:r>
          </w:p>
        </w:tc>
        <w:tc>
          <w:tcPr>
            <w:tcW w:w="992" w:type="dxa"/>
          </w:tcPr>
          <w:p w14:paraId="7A94BC74" w14:textId="77777777" w:rsidR="00CE40FB" w:rsidRPr="00AF5ACD" w:rsidRDefault="00CE40FB" w:rsidP="00A03CD2">
            <w:pPr>
              <w:spacing w:line="360" w:lineRule="auto"/>
              <w:jc w:val="center"/>
              <w:rPr>
                <w:rFonts w:ascii="Times New Roman" w:hAnsi="Times New Roman" w:cs="Times New Roman"/>
              </w:rPr>
            </w:pPr>
            <w:r w:rsidRPr="00AF5ACD">
              <w:rPr>
                <w:rFonts w:ascii="Times New Roman" w:hAnsi="Times New Roman" w:cs="Times New Roman"/>
              </w:rPr>
              <w:t>11.29</w:t>
            </w:r>
          </w:p>
        </w:tc>
        <w:tc>
          <w:tcPr>
            <w:tcW w:w="851" w:type="dxa"/>
          </w:tcPr>
          <w:p w14:paraId="370E9E16" w14:textId="77777777" w:rsidR="00CE40FB" w:rsidRPr="00AF5ACD" w:rsidRDefault="00CE40FB" w:rsidP="00A03CD2">
            <w:pPr>
              <w:spacing w:line="360" w:lineRule="auto"/>
              <w:jc w:val="center"/>
              <w:rPr>
                <w:rFonts w:ascii="Times New Roman" w:hAnsi="Times New Roman" w:cs="Times New Roman"/>
              </w:rPr>
            </w:pPr>
            <w:r w:rsidRPr="00AF5ACD">
              <w:rPr>
                <w:rFonts w:ascii="Times New Roman" w:hAnsi="Times New Roman" w:cs="Times New Roman"/>
              </w:rPr>
              <w:t>0.9</w:t>
            </w:r>
          </w:p>
        </w:tc>
        <w:tc>
          <w:tcPr>
            <w:tcW w:w="850" w:type="dxa"/>
          </w:tcPr>
          <w:p w14:paraId="46D373DB" w14:textId="77777777" w:rsidR="00CE40FB" w:rsidRPr="00AF5ACD" w:rsidRDefault="00CE40FB" w:rsidP="00A03CD2">
            <w:pPr>
              <w:spacing w:line="360" w:lineRule="auto"/>
              <w:jc w:val="center"/>
              <w:rPr>
                <w:rFonts w:ascii="Times New Roman" w:hAnsi="Times New Roman" w:cs="Times New Roman"/>
              </w:rPr>
            </w:pPr>
            <w:r w:rsidRPr="00AF5ACD">
              <w:rPr>
                <w:rFonts w:ascii="Times New Roman" w:hAnsi="Times New Roman" w:cs="Times New Roman"/>
              </w:rPr>
              <w:t>22</w:t>
            </w:r>
          </w:p>
        </w:tc>
        <w:tc>
          <w:tcPr>
            <w:tcW w:w="1843" w:type="dxa"/>
          </w:tcPr>
          <w:p w14:paraId="39106570" w14:textId="77777777" w:rsidR="00CE40FB" w:rsidRPr="00AF5ACD" w:rsidRDefault="00CE40FB" w:rsidP="00A03CD2">
            <w:pPr>
              <w:spacing w:line="360" w:lineRule="auto"/>
              <w:jc w:val="center"/>
              <w:rPr>
                <w:rFonts w:ascii="Times New Roman" w:hAnsi="Times New Roman" w:cs="Times New Roman"/>
              </w:rPr>
            </w:pPr>
            <w:r w:rsidRPr="00AF5ACD">
              <w:rPr>
                <w:rFonts w:ascii="Times New Roman" w:hAnsi="Times New Roman" w:cs="Times New Roman"/>
              </w:rPr>
              <w:t>18</w:t>
            </w:r>
          </w:p>
        </w:tc>
      </w:tr>
      <w:tr w:rsidR="00CE40FB" w:rsidRPr="00AF5ACD" w14:paraId="39DBA25A" w14:textId="77777777" w:rsidTr="00A03CD2">
        <w:trPr>
          <w:trHeight w:val="400"/>
        </w:trPr>
        <w:tc>
          <w:tcPr>
            <w:tcW w:w="1985" w:type="dxa"/>
          </w:tcPr>
          <w:p w14:paraId="1AB81DE1" w14:textId="77777777" w:rsidR="00CE40FB" w:rsidRPr="00AF5ACD" w:rsidRDefault="00CE40FB" w:rsidP="00A03CD2">
            <w:pPr>
              <w:spacing w:line="360" w:lineRule="auto"/>
              <w:rPr>
                <w:rFonts w:ascii="Times New Roman" w:hAnsi="Times New Roman" w:cs="Times New Roman"/>
              </w:rPr>
            </w:pPr>
            <w:r w:rsidRPr="00AF5ACD">
              <w:rPr>
                <w:rFonts w:ascii="Times New Roman" w:hAnsi="Times New Roman" w:cs="Times New Roman"/>
              </w:rPr>
              <w:t>HADS-T</w:t>
            </w:r>
          </w:p>
        </w:tc>
        <w:tc>
          <w:tcPr>
            <w:tcW w:w="709" w:type="dxa"/>
          </w:tcPr>
          <w:p w14:paraId="245EF484" w14:textId="77777777" w:rsidR="00CE40FB" w:rsidRPr="00AF5ACD" w:rsidRDefault="00CE40FB" w:rsidP="00A03CD2">
            <w:pPr>
              <w:spacing w:line="360" w:lineRule="auto"/>
              <w:jc w:val="center"/>
              <w:rPr>
                <w:rFonts w:ascii="Times New Roman" w:hAnsi="Times New Roman" w:cs="Times New Roman"/>
              </w:rPr>
            </w:pPr>
            <w:r w:rsidRPr="00AF5ACD">
              <w:rPr>
                <w:rFonts w:ascii="Times New Roman" w:hAnsi="Times New Roman" w:cs="Times New Roman"/>
              </w:rPr>
              <w:t>807</w:t>
            </w:r>
            <w:r w:rsidRPr="00AF5ACD">
              <w:rPr>
                <w:rFonts w:ascii="Times New Roman" w:hAnsi="Times New Roman" w:cs="Times New Roman"/>
                <w:vertAlign w:val="superscript"/>
              </w:rPr>
              <w:t>c</w:t>
            </w:r>
          </w:p>
        </w:tc>
        <w:tc>
          <w:tcPr>
            <w:tcW w:w="850" w:type="dxa"/>
          </w:tcPr>
          <w:p w14:paraId="69D73322" w14:textId="77777777" w:rsidR="00CE40FB" w:rsidRPr="00AF5ACD" w:rsidRDefault="00CE40FB" w:rsidP="00A03CD2">
            <w:pPr>
              <w:spacing w:line="360" w:lineRule="auto"/>
              <w:jc w:val="center"/>
              <w:rPr>
                <w:rFonts w:ascii="Times New Roman" w:hAnsi="Times New Roman" w:cs="Times New Roman"/>
              </w:rPr>
            </w:pPr>
            <w:r w:rsidRPr="00AF5ACD">
              <w:rPr>
                <w:rFonts w:ascii="Times New Roman" w:hAnsi="Times New Roman" w:cs="Times New Roman"/>
              </w:rPr>
              <w:t>20.03</w:t>
            </w:r>
          </w:p>
        </w:tc>
        <w:tc>
          <w:tcPr>
            <w:tcW w:w="1134" w:type="dxa"/>
          </w:tcPr>
          <w:p w14:paraId="7FD18E9E" w14:textId="77777777" w:rsidR="00CE40FB" w:rsidRPr="00AF5ACD" w:rsidRDefault="00CE40FB" w:rsidP="00A03CD2">
            <w:pPr>
              <w:spacing w:line="360" w:lineRule="auto"/>
              <w:jc w:val="center"/>
              <w:rPr>
                <w:rFonts w:ascii="Times New Roman" w:hAnsi="Times New Roman" w:cs="Times New Roman"/>
              </w:rPr>
            </w:pPr>
            <w:r w:rsidRPr="00AF5ACD">
              <w:rPr>
                <w:rFonts w:ascii="Times New Roman" w:hAnsi="Times New Roman" w:cs="Times New Roman"/>
              </w:rPr>
              <w:t>5.27</w:t>
            </w:r>
          </w:p>
        </w:tc>
        <w:tc>
          <w:tcPr>
            <w:tcW w:w="992" w:type="dxa"/>
          </w:tcPr>
          <w:p w14:paraId="2559397D" w14:textId="77777777" w:rsidR="00CE40FB" w:rsidRPr="00AF5ACD" w:rsidRDefault="00CE40FB" w:rsidP="00A03CD2">
            <w:pPr>
              <w:spacing w:line="360" w:lineRule="auto"/>
              <w:jc w:val="center"/>
              <w:rPr>
                <w:rFonts w:ascii="Times New Roman" w:hAnsi="Times New Roman" w:cs="Times New Roman"/>
              </w:rPr>
            </w:pPr>
            <w:r w:rsidRPr="00AF5ACD">
              <w:rPr>
                <w:rFonts w:ascii="Times New Roman" w:hAnsi="Times New Roman" w:cs="Times New Roman"/>
              </w:rPr>
              <w:t>2.79</w:t>
            </w:r>
          </w:p>
        </w:tc>
        <w:tc>
          <w:tcPr>
            <w:tcW w:w="851" w:type="dxa"/>
          </w:tcPr>
          <w:p w14:paraId="6AFF2E13" w14:textId="77777777" w:rsidR="00CE40FB" w:rsidRPr="00AF5ACD" w:rsidRDefault="00CE40FB" w:rsidP="00A03CD2">
            <w:pPr>
              <w:spacing w:line="360" w:lineRule="auto"/>
              <w:jc w:val="center"/>
              <w:rPr>
                <w:rFonts w:ascii="Times New Roman" w:hAnsi="Times New Roman" w:cs="Times New Roman"/>
              </w:rPr>
            </w:pPr>
            <w:r w:rsidRPr="00AF5ACD">
              <w:rPr>
                <w:rFonts w:ascii="Times New Roman" w:hAnsi="Times New Roman" w:cs="Times New Roman"/>
              </w:rPr>
              <w:t>0.86</w:t>
            </w:r>
          </w:p>
        </w:tc>
        <w:tc>
          <w:tcPr>
            <w:tcW w:w="850" w:type="dxa"/>
          </w:tcPr>
          <w:p w14:paraId="5A977B8C" w14:textId="77777777" w:rsidR="00CE40FB" w:rsidRPr="00AF5ACD" w:rsidRDefault="00CE40FB" w:rsidP="00A03CD2">
            <w:pPr>
              <w:spacing w:line="360" w:lineRule="auto"/>
              <w:jc w:val="center"/>
              <w:rPr>
                <w:rFonts w:ascii="Times New Roman" w:hAnsi="Times New Roman" w:cs="Times New Roman"/>
              </w:rPr>
            </w:pPr>
            <w:r w:rsidRPr="00AF5ACD">
              <w:rPr>
                <w:rFonts w:ascii="Times New Roman" w:hAnsi="Times New Roman" w:cs="Times New Roman"/>
              </w:rPr>
              <w:t>5</w:t>
            </w:r>
          </w:p>
        </w:tc>
        <w:tc>
          <w:tcPr>
            <w:tcW w:w="1843" w:type="dxa"/>
          </w:tcPr>
          <w:p w14:paraId="006B9263" w14:textId="77777777" w:rsidR="00CE40FB" w:rsidRPr="00AF5ACD" w:rsidRDefault="00CE40FB" w:rsidP="00A03CD2">
            <w:pPr>
              <w:spacing w:line="360" w:lineRule="auto"/>
              <w:jc w:val="center"/>
              <w:rPr>
                <w:rFonts w:ascii="Times New Roman" w:hAnsi="Times New Roman" w:cs="Times New Roman"/>
              </w:rPr>
            </w:pPr>
            <w:r w:rsidRPr="00AF5ACD">
              <w:rPr>
                <w:rFonts w:ascii="Times New Roman" w:hAnsi="Times New Roman" w:cs="Times New Roman"/>
              </w:rPr>
              <w:t>9</w:t>
            </w:r>
          </w:p>
        </w:tc>
      </w:tr>
      <w:tr w:rsidR="00CE40FB" w:rsidRPr="00AF5ACD" w14:paraId="5C26CA21" w14:textId="77777777" w:rsidTr="00A03CD2">
        <w:trPr>
          <w:trHeight w:val="400"/>
        </w:trPr>
        <w:tc>
          <w:tcPr>
            <w:tcW w:w="1985" w:type="dxa"/>
          </w:tcPr>
          <w:p w14:paraId="39F02DFD" w14:textId="77777777" w:rsidR="00CE40FB" w:rsidRPr="00AF5ACD" w:rsidRDefault="00CE40FB" w:rsidP="00A03CD2">
            <w:pPr>
              <w:spacing w:line="360" w:lineRule="auto"/>
              <w:rPr>
                <w:rFonts w:ascii="Times New Roman" w:hAnsi="Times New Roman" w:cs="Times New Roman"/>
              </w:rPr>
            </w:pPr>
            <w:r w:rsidRPr="00AF5ACD">
              <w:rPr>
                <w:rFonts w:ascii="Times New Roman" w:hAnsi="Times New Roman" w:cs="Times New Roman"/>
              </w:rPr>
              <w:t>HADS-A</w:t>
            </w:r>
          </w:p>
        </w:tc>
        <w:tc>
          <w:tcPr>
            <w:tcW w:w="709" w:type="dxa"/>
          </w:tcPr>
          <w:p w14:paraId="4E21194D" w14:textId="77777777" w:rsidR="00CE40FB" w:rsidRPr="00AF5ACD" w:rsidRDefault="00CE40FB" w:rsidP="00A03CD2">
            <w:pPr>
              <w:spacing w:line="360" w:lineRule="auto"/>
              <w:jc w:val="center"/>
              <w:rPr>
                <w:rFonts w:ascii="Times New Roman" w:hAnsi="Times New Roman" w:cs="Times New Roman"/>
              </w:rPr>
            </w:pPr>
            <w:r w:rsidRPr="00AF5ACD">
              <w:rPr>
                <w:rFonts w:ascii="Times New Roman" w:hAnsi="Times New Roman" w:cs="Times New Roman"/>
              </w:rPr>
              <w:t>866</w:t>
            </w:r>
            <w:r w:rsidRPr="00AF5ACD">
              <w:rPr>
                <w:rFonts w:ascii="Times New Roman" w:hAnsi="Times New Roman" w:cs="Times New Roman"/>
                <w:vertAlign w:val="superscript"/>
              </w:rPr>
              <w:t>c</w:t>
            </w:r>
          </w:p>
        </w:tc>
        <w:tc>
          <w:tcPr>
            <w:tcW w:w="850" w:type="dxa"/>
          </w:tcPr>
          <w:p w14:paraId="66D4895E" w14:textId="77777777" w:rsidR="00CE40FB" w:rsidRPr="00AF5ACD" w:rsidRDefault="00CE40FB" w:rsidP="00A03CD2">
            <w:pPr>
              <w:spacing w:line="360" w:lineRule="auto"/>
              <w:jc w:val="center"/>
              <w:rPr>
                <w:rFonts w:ascii="Times New Roman" w:hAnsi="Times New Roman" w:cs="Times New Roman"/>
              </w:rPr>
            </w:pPr>
            <w:r w:rsidRPr="00AF5ACD">
              <w:rPr>
                <w:rFonts w:ascii="Times New Roman" w:hAnsi="Times New Roman" w:cs="Times New Roman"/>
              </w:rPr>
              <w:t>11.51</w:t>
            </w:r>
          </w:p>
        </w:tc>
        <w:tc>
          <w:tcPr>
            <w:tcW w:w="1134" w:type="dxa"/>
          </w:tcPr>
          <w:p w14:paraId="02A6D8A8" w14:textId="77777777" w:rsidR="00CE40FB" w:rsidRPr="00AF5ACD" w:rsidRDefault="00CE40FB" w:rsidP="00A03CD2">
            <w:pPr>
              <w:spacing w:line="360" w:lineRule="auto"/>
              <w:jc w:val="center"/>
              <w:rPr>
                <w:rFonts w:ascii="Times New Roman" w:hAnsi="Times New Roman" w:cs="Times New Roman"/>
              </w:rPr>
            </w:pPr>
            <w:r w:rsidRPr="00AF5ACD">
              <w:rPr>
                <w:rFonts w:ascii="Times New Roman" w:hAnsi="Times New Roman" w:cs="Times New Roman"/>
              </w:rPr>
              <w:t>2.93</w:t>
            </w:r>
          </w:p>
        </w:tc>
        <w:tc>
          <w:tcPr>
            <w:tcW w:w="992" w:type="dxa"/>
          </w:tcPr>
          <w:p w14:paraId="55D26206" w14:textId="77777777" w:rsidR="00CE40FB" w:rsidRPr="00AF5ACD" w:rsidRDefault="00CE40FB" w:rsidP="00A03CD2">
            <w:pPr>
              <w:spacing w:line="360" w:lineRule="auto"/>
              <w:jc w:val="center"/>
              <w:rPr>
                <w:rFonts w:ascii="Times New Roman" w:hAnsi="Times New Roman" w:cs="Times New Roman"/>
              </w:rPr>
            </w:pPr>
            <w:r w:rsidRPr="00AF5ACD">
              <w:rPr>
                <w:rFonts w:ascii="Times New Roman" w:hAnsi="Times New Roman" w:cs="Times New Roman"/>
              </w:rPr>
              <w:t>1.75</w:t>
            </w:r>
          </w:p>
        </w:tc>
        <w:tc>
          <w:tcPr>
            <w:tcW w:w="851" w:type="dxa"/>
          </w:tcPr>
          <w:p w14:paraId="0307547B" w14:textId="77777777" w:rsidR="00CE40FB" w:rsidRPr="00AF5ACD" w:rsidRDefault="00CE40FB" w:rsidP="00A03CD2">
            <w:pPr>
              <w:spacing w:line="360" w:lineRule="auto"/>
              <w:jc w:val="center"/>
              <w:rPr>
                <w:rFonts w:ascii="Times New Roman" w:hAnsi="Times New Roman" w:cs="Times New Roman"/>
              </w:rPr>
            </w:pPr>
            <w:r w:rsidRPr="00AF5ACD">
              <w:rPr>
                <w:rFonts w:ascii="Times New Roman" w:hAnsi="Times New Roman" w:cs="Times New Roman"/>
              </w:rPr>
              <w:t>0.82</w:t>
            </w:r>
          </w:p>
        </w:tc>
        <w:tc>
          <w:tcPr>
            <w:tcW w:w="850" w:type="dxa"/>
          </w:tcPr>
          <w:p w14:paraId="4B40A410" w14:textId="77777777" w:rsidR="00CE40FB" w:rsidRPr="00AF5ACD" w:rsidRDefault="00CE40FB" w:rsidP="00A03CD2">
            <w:pPr>
              <w:spacing w:line="360" w:lineRule="auto"/>
              <w:jc w:val="center"/>
              <w:rPr>
                <w:rFonts w:ascii="Times New Roman" w:hAnsi="Times New Roman" w:cs="Times New Roman"/>
              </w:rPr>
            </w:pPr>
            <w:r w:rsidRPr="00AF5ACD">
              <w:rPr>
                <w:rFonts w:ascii="Times New Roman" w:hAnsi="Times New Roman" w:cs="Times New Roman"/>
              </w:rPr>
              <w:t>3</w:t>
            </w:r>
          </w:p>
        </w:tc>
        <w:tc>
          <w:tcPr>
            <w:tcW w:w="1843" w:type="dxa"/>
          </w:tcPr>
          <w:p w14:paraId="09E2C832" w14:textId="77777777" w:rsidR="00CE40FB" w:rsidRPr="00AF5ACD" w:rsidRDefault="00CE40FB" w:rsidP="00A03CD2">
            <w:pPr>
              <w:spacing w:line="360" w:lineRule="auto"/>
              <w:jc w:val="center"/>
              <w:rPr>
                <w:rFonts w:ascii="Times New Roman" w:hAnsi="Times New Roman" w:cs="Times New Roman"/>
              </w:rPr>
            </w:pPr>
            <w:r w:rsidRPr="00AF5ACD">
              <w:rPr>
                <w:rFonts w:ascii="Times New Roman" w:hAnsi="Times New Roman" w:cs="Times New Roman"/>
              </w:rPr>
              <w:t>6</w:t>
            </w:r>
          </w:p>
        </w:tc>
      </w:tr>
      <w:tr w:rsidR="00CE40FB" w:rsidRPr="00AF5ACD" w14:paraId="58A48337" w14:textId="77777777" w:rsidTr="00A03CD2">
        <w:trPr>
          <w:trHeight w:val="400"/>
        </w:trPr>
        <w:tc>
          <w:tcPr>
            <w:tcW w:w="1985" w:type="dxa"/>
            <w:tcBorders>
              <w:bottom w:val="single" w:sz="4" w:space="0" w:color="auto"/>
            </w:tcBorders>
          </w:tcPr>
          <w:p w14:paraId="57253505" w14:textId="77777777" w:rsidR="00CE40FB" w:rsidRPr="00AF5ACD" w:rsidRDefault="00CE40FB" w:rsidP="00A03CD2">
            <w:pPr>
              <w:spacing w:line="360" w:lineRule="auto"/>
              <w:rPr>
                <w:rFonts w:ascii="Times New Roman" w:hAnsi="Times New Roman" w:cs="Times New Roman"/>
              </w:rPr>
            </w:pPr>
            <w:r w:rsidRPr="00AF5ACD">
              <w:rPr>
                <w:rFonts w:ascii="Times New Roman" w:hAnsi="Times New Roman" w:cs="Times New Roman"/>
              </w:rPr>
              <w:t>STAI-T</w:t>
            </w:r>
          </w:p>
        </w:tc>
        <w:tc>
          <w:tcPr>
            <w:tcW w:w="709" w:type="dxa"/>
            <w:tcBorders>
              <w:bottom w:val="single" w:sz="4" w:space="0" w:color="auto"/>
            </w:tcBorders>
          </w:tcPr>
          <w:p w14:paraId="496FE346" w14:textId="77777777" w:rsidR="00CE40FB" w:rsidRPr="00AF5ACD" w:rsidRDefault="00CE40FB" w:rsidP="00A03CD2">
            <w:pPr>
              <w:spacing w:line="360" w:lineRule="auto"/>
              <w:jc w:val="center"/>
              <w:rPr>
                <w:rFonts w:ascii="Times New Roman" w:hAnsi="Times New Roman" w:cs="Times New Roman"/>
              </w:rPr>
            </w:pPr>
            <w:r w:rsidRPr="00AF5ACD">
              <w:rPr>
                <w:rFonts w:ascii="Times New Roman" w:hAnsi="Times New Roman" w:cs="Times New Roman"/>
              </w:rPr>
              <w:t>186</w:t>
            </w:r>
          </w:p>
        </w:tc>
        <w:tc>
          <w:tcPr>
            <w:tcW w:w="850" w:type="dxa"/>
            <w:tcBorders>
              <w:bottom w:val="single" w:sz="4" w:space="0" w:color="auto"/>
            </w:tcBorders>
          </w:tcPr>
          <w:p w14:paraId="646EC1D4" w14:textId="77777777" w:rsidR="00CE40FB" w:rsidRPr="00AF5ACD" w:rsidRDefault="00CE40FB" w:rsidP="00A03CD2">
            <w:pPr>
              <w:spacing w:line="360" w:lineRule="auto"/>
              <w:jc w:val="center"/>
              <w:rPr>
                <w:rFonts w:ascii="Times New Roman" w:hAnsi="Times New Roman" w:cs="Times New Roman"/>
              </w:rPr>
            </w:pPr>
            <w:r w:rsidRPr="00AF5ACD">
              <w:rPr>
                <w:rFonts w:ascii="Times New Roman" w:hAnsi="Times New Roman" w:cs="Times New Roman"/>
              </w:rPr>
              <w:t>49.64</w:t>
            </w:r>
          </w:p>
        </w:tc>
        <w:tc>
          <w:tcPr>
            <w:tcW w:w="1134" w:type="dxa"/>
            <w:tcBorders>
              <w:bottom w:val="single" w:sz="4" w:space="0" w:color="auto"/>
            </w:tcBorders>
          </w:tcPr>
          <w:p w14:paraId="080ED436" w14:textId="77777777" w:rsidR="00CE40FB" w:rsidRPr="00AF5ACD" w:rsidRDefault="00CE40FB" w:rsidP="00A03CD2">
            <w:pPr>
              <w:spacing w:line="360" w:lineRule="auto"/>
              <w:jc w:val="center"/>
              <w:rPr>
                <w:rFonts w:ascii="Times New Roman" w:hAnsi="Times New Roman" w:cs="Times New Roman"/>
              </w:rPr>
            </w:pPr>
            <w:r w:rsidRPr="00AF5ACD">
              <w:rPr>
                <w:rFonts w:ascii="Times New Roman" w:hAnsi="Times New Roman" w:cs="Times New Roman"/>
              </w:rPr>
              <w:t>7.96</w:t>
            </w:r>
          </w:p>
        </w:tc>
        <w:tc>
          <w:tcPr>
            <w:tcW w:w="992" w:type="dxa"/>
            <w:tcBorders>
              <w:bottom w:val="single" w:sz="4" w:space="0" w:color="auto"/>
            </w:tcBorders>
          </w:tcPr>
          <w:p w14:paraId="3BEFC833" w14:textId="77777777" w:rsidR="00CE40FB" w:rsidRPr="00AF5ACD" w:rsidRDefault="00CE40FB" w:rsidP="00A03CD2">
            <w:pPr>
              <w:spacing w:line="360" w:lineRule="auto"/>
              <w:jc w:val="center"/>
              <w:rPr>
                <w:rFonts w:ascii="Times New Roman" w:hAnsi="Times New Roman" w:cs="Times New Roman"/>
              </w:rPr>
            </w:pPr>
            <w:r w:rsidRPr="00AF5ACD">
              <w:rPr>
                <w:rFonts w:ascii="Times New Roman" w:hAnsi="Times New Roman" w:cs="Times New Roman"/>
              </w:rPr>
              <w:t>4.06</w:t>
            </w:r>
          </w:p>
        </w:tc>
        <w:tc>
          <w:tcPr>
            <w:tcW w:w="851" w:type="dxa"/>
            <w:tcBorders>
              <w:bottom w:val="single" w:sz="4" w:space="0" w:color="auto"/>
            </w:tcBorders>
          </w:tcPr>
          <w:p w14:paraId="78E02949" w14:textId="77777777" w:rsidR="00CE40FB" w:rsidRPr="00AF5ACD" w:rsidRDefault="00CE40FB" w:rsidP="00A03CD2">
            <w:pPr>
              <w:spacing w:line="360" w:lineRule="auto"/>
              <w:jc w:val="center"/>
              <w:rPr>
                <w:rFonts w:ascii="Times New Roman" w:hAnsi="Times New Roman" w:cs="Times New Roman"/>
              </w:rPr>
            </w:pPr>
            <w:r w:rsidRPr="00AF5ACD">
              <w:rPr>
                <w:rFonts w:ascii="Times New Roman" w:hAnsi="Times New Roman" w:cs="Times New Roman"/>
              </w:rPr>
              <w:t>0.87</w:t>
            </w:r>
          </w:p>
        </w:tc>
        <w:tc>
          <w:tcPr>
            <w:tcW w:w="850" w:type="dxa"/>
            <w:tcBorders>
              <w:bottom w:val="single" w:sz="4" w:space="0" w:color="auto"/>
            </w:tcBorders>
          </w:tcPr>
          <w:p w14:paraId="4A9CD0C7" w14:textId="77777777" w:rsidR="00CE40FB" w:rsidRPr="00AF5ACD" w:rsidRDefault="00CE40FB" w:rsidP="00A03CD2">
            <w:pPr>
              <w:spacing w:line="360" w:lineRule="auto"/>
              <w:jc w:val="center"/>
              <w:rPr>
                <w:rFonts w:ascii="Times New Roman" w:hAnsi="Times New Roman" w:cs="Times New Roman"/>
              </w:rPr>
            </w:pPr>
            <w:r w:rsidRPr="00AF5ACD">
              <w:rPr>
                <w:rFonts w:ascii="Times New Roman" w:hAnsi="Times New Roman" w:cs="Times New Roman"/>
              </w:rPr>
              <w:t>8</w:t>
            </w:r>
          </w:p>
        </w:tc>
        <w:tc>
          <w:tcPr>
            <w:tcW w:w="1843" w:type="dxa"/>
            <w:tcBorders>
              <w:bottom w:val="single" w:sz="4" w:space="0" w:color="auto"/>
            </w:tcBorders>
          </w:tcPr>
          <w:p w14:paraId="7D02347C" w14:textId="77777777" w:rsidR="00CE40FB" w:rsidRPr="00AF5ACD" w:rsidRDefault="00CE40FB" w:rsidP="00A03CD2">
            <w:pPr>
              <w:spacing w:line="360" w:lineRule="auto"/>
              <w:jc w:val="center"/>
              <w:rPr>
                <w:rFonts w:ascii="Times New Roman" w:hAnsi="Times New Roman" w:cs="Times New Roman"/>
              </w:rPr>
            </w:pPr>
            <w:r w:rsidRPr="00AF5ACD">
              <w:rPr>
                <w:rFonts w:ascii="Times New Roman" w:hAnsi="Times New Roman" w:cs="Times New Roman"/>
              </w:rPr>
              <w:t>38</w:t>
            </w:r>
          </w:p>
        </w:tc>
      </w:tr>
      <w:tr w:rsidR="00CE40FB" w:rsidRPr="00AF5ACD" w14:paraId="5DD10395" w14:textId="77777777" w:rsidTr="00A03CD2">
        <w:trPr>
          <w:trHeight w:val="400"/>
        </w:trPr>
        <w:tc>
          <w:tcPr>
            <w:tcW w:w="9214" w:type="dxa"/>
            <w:gridSpan w:val="8"/>
            <w:tcBorders>
              <w:top w:val="single" w:sz="4" w:space="0" w:color="auto"/>
            </w:tcBorders>
          </w:tcPr>
          <w:p w14:paraId="3A4AACB9" w14:textId="77777777" w:rsidR="00CE40FB" w:rsidRPr="00AF5ACD" w:rsidRDefault="00CE40FB" w:rsidP="00A03CD2">
            <w:pPr>
              <w:spacing w:line="240" w:lineRule="auto"/>
              <w:rPr>
                <w:rFonts w:ascii="Times New Roman" w:hAnsi="Times New Roman" w:cs="Times New Roman"/>
              </w:rPr>
            </w:pPr>
            <w:r w:rsidRPr="00AF5ACD">
              <w:rPr>
                <w:rFonts w:ascii="Times New Roman" w:hAnsi="Times New Roman" w:cs="Times New Roman"/>
                <w:i/>
                <w:sz w:val="20"/>
                <w:szCs w:val="20"/>
              </w:rPr>
              <w:t>Note.</w:t>
            </w:r>
            <w:r w:rsidRPr="00AF5ACD">
              <w:rPr>
                <w:rFonts w:ascii="Times New Roman" w:hAnsi="Times New Roman" w:cs="Times New Roman"/>
                <w:sz w:val="20"/>
                <w:szCs w:val="20"/>
              </w:rPr>
              <w:t xml:space="preserve"> n</w:t>
            </w:r>
            <w:r w:rsidRPr="00AF5ACD">
              <w:rPr>
                <w:rFonts w:ascii="Times New Roman" w:hAnsi="Times New Roman" w:cs="Times New Roman"/>
                <w:sz w:val="20"/>
                <w:szCs w:val="20"/>
                <w:vertAlign w:val="subscript"/>
              </w:rPr>
              <w:t>1</w:t>
            </w:r>
            <w:r w:rsidRPr="00AF5ACD">
              <w:rPr>
                <w:rFonts w:ascii="Times New Roman" w:hAnsi="Times New Roman" w:cs="Times New Roman"/>
                <w:sz w:val="20"/>
                <w:szCs w:val="20"/>
              </w:rPr>
              <w:t>= number of individuals scoring above established cut-offs</w:t>
            </w:r>
            <w:r w:rsidRPr="00AF5ACD">
              <w:rPr>
                <w:rFonts w:ascii="Times New Roman" w:hAnsi="Times New Roman" w:cs="Times New Roman"/>
              </w:rPr>
              <w:t xml:space="preserve"> </w:t>
            </w:r>
            <w:r w:rsidRPr="00AF5ACD">
              <w:rPr>
                <w:rFonts w:ascii="Times New Roman" w:hAnsi="Times New Roman" w:cs="Times New Roman"/>
                <w:sz w:val="20"/>
                <w:szCs w:val="20"/>
              </w:rPr>
              <w:t>for clinical levels of emotional distress pre-treatment; M</w:t>
            </w:r>
            <w:r w:rsidRPr="00AF5ACD">
              <w:rPr>
                <w:rFonts w:ascii="Times New Roman" w:hAnsi="Times New Roman" w:cs="Times New Roman"/>
                <w:sz w:val="20"/>
                <w:szCs w:val="20"/>
                <w:vertAlign w:val="subscript"/>
              </w:rPr>
              <w:t>1</w:t>
            </w:r>
            <w:r w:rsidRPr="00AF5ACD">
              <w:rPr>
                <w:rFonts w:ascii="Times New Roman" w:hAnsi="Times New Roman" w:cs="Times New Roman"/>
                <w:sz w:val="20"/>
                <w:szCs w:val="20"/>
              </w:rPr>
              <w:t>= pre-treatment mean; SD</w:t>
            </w:r>
            <w:r w:rsidRPr="00AF5ACD">
              <w:rPr>
                <w:rFonts w:ascii="Times New Roman" w:hAnsi="Times New Roman" w:cs="Times New Roman"/>
                <w:sz w:val="20"/>
                <w:szCs w:val="20"/>
                <w:vertAlign w:val="subscript"/>
              </w:rPr>
              <w:t xml:space="preserve">1 </w:t>
            </w:r>
            <w:r w:rsidRPr="00AF5ACD">
              <w:rPr>
                <w:rFonts w:ascii="Times New Roman" w:hAnsi="Times New Roman" w:cs="Times New Roman"/>
                <w:sz w:val="20"/>
                <w:szCs w:val="20"/>
              </w:rPr>
              <w:t xml:space="preserve">= pre-treatment standard deviation; </w:t>
            </w:r>
            <w:proofErr w:type="spellStart"/>
            <w:r w:rsidRPr="00AF5ACD">
              <w:rPr>
                <w:rFonts w:ascii="Times New Roman" w:hAnsi="Times New Roman" w:cs="Times New Roman"/>
                <w:sz w:val="20"/>
                <w:szCs w:val="20"/>
              </w:rPr>
              <w:t>Sdiff</w:t>
            </w:r>
            <w:proofErr w:type="spellEnd"/>
            <w:r w:rsidRPr="00AF5ACD">
              <w:rPr>
                <w:rFonts w:ascii="Times New Roman" w:hAnsi="Times New Roman" w:cs="Times New Roman"/>
                <w:sz w:val="20"/>
                <w:szCs w:val="20"/>
              </w:rPr>
              <w:t xml:space="preserve"> = pre-treatment standard error of difference; </w:t>
            </w:r>
            <w:proofErr w:type="spellStart"/>
            <w:r w:rsidRPr="00AF5ACD">
              <w:rPr>
                <w:rFonts w:ascii="Times New Roman" w:hAnsi="Times New Roman" w:cs="Times New Roman"/>
                <w:sz w:val="20"/>
                <w:szCs w:val="20"/>
              </w:rPr>
              <w:t>R</w:t>
            </w:r>
            <w:r w:rsidRPr="00AF5ACD">
              <w:rPr>
                <w:rFonts w:ascii="Times New Roman" w:hAnsi="Times New Roman" w:cs="Times New Roman"/>
                <w:sz w:val="20"/>
                <w:szCs w:val="20"/>
                <w:vertAlign w:val="subscript"/>
              </w:rPr>
              <w:t>xx</w:t>
            </w:r>
            <w:proofErr w:type="spellEnd"/>
            <w:r w:rsidRPr="00AF5ACD">
              <w:rPr>
                <w:rFonts w:ascii="Times New Roman" w:hAnsi="Times New Roman" w:cs="Times New Roman"/>
                <w:sz w:val="20"/>
                <w:szCs w:val="20"/>
                <w:vertAlign w:val="subscript"/>
              </w:rPr>
              <w:t xml:space="preserve"> </w:t>
            </w:r>
            <w:r w:rsidRPr="00AF5ACD">
              <w:rPr>
                <w:rFonts w:ascii="Times New Roman" w:hAnsi="Times New Roman" w:cs="Times New Roman"/>
                <w:sz w:val="20"/>
                <w:szCs w:val="20"/>
              </w:rPr>
              <w:t>= internal consistency; RCI = reliable change index at p&lt;0.05;</w:t>
            </w:r>
            <w:r w:rsidRPr="00AF5ACD">
              <w:rPr>
                <w:rFonts w:ascii="Times New Roman" w:hAnsi="Times New Roman" w:cs="Times New Roman"/>
                <w:sz w:val="20"/>
                <w:szCs w:val="20"/>
                <w:vertAlign w:val="superscript"/>
              </w:rPr>
              <w:t xml:space="preserve"> a </w:t>
            </w:r>
            <w:r w:rsidRPr="00AF5ACD">
              <w:rPr>
                <w:rFonts w:ascii="Times New Roman" w:hAnsi="Times New Roman" w:cs="Times New Roman"/>
                <w:sz w:val="20"/>
                <w:szCs w:val="20"/>
              </w:rPr>
              <w:t xml:space="preserve">Score required post-treatment to be classed as part of the normal population; </w:t>
            </w:r>
            <w:r w:rsidRPr="00AF5ACD">
              <w:rPr>
                <w:rFonts w:ascii="Times New Roman" w:hAnsi="Times New Roman" w:cs="Times New Roman"/>
                <w:sz w:val="20"/>
                <w:szCs w:val="20"/>
                <w:vertAlign w:val="superscript"/>
              </w:rPr>
              <w:t xml:space="preserve">b </w:t>
            </w:r>
            <w:r w:rsidRPr="00AF5ACD">
              <w:rPr>
                <w:rFonts w:ascii="Times New Roman" w:hAnsi="Times New Roman" w:cs="Times New Roman"/>
                <w:sz w:val="20"/>
                <w:szCs w:val="20"/>
              </w:rPr>
              <w:t xml:space="preserve">we included pre-treatment scores on the CES-D (n=39) from one additional trial (Badger et al., 2013) for which we received IPD but excluded from the IPD-MA because there was no control condition, and one additional treatment group from </w:t>
            </w:r>
            <w:r w:rsidRPr="00AF5ACD">
              <w:rPr>
                <w:rFonts w:ascii="Times New Roman" w:hAnsi="Times New Roman" w:cs="Times New Roman"/>
                <w:noProof/>
                <w:sz w:val="20"/>
                <w:szCs w:val="20"/>
              </w:rPr>
              <w:t>Stanton et al. (2005)</w:t>
            </w:r>
            <w:r w:rsidRPr="00AF5ACD">
              <w:rPr>
                <w:rFonts w:ascii="Times New Roman" w:hAnsi="Times New Roman" w:cs="Times New Roman"/>
                <w:sz w:val="20"/>
                <w:szCs w:val="20"/>
              </w:rPr>
              <w:t xml:space="preserve"> for which we received IPD (n=43) but excluded from the IPD-MA because it involved no interaction between therapist and patient (i.e. it was based exclusively on visual material); </w:t>
            </w:r>
            <w:r w:rsidRPr="00AF5ACD">
              <w:rPr>
                <w:rFonts w:ascii="Times New Roman" w:hAnsi="Times New Roman" w:cs="Times New Roman"/>
                <w:sz w:val="20"/>
                <w:szCs w:val="20"/>
                <w:vertAlign w:val="superscript"/>
              </w:rPr>
              <w:t xml:space="preserve">c </w:t>
            </w:r>
            <w:r w:rsidRPr="00AF5ACD">
              <w:rPr>
                <w:rFonts w:ascii="Times New Roman" w:hAnsi="Times New Roman" w:cs="Times New Roman"/>
                <w:sz w:val="20"/>
                <w:szCs w:val="20"/>
              </w:rPr>
              <w:t>we included pre-treatment scores (n=68 for HADS-T, n=31 for HADS-D; n=76 for HADS-A) from</w:t>
            </w:r>
            <w:r w:rsidRPr="00AF5ACD">
              <w:rPr>
                <w:rFonts w:ascii="Times New Roman" w:hAnsi="Times New Roman" w:cs="Times New Roman"/>
                <w:sz w:val="20"/>
                <w:szCs w:val="20"/>
                <w:vertAlign w:val="superscript"/>
              </w:rPr>
              <w:t xml:space="preserve"> </w:t>
            </w:r>
            <w:r w:rsidRPr="00AF5ACD">
              <w:rPr>
                <w:rFonts w:ascii="Times New Roman" w:hAnsi="Times New Roman" w:cs="Times New Roman"/>
                <w:sz w:val="20"/>
                <w:szCs w:val="20"/>
              </w:rPr>
              <w:t xml:space="preserve">one additional trial </w:t>
            </w:r>
            <w:r w:rsidRPr="00AF5ACD">
              <w:rPr>
                <w:rFonts w:ascii="Times New Roman" w:hAnsi="Times New Roman" w:cs="Times New Roman"/>
                <w:noProof/>
                <w:sz w:val="20"/>
                <w:szCs w:val="20"/>
              </w:rPr>
              <w:t>(Rissanen, Nordin, Ahlgren, &amp; Arving, 2015)</w:t>
            </w:r>
            <w:r w:rsidRPr="00AF5ACD">
              <w:rPr>
                <w:rFonts w:ascii="Times New Roman" w:hAnsi="Times New Roman" w:cs="Times New Roman"/>
                <w:sz w:val="20"/>
                <w:szCs w:val="20"/>
              </w:rPr>
              <w:t xml:space="preserve"> for which we received IPD but excluded from the IPD-MA because there was no control condition, and one additional treatment group (n=25 for HADS-T; n=19 for HADS-D; n=20 for HADS-A) from Desautels et al. (2018) because it involved no interaction between therapist and patient (i.e. it was based exclusively on visual material)</w:t>
            </w:r>
          </w:p>
        </w:tc>
      </w:tr>
    </w:tbl>
    <w:p w14:paraId="368344D2" w14:textId="77777777" w:rsidR="00CE40FB" w:rsidRPr="00AF5ACD" w:rsidRDefault="00CE40FB" w:rsidP="00A03CD2">
      <w:pPr>
        <w:spacing w:before="120" w:beforeAutospacing="0" w:after="0" w:afterAutospacing="0"/>
        <w:rPr>
          <w:rFonts w:ascii="Times New Roman" w:hAnsi="Times New Roman" w:cs="Times New Roman"/>
          <w:sz w:val="24"/>
          <w:szCs w:val="24"/>
        </w:rPr>
      </w:pPr>
    </w:p>
    <w:p w14:paraId="64F3F006" w14:textId="77777777" w:rsidR="00CE40FB" w:rsidRPr="00AF5ACD" w:rsidRDefault="00CE40FB" w:rsidP="00A03CD2">
      <w:pPr>
        <w:spacing w:before="120" w:beforeAutospacing="0" w:after="0" w:afterAutospacing="0"/>
        <w:rPr>
          <w:rFonts w:ascii="Times New Roman" w:hAnsi="Times New Roman" w:cs="Times New Roman"/>
          <w:sz w:val="24"/>
          <w:szCs w:val="24"/>
        </w:rPr>
      </w:pPr>
    </w:p>
    <w:p w14:paraId="7D4BF7CF" w14:textId="77777777" w:rsidR="00CE40FB" w:rsidRPr="00AF5ACD" w:rsidRDefault="00CE40FB" w:rsidP="00A03CD2">
      <w:pPr>
        <w:spacing w:before="120" w:beforeAutospacing="0" w:after="0" w:afterAutospacing="0"/>
        <w:rPr>
          <w:rFonts w:ascii="Times New Roman" w:hAnsi="Times New Roman" w:cs="Times New Roman"/>
          <w:sz w:val="24"/>
          <w:szCs w:val="24"/>
        </w:rPr>
      </w:pPr>
    </w:p>
    <w:p w14:paraId="666EB409" w14:textId="77777777" w:rsidR="00CE40FB" w:rsidRPr="00AF5ACD" w:rsidRDefault="00CE40FB" w:rsidP="00A03CD2">
      <w:pPr>
        <w:spacing w:before="120" w:beforeAutospacing="0" w:after="0" w:afterAutospacing="0"/>
        <w:rPr>
          <w:rFonts w:ascii="Times New Roman" w:hAnsi="Times New Roman" w:cs="Times New Roman"/>
          <w:sz w:val="24"/>
          <w:szCs w:val="24"/>
        </w:rPr>
        <w:sectPr w:rsidR="00CE40FB" w:rsidRPr="00AF5ACD" w:rsidSect="001E1548">
          <w:headerReference w:type="default" r:id="rId8"/>
          <w:footerReference w:type="default" r:id="rId9"/>
          <w:pgSz w:w="11906" w:h="16838"/>
          <w:pgMar w:top="1440" w:right="1440" w:bottom="1440" w:left="1440" w:header="708" w:footer="708" w:gutter="0"/>
          <w:cols w:space="708"/>
          <w:docGrid w:linePitch="360"/>
        </w:sectPr>
      </w:pPr>
    </w:p>
    <w:p w14:paraId="3FFDB694" w14:textId="77777777" w:rsidR="00CE40FB" w:rsidRPr="00AF5ACD" w:rsidRDefault="00CE40FB" w:rsidP="00A03CD2">
      <w:pPr>
        <w:spacing w:before="120" w:beforeAutospacing="0" w:after="0" w:afterAutospacing="0" w:line="240" w:lineRule="auto"/>
        <w:rPr>
          <w:rFonts w:ascii="Times New Roman" w:hAnsi="Times New Roman" w:cs="Times New Roman"/>
          <w:sz w:val="24"/>
          <w:szCs w:val="24"/>
        </w:rPr>
      </w:pPr>
      <w:r w:rsidRPr="00AF5ACD">
        <w:rPr>
          <w:rFonts w:ascii="Times New Roman" w:hAnsi="Times New Roman" w:cs="Times New Roman"/>
          <w:sz w:val="24"/>
          <w:szCs w:val="24"/>
        </w:rPr>
        <w:lastRenderedPageBreak/>
        <w:t xml:space="preserve"> Table 2. </w:t>
      </w:r>
    </w:p>
    <w:p w14:paraId="03522888" w14:textId="77777777" w:rsidR="00CE40FB" w:rsidRPr="00AF5ACD" w:rsidRDefault="00CE40FB" w:rsidP="00A03CD2">
      <w:pPr>
        <w:spacing w:line="240" w:lineRule="auto"/>
        <w:rPr>
          <w:rFonts w:ascii="Times New Roman" w:hAnsi="Times New Roman" w:cs="Times New Roman"/>
          <w:sz w:val="24"/>
          <w:szCs w:val="24"/>
        </w:rPr>
      </w:pPr>
      <w:r w:rsidRPr="00AF5ACD">
        <w:rPr>
          <w:rFonts w:ascii="Times New Roman" w:hAnsi="Times New Roman" w:cs="Times New Roman"/>
          <w:i/>
          <w:sz w:val="24"/>
          <w:szCs w:val="24"/>
        </w:rPr>
        <w:t>Characteristics of patients included in the IPD-MA</w:t>
      </w:r>
    </w:p>
    <w:tbl>
      <w:tblPr>
        <w:tblStyle w:val="TableGrid"/>
        <w:tblW w:w="12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6"/>
        <w:gridCol w:w="1140"/>
        <w:gridCol w:w="2236"/>
        <w:gridCol w:w="1518"/>
        <w:gridCol w:w="1155"/>
        <w:gridCol w:w="1980"/>
        <w:gridCol w:w="2269"/>
      </w:tblGrid>
      <w:tr w:rsidR="00CE40FB" w:rsidRPr="00AF5ACD" w14:paraId="52A4C678" w14:textId="77777777" w:rsidTr="00A03CD2">
        <w:trPr>
          <w:trHeight w:val="650"/>
        </w:trPr>
        <w:tc>
          <w:tcPr>
            <w:tcW w:w="2226" w:type="dxa"/>
            <w:tcBorders>
              <w:top w:val="single" w:sz="4" w:space="0" w:color="auto"/>
              <w:bottom w:val="single" w:sz="4" w:space="0" w:color="auto"/>
            </w:tcBorders>
          </w:tcPr>
          <w:p w14:paraId="01E997F1" w14:textId="77777777" w:rsidR="00CE40FB" w:rsidRPr="00AF5ACD" w:rsidRDefault="00CE40FB" w:rsidP="00A03CD2">
            <w:pPr>
              <w:tabs>
                <w:tab w:val="left" w:pos="1225"/>
              </w:tabs>
              <w:autoSpaceDE w:val="0"/>
              <w:autoSpaceDN w:val="0"/>
              <w:adjustRightInd w:val="0"/>
              <w:spacing w:line="240" w:lineRule="auto"/>
              <w:rPr>
                <w:rFonts w:ascii="Times New Roman" w:hAnsi="Times New Roman" w:cs="Times New Roman"/>
                <w:b/>
                <w:bCs/>
                <w:color w:val="000000"/>
                <w:sz w:val="20"/>
                <w:szCs w:val="20"/>
              </w:rPr>
            </w:pPr>
            <w:r w:rsidRPr="00AF5ACD">
              <w:rPr>
                <w:rFonts w:ascii="Times New Roman" w:hAnsi="Times New Roman" w:cs="Times New Roman"/>
                <w:b/>
                <w:bCs/>
                <w:color w:val="000000"/>
                <w:sz w:val="20"/>
                <w:szCs w:val="20"/>
              </w:rPr>
              <w:t>Author</w:t>
            </w:r>
          </w:p>
          <w:p w14:paraId="7976A44F" w14:textId="77777777" w:rsidR="00CE40FB" w:rsidRPr="00AF5ACD" w:rsidRDefault="00CE40FB" w:rsidP="00A03CD2">
            <w:pPr>
              <w:spacing w:line="240" w:lineRule="auto"/>
              <w:rPr>
                <w:rFonts w:ascii="Times New Roman" w:hAnsi="Times New Roman" w:cs="Times New Roman"/>
                <w:b/>
                <w:sz w:val="20"/>
                <w:szCs w:val="20"/>
              </w:rPr>
            </w:pPr>
          </w:p>
        </w:tc>
        <w:tc>
          <w:tcPr>
            <w:tcW w:w="1140" w:type="dxa"/>
            <w:tcBorders>
              <w:top w:val="single" w:sz="4" w:space="0" w:color="auto"/>
              <w:bottom w:val="single" w:sz="4" w:space="0" w:color="auto"/>
            </w:tcBorders>
          </w:tcPr>
          <w:p w14:paraId="578A5E88" w14:textId="77777777" w:rsidR="00CE40FB" w:rsidRPr="00AF5ACD" w:rsidRDefault="00CE40FB" w:rsidP="00A03CD2">
            <w:pPr>
              <w:spacing w:line="240" w:lineRule="auto"/>
              <w:jc w:val="center"/>
              <w:rPr>
                <w:rFonts w:ascii="Times New Roman" w:hAnsi="Times New Roman" w:cs="Times New Roman"/>
                <w:b/>
                <w:sz w:val="20"/>
                <w:szCs w:val="20"/>
              </w:rPr>
            </w:pPr>
            <w:r w:rsidRPr="00AF5ACD">
              <w:rPr>
                <w:rFonts w:ascii="Times New Roman" w:hAnsi="Times New Roman" w:cs="Times New Roman"/>
                <w:b/>
                <w:sz w:val="20"/>
                <w:szCs w:val="20"/>
              </w:rPr>
              <w:t>Mean age</w:t>
            </w:r>
          </w:p>
        </w:tc>
        <w:tc>
          <w:tcPr>
            <w:tcW w:w="2236" w:type="dxa"/>
            <w:tcBorders>
              <w:top w:val="single" w:sz="4" w:space="0" w:color="auto"/>
              <w:bottom w:val="single" w:sz="4" w:space="0" w:color="auto"/>
            </w:tcBorders>
          </w:tcPr>
          <w:p w14:paraId="72597912" w14:textId="77777777" w:rsidR="00CE40FB" w:rsidRPr="00AF5ACD" w:rsidRDefault="00CE40FB" w:rsidP="00A03CD2">
            <w:pPr>
              <w:spacing w:line="240" w:lineRule="auto"/>
              <w:jc w:val="center"/>
              <w:rPr>
                <w:rFonts w:ascii="Times New Roman" w:hAnsi="Times New Roman" w:cs="Times New Roman"/>
                <w:b/>
                <w:sz w:val="20"/>
                <w:szCs w:val="20"/>
              </w:rPr>
            </w:pPr>
            <w:r w:rsidRPr="00AF5ACD">
              <w:rPr>
                <w:rFonts w:ascii="Times New Roman" w:hAnsi="Times New Roman" w:cs="Times New Roman"/>
                <w:b/>
                <w:sz w:val="20"/>
                <w:szCs w:val="20"/>
              </w:rPr>
              <w:t>BCa metastases</w:t>
            </w:r>
          </w:p>
        </w:tc>
        <w:tc>
          <w:tcPr>
            <w:tcW w:w="1518" w:type="dxa"/>
            <w:tcBorders>
              <w:top w:val="single" w:sz="4" w:space="0" w:color="auto"/>
              <w:bottom w:val="single" w:sz="4" w:space="0" w:color="auto"/>
            </w:tcBorders>
          </w:tcPr>
          <w:p w14:paraId="6D86966E" w14:textId="77777777" w:rsidR="00CE40FB" w:rsidRPr="00AF5ACD" w:rsidRDefault="00CE40FB" w:rsidP="00A03CD2">
            <w:pPr>
              <w:spacing w:line="240" w:lineRule="auto"/>
              <w:jc w:val="center"/>
              <w:rPr>
                <w:rFonts w:ascii="Times New Roman" w:hAnsi="Times New Roman" w:cs="Times New Roman"/>
                <w:b/>
                <w:sz w:val="20"/>
                <w:szCs w:val="20"/>
              </w:rPr>
            </w:pPr>
            <w:r w:rsidRPr="00AF5ACD">
              <w:rPr>
                <w:rFonts w:ascii="Times New Roman" w:hAnsi="Times New Roman" w:cs="Times New Roman"/>
                <w:b/>
                <w:sz w:val="20"/>
                <w:szCs w:val="20"/>
              </w:rPr>
              <w:t>Mean time since diagnosis (months)</w:t>
            </w:r>
          </w:p>
        </w:tc>
        <w:tc>
          <w:tcPr>
            <w:tcW w:w="1155" w:type="dxa"/>
            <w:tcBorders>
              <w:top w:val="single" w:sz="4" w:space="0" w:color="auto"/>
              <w:bottom w:val="single" w:sz="4" w:space="0" w:color="auto"/>
            </w:tcBorders>
          </w:tcPr>
          <w:p w14:paraId="5F45F391" w14:textId="77777777" w:rsidR="00CE40FB" w:rsidRPr="00AF5ACD" w:rsidRDefault="00CE40FB" w:rsidP="00A03CD2">
            <w:pPr>
              <w:spacing w:line="240" w:lineRule="auto"/>
              <w:jc w:val="center"/>
              <w:rPr>
                <w:rFonts w:ascii="Times New Roman" w:hAnsi="Times New Roman" w:cs="Times New Roman"/>
                <w:b/>
                <w:sz w:val="20"/>
                <w:szCs w:val="20"/>
              </w:rPr>
            </w:pPr>
            <w:r w:rsidRPr="00AF5ACD">
              <w:rPr>
                <w:rFonts w:ascii="Times New Roman" w:hAnsi="Times New Roman" w:cs="Times New Roman"/>
                <w:b/>
                <w:sz w:val="20"/>
                <w:szCs w:val="20"/>
              </w:rPr>
              <w:t>Total sample size</w:t>
            </w:r>
          </w:p>
        </w:tc>
        <w:tc>
          <w:tcPr>
            <w:tcW w:w="1980" w:type="dxa"/>
            <w:tcBorders>
              <w:top w:val="single" w:sz="4" w:space="0" w:color="auto"/>
              <w:bottom w:val="single" w:sz="4" w:space="0" w:color="auto"/>
            </w:tcBorders>
          </w:tcPr>
          <w:p w14:paraId="199DFA63" w14:textId="77777777" w:rsidR="00CE40FB" w:rsidRPr="00AF5ACD" w:rsidRDefault="00CE40FB" w:rsidP="00A03CD2">
            <w:pPr>
              <w:spacing w:line="240" w:lineRule="auto"/>
              <w:jc w:val="center"/>
              <w:rPr>
                <w:rFonts w:ascii="Times New Roman" w:hAnsi="Times New Roman" w:cs="Times New Roman"/>
                <w:b/>
                <w:sz w:val="20"/>
                <w:szCs w:val="20"/>
              </w:rPr>
            </w:pPr>
            <w:r w:rsidRPr="00AF5ACD">
              <w:rPr>
                <w:rFonts w:ascii="Times New Roman" w:hAnsi="Times New Roman" w:cs="Times New Roman"/>
                <w:b/>
                <w:sz w:val="20"/>
                <w:szCs w:val="20"/>
              </w:rPr>
              <w:t xml:space="preserve">Distressed sample size </w:t>
            </w:r>
          </w:p>
        </w:tc>
        <w:tc>
          <w:tcPr>
            <w:tcW w:w="2269" w:type="dxa"/>
            <w:tcBorders>
              <w:top w:val="single" w:sz="4" w:space="0" w:color="auto"/>
              <w:bottom w:val="single" w:sz="4" w:space="0" w:color="auto"/>
            </w:tcBorders>
          </w:tcPr>
          <w:p w14:paraId="5C9B7357" w14:textId="77777777" w:rsidR="00CE40FB" w:rsidRPr="00AF5ACD" w:rsidRDefault="00CE40FB" w:rsidP="00A03CD2">
            <w:pPr>
              <w:spacing w:line="240" w:lineRule="auto"/>
              <w:jc w:val="center"/>
              <w:rPr>
                <w:rFonts w:ascii="Times New Roman" w:hAnsi="Times New Roman" w:cs="Times New Roman"/>
                <w:b/>
                <w:sz w:val="20"/>
                <w:szCs w:val="20"/>
              </w:rPr>
            </w:pPr>
            <w:r w:rsidRPr="00AF5ACD">
              <w:rPr>
                <w:rFonts w:ascii="Times New Roman" w:hAnsi="Times New Roman" w:cs="Times New Roman"/>
                <w:b/>
                <w:sz w:val="20"/>
                <w:szCs w:val="20"/>
              </w:rPr>
              <w:t>Distressed sample size by measure</w:t>
            </w:r>
          </w:p>
        </w:tc>
      </w:tr>
      <w:tr w:rsidR="00CE40FB" w:rsidRPr="00AF5ACD" w14:paraId="7EC3DE81" w14:textId="77777777" w:rsidTr="00A03CD2">
        <w:trPr>
          <w:trHeight w:val="650"/>
        </w:trPr>
        <w:tc>
          <w:tcPr>
            <w:tcW w:w="2226" w:type="dxa"/>
            <w:tcBorders>
              <w:top w:val="single" w:sz="4" w:space="0" w:color="auto"/>
            </w:tcBorders>
          </w:tcPr>
          <w:p w14:paraId="165EB8B9" w14:textId="77777777" w:rsidR="00CE40FB" w:rsidRPr="00AF5ACD" w:rsidRDefault="00CE40FB" w:rsidP="00A03CD2">
            <w:pPr>
              <w:autoSpaceDE w:val="0"/>
              <w:autoSpaceDN w:val="0"/>
              <w:adjustRightInd w:val="0"/>
              <w:spacing w:line="240" w:lineRule="auto"/>
              <w:rPr>
                <w:rFonts w:ascii="Times New Roman" w:hAnsi="Times New Roman" w:cs="Times New Roman"/>
                <w:color w:val="000000"/>
                <w:sz w:val="20"/>
                <w:szCs w:val="20"/>
              </w:rPr>
            </w:pPr>
            <w:r w:rsidRPr="00AF5ACD">
              <w:rPr>
                <w:rFonts w:ascii="Times New Roman" w:hAnsi="Times New Roman" w:cs="Times New Roman"/>
                <w:color w:val="000000"/>
                <w:sz w:val="20"/>
                <w:szCs w:val="20"/>
              </w:rPr>
              <w:t>Andersen et al. (2004; 2007)</w:t>
            </w:r>
          </w:p>
        </w:tc>
        <w:tc>
          <w:tcPr>
            <w:tcW w:w="1140" w:type="dxa"/>
            <w:tcBorders>
              <w:top w:val="single" w:sz="4" w:space="0" w:color="auto"/>
            </w:tcBorders>
          </w:tcPr>
          <w:p w14:paraId="4AE13D7D"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sz w:val="20"/>
                <w:szCs w:val="20"/>
              </w:rPr>
              <w:t>51</w:t>
            </w:r>
          </w:p>
        </w:tc>
        <w:tc>
          <w:tcPr>
            <w:tcW w:w="2236" w:type="dxa"/>
            <w:tcBorders>
              <w:top w:val="single" w:sz="4" w:space="0" w:color="auto"/>
            </w:tcBorders>
          </w:tcPr>
          <w:p w14:paraId="3E00CBA9"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sz w:val="20"/>
                <w:szCs w:val="20"/>
              </w:rPr>
              <w:t>Non-metastatic</w:t>
            </w:r>
          </w:p>
        </w:tc>
        <w:tc>
          <w:tcPr>
            <w:tcW w:w="1518" w:type="dxa"/>
            <w:tcBorders>
              <w:top w:val="single" w:sz="4" w:space="0" w:color="auto"/>
            </w:tcBorders>
          </w:tcPr>
          <w:p w14:paraId="3F91F7C6"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sz w:val="20"/>
                <w:szCs w:val="20"/>
              </w:rPr>
              <w:t>NR</w:t>
            </w:r>
          </w:p>
        </w:tc>
        <w:tc>
          <w:tcPr>
            <w:tcW w:w="1155" w:type="dxa"/>
            <w:tcBorders>
              <w:top w:val="single" w:sz="4" w:space="0" w:color="auto"/>
            </w:tcBorders>
            <w:shd w:val="clear" w:color="auto" w:fill="FFFFFF" w:themeFill="background1"/>
          </w:tcPr>
          <w:p w14:paraId="5DDB378D"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color w:val="000000"/>
                <w:sz w:val="20"/>
                <w:szCs w:val="20"/>
              </w:rPr>
              <w:t>227</w:t>
            </w:r>
          </w:p>
        </w:tc>
        <w:tc>
          <w:tcPr>
            <w:tcW w:w="1980" w:type="dxa"/>
            <w:tcBorders>
              <w:top w:val="single" w:sz="4" w:space="0" w:color="auto"/>
            </w:tcBorders>
            <w:shd w:val="clear" w:color="auto" w:fill="FFFFFF" w:themeFill="background1"/>
          </w:tcPr>
          <w:p w14:paraId="3DEF0725" w14:textId="77777777" w:rsidR="00CE40FB" w:rsidRPr="00AF5ACD" w:rsidRDefault="00CE40FB" w:rsidP="00A03CD2">
            <w:pPr>
              <w:spacing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95</w:t>
            </w:r>
          </w:p>
        </w:tc>
        <w:tc>
          <w:tcPr>
            <w:tcW w:w="2269" w:type="dxa"/>
            <w:tcBorders>
              <w:top w:val="single" w:sz="4" w:space="0" w:color="auto"/>
            </w:tcBorders>
            <w:shd w:val="clear" w:color="auto" w:fill="FFFFFF" w:themeFill="background1"/>
          </w:tcPr>
          <w:p w14:paraId="15F1F800"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color w:val="000000"/>
                <w:sz w:val="20"/>
                <w:szCs w:val="20"/>
              </w:rPr>
              <w:t>POMS-TMD = 95</w:t>
            </w:r>
          </w:p>
        </w:tc>
      </w:tr>
      <w:tr w:rsidR="00CE40FB" w:rsidRPr="00AF5ACD" w14:paraId="0DBEFD01" w14:textId="77777777" w:rsidTr="00A03CD2">
        <w:trPr>
          <w:trHeight w:val="650"/>
        </w:trPr>
        <w:tc>
          <w:tcPr>
            <w:tcW w:w="2226" w:type="dxa"/>
          </w:tcPr>
          <w:p w14:paraId="3B3BF825" w14:textId="77777777" w:rsidR="00CE40FB" w:rsidRPr="00AF5ACD" w:rsidRDefault="00CE40FB" w:rsidP="00A03CD2">
            <w:pPr>
              <w:autoSpaceDE w:val="0"/>
              <w:autoSpaceDN w:val="0"/>
              <w:adjustRightInd w:val="0"/>
              <w:spacing w:line="240" w:lineRule="auto"/>
              <w:rPr>
                <w:rFonts w:ascii="Times New Roman" w:hAnsi="Times New Roman" w:cs="Times New Roman"/>
                <w:color w:val="000000"/>
                <w:sz w:val="20"/>
                <w:szCs w:val="20"/>
              </w:rPr>
            </w:pPr>
            <w:r w:rsidRPr="00AF5ACD">
              <w:rPr>
                <w:rFonts w:ascii="Times New Roman" w:hAnsi="Times New Roman" w:cs="Times New Roman"/>
                <w:color w:val="000000"/>
                <w:sz w:val="20"/>
                <w:szCs w:val="20"/>
              </w:rPr>
              <w:t>Antoni et al. (2001)</w:t>
            </w:r>
          </w:p>
        </w:tc>
        <w:tc>
          <w:tcPr>
            <w:tcW w:w="1140" w:type="dxa"/>
          </w:tcPr>
          <w:p w14:paraId="06AB71E5"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sz w:val="20"/>
                <w:szCs w:val="20"/>
              </w:rPr>
              <w:t>50</w:t>
            </w:r>
          </w:p>
        </w:tc>
        <w:tc>
          <w:tcPr>
            <w:tcW w:w="2236" w:type="dxa"/>
          </w:tcPr>
          <w:p w14:paraId="7A3D187B"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sz w:val="20"/>
                <w:szCs w:val="20"/>
              </w:rPr>
              <w:t>Non-metastatic</w:t>
            </w:r>
          </w:p>
        </w:tc>
        <w:tc>
          <w:tcPr>
            <w:tcW w:w="1518" w:type="dxa"/>
          </w:tcPr>
          <w:p w14:paraId="14E13307"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sz w:val="20"/>
                <w:szCs w:val="20"/>
              </w:rPr>
              <w:t>NR</w:t>
            </w:r>
          </w:p>
        </w:tc>
        <w:tc>
          <w:tcPr>
            <w:tcW w:w="1155" w:type="dxa"/>
            <w:shd w:val="clear" w:color="auto" w:fill="FFFFFF" w:themeFill="background1"/>
          </w:tcPr>
          <w:p w14:paraId="1E6F4F43"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color w:val="000000"/>
                <w:sz w:val="20"/>
                <w:szCs w:val="20"/>
              </w:rPr>
              <w:t>136</w:t>
            </w:r>
          </w:p>
        </w:tc>
        <w:tc>
          <w:tcPr>
            <w:tcW w:w="1980" w:type="dxa"/>
            <w:shd w:val="clear" w:color="auto" w:fill="FFFFFF" w:themeFill="background1"/>
          </w:tcPr>
          <w:p w14:paraId="2F408E44" w14:textId="77777777" w:rsidR="00CE40FB" w:rsidRPr="00AF5ACD" w:rsidRDefault="00CE40FB" w:rsidP="00A03CD2">
            <w:pPr>
              <w:spacing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44</w:t>
            </w:r>
          </w:p>
        </w:tc>
        <w:tc>
          <w:tcPr>
            <w:tcW w:w="2269" w:type="dxa"/>
            <w:shd w:val="clear" w:color="auto" w:fill="FFFFFF" w:themeFill="background1"/>
          </w:tcPr>
          <w:p w14:paraId="5A9E80C5"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color w:val="000000"/>
                <w:sz w:val="20"/>
                <w:szCs w:val="20"/>
              </w:rPr>
              <w:t>CES-D = 44</w:t>
            </w:r>
          </w:p>
        </w:tc>
      </w:tr>
      <w:tr w:rsidR="00CE40FB" w:rsidRPr="00AF5ACD" w14:paraId="5C968A1D" w14:textId="77777777" w:rsidTr="00A03CD2">
        <w:trPr>
          <w:trHeight w:val="650"/>
        </w:trPr>
        <w:tc>
          <w:tcPr>
            <w:tcW w:w="2226" w:type="dxa"/>
          </w:tcPr>
          <w:p w14:paraId="72FCD75E" w14:textId="77777777" w:rsidR="00CE40FB" w:rsidRPr="00AF5ACD" w:rsidRDefault="00CE40FB" w:rsidP="00A03CD2">
            <w:pPr>
              <w:autoSpaceDE w:val="0"/>
              <w:autoSpaceDN w:val="0"/>
              <w:adjustRightInd w:val="0"/>
              <w:spacing w:line="240" w:lineRule="auto"/>
              <w:rPr>
                <w:rFonts w:ascii="Times New Roman" w:hAnsi="Times New Roman" w:cs="Times New Roman"/>
                <w:color w:val="000000"/>
                <w:sz w:val="20"/>
                <w:szCs w:val="20"/>
              </w:rPr>
            </w:pPr>
            <w:proofErr w:type="spellStart"/>
            <w:r w:rsidRPr="00AF5ACD">
              <w:rPr>
                <w:rFonts w:ascii="Times New Roman" w:hAnsi="Times New Roman" w:cs="Times New Roman"/>
                <w:color w:val="000000"/>
                <w:sz w:val="20"/>
                <w:szCs w:val="20"/>
              </w:rPr>
              <w:t>Beutel</w:t>
            </w:r>
            <w:proofErr w:type="spellEnd"/>
            <w:r w:rsidRPr="00AF5ACD">
              <w:rPr>
                <w:rFonts w:ascii="Times New Roman" w:hAnsi="Times New Roman" w:cs="Times New Roman"/>
                <w:color w:val="000000"/>
                <w:sz w:val="20"/>
                <w:szCs w:val="20"/>
              </w:rPr>
              <w:t xml:space="preserve"> et al. (2014)</w:t>
            </w:r>
          </w:p>
          <w:p w14:paraId="68DF2057" w14:textId="77777777" w:rsidR="00CE40FB" w:rsidRPr="00AF5ACD" w:rsidRDefault="00CE40FB" w:rsidP="00A03CD2">
            <w:pPr>
              <w:spacing w:line="240" w:lineRule="auto"/>
              <w:rPr>
                <w:rFonts w:ascii="Times New Roman" w:hAnsi="Times New Roman" w:cs="Times New Roman"/>
                <w:sz w:val="20"/>
                <w:szCs w:val="20"/>
              </w:rPr>
            </w:pPr>
          </w:p>
        </w:tc>
        <w:tc>
          <w:tcPr>
            <w:tcW w:w="1140" w:type="dxa"/>
          </w:tcPr>
          <w:p w14:paraId="52E898B9"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sz w:val="20"/>
                <w:szCs w:val="20"/>
              </w:rPr>
              <w:t>52</w:t>
            </w:r>
          </w:p>
        </w:tc>
        <w:tc>
          <w:tcPr>
            <w:tcW w:w="2236" w:type="dxa"/>
          </w:tcPr>
          <w:p w14:paraId="4037D95C"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sz w:val="20"/>
                <w:szCs w:val="20"/>
              </w:rPr>
              <w:t>Non-metastatic</w:t>
            </w:r>
          </w:p>
        </w:tc>
        <w:tc>
          <w:tcPr>
            <w:tcW w:w="1518" w:type="dxa"/>
          </w:tcPr>
          <w:p w14:paraId="399A6455"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sz w:val="20"/>
                <w:szCs w:val="20"/>
              </w:rPr>
              <w:t>NR</w:t>
            </w:r>
          </w:p>
        </w:tc>
        <w:tc>
          <w:tcPr>
            <w:tcW w:w="1155" w:type="dxa"/>
            <w:shd w:val="clear" w:color="auto" w:fill="FFFFFF" w:themeFill="background1"/>
          </w:tcPr>
          <w:p w14:paraId="7307D669"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color w:val="000000"/>
                <w:sz w:val="20"/>
                <w:szCs w:val="20"/>
              </w:rPr>
              <w:t>156</w:t>
            </w:r>
          </w:p>
        </w:tc>
        <w:tc>
          <w:tcPr>
            <w:tcW w:w="1980" w:type="dxa"/>
            <w:shd w:val="clear" w:color="auto" w:fill="FFFFFF" w:themeFill="background1"/>
          </w:tcPr>
          <w:p w14:paraId="0EB96991" w14:textId="77777777" w:rsidR="00CE40FB" w:rsidRPr="00AF5ACD" w:rsidRDefault="00CE40FB" w:rsidP="00A03CD2">
            <w:pPr>
              <w:spacing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156</w:t>
            </w:r>
          </w:p>
        </w:tc>
        <w:tc>
          <w:tcPr>
            <w:tcW w:w="2269" w:type="dxa"/>
            <w:shd w:val="clear" w:color="auto" w:fill="FFFFFF" w:themeFill="background1"/>
          </w:tcPr>
          <w:p w14:paraId="7A13970B" w14:textId="77777777" w:rsidR="00CE40FB" w:rsidRPr="00AF5ACD" w:rsidRDefault="00CE40FB" w:rsidP="00A03CD2">
            <w:pPr>
              <w:spacing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HADS-A = 141</w:t>
            </w:r>
            <w:r w:rsidRPr="00AF5ACD">
              <w:rPr>
                <w:rFonts w:ascii="Times New Roman" w:hAnsi="Times New Roman" w:cs="Times New Roman"/>
                <w:color w:val="000000"/>
                <w:sz w:val="20"/>
                <w:szCs w:val="20"/>
              </w:rPr>
              <w:br/>
              <w:t>HADS-D = 156</w:t>
            </w:r>
            <w:r w:rsidRPr="00AF5ACD">
              <w:rPr>
                <w:rFonts w:ascii="Times New Roman" w:hAnsi="Times New Roman" w:cs="Times New Roman"/>
                <w:color w:val="000000"/>
                <w:sz w:val="20"/>
                <w:szCs w:val="20"/>
              </w:rPr>
              <w:br/>
              <w:t>HADS-T = 155</w:t>
            </w:r>
            <w:r w:rsidRPr="00AF5ACD">
              <w:rPr>
                <w:rFonts w:ascii="Times New Roman" w:hAnsi="Times New Roman" w:cs="Times New Roman"/>
                <w:color w:val="000000"/>
                <w:sz w:val="20"/>
                <w:szCs w:val="20"/>
              </w:rPr>
              <w:br/>
            </w:r>
          </w:p>
        </w:tc>
      </w:tr>
      <w:tr w:rsidR="00CE40FB" w:rsidRPr="00AF5ACD" w14:paraId="63E4B1AD" w14:textId="77777777" w:rsidTr="00A03CD2">
        <w:trPr>
          <w:trHeight w:val="650"/>
        </w:trPr>
        <w:tc>
          <w:tcPr>
            <w:tcW w:w="2226" w:type="dxa"/>
          </w:tcPr>
          <w:p w14:paraId="163D63F6" w14:textId="77777777" w:rsidR="00CE40FB" w:rsidRPr="00AF5ACD" w:rsidRDefault="00CE40FB" w:rsidP="00A03CD2">
            <w:pPr>
              <w:spacing w:line="240" w:lineRule="auto"/>
              <w:rPr>
                <w:rFonts w:ascii="Times New Roman" w:hAnsi="Times New Roman" w:cs="Times New Roman"/>
                <w:sz w:val="20"/>
                <w:szCs w:val="20"/>
              </w:rPr>
            </w:pPr>
            <w:proofErr w:type="spellStart"/>
            <w:r w:rsidRPr="00AF5ACD">
              <w:rPr>
                <w:rFonts w:ascii="Times New Roman" w:hAnsi="Times New Roman" w:cs="Times New Roman"/>
                <w:color w:val="000000"/>
                <w:sz w:val="20"/>
                <w:szCs w:val="20"/>
              </w:rPr>
              <w:t>Bredal</w:t>
            </w:r>
            <w:proofErr w:type="spellEnd"/>
            <w:r w:rsidRPr="00AF5ACD">
              <w:rPr>
                <w:rFonts w:ascii="Times New Roman" w:hAnsi="Times New Roman" w:cs="Times New Roman"/>
                <w:color w:val="000000"/>
                <w:sz w:val="20"/>
                <w:szCs w:val="20"/>
              </w:rPr>
              <w:t xml:space="preserve"> et al. (2014)</w:t>
            </w:r>
          </w:p>
        </w:tc>
        <w:tc>
          <w:tcPr>
            <w:tcW w:w="1140" w:type="dxa"/>
          </w:tcPr>
          <w:p w14:paraId="4C309DA6"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sz w:val="20"/>
                <w:szCs w:val="20"/>
              </w:rPr>
              <w:t>55</w:t>
            </w:r>
          </w:p>
        </w:tc>
        <w:tc>
          <w:tcPr>
            <w:tcW w:w="2236" w:type="dxa"/>
          </w:tcPr>
          <w:p w14:paraId="001CB583"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sz w:val="20"/>
                <w:szCs w:val="20"/>
              </w:rPr>
              <w:t>Non-metastatic</w:t>
            </w:r>
          </w:p>
        </w:tc>
        <w:tc>
          <w:tcPr>
            <w:tcW w:w="1518" w:type="dxa"/>
          </w:tcPr>
          <w:p w14:paraId="686C0BA6"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sz w:val="20"/>
                <w:szCs w:val="20"/>
              </w:rPr>
              <w:t>0</w:t>
            </w:r>
          </w:p>
        </w:tc>
        <w:tc>
          <w:tcPr>
            <w:tcW w:w="1155" w:type="dxa"/>
            <w:shd w:val="clear" w:color="auto" w:fill="FFFFFF" w:themeFill="background1"/>
          </w:tcPr>
          <w:p w14:paraId="1407CDD4"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color w:val="000000"/>
                <w:sz w:val="20"/>
                <w:szCs w:val="20"/>
              </w:rPr>
              <w:t>367</w:t>
            </w:r>
          </w:p>
        </w:tc>
        <w:tc>
          <w:tcPr>
            <w:tcW w:w="1980" w:type="dxa"/>
            <w:shd w:val="clear" w:color="auto" w:fill="FFFFFF" w:themeFill="background1"/>
          </w:tcPr>
          <w:p w14:paraId="0A6FFCCF" w14:textId="77777777" w:rsidR="00CE40FB" w:rsidRPr="00AF5ACD" w:rsidRDefault="00CE40FB" w:rsidP="00A03CD2">
            <w:pPr>
              <w:spacing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219</w:t>
            </w:r>
          </w:p>
        </w:tc>
        <w:tc>
          <w:tcPr>
            <w:tcW w:w="2269" w:type="dxa"/>
            <w:shd w:val="clear" w:color="auto" w:fill="FFFFFF" w:themeFill="background1"/>
          </w:tcPr>
          <w:p w14:paraId="05424CEC" w14:textId="77777777" w:rsidR="00CE40FB" w:rsidRPr="00AF5ACD" w:rsidRDefault="00CE40FB" w:rsidP="00A03CD2">
            <w:pPr>
              <w:spacing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HADS-A = 207</w:t>
            </w:r>
            <w:r w:rsidRPr="00AF5ACD">
              <w:rPr>
                <w:rFonts w:ascii="Times New Roman" w:hAnsi="Times New Roman" w:cs="Times New Roman"/>
                <w:color w:val="000000"/>
                <w:sz w:val="20"/>
                <w:szCs w:val="20"/>
              </w:rPr>
              <w:br/>
              <w:t>HADS-D = 108</w:t>
            </w:r>
            <w:r w:rsidRPr="00AF5ACD">
              <w:rPr>
                <w:rFonts w:ascii="Times New Roman" w:hAnsi="Times New Roman" w:cs="Times New Roman"/>
                <w:color w:val="000000"/>
                <w:sz w:val="20"/>
                <w:szCs w:val="20"/>
              </w:rPr>
              <w:br/>
              <w:t>HADS-T = 178</w:t>
            </w:r>
          </w:p>
          <w:p w14:paraId="5B8DA44B" w14:textId="77777777" w:rsidR="00CE40FB" w:rsidRPr="00AF5ACD" w:rsidRDefault="00CE40FB" w:rsidP="00A03CD2">
            <w:pPr>
              <w:spacing w:line="240" w:lineRule="auto"/>
              <w:jc w:val="center"/>
              <w:rPr>
                <w:rFonts w:ascii="Times New Roman" w:hAnsi="Times New Roman" w:cs="Times New Roman"/>
                <w:sz w:val="20"/>
                <w:szCs w:val="20"/>
              </w:rPr>
            </w:pPr>
          </w:p>
        </w:tc>
      </w:tr>
      <w:tr w:rsidR="00CE40FB" w:rsidRPr="00AF5ACD" w14:paraId="1256BF67" w14:textId="77777777" w:rsidTr="00A03CD2">
        <w:trPr>
          <w:trHeight w:val="650"/>
        </w:trPr>
        <w:tc>
          <w:tcPr>
            <w:tcW w:w="2226" w:type="dxa"/>
          </w:tcPr>
          <w:p w14:paraId="57813148" w14:textId="77777777" w:rsidR="00CE40FB" w:rsidRPr="00AF5ACD" w:rsidRDefault="00CE40FB" w:rsidP="00A03CD2">
            <w:pPr>
              <w:spacing w:line="240" w:lineRule="auto"/>
              <w:rPr>
                <w:rFonts w:ascii="Times New Roman" w:hAnsi="Times New Roman" w:cs="Times New Roman"/>
                <w:sz w:val="20"/>
                <w:szCs w:val="20"/>
              </w:rPr>
            </w:pPr>
            <w:r w:rsidRPr="00AF5ACD">
              <w:rPr>
                <w:rFonts w:ascii="Times New Roman" w:hAnsi="Times New Roman" w:cs="Times New Roman"/>
                <w:color w:val="000000"/>
                <w:sz w:val="20"/>
                <w:szCs w:val="20"/>
              </w:rPr>
              <w:t>Carlson et al. (2013)</w:t>
            </w:r>
          </w:p>
        </w:tc>
        <w:tc>
          <w:tcPr>
            <w:tcW w:w="1140" w:type="dxa"/>
          </w:tcPr>
          <w:p w14:paraId="124C8587"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sz w:val="20"/>
                <w:szCs w:val="20"/>
              </w:rPr>
              <w:t>55</w:t>
            </w:r>
          </w:p>
        </w:tc>
        <w:tc>
          <w:tcPr>
            <w:tcW w:w="2236" w:type="dxa"/>
          </w:tcPr>
          <w:p w14:paraId="1CAB54E0"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sz w:val="20"/>
                <w:szCs w:val="20"/>
              </w:rPr>
              <w:t>Non-metastatic</w:t>
            </w:r>
          </w:p>
        </w:tc>
        <w:tc>
          <w:tcPr>
            <w:tcW w:w="1518" w:type="dxa"/>
          </w:tcPr>
          <w:p w14:paraId="73E3DE21"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sz w:val="20"/>
                <w:szCs w:val="20"/>
              </w:rPr>
              <w:t>25</w:t>
            </w:r>
          </w:p>
        </w:tc>
        <w:tc>
          <w:tcPr>
            <w:tcW w:w="1155" w:type="dxa"/>
            <w:shd w:val="clear" w:color="auto" w:fill="FFFFFF" w:themeFill="background1"/>
          </w:tcPr>
          <w:p w14:paraId="07CD8024"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color w:val="000000"/>
                <w:sz w:val="20"/>
                <w:szCs w:val="20"/>
              </w:rPr>
              <w:t>271</w:t>
            </w:r>
          </w:p>
        </w:tc>
        <w:tc>
          <w:tcPr>
            <w:tcW w:w="1980" w:type="dxa"/>
            <w:shd w:val="clear" w:color="auto" w:fill="FFFFFF" w:themeFill="background1"/>
          </w:tcPr>
          <w:p w14:paraId="71B9AB22" w14:textId="77777777" w:rsidR="00CE40FB" w:rsidRPr="00AF5ACD" w:rsidRDefault="00CE40FB" w:rsidP="00A03CD2">
            <w:pPr>
              <w:spacing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108</w:t>
            </w:r>
          </w:p>
        </w:tc>
        <w:tc>
          <w:tcPr>
            <w:tcW w:w="2269" w:type="dxa"/>
            <w:shd w:val="clear" w:color="auto" w:fill="FFFFFF" w:themeFill="background1"/>
          </w:tcPr>
          <w:p w14:paraId="7AE7312F"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color w:val="000000"/>
                <w:sz w:val="20"/>
                <w:szCs w:val="20"/>
              </w:rPr>
              <w:t>POMS-TMD = 108</w:t>
            </w:r>
          </w:p>
        </w:tc>
      </w:tr>
      <w:tr w:rsidR="00CE40FB" w:rsidRPr="00AF5ACD" w14:paraId="198CCF4F" w14:textId="77777777" w:rsidTr="00A03CD2">
        <w:trPr>
          <w:trHeight w:val="671"/>
        </w:trPr>
        <w:tc>
          <w:tcPr>
            <w:tcW w:w="2226" w:type="dxa"/>
          </w:tcPr>
          <w:p w14:paraId="24F9987A" w14:textId="77777777" w:rsidR="00CE40FB" w:rsidRPr="00AF5ACD" w:rsidRDefault="00CE40FB" w:rsidP="00A03CD2">
            <w:pPr>
              <w:autoSpaceDE w:val="0"/>
              <w:autoSpaceDN w:val="0"/>
              <w:adjustRightInd w:val="0"/>
              <w:spacing w:line="240" w:lineRule="auto"/>
              <w:rPr>
                <w:rFonts w:ascii="Times New Roman" w:hAnsi="Times New Roman" w:cs="Times New Roman"/>
                <w:color w:val="000000"/>
                <w:sz w:val="20"/>
                <w:szCs w:val="20"/>
              </w:rPr>
            </w:pPr>
            <w:r w:rsidRPr="00AF5ACD">
              <w:rPr>
                <w:rFonts w:ascii="Times New Roman" w:hAnsi="Times New Roman" w:cs="Times New Roman"/>
                <w:color w:val="000000"/>
                <w:sz w:val="20"/>
                <w:szCs w:val="20"/>
              </w:rPr>
              <w:t>Classen et al. (2008)</w:t>
            </w:r>
          </w:p>
          <w:p w14:paraId="165B53CB" w14:textId="77777777" w:rsidR="00CE40FB" w:rsidRPr="00AF5ACD" w:rsidRDefault="00CE40FB" w:rsidP="00A03CD2">
            <w:pPr>
              <w:spacing w:line="240" w:lineRule="auto"/>
              <w:rPr>
                <w:rFonts w:ascii="Times New Roman" w:hAnsi="Times New Roman" w:cs="Times New Roman"/>
                <w:sz w:val="20"/>
                <w:szCs w:val="20"/>
              </w:rPr>
            </w:pPr>
          </w:p>
        </w:tc>
        <w:tc>
          <w:tcPr>
            <w:tcW w:w="1140" w:type="dxa"/>
          </w:tcPr>
          <w:p w14:paraId="48AA538F"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sz w:val="20"/>
                <w:szCs w:val="20"/>
              </w:rPr>
              <w:t>50</w:t>
            </w:r>
          </w:p>
        </w:tc>
        <w:tc>
          <w:tcPr>
            <w:tcW w:w="2236" w:type="dxa"/>
          </w:tcPr>
          <w:p w14:paraId="4954735C"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sz w:val="20"/>
                <w:szCs w:val="20"/>
              </w:rPr>
              <w:t>Non-metastatic</w:t>
            </w:r>
          </w:p>
        </w:tc>
        <w:tc>
          <w:tcPr>
            <w:tcW w:w="1518" w:type="dxa"/>
          </w:tcPr>
          <w:p w14:paraId="47DA652A"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sz w:val="20"/>
                <w:szCs w:val="20"/>
              </w:rPr>
              <w:t>7</w:t>
            </w:r>
          </w:p>
        </w:tc>
        <w:tc>
          <w:tcPr>
            <w:tcW w:w="1155" w:type="dxa"/>
            <w:shd w:val="clear" w:color="auto" w:fill="FFFFFF" w:themeFill="background1"/>
          </w:tcPr>
          <w:p w14:paraId="2067E6CF"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color w:val="000000"/>
                <w:sz w:val="20"/>
                <w:szCs w:val="20"/>
              </w:rPr>
              <w:t>353</w:t>
            </w:r>
          </w:p>
        </w:tc>
        <w:tc>
          <w:tcPr>
            <w:tcW w:w="1980" w:type="dxa"/>
            <w:shd w:val="clear" w:color="auto" w:fill="FFFFFF" w:themeFill="background1"/>
          </w:tcPr>
          <w:p w14:paraId="4D0E51EA" w14:textId="77777777" w:rsidR="00CE40FB" w:rsidRPr="00AF5ACD" w:rsidRDefault="00CE40FB" w:rsidP="00A03CD2">
            <w:pPr>
              <w:spacing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169</w:t>
            </w:r>
          </w:p>
        </w:tc>
        <w:tc>
          <w:tcPr>
            <w:tcW w:w="2269" w:type="dxa"/>
            <w:shd w:val="clear" w:color="auto" w:fill="FFFFFF" w:themeFill="background1"/>
          </w:tcPr>
          <w:p w14:paraId="3969591F" w14:textId="77777777" w:rsidR="00CE40FB" w:rsidRPr="00AF5ACD" w:rsidRDefault="00CE40FB" w:rsidP="00A03CD2">
            <w:pPr>
              <w:spacing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HADS-A = 131</w:t>
            </w:r>
            <w:r w:rsidRPr="00AF5ACD">
              <w:rPr>
                <w:rFonts w:ascii="Times New Roman" w:hAnsi="Times New Roman" w:cs="Times New Roman"/>
                <w:color w:val="000000"/>
                <w:sz w:val="20"/>
                <w:szCs w:val="20"/>
              </w:rPr>
              <w:br/>
            </w:r>
            <w:r w:rsidRPr="00AF5ACD">
              <w:rPr>
                <w:rFonts w:ascii="Times New Roman" w:hAnsi="Times New Roman" w:cs="Times New Roman"/>
                <w:sz w:val="20"/>
                <w:szCs w:val="20"/>
              </w:rPr>
              <w:t>HADS-D = 54</w:t>
            </w:r>
            <w:r w:rsidRPr="00AF5ACD">
              <w:rPr>
                <w:rFonts w:ascii="Times New Roman" w:hAnsi="Times New Roman" w:cs="Times New Roman"/>
                <w:sz w:val="20"/>
                <w:szCs w:val="20"/>
              </w:rPr>
              <w:br/>
              <w:t>POMS-TMD = 113</w:t>
            </w:r>
            <w:r w:rsidRPr="00AF5ACD">
              <w:rPr>
                <w:rFonts w:ascii="Times New Roman" w:hAnsi="Times New Roman" w:cs="Times New Roman"/>
                <w:sz w:val="20"/>
                <w:szCs w:val="20"/>
              </w:rPr>
              <w:br/>
            </w:r>
          </w:p>
        </w:tc>
      </w:tr>
      <w:tr w:rsidR="00CE40FB" w:rsidRPr="00AF5ACD" w14:paraId="7AEF797E" w14:textId="77777777" w:rsidTr="00A03CD2">
        <w:trPr>
          <w:trHeight w:val="650"/>
        </w:trPr>
        <w:tc>
          <w:tcPr>
            <w:tcW w:w="2226" w:type="dxa"/>
          </w:tcPr>
          <w:p w14:paraId="49F9C365" w14:textId="77777777" w:rsidR="00CE40FB" w:rsidRPr="00AF5ACD" w:rsidRDefault="00CE40FB" w:rsidP="00A03CD2">
            <w:pPr>
              <w:spacing w:line="240" w:lineRule="auto"/>
              <w:rPr>
                <w:rFonts w:ascii="Times New Roman" w:hAnsi="Times New Roman" w:cs="Times New Roman"/>
                <w:sz w:val="20"/>
                <w:szCs w:val="20"/>
              </w:rPr>
            </w:pPr>
            <w:r w:rsidRPr="00AF5ACD">
              <w:rPr>
                <w:rFonts w:ascii="Times New Roman" w:hAnsi="Times New Roman" w:cs="Times New Roman"/>
                <w:color w:val="000000"/>
                <w:sz w:val="20"/>
                <w:szCs w:val="20"/>
              </w:rPr>
              <w:t>Desautels et al. (2018)</w:t>
            </w:r>
          </w:p>
        </w:tc>
        <w:tc>
          <w:tcPr>
            <w:tcW w:w="1140" w:type="dxa"/>
          </w:tcPr>
          <w:p w14:paraId="0DC9CE4A"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sz w:val="20"/>
                <w:szCs w:val="20"/>
              </w:rPr>
              <w:t>57</w:t>
            </w:r>
          </w:p>
        </w:tc>
        <w:tc>
          <w:tcPr>
            <w:tcW w:w="2236" w:type="dxa"/>
          </w:tcPr>
          <w:p w14:paraId="11FBA322"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sz w:val="20"/>
                <w:szCs w:val="20"/>
              </w:rPr>
              <w:t>Non-metastatic</w:t>
            </w:r>
          </w:p>
        </w:tc>
        <w:tc>
          <w:tcPr>
            <w:tcW w:w="1518" w:type="dxa"/>
          </w:tcPr>
          <w:p w14:paraId="7DAE164E"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sz w:val="20"/>
                <w:szCs w:val="20"/>
              </w:rPr>
              <w:t>14</w:t>
            </w:r>
          </w:p>
        </w:tc>
        <w:tc>
          <w:tcPr>
            <w:tcW w:w="1155" w:type="dxa"/>
            <w:shd w:val="clear" w:color="auto" w:fill="FFFFFF" w:themeFill="background1"/>
          </w:tcPr>
          <w:p w14:paraId="1A9AAF11"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sz w:val="20"/>
                <w:szCs w:val="20"/>
              </w:rPr>
              <w:t>51</w:t>
            </w:r>
          </w:p>
        </w:tc>
        <w:tc>
          <w:tcPr>
            <w:tcW w:w="1980" w:type="dxa"/>
            <w:shd w:val="clear" w:color="auto" w:fill="FFFFFF" w:themeFill="background1"/>
          </w:tcPr>
          <w:p w14:paraId="3B3AD50D" w14:textId="77777777" w:rsidR="00CE40FB" w:rsidRPr="00AF5ACD" w:rsidRDefault="00CE40FB" w:rsidP="00A03CD2">
            <w:pPr>
              <w:spacing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34</w:t>
            </w:r>
          </w:p>
        </w:tc>
        <w:tc>
          <w:tcPr>
            <w:tcW w:w="2269" w:type="dxa"/>
            <w:shd w:val="clear" w:color="auto" w:fill="FFFFFF" w:themeFill="background1"/>
          </w:tcPr>
          <w:p w14:paraId="5B0C1E33" w14:textId="77777777" w:rsidR="00CE40FB" w:rsidRPr="00AF5ACD" w:rsidRDefault="00CE40FB" w:rsidP="00A03CD2">
            <w:pPr>
              <w:spacing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HADS-D = 28</w:t>
            </w:r>
            <w:r w:rsidRPr="00AF5ACD">
              <w:rPr>
                <w:rFonts w:ascii="Times New Roman" w:hAnsi="Times New Roman" w:cs="Times New Roman"/>
                <w:color w:val="000000"/>
                <w:sz w:val="20"/>
                <w:szCs w:val="20"/>
              </w:rPr>
              <w:br/>
              <w:t>HADS-A = 26</w:t>
            </w:r>
            <w:r w:rsidRPr="00AF5ACD">
              <w:rPr>
                <w:rFonts w:ascii="Times New Roman" w:hAnsi="Times New Roman" w:cs="Times New Roman"/>
                <w:color w:val="000000"/>
                <w:sz w:val="20"/>
                <w:szCs w:val="20"/>
              </w:rPr>
              <w:br/>
              <w:t>HADS-T = 33</w:t>
            </w:r>
            <w:r w:rsidRPr="00AF5ACD">
              <w:rPr>
                <w:rFonts w:ascii="Times New Roman" w:hAnsi="Times New Roman" w:cs="Times New Roman"/>
                <w:color w:val="000000"/>
                <w:sz w:val="20"/>
                <w:szCs w:val="20"/>
              </w:rPr>
              <w:br/>
            </w:r>
          </w:p>
        </w:tc>
      </w:tr>
      <w:tr w:rsidR="00CE40FB" w:rsidRPr="00AF5ACD" w14:paraId="584B5687" w14:textId="77777777" w:rsidTr="00A03CD2">
        <w:trPr>
          <w:trHeight w:val="650"/>
        </w:trPr>
        <w:tc>
          <w:tcPr>
            <w:tcW w:w="2226" w:type="dxa"/>
          </w:tcPr>
          <w:p w14:paraId="5014D75A" w14:textId="77777777" w:rsidR="00CE40FB" w:rsidRPr="00AF5ACD" w:rsidRDefault="00CE40FB" w:rsidP="00A03CD2">
            <w:pPr>
              <w:spacing w:line="240" w:lineRule="auto"/>
              <w:rPr>
                <w:rFonts w:ascii="Times New Roman" w:hAnsi="Times New Roman" w:cs="Times New Roman"/>
                <w:sz w:val="20"/>
                <w:szCs w:val="20"/>
              </w:rPr>
            </w:pPr>
            <w:r w:rsidRPr="00AF5ACD">
              <w:rPr>
                <w:rFonts w:ascii="Times New Roman" w:hAnsi="Times New Roman" w:cs="Times New Roman"/>
                <w:color w:val="000000"/>
                <w:sz w:val="20"/>
                <w:szCs w:val="20"/>
              </w:rPr>
              <w:t>Dirksen et al. (2007)</w:t>
            </w:r>
          </w:p>
        </w:tc>
        <w:tc>
          <w:tcPr>
            <w:tcW w:w="1140" w:type="dxa"/>
          </w:tcPr>
          <w:p w14:paraId="4A9665D8"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sz w:val="20"/>
                <w:szCs w:val="20"/>
              </w:rPr>
              <w:t>58</w:t>
            </w:r>
          </w:p>
        </w:tc>
        <w:tc>
          <w:tcPr>
            <w:tcW w:w="2236" w:type="dxa"/>
          </w:tcPr>
          <w:p w14:paraId="06CDFA9F"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sz w:val="20"/>
                <w:szCs w:val="20"/>
              </w:rPr>
              <w:t>Non-metastatic</w:t>
            </w:r>
          </w:p>
        </w:tc>
        <w:tc>
          <w:tcPr>
            <w:tcW w:w="1518" w:type="dxa"/>
          </w:tcPr>
          <w:p w14:paraId="27144F80"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sz w:val="20"/>
                <w:szCs w:val="20"/>
              </w:rPr>
              <w:t>74</w:t>
            </w:r>
          </w:p>
        </w:tc>
        <w:tc>
          <w:tcPr>
            <w:tcW w:w="1155" w:type="dxa"/>
            <w:shd w:val="clear" w:color="auto" w:fill="FFFFFF" w:themeFill="background1"/>
          </w:tcPr>
          <w:p w14:paraId="513A9BA5"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color w:val="000000"/>
                <w:sz w:val="20"/>
                <w:szCs w:val="20"/>
              </w:rPr>
              <w:t>81</w:t>
            </w:r>
          </w:p>
        </w:tc>
        <w:tc>
          <w:tcPr>
            <w:tcW w:w="1980" w:type="dxa"/>
            <w:shd w:val="clear" w:color="auto" w:fill="FFFFFF" w:themeFill="background1"/>
          </w:tcPr>
          <w:p w14:paraId="5071E0FB" w14:textId="77777777" w:rsidR="00CE40FB" w:rsidRPr="00AF5ACD" w:rsidRDefault="00CE40FB" w:rsidP="00A03CD2">
            <w:pPr>
              <w:spacing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37</w:t>
            </w:r>
          </w:p>
        </w:tc>
        <w:tc>
          <w:tcPr>
            <w:tcW w:w="2269" w:type="dxa"/>
            <w:shd w:val="clear" w:color="auto" w:fill="FFFFFF" w:themeFill="background1"/>
          </w:tcPr>
          <w:p w14:paraId="3BD0E76F" w14:textId="77777777" w:rsidR="00CE40FB" w:rsidRPr="00AF5ACD" w:rsidRDefault="00CE40FB" w:rsidP="00A03CD2">
            <w:pPr>
              <w:spacing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STAI-T = 33</w:t>
            </w:r>
            <w:r w:rsidRPr="00AF5ACD">
              <w:rPr>
                <w:rFonts w:ascii="Times New Roman" w:hAnsi="Times New Roman" w:cs="Times New Roman"/>
                <w:color w:val="000000"/>
                <w:sz w:val="20"/>
                <w:szCs w:val="20"/>
              </w:rPr>
              <w:br/>
              <w:t>CES-D = 19</w:t>
            </w:r>
            <w:r w:rsidRPr="00AF5ACD">
              <w:rPr>
                <w:rFonts w:ascii="Times New Roman" w:hAnsi="Times New Roman" w:cs="Times New Roman"/>
                <w:color w:val="000000"/>
                <w:sz w:val="20"/>
                <w:szCs w:val="20"/>
              </w:rPr>
              <w:br/>
            </w:r>
          </w:p>
        </w:tc>
      </w:tr>
      <w:tr w:rsidR="00CE40FB" w:rsidRPr="00AF5ACD" w14:paraId="1EF64259" w14:textId="77777777" w:rsidTr="00A03CD2">
        <w:trPr>
          <w:trHeight w:val="650"/>
        </w:trPr>
        <w:tc>
          <w:tcPr>
            <w:tcW w:w="2226" w:type="dxa"/>
          </w:tcPr>
          <w:p w14:paraId="5D4364A3" w14:textId="77777777" w:rsidR="00CE40FB" w:rsidRPr="00AF5ACD" w:rsidRDefault="00CE40FB" w:rsidP="00A03CD2">
            <w:pPr>
              <w:spacing w:line="240" w:lineRule="auto"/>
              <w:rPr>
                <w:rFonts w:ascii="Times New Roman" w:hAnsi="Times New Roman" w:cs="Times New Roman"/>
                <w:sz w:val="20"/>
                <w:szCs w:val="20"/>
              </w:rPr>
            </w:pPr>
            <w:proofErr w:type="spellStart"/>
            <w:r w:rsidRPr="00AF5ACD">
              <w:rPr>
                <w:rFonts w:ascii="Times New Roman" w:hAnsi="Times New Roman" w:cs="Times New Roman"/>
                <w:color w:val="000000"/>
                <w:sz w:val="20"/>
                <w:szCs w:val="20"/>
              </w:rPr>
              <w:lastRenderedPageBreak/>
              <w:t>Dolbeault</w:t>
            </w:r>
            <w:proofErr w:type="spellEnd"/>
            <w:r w:rsidRPr="00AF5ACD">
              <w:rPr>
                <w:rFonts w:ascii="Times New Roman" w:hAnsi="Times New Roman" w:cs="Times New Roman"/>
                <w:color w:val="000000"/>
                <w:sz w:val="20"/>
                <w:szCs w:val="20"/>
              </w:rPr>
              <w:t xml:space="preserve"> et al. (2009)</w:t>
            </w:r>
          </w:p>
        </w:tc>
        <w:tc>
          <w:tcPr>
            <w:tcW w:w="1140" w:type="dxa"/>
          </w:tcPr>
          <w:p w14:paraId="7D78BB1F"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sz w:val="20"/>
                <w:szCs w:val="20"/>
              </w:rPr>
              <w:t>53</w:t>
            </w:r>
          </w:p>
        </w:tc>
        <w:tc>
          <w:tcPr>
            <w:tcW w:w="2236" w:type="dxa"/>
          </w:tcPr>
          <w:p w14:paraId="1BAF8269"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sz w:val="20"/>
                <w:szCs w:val="20"/>
              </w:rPr>
              <w:t>Non-metastatic</w:t>
            </w:r>
          </w:p>
        </w:tc>
        <w:tc>
          <w:tcPr>
            <w:tcW w:w="1518" w:type="dxa"/>
          </w:tcPr>
          <w:p w14:paraId="372AAA38"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sz w:val="20"/>
                <w:szCs w:val="20"/>
              </w:rPr>
              <w:t>NR</w:t>
            </w:r>
          </w:p>
        </w:tc>
        <w:tc>
          <w:tcPr>
            <w:tcW w:w="1155" w:type="dxa"/>
            <w:shd w:val="clear" w:color="auto" w:fill="FFFFFF" w:themeFill="background1"/>
          </w:tcPr>
          <w:p w14:paraId="7AD10965"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sz w:val="20"/>
                <w:szCs w:val="20"/>
              </w:rPr>
              <w:t>203</w:t>
            </w:r>
          </w:p>
        </w:tc>
        <w:tc>
          <w:tcPr>
            <w:tcW w:w="1980" w:type="dxa"/>
            <w:shd w:val="clear" w:color="auto" w:fill="FFFFFF" w:themeFill="background1"/>
          </w:tcPr>
          <w:p w14:paraId="40626CD7"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sz w:val="20"/>
                <w:szCs w:val="20"/>
              </w:rPr>
              <w:t>153</w:t>
            </w:r>
          </w:p>
        </w:tc>
        <w:tc>
          <w:tcPr>
            <w:tcW w:w="2269" w:type="dxa"/>
            <w:shd w:val="clear" w:color="auto" w:fill="FFFFFF" w:themeFill="background1"/>
          </w:tcPr>
          <w:p w14:paraId="1AF64568"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sz w:val="20"/>
                <w:szCs w:val="20"/>
              </w:rPr>
              <w:t>STAI-T = 153</w:t>
            </w:r>
            <w:r w:rsidRPr="00AF5ACD">
              <w:rPr>
                <w:rFonts w:ascii="Times New Roman" w:hAnsi="Times New Roman" w:cs="Times New Roman"/>
                <w:sz w:val="20"/>
                <w:szCs w:val="20"/>
              </w:rPr>
              <w:br/>
              <w:t>POMS-TMD = 100</w:t>
            </w:r>
          </w:p>
          <w:p w14:paraId="74D15D53" w14:textId="77777777" w:rsidR="00CE40FB" w:rsidRPr="00AF5ACD" w:rsidRDefault="00CE40FB" w:rsidP="00A03CD2">
            <w:pPr>
              <w:spacing w:line="240" w:lineRule="auto"/>
              <w:jc w:val="center"/>
              <w:rPr>
                <w:rFonts w:ascii="Times New Roman" w:hAnsi="Times New Roman" w:cs="Times New Roman"/>
                <w:sz w:val="20"/>
                <w:szCs w:val="20"/>
              </w:rPr>
            </w:pPr>
          </w:p>
        </w:tc>
      </w:tr>
      <w:tr w:rsidR="00CE40FB" w:rsidRPr="00AF5ACD" w14:paraId="27406D29" w14:textId="77777777" w:rsidTr="00A03CD2">
        <w:trPr>
          <w:trHeight w:val="650"/>
        </w:trPr>
        <w:tc>
          <w:tcPr>
            <w:tcW w:w="2226" w:type="dxa"/>
          </w:tcPr>
          <w:p w14:paraId="685C1A49" w14:textId="77777777" w:rsidR="00CE40FB" w:rsidRPr="00AF5ACD" w:rsidRDefault="00CE40FB" w:rsidP="00A03CD2">
            <w:pPr>
              <w:spacing w:line="240" w:lineRule="auto"/>
              <w:rPr>
                <w:rFonts w:ascii="Times New Roman" w:hAnsi="Times New Roman" w:cs="Times New Roman"/>
                <w:sz w:val="20"/>
                <w:szCs w:val="20"/>
              </w:rPr>
            </w:pPr>
            <w:proofErr w:type="spellStart"/>
            <w:r w:rsidRPr="00AF5ACD">
              <w:rPr>
                <w:rFonts w:ascii="Times New Roman" w:hAnsi="Times New Roman" w:cs="Times New Roman"/>
                <w:color w:val="000000"/>
                <w:sz w:val="20"/>
                <w:szCs w:val="20"/>
              </w:rPr>
              <w:t>Groarke</w:t>
            </w:r>
            <w:proofErr w:type="spellEnd"/>
            <w:r w:rsidRPr="00AF5ACD">
              <w:rPr>
                <w:rFonts w:ascii="Times New Roman" w:hAnsi="Times New Roman" w:cs="Times New Roman"/>
                <w:color w:val="000000"/>
                <w:sz w:val="20"/>
                <w:szCs w:val="20"/>
              </w:rPr>
              <w:t xml:space="preserve"> et al. (2012)</w:t>
            </w:r>
          </w:p>
        </w:tc>
        <w:tc>
          <w:tcPr>
            <w:tcW w:w="1140" w:type="dxa"/>
          </w:tcPr>
          <w:p w14:paraId="30694713"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sz w:val="20"/>
                <w:szCs w:val="20"/>
              </w:rPr>
              <w:t>54</w:t>
            </w:r>
          </w:p>
        </w:tc>
        <w:tc>
          <w:tcPr>
            <w:tcW w:w="2236" w:type="dxa"/>
          </w:tcPr>
          <w:p w14:paraId="51D87499"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sz w:val="20"/>
                <w:szCs w:val="20"/>
              </w:rPr>
              <w:t>All stages</w:t>
            </w:r>
          </w:p>
        </w:tc>
        <w:tc>
          <w:tcPr>
            <w:tcW w:w="1518" w:type="dxa"/>
          </w:tcPr>
          <w:p w14:paraId="77FE0378"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sz w:val="20"/>
                <w:szCs w:val="20"/>
              </w:rPr>
              <w:t>NR</w:t>
            </w:r>
          </w:p>
        </w:tc>
        <w:tc>
          <w:tcPr>
            <w:tcW w:w="1155" w:type="dxa"/>
            <w:shd w:val="clear" w:color="auto" w:fill="FFFFFF" w:themeFill="background1"/>
          </w:tcPr>
          <w:p w14:paraId="66D81664"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color w:val="000000"/>
                <w:sz w:val="20"/>
                <w:szCs w:val="20"/>
              </w:rPr>
              <w:t>179</w:t>
            </w:r>
          </w:p>
        </w:tc>
        <w:tc>
          <w:tcPr>
            <w:tcW w:w="1980" w:type="dxa"/>
            <w:shd w:val="clear" w:color="auto" w:fill="FFFFFF" w:themeFill="background1"/>
          </w:tcPr>
          <w:p w14:paraId="0ADFE7A7" w14:textId="77777777" w:rsidR="00CE40FB" w:rsidRPr="00AF5ACD" w:rsidRDefault="00CE40FB" w:rsidP="00A03CD2">
            <w:pPr>
              <w:spacing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71</w:t>
            </w:r>
          </w:p>
        </w:tc>
        <w:tc>
          <w:tcPr>
            <w:tcW w:w="2269" w:type="dxa"/>
            <w:shd w:val="clear" w:color="auto" w:fill="FFFFFF" w:themeFill="background1"/>
          </w:tcPr>
          <w:p w14:paraId="4AC6A5AB" w14:textId="77777777" w:rsidR="00CE40FB" w:rsidRPr="00AF5ACD" w:rsidRDefault="00CE40FB" w:rsidP="00A03CD2">
            <w:pPr>
              <w:spacing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HADS-A = 63</w:t>
            </w:r>
            <w:r w:rsidRPr="00AF5ACD">
              <w:rPr>
                <w:rFonts w:ascii="Times New Roman" w:hAnsi="Times New Roman" w:cs="Times New Roman"/>
                <w:color w:val="000000"/>
                <w:sz w:val="20"/>
                <w:szCs w:val="20"/>
              </w:rPr>
              <w:br/>
              <w:t>HADS-D = 24</w:t>
            </w:r>
            <w:r w:rsidRPr="00AF5ACD">
              <w:rPr>
                <w:rFonts w:ascii="Times New Roman" w:hAnsi="Times New Roman" w:cs="Times New Roman"/>
                <w:color w:val="000000"/>
                <w:sz w:val="20"/>
                <w:szCs w:val="20"/>
              </w:rPr>
              <w:br/>
              <w:t>HADS-T = 53</w:t>
            </w:r>
          </w:p>
          <w:p w14:paraId="41CE6D35" w14:textId="77777777" w:rsidR="00CE40FB" w:rsidRPr="00AF5ACD" w:rsidRDefault="00CE40FB" w:rsidP="00A03CD2">
            <w:pPr>
              <w:spacing w:line="240" w:lineRule="auto"/>
              <w:jc w:val="center"/>
              <w:rPr>
                <w:rFonts w:ascii="Times New Roman" w:hAnsi="Times New Roman" w:cs="Times New Roman"/>
                <w:sz w:val="20"/>
                <w:szCs w:val="20"/>
              </w:rPr>
            </w:pPr>
          </w:p>
        </w:tc>
      </w:tr>
      <w:tr w:rsidR="00CE40FB" w:rsidRPr="00AF5ACD" w14:paraId="41ABF23D" w14:textId="77777777" w:rsidTr="00A03CD2">
        <w:trPr>
          <w:trHeight w:val="650"/>
        </w:trPr>
        <w:tc>
          <w:tcPr>
            <w:tcW w:w="2226" w:type="dxa"/>
          </w:tcPr>
          <w:p w14:paraId="6DA88EBD" w14:textId="77777777" w:rsidR="00CE40FB" w:rsidRPr="00AF5ACD" w:rsidRDefault="00CE40FB" w:rsidP="00A03CD2">
            <w:pPr>
              <w:spacing w:line="240" w:lineRule="auto"/>
              <w:rPr>
                <w:rFonts w:ascii="Times New Roman" w:hAnsi="Times New Roman" w:cs="Times New Roman"/>
                <w:sz w:val="20"/>
                <w:szCs w:val="20"/>
              </w:rPr>
            </w:pPr>
            <w:r w:rsidRPr="00AF5ACD">
              <w:rPr>
                <w:rFonts w:ascii="Times New Roman" w:hAnsi="Times New Roman" w:cs="Times New Roman"/>
                <w:color w:val="000000"/>
                <w:sz w:val="20"/>
                <w:szCs w:val="20"/>
              </w:rPr>
              <w:t>Ho et al.  (2016)</w:t>
            </w:r>
          </w:p>
        </w:tc>
        <w:tc>
          <w:tcPr>
            <w:tcW w:w="1140" w:type="dxa"/>
          </w:tcPr>
          <w:p w14:paraId="7678E87C"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sz w:val="20"/>
                <w:szCs w:val="20"/>
              </w:rPr>
              <w:t>48</w:t>
            </w:r>
          </w:p>
        </w:tc>
        <w:tc>
          <w:tcPr>
            <w:tcW w:w="2236" w:type="dxa"/>
          </w:tcPr>
          <w:p w14:paraId="177BD8C2"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sz w:val="20"/>
                <w:szCs w:val="20"/>
              </w:rPr>
              <w:t>Non-metastatic</w:t>
            </w:r>
          </w:p>
        </w:tc>
        <w:tc>
          <w:tcPr>
            <w:tcW w:w="1518" w:type="dxa"/>
          </w:tcPr>
          <w:p w14:paraId="053739C3"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sz w:val="20"/>
                <w:szCs w:val="20"/>
              </w:rPr>
              <w:t>24</w:t>
            </w:r>
          </w:p>
        </w:tc>
        <w:tc>
          <w:tcPr>
            <w:tcW w:w="1155" w:type="dxa"/>
            <w:shd w:val="clear" w:color="auto" w:fill="FFFFFF" w:themeFill="background1"/>
          </w:tcPr>
          <w:p w14:paraId="32AF928E"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color w:val="000000"/>
                <w:sz w:val="20"/>
                <w:szCs w:val="20"/>
              </w:rPr>
              <w:t>157</w:t>
            </w:r>
          </w:p>
        </w:tc>
        <w:tc>
          <w:tcPr>
            <w:tcW w:w="1980" w:type="dxa"/>
            <w:shd w:val="clear" w:color="auto" w:fill="FFFFFF" w:themeFill="background1"/>
          </w:tcPr>
          <w:p w14:paraId="14962B94" w14:textId="77777777" w:rsidR="00CE40FB" w:rsidRPr="00AF5ACD" w:rsidRDefault="00CE40FB" w:rsidP="00A03CD2">
            <w:pPr>
              <w:spacing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74</w:t>
            </w:r>
          </w:p>
        </w:tc>
        <w:tc>
          <w:tcPr>
            <w:tcW w:w="2269" w:type="dxa"/>
            <w:shd w:val="clear" w:color="auto" w:fill="FFFFFF" w:themeFill="background1"/>
          </w:tcPr>
          <w:p w14:paraId="60128602" w14:textId="77777777" w:rsidR="00CE40FB" w:rsidRPr="00AF5ACD" w:rsidRDefault="00CE40FB" w:rsidP="00A03CD2">
            <w:pPr>
              <w:spacing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HADS-A = 64</w:t>
            </w:r>
            <w:r w:rsidRPr="00AF5ACD">
              <w:rPr>
                <w:rFonts w:ascii="Times New Roman" w:hAnsi="Times New Roman" w:cs="Times New Roman"/>
                <w:color w:val="000000"/>
                <w:sz w:val="20"/>
                <w:szCs w:val="20"/>
              </w:rPr>
              <w:br/>
              <w:t>HADS-D =23</w:t>
            </w:r>
            <w:r w:rsidRPr="00AF5ACD">
              <w:rPr>
                <w:rFonts w:ascii="Times New Roman" w:hAnsi="Times New Roman" w:cs="Times New Roman"/>
                <w:color w:val="000000"/>
                <w:sz w:val="20"/>
                <w:szCs w:val="20"/>
              </w:rPr>
              <w:br/>
              <w:t>HADS-T:60</w:t>
            </w:r>
            <w:r w:rsidRPr="00AF5ACD">
              <w:rPr>
                <w:rFonts w:ascii="Times New Roman" w:hAnsi="Times New Roman" w:cs="Times New Roman"/>
                <w:color w:val="000000"/>
                <w:sz w:val="20"/>
                <w:szCs w:val="20"/>
              </w:rPr>
              <w:br/>
            </w:r>
          </w:p>
        </w:tc>
      </w:tr>
      <w:tr w:rsidR="00CE40FB" w:rsidRPr="00AF5ACD" w14:paraId="104B43E6" w14:textId="77777777" w:rsidTr="00A03CD2">
        <w:trPr>
          <w:trHeight w:val="650"/>
        </w:trPr>
        <w:tc>
          <w:tcPr>
            <w:tcW w:w="2226" w:type="dxa"/>
          </w:tcPr>
          <w:p w14:paraId="7C78DD22" w14:textId="77777777" w:rsidR="00CE40FB" w:rsidRPr="00AF5ACD" w:rsidRDefault="00CE40FB" w:rsidP="00A03CD2">
            <w:pPr>
              <w:autoSpaceDE w:val="0"/>
              <w:autoSpaceDN w:val="0"/>
              <w:adjustRightInd w:val="0"/>
              <w:spacing w:line="240" w:lineRule="auto"/>
              <w:rPr>
                <w:rFonts w:ascii="Times New Roman" w:hAnsi="Times New Roman" w:cs="Times New Roman"/>
                <w:color w:val="000000"/>
                <w:sz w:val="20"/>
                <w:szCs w:val="20"/>
              </w:rPr>
            </w:pPr>
            <w:r w:rsidRPr="00AF5ACD">
              <w:rPr>
                <w:rFonts w:ascii="Times New Roman" w:hAnsi="Times New Roman" w:cs="Times New Roman"/>
                <w:color w:val="000000"/>
                <w:sz w:val="20"/>
                <w:szCs w:val="20"/>
              </w:rPr>
              <w:t>Lechner et al. (2014)</w:t>
            </w:r>
          </w:p>
          <w:p w14:paraId="43C84C6D" w14:textId="77777777" w:rsidR="00CE40FB" w:rsidRPr="00AF5ACD" w:rsidRDefault="00CE40FB" w:rsidP="00A03CD2">
            <w:pPr>
              <w:spacing w:line="240" w:lineRule="auto"/>
              <w:rPr>
                <w:rFonts w:ascii="Times New Roman" w:hAnsi="Times New Roman" w:cs="Times New Roman"/>
                <w:sz w:val="20"/>
                <w:szCs w:val="20"/>
              </w:rPr>
            </w:pPr>
          </w:p>
        </w:tc>
        <w:tc>
          <w:tcPr>
            <w:tcW w:w="1140" w:type="dxa"/>
          </w:tcPr>
          <w:p w14:paraId="7628BACD"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sz w:val="20"/>
                <w:szCs w:val="20"/>
              </w:rPr>
              <w:t>51</w:t>
            </w:r>
          </w:p>
        </w:tc>
        <w:tc>
          <w:tcPr>
            <w:tcW w:w="2236" w:type="dxa"/>
          </w:tcPr>
          <w:p w14:paraId="13933613"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sz w:val="20"/>
                <w:szCs w:val="20"/>
              </w:rPr>
              <w:t>All stages</w:t>
            </w:r>
          </w:p>
        </w:tc>
        <w:tc>
          <w:tcPr>
            <w:tcW w:w="1518" w:type="dxa"/>
          </w:tcPr>
          <w:p w14:paraId="118E2416"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sz w:val="20"/>
                <w:szCs w:val="20"/>
              </w:rPr>
              <w:t>14</w:t>
            </w:r>
          </w:p>
        </w:tc>
        <w:tc>
          <w:tcPr>
            <w:tcW w:w="1155" w:type="dxa"/>
            <w:shd w:val="clear" w:color="auto" w:fill="FFFFFF" w:themeFill="background1"/>
          </w:tcPr>
          <w:p w14:paraId="150B27C7"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color w:val="000000"/>
                <w:sz w:val="20"/>
                <w:szCs w:val="20"/>
              </w:rPr>
              <w:t>114</w:t>
            </w:r>
          </w:p>
        </w:tc>
        <w:tc>
          <w:tcPr>
            <w:tcW w:w="1980" w:type="dxa"/>
            <w:shd w:val="clear" w:color="auto" w:fill="FFFFFF" w:themeFill="background1"/>
          </w:tcPr>
          <w:p w14:paraId="6801B137" w14:textId="77777777" w:rsidR="00CE40FB" w:rsidRPr="00AF5ACD" w:rsidRDefault="00CE40FB" w:rsidP="00A03CD2">
            <w:pPr>
              <w:spacing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114</w:t>
            </w:r>
          </w:p>
        </w:tc>
        <w:tc>
          <w:tcPr>
            <w:tcW w:w="2269" w:type="dxa"/>
            <w:shd w:val="clear" w:color="auto" w:fill="FFFFFF" w:themeFill="background1"/>
          </w:tcPr>
          <w:p w14:paraId="23F88677"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color w:val="000000"/>
                <w:sz w:val="20"/>
                <w:szCs w:val="20"/>
              </w:rPr>
              <w:t>CES-D = 114</w:t>
            </w:r>
          </w:p>
        </w:tc>
      </w:tr>
      <w:tr w:rsidR="00CE40FB" w:rsidRPr="00AF5ACD" w14:paraId="534BE0AC" w14:textId="77777777" w:rsidTr="00A03CD2">
        <w:trPr>
          <w:trHeight w:val="650"/>
        </w:trPr>
        <w:tc>
          <w:tcPr>
            <w:tcW w:w="2226" w:type="dxa"/>
          </w:tcPr>
          <w:p w14:paraId="327878AA" w14:textId="77777777" w:rsidR="00CE40FB" w:rsidRPr="00AF5ACD" w:rsidRDefault="00CE40FB" w:rsidP="00A03CD2">
            <w:pPr>
              <w:spacing w:line="240" w:lineRule="auto"/>
              <w:rPr>
                <w:rFonts w:ascii="Times New Roman" w:hAnsi="Times New Roman" w:cs="Times New Roman"/>
                <w:sz w:val="20"/>
                <w:szCs w:val="20"/>
              </w:rPr>
            </w:pPr>
            <w:proofErr w:type="spellStart"/>
            <w:r w:rsidRPr="00AF5ACD">
              <w:rPr>
                <w:rFonts w:ascii="Times New Roman" w:hAnsi="Times New Roman" w:cs="Times New Roman"/>
                <w:color w:val="000000"/>
                <w:sz w:val="20"/>
                <w:szCs w:val="20"/>
              </w:rPr>
              <w:t>Merckaert</w:t>
            </w:r>
            <w:proofErr w:type="spellEnd"/>
            <w:r w:rsidRPr="00AF5ACD">
              <w:rPr>
                <w:rFonts w:ascii="Times New Roman" w:hAnsi="Times New Roman" w:cs="Times New Roman"/>
                <w:color w:val="000000"/>
                <w:sz w:val="20"/>
                <w:szCs w:val="20"/>
              </w:rPr>
              <w:t xml:space="preserve"> et al. (2016)</w:t>
            </w:r>
          </w:p>
        </w:tc>
        <w:tc>
          <w:tcPr>
            <w:tcW w:w="1140" w:type="dxa"/>
          </w:tcPr>
          <w:p w14:paraId="52B9EEBE"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sz w:val="20"/>
                <w:szCs w:val="20"/>
              </w:rPr>
              <w:t>51</w:t>
            </w:r>
          </w:p>
        </w:tc>
        <w:tc>
          <w:tcPr>
            <w:tcW w:w="2236" w:type="dxa"/>
          </w:tcPr>
          <w:p w14:paraId="4208D8D3"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sz w:val="20"/>
                <w:szCs w:val="20"/>
              </w:rPr>
              <w:t>Non-metastatic</w:t>
            </w:r>
          </w:p>
        </w:tc>
        <w:tc>
          <w:tcPr>
            <w:tcW w:w="1518" w:type="dxa"/>
          </w:tcPr>
          <w:p w14:paraId="6872DC69"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sz w:val="20"/>
                <w:szCs w:val="20"/>
              </w:rPr>
              <w:t>NR</w:t>
            </w:r>
          </w:p>
        </w:tc>
        <w:tc>
          <w:tcPr>
            <w:tcW w:w="1155" w:type="dxa"/>
            <w:shd w:val="clear" w:color="auto" w:fill="FFFFFF" w:themeFill="background1"/>
          </w:tcPr>
          <w:p w14:paraId="197E861B"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color w:val="000000"/>
                <w:sz w:val="20"/>
                <w:szCs w:val="20"/>
              </w:rPr>
              <w:t>159</w:t>
            </w:r>
          </w:p>
        </w:tc>
        <w:tc>
          <w:tcPr>
            <w:tcW w:w="1980" w:type="dxa"/>
            <w:shd w:val="clear" w:color="auto" w:fill="FFFFFF" w:themeFill="background1"/>
          </w:tcPr>
          <w:p w14:paraId="25EB8B1C" w14:textId="77777777" w:rsidR="00CE40FB" w:rsidRPr="00AF5ACD" w:rsidRDefault="00CE40FB" w:rsidP="00A03CD2">
            <w:pPr>
              <w:spacing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91</w:t>
            </w:r>
          </w:p>
        </w:tc>
        <w:tc>
          <w:tcPr>
            <w:tcW w:w="2269" w:type="dxa"/>
            <w:shd w:val="clear" w:color="auto" w:fill="FFFFFF" w:themeFill="background1"/>
          </w:tcPr>
          <w:p w14:paraId="584467B8" w14:textId="77777777" w:rsidR="00CE40FB" w:rsidRPr="00AF5ACD" w:rsidRDefault="00CE40FB" w:rsidP="00A03CD2">
            <w:pPr>
              <w:spacing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HADS-A = 83</w:t>
            </w:r>
            <w:r w:rsidRPr="00AF5ACD">
              <w:rPr>
                <w:rFonts w:ascii="Times New Roman" w:hAnsi="Times New Roman" w:cs="Times New Roman"/>
                <w:color w:val="000000"/>
                <w:sz w:val="20"/>
                <w:szCs w:val="20"/>
              </w:rPr>
              <w:br/>
              <w:t>HADS-D = 36</w:t>
            </w:r>
            <w:r w:rsidRPr="00AF5ACD">
              <w:rPr>
                <w:rFonts w:ascii="Times New Roman" w:hAnsi="Times New Roman" w:cs="Times New Roman"/>
                <w:color w:val="000000"/>
                <w:sz w:val="20"/>
                <w:szCs w:val="20"/>
              </w:rPr>
              <w:br/>
              <w:t>HADS-T = 71</w:t>
            </w:r>
            <w:r w:rsidRPr="00AF5ACD">
              <w:rPr>
                <w:rFonts w:ascii="Times New Roman" w:hAnsi="Times New Roman" w:cs="Times New Roman"/>
                <w:color w:val="000000"/>
                <w:sz w:val="20"/>
                <w:szCs w:val="20"/>
              </w:rPr>
              <w:br/>
            </w:r>
          </w:p>
        </w:tc>
      </w:tr>
      <w:tr w:rsidR="00CE40FB" w:rsidRPr="00AF5ACD" w14:paraId="43A89D01" w14:textId="77777777" w:rsidTr="00A03CD2">
        <w:trPr>
          <w:trHeight w:val="650"/>
        </w:trPr>
        <w:tc>
          <w:tcPr>
            <w:tcW w:w="2226" w:type="dxa"/>
          </w:tcPr>
          <w:p w14:paraId="20F716BB" w14:textId="77777777" w:rsidR="00CE40FB" w:rsidRPr="00AF5ACD" w:rsidRDefault="00CE40FB" w:rsidP="00A03CD2">
            <w:pPr>
              <w:spacing w:line="240" w:lineRule="auto"/>
              <w:jc w:val="left"/>
              <w:rPr>
                <w:rFonts w:ascii="Times New Roman" w:hAnsi="Times New Roman" w:cs="Times New Roman"/>
                <w:sz w:val="20"/>
                <w:szCs w:val="20"/>
              </w:rPr>
            </w:pPr>
            <w:proofErr w:type="spellStart"/>
            <w:r w:rsidRPr="00AF5ACD">
              <w:rPr>
                <w:rFonts w:ascii="Times New Roman" w:hAnsi="Times New Roman" w:cs="Times New Roman"/>
                <w:color w:val="000000"/>
                <w:sz w:val="20"/>
                <w:szCs w:val="20"/>
              </w:rPr>
              <w:t>Sandgren</w:t>
            </w:r>
            <w:proofErr w:type="spellEnd"/>
            <w:r w:rsidRPr="00AF5ACD">
              <w:rPr>
                <w:rFonts w:ascii="Times New Roman" w:hAnsi="Times New Roman" w:cs="Times New Roman"/>
                <w:color w:val="000000"/>
                <w:sz w:val="20"/>
                <w:szCs w:val="20"/>
              </w:rPr>
              <w:t xml:space="preserve"> et al. (2003;2007)</w:t>
            </w:r>
          </w:p>
        </w:tc>
        <w:tc>
          <w:tcPr>
            <w:tcW w:w="1140" w:type="dxa"/>
          </w:tcPr>
          <w:p w14:paraId="422FBB28"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sz w:val="20"/>
                <w:szCs w:val="20"/>
              </w:rPr>
              <w:t>55</w:t>
            </w:r>
          </w:p>
        </w:tc>
        <w:tc>
          <w:tcPr>
            <w:tcW w:w="2236" w:type="dxa"/>
          </w:tcPr>
          <w:p w14:paraId="3C2BC25A"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sz w:val="20"/>
                <w:szCs w:val="20"/>
              </w:rPr>
              <w:t>Non-metastatic</w:t>
            </w:r>
          </w:p>
        </w:tc>
        <w:tc>
          <w:tcPr>
            <w:tcW w:w="1518" w:type="dxa"/>
          </w:tcPr>
          <w:p w14:paraId="75CBC1D8"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sz w:val="20"/>
                <w:szCs w:val="20"/>
              </w:rPr>
              <w:t>2</w:t>
            </w:r>
          </w:p>
        </w:tc>
        <w:tc>
          <w:tcPr>
            <w:tcW w:w="1155" w:type="dxa"/>
            <w:shd w:val="clear" w:color="auto" w:fill="FFFFFF" w:themeFill="background1"/>
          </w:tcPr>
          <w:p w14:paraId="24D882CB"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color w:val="000000"/>
                <w:sz w:val="20"/>
                <w:szCs w:val="20"/>
              </w:rPr>
              <w:t>237</w:t>
            </w:r>
          </w:p>
        </w:tc>
        <w:tc>
          <w:tcPr>
            <w:tcW w:w="1980" w:type="dxa"/>
            <w:shd w:val="clear" w:color="auto" w:fill="FFFFFF" w:themeFill="background1"/>
          </w:tcPr>
          <w:p w14:paraId="211E5B06" w14:textId="77777777" w:rsidR="00CE40FB" w:rsidRPr="00AF5ACD" w:rsidRDefault="00CE40FB" w:rsidP="00A03CD2">
            <w:pPr>
              <w:spacing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76</w:t>
            </w:r>
          </w:p>
        </w:tc>
        <w:tc>
          <w:tcPr>
            <w:tcW w:w="2269" w:type="dxa"/>
            <w:shd w:val="clear" w:color="auto" w:fill="FFFFFF" w:themeFill="background1"/>
          </w:tcPr>
          <w:p w14:paraId="2496AE47"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color w:val="000000"/>
                <w:sz w:val="20"/>
                <w:szCs w:val="20"/>
              </w:rPr>
              <w:t>POMS-TMD = 76</w:t>
            </w:r>
          </w:p>
        </w:tc>
      </w:tr>
      <w:tr w:rsidR="00CE40FB" w:rsidRPr="00AF5ACD" w14:paraId="18510335" w14:textId="77777777" w:rsidTr="00A03CD2">
        <w:trPr>
          <w:trHeight w:val="650"/>
        </w:trPr>
        <w:tc>
          <w:tcPr>
            <w:tcW w:w="2226" w:type="dxa"/>
          </w:tcPr>
          <w:p w14:paraId="369C0695" w14:textId="77777777" w:rsidR="00CE40FB" w:rsidRPr="00AF5ACD" w:rsidRDefault="00CE40FB" w:rsidP="00A03CD2">
            <w:pPr>
              <w:spacing w:line="240" w:lineRule="auto"/>
              <w:rPr>
                <w:rFonts w:ascii="Times New Roman" w:hAnsi="Times New Roman" w:cs="Times New Roman"/>
                <w:sz w:val="20"/>
                <w:szCs w:val="20"/>
              </w:rPr>
            </w:pPr>
            <w:r w:rsidRPr="00AF5ACD">
              <w:rPr>
                <w:rFonts w:ascii="Times New Roman" w:hAnsi="Times New Roman" w:cs="Times New Roman"/>
                <w:color w:val="000000"/>
                <w:sz w:val="20"/>
                <w:szCs w:val="20"/>
              </w:rPr>
              <w:t>Savard et al. (2005)</w:t>
            </w:r>
          </w:p>
        </w:tc>
        <w:tc>
          <w:tcPr>
            <w:tcW w:w="1140" w:type="dxa"/>
          </w:tcPr>
          <w:p w14:paraId="1AB54617"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sz w:val="20"/>
                <w:szCs w:val="20"/>
              </w:rPr>
              <w:t>54</w:t>
            </w:r>
          </w:p>
        </w:tc>
        <w:tc>
          <w:tcPr>
            <w:tcW w:w="2236" w:type="dxa"/>
          </w:tcPr>
          <w:p w14:paraId="374EB088"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sz w:val="20"/>
                <w:szCs w:val="20"/>
              </w:rPr>
              <w:t>Non-metastatic</w:t>
            </w:r>
          </w:p>
        </w:tc>
        <w:tc>
          <w:tcPr>
            <w:tcW w:w="1518" w:type="dxa"/>
          </w:tcPr>
          <w:p w14:paraId="60D71284"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sz w:val="20"/>
                <w:szCs w:val="20"/>
              </w:rPr>
              <w:t>21</w:t>
            </w:r>
          </w:p>
        </w:tc>
        <w:tc>
          <w:tcPr>
            <w:tcW w:w="1155" w:type="dxa"/>
            <w:shd w:val="clear" w:color="auto" w:fill="FFFFFF" w:themeFill="background1"/>
          </w:tcPr>
          <w:p w14:paraId="35EE4C3D"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color w:val="000000"/>
                <w:sz w:val="20"/>
                <w:szCs w:val="20"/>
              </w:rPr>
              <w:t>57</w:t>
            </w:r>
          </w:p>
        </w:tc>
        <w:tc>
          <w:tcPr>
            <w:tcW w:w="1980" w:type="dxa"/>
            <w:shd w:val="clear" w:color="auto" w:fill="FFFFFF" w:themeFill="background1"/>
          </w:tcPr>
          <w:p w14:paraId="11EF846C" w14:textId="77777777" w:rsidR="00CE40FB" w:rsidRPr="00AF5ACD" w:rsidRDefault="00CE40FB" w:rsidP="00A03CD2">
            <w:pPr>
              <w:spacing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25</w:t>
            </w:r>
          </w:p>
        </w:tc>
        <w:tc>
          <w:tcPr>
            <w:tcW w:w="2269" w:type="dxa"/>
            <w:shd w:val="clear" w:color="auto" w:fill="FFFFFF" w:themeFill="background1"/>
          </w:tcPr>
          <w:p w14:paraId="2CB7E8EB" w14:textId="77777777" w:rsidR="00CE40FB" w:rsidRPr="00AF5ACD" w:rsidRDefault="00CE40FB" w:rsidP="00A03CD2">
            <w:pPr>
              <w:spacing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HADS-A = 24</w:t>
            </w:r>
            <w:r w:rsidRPr="00AF5ACD">
              <w:rPr>
                <w:rFonts w:ascii="Times New Roman" w:hAnsi="Times New Roman" w:cs="Times New Roman"/>
                <w:color w:val="000000"/>
                <w:sz w:val="20"/>
                <w:szCs w:val="20"/>
              </w:rPr>
              <w:br/>
              <w:t>HADS-D = 6</w:t>
            </w:r>
            <w:r w:rsidRPr="00AF5ACD">
              <w:rPr>
                <w:rFonts w:ascii="Times New Roman" w:hAnsi="Times New Roman" w:cs="Times New Roman"/>
                <w:color w:val="000000"/>
                <w:sz w:val="20"/>
                <w:szCs w:val="20"/>
              </w:rPr>
              <w:br/>
              <w:t>HADS-T = 18</w:t>
            </w:r>
          </w:p>
          <w:p w14:paraId="266F565D" w14:textId="77777777" w:rsidR="00CE40FB" w:rsidRPr="00AF5ACD" w:rsidRDefault="00CE40FB" w:rsidP="00A03CD2">
            <w:pPr>
              <w:spacing w:line="240" w:lineRule="auto"/>
              <w:jc w:val="center"/>
              <w:rPr>
                <w:rFonts w:ascii="Times New Roman" w:hAnsi="Times New Roman" w:cs="Times New Roman"/>
                <w:sz w:val="20"/>
                <w:szCs w:val="20"/>
              </w:rPr>
            </w:pPr>
          </w:p>
        </w:tc>
      </w:tr>
      <w:tr w:rsidR="00CE40FB" w:rsidRPr="00AF5ACD" w14:paraId="08977991" w14:textId="77777777" w:rsidTr="00A03CD2">
        <w:trPr>
          <w:trHeight w:val="650"/>
        </w:trPr>
        <w:tc>
          <w:tcPr>
            <w:tcW w:w="2226" w:type="dxa"/>
          </w:tcPr>
          <w:p w14:paraId="76F4BE6D" w14:textId="77777777" w:rsidR="00CE40FB" w:rsidRPr="00AF5ACD" w:rsidRDefault="00CE40FB" w:rsidP="00A03CD2">
            <w:pPr>
              <w:spacing w:line="240" w:lineRule="auto"/>
              <w:rPr>
                <w:rFonts w:ascii="Times New Roman" w:hAnsi="Times New Roman" w:cs="Times New Roman"/>
                <w:sz w:val="20"/>
                <w:szCs w:val="20"/>
              </w:rPr>
            </w:pPr>
            <w:r w:rsidRPr="00AF5ACD">
              <w:rPr>
                <w:rFonts w:ascii="Times New Roman" w:hAnsi="Times New Roman" w:cs="Times New Roman"/>
                <w:color w:val="000000"/>
                <w:sz w:val="20"/>
                <w:szCs w:val="20"/>
              </w:rPr>
              <w:t>Savard et al. (2006)</w:t>
            </w:r>
          </w:p>
        </w:tc>
        <w:tc>
          <w:tcPr>
            <w:tcW w:w="1140" w:type="dxa"/>
          </w:tcPr>
          <w:p w14:paraId="263A41F4"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sz w:val="20"/>
                <w:szCs w:val="20"/>
              </w:rPr>
              <w:t>52</w:t>
            </w:r>
          </w:p>
        </w:tc>
        <w:tc>
          <w:tcPr>
            <w:tcW w:w="2236" w:type="dxa"/>
          </w:tcPr>
          <w:p w14:paraId="2400E5EA"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sz w:val="20"/>
                <w:szCs w:val="20"/>
              </w:rPr>
              <w:t>Metastatic</w:t>
            </w:r>
          </w:p>
        </w:tc>
        <w:tc>
          <w:tcPr>
            <w:tcW w:w="1518" w:type="dxa"/>
          </w:tcPr>
          <w:p w14:paraId="5181054B"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sz w:val="20"/>
                <w:szCs w:val="20"/>
              </w:rPr>
              <w:t>71</w:t>
            </w:r>
          </w:p>
        </w:tc>
        <w:tc>
          <w:tcPr>
            <w:tcW w:w="1155" w:type="dxa"/>
            <w:shd w:val="clear" w:color="auto" w:fill="FFFFFF" w:themeFill="background1"/>
          </w:tcPr>
          <w:p w14:paraId="5DB4EC6E"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color w:val="000000"/>
                <w:sz w:val="20"/>
                <w:szCs w:val="20"/>
              </w:rPr>
              <w:t>37</w:t>
            </w:r>
          </w:p>
        </w:tc>
        <w:tc>
          <w:tcPr>
            <w:tcW w:w="1980" w:type="dxa"/>
            <w:shd w:val="clear" w:color="auto" w:fill="FFFFFF" w:themeFill="background1"/>
          </w:tcPr>
          <w:p w14:paraId="00DF1E2B" w14:textId="77777777" w:rsidR="00CE40FB" w:rsidRPr="00AF5ACD" w:rsidRDefault="00CE40FB" w:rsidP="00A03CD2">
            <w:pPr>
              <w:spacing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33</w:t>
            </w:r>
          </w:p>
        </w:tc>
        <w:tc>
          <w:tcPr>
            <w:tcW w:w="2269" w:type="dxa"/>
            <w:shd w:val="clear" w:color="auto" w:fill="FFFFFF" w:themeFill="background1"/>
          </w:tcPr>
          <w:p w14:paraId="0A9501CF" w14:textId="77777777" w:rsidR="00CE40FB" w:rsidRPr="00AF5ACD" w:rsidRDefault="00CE40FB" w:rsidP="00A03CD2">
            <w:pPr>
              <w:spacing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HADS-A = 31</w:t>
            </w:r>
            <w:r w:rsidRPr="00AF5ACD">
              <w:rPr>
                <w:rFonts w:ascii="Times New Roman" w:hAnsi="Times New Roman" w:cs="Times New Roman"/>
                <w:color w:val="000000"/>
                <w:sz w:val="20"/>
                <w:szCs w:val="20"/>
              </w:rPr>
              <w:br/>
              <w:t>HADS-D = 26</w:t>
            </w:r>
            <w:r w:rsidRPr="00AF5ACD">
              <w:rPr>
                <w:rFonts w:ascii="Times New Roman" w:hAnsi="Times New Roman" w:cs="Times New Roman"/>
                <w:color w:val="000000"/>
                <w:sz w:val="20"/>
                <w:szCs w:val="20"/>
              </w:rPr>
              <w:br/>
              <w:t>HADS-T = 33</w:t>
            </w:r>
          </w:p>
          <w:p w14:paraId="11731FCB" w14:textId="77777777" w:rsidR="00CE40FB" w:rsidRPr="00AF5ACD" w:rsidRDefault="00CE40FB" w:rsidP="00A03CD2">
            <w:pPr>
              <w:spacing w:line="240" w:lineRule="auto"/>
              <w:jc w:val="center"/>
              <w:rPr>
                <w:rFonts w:ascii="Times New Roman" w:hAnsi="Times New Roman" w:cs="Times New Roman"/>
                <w:sz w:val="20"/>
                <w:szCs w:val="20"/>
              </w:rPr>
            </w:pPr>
          </w:p>
        </w:tc>
      </w:tr>
      <w:tr w:rsidR="00CE40FB" w:rsidRPr="00AF5ACD" w14:paraId="736F107C" w14:textId="77777777" w:rsidTr="00A03CD2">
        <w:trPr>
          <w:trHeight w:val="650"/>
        </w:trPr>
        <w:tc>
          <w:tcPr>
            <w:tcW w:w="2226" w:type="dxa"/>
            <w:tcBorders>
              <w:bottom w:val="single" w:sz="4" w:space="0" w:color="auto"/>
            </w:tcBorders>
          </w:tcPr>
          <w:p w14:paraId="361F5E18" w14:textId="77777777" w:rsidR="00CE40FB" w:rsidRPr="00AF5ACD" w:rsidRDefault="00CE40FB" w:rsidP="00A03CD2">
            <w:pPr>
              <w:spacing w:line="240" w:lineRule="auto"/>
              <w:rPr>
                <w:rFonts w:ascii="Times New Roman" w:hAnsi="Times New Roman" w:cs="Times New Roman"/>
                <w:sz w:val="20"/>
                <w:szCs w:val="20"/>
              </w:rPr>
            </w:pPr>
            <w:r w:rsidRPr="00AF5ACD">
              <w:rPr>
                <w:rFonts w:ascii="Times New Roman" w:hAnsi="Times New Roman" w:cs="Times New Roman"/>
                <w:color w:val="000000"/>
                <w:sz w:val="20"/>
                <w:szCs w:val="20"/>
              </w:rPr>
              <w:t>Stanton et al. (2005)</w:t>
            </w:r>
          </w:p>
        </w:tc>
        <w:tc>
          <w:tcPr>
            <w:tcW w:w="1140" w:type="dxa"/>
            <w:tcBorders>
              <w:bottom w:val="single" w:sz="4" w:space="0" w:color="auto"/>
            </w:tcBorders>
          </w:tcPr>
          <w:p w14:paraId="6C699991"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sz w:val="20"/>
                <w:szCs w:val="20"/>
              </w:rPr>
              <w:t>58</w:t>
            </w:r>
          </w:p>
        </w:tc>
        <w:tc>
          <w:tcPr>
            <w:tcW w:w="2236" w:type="dxa"/>
            <w:tcBorders>
              <w:bottom w:val="single" w:sz="4" w:space="0" w:color="auto"/>
            </w:tcBorders>
          </w:tcPr>
          <w:p w14:paraId="2A3545EA"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sz w:val="20"/>
                <w:szCs w:val="20"/>
              </w:rPr>
              <w:t>Non-metastatic</w:t>
            </w:r>
          </w:p>
        </w:tc>
        <w:tc>
          <w:tcPr>
            <w:tcW w:w="1518" w:type="dxa"/>
            <w:tcBorders>
              <w:bottom w:val="single" w:sz="4" w:space="0" w:color="auto"/>
            </w:tcBorders>
          </w:tcPr>
          <w:p w14:paraId="58C7EDC2"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sz w:val="20"/>
                <w:szCs w:val="20"/>
              </w:rPr>
              <w:t>NR</w:t>
            </w:r>
          </w:p>
        </w:tc>
        <w:tc>
          <w:tcPr>
            <w:tcW w:w="1155" w:type="dxa"/>
            <w:tcBorders>
              <w:bottom w:val="single" w:sz="4" w:space="0" w:color="auto"/>
            </w:tcBorders>
            <w:shd w:val="clear" w:color="auto" w:fill="FFFFFF" w:themeFill="background1"/>
          </w:tcPr>
          <w:p w14:paraId="08F91DD2"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color w:val="000000"/>
                <w:sz w:val="20"/>
                <w:szCs w:val="20"/>
              </w:rPr>
              <w:t>371</w:t>
            </w:r>
          </w:p>
        </w:tc>
        <w:tc>
          <w:tcPr>
            <w:tcW w:w="1980" w:type="dxa"/>
            <w:tcBorders>
              <w:bottom w:val="single" w:sz="4" w:space="0" w:color="auto"/>
            </w:tcBorders>
            <w:shd w:val="clear" w:color="auto" w:fill="FFFFFF" w:themeFill="background1"/>
          </w:tcPr>
          <w:p w14:paraId="57F9BBCF" w14:textId="77777777" w:rsidR="00CE40FB" w:rsidRPr="00AF5ACD" w:rsidRDefault="00CE40FB" w:rsidP="00A03CD2">
            <w:pPr>
              <w:spacing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92</w:t>
            </w:r>
          </w:p>
        </w:tc>
        <w:tc>
          <w:tcPr>
            <w:tcW w:w="2269" w:type="dxa"/>
            <w:tcBorders>
              <w:bottom w:val="single" w:sz="4" w:space="0" w:color="auto"/>
            </w:tcBorders>
            <w:shd w:val="clear" w:color="auto" w:fill="FFFFFF" w:themeFill="background1"/>
          </w:tcPr>
          <w:p w14:paraId="22A6C8B8" w14:textId="77777777" w:rsidR="00CE40FB" w:rsidRPr="00AF5ACD" w:rsidRDefault="00CE40FB" w:rsidP="00A03CD2">
            <w:pPr>
              <w:spacing w:line="240" w:lineRule="auto"/>
              <w:jc w:val="center"/>
              <w:rPr>
                <w:rFonts w:ascii="Times New Roman" w:hAnsi="Times New Roman" w:cs="Times New Roman"/>
                <w:sz w:val="20"/>
                <w:szCs w:val="20"/>
              </w:rPr>
            </w:pPr>
            <w:r w:rsidRPr="00AF5ACD">
              <w:rPr>
                <w:rFonts w:ascii="Times New Roman" w:hAnsi="Times New Roman" w:cs="Times New Roman"/>
                <w:color w:val="000000"/>
                <w:sz w:val="20"/>
                <w:szCs w:val="20"/>
              </w:rPr>
              <w:t>CES-D = 92</w:t>
            </w:r>
          </w:p>
        </w:tc>
      </w:tr>
      <w:tr w:rsidR="00CE40FB" w:rsidRPr="00AF5ACD" w14:paraId="347AD38D" w14:textId="77777777" w:rsidTr="00A03CD2">
        <w:trPr>
          <w:trHeight w:val="443"/>
        </w:trPr>
        <w:tc>
          <w:tcPr>
            <w:tcW w:w="12524" w:type="dxa"/>
            <w:gridSpan w:val="7"/>
            <w:tcBorders>
              <w:top w:val="single" w:sz="4" w:space="0" w:color="auto"/>
            </w:tcBorders>
          </w:tcPr>
          <w:p w14:paraId="06D8567E" w14:textId="77777777" w:rsidR="00CE40FB" w:rsidRPr="00AF5ACD" w:rsidRDefault="00CE40FB" w:rsidP="00A03CD2">
            <w:pPr>
              <w:spacing w:line="240" w:lineRule="auto"/>
              <w:rPr>
                <w:rFonts w:ascii="Times New Roman" w:hAnsi="Times New Roman" w:cs="Times New Roman"/>
                <w:color w:val="000000"/>
                <w:sz w:val="20"/>
                <w:szCs w:val="20"/>
              </w:rPr>
            </w:pPr>
            <w:r w:rsidRPr="00AF5ACD">
              <w:rPr>
                <w:rFonts w:ascii="Times New Roman" w:hAnsi="Times New Roman" w:cs="Times New Roman"/>
                <w:color w:val="000000"/>
                <w:sz w:val="20"/>
                <w:szCs w:val="20"/>
              </w:rPr>
              <w:t>NR = not reported</w:t>
            </w:r>
          </w:p>
        </w:tc>
      </w:tr>
    </w:tbl>
    <w:p w14:paraId="67128F67" w14:textId="77777777" w:rsidR="00CE40FB" w:rsidRPr="00AF5ACD" w:rsidRDefault="00CE40FB" w:rsidP="00A03CD2">
      <w:pPr>
        <w:spacing w:line="240" w:lineRule="auto"/>
        <w:rPr>
          <w:rFonts w:ascii="Times New Roman" w:hAnsi="Times New Roman" w:cs="Times New Roman"/>
          <w:i/>
          <w:sz w:val="24"/>
          <w:szCs w:val="24"/>
        </w:rPr>
      </w:pPr>
      <w:r w:rsidRPr="00AF5ACD">
        <w:rPr>
          <w:rFonts w:ascii="Times New Roman" w:hAnsi="Times New Roman" w:cs="Times New Roman"/>
          <w:sz w:val="24"/>
          <w:szCs w:val="24"/>
        </w:rPr>
        <w:lastRenderedPageBreak/>
        <w:t xml:space="preserve">Table 3. </w:t>
      </w:r>
      <w:r w:rsidRPr="00AF5ACD">
        <w:rPr>
          <w:rFonts w:ascii="Times New Roman" w:hAnsi="Times New Roman" w:cs="Times New Roman"/>
          <w:i/>
          <w:sz w:val="24"/>
          <w:szCs w:val="24"/>
        </w:rPr>
        <w:t xml:space="preserve"> </w:t>
      </w:r>
    </w:p>
    <w:p w14:paraId="4E1451B0" w14:textId="77777777" w:rsidR="00CE40FB" w:rsidRPr="00AF5ACD" w:rsidRDefault="00CE40FB" w:rsidP="00A03CD2">
      <w:pPr>
        <w:spacing w:line="240" w:lineRule="auto"/>
        <w:rPr>
          <w:rFonts w:ascii="Times New Roman" w:hAnsi="Times New Roman" w:cs="Times New Roman"/>
          <w:sz w:val="24"/>
          <w:szCs w:val="24"/>
        </w:rPr>
      </w:pPr>
      <w:r w:rsidRPr="00AF5ACD">
        <w:rPr>
          <w:rFonts w:ascii="Times New Roman" w:hAnsi="Times New Roman" w:cs="Times New Roman"/>
          <w:i/>
          <w:sz w:val="24"/>
          <w:szCs w:val="24"/>
        </w:rPr>
        <w:t>Characteristics of trials included in the IPD-MA</w:t>
      </w:r>
    </w:p>
    <w:p w14:paraId="7C8E9CA8" w14:textId="77777777" w:rsidR="00CE40FB" w:rsidRPr="00AF5ACD" w:rsidRDefault="00CE40FB" w:rsidP="00A03CD2">
      <w:pPr>
        <w:spacing w:line="240" w:lineRule="auto"/>
        <w:rPr>
          <w:rFonts w:ascii="Times New Roman" w:hAnsi="Times New Roman" w:cs="Times New Roman"/>
          <w:sz w:val="24"/>
          <w:szCs w:val="24"/>
        </w:rPr>
      </w:pPr>
    </w:p>
    <w:tbl>
      <w:tblPr>
        <w:tblW w:w="15027" w:type="dxa"/>
        <w:jc w:val="center"/>
        <w:shd w:val="clear" w:color="auto" w:fill="FFFFFF" w:themeFill="background1"/>
        <w:tblLayout w:type="fixed"/>
        <w:tblLook w:val="0000" w:firstRow="0" w:lastRow="0" w:firstColumn="0" w:lastColumn="0" w:noHBand="0" w:noVBand="0"/>
      </w:tblPr>
      <w:tblGrid>
        <w:gridCol w:w="1517"/>
        <w:gridCol w:w="1177"/>
        <w:gridCol w:w="1134"/>
        <w:gridCol w:w="850"/>
        <w:gridCol w:w="1843"/>
        <w:gridCol w:w="283"/>
        <w:gridCol w:w="1560"/>
        <w:gridCol w:w="850"/>
        <w:gridCol w:w="1134"/>
        <w:gridCol w:w="1559"/>
        <w:gridCol w:w="1134"/>
        <w:gridCol w:w="993"/>
        <w:gridCol w:w="993"/>
      </w:tblGrid>
      <w:tr w:rsidR="00CE40FB" w:rsidRPr="00AF5ACD" w14:paraId="23BFC497" w14:textId="77777777" w:rsidTr="00A03CD2">
        <w:trPr>
          <w:trHeight w:val="376"/>
          <w:tblHeader/>
          <w:jc w:val="center"/>
        </w:trPr>
        <w:tc>
          <w:tcPr>
            <w:tcW w:w="1517" w:type="dxa"/>
            <w:vMerge w:val="restart"/>
            <w:tcBorders>
              <w:top w:val="single" w:sz="4" w:space="0" w:color="auto"/>
            </w:tcBorders>
            <w:shd w:val="clear" w:color="auto" w:fill="FFFFFF" w:themeFill="background1"/>
          </w:tcPr>
          <w:p w14:paraId="061CE36D" w14:textId="77777777" w:rsidR="00CE40FB" w:rsidRPr="00AF5ACD" w:rsidRDefault="00CE40FB" w:rsidP="00A03CD2">
            <w:pPr>
              <w:tabs>
                <w:tab w:val="left" w:pos="1225"/>
              </w:tabs>
              <w:autoSpaceDE w:val="0"/>
              <w:autoSpaceDN w:val="0"/>
              <w:adjustRightInd w:val="0"/>
              <w:spacing w:line="240" w:lineRule="auto"/>
              <w:jc w:val="center"/>
              <w:rPr>
                <w:rFonts w:ascii="Times New Roman" w:hAnsi="Times New Roman" w:cs="Times New Roman"/>
                <w:b/>
                <w:bCs/>
                <w:color w:val="000000"/>
                <w:sz w:val="20"/>
                <w:szCs w:val="20"/>
              </w:rPr>
            </w:pPr>
            <w:r w:rsidRPr="00AF5ACD">
              <w:rPr>
                <w:rFonts w:ascii="Times New Roman" w:hAnsi="Times New Roman" w:cs="Times New Roman"/>
                <w:b/>
                <w:bCs/>
                <w:color w:val="000000"/>
                <w:sz w:val="20"/>
                <w:szCs w:val="20"/>
              </w:rPr>
              <w:t>Author</w:t>
            </w:r>
          </w:p>
          <w:p w14:paraId="1D4D92F5" w14:textId="77777777" w:rsidR="00CE40FB" w:rsidRPr="00AF5ACD" w:rsidRDefault="00CE40FB" w:rsidP="00A03CD2">
            <w:pPr>
              <w:autoSpaceDE w:val="0"/>
              <w:autoSpaceDN w:val="0"/>
              <w:adjustRightInd w:val="0"/>
              <w:spacing w:line="240" w:lineRule="auto"/>
              <w:ind w:right="284"/>
              <w:jc w:val="center"/>
              <w:rPr>
                <w:rFonts w:ascii="Times New Roman" w:hAnsi="Times New Roman" w:cs="Times New Roman"/>
                <w:b/>
                <w:bCs/>
                <w:color w:val="000000"/>
                <w:sz w:val="20"/>
                <w:szCs w:val="20"/>
              </w:rPr>
            </w:pPr>
          </w:p>
        </w:tc>
        <w:tc>
          <w:tcPr>
            <w:tcW w:w="5004" w:type="dxa"/>
            <w:gridSpan w:val="4"/>
            <w:tcBorders>
              <w:top w:val="single" w:sz="4" w:space="0" w:color="auto"/>
            </w:tcBorders>
            <w:shd w:val="clear" w:color="auto" w:fill="FFFFFF" w:themeFill="background1"/>
          </w:tcPr>
          <w:p w14:paraId="440B89FC"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b/>
                <w:bCs/>
                <w:color w:val="000000"/>
                <w:sz w:val="20"/>
                <w:szCs w:val="20"/>
              </w:rPr>
            </w:pPr>
            <w:r w:rsidRPr="00AF5ACD">
              <w:rPr>
                <w:rFonts w:ascii="Times New Roman" w:hAnsi="Times New Roman" w:cs="Times New Roman"/>
                <w:b/>
                <w:bCs/>
                <w:color w:val="000000"/>
                <w:sz w:val="20"/>
                <w:szCs w:val="20"/>
              </w:rPr>
              <w:t>Treatment</w:t>
            </w:r>
          </w:p>
        </w:tc>
        <w:tc>
          <w:tcPr>
            <w:tcW w:w="283" w:type="dxa"/>
            <w:tcBorders>
              <w:top w:val="single" w:sz="4" w:space="0" w:color="auto"/>
            </w:tcBorders>
            <w:shd w:val="clear" w:color="auto" w:fill="FFFFFF" w:themeFill="background1"/>
          </w:tcPr>
          <w:p w14:paraId="09B95F3E"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03" w:type="dxa"/>
            <w:gridSpan w:val="4"/>
            <w:tcBorders>
              <w:top w:val="single" w:sz="4" w:space="0" w:color="auto"/>
            </w:tcBorders>
            <w:shd w:val="clear" w:color="auto" w:fill="FFFFFF" w:themeFill="background1"/>
          </w:tcPr>
          <w:p w14:paraId="27878712"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b/>
                <w:bCs/>
                <w:color w:val="000000"/>
                <w:sz w:val="20"/>
                <w:szCs w:val="20"/>
              </w:rPr>
            </w:pPr>
            <w:r w:rsidRPr="00AF5ACD">
              <w:rPr>
                <w:rFonts w:ascii="Times New Roman" w:hAnsi="Times New Roman" w:cs="Times New Roman"/>
                <w:b/>
                <w:bCs/>
                <w:color w:val="000000"/>
                <w:sz w:val="20"/>
                <w:szCs w:val="20"/>
              </w:rPr>
              <w:t>Control</w:t>
            </w:r>
          </w:p>
        </w:tc>
        <w:tc>
          <w:tcPr>
            <w:tcW w:w="1134" w:type="dxa"/>
            <w:vMerge w:val="restart"/>
            <w:tcBorders>
              <w:top w:val="single" w:sz="4" w:space="0" w:color="auto"/>
            </w:tcBorders>
            <w:shd w:val="clear" w:color="auto" w:fill="FFFFFF" w:themeFill="background1"/>
          </w:tcPr>
          <w:p w14:paraId="15558433"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b/>
                <w:bCs/>
                <w:color w:val="000000"/>
                <w:sz w:val="20"/>
                <w:szCs w:val="20"/>
              </w:rPr>
            </w:pPr>
            <w:r w:rsidRPr="00AF5ACD">
              <w:rPr>
                <w:rFonts w:ascii="Times New Roman" w:hAnsi="Times New Roman" w:cs="Times New Roman"/>
                <w:b/>
                <w:bCs/>
                <w:color w:val="000000"/>
                <w:sz w:val="20"/>
                <w:szCs w:val="20"/>
              </w:rPr>
              <w:t>Outcome measures</w:t>
            </w:r>
          </w:p>
        </w:tc>
        <w:tc>
          <w:tcPr>
            <w:tcW w:w="993" w:type="dxa"/>
            <w:vMerge w:val="restart"/>
            <w:tcBorders>
              <w:top w:val="single" w:sz="4" w:space="0" w:color="auto"/>
            </w:tcBorders>
            <w:shd w:val="clear" w:color="auto" w:fill="FFFFFF" w:themeFill="background1"/>
          </w:tcPr>
          <w:p w14:paraId="0CBD5705"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b/>
                <w:bCs/>
                <w:color w:val="000000"/>
                <w:sz w:val="20"/>
                <w:szCs w:val="20"/>
              </w:rPr>
            </w:pPr>
            <w:r w:rsidRPr="00AF5ACD">
              <w:rPr>
                <w:rFonts w:ascii="Times New Roman" w:hAnsi="Times New Roman" w:cs="Times New Roman"/>
                <w:b/>
                <w:bCs/>
                <w:color w:val="000000"/>
                <w:sz w:val="20"/>
                <w:szCs w:val="20"/>
              </w:rPr>
              <w:t>Quality score</w:t>
            </w:r>
          </w:p>
        </w:tc>
        <w:tc>
          <w:tcPr>
            <w:tcW w:w="993" w:type="dxa"/>
            <w:vMerge w:val="restart"/>
            <w:tcBorders>
              <w:top w:val="single" w:sz="4" w:space="0" w:color="auto"/>
            </w:tcBorders>
            <w:shd w:val="clear" w:color="auto" w:fill="FFFFFF" w:themeFill="background1"/>
          </w:tcPr>
          <w:p w14:paraId="56C02106"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b/>
                <w:bCs/>
                <w:color w:val="000000"/>
                <w:sz w:val="20"/>
                <w:szCs w:val="20"/>
              </w:rPr>
            </w:pPr>
            <w:r w:rsidRPr="00AF5ACD">
              <w:rPr>
                <w:rFonts w:ascii="Times New Roman" w:hAnsi="Times New Roman" w:cs="Times New Roman"/>
                <w:b/>
                <w:bCs/>
                <w:color w:val="000000"/>
                <w:sz w:val="20"/>
                <w:szCs w:val="20"/>
              </w:rPr>
              <w:t>Country</w:t>
            </w:r>
          </w:p>
        </w:tc>
      </w:tr>
      <w:tr w:rsidR="00CE40FB" w:rsidRPr="00AF5ACD" w14:paraId="119415AA" w14:textId="77777777" w:rsidTr="00A03CD2">
        <w:trPr>
          <w:trHeight w:val="703"/>
          <w:tblHeader/>
          <w:jc w:val="center"/>
        </w:trPr>
        <w:tc>
          <w:tcPr>
            <w:tcW w:w="1517" w:type="dxa"/>
            <w:vMerge/>
            <w:tcBorders>
              <w:bottom w:val="single" w:sz="4" w:space="0" w:color="auto"/>
            </w:tcBorders>
            <w:shd w:val="clear" w:color="auto" w:fill="FFFFFF" w:themeFill="background1"/>
          </w:tcPr>
          <w:p w14:paraId="0EE58D6E" w14:textId="77777777" w:rsidR="00CE40FB" w:rsidRPr="00AF5ACD" w:rsidRDefault="00CE40FB" w:rsidP="00A03CD2">
            <w:pPr>
              <w:autoSpaceDE w:val="0"/>
              <w:autoSpaceDN w:val="0"/>
              <w:adjustRightInd w:val="0"/>
              <w:spacing w:line="240" w:lineRule="auto"/>
              <w:jc w:val="center"/>
              <w:rPr>
                <w:rFonts w:ascii="Times New Roman" w:hAnsi="Times New Roman" w:cs="Times New Roman"/>
                <w:b/>
                <w:bCs/>
                <w:color w:val="000000"/>
                <w:sz w:val="20"/>
                <w:szCs w:val="20"/>
              </w:rPr>
            </w:pPr>
          </w:p>
        </w:tc>
        <w:tc>
          <w:tcPr>
            <w:tcW w:w="1177" w:type="dxa"/>
            <w:tcBorders>
              <w:top w:val="single" w:sz="4" w:space="0" w:color="auto"/>
              <w:bottom w:val="single" w:sz="4" w:space="0" w:color="auto"/>
            </w:tcBorders>
            <w:shd w:val="clear" w:color="auto" w:fill="FFFFFF" w:themeFill="background1"/>
          </w:tcPr>
          <w:p w14:paraId="176F6DC2"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b/>
                <w:bCs/>
                <w:color w:val="000000"/>
                <w:sz w:val="20"/>
                <w:szCs w:val="20"/>
              </w:rPr>
            </w:pPr>
            <w:r w:rsidRPr="00AF5ACD">
              <w:rPr>
                <w:rFonts w:ascii="Times New Roman" w:hAnsi="Times New Roman" w:cs="Times New Roman"/>
                <w:b/>
                <w:bCs/>
                <w:color w:val="000000"/>
                <w:sz w:val="20"/>
                <w:szCs w:val="20"/>
              </w:rPr>
              <w:t>Type of treatment</w:t>
            </w:r>
          </w:p>
        </w:tc>
        <w:tc>
          <w:tcPr>
            <w:tcW w:w="1134" w:type="dxa"/>
            <w:tcBorders>
              <w:top w:val="single" w:sz="4" w:space="0" w:color="auto"/>
              <w:bottom w:val="single" w:sz="4" w:space="0" w:color="auto"/>
            </w:tcBorders>
            <w:shd w:val="clear" w:color="auto" w:fill="FFFFFF" w:themeFill="background1"/>
          </w:tcPr>
          <w:p w14:paraId="28D2792E"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b/>
                <w:bCs/>
                <w:color w:val="000000"/>
                <w:sz w:val="20"/>
                <w:szCs w:val="20"/>
              </w:rPr>
            </w:pPr>
            <w:r w:rsidRPr="00AF5ACD">
              <w:rPr>
                <w:rFonts w:ascii="Times New Roman" w:hAnsi="Times New Roman" w:cs="Times New Roman"/>
                <w:b/>
                <w:bCs/>
                <w:color w:val="000000"/>
                <w:sz w:val="20"/>
                <w:szCs w:val="20"/>
              </w:rPr>
              <w:t>Mode of delivery</w:t>
            </w:r>
          </w:p>
        </w:tc>
        <w:tc>
          <w:tcPr>
            <w:tcW w:w="850" w:type="dxa"/>
            <w:tcBorders>
              <w:top w:val="single" w:sz="4" w:space="0" w:color="auto"/>
              <w:bottom w:val="single" w:sz="4" w:space="0" w:color="auto"/>
            </w:tcBorders>
            <w:shd w:val="clear" w:color="auto" w:fill="FFFFFF" w:themeFill="background1"/>
          </w:tcPr>
          <w:p w14:paraId="2D7F9B0D"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b/>
                <w:bCs/>
                <w:color w:val="000000"/>
                <w:sz w:val="20"/>
                <w:szCs w:val="20"/>
              </w:rPr>
            </w:pPr>
            <w:r w:rsidRPr="00AF5ACD">
              <w:rPr>
                <w:rFonts w:ascii="Times New Roman" w:hAnsi="Times New Roman" w:cs="Times New Roman"/>
                <w:b/>
                <w:bCs/>
                <w:color w:val="000000"/>
                <w:sz w:val="20"/>
                <w:szCs w:val="20"/>
              </w:rPr>
              <w:t>Total length (hrs)</w:t>
            </w:r>
          </w:p>
        </w:tc>
        <w:tc>
          <w:tcPr>
            <w:tcW w:w="1843" w:type="dxa"/>
            <w:tcBorders>
              <w:top w:val="single" w:sz="4" w:space="0" w:color="auto"/>
              <w:bottom w:val="single" w:sz="4" w:space="0" w:color="auto"/>
            </w:tcBorders>
            <w:shd w:val="clear" w:color="auto" w:fill="FFFFFF" w:themeFill="background1"/>
          </w:tcPr>
          <w:p w14:paraId="136C0430"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b/>
                <w:bCs/>
                <w:color w:val="000000"/>
                <w:sz w:val="20"/>
                <w:szCs w:val="20"/>
              </w:rPr>
            </w:pPr>
            <w:r w:rsidRPr="00AF5ACD">
              <w:rPr>
                <w:rFonts w:ascii="Times New Roman" w:hAnsi="Times New Roman" w:cs="Times New Roman"/>
                <w:b/>
                <w:bCs/>
                <w:color w:val="000000"/>
                <w:sz w:val="20"/>
                <w:szCs w:val="20"/>
              </w:rPr>
              <w:t>Therapists</w:t>
            </w:r>
          </w:p>
        </w:tc>
        <w:tc>
          <w:tcPr>
            <w:tcW w:w="283" w:type="dxa"/>
            <w:tcBorders>
              <w:bottom w:val="single" w:sz="4" w:space="0" w:color="auto"/>
            </w:tcBorders>
            <w:shd w:val="clear" w:color="auto" w:fill="FFFFFF" w:themeFill="background1"/>
          </w:tcPr>
          <w:p w14:paraId="31E95D56"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560" w:type="dxa"/>
            <w:tcBorders>
              <w:top w:val="single" w:sz="4" w:space="0" w:color="auto"/>
              <w:bottom w:val="single" w:sz="4" w:space="0" w:color="auto"/>
            </w:tcBorders>
            <w:shd w:val="clear" w:color="auto" w:fill="FFFFFF" w:themeFill="background1"/>
          </w:tcPr>
          <w:p w14:paraId="60AE730C"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b/>
                <w:bCs/>
                <w:color w:val="000000"/>
                <w:sz w:val="20"/>
                <w:szCs w:val="20"/>
              </w:rPr>
            </w:pPr>
            <w:r w:rsidRPr="00AF5ACD">
              <w:rPr>
                <w:rFonts w:ascii="Times New Roman" w:hAnsi="Times New Roman" w:cs="Times New Roman"/>
                <w:b/>
                <w:bCs/>
                <w:color w:val="000000"/>
                <w:sz w:val="20"/>
                <w:szCs w:val="20"/>
              </w:rPr>
              <w:t>Type of control</w:t>
            </w:r>
          </w:p>
        </w:tc>
        <w:tc>
          <w:tcPr>
            <w:tcW w:w="850" w:type="dxa"/>
            <w:tcBorders>
              <w:top w:val="single" w:sz="4" w:space="0" w:color="auto"/>
              <w:bottom w:val="single" w:sz="4" w:space="0" w:color="auto"/>
            </w:tcBorders>
            <w:shd w:val="clear" w:color="auto" w:fill="FFFFFF" w:themeFill="background1"/>
          </w:tcPr>
          <w:p w14:paraId="1F808627"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b/>
                <w:bCs/>
                <w:color w:val="000000"/>
                <w:sz w:val="20"/>
                <w:szCs w:val="20"/>
              </w:rPr>
            </w:pPr>
            <w:r w:rsidRPr="00AF5ACD">
              <w:rPr>
                <w:rFonts w:ascii="Times New Roman" w:hAnsi="Times New Roman" w:cs="Times New Roman"/>
                <w:b/>
                <w:bCs/>
                <w:color w:val="000000"/>
                <w:sz w:val="20"/>
                <w:szCs w:val="20"/>
              </w:rPr>
              <w:t>Total length (hrs)</w:t>
            </w:r>
          </w:p>
        </w:tc>
        <w:tc>
          <w:tcPr>
            <w:tcW w:w="1134" w:type="dxa"/>
            <w:tcBorders>
              <w:top w:val="single" w:sz="4" w:space="0" w:color="auto"/>
              <w:bottom w:val="single" w:sz="4" w:space="0" w:color="auto"/>
            </w:tcBorders>
            <w:shd w:val="clear" w:color="auto" w:fill="FFFFFF" w:themeFill="background1"/>
          </w:tcPr>
          <w:p w14:paraId="20A74423"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b/>
                <w:bCs/>
                <w:color w:val="000000"/>
                <w:sz w:val="20"/>
                <w:szCs w:val="20"/>
              </w:rPr>
            </w:pPr>
            <w:r w:rsidRPr="00AF5ACD">
              <w:rPr>
                <w:rFonts w:ascii="Times New Roman" w:hAnsi="Times New Roman" w:cs="Times New Roman"/>
                <w:b/>
                <w:bCs/>
                <w:color w:val="000000"/>
                <w:sz w:val="20"/>
                <w:szCs w:val="20"/>
              </w:rPr>
              <w:t>Mode of delivery</w:t>
            </w:r>
          </w:p>
        </w:tc>
        <w:tc>
          <w:tcPr>
            <w:tcW w:w="1559" w:type="dxa"/>
            <w:tcBorders>
              <w:top w:val="single" w:sz="4" w:space="0" w:color="auto"/>
              <w:bottom w:val="single" w:sz="4" w:space="0" w:color="auto"/>
            </w:tcBorders>
            <w:shd w:val="clear" w:color="auto" w:fill="FFFFFF" w:themeFill="background1"/>
          </w:tcPr>
          <w:p w14:paraId="4BEDAE82"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b/>
                <w:bCs/>
                <w:color w:val="000000"/>
                <w:sz w:val="20"/>
                <w:szCs w:val="20"/>
              </w:rPr>
            </w:pPr>
            <w:r w:rsidRPr="00AF5ACD">
              <w:rPr>
                <w:rFonts w:ascii="Times New Roman" w:hAnsi="Times New Roman" w:cs="Times New Roman"/>
                <w:b/>
                <w:bCs/>
                <w:color w:val="000000"/>
                <w:sz w:val="20"/>
                <w:szCs w:val="20"/>
              </w:rPr>
              <w:t>Therapists</w:t>
            </w:r>
          </w:p>
        </w:tc>
        <w:tc>
          <w:tcPr>
            <w:tcW w:w="1134" w:type="dxa"/>
            <w:vMerge/>
            <w:tcBorders>
              <w:bottom w:val="single" w:sz="4" w:space="0" w:color="auto"/>
            </w:tcBorders>
            <w:shd w:val="clear" w:color="auto" w:fill="FFFFFF" w:themeFill="background1"/>
          </w:tcPr>
          <w:p w14:paraId="784C891D"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3" w:type="dxa"/>
            <w:vMerge/>
            <w:tcBorders>
              <w:bottom w:val="single" w:sz="4" w:space="0" w:color="auto"/>
            </w:tcBorders>
            <w:shd w:val="clear" w:color="auto" w:fill="FFFFFF" w:themeFill="background1"/>
          </w:tcPr>
          <w:p w14:paraId="2B352036"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3" w:type="dxa"/>
            <w:vMerge/>
            <w:tcBorders>
              <w:bottom w:val="single" w:sz="4" w:space="0" w:color="auto"/>
            </w:tcBorders>
            <w:shd w:val="clear" w:color="auto" w:fill="FFFFFF" w:themeFill="background1"/>
          </w:tcPr>
          <w:p w14:paraId="30218911"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CE40FB" w:rsidRPr="00AF5ACD" w14:paraId="59E97574" w14:textId="77777777" w:rsidTr="00A03CD2">
        <w:trPr>
          <w:trHeight w:val="577"/>
          <w:jc w:val="center"/>
        </w:trPr>
        <w:tc>
          <w:tcPr>
            <w:tcW w:w="1517" w:type="dxa"/>
            <w:tcBorders>
              <w:top w:val="single" w:sz="4" w:space="0" w:color="auto"/>
            </w:tcBorders>
            <w:shd w:val="clear" w:color="auto" w:fill="FFFFFF" w:themeFill="background1"/>
          </w:tcPr>
          <w:p w14:paraId="790FCEFB" w14:textId="77777777" w:rsidR="00CE40FB" w:rsidRPr="00AF5ACD" w:rsidRDefault="00CE40FB" w:rsidP="00A03CD2">
            <w:pPr>
              <w:autoSpaceDE w:val="0"/>
              <w:autoSpaceDN w:val="0"/>
              <w:adjustRightInd w:val="0"/>
              <w:spacing w:line="240" w:lineRule="auto"/>
              <w:jc w:val="left"/>
              <w:rPr>
                <w:rFonts w:ascii="Times New Roman" w:hAnsi="Times New Roman" w:cs="Times New Roman"/>
                <w:color w:val="000000"/>
                <w:sz w:val="20"/>
                <w:szCs w:val="20"/>
              </w:rPr>
            </w:pPr>
            <w:r w:rsidRPr="00AF5ACD">
              <w:rPr>
                <w:rFonts w:ascii="Times New Roman" w:hAnsi="Times New Roman" w:cs="Times New Roman"/>
                <w:color w:val="000000"/>
                <w:sz w:val="20"/>
                <w:szCs w:val="20"/>
              </w:rPr>
              <w:t>Andersen et al. (2004; 2007)</w:t>
            </w:r>
          </w:p>
          <w:p w14:paraId="6E84642C" w14:textId="77777777" w:rsidR="00CE40FB" w:rsidRPr="00AF5ACD" w:rsidRDefault="00CE40FB" w:rsidP="00A03CD2">
            <w:pPr>
              <w:autoSpaceDE w:val="0"/>
              <w:autoSpaceDN w:val="0"/>
              <w:adjustRightInd w:val="0"/>
              <w:spacing w:line="240" w:lineRule="auto"/>
              <w:jc w:val="left"/>
              <w:rPr>
                <w:rFonts w:ascii="Times New Roman" w:hAnsi="Times New Roman" w:cs="Times New Roman"/>
                <w:color w:val="000000"/>
                <w:sz w:val="20"/>
                <w:szCs w:val="20"/>
              </w:rPr>
            </w:pPr>
          </w:p>
        </w:tc>
        <w:tc>
          <w:tcPr>
            <w:tcW w:w="1177" w:type="dxa"/>
            <w:tcBorders>
              <w:top w:val="single" w:sz="4" w:space="0" w:color="auto"/>
            </w:tcBorders>
            <w:shd w:val="clear" w:color="auto" w:fill="FFFFFF" w:themeFill="background1"/>
          </w:tcPr>
          <w:p w14:paraId="6803E8E3"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Other</w:t>
            </w:r>
          </w:p>
        </w:tc>
        <w:tc>
          <w:tcPr>
            <w:tcW w:w="1134" w:type="dxa"/>
            <w:tcBorders>
              <w:top w:val="single" w:sz="4" w:space="0" w:color="auto"/>
            </w:tcBorders>
            <w:shd w:val="clear" w:color="auto" w:fill="FFFFFF" w:themeFill="background1"/>
          </w:tcPr>
          <w:p w14:paraId="790A44DF"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Group</w:t>
            </w:r>
          </w:p>
        </w:tc>
        <w:tc>
          <w:tcPr>
            <w:tcW w:w="850" w:type="dxa"/>
            <w:tcBorders>
              <w:top w:val="single" w:sz="4" w:space="0" w:color="auto"/>
            </w:tcBorders>
            <w:shd w:val="clear" w:color="auto" w:fill="FFFFFF" w:themeFill="background1"/>
          </w:tcPr>
          <w:p w14:paraId="1A011B3F"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27</w:t>
            </w:r>
          </w:p>
        </w:tc>
        <w:tc>
          <w:tcPr>
            <w:tcW w:w="1843" w:type="dxa"/>
            <w:tcBorders>
              <w:top w:val="single" w:sz="4" w:space="0" w:color="auto"/>
            </w:tcBorders>
            <w:shd w:val="clear" w:color="auto" w:fill="FFFFFF" w:themeFill="background1"/>
          </w:tcPr>
          <w:p w14:paraId="377EF9A8"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Clinical psychologists</w:t>
            </w:r>
          </w:p>
        </w:tc>
        <w:tc>
          <w:tcPr>
            <w:tcW w:w="283" w:type="dxa"/>
            <w:tcBorders>
              <w:top w:val="single" w:sz="4" w:space="0" w:color="auto"/>
            </w:tcBorders>
            <w:shd w:val="clear" w:color="auto" w:fill="FFFFFF" w:themeFill="background1"/>
          </w:tcPr>
          <w:p w14:paraId="1D3C7D99"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p>
        </w:tc>
        <w:tc>
          <w:tcPr>
            <w:tcW w:w="1560" w:type="dxa"/>
            <w:tcBorders>
              <w:top w:val="single" w:sz="4" w:space="0" w:color="auto"/>
            </w:tcBorders>
            <w:shd w:val="clear" w:color="auto" w:fill="FFFFFF" w:themeFill="background1"/>
          </w:tcPr>
          <w:p w14:paraId="34AB08B6"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Assessment only</w:t>
            </w:r>
          </w:p>
        </w:tc>
        <w:tc>
          <w:tcPr>
            <w:tcW w:w="850" w:type="dxa"/>
            <w:tcBorders>
              <w:top w:val="single" w:sz="4" w:space="0" w:color="auto"/>
            </w:tcBorders>
            <w:shd w:val="clear" w:color="auto" w:fill="FFFFFF" w:themeFill="background1"/>
          </w:tcPr>
          <w:p w14:paraId="2079F574"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0</w:t>
            </w:r>
          </w:p>
        </w:tc>
        <w:tc>
          <w:tcPr>
            <w:tcW w:w="1134" w:type="dxa"/>
            <w:tcBorders>
              <w:top w:val="single" w:sz="4" w:space="0" w:color="auto"/>
            </w:tcBorders>
            <w:shd w:val="clear" w:color="auto" w:fill="FFFFFF" w:themeFill="background1"/>
          </w:tcPr>
          <w:p w14:paraId="01CA13A0"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w:t>
            </w:r>
          </w:p>
        </w:tc>
        <w:tc>
          <w:tcPr>
            <w:tcW w:w="1559" w:type="dxa"/>
            <w:tcBorders>
              <w:top w:val="single" w:sz="4" w:space="0" w:color="auto"/>
            </w:tcBorders>
            <w:shd w:val="clear" w:color="auto" w:fill="FFFFFF" w:themeFill="background1"/>
          </w:tcPr>
          <w:p w14:paraId="405F823E"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w:t>
            </w:r>
          </w:p>
        </w:tc>
        <w:tc>
          <w:tcPr>
            <w:tcW w:w="1134" w:type="dxa"/>
            <w:tcBorders>
              <w:top w:val="single" w:sz="4" w:space="0" w:color="auto"/>
            </w:tcBorders>
            <w:shd w:val="clear" w:color="auto" w:fill="FFFFFF" w:themeFill="background1"/>
          </w:tcPr>
          <w:p w14:paraId="2B14694E"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POMS</w:t>
            </w:r>
          </w:p>
        </w:tc>
        <w:tc>
          <w:tcPr>
            <w:tcW w:w="993" w:type="dxa"/>
            <w:tcBorders>
              <w:top w:val="single" w:sz="4" w:space="0" w:color="auto"/>
            </w:tcBorders>
            <w:shd w:val="clear" w:color="auto" w:fill="FFFFFF" w:themeFill="background1"/>
          </w:tcPr>
          <w:p w14:paraId="4918AB94" w14:textId="77777777" w:rsidR="00CE40FB" w:rsidRPr="00AF5ACD" w:rsidRDefault="00CE40FB" w:rsidP="00A03CD2">
            <w:pPr>
              <w:autoSpaceDE w:val="0"/>
              <w:autoSpaceDN w:val="0"/>
              <w:adjustRightInd w:val="0"/>
              <w:spacing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15</w:t>
            </w:r>
          </w:p>
        </w:tc>
        <w:tc>
          <w:tcPr>
            <w:tcW w:w="993" w:type="dxa"/>
            <w:tcBorders>
              <w:top w:val="single" w:sz="4" w:space="0" w:color="auto"/>
            </w:tcBorders>
            <w:shd w:val="clear" w:color="auto" w:fill="FFFFFF" w:themeFill="background1"/>
          </w:tcPr>
          <w:p w14:paraId="527B293A" w14:textId="77777777" w:rsidR="00CE40FB" w:rsidRPr="00AF5ACD" w:rsidRDefault="00CE40FB" w:rsidP="00A03CD2">
            <w:pPr>
              <w:autoSpaceDE w:val="0"/>
              <w:autoSpaceDN w:val="0"/>
              <w:adjustRightInd w:val="0"/>
              <w:spacing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USA</w:t>
            </w:r>
          </w:p>
        </w:tc>
      </w:tr>
      <w:tr w:rsidR="00CE40FB" w:rsidRPr="00AF5ACD" w14:paraId="36FE5529" w14:textId="77777777" w:rsidTr="00A03CD2">
        <w:trPr>
          <w:trHeight w:val="551"/>
          <w:jc w:val="center"/>
        </w:trPr>
        <w:tc>
          <w:tcPr>
            <w:tcW w:w="1517" w:type="dxa"/>
            <w:shd w:val="clear" w:color="auto" w:fill="FFFFFF" w:themeFill="background1"/>
          </w:tcPr>
          <w:p w14:paraId="6C4BC5BE" w14:textId="77777777" w:rsidR="00CE40FB" w:rsidRPr="00AF5ACD" w:rsidRDefault="00CE40FB" w:rsidP="00A03CD2">
            <w:pPr>
              <w:autoSpaceDE w:val="0"/>
              <w:autoSpaceDN w:val="0"/>
              <w:adjustRightInd w:val="0"/>
              <w:spacing w:line="240" w:lineRule="auto"/>
              <w:jc w:val="left"/>
              <w:rPr>
                <w:rFonts w:ascii="Times New Roman" w:hAnsi="Times New Roman" w:cs="Times New Roman"/>
                <w:color w:val="000000"/>
                <w:sz w:val="20"/>
                <w:szCs w:val="20"/>
              </w:rPr>
            </w:pPr>
            <w:r w:rsidRPr="00AF5ACD">
              <w:rPr>
                <w:rFonts w:ascii="Times New Roman" w:hAnsi="Times New Roman" w:cs="Times New Roman"/>
                <w:color w:val="000000"/>
                <w:sz w:val="20"/>
                <w:szCs w:val="20"/>
              </w:rPr>
              <w:t>Antoni et al. (2001)</w:t>
            </w:r>
          </w:p>
          <w:p w14:paraId="31EE0BBA" w14:textId="77777777" w:rsidR="00CE40FB" w:rsidRPr="00AF5ACD" w:rsidRDefault="00CE40FB" w:rsidP="00A03CD2">
            <w:pPr>
              <w:autoSpaceDE w:val="0"/>
              <w:autoSpaceDN w:val="0"/>
              <w:adjustRightInd w:val="0"/>
              <w:spacing w:line="240" w:lineRule="auto"/>
              <w:jc w:val="left"/>
              <w:rPr>
                <w:rFonts w:ascii="Times New Roman" w:hAnsi="Times New Roman" w:cs="Times New Roman"/>
                <w:color w:val="000000"/>
                <w:sz w:val="20"/>
                <w:szCs w:val="20"/>
              </w:rPr>
            </w:pPr>
          </w:p>
        </w:tc>
        <w:tc>
          <w:tcPr>
            <w:tcW w:w="1177" w:type="dxa"/>
            <w:shd w:val="clear" w:color="auto" w:fill="FFFFFF" w:themeFill="background1"/>
          </w:tcPr>
          <w:p w14:paraId="1444A23C"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CBT</w:t>
            </w:r>
          </w:p>
        </w:tc>
        <w:tc>
          <w:tcPr>
            <w:tcW w:w="1134" w:type="dxa"/>
            <w:shd w:val="clear" w:color="auto" w:fill="FFFFFF" w:themeFill="background1"/>
          </w:tcPr>
          <w:p w14:paraId="28108C19"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Group</w:t>
            </w:r>
          </w:p>
        </w:tc>
        <w:tc>
          <w:tcPr>
            <w:tcW w:w="850" w:type="dxa"/>
            <w:shd w:val="clear" w:color="auto" w:fill="FFFFFF" w:themeFill="background1"/>
          </w:tcPr>
          <w:p w14:paraId="1DDB6CAE"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20</w:t>
            </w:r>
          </w:p>
        </w:tc>
        <w:tc>
          <w:tcPr>
            <w:tcW w:w="1843" w:type="dxa"/>
            <w:shd w:val="clear" w:color="auto" w:fill="FFFFFF" w:themeFill="background1"/>
          </w:tcPr>
          <w:p w14:paraId="05E521A3"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bookmarkStart w:id="81" w:name="_Hlk28869371"/>
            <w:r w:rsidRPr="00AF5ACD">
              <w:rPr>
                <w:rFonts w:ascii="Times New Roman" w:hAnsi="Times New Roman" w:cs="Times New Roman"/>
                <w:color w:val="000000"/>
                <w:sz w:val="20"/>
                <w:szCs w:val="20"/>
              </w:rPr>
              <w:t>Post-doctoral fellows &amp; advanced graduate students in clinical psychology</w:t>
            </w:r>
            <w:bookmarkEnd w:id="81"/>
          </w:p>
        </w:tc>
        <w:tc>
          <w:tcPr>
            <w:tcW w:w="283" w:type="dxa"/>
            <w:shd w:val="clear" w:color="auto" w:fill="FFFFFF" w:themeFill="background1"/>
          </w:tcPr>
          <w:p w14:paraId="42481633"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p>
        </w:tc>
        <w:tc>
          <w:tcPr>
            <w:tcW w:w="1560" w:type="dxa"/>
            <w:shd w:val="clear" w:color="auto" w:fill="FFFFFF" w:themeFill="background1"/>
          </w:tcPr>
          <w:p w14:paraId="62886DE7"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bookmarkStart w:id="82" w:name="_Hlk5011567"/>
            <w:r w:rsidRPr="00AF5ACD">
              <w:rPr>
                <w:rFonts w:ascii="Times New Roman" w:hAnsi="Times New Roman" w:cs="Times New Roman"/>
                <w:color w:val="000000"/>
                <w:sz w:val="20"/>
                <w:szCs w:val="20"/>
              </w:rPr>
              <w:t xml:space="preserve">Condensed version of active </w:t>
            </w:r>
            <w:proofErr w:type="spellStart"/>
            <w:r w:rsidRPr="00AF5ACD">
              <w:rPr>
                <w:rFonts w:ascii="Times New Roman" w:hAnsi="Times New Roman" w:cs="Times New Roman"/>
                <w:color w:val="000000"/>
                <w:sz w:val="20"/>
                <w:szCs w:val="20"/>
              </w:rPr>
              <w:t>treatment</w:t>
            </w:r>
            <w:r w:rsidRPr="00AF5ACD">
              <w:rPr>
                <w:rFonts w:ascii="Times New Roman" w:hAnsi="Times New Roman" w:cs="Times New Roman"/>
                <w:color w:val="000000"/>
                <w:sz w:val="20"/>
                <w:szCs w:val="20"/>
                <w:vertAlign w:val="superscript"/>
              </w:rPr>
              <w:t>a</w:t>
            </w:r>
            <w:bookmarkEnd w:id="82"/>
            <w:proofErr w:type="spellEnd"/>
          </w:p>
        </w:tc>
        <w:tc>
          <w:tcPr>
            <w:tcW w:w="850" w:type="dxa"/>
            <w:shd w:val="clear" w:color="auto" w:fill="FFFFFF" w:themeFill="background1"/>
          </w:tcPr>
          <w:p w14:paraId="26ED2CC8"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5-6</w:t>
            </w:r>
          </w:p>
        </w:tc>
        <w:tc>
          <w:tcPr>
            <w:tcW w:w="1134" w:type="dxa"/>
            <w:shd w:val="clear" w:color="auto" w:fill="FFFFFF" w:themeFill="background1"/>
          </w:tcPr>
          <w:p w14:paraId="73DBC3C7"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Group</w:t>
            </w:r>
          </w:p>
        </w:tc>
        <w:tc>
          <w:tcPr>
            <w:tcW w:w="1559" w:type="dxa"/>
            <w:shd w:val="clear" w:color="auto" w:fill="FFFFFF" w:themeFill="background1"/>
          </w:tcPr>
          <w:p w14:paraId="50F2A24D"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Post-doctoral fellows &amp; advanced graduate students in clinical psychology</w:t>
            </w:r>
            <w:r w:rsidRPr="00AF5ACD">
              <w:rPr>
                <w:rFonts w:ascii="Times New Roman" w:hAnsi="Times New Roman" w:cs="Times New Roman"/>
                <w:color w:val="000000"/>
                <w:sz w:val="20"/>
                <w:szCs w:val="20"/>
              </w:rPr>
              <w:br/>
            </w:r>
          </w:p>
        </w:tc>
        <w:tc>
          <w:tcPr>
            <w:tcW w:w="1134" w:type="dxa"/>
            <w:shd w:val="clear" w:color="auto" w:fill="FFFFFF" w:themeFill="background1"/>
          </w:tcPr>
          <w:p w14:paraId="07494B4D"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CES-D</w:t>
            </w:r>
          </w:p>
        </w:tc>
        <w:tc>
          <w:tcPr>
            <w:tcW w:w="993" w:type="dxa"/>
            <w:shd w:val="clear" w:color="auto" w:fill="FFFFFF" w:themeFill="background1"/>
          </w:tcPr>
          <w:p w14:paraId="21DA8EF5"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14</w:t>
            </w:r>
          </w:p>
        </w:tc>
        <w:tc>
          <w:tcPr>
            <w:tcW w:w="993" w:type="dxa"/>
            <w:shd w:val="clear" w:color="auto" w:fill="FFFFFF" w:themeFill="background1"/>
          </w:tcPr>
          <w:p w14:paraId="58AB1981"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USA</w:t>
            </w:r>
          </w:p>
        </w:tc>
      </w:tr>
      <w:tr w:rsidR="00CE40FB" w:rsidRPr="00AF5ACD" w14:paraId="727005E4" w14:textId="77777777" w:rsidTr="00A03CD2">
        <w:trPr>
          <w:trHeight w:val="921"/>
          <w:jc w:val="center"/>
        </w:trPr>
        <w:tc>
          <w:tcPr>
            <w:tcW w:w="1517" w:type="dxa"/>
            <w:shd w:val="clear" w:color="auto" w:fill="FFFFFF" w:themeFill="background1"/>
          </w:tcPr>
          <w:p w14:paraId="5615E3EE" w14:textId="77777777" w:rsidR="00CE40FB" w:rsidRPr="00AF5ACD" w:rsidRDefault="00CE40FB" w:rsidP="00A03CD2">
            <w:pPr>
              <w:autoSpaceDE w:val="0"/>
              <w:autoSpaceDN w:val="0"/>
              <w:adjustRightInd w:val="0"/>
              <w:spacing w:line="240" w:lineRule="auto"/>
              <w:jc w:val="left"/>
              <w:rPr>
                <w:rFonts w:ascii="Times New Roman" w:hAnsi="Times New Roman" w:cs="Times New Roman"/>
                <w:color w:val="000000"/>
                <w:sz w:val="20"/>
                <w:szCs w:val="20"/>
              </w:rPr>
            </w:pPr>
            <w:proofErr w:type="spellStart"/>
            <w:r w:rsidRPr="00AF5ACD">
              <w:rPr>
                <w:rFonts w:ascii="Times New Roman" w:hAnsi="Times New Roman" w:cs="Times New Roman"/>
                <w:color w:val="000000"/>
                <w:sz w:val="20"/>
                <w:szCs w:val="20"/>
              </w:rPr>
              <w:t>Beutel</w:t>
            </w:r>
            <w:proofErr w:type="spellEnd"/>
            <w:r w:rsidRPr="00AF5ACD">
              <w:rPr>
                <w:rFonts w:ascii="Times New Roman" w:hAnsi="Times New Roman" w:cs="Times New Roman"/>
                <w:color w:val="000000"/>
                <w:sz w:val="20"/>
                <w:szCs w:val="20"/>
              </w:rPr>
              <w:t xml:space="preserve"> et al. (2014)</w:t>
            </w:r>
          </w:p>
          <w:p w14:paraId="20D5F9BB" w14:textId="77777777" w:rsidR="00CE40FB" w:rsidRPr="00AF5ACD" w:rsidRDefault="00CE40FB" w:rsidP="00A03CD2">
            <w:pPr>
              <w:autoSpaceDE w:val="0"/>
              <w:autoSpaceDN w:val="0"/>
              <w:adjustRightInd w:val="0"/>
              <w:spacing w:line="240" w:lineRule="auto"/>
              <w:jc w:val="left"/>
              <w:rPr>
                <w:rFonts w:ascii="Times New Roman" w:hAnsi="Times New Roman" w:cs="Times New Roman"/>
                <w:color w:val="000000"/>
                <w:sz w:val="20"/>
                <w:szCs w:val="20"/>
              </w:rPr>
            </w:pPr>
          </w:p>
        </w:tc>
        <w:tc>
          <w:tcPr>
            <w:tcW w:w="1177" w:type="dxa"/>
            <w:shd w:val="clear" w:color="auto" w:fill="FFFFFF" w:themeFill="background1"/>
          </w:tcPr>
          <w:p w14:paraId="4BDA2D5C"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AF5ACD">
              <w:rPr>
                <w:rFonts w:ascii="Times New Roman" w:hAnsi="Times New Roman" w:cs="Times New Roman"/>
                <w:color w:val="000000"/>
                <w:sz w:val="20"/>
                <w:szCs w:val="20"/>
              </w:rPr>
              <w:t>PsyDy</w:t>
            </w:r>
            <w:proofErr w:type="spellEnd"/>
          </w:p>
        </w:tc>
        <w:tc>
          <w:tcPr>
            <w:tcW w:w="1134" w:type="dxa"/>
            <w:shd w:val="clear" w:color="auto" w:fill="FFFFFF" w:themeFill="background1"/>
          </w:tcPr>
          <w:p w14:paraId="0C0B05A1"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Individual</w:t>
            </w:r>
          </w:p>
        </w:tc>
        <w:tc>
          <w:tcPr>
            <w:tcW w:w="850" w:type="dxa"/>
            <w:shd w:val="clear" w:color="auto" w:fill="FFFFFF" w:themeFill="background1"/>
          </w:tcPr>
          <w:p w14:paraId="1DE3B7D9"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AF5ACD">
              <w:rPr>
                <w:rFonts w:ascii="Times New Roman" w:hAnsi="Times New Roman" w:cs="Times New Roman"/>
                <w:color w:val="000000"/>
                <w:sz w:val="20"/>
                <w:szCs w:val="20"/>
              </w:rPr>
              <w:t>NR</w:t>
            </w:r>
            <w:r w:rsidRPr="00AF5ACD">
              <w:rPr>
                <w:rFonts w:ascii="Times New Roman" w:hAnsi="Times New Roman" w:cs="Times New Roman"/>
                <w:color w:val="000000"/>
                <w:sz w:val="20"/>
                <w:szCs w:val="20"/>
                <w:vertAlign w:val="superscript"/>
              </w:rPr>
              <w:t>b</w:t>
            </w:r>
            <w:proofErr w:type="spellEnd"/>
          </w:p>
        </w:tc>
        <w:tc>
          <w:tcPr>
            <w:tcW w:w="1843" w:type="dxa"/>
            <w:shd w:val="clear" w:color="auto" w:fill="FFFFFF" w:themeFill="background1"/>
          </w:tcPr>
          <w:p w14:paraId="4410C8D0"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Certified psychodynamic therapists &amp; advanced post-graduate trainees</w:t>
            </w:r>
          </w:p>
        </w:tc>
        <w:tc>
          <w:tcPr>
            <w:tcW w:w="283" w:type="dxa"/>
            <w:shd w:val="clear" w:color="auto" w:fill="FFFFFF" w:themeFill="background1"/>
          </w:tcPr>
          <w:p w14:paraId="52F4AA41"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p>
        </w:tc>
        <w:tc>
          <w:tcPr>
            <w:tcW w:w="1560" w:type="dxa"/>
            <w:shd w:val="clear" w:color="auto" w:fill="FFFFFF" w:themeFill="background1"/>
          </w:tcPr>
          <w:p w14:paraId="0F345F86"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sz w:val="20"/>
                <w:szCs w:val="20"/>
                <w:vertAlign w:val="superscript"/>
              </w:rPr>
            </w:pPr>
            <w:r w:rsidRPr="00AF5ACD">
              <w:rPr>
                <w:rFonts w:ascii="Times New Roman" w:hAnsi="Times New Roman" w:cs="Times New Roman"/>
                <w:sz w:val="20"/>
                <w:szCs w:val="20"/>
              </w:rPr>
              <w:t xml:space="preserve">Offered referral to GP for psychological/ pharmacological </w:t>
            </w:r>
            <w:proofErr w:type="spellStart"/>
            <w:r w:rsidRPr="00AF5ACD">
              <w:rPr>
                <w:rFonts w:ascii="Times New Roman" w:hAnsi="Times New Roman" w:cs="Times New Roman"/>
                <w:sz w:val="20"/>
                <w:szCs w:val="20"/>
              </w:rPr>
              <w:t>treatment</w:t>
            </w:r>
            <w:r w:rsidRPr="00AF5ACD">
              <w:rPr>
                <w:rFonts w:ascii="Times New Roman" w:hAnsi="Times New Roman" w:cs="Times New Roman"/>
                <w:sz w:val="20"/>
                <w:szCs w:val="20"/>
                <w:vertAlign w:val="superscript"/>
              </w:rPr>
              <w:t>c</w:t>
            </w:r>
            <w:proofErr w:type="spellEnd"/>
          </w:p>
          <w:p w14:paraId="67415E56"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sz w:val="20"/>
                <w:szCs w:val="20"/>
              </w:rPr>
            </w:pPr>
          </w:p>
        </w:tc>
        <w:tc>
          <w:tcPr>
            <w:tcW w:w="850" w:type="dxa"/>
            <w:shd w:val="clear" w:color="auto" w:fill="FFFFFF" w:themeFill="background1"/>
          </w:tcPr>
          <w:p w14:paraId="51CCEE18"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AF5ACD">
              <w:rPr>
                <w:rFonts w:ascii="Times New Roman" w:hAnsi="Times New Roman" w:cs="Times New Roman"/>
                <w:color w:val="000000"/>
                <w:sz w:val="20"/>
                <w:szCs w:val="20"/>
              </w:rPr>
              <w:t>NR</w:t>
            </w:r>
            <w:r w:rsidRPr="00AF5ACD">
              <w:rPr>
                <w:rFonts w:ascii="Times New Roman" w:hAnsi="Times New Roman" w:cs="Times New Roman"/>
                <w:color w:val="000000"/>
                <w:sz w:val="20"/>
                <w:szCs w:val="20"/>
                <w:vertAlign w:val="superscript"/>
              </w:rPr>
              <w:t>d</w:t>
            </w:r>
            <w:proofErr w:type="spellEnd"/>
          </w:p>
        </w:tc>
        <w:tc>
          <w:tcPr>
            <w:tcW w:w="1134" w:type="dxa"/>
            <w:shd w:val="clear" w:color="auto" w:fill="FFFFFF" w:themeFill="background1"/>
          </w:tcPr>
          <w:p w14:paraId="3DD6FB4A"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w:t>
            </w:r>
          </w:p>
        </w:tc>
        <w:tc>
          <w:tcPr>
            <w:tcW w:w="1559" w:type="dxa"/>
            <w:shd w:val="clear" w:color="auto" w:fill="FFFFFF" w:themeFill="background1"/>
          </w:tcPr>
          <w:p w14:paraId="7B732749"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NR</w:t>
            </w:r>
          </w:p>
        </w:tc>
        <w:tc>
          <w:tcPr>
            <w:tcW w:w="1134" w:type="dxa"/>
            <w:shd w:val="clear" w:color="auto" w:fill="FFFFFF" w:themeFill="background1"/>
          </w:tcPr>
          <w:p w14:paraId="0BB720D2"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HADS</w:t>
            </w:r>
          </w:p>
        </w:tc>
        <w:tc>
          <w:tcPr>
            <w:tcW w:w="993" w:type="dxa"/>
            <w:shd w:val="clear" w:color="auto" w:fill="FFFFFF" w:themeFill="background1"/>
          </w:tcPr>
          <w:p w14:paraId="0B72D12A"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20</w:t>
            </w:r>
          </w:p>
        </w:tc>
        <w:tc>
          <w:tcPr>
            <w:tcW w:w="993" w:type="dxa"/>
            <w:shd w:val="clear" w:color="auto" w:fill="FFFFFF" w:themeFill="background1"/>
          </w:tcPr>
          <w:p w14:paraId="4ECEE690"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Germany</w:t>
            </w:r>
          </w:p>
        </w:tc>
      </w:tr>
      <w:tr w:rsidR="00CE40FB" w:rsidRPr="00AF5ACD" w14:paraId="279875D0" w14:textId="77777777" w:rsidTr="00A03CD2">
        <w:trPr>
          <w:trHeight w:val="577"/>
          <w:jc w:val="center"/>
        </w:trPr>
        <w:tc>
          <w:tcPr>
            <w:tcW w:w="1517" w:type="dxa"/>
            <w:shd w:val="clear" w:color="auto" w:fill="FFFFFF" w:themeFill="background1"/>
          </w:tcPr>
          <w:p w14:paraId="4E9EE507" w14:textId="77777777" w:rsidR="00CE40FB" w:rsidRPr="00AF5ACD" w:rsidRDefault="00CE40FB" w:rsidP="00A03CD2">
            <w:pPr>
              <w:autoSpaceDE w:val="0"/>
              <w:autoSpaceDN w:val="0"/>
              <w:adjustRightInd w:val="0"/>
              <w:spacing w:line="240" w:lineRule="auto"/>
              <w:jc w:val="left"/>
              <w:rPr>
                <w:rFonts w:ascii="Times New Roman" w:hAnsi="Times New Roman" w:cs="Times New Roman"/>
                <w:color w:val="000000"/>
                <w:sz w:val="20"/>
                <w:szCs w:val="20"/>
              </w:rPr>
            </w:pPr>
            <w:proofErr w:type="spellStart"/>
            <w:r w:rsidRPr="00AF5ACD">
              <w:rPr>
                <w:rFonts w:ascii="Times New Roman" w:hAnsi="Times New Roman" w:cs="Times New Roman"/>
                <w:color w:val="000000"/>
                <w:sz w:val="20"/>
                <w:szCs w:val="20"/>
              </w:rPr>
              <w:t>Bredal</w:t>
            </w:r>
            <w:proofErr w:type="spellEnd"/>
            <w:r w:rsidRPr="00AF5ACD">
              <w:rPr>
                <w:rFonts w:ascii="Times New Roman" w:hAnsi="Times New Roman" w:cs="Times New Roman"/>
                <w:color w:val="000000"/>
                <w:sz w:val="20"/>
                <w:szCs w:val="20"/>
              </w:rPr>
              <w:t xml:space="preserve"> et al. (2014)</w:t>
            </w:r>
          </w:p>
        </w:tc>
        <w:tc>
          <w:tcPr>
            <w:tcW w:w="1177" w:type="dxa"/>
            <w:shd w:val="clear" w:color="auto" w:fill="FFFFFF" w:themeFill="background1"/>
          </w:tcPr>
          <w:p w14:paraId="40C51848"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AF5ACD">
              <w:rPr>
                <w:rFonts w:ascii="Times New Roman" w:hAnsi="Times New Roman" w:cs="Times New Roman"/>
                <w:color w:val="000000"/>
                <w:sz w:val="20"/>
                <w:szCs w:val="20"/>
              </w:rPr>
              <w:t>Psychoedu</w:t>
            </w:r>
            <w:proofErr w:type="spellEnd"/>
          </w:p>
        </w:tc>
        <w:tc>
          <w:tcPr>
            <w:tcW w:w="1134" w:type="dxa"/>
            <w:shd w:val="clear" w:color="auto" w:fill="FFFFFF" w:themeFill="background1"/>
          </w:tcPr>
          <w:p w14:paraId="64415AB8"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Group</w:t>
            </w:r>
          </w:p>
        </w:tc>
        <w:tc>
          <w:tcPr>
            <w:tcW w:w="850" w:type="dxa"/>
            <w:shd w:val="clear" w:color="auto" w:fill="FFFFFF" w:themeFill="background1"/>
          </w:tcPr>
          <w:p w14:paraId="3A423982"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10</w:t>
            </w:r>
          </w:p>
        </w:tc>
        <w:tc>
          <w:tcPr>
            <w:tcW w:w="1843" w:type="dxa"/>
            <w:shd w:val="clear" w:color="auto" w:fill="FFFFFF" w:themeFill="background1"/>
          </w:tcPr>
          <w:p w14:paraId="19A502F3"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Nurses</w:t>
            </w:r>
          </w:p>
        </w:tc>
        <w:tc>
          <w:tcPr>
            <w:tcW w:w="283" w:type="dxa"/>
            <w:shd w:val="clear" w:color="auto" w:fill="FFFFFF" w:themeFill="background1"/>
          </w:tcPr>
          <w:p w14:paraId="6A6EEC22"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p>
        </w:tc>
        <w:tc>
          <w:tcPr>
            <w:tcW w:w="1560" w:type="dxa"/>
            <w:shd w:val="clear" w:color="auto" w:fill="FFFFFF" w:themeFill="background1"/>
          </w:tcPr>
          <w:p w14:paraId="3C65B59C"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sz w:val="20"/>
                <w:szCs w:val="20"/>
              </w:rPr>
              <w:t xml:space="preserve">Nurse-led </w:t>
            </w:r>
            <w:proofErr w:type="spellStart"/>
            <w:r w:rsidRPr="00AF5ACD">
              <w:rPr>
                <w:rFonts w:ascii="Times New Roman" w:hAnsi="Times New Roman" w:cs="Times New Roman"/>
                <w:sz w:val="20"/>
                <w:szCs w:val="20"/>
              </w:rPr>
              <w:t>support</w:t>
            </w:r>
            <w:r w:rsidRPr="00AF5ACD">
              <w:rPr>
                <w:rFonts w:ascii="Times New Roman" w:hAnsi="Times New Roman" w:cs="Times New Roman"/>
                <w:sz w:val="20"/>
                <w:szCs w:val="20"/>
                <w:vertAlign w:val="superscript"/>
              </w:rPr>
              <w:t>c</w:t>
            </w:r>
            <w:proofErr w:type="spellEnd"/>
            <w:r w:rsidRPr="00AF5ACD">
              <w:rPr>
                <w:rFonts w:ascii="Times New Roman" w:hAnsi="Times New Roman" w:cs="Times New Roman"/>
                <w:sz w:val="20"/>
                <w:szCs w:val="20"/>
                <w:vertAlign w:val="superscript"/>
              </w:rPr>
              <w:br/>
            </w:r>
          </w:p>
        </w:tc>
        <w:tc>
          <w:tcPr>
            <w:tcW w:w="850" w:type="dxa"/>
            <w:shd w:val="clear" w:color="auto" w:fill="FFFFFF" w:themeFill="background1"/>
          </w:tcPr>
          <w:p w14:paraId="24F4F2AC"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6</w:t>
            </w:r>
          </w:p>
        </w:tc>
        <w:tc>
          <w:tcPr>
            <w:tcW w:w="1134" w:type="dxa"/>
            <w:shd w:val="clear" w:color="auto" w:fill="FFFFFF" w:themeFill="background1"/>
          </w:tcPr>
          <w:p w14:paraId="640E7185"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Group</w:t>
            </w:r>
          </w:p>
        </w:tc>
        <w:tc>
          <w:tcPr>
            <w:tcW w:w="1559" w:type="dxa"/>
            <w:shd w:val="clear" w:color="auto" w:fill="FFFFFF" w:themeFill="background1"/>
          </w:tcPr>
          <w:p w14:paraId="1925EEA2"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Nurses</w:t>
            </w:r>
          </w:p>
        </w:tc>
        <w:tc>
          <w:tcPr>
            <w:tcW w:w="1134" w:type="dxa"/>
            <w:shd w:val="clear" w:color="auto" w:fill="FFFFFF" w:themeFill="background1"/>
          </w:tcPr>
          <w:p w14:paraId="5F40853B"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HADS</w:t>
            </w:r>
          </w:p>
        </w:tc>
        <w:tc>
          <w:tcPr>
            <w:tcW w:w="993" w:type="dxa"/>
            <w:shd w:val="clear" w:color="auto" w:fill="FFFFFF" w:themeFill="background1"/>
          </w:tcPr>
          <w:p w14:paraId="4944141B"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12</w:t>
            </w:r>
          </w:p>
        </w:tc>
        <w:tc>
          <w:tcPr>
            <w:tcW w:w="993" w:type="dxa"/>
            <w:shd w:val="clear" w:color="auto" w:fill="FFFFFF" w:themeFill="background1"/>
          </w:tcPr>
          <w:p w14:paraId="53C42A52"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Norway</w:t>
            </w:r>
          </w:p>
        </w:tc>
      </w:tr>
      <w:tr w:rsidR="00CE40FB" w:rsidRPr="00AF5ACD" w14:paraId="3662D917" w14:textId="77777777" w:rsidTr="00A03CD2">
        <w:trPr>
          <w:trHeight w:val="577"/>
          <w:jc w:val="center"/>
        </w:trPr>
        <w:tc>
          <w:tcPr>
            <w:tcW w:w="1517" w:type="dxa"/>
            <w:shd w:val="clear" w:color="auto" w:fill="FFFFFF" w:themeFill="background1"/>
          </w:tcPr>
          <w:p w14:paraId="1EEC873A" w14:textId="77777777" w:rsidR="00CE40FB" w:rsidRPr="00AF5ACD" w:rsidRDefault="00CE40FB" w:rsidP="00A03CD2">
            <w:pPr>
              <w:autoSpaceDE w:val="0"/>
              <w:autoSpaceDN w:val="0"/>
              <w:adjustRightInd w:val="0"/>
              <w:spacing w:line="240" w:lineRule="auto"/>
              <w:jc w:val="left"/>
              <w:rPr>
                <w:rFonts w:ascii="Times New Roman" w:hAnsi="Times New Roman" w:cs="Times New Roman"/>
                <w:color w:val="000000"/>
                <w:sz w:val="20"/>
                <w:szCs w:val="20"/>
              </w:rPr>
            </w:pPr>
            <w:r w:rsidRPr="00AF5ACD">
              <w:rPr>
                <w:rFonts w:ascii="Times New Roman" w:hAnsi="Times New Roman" w:cs="Times New Roman"/>
                <w:color w:val="000000"/>
                <w:sz w:val="20"/>
                <w:szCs w:val="20"/>
              </w:rPr>
              <w:t>Carlson et al. (2013)</w:t>
            </w:r>
          </w:p>
        </w:tc>
        <w:tc>
          <w:tcPr>
            <w:tcW w:w="1177" w:type="dxa"/>
            <w:shd w:val="clear" w:color="auto" w:fill="FFFFFF" w:themeFill="background1"/>
          </w:tcPr>
          <w:p w14:paraId="730C8DAA"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MBT</w:t>
            </w:r>
          </w:p>
        </w:tc>
        <w:tc>
          <w:tcPr>
            <w:tcW w:w="1134" w:type="dxa"/>
            <w:shd w:val="clear" w:color="auto" w:fill="FFFFFF" w:themeFill="background1"/>
          </w:tcPr>
          <w:p w14:paraId="43A3AB8B"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Group</w:t>
            </w:r>
          </w:p>
        </w:tc>
        <w:tc>
          <w:tcPr>
            <w:tcW w:w="850" w:type="dxa"/>
            <w:shd w:val="clear" w:color="auto" w:fill="FFFFFF" w:themeFill="background1"/>
          </w:tcPr>
          <w:p w14:paraId="78F8C5D7"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21</w:t>
            </w:r>
          </w:p>
        </w:tc>
        <w:tc>
          <w:tcPr>
            <w:tcW w:w="1843" w:type="dxa"/>
            <w:shd w:val="clear" w:color="auto" w:fill="FFFFFF" w:themeFill="background1"/>
          </w:tcPr>
          <w:p w14:paraId="7ACABAD8"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NR</w:t>
            </w:r>
          </w:p>
        </w:tc>
        <w:tc>
          <w:tcPr>
            <w:tcW w:w="283" w:type="dxa"/>
            <w:shd w:val="clear" w:color="auto" w:fill="FFFFFF" w:themeFill="background1"/>
          </w:tcPr>
          <w:p w14:paraId="4E6EE67B"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p>
        </w:tc>
        <w:tc>
          <w:tcPr>
            <w:tcW w:w="1560" w:type="dxa"/>
            <w:shd w:val="clear" w:color="auto" w:fill="FFFFFF" w:themeFill="background1"/>
          </w:tcPr>
          <w:p w14:paraId="0F8CD9D3"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bookmarkStart w:id="83" w:name="_Hlk5011654"/>
            <w:r w:rsidRPr="00AF5ACD">
              <w:rPr>
                <w:rFonts w:ascii="Times New Roman" w:hAnsi="Times New Roman" w:cs="Times New Roman"/>
                <w:sz w:val="20"/>
                <w:szCs w:val="20"/>
              </w:rPr>
              <w:t xml:space="preserve">Stress management </w:t>
            </w:r>
            <w:proofErr w:type="spellStart"/>
            <w:r w:rsidRPr="00AF5ACD">
              <w:rPr>
                <w:rFonts w:ascii="Times New Roman" w:hAnsi="Times New Roman" w:cs="Times New Roman"/>
                <w:sz w:val="20"/>
                <w:szCs w:val="20"/>
              </w:rPr>
              <w:t>seminar</w:t>
            </w:r>
            <w:r w:rsidRPr="00AF5ACD">
              <w:rPr>
                <w:rFonts w:ascii="Times New Roman" w:hAnsi="Times New Roman" w:cs="Times New Roman"/>
                <w:sz w:val="20"/>
                <w:szCs w:val="20"/>
                <w:vertAlign w:val="superscript"/>
              </w:rPr>
              <w:t>a</w:t>
            </w:r>
            <w:bookmarkEnd w:id="83"/>
            <w:proofErr w:type="spellEnd"/>
          </w:p>
        </w:tc>
        <w:tc>
          <w:tcPr>
            <w:tcW w:w="850" w:type="dxa"/>
            <w:shd w:val="clear" w:color="auto" w:fill="FFFFFF" w:themeFill="background1"/>
          </w:tcPr>
          <w:p w14:paraId="298D1EAA"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6</w:t>
            </w:r>
          </w:p>
        </w:tc>
        <w:tc>
          <w:tcPr>
            <w:tcW w:w="1134" w:type="dxa"/>
            <w:shd w:val="clear" w:color="auto" w:fill="FFFFFF" w:themeFill="background1"/>
          </w:tcPr>
          <w:p w14:paraId="25DE1D47"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Group</w:t>
            </w:r>
          </w:p>
        </w:tc>
        <w:tc>
          <w:tcPr>
            <w:tcW w:w="1559" w:type="dxa"/>
            <w:shd w:val="clear" w:color="auto" w:fill="FFFFFF" w:themeFill="background1"/>
          </w:tcPr>
          <w:p w14:paraId="5515E523"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NR</w:t>
            </w:r>
          </w:p>
        </w:tc>
        <w:tc>
          <w:tcPr>
            <w:tcW w:w="1134" w:type="dxa"/>
            <w:shd w:val="clear" w:color="auto" w:fill="FFFFFF" w:themeFill="background1"/>
          </w:tcPr>
          <w:p w14:paraId="44046055"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POMS</w:t>
            </w:r>
          </w:p>
        </w:tc>
        <w:tc>
          <w:tcPr>
            <w:tcW w:w="993" w:type="dxa"/>
            <w:shd w:val="clear" w:color="auto" w:fill="FFFFFF" w:themeFill="background1"/>
          </w:tcPr>
          <w:p w14:paraId="76F076F1"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19</w:t>
            </w:r>
          </w:p>
        </w:tc>
        <w:tc>
          <w:tcPr>
            <w:tcW w:w="993" w:type="dxa"/>
            <w:shd w:val="clear" w:color="auto" w:fill="FFFFFF" w:themeFill="background1"/>
          </w:tcPr>
          <w:p w14:paraId="020FE222"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Canada</w:t>
            </w:r>
          </w:p>
        </w:tc>
      </w:tr>
      <w:tr w:rsidR="00CE40FB" w:rsidRPr="00AF5ACD" w14:paraId="23DC9DCD" w14:textId="77777777" w:rsidTr="00A03CD2">
        <w:trPr>
          <w:trHeight w:val="553"/>
          <w:jc w:val="center"/>
        </w:trPr>
        <w:tc>
          <w:tcPr>
            <w:tcW w:w="1517" w:type="dxa"/>
            <w:shd w:val="clear" w:color="auto" w:fill="FFFFFF" w:themeFill="background1"/>
          </w:tcPr>
          <w:p w14:paraId="092F1DAE" w14:textId="77777777" w:rsidR="00CE40FB" w:rsidRPr="00AF5ACD" w:rsidRDefault="00CE40FB" w:rsidP="00A03CD2">
            <w:pPr>
              <w:autoSpaceDE w:val="0"/>
              <w:autoSpaceDN w:val="0"/>
              <w:adjustRightInd w:val="0"/>
              <w:spacing w:line="240" w:lineRule="auto"/>
              <w:jc w:val="left"/>
              <w:rPr>
                <w:rFonts w:ascii="Times New Roman" w:hAnsi="Times New Roman" w:cs="Times New Roman"/>
                <w:color w:val="000000"/>
                <w:sz w:val="20"/>
                <w:szCs w:val="20"/>
              </w:rPr>
            </w:pPr>
          </w:p>
        </w:tc>
        <w:tc>
          <w:tcPr>
            <w:tcW w:w="1177" w:type="dxa"/>
            <w:shd w:val="clear" w:color="auto" w:fill="FFFFFF" w:themeFill="background1"/>
          </w:tcPr>
          <w:p w14:paraId="6F9249EA"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Supportive therapy</w:t>
            </w:r>
          </w:p>
        </w:tc>
        <w:tc>
          <w:tcPr>
            <w:tcW w:w="1134" w:type="dxa"/>
            <w:shd w:val="clear" w:color="auto" w:fill="FFFFFF" w:themeFill="background1"/>
          </w:tcPr>
          <w:p w14:paraId="5A2A8E91"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Group</w:t>
            </w:r>
          </w:p>
        </w:tc>
        <w:tc>
          <w:tcPr>
            <w:tcW w:w="850" w:type="dxa"/>
            <w:shd w:val="clear" w:color="auto" w:fill="FFFFFF" w:themeFill="background1"/>
          </w:tcPr>
          <w:p w14:paraId="2DAC348E"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18</w:t>
            </w:r>
          </w:p>
        </w:tc>
        <w:tc>
          <w:tcPr>
            <w:tcW w:w="1843" w:type="dxa"/>
            <w:shd w:val="clear" w:color="auto" w:fill="FFFFFF" w:themeFill="background1"/>
          </w:tcPr>
          <w:p w14:paraId="42690A4C"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NR</w:t>
            </w:r>
          </w:p>
        </w:tc>
        <w:tc>
          <w:tcPr>
            <w:tcW w:w="283" w:type="dxa"/>
            <w:shd w:val="clear" w:color="auto" w:fill="FFFFFF" w:themeFill="background1"/>
          </w:tcPr>
          <w:p w14:paraId="52BCCFDD"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p>
        </w:tc>
        <w:tc>
          <w:tcPr>
            <w:tcW w:w="1560" w:type="dxa"/>
            <w:shd w:val="clear" w:color="auto" w:fill="FFFFFF" w:themeFill="background1"/>
          </w:tcPr>
          <w:p w14:paraId="307F2B5A"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shd w:val="clear" w:color="auto" w:fill="FFFFFF" w:themeFill="background1"/>
          </w:tcPr>
          <w:p w14:paraId="19AEDBE9"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shd w:val="clear" w:color="auto" w:fill="FFFFFF" w:themeFill="background1"/>
          </w:tcPr>
          <w:p w14:paraId="643746AB"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p>
        </w:tc>
        <w:tc>
          <w:tcPr>
            <w:tcW w:w="1559" w:type="dxa"/>
            <w:shd w:val="clear" w:color="auto" w:fill="FFFFFF" w:themeFill="background1"/>
          </w:tcPr>
          <w:p w14:paraId="379F03D6" w14:textId="77777777" w:rsidR="00CE40FB" w:rsidRPr="00AF5ACD" w:rsidRDefault="00CE40FB" w:rsidP="00A03CD2">
            <w:pPr>
              <w:autoSpaceDE w:val="0"/>
              <w:autoSpaceDN w:val="0"/>
              <w:adjustRightInd w:val="0"/>
              <w:spacing w:after="0" w:line="240" w:lineRule="auto"/>
              <w:ind w:right="284"/>
              <w:jc w:val="center"/>
              <w:rPr>
                <w:rFonts w:ascii="Times New Roman" w:hAnsi="Times New Roman" w:cs="Times New Roman"/>
                <w:color w:val="000000"/>
                <w:sz w:val="20"/>
                <w:szCs w:val="20"/>
              </w:rPr>
            </w:pPr>
          </w:p>
        </w:tc>
        <w:tc>
          <w:tcPr>
            <w:tcW w:w="1134" w:type="dxa"/>
            <w:shd w:val="clear" w:color="auto" w:fill="FFFFFF" w:themeFill="background1"/>
          </w:tcPr>
          <w:p w14:paraId="6A62E9ED"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shd w:val="clear" w:color="auto" w:fill="FFFFFF" w:themeFill="background1"/>
          </w:tcPr>
          <w:p w14:paraId="6FB52A59"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shd w:val="clear" w:color="auto" w:fill="FFFFFF" w:themeFill="background1"/>
          </w:tcPr>
          <w:p w14:paraId="14267ED6"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p>
        </w:tc>
      </w:tr>
      <w:tr w:rsidR="00CE40FB" w:rsidRPr="00AF5ACD" w14:paraId="14E753E9" w14:textId="77777777" w:rsidTr="00A03CD2">
        <w:trPr>
          <w:trHeight w:val="577"/>
          <w:jc w:val="center"/>
        </w:trPr>
        <w:tc>
          <w:tcPr>
            <w:tcW w:w="1517" w:type="dxa"/>
            <w:shd w:val="clear" w:color="auto" w:fill="FFFFFF" w:themeFill="background1"/>
          </w:tcPr>
          <w:p w14:paraId="619E94F1" w14:textId="77777777" w:rsidR="00CE40FB" w:rsidRPr="00AF5ACD" w:rsidRDefault="00CE40FB" w:rsidP="00A03CD2">
            <w:pPr>
              <w:autoSpaceDE w:val="0"/>
              <w:autoSpaceDN w:val="0"/>
              <w:adjustRightInd w:val="0"/>
              <w:spacing w:line="240" w:lineRule="auto"/>
              <w:jc w:val="left"/>
              <w:rPr>
                <w:rFonts w:ascii="Times New Roman" w:hAnsi="Times New Roman" w:cs="Times New Roman"/>
                <w:color w:val="000000"/>
                <w:sz w:val="20"/>
                <w:szCs w:val="20"/>
              </w:rPr>
            </w:pPr>
            <w:r w:rsidRPr="00AF5ACD">
              <w:rPr>
                <w:rFonts w:ascii="Times New Roman" w:hAnsi="Times New Roman" w:cs="Times New Roman"/>
                <w:color w:val="000000"/>
                <w:sz w:val="20"/>
                <w:szCs w:val="20"/>
              </w:rPr>
              <w:t>Classen et al. (2008)</w:t>
            </w:r>
          </w:p>
          <w:p w14:paraId="1BC4C8BB" w14:textId="77777777" w:rsidR="00CE40FB" w:rsidRPr="00AF5ACD" w:rsidRDefault="00CE40FB" w:rsidP="00A03CD2">
            <w:pPr>
              <w:autoSpaceDE w:val="0"/>
              <w:autoSpaceDN w:val="0"/>
              <w:adjustRightInd w:val="0"/>
              <w:spacing w:line="240" w:lineRule="auto"/>
              <w:jc w:val="left"/>
              <w:rPr>
                <w:rFonts w:ascii="Times New Roman" w:hAnsi="Times New Roman" w:cs="Times New Roman"/>
                <w:color w:val="000000"/>
                <w:sz w:val="20"/>
                <w:szCs w:val="20"/>
              </w:rPr>
            </w:pPr>
          </w:p>
        </w:tc>
        <w:tc>
          <w:tcPr>
            <w:tcW w:w="1177" w:type="dxa"/>
            <w:shd w:val="clear" w:color="auto" w:fill="FFFFFF" w:themeFill="background1"/>
          </w:tcPr>
          <w:p w14:paraId="675565FA" w14:textId="77777777" w:rsidR="00CE40FB" w:rsidRPr="00AF5ACD" w:rsidRDefault="00CE40FB" w:rsidP="00A03CD2">
            <w:pPr>
              <w:autoSpaceDE w:val="0"/>
              <w:autoSpaceDN w:val="0"/>
              <w:adjustRightInd w:val="0"/>
              <w:spacing w:after="0" w:line="240" w:lineRule="auto"/>
              <w:ind w:right="57"/>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Support + education material</w:t>
            </w:r>
          </w:p>
        </w:tc>
        <w:tc>
          <w:tcPr>
            <w:tcW w:w="1134" w:type="dxa"/>
            <w:shd w:val="clear" w:color="auto" w:fill="FFFFFF" w:themeFill="background1"/>
          </w:tcPr>
          <w:p w14:paraId="523622ED"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Group</w:t>
            </w:r>
          </w:p>
        </w:tc>
        <w:tc>
          <w:tcPr>
            <w:tcW w:w="850" w:type="dxa"/>
            <w:shd w:val="clear" w:color="auto" w:fill="FFFFFF" w:themeFill="background1"/>
          </w:tcPr>
          <w:p w14:paraId="01E6C8A6"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18</w:t>
            </w:r>
          </w:p>
        </w:tc>
        <w:tc>
          <w:tcPr>
            <w:tcW w:w="1843" w:type="dxa"/>
            <w:shd w:val="clear" w:color="auto" w:fill="FFFFFF" w:themeFill="background1"/>
          </w:tcPr>
          <w:p w14:paraId="0DAC4706"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Nurses, social workers &amp; psychologists</w:t>
            </w:r>
          </w:p>
        </w:tc>
        <w:tc>
          <w:tcPr>
            <w:tcW w:w="283" w:type="dxa"/>
            <w:shd w:val="clear" w:color="auto" w:fill="FFFFFF" w:themeFill="background1"/>
          </w:tcPr>
          <w:p w14:paraId="252D65EF"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p>
        </w:tc>
        <w:tc>
          <w:tcPr>
            <w:tcW w:w="1560" w:type="dxa"/>
            <w:shd w:val="clear" w:color="auto" w:fill="FFFFFF" w:themeFill="background1"/>
          </w:tcPr>
          <w:p w14:paraId="59AC4782" w14:textId="77777777" w:rsidR="00CE40FB" w:rsidRPr="00AF5ACD" w:rsidRDefault="00CE40FB" w:rsidP="00A03CD2">
            <w:pPr>
              <w:autoSpaceDE w:val="0"/>
              <w:autoSpaceDN w:val="0"/>
              <w:adjustRightInd w:val="0"/>
              <w:spacing w:after="0" w:line="240" w:lineRule="auto"/>
              <w:ind w:right="284"/>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Education material</w:t>
            </w:r>
          </w:p>
        </w:tc>
        <w:tc>
          <w:tcPr>
            <w:tcW w:w="850" w:type="dxa"/>
            <w:shd w:val="clear" w:color="auto" w:fill="FFFFFF" w:themeFill="background1"/>
          </w:tcPr>
          <w:p w14:paraId="41401D38"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w:t>
            </w:r>
          </w:p>
        </w:tc>
        <w:tc>
          <w:tcPr>
            <w:tcW w:w="1134" w:type="dxa"/>
            <w:shd w:val="clear" w:color="auto" w:fill="FFFFFF" w:themeFill="background1"/>
          </w:tcPr>
          <w:p w14:paraId="53ADC2C3"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w:t>
            </w:r>
          </w:p>
        </w:tc>
        <w:tc>
          <w:tcPr>
            <w:tcW w:w="1559" w:type="dxa"/>
            <w:shd w:val="clear" w:color="auto" w:fill="FFFFFF" w:themeFill="background1"/>
          </w:tcPr>
          <w:p w14:paraId="4C158F60"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w:t>
            </w:r>
          </w:p>
        </w:tc>
        <w:tc>
          <w:tcPr>
            <w:tcW w:w="1134" w:type="dxa"/>
            <w:shd w:val="clear" w:color="auto" w:fill="FFFFFF" w:themeFill="background1"/>
          </w:tcPr>
          <w:p w14:paraId="722A3C39"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 xml:space="preserve">HADS, </w:t>
            </w:r>
            <w:proofErr w:type="spellStart"/>
            <w:r w:rsidRPr="00AF5ACD">
              <w:rPr>
                <w:rFonts w:ascii="Times New Roman" w:hAnsi="Times New Roman" w:cs="Times New Roman"/>
                <w:color w:val="000000"/>
                <w:sz w:val="20"/>
                <w:szCs w:val="20"/>
              </w:rPr>
              <w:t>POMS</w:t>
            </w:r>
            <w:r w:rsidRPr="00AF5ACD">
              <w:rPr>
                <w:rFonts w:ascii="Times New Roman" w:hAnsi="Times New Roman" w:cs="Times New Roman"/>
                <w:color w:val="000000"/>
                <w:sz w:val="20"/>
                <w:szCs w:val="20"/>
                <w:vertAlign w:val="superscript"/>
              </w:rPr>
              <w:t>e</w:t>
            </w:r>
            <w:proofErr w:type="spellEnd"/>
          </w:p>
        </w:tc>
        <w:tc>
          <w:tcPr>
            <w:tcW w:w="993" w:type="dxa"/>
            <w:shd w:val="clear" w:color="auto" w:fill="FFFFFF" w:themeFill="background1"/>
          </w:tcPr>
          <w:p w14:paraId="59555B8E"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16</w:t>
            </w:r>
          </w:p>
        </w:tc>
        <w:tc>
          <w:tcPr>
            <w:tcW w:w="993" w:type="dxa"/>
            <w:shd w:val="clear" w:color="auto" w:fill="FFFFFF" w:themeFill="background1"/>
          </w:tcPr>
          <w:p w14:paraId="3AA63260"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USA</w:t>
            </w:r>
          </w:p>
        </w:tc>
      </w:tr>
      <w:tr w:rsidR="00CE40FB" w:rsidRPr="00AF5ACD" w14:paraId="09396924" w14:textId="77777777" w:rsidTr="00A03CD2">
        <w:trPr>
          <w:trHeight w:val="577"/>
          <w:jc w:val="center"/>
        </w:trPr>
        <w:tc>
          <w:tcPr>
            <w:tcW w:w="1517" w:type="dxa"/>
            <w:shd w:val="clear" w:color="auto" w:fill="FFFFFF" w:themeFill="background1"/>
          </w:tcPr>
          <w:p w14:paraId="098ACC9E" w14:textId="77777777" w:rsidR="00CE40FB" w:rsidRPr="00AF5ACD" w:rsidRDefault="00CE40FB" w:rsidP="00A03CD2">
            <w:pPr>
              <w:autoSpaceDE w:val="0"/>
              <w:autoSpaceDN w:val="0"/>
              <w:adjustRightInd w:val="0"/>
              <w:spacing w:line="240" w:lineRule="auto"/>
              <w:jc w:val="left"/>
              <w:rPr>
                <w:rFonts w:ascii="Times New Roman" w:hAnsi="Times New Roman" w:cs="Times New Roman"/>
                <w:color w:val="000000"/>
                <w:sz w:val="20"/>
                <w:szCs w:val="20"/>
              </w:rPr>
            </w:pPr>
            <w:r w:rsidRPr="00AF5ACD">
              <w:rPr>
                <w:rFonts w:ascii="Times New Roman" w:hAnsi="Times New Roman" w:cs="Times New Roman"/>
                <w:color w:val="000000"/>
                <w:sz w:val="20"/>
                <w:szCs w:val="20"/>
              </w:rPr>
              <w:t>Desautels et al. (2018)</w:t>
            </w:r>
          </w:p>
        </w:tc>
        <w:tc>
          <w:tcPr>
            <w:tcW w:w="1177" w:type="dxa"/>
            <w:shd w:val="clear" w:color="auto" w:fill="FFFFFF" w:themeFill="background1"/>
          </w:tcPr>
          <w:p w14:paraId="2CD87B01"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CBT</w:t>
            </w:r>
          </w:p>
        </w:tc>
        <w:tc>
          <w:tcPr>
            <w:tcW w:w="1134" w:type="dxa"/>
            <w:shd w:val="clear" w:color="auto" w:fill="FFFFFF" w:themeFill="background1"/>
          </w:tcPr>
          <w:p w14:paraId="07F39249"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Individual</w:t>
            </w:r>
          </w:p>
        </w:tc>
        <w:tc>
          <w:tcPr>
            <w:tcW w:w="850" w:type="dxa"/>
            <w:shd w:val="clear" w:color="auto" w:fill="FFFFFF" w:themeFill="background1"/>
          </w:tcPr>
          <w:p w14:paraId="263FA17C"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8</w:t>
            </w:r>
          </w:p>
        </w:tc>
        <w:tc>
          <w:tcPr>
            <w:tcW w:w="1843" w:type="dxa"/>
            <w:shd w:val="clear" w:color="auto" w:fill="FFFFFF" w:themeFill="background1"/>
          </w:tcPr>
          <w:p w14:paraId="7222D6E7"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Doctoral level student in clinical psychology</w:t>
            </w:r>
            <w:r w:rsidRPr="00AF5ACD">
              <w:rPr>
                <w:rFonts w:ascii="Times New Roman" w:hAnsi="Times New Roman" w:cs="Times New Roman"/>
                <w:color w:val="000000"/>
                <w:sz w:val="20"/>
                <w:szCs w:val="20"/>
              </w:rPr>
              <w:br/>
            </w:r>
          </w:p>
        </w:tc>
        <w:tc>
          <w:tcPr>
            <w:tcW w:w="283" w:type="dxa"/>
            <w:shd w:val="clear" w:color="auto" w:fill="FFFFFF" w:themeFill="background1"/>
          </w:tcPr>
          <w:p w14:paraId="3D9B5959"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p>
        </w:tc>
        <w:tc>
          <w:tcPr>
            <w:tcW w:w="1560" w:type="dxa"/>
            <w:shd w:val="clear" w:color="auto" w:fill="FFFFFF" w:themeFill="background1"/>
          </w:tcPr>
          <w:p w14:paraId="0BBF87DF"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Wait-list control</w:t>
            </w:r>
          </w:p>
        </w:tc>
        <w:tc>
          <w:tcPr>
            <w:tcW w:w="850" w:type="dxa"/>
            <w:shd w:val="clear" w:color="auto" w:fill="FFFFFF" w:themeFill="background1"/>
          </w:tcPr>
          <w:p w14:paraId="4DCC3600"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0</w:t>
            </w:r>
          </w:p>
        </w:tc>
        <w:tc>
          <w:tcPr>
            <w:tcW w:w="1134" w:type="dxa"/>
            <w:shd w:val="clear" w:color="auto" w:fill="FFFFFF" w:themeFill="background1"/>
          </w:tcPr>
          <w:p w14:paraId="2E407C7C"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w:t>
            </w:r>
          </w:p>
        </w:tc>
        <w:tc>
          <w:tcPr>
            <w:tcW w:w="1559" w:type="dxa"/>
            <w:shd w:val="clear" w:color="auto" w:fill="FFFFFF" w:themeFill="background1"/>
          </w:tcPr>
          <w:p w14:paraId="7AF47CC1"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w:t>
            </w:r>
          </w:p>
        </w:tc>
        <w:tc>
          <w:tcPr>
            <w:tcW w:w="1134" w:type="dxa"/>
            <w:shd w:val="clear" w:color="auto" w:fill="FFFFFF" w:themeFill="background1"/>
          </w:tcPr>
          <w:p w14:paraId="106304E8"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HADS</w:t>
            </w:r>
          </w:p>
        </w:tc>
        <w:tc>
          <w:tcPr>
            <w:tcW w:w="993" w:type="dxa"/>
            <w:shd w:val="clear" w:color="auto" w:fill="FFFFFF" w:themeFill="background1"/>
          </w:tcPr>
          <w:p w14:paraId="41BFF772"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29</w:t>
            </w:r>
          </w:p>
        </w:tc>
        <w:tc>
          <w:tcPr>
            <w:tcW w:w="993" w:type="dxa"/>
            <w:shd w:val="clear" w:color="auto" w:fill="FFFFFF" w:themeFill="background1"/>
          </w:tcPr>
          <w:p w14:paraId="7C84AEF8"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Canada</w:t>
            </w:r>
          </w:p>
        </w:tc>
      </w:tr>
      <w:tr w:rsidR="00CE40FB" w:rsidRPr="00AF5ACD" w14:paraId="504D368F" w14:textId="77777777" w:rsidTr="00A03CD2">
        <w:trPr>
          <w:trHeight w:val="697"/>
          <w:jc w:val="center"/>
        </w:trPr>
        <w:tc>
          <w:tcPr>
            <w:tcW w:w="1517" w:type="dxa"/>
            <w:shd w:val="clear" w:color="auto" w:fill="FFFFFF" w:themeFill="background1"/>
          </w:tcPr>
          <w:p w14:paraId="7A834618" w14:textId="77777777" w:rsidR="00CE40FB" w:rsidRPr="00AF5ACD" w:rsidRDefault="00CE40FB" w:rsidP="00A03CD2">
            <w:pPr>
              <w:autoSpaceDE w:val="0"/>
              <w:autoSpaceDN w:val="0"/>
              <w:adjustRightInd w:val="0"/>
              <w:spacing w:line="240" w:lineRule="auto"/>
              <w:jc w:val="left"/>
              <w:rPr>
                <w:rFonts w:ascii="Times New Roman" w:hAnsi="Times New Roman" w:cs="Times New Roman"/>
                <w:color w:val="000000"/>
                <w:sz w:val="20"/>
                <w:szCs w:val="20"/>
              </w:rPr>
            </w:pPr>
            <w:r w:rsidRPr="00AF5ACD">
              <w:rPr>
                <w:rFonts w:ascii="Times New Roman" w:hAnsi="Times New Roman" w:cs="Times New Roman"/>
                <w:color w:val="000000"/>
                <w:sz w:val="20"/>
                <w:szCs w:val="20"/>
              </w:rPr>
              <w:t>Dirksen et al. (2007)</w:t>
            </w:r>
          </w:p>
        </w:tc>
        <w:tc>
          <w:tcPr>
            <w:tcW w:w="1177" w:type="dxa"/>
            <w:shd w:val="clear" w:color="auto" w:fill="FFFFFF" w:themeFill="background1"/>
          </w:tcPr>
          <w:p w14:paraId="1924F384"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CBT</w:t>
            </w:r>
          </w:p>
        </w:tc>
        <w:tc>
          <w:tcPr>
            <w:tcW w:w="1134" w:type="dxa"/>
            <w:shd w:val="clear" w:color="auto" w:fill="FFFFFF" w:themeFill="background1"/>
          </w:tcPr>
          <w:p w14:paraId="399EDEE7"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Group</w:t>
            </w:r>
          </w:p>
        </w:tc>
        <w:tc>
          <w:tcPr>
            <w:tcW w:w="850" w:type="dxa"/>
            <w:shd w:val="clear" w:color="auto" w:fill="FFFFFF" w:themeFill="background1"/>
          </w:tcPr>
          <w:p w14:paraId="1EDA167E"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5.5</w:t>
            </w:r>
            <w:r w:rsidRPr="00AF5ACD">
              <w:rPr>
                <w:rFonts w:ascii="Times New Roman" w:hAnsi="Times New Roman" w:cs="Times New Roman"/>
                <w:color w:val="000000"/>
                <w:sz w:val="20"/>
                <w:szCs w:val="20"/>
                <w:vertAlign w:val="superscript"/>
              </w:rPr>
              <w:t>f</w:t>
            </w:r>
          </w:p>
        </w:tc>
        <w:tc>
          <w:tcPr>
            <w:tcW w:w="1843" w:type="dxa"/>
            <w:shd w:val="clear" w:color="auto" w:fill="FFFFFF" w:themeFill="background1"/>
          </w:tcPr>
          <w:p w14:paraId="2F9D99B2"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Master’s level Registered Nurse therapist</w:t>
            </w:r>
          </w:p>
        </w:tc>
        <w:tc>
          <w:tcPr>
            <w:tcW w:w="283" w:type="dxa"/>
            <w:shd w:val="clear" w:color="auto" w:fill="FFFFFF" w:themeFill="background1"/>
          </w:tcPr>
          <w:p w14:paraId="4C1E04CD"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p>
        </w:tc>
        <w:tc>
          <w:tcPr>
            <w:tcW w:w="1560" w:type="dxa"/>
            <w:shd w:val="clear" w:color="auto" w:fill="FFFFFF" w:themeFill="background1"/>
          </w:tcPr>
          <w:p w14:paraId="36AAFCB9"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vertAlign w:val="superscript"/>
              </w:rPr>
            </w:pPr>
            <w:r w:rsidRPr="00AF5ACD">
              <w:rPr>
                <w:rFonts w:ascii="Times New Roman" w:hAnsi="Times New Roman" w:cs="Times New Roman"/>
                <w:color w:val="000000"/>
                <w:sz w:val="20"/>
                <w:szCs w:val="20"/>
              </w:rPr>
              <w:t xml:space="preserve">Educational components of active </w:t>
            </w:r>
            <w:proofErr w:type="spellStart"/>
            <w:r w:rsidRPr="00AF5ACD">
              <w:rPr>
                <w:rFonts w:ascii="Times New Roman" w:hAnsi="Times New Roman" w:cs="Times New Roman"/>
                <w:color w:val="000000"/>
                <w:sz w:val="20"/>
                <w:szCs w:val="20"/>
              </w:rPr>
              <w:t>treatment</w:t>
            </w:r>
            <w:r w:rsidRPr="00AF5ACD">
              <w:rPr>
                <w:rFonts w:ascii="Times New Roman" w:hAnsi="Times New Roman" w:cs="Times New Roman"/>
                <w:color w:val="000000"/>
                <w:sz w:val="20"/>
                <w:szCs w:val="20"/>
                <w:vertAlign w:val="superscript"/>
              </w:rPr>
              <w:t>a</w:t>
            </w:r>
            <w:proofErr w:type="spellEnd"/>
            <w:r w:rsidRPr="00AF5ACD">
              <w:rPr>
                <w:rFonts w:ascii="Times New Roman" w:hAnsi="Times New Roman" w:cs="Times New Roman"/>
                <w:color w:val="000000"/>
                <w:sz w:val="20"/>
                <w:szCs w:val="20"/>
                <w:vertAlign w:val="superscript"/>
              </w:rPr>
              <w:br/>
            </w:r>
          </w:p>
        </w:tc>
        <w:tc>
          <w:tcPr>
            <w:tcW w:w="850" w:type="dxa"/>
            <w:shd w:val="clear" w:color="auto" w:fill="FFFFFF" w:themeFill="background1"/>
          </w:tcPr>
          <w:p w14:paraId="58AE0D49"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5.5</w:t>
            </w:r>
            <w:r w:rsidRPr="00AF5ACD">
              <w:rPr>
                <w:rFonts w:ascii="Times New Roman" w:hAnsi="Times New Roman" w:cs="Times New Roman"/>
                <w:color w:val="000000"/>
                <w:sz w:val="20"/>
                <w:szCs w:val="20"/>
                <w:vertAlign w:val="superscript"/>
              </w:rPr>
              <w:t>f</w:t>
            </w:r>
          </w:p>
          <w:p w14:paraId="28409FAF"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shd w:val="clear" w:color="auto" w:fill="FFFFFF" w:themeFill="background1"/>
          </w:tcPr>
          <w:p w14:paraId="523AC135"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Group</w:t>
            </w:r>
          </w:p>
        </w:tc>
        <w:tc>
          <w:tcPr>
            <w:tcW w:w="1559" w:type="dxa"/>
            <w:shd w:val="clear" w:color="auto" w:fill="FFFFFF" w:themeFill="background1"/>
          </w:tcPr>
          <w:p w14:paraId="3312F6C8"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Master’s level Registered Nurse therapist</w:t>
            </w:r>
          </w:p>
        </w:tc>
        <w:tc>
          <w:tcPr>
            <w:tcW w:w="1134" w:type="dxa"/>
            <w:shd w:val="clear" w:color="auto" w:fill="FFFFFF" w:themeFill="background1"/>
          </w:tcPr>
          <w:p w14:paraId="7992190A"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CES-D, STAI</w:t>
            </w:r>
          </w:p>
        </w:tc>
        <w:tc>
          <w:tcPr>
            <w:tcW w:w="993" w:type="dxa"/>
            <w:shd w:val="clear" w:color="auto" w:fill="FFFFFF" w:themeFill="background1"/>
          </w:tcPr>
          <w:p w14:paraId="74D79249"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16</w:t>
            </w:r>
          </w:p>
        </w:tc>
        <w:tc>
          <w:tcPr>
            <w:tcW w:w="993" w:type="dxa"/>
            <w:shd w:val="clear" w:color="auto" w:fill="FFFFFF" w:themeFill="background1"/>
          </w:tcPr>
          <w:p w14:paraId="0D13EBE4"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USA</w:t>
            </w:r>
          </w:p>
        </w:tc>
      </w:tr>
      <w:tr w:rsidR="00CE40FB" w:rsidRPr="00AF5ACD" w14:paraId="2662991C" w14:textId="77777777" w:rsidTr="00A03CD2">
        <w:trPr>
          <w:trHeight w:val="577"/>
          <w:jc w:val="center"/>
        </w:trPr>
        <w:tc>
          <w:tcPr>
            <w:tcW w:w="1517" w:type="dxa"/>
            <w:shd w:val="clear" w:color="auto" w:fill="FFFFFF" w:themeFill="background1"/>
          </w:tcPr>
          <w:p w14:paraId="3D32F6A6" w14:textId="77777777" w:rsidR="00CE40FB" w:rsidRPr="00AF5ACD" w:rsidRDefault="00CE40FB" w:rsidP="00A03CD2">
            <w:pPr>
              <w:autoSpaceDE w:val="0"/>
              <w:autoSpaceDN w:val="0"/>
              <w:adjustRightInd w:val="0"/>
              <w:spacing w:line="240" w:lineRule="auto"/>
              <w:jc w:val="left"/>
              <w:rPr>
                <w:rFonts w:ascii="Times New Roman" w:hAnsi="Times New Roman" w:cs="Times New Roman"/>
                <w:color w:val="000000"/>
                <w:sz w:val="20"/>
                <w:szCs w:val="20"/>
              </w:rPr>
            </w:pPr>
            <w:proofErr w:type="spellStart"/>
            <w:r w:rsidRPr="00AF5ACD">
              <w:rPr>
                <w:rFonts w:ascii="Times New Roman" w:hAnsi="Times New Roman" w:cs="Times New Roman"/>
                <w:color w:val="000000"/>
                <w:sz w:val="20"/>
                <w:szCs w:val="20"/>
              </w:rPr>
              <w:t>Dolbeault</w:t>
            </w:r>
            <w:proofErr w:type="spellEnd"/>
            <w:r w:rsidRPr="00AF5ACD">
              <w:rPr>
                <w:rFonts w:ascii="Times New Roman" w:hAnsi="Times New Roman" w:cs="Times New Roman"/>
                <w:color w:val="000000"/>
                <w:sz w:val="20"/>
                <w:szCs w:val="20"/>
              </w:rPr>
              <w:t xml:space="preserve"> et al. (2009)</w:t>
            </w:r>
          </w:p>
        </w:tc>
        <w:tc>
          <w:tcPr>
            <w:tcW w:w="1177" w:type="dxa"/>
            <w:shd w:val="clear" w:color="auto" w:fill="FFFFFF" w:themeFill="background1"/>
          </w:tcPr>
          <w:p w14:paraId="672D0AF4"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CBT</w:t>
            </w:r>
          </w:p>
        </w:tc>
        <w:tc>
          <w:tcPr>
            <w:tcW w:w="1134" w:type="dxa"/>
            <w:shd w:val="clear" w:color="auto" w:fill="FFFFFF" w:themeFill="background1"/>
          </w:tcPr>
          <w:p w14:paraId="460A2BE0"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Group</w:t>
            </w:r>
          </w:p>
        </w:tc>
        <w:tc>
          <w:tcPr>
            <w:tcW w:w="850" w:type="dxa"/>
            <w:shd w:val="clear" w:color="auto" w:fill="FFFFFF" w:themeFill="background1"/>
          </w:tcPr>
          <w:p w14:paraId="0F42062C"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16</w:t>
            </w:r>
          </w:p>
        </w:tc>
        <w:tc>
          <w:tcPr>
            <w:tcW w:w="1843" w:type="dxa"/>
            <w:shd w:val="clear" w:color="auto" w:fill="FFFFFF" w:themeFill="background1"/>
          </w:tcPr>
          <w:p w14:paraId="72F378A2"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Clinical psychologists</w:t>
            </w:r>
          </w:p>
        </w:tc>
        <w:tc>
          <w:tcPr>
            <w:tcW w:w="283" w:type="dxa"/>
            <w:shd w:val="clear" w:color="auto" w:fill="FFFFFF" w:themeFill="background1"/>
          </w:tcPr>
          <w:p w14:paraId="0167D6F7"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p>
        </w:tc>
        <w:tc>
          <w:tcPr>
            <w:tcW w:w="1560" w:type="dxa"/>
            <w:shd w:val="clear" w:color="auto" w:fill="FFFFFF" w:themeFill="background1"/>
          </w:tcPr>
          <w:p w14:paraId="07AE7BCE"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WLC</w:t>
            </w:r>
          </w:p>
        </w:tc>
        <w:tc>
          <w:tcPr>
            <w:tcW w:w="850" w:type="dxa"/>
            <w:shd w:val="clear" w:color="auto" w:fill="FFFFFF" w:themeFill="background1"/>
          </w:tcPr>
          <w:p w14:paraId="4BD0388C"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0</w:t>
            </w:r>
          </w:p>
        </w:tc>
        <w:tc>
          <w:tcPr>
            <w:tcW w:w="1134" w:type="dxa"/>
            <w:shd w:val="clear" w:color="auto" w:fill="FFFFFF" w:themeFill="background1"/>
          </w:tcPr>
          <w:p w14:paraId="0E16265F"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w:t>
            </w:r>
          </w:p>
        </w:tc>
        <w:tc>
          <w:tcPr>
            <w:tcW w:w="1559" w:type="dxa"/>
            <w:shd w:val="clear" w:color="auto" w:fill="FFFFFF" w:themeFill="background1"/>
          </w:tcPr>
          <w:p w14:paraId="02CABBAB"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w:t>
            </w:r>
          </w:p>
        </w:tc>
        <w:tc>
          <w:tcPr>
            <w:tcW w:w="1134" w:type="dxa"/>
            <w:shd w:val="clear" w:color="auto" w:fill="FFFFFF" w:themeFill="background1"/>
          </w:tcPr>
          <w:p w14:paraId="368E4898"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POMS, STAI</w:t>
            </w:r>
            <w:r w:rsidRPr="00AF5ACD">
              <w:rPr>
                <w:rFonts w:ascii="Times New Roman" w:hAnsi="Times New Roman" w:cs="Times New Roman"/>
                <w:color w:val="000000"/>
                <w:sz w:val="20"/>
                <w:szCs w:val="20"/>
              </w:rPr>
              <w:br/>
            </w:r>
          </w:p>
        </w:tc>
        <w:tc>
          <w:tcPr>
            <w:tcW w:w="993" w:type="dxa"/>
            <w:shd w:val="clear" w:color="auto" w:fill="FFFFFF" w:themeFill="background1"/>
          </w:tcPr>
          <w:p w14:paraId="0B83AEEA"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15</w:t>
            </w:r>
          </w:p>
        </w:tc>
        <w:tc>
          <w:tcPr>
            <w:tcW w:w="993" w:type="dxa"/>
            <w:shd w:val="clear" w:color="auto" w:fill="FFFFFF" w:themeFill="background1"/>
          </w:tcPr>
          <w:p w14:paraId="55D9FA42"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France</w:t>
            </w:r>
          </w:p>
        </w:tc>
      </w:tr>
      <w:tr w:rsidR="00CE40FB" w:rsidRPr="00AF5ACD" w14:paraId="6B84C50F" w14:textId="77777777" w:rsidTr="00A03CD2">
        <w:trPr>
          <w:trHeight w:val="577"/>
          <w:jc w:val="center"/>
        </w:trPr>
        <w:tc>
          <w:tcPr>
            <w:tcW w:w="1517" w:type="dxa"/>
            <w:shd w:val="clear" w:color="auto" w:fill="FFFFFF" w:themeFill="background1"/>
          </w:tcPr>
          <w:p w14:paraId="2F988690" w14:textId="77777777" w:rsidR="00CE40FB" w:rsidRPr="00AF5ACD" w:rsidRDefault="00CE40FB" w:rsidP="00A03CD2">
            <w:pPr>
              <w:autoSpaceDE w:val="0"/>
              <w:autoSpaceDN w:val="0"/>
              <w:adjustRightInd w:val="0"/>
              <w:spacing w:line="240" w:lineRule="auto"/>
              <w:jc w:val="left"/>
              <w:rPr>
                <w:rFonts w:ascii="Times New Roman" w:hAnsi="Times New Roman" w:cs="Times New Roman"/>
                <w:color w:val="000000"/>
                <w:sz w:val="20"/>
                <w:szCs w:val="20"/>
              </w:rPr>
            </w:pPr>
            <w:proofErr w:type="spellStart"/>
            <w:r w:rsidRPr="00AF5ACD">
              <w:rPr>
                <w:rFonts w:ascii="Times New Roman" w:hAnsi="Times New Roman" w:cs="Times New Roman"/>
                <w:color w:val="000000"/>
                <w:sz w:val="20"/>
                <w:szCs w:val="20"/>
              </w:rPr>
              <w:t>Groarke</w:t>
            </w:r>
            <w:proofErr w:type="spellEnd"/>
            <w:r w:rsidRPr="00AF5ACD">
              <w:rPr>
                <w:rFonts w:ascii="Times New Roman" w:hAnsi="Times New Roman" w:cs="Times New Roman"/>
                <w:color w:val="000000"/>
                <w:sz w:val="20"/>
                <w:szCs w:val="20"/>
              </w:rPr>
              <w:t xml:space="preserve"> et al. (2012)</w:t>
            </w:r>
          </w:p>
        </w:tc>
        <w:tc>
          <w:tcPr>
            <w:tcW w:w="1177" w:type="dxa"/>
            <w:shd w:val="clear" w:color="auto" w:fill="FFFFFF" w:themeFill="background1"/>
          </w:tcPr>
          <w:p w14:paraId="096F0F6B"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CBT</w:t>
            </w:r>
          </w:p>
        </w:tc>
        <w:tc>
          <w:tcPr>
            <w:tcW w:w="1134" w:type="dxa"/>
            <w:shd w:val="clear" w:color="auto" w:fill="FFFFFF" w:themeFill="background1"/>
          </w:tcPr>
          <w:p w14:paraId="04AF2BD4"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Group</w:t>
            </w:r>
          </w:p>
        </w:tc>
        <w:tc>
          <w:tcPr>
            <w:tcW w:w="850" w:type="dxa"/>
            <w:shd w:val="clear" w:color="auto" w:fill="FFFFFF" w:themeFill="background1"/>
          </w:tcPr>
          <w:p w14:paraId="4F312115"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15</w:t>
            </w:r>
          </w:p>
        </w:tc>
        <w:tc>
          <w:tcPr>
            <w:tcW w:w="1843" w:type="dxa"/>
            <w:shd w:val="clear" w:color="auto" w:fill="FFFFFF" w:themeFill="background1"/>
          </w:tcPr>
          <w:p w14:paraId="2ACEFDE5"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Clinical psychologists</w:t>
            </w:r>
          </w:p>
        </w:tc>
        <w:tc>
          <w:tcPr>
            <w:tcW w:w="283" w:type="dxa"/>
            <w:shd w:val="clear" w:color="auto" w:fill="FFFFFF" w:themeFill="background1"/>
          </w:tcPr>
          <w:p w14:paraId="61EEF6CF"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p>
        </w:tc>
        <w:tc>
          <w:tcPr>
            <w:tcW w:w="1560" w:type="dxa"/>
            <w:shd w:val="clear" w:color="auto" w:fill="FFFFFF" w:themeFill="background1"/>
          </w:tcPr>
          <w:p w14:paraId="277F3B04"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sz w:val="20"/>
                <w:szCs w:val="20"/>
                <w:vertAlign w:val="superscript"/>
              </w:rPr>
            </w:pPr>
            <w:r w:rsidRPr="00AF5ACD">
              <w:rPr>
                <w:rFonts w:ascii="Times New Roman" w:hAnsi="Times New Roman" w:cs="Times New Roman"/>
                <w:sz w:val="20"/>
                <w:szCs w:val="20"/>
              </w:rPr>
              <w:t xml:space="preserve">Support from oncology </w:t>
            </w:r>
            <w:proofErr w:type="spellStart"/>
            <w:r w:rsidRPr="00AF5ACD">
              <w:rPr>
                <w:rFonts w:ascii="Times New Roman" w:hAnsi="Times New Roman" w:cs="Times New Roman"/>
                <w:sz w:val="20"/>
                <w:szCs w:val="20"/>
              </w:rPr>
              <w:t>nurses</w:t>
            </w:r>
            <w:r w:rsidRPr="00AF5ACD">
              <w:rPr>
                <w:rFonts w:ascii="Times New Roman" w:hAnsi="Times New Roman" w:cs="Times New Roman"/>
                <w:sz w:val="20"/>
                <w:szCs w:val="20"/>
                <w:vertAlign w:val="superscript"/>
              </w:rPr>
              <w:t>c</w:t>
            </w:r>
            <w:proofErr w:type="spellEnd"/>
          </w:p>
          <w:p w14:paraId="5707DDCC"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shd w:val="clear" w:color="auto" w:fill="FFFFFF" w:themeFill="background1"/>
          </w:tcPr>
          <w:p w14:paraId="63D4B0AD"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NR</w:t>
            </w:r>
          </w:p>
        </w:tc>
        <w:tc>
          <w:tcPr>
            <w:tcW w:w="1134" w:type="dxa"/>
            <w:shd w:val="clear" w:color="auto" w:fill="FFFFFF" w:themeFill="background1"/>
          </w:tcPr>
          <w:p w14:paraId="718AC751"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NR</w:t>
            </w:r>
          </w:p>
        </w:tc>
        <w:tc>
          <w:tcPr>
            <w:tcW w:w="1559" w:type="dxa"/>
            <w:shd w:val="clear" w:color="auto" w:fill="FFFFFF" w:themeFill="background1"/>
          </w:tcPr>
          <w:p w14:paraId="740D72E5"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Oncology nurses</w:t>
            </w:r>
          </w:p>
        </w:tc>
        <w:tc>
          <w:tcPr>
            <w:tcW w:w="1134" w:type="dxa"/>
            <w:shd w:val="clear" w:color="auto" w:fill="FFFFFF" w:themeFill="background1"/>
          </w:tcPr>
          <w:p w14:paraId="42FDC0CA"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HADS</w:t>
            </w:r>
          </w:p>
        </w:tc>
        <w:tc>
          <w:tcPr>
            <w:tcW w:w="993" w:type="dxa"/>
            <w:shd w:val="clear" w:color="auto" w:fill="FFFFFF" w:themeFill="background1"/>
          </w:tcPr>
          <w:p w14:paraId="1BD9DA21"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15</w:t>
            </w:r>
          </w:p>
        </w:tc>
        <w:tc>
          <w:tcPr>
            <w:tcW w:w="993" w:type="dxa"/>
            <w:shd w:val="clear" w:color="auto" w:fill="FFFFFF" w:themeFill="background1"/>
          </w:tcPr>
          <w:p w14:paraId="0F91E82D"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 xml:space="preserve">Ireland </w:t>
            </w:r>
          </w:p>
        </w:tc>
      </w:tr>
      <w:tr w:rsidR="00CE40FB" w:rsidRPr="00AF5ACD" w14:paraId="4ECBAFA6" w14:textId="77777777" w:rsidTr="00A03CD2">
        <w:trPr>
          <w:trHeight w:val="471"/>
          <w:jc w:val="center"/>
        </w:trPr>
        <w:tc>
          <w:tcPr>
            <w:tcW w:w="1517" w:type="dxa"/>
            <w:shd w:val="clear" w:color="auto" w:fill="FFFFFF" w:themeFill="background1"/>
          </w:tcPr>
          <w:p w14:paraId="5F88D1EC" w14:textId="77777777" w:rsidR="00CE40FB" w:rsidRPr="00AF5ACD" w:rsidRDefault="00CE40FB" w:rsidP="00A03CD2">
            <w:pPr>
              <w:autoSpaceDE w:val="0"/>
              <w:autoSpaceDN w:val="0"/>
              <w:adjustRightInd w:val="0"/>
              <w:spacing w:line="240" w:lineRule="auto"/>
              <w:jc w:val="left"/>
              <w:rPr>
                <w:rFonts w:ascii="Times New Roman" w:hAnsi="Times New Roman" w:cs="Times New Roman"/>
                <w:color w:val="000000"/>
                <w:sz w:val="20"/>
                <w:szCs w:val="20"/>
              </w:rPr>
            </w:pPr>
            <w:r w:rsidRPr="00AF5ACD">
              <w:rPr>
                <w:rFonts w:ascii="Times New Roman" w:hAnsi="Times New Roman" w:cs="Times New Roman"/>
                <w:color w:val="000000"/>
                <w:sz w:val="20"/>
                <w:szCs w:val="20"/>
              </w:rPr>
              <w:t>Ho et al.  (2016)</w:t>
            </w:r>
          </w:p>
        </w:tc>
        <w:tc>
          <w:tcPr>
            <w:tcW w:w="1177" w:type="dxa"/>
            <w:shd w:val="clear" w:color="auto" w:fill="FFFFFF" w:themeFill="background1"/>
          </w:tcPr>
          <w:p w14:paraId="1EEA4625"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Other</w:t>
            </w:r>
          </w:p>
        </w:tc>
        <w:tc>
          <w:tcPr>
            <w:tcW w:w="1134" w:type="dxa"/>
            <w:shd w:val="clear" w:color="auto" w:fill="FFFFFF" w:themeFill="background1"/>
          </w:tcPr>
          <w:p w14:paraId="1C91B324"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Group</w:t>
            </w:r>
          </w:p>
        </w:tc>
        <w:tc>
          <w:tcPr>
            <w:tcW w:w="850" w:type="dxa"/>
            <w:shd w:val="clear" w:color="auto" w:fill="FFFFFF" w:themeFill="background1"/>
          </w:tcPr>
          <w:p w14:paraId="1C921A50"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16</w:t>
            </w:r>
          </w:p>
        </w:tc>
        <w:tc>
          <w:tcPr>
            <w:tcW w:w="1843" w:type="dxa"/>
            <w:shd w:val="clear" w:color="auto" w:fill="FFFFFF" w:themeFill="background1"/>
          </w:tcPr>
          <w:p w14:paraId="2C082550"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Clinical psychologist &amp; medical social worker</w:t>
            </w:r>
            <w:r w:rsidRPr="00AF5ACD">
              <w:rPr>
                <w:rFonts w:ascii="Times New Roman" w:hAnsi="Times New Roman" w:cs="Times New Roman"/>
                <w:color w:val="000000"/>
                <w:sz w:val="20"/>
                <w:szCs w:val="20"/>
              </w:rPr>
              <w:br/>
            </w:r>
          </w:p>
        </w:tc>
        <w:tc>
          <w:tcPr>
            <w:tcW w:w="283" w:type="dxa"/>
            <w:shd w:val="clear" w:color="auto" w:fill="FFFFFF" w:themeFill="background1"/>
          </w:tcPr>
          <w:p w14:paraId="4F8C3505"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p>
        </w:tc>
        <w:tc>
          <w:tcPr>
            <w:tcW w:w="1560" w:type="dxa"/>
            <w:shd w:val="clear" w:color="auto" w:fill="FFFFFF" w:themeFill="background1"/>
          </w:tcPr>
          <w:p w14:paraId="50DADB2E"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 xml:space="preserve">Self-help support </w:t>
            </w:r>
            <w:proofErr w:type="spellStart"/>
            <w:r w:rsidRPr="00AF5ACD">
              <w:rPr>
                <w:rFonts w:ascii="Times New Roman" w:hAnsi="Times New Roman" w:cs="Times New Roman"/>
                <w:color w:val="000000"/>
                <w:sz w:val="20"/>
                <w:szCs w:val="20"/>
              </w:rPr>
              <w:t>group</w:t>
            </w:r>
            <w:r w:rsidRPr="00AF5ACD">
              <w:rPr>
                <w:rFonts w:ascii="Times New Roman" w:hAnsi="Times New Roman" w:cs="Times New Roman"/>
                <w:color w:val="000000"/>
                <w:sz w:val="20"/>
                <w:szCs w:val="20"/>
                <w:vertAlign w:val="superscript"/>
              </w:rPr>
              <w:t>a</w:t>
            </w:r>
            <w:proofErr w:type="spellEnd"/>
          </w:p>
        </w:tc>
        <w:tc>
          <w:tcPr>
            <w:tcW w:w="850" w:type="dxa"/>
            <w:shd w:val="clear" w:color="auto" w:fill="FFFFFF" w:themeFill="background1"/>
          </w:tcPr>
          <w:p w14:paraId="77174FCB"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16</w:t>
            </w:r>
          </w:p>
        </w:tc>
        <w:tc>
          <w:tcPr>
            <w:tcW w:w="1134" w:type="dxa"/>
            <w:shd w:val="clear" w:color="auto" w:fill="FFFFFF" w:themeFill="background1"/>
          </w:tcPr>
          <w:p w14:paraId="545D2804"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Group</w:t>
            </w:r>
          </w:p>
        </w:tc>
        <w:tc>
          <w:tcPr>
            <w:tcW w:w="1559" w:type="dxa"/>
            <w:shd w:val="clear" w:color="auto" w:fill="FFFFFF" w:themeFill="background1"/>
          </w:tcPr>
          <w:p w14:paraId="14D4F24E"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Social workers</w:t>
            </w:r>
          </w:p>
        </w:tc>
        <w:tc>
          <w:tcPr>
            <w:tcW w:w="1134" w:type="dxa"/>
            <w:shd w:val="clear" w:color="auto" w:fill="FFFFFF" w:themeFill="background1"/>
          </w:tcPr>
          <w:p w14:paraId="48604D70"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HADS</w:t>
            </w:r>
          </w:p>
        </w:tc>
        <w:tc>
          <w:tcPr>
            <w:tcW w:w="993" w:type="dxa"/>
            <w:shd w:val="clear" w:color="auto" w:fill="FFFFFF" w:themeFill="background1"/>
          </w:tcPr>
          <w:p w14:paraId="318796E2"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18</w:t>
            </w:r>
          </w:p>
        </w:tc>
        <w:tc>
          <w:tcPr>
            <w:tcW w:w="993" w:type="dxa"/>
            <w:shd w:val="clear" w:color="auto" w:fill="FFFFFF" w:themeFill="background1"/>
          </w:tcPr>
          <w:p w14:paraId="39B423BC"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Hong Kong</w:t>
            </w:r>
          </w:p>
        </w:tc>
      </w:tr>
      <w:tr w:rsidR="00CE40FB" w:rsidRPr="00AF5ACD" w14:paraId="55EE816C" w14:textId="77777777" w:rsidTr="00A03CD2">
        <w:trPr>
          <w:trHeight w:val="354"/>
          <w:jc w:val="center"/>
        </w:trPr>
        <w:tc>
          <w:tcPr>
            <w:tcW w:w="1517" w:type="dxa"/>
            <w:shd w:val="clear" w:color="auto" w:fill="FFFFFF" w:themeFill="background1"/>
          </w:tcPr>
          <w:p w14:paraId="771E50AA" w14:textId="77777777" w:rsidR="00CE40FB" w:rsidRPr="00AF5ACD" w:rsidRDefault="00CE40FB" w:rsidP="00A03CD2">
            <w:pPr>
              <w:autoSpaceDE w:val="0"/>
              <w:autoSpaceDN w:val="0"/>
              <w:adjustRightInd w:val="0"/>
              <w:spacing w:line="240" w:lineRule="auto"/>
              <w:jc w:val="left"/>
              <w:rPr>
                <w:rFonts w:ascii="Times New Roman" w:hAnsi="Times New Roman" w:cs="Times New Roman"/>
                <w:color w:val="000000"/>
                <w:sz w:val="20"/>
                <w:szCs w:val="20"/>
              </w:rPr>
            </w:pPr>
          </w:p>
        </w:tc>
        <w:tc>
          <w:tcPr>
            <w:tcW w:w="1177" w:type="dxa"/>
            <w:shd w:val="clear" w:color="auto" w:fill="FFFFFF" w:themeFill="background1"/>
          </w:tcPr>
          <w:p w14:paraId="61097009" w14:textId="77777777" w:rsidR="00CE40FB" w:rsidRPr="00AF5ACD" w:rsidRDefault="00CE40FB" w:rsidP="00A03CD2">
            <w:pPr>
              <w:autoSpaceDE w:val="0"/>
              <w:autoSpaceDN w:val="0"/>
              <w:adjustRightInd w:val="0"/>
              <w:spacing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Supportive therapy</w:t>
            </w:r>
          </w:p>
          <w:p w14:paraId="421BE0DC" w14:textId="77777777" w:rsidR="00CE40FB" w:rsidRPr="00AF5ACD" w:rsidRDefault="00CE40FB" w:rsidP="00A03CD2">
            <w:pPr>
              <w:autoSpaceDE w:val="0"/>
              <w:autoSpaceDN w:val="0"/>
              <w:adjustRightInd w:val="0"/>
              <w:spacing w:line="240" w:lineRule="auto"/>
              <w:jc w:val="center"/>
              <w:rPr>
                <w:rFonts w:ascii="Times New Roman" w:hAnsi="Times New Roman" w:cs="Times New Roman"/>
                <w:color w:val="000000"/>
                <w:sz w:val="20"/>
                <w:szCs w:val="20"/>
              </w:rPr>
            </w:pPr>
          </w:p>
        </w:tc>
        <w:tc>
          <w:tcPr>
            <w:tcW w:w="1134" w:type="dxa"/>
            <w:shd w:val="clear" w:color="auto" w:fill="FFFFFF" w:themeFill="background1"/>
          </w:tcPr>
          <w:p w14:paraId="428E3EB9"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Group</w:t>
            </w:r>
          </w:p>
        </w:tc>
        <w:tc>
          <w:tcPr>
            <w:tcW w:w="850" w:type="dxa"/>
            <w:shd w:val="clear" w:color="auto" w:fill="FFFFFF" w:themeFill="background1"/>
          </w:tcPr>
          <w:p w14:paraId="66092123"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16</w:t>
            </w:r>
          </w:p>
        </w:tc>
        <w:tc>
          <w:tcPr>
            <w:tcW w:w="1843" w:type="dxa"/>
            <w:shd w:val="clear" w:color="auto" w:fill="FFFFFF" w:themeFill="background1"/>
          </w:tcPr>
          <w:p w14:paraId="07492511"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Social workers</w:t>
            </w:r>
          </w:p>
        </w:tc>
        <w:tc>
          <w:tcPr>
            <w:tcW w:w="283" w:type="dxa"/>
            <w:shd w:val="clear" w:color="auto" w:fill="FFFFFF" w:themeFill="background1"/>
          </w:tcPr>
          <w:p w14:paraId="1C1FBF7D"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p>
        </w:tc>
        <w:tc>
          <w:tcPr>
            <w:tcW w:w="1560" w:type="dxa"/>
            <w:shd w:val="clear" w:color="auto" w:fill="FFFFFF" w:themeFill="background1"/>
          </w:tcPr>
          <w:p w14:paraId="0901EEBD"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shd w:val="clear" w:color="auto" w:fill="FFFFFF" w:themeFill="background1"/>
          </w:tcPr>
          <w:p w14:paraId="2A307159"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shd w:val="clear" w:color="auto" w:fill="FFFFFF" w:themeFill="background1"/>
          </w:tcPr>
          <w:p w14:paraId="1F792F03"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p>
        </w:tc>
        <w:tc>
          <w:tcPr>
            <w:tcW w:w="1559" w:type="dxa"/>
            <w:shd w:val="clear" w:color="auto" w:fill="FFFFFF" w:themeFill="background1"/>
          </w:tcPr>
          <w:p w14:paraId="070D4B1A"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w:t>
            </w:r>
          </w:p>
        </w:tc>
        <w:tc>
          <w:tcPr>
            <w:tcW w:w="1134" w:type="dxa"/>
            <w:shd w:val="clear" w:color="auto" w:fill="FFFFFF" w:themeFill="background1"/>
          </w:tcPr>
          <w:p w14:paraId="2406E316"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shd w:val="clear" w:color="auto" w:fill="FFFFFF" w:themeFill="background1"/>
          </w:tcPr>
          <w:p w14:paraId="37429723"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shd w:val="clear" w:color="auto" w:fill="FFFFFF" w:themeFill="background1"/>
          </w:tcPr>
          <w:p w14:paraId="10ACF2E2"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p>
        </w:tc>
      </w:tr>
      <w:tr w:rsidR="00CE40FB" w:rsidRPr="00AF5ACD" w14:paraId="7BE11814" w14:textId="77777777" w:rsidTr="00A03CD2">
        <w:trPr>
          <w:trHeight w:val="577"/>
          <w:jc w:val="center"/>
        </w:trPr>
        <w:tc>
          <w:tcPr>
            <w:tcW w:w="1517" w:type="dxa"/>
            <w:shd w:val="clear" w:color="auto" w:fill="FFFFFF" w:themeFill="background1"/>
          </w:tcPr>
          <w:p w14:paraId="39E7E45A" w14:textId="77777777" w:rsidR="00CE40FB" w:rsidRPr="00AF5ACD" w:rsidRDefault="00CE40FB" w:rsidP="00A03CD2">
            <w:pPr>
              <w:autoSpaceDE w:val="0"/>
              <w:autoSpaceDN w:val="0"/>
              <w:adjustRightInd w:val="0"/>
              <w:spacing w:line="240" w:lineRule="auto"/>
              <w:jc w:val="left"/>
              <w:rPr>
                <w:rFonts w:ascii="Times New Roman" w:hAnsi="Times New Roman" w:cs="Times New Roman"/>
                <w:color w:val="000000"/>
                <w:sz w:val="20"/>
                <w:szCs w:val="20"/>
              </w:rPr>
            </w:pPr>
            <w:r w:rsidRPr="00AF5ACD">
              <w:rPr>
                <w:rFonts w:ascii="Times New Roman" w:hAnsi="Times New Roman" w:cs="Times New Roman"/>
                <w:color w:val="000000"/>
                <w:sz w:val="20"/>
                <w:szCs w:val="20"/>
              </w:rPr>
              <w:lastRenderedPageBreak/>
              <w:t>Lechner et al. (2014)</w:t>
            </w:r>
          </w:p>
          <w:p w14:paraId="10301B8D" w14:textId="77777777" w:rsidR="00CE40FB" w:rsidRPr="00AF5ACD" w:rsidRDefault="00CE40FB" w:rsidP="00A03CD2">
            <w:pPr>
              <w:autoSpaceDE w:val="0"/>
              <w:autoSpaceDN w:val="0"/>
              <w:adjustRightInd w:val="0"/>
              <w:spacing w:line="240" w:lineRule="auto"/>
              <w:jc w:val="left"/>
              <w:rPr>
                <w:rFonts w:ascii="Times New Roman" w:hAnsi="Times New Roman" w:cs="Times New Roman"/>
                <w:color w:val="000000"/>
                <w:sz w:val="20"/>
                <w:szCs w:val="20"/>
              </w:rPr>
            </w:pPr>
          </w:p>
        </w:tc>
        <w:tc>
          <w:tcPr>
            <w:tcW w:w="1177" w:type="dxa"/>
            <w:shd w:val="clear" w:color="auto" w:fill="FFFFFF" w:themeFill="background1"/>
          </w:tcPr>
          <w:p w14:paraId="209DB54F"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CBT</w:t>
            </w:r>
          </w:p>
        </w:tc>
        <w:tc>
          <w:tcPr>
            <w:tcW w:w="1134" w:type="dxa"/>
            <w:shd w:val="clear" w:color="auto" w:fill="FFFFFF" w:themeFill="background1"/>
          </w:tcPr>
          <w:p w14:paraId="5D415D4E"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Group</w:t>
            </w:r>
          </w:p>
        </w:tc>
        <w:tc>
          <w:tcPr>
            <w:tcW w:w="850" w:type="dxa"/>
            <w:shd w:val="clear" w:color="auto" w:fill="FFFFFF" w:themeFill="background1"/>
          </w:tcPr>
          <w:p w14:paraId="2FA56FB9"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15</w:t>
            </w:r>
          </w:p>
        </w:tc>
        <w:tc>
          <w:tcPr>
            <w:tcW w:w="1843" w:type="dxa"/>
            <w:shd w:val="clear" w:color="auto" w:fill="FFFFFF" w:themeFill="background1"/>
          </w:tcPr>
          <w:p w14:paraId="78BBE5BE"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Clinical psychologists</w:t>
            </w:r>
          </w:p>
        </w:tc>
        <w:tc>
          <w:tcPr>
            <w:tcW w:w="283" w:type="dxa"/>
            <w:shd w:val="clear" w:color="auto" w:fill="FFFFFF" w:themeFill="background1"/>
          </w:tcPr>
          <w:p w14:paraId="5B69AC8C"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p>
        </w:tc>
        <w:tc>
          <w:tcPr>
            <w:tcW w:w="1560" w:type="dxa"/>
            <w:shd w:val="clear" w:color="auto" w:fill="FFFFFF" w:themeFill="background1"/>
          </w:tcPr>
          <w:p w14:paraId="000D60E3"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 xml:space="preserve">Educational information delivered by </w:t>
            </w:r>
            <w:proofErr w:type="spellStart"/>
            <w:r w:rsidRPr="00AF5ACD">
              <w:rPr>
                <w:rFonts w:ascii="Times New Roman" w:hAnsi="Times New Roman" w:cs="Times New Roman"/>
                <w:color w:val="000000"/>
                <w:sz w:val="20"/>
                <w:szCs w:val="20"/>
              </w:rPr>
              <w:t>therapist</w:t>
            </w:r>
            <w:r w:rsidRPr="00AF5ACD">
              <w:rPr>
                <w:rFonts w:ascii="Times New Roman" w:hAnsi="Times New Roman" w:cs="Times New Roman"/>
                <w:color w:val="000000"/>
                <w:sz w:val="20"/>
                <w:szCs w:val="20"/>
                <w:vertAlign w:val="superscript"/>
              </w:rPr>
              <w:t>a</w:t>
            </w:r>
            <w:proofErr w:type="spellEnd"/>
            <w:r w:rsidRPr="00AF5ACD">
              <w:rPr>
                <w:rFonts w:ascii="Times New Roman" w:hAnsi="Times New Roman" w:cs="Times New Roman"/>
                <w:color w:val="000000"/>
                <w:sz w:val="20"/>
                <w:szCs w:val="20"/>
                <w:vertAlign w:val="superscript"/>
              </w:rPr>
              <w:br/>
            </w:r>
          </w:p>
        </w:tc>
        <w:tc>
          <w:tcPr>
            <w:tcW w:w="850" w:type="dxa"/>
            <w:shd w:val="clear" w:color="auto" w:fill="FFFFFF" w:themeFill="background1"/>
          </w:tcPr>
          <w:p w14:paraId="1C4A98C4"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15</w:t>
            </w:r>
          </w:p>
        </w:tc>
        <w:tc>
          <w:tcPr>
            <w:tcW w:w="1134" w:type="dxa"/>
            <w:shd w:val="clear" w:color="auto" w:fill="FFFFFF" w:themeFill="background1"/>
          </w:tcPr>
          <w:p w14:paraId="74D368CC"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Group</w:t>
            </w:r>
          </w:p>
        </w:tc>
        <w:tc>
          <w:tcPr>
            <w:tcW w:w="1559" w:type="dxa"/>
            <w:shd w:val="clear" w:color="auto" w:fill="FFFFFF" w:themeFill="background1"/>
          </w:tcPr>
          <w:p w14:paraId="6D686087"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Graduate-level interventionist</w:t>
            </w:r>
          </w:p>
        </w:tc>
        <w:tc>
          <w:tcPr>
            <w:tcW w:w="1134" w:type="dxa"/>
            <w:shd w:val="clear" w:color="auto" w:fill="FFFFFF" w:themeFill="background1"/>
          </w:tcPr>
          <w:p w14:paraId="584C1626"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CES-D</w:t>
            </w:r>
          </w:p>
        </w:tc>
        <w:tc>
          <w:tcPr>
            <w:tcW w:w="993" w:type="dxa"/>
            <w:shd w:val="clear" w:color="auto" w:fill="FFFFFF" w:themeFill="background1"/>
          </w:tcPr>
          <w:p w14:paraId="79FA9A6D"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19</w:t>
            </w:r>
          </w:p>
        </w:tc>
        <w:tc>
          <w:tcPr>
            <w:tcW w:w="993" w:type="dxa"/>
            <w:shd w:val="clear" w:color="auto" w:fill="FFFFFF" w:themeFill="background1"/>
          </w:tcPr>
          <w:p w14:paraId="1E0333A6"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USA</w:t>
            </w:r>
          </w:p>
        </w:tc>
      </w:tr>
      <w:tr w:rsidR="00CE40FB" w:rsidRPr="00AF5ACD" w14:paraId="4C96D345" w14:textId="77777777" w:rsidTr="00A03CD2">
        <w:trPr>
          <w:trHeight w:val="577"/>
          <w:jc w:val="center"/>
        </w:trPr>
        <w:tc>
          <w:tcPr>
            <w:tcW w:w="1517" w:type="dxa"/>
            <w:shd w:val="clear" w:color="auto" w:fill="FFFFFF" w:themeFill="background1"/>
          </w:tcPr>
          <w:p w14:paraId="0565C0FD" w14:textId="77777777" w:rsidR="00CE40FB" w:rsidRPr="00AF5ACD" w:rsidRDefault="00CE40FB" w:rsidP="00A03CD2">
            <w:pPr>
              <w:autoSpaceDE w:val="0"/>
              <w:autoSpaceDN w:val="0"/>
              <w:adjustRightInd w:val="0"/>
              <w:spacing w:line="240" w:lineRule="auto"/>
              <w:jc w:val="left"/>
              <w:rPr>
                <w:rFonts w:ascii="Times New Roman" w:hAnsi="Times New Roman" w:cs="Times New Roman"/>
                <w:color w:val="000000"/>
                <w:sz w:val="20"/>
                <w:szCs w:val="20"/>
              </w:rPr>
            </w:pPr>
            <w:proofErr w:type="spellStart"/>
            <w:r w:rsidRPr="00AF5ACD">
              <w:rPr>
                <w:rFonts w:ascii="Times New Roman" w:hAnsi="Times New Roman" w:cs="Times New Roman"/>
                <w:color w:val="000000"/>
                <w:sz w:val="20"/>
                <w:szCs w:val="20"/>
              </w:rPr>
              <w:t>Merckaert</w:t>
            </w:r>
            <w:proofErr w:type="spellEnd"/>
            <w:r w:rsidRPr="00AF5ACD">
              <w:rPr>
                <w:rFonts w:ascii="Times New Roman" w:hAnsi="Times New Roman" w:cs="Times New Roman"/>
                <w:color w:val="000000"/>
                <w:sz w:val="20"/>
                <w:szCs w:val="20"/>
              </w:rPr>
              <w:t xml:space="preserve"> et al. (2016)</w:t>
            </w:r>
          </w:p>
        </w:tc>
        <w:tc>
          <w:tcPr>
            <w:tcW w:w="1177" w:type="dxa"/>
            <w:shd w:val="clear" w:color="auto" w:fill="FFFFFF" w:themeFill="background1"/>
          </w:tcPr>
          <w:p w14:paraId="2BA957FE"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CBT</w:t>
            </w:r>
          </w:p>
        </w:tc>
        <w:tc>
          <w:tcPr>
            <w:tcW w:w="1134" w:type="dxa"/>
            <w:shd w:val="clear" w:color="auto" w:fill="FFFFFF" w:themeFill="background1"/>
          </w:tcPr>
          <w:p w14:paraId="1AA179F3"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Group</w:t>
            </w:r>
          </w:p>
        </w:tc>
        <w:tc>
          <w:tcPr>
            <w:tcW w:w="850" w:type="dxa"/>
            <w:shd w:val="clear" w:color="auto" w:fill="FFFFFF" w:themeFill="background1"/>
          </w:tcPr>
          <w:p w14:paraId="3FD02E7A"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30</w:t>
            </w:r>
          </w:p>
        </w:tc>
        <w:tc>
          <w:tcPr>
            <w:tcW w:w="1843" w:type="dxa"/>
            <w:shd w:val="clear" w:color="auto" w:fill="FFFFFF" w:themeFill="background1"/>
          </w:tcPr>
          <w:p w14:paraId="3093D7F0"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Clinical psychologists</w:t>
            </w:r>
          </w:p>
        </w:tc>
        <w:tc>
          <w:tcPr>
            <w:tcW w:w="283" w:type="dxa"/>
            <w:shd w:val="clear" w:color="auto" w:fill="FFFFFF" w:themeFill="background1"/>
          </w:tcPr>
          <w:p w14:paraId="32CFCEF5"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p>
        </w:tc>
        <w:tc>
          <w:tcPr>
            <w:tcW w:w="1560" w:type="dxa"/>
            <w:shd w:val="clear" w:color="auto" w:fill="FFFFFF" w:themeFill="background1"/>
          </w:tcPr>
          <w:p w14:paraId="69434C64"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 xml:space="preserve">Peer </w:t>
            </w:r>
            <w:proofErr w:type="spellStart"/>
            <w:r w:rsidRPr="00AF5ACD">
              <w:rPr>
                <w:rFonts w:ascii="Times New Roman" w:hAnsi="Times New Roman" w:cs="Times New Roman"/>
                <w:color w:val="000000"/>
                <w:sz w:val="20"/>
                <w:szCs w:val="20"/>
              </w:rPr>
              <w:t>support</w:t>
            </w:r>
            <w:r w:rsidRPr="00AF5ACD">
              <w:rPr>
                <w:rFonts w:ascii="Times New Roman" w:hAnsi="Times New Roman" w:cs="Times New Roman"/>
                <w:color w:val="000000"/>
                <w:sz w:val="20"/>
                <w:szCs w:val="20"/>
                <w:vertAlign w:val="superscript"/>
              </w:rPr>
              <w:t>c</w:t>
            </w:r>
            <w:proofErr w:type="spellEnd"/>
          </w:p>
        </w:tc>
        <w:tc>
          <w:tcPr>
            <w:tcW w:w="850" w:type="dxa"/>
            <w:shd w:val="clear" w:color="auto" w:fill="FFFFFF" w:themeFill="background1"/>
          </w:tcPr>
          <w:p w14:paraId="55D68BCB"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16</w:t>
            </w:r>
          </w:p>
        </w:tc>
        <w:tc>
          <w:tcPr>
            <w:tcW w:w="1134" w:type="dxa"/>
            <w:shd w:val="clear" w:color="auto" w:fill="FFFFFF" w:themeFill="background1"/>
          </w:tcPr>
          <w:p w14:paraId="22BDC111"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Group</w:t>
            </w:r>
          </w:p>
        </w:tc>
        <w:tc>
          <w:tcPr>
            <w:tcW w:w="1559" w:type="dxa"/>
            <w:shd w:val="clear" w:color="auto" w:fill="FFFFFF" w:themeFill="background1"/>
          </w:tcPr>
          <w:p w14:paraId="64A4663E"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Clinical psychologists</w:t>
            </w:r>
          </w:p>
        </w:tc>
        <w:tc>
          <w:tcPr>
            <w:tcW w:w="1134" w:type="dxa"/>
            <w:shd w:val="clear" w:color="auto" w:fill="FFFFFF" w:themeFill="background1"/>
          </w:tcPr>
          <w:p w14:paraId="11F333CA"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HADS</w:t>
            </w:r>
          </w:p>
        </w:tc>
        <w:tc>
          <w:tcPr>
            <w:tcW w:w="993" w:type="dxa"/>
            <w:shd w:val="clear" w:color="auto" w:fill="FFFFFF" w:themeFill="background1"/>
          </w:tcPr>
          <w:p w14:paraId="3A168900"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15</w:t>
            </w:r>
          </w:p>
        </w:tc>
        <w:tc>
          <w:tcPr>
            <w:tcW w:w="993" w:type="dxa"/>
            <w:shd w:val="clear" w:color="auto" w:fill="FFFFFF" w:themeFill="background1"/>
          </w:tcPr>
          <w:p w14:paraId="0D929CD2"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Belgium</w:t>
            </w:r>
          </w:p>
        </w:tc>
      </w:tr>
      <w:tr w:rsidR="00CE40FB" w:rsidRPr="00AF5ACD" w14:paraId="04472FD7" w14:textId="77777777" w:rsidTr="00A03CD2">
        <w:trPr>
          <w:trHeight w:val="516"/>
          <w:jc w:val="center"/>
        </w:trPr>
        <w:tc>
          <w:tcPr>
            <w:tcW w:w="1517" w:type="dxa"/>
            <w:shd w:val="clear" w:color="auto" w:fill="FFFFFF" w:themeFill="background1"/>
          </w:tcPr>
          <w:p w14:paraId="5133D3A2" w14:textId="77777777" w:rsidR="00CE40FB" w:rsidRPr="00AF5ACD" w:rsidRDefault="00CE40FB" w:rsidP="00A03CD2">
            <w:pPr>
              <w:autoSpaceDE w:val="0"/>
              <w:autoSpaceDN w:val="0"/>
              <w:adjustRightInd w:val="0"/>
              <w:spacing w:line="240" w:lineRule="auto"/>
              <w:jc w:val="left"/>
              <w:rPr>
                <w:rFonts w:ascii="Times New Roman" w:hAnsi="Times New Roman" w:cs="Times New Roman"/>
                <w:color w:val="000000"/>
                <w:sz w:val="20"/>
                <w:szCs w:val="20"/>
              </w:rPr>
            </w:pPr>
            <w:proofErr w:type="spellStart"/>
            <w:r w:rsidRPr="00AF5ACD">
              <w:rPr>
                <w:rFonts w:ascii="Times New Roman" w:hAnsi="Times New Roman" w:cs="Times New Roman"/>
                <w:color w:val="000000"/>
                <w:sz w:val="20"/>
                <w:szCs w:val="20"/>
              </w:rPr>
              <w:t>Sandgren</w:t>
            </w:r>
            <w:proofErr w:type="spellEnd"/>
            <w:r w:rsidRPr="00AF5ACD">
              <w:rPr>
                <w:rFonts w:ascii="Times New Roman" w:hAnsi="Times New Roman" w:cs="Times New Roman"/>
                <w:color w:val="000000"/>
                <w:sz w:val="20"/>
                <w:szCs w:val="20"/>
              </w:rPr>
              <w:t xml:space="preserve"> et al. (2003;2007)</w:t>
            </w:r>
          </w:p>
        </w:tc>
        <w:tc>
          <w:tcPr>
            <w:tcW w:w="1177" w:type="dxa"/>
            <w:shd w:val="clear" w:color="auto" w:fill="FFFFFF" w:themeFill="background1"/>
          </w:tcPr>
          <w:p w14:paraId="4C4AD853"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AF5ACD">
              <w:rPr>
                <w:rFonts w:ascii="Times New Roman" w:hAnsi="Times New Roman" w:cs="Times New Roman"/>
                <w:color w:val="000000"/>
                <w:sz w:val="20"/>
                <w:szCs w:val="20"/>
              </w:rPr>
              <w:t>Psychoedu</w:t>
            </w:r>
            <w:proofErr w:type="spellEnd"/>
          </w:p>
        </w:tc>
        <w:tc>
          <w:tcPr>
            <w:tcW w:w="1134" w:type="dxa"/>
            <w:shd w:val="clear" w:color="auto" w:fill="FFFFFF" w:themeFill="background1"/>
          </w:tcPr>
          <w:p w14:paraId="6E59C643"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AF5ACD">
              <w:rPr>
                <w:rFonts w:ascii="Times New Roman" w:hAnsi="Times New Roman" w:cs="Times New Roman"/>
                <w:color w:val="000000"/>
                <w:sz w:val="20"/>
                <w:szCs w:val="20"/>
              </w:rPr>
              <w:t>Individual</w:t>
            </w:r>
            <w:r w:rsidRPr="00AF5ACD">
              <w:rPr>
                <w:rFonts w:ascii="Times New Roman" w:hAnsi="Times New Roman" w:cs="Times New Roman"/>
                <w:color w:val="000000"/>
                <w:sz w:val="20"/>
                <w:szCs w:val="20"/>
                <w:vertAlign w:val="superscript"/>
              </w:rPr>
              <w:t>g</w:t>
            </w:r>
            <w:proofErr w:type="spellEnd"/>
          </w:p>
        </w:tc>
        <w:tc>
          <w:tcPr>
            <w:tcW w:w="850" w:type="dxa"/>
            <w:shd w:val="clear" w:color="auto" w:fill="FFFFFF" w:themeFill="background1"/>
          </w:tcPr>
          <w:p w14:paraId="0517D794"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3</w:t>
            </w:r>
          </w:p>
        </w:tc>
        <w:tc>
          <w:tcPr>
            <w:tcW w:w="1843" w:type="dxa"/>
            <w:shd w:val="clear" w:color="auto" w:fill="FFFFFF" w:themeFill="background1"/>
          </w:tcPr>
          <w:p w14:paraId="7EB5F725"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Nurses</w:t>
            </w:r>
          </w:p>
        </w:tc>
        <w:tc>
          <w:tcPr>
            <w:tcW w:w="283" w:type="dxa"/>
            <w:shd w:val="clear" w:color="auto" w:fill="FFFFFF" w:themeFill="background1"/>
          </w:tcPr>
          <w:p w14:paraId="25D730FE"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p>
        </w:tc>
        <w:tc>
          <w:tcPr>
            <w:tcW w:w="1560" w:type="dxa"/>
            <w:shd w:val="clear" w:color="auto" w:fill="FFFFFF" w:themeFill="background1"/>
          </w:tcPr>
          <w:p w14:paraId="4B7F3F23"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 xml:space="preserve">Nurse help line was </w:t>
            </w:r>
            <w:proofErr w:type="spellStart"/>
            <w:r w:rsidRPr="00AF5ACD">
              <w:rPr>
                <w:rFonts w:ascii="Times New Roman" w:hAnsi="Times New Roman" w:cs="Times New Roman"/>
                <w:color w:val="000000"/>
                <w:sz w:val="20"/>
                <w:szCs w:val="20"/>
              </w:rPr>
              <w:t>available</w:t>
            </w:r>
            <w:r w:rsidRPr="00AF5ACD">
              <w:rPr>
                <w:rFonts w:ascii="Times New Roman" w:hAnsi="Times New Roman" w:cs="Times New Roman"/>
                <w:color w:val="000000"/>
                <w:sz w:val="20"/>
                <w:szCs w:val="20"/>
                <w:vertAlign w:val="superscript"/>
              </w:rPr>
              <w:t>c</w:t>
            </w:r>
            <w:proofErr w:type="spellEnd"/>
          </w:p>
        </w:tc>
        <w:tc>
          <w:tcPr>
            <w:tcW w:w="850" w:type="dxa"/>
            <w:shd w:val="clear" w:color="auto" w:fill="FFFFFF" w:themeFill="background1"/>
          </w:tcPr>
          <w:p w14:paraId="6BA60AC3"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NR</w:t>
            </w:r>
          </w:p>
        </w:tc>
        <w:tc>
          <w:tcPr>
            <w:tcW w:w="1134" w:type="dxa"/>
            <w:shd w:val="clear" w:color="auto" w:fill="FFFFFF" w:themeFill="background1"/>
          </w:tcPr>
          <w:p w14:paraId="5BF7CE01"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AF5ACD">
              <w:rPr>
                <w:rFonts w:ascii="Times New Roman" w:hAnsi="Times New Roman" w:cs="Times New Roman"/>
                <w:color w:val="000000"/>
                <w:sz w:val="20"/>
                <w:szCs w:val="20"/>
              </w:rPr>
              <w:t>Individual</w:t>
            </w:r>
            <w:r w:rsidRPr="00AF5ACD">
              <w:rPr>
                <w:rFonts w:ascii="Times New Roman" w:hAnsi="Times New Roman" w:cs="Times New Roman"/>
                <w:color w:val="000000"/>
                <w:sz w:val="20"/>
                <w:szCs w:val="20"/>
                <w:vertAlign w:val="superscript"/>
              </w:rPr>
              <w:t>g</w:t>
            </w:r>
            <w:proofErr w:type="spellEnd"/>
          </w:p>
        </w:tc>
        <w:tc>
          <w:tcPr>
            <w:tcW w:w="1559" w:type="dxa"/>
            <w:shd w:val="clear" w:color="auto" w:fill="FFFFFF" w:themeFill="background1"/>
          </w:tcPr>
          <w:p w14:paraId="4CA6DD3F"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Nurses</w:t>
            </w:r>
          </w:p>
        </w:tc>
        <w:tc>
          <w:tcPr>
            <w:tcW w:w="1134" w:type="dxa"/>
            <w:shd w:val="clear" w:color="auto" w:fill="FFFFFF" w:themeFill="background1"/>
          </w:tcPr>
          <w:p w14:paraId="38828E68"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POMS</w:t>
            </w:r>
          </w:p>
        </w:tc>
        <w:tc>
          <w:tcPr>
            <w:tcW w:w="993" w:type="dxa"/>
            <w:shd w:val="clear" w:color="auto" w:fill="FFFFFF" w:themeFill="background1"/>
          </w:tcPr>
          <w:p w14:paraId="039E016E"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9</w:t>
            </w:r>
          </w:p>
        </w:tc>
        <w:tc>
          <w:tcPr>
            <w:tcW w:w="993" w:type="dxa"/>
            <w:shd w:val="clear" w:color="auto" w:fill="FFFFFF" w:themeFill="background1"/>
          </w:tcPr>
          <w:p w14:paraId="5FA97DAD"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USA</w:t>
            </w:r>
          </w:p>
        </w:tc>
      </w:tr>
      <w:tr w:rsidR="00CE40FB" w:rsidRPr="00AF5ACD" w14:paraId="65BFA5A2" w14:textId="77777777" w:rsidTr="00A03CD2">
        <w:trPr>
          <w:trHeight w:val="519"/>
          <w:jc w:val="center"/>
        </w:trPr>
        <w:tc>
          <w:tcPr>
            <w:tcW w:w="1517" w:type="dxa"/>
            <w:shd w:val="clear" w:color="auto" w:fill="FFFFFF" w:themeFill="background1"/>
          </w:tcPr>
          <w:p w14:paraId="3A03045A" w14:textId="77777777" w:rsidR="00CE40FB" w:rsidRPr="00AF5ACD" w:rsidRDefault="00CE40FB" w:rsidP="00A03CD2">
            <w:pPr>
              <w:autoSpaceDE w:val="0"/>
              <w:autoSpaceDN w:val="0"/>
              <w:adjustRightInd w:val="0"/>
              <w:spacing w:line="240" w:lineRule="auto"/>
              <w:jc w:val="left"/>
              <w:rPr>
                <w:rFonts w:ascii="Times New Roman" w:hAnsi="Times New Roman" w:cs="Times New Roman"/>
                <w:color w:val="000000"/>
                <w:sz w:val="20"/>
                <w:szCs w:val="20"/>
              </w:rPr>
            </w:pPr>
          </w:p>
        </w:tc>
        <w:tc>
          <w:tcPr>
            <w:tcW w:w="1177" w:type="dxa"/>
            <w:shd w:val="clear" w:color="auto" w:fill="FFFFFF" w:themeFill="background1"/>
          </w:tcPr>
          <w:p w14:paraId="20CAC1D8"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Other</w:t>
            </w:r>
          </w:p>
        </w:tc>
        <w:tc>
          <w:tcPr>
            <w:tcW w:w="1134" w:type="dxa"/>
            <w:shd w:val="clear" w:color="auto" w:fill="FFFFFF" w:themeFill="background1"/>
          </w:tcPr>
          <w:p w14:paraId="1D7B4A72"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AF5ACD">
              <w:rPr>
                <w:rFonts w:ascii="Times New Roman" w:hAnsi="Times New Roman" w:cs="Times New Roman"/>
                <w:color w:val="000000"/>
                <w:sz w:val="20"/>
                <w:szCs w:val="20"/>
              </w:rPr>
              <w:t>Individual</w:t>
            </w:r>
            <w:r w:rsidRPr="00AF5ACD">
              <w:rPr>
                <w:rFonts w:ascii="Times New Roman" w:hAnsi="Times New Roman" w:cs="Times New Roman"/>
                <w:color w:val="000000"/>
                <w:sz w:val="20"/>
                <w:szCs w:val="20"/>
                <w:vertAlign w:val="superscript"/>
              </w:rPr>
              <w:t>g</w:t>
            </w:r>
            <w:proofErr w:type="spellEnd"/>
          </w:p>
        </w:tc>
        <w:tc>
          <w:tcPr>
            <w:tcW w:w="850" w:type="dxa"/>
            <w:shd w:val="clear" w:color="auto" w:fill="FFFFFF" w:themeFill="background1"/>
          </w:tcPr>
          <w:p w14:paraId="1DE3BC20"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3</w:t>
            </w:r>
          </w:p>
        </w:tc>
        <w:tc>
          <w:tcPr>
            <w:tcW w:w="1843" w:type="dxa"/>
            <w:shd w:val="clear" w:color="auto" w:fill="FFFFFF" w:themeFill="background1"/>
          </w:tcPr>
          <w:p w14:paraId="44B4E0C1"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Nurses</w:t>
            </w:r>
          </w:p>
        </w:tc>
        <w:tc>
          <w:tcPr>
            <w:tcW w:w="283" w:type="dxa"/>
            <w:shd w:val="clear" w:color="auto" w:fill="FFFFFF" w:themeFill="background1"/>
          </w:tcPr>
          <w:p w14:paraId="6A1F30BD"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p>
        </w:tc>
        <w:tc>
          <w:tcPr>
            <w:tcW w:w="1560" w:type="dxa"/>
            <w:shd w:val="clear" w:color="auto" w:fill="FFFFFF" w:themeFill="background1"/>
          </w:tcPr>
          <w:p w14:paraId="499DC0B0"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w:t>
            </w:r>
          </w:p>
        </w:tc>
        <w:tc>
          <w:tcPr>
            <w:tcW w:w="850" w:type="dxa"/>
            <w:shd w:val="clear" w:color="auto" w:fill="FFFFFF" w:themeFill="background1"/>
          </w:tcPr>
          <w:p w14:paraId="43F60DB5"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w:t>
            </w:r>
          </w:p>
        </w:tc>
        <w:tc>
          <w:tcPr>
            <w:tcW w:w="1134" w:type="dxa"/>
            <w:shd w:val="clear" w:color="auto" w:fill="FFFFFF" w:themeFill="background1"/>
          </w:tcPr>
          <w:p w14:paraId="5178B690"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w:t>
            </w:r>
          </w:p>
        </w:tc>
        <w:tc>
          <w:tcPr>
            <w:tcW w:w="1559" w:type="dxa"/>
            <w:shd w:val="clear" w:color="auto" w:fill="FFFFFF" w:themeFill="background1"/>
          </w:tcPr>
          <w:p w14:paraId="1F009C0A"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w:t>
            </w:r>
          </w:p>
        </w:tc>
        <w:tc>
          <w:tcPr>
            <w:tcW w:w="1134" w:type="dxa"/>
            <w:shd w:val="clear" w:color="auto" w:fill="FFFFFF" w:themeFill="background1"/>
          </w:tcPr>
          <w:p w14:paraId="756EEA6B"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w:t>
            </w:r>
          </w:p>
        </w:tc>
        <w:tc>
          <w:tcPr>
            <w:tcW w:w="993" w:type="dxa"/>
            <w:shd w:val="clear" w:color="auto" w:fill="FFFFFF" w:themeFill="background1"/>
          </w:tcPr>
          <w:p w14:paraId="3B241351"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shd w:val="clear" w:color="auto" w:fill="FFFFFF" w:themeFill="background1"/>
          </w:tcPr>
          <w:p w14:paraId="7205DB6C"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p>
        </w:tc>
      </w:tr>
      <w:tr w:rsidR="00CE40FB" w:rsidRPr="00AF5ACD" w14:paraId="34E92A38" w14:textId="77777777" w:rsidTr="00A03CD2">
        <w:trPr>
          <w:trHeight w:val="577"/>
          <w:jc w:val="center"/>
        </w:trPr>
        <w:tc>
          <w:tcPr>
            <w:tcW w:w="1517" w:type="dxa"/>
            <w:shd w:val="clear" w:color="auto" w:fill="FFFFFF" w:themeFill="background1"/>
          </w:tcPr>
          <w:p w14:paraId="04422B2C" w14:textId="77777777" w:rsidR="00CE40FB" w:rsidRPr="00AF5ACD" w:rsidRDefault="00CE40FB" w:rsidP="00A03CD2">
            <w:pPr>
              <w:autoSpaceDE w:val="0"/>
              <w:autoSpaceDN w:val="0"/>
              <w:adjustRightInd w:val="0"/>
              <w:spacing w:line="240" w:lineRule="auto"/>
              <w:ind w:right="284"/>
              <w:jc w:val="left"/>
              <w:rPr>
                <w:rFonts w:ascii="Times New Roman" w:hAnsi="Times New Roman" w:cs="Times New Roman"/>
                <w:color w:val="000000"/>
                <w:sz w:val="20"/>
                <w:szCs w:val="20"/>
              </w:rPr>
            </w:pPr>
            <w:r w:rsidRPr="00AF5ACD">
              <w:rPr>
                <w:rFonts w:ascii="Times New Roman" w:hAnsi="Times New Roman" w:cs="Times New Roman"/>
                <w:color w:val="000000"/>
                <w:sz w:val="20"/>
                <w:szCs w:val="20"/>
              </w:rPr>
              <w:t>Savard et al. (2005)</w:t>
            </w:r>
          </w:p>
        </w:tc>
        <w:tc>
          <w:tcPr>
            <w:tcW w:w="1177" w:type="dxa"/>
            <w:shd w:val="clear" w:color="auto" w:fill="FFFFFF" w:themeFill="background1"/>
          </w:tcPr>
          <w:p w14:paraId="797ED900"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CBT</w:t>
            </w:r>
          </w:p>
        </w:tc>
        <w:tc>
          <w:tcPr>
            <w:tcW w:w="1134" w:type="dxa"/>
            <w:shd w:val="clear" w:color="auto" w:fill="FFFFFF" w:themeFill="background1"/>
          </w:tcPr>
          <w:p w14:paraId="1257C0AD"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Group</w:t>
            </w:r>
          </w:p>
        </w:tc>
        <w:tc>
          <w:tcPr>
            <w:tcW w:w="850" w:type="dxa"/>
            <w:shd w:val="clear" w:color="auto" w:fill="FFFFFF" w:themeFill="background1"/>
          </w:tcPr>
          <w:p w14:paraId="4B876113"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13.5</w:t>
            </w:r>
          </w:p>
        </w:tc>
        <w:tc>
          <w:tcPr>
            <w:tcW w:w="1843" w:type="dxa"/>
            <w:shd w:val="clear" w:color="auto" w:fill="FFFFFF" w:themeFill="background1"/>
          </w:tcPr>
          <w:p w14:paraId="23A3E088"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Masters level psychologist</w:t>
            </w:r>
          </w:p>
        </w:tc>
        <w:tc>
          <w:tcPr>
            <w:tcW w:w="283" w:type="dxa"/>
            <w:shd w:val="clear" w:color="auto" w:fill="FFFFFF" w:themeFill="background1"/>
          </w:tcPr>
          <w:p w14:paraId="60E997F2"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p>
        </w:tc>
        <w:tc>
          <w:tcPr>
            <w:tcW w:w="1560" w:type="dxa"/>
            <w:shd w:val="clear" w:color="auto" w:fill="FFFFFF" w:themeFill="background1"/>
          </w:tcPr>
          <w:p w14:paraId="7C77173F"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Wait-list control</w:t>
            </w:r>
          </w:p>
        </w:tc>
        <w:tc>
          <w:tcPr>
            <w:tcW w:w="850" w:type="dxa"/>
            <w:shd w:val="clear" w:color="auto" w:fill="FFFFFF" w:themeFill="background1"/>
          </w:tcPr>
          <w:p w14:paraId="7FC3C125"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0</w:t>
            </w:r>
          </w:p>
        </w:tc>
        <w:tc>
          <w:tcPr>
            <w:tcW w:w="1134" w:type="dxa"/>
            <w:shd w:val="clear" w:color="auto" w:fill="FFFFFF" w:themeFill="background1"/>
          </w:tcPr>
          <w:p w14:paraId="13D5B2FD"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w:t>
            </w:r>
          </w:p>
        </w:tc>
        <w:tc>
          <w:tcPr>
            <w:tcW w:w="1559" w:type="dxa"/>
            <w:shd w:val="clear" w:color="auto" w:fill="FFFFFF" w:themeFill="background1"/>
          </w:tcPr>
          <w:p w14:paraId="084041D8"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w:t>
            </w:r>
          </w:p>
        </w:tc>
        <w:tc>
          <w:tcPr>
            <w:tcW w:w="1134" w:type="dxa"/>
            <w:shd w:val="clear" w:color="auto" w:fill="FFFFFF" w:themeFill="background1"/>
          </w:tcPr>
          <w:p w14:paraId="242ABC35"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HADS</w:t>
            </w:r>
          </w:p>
        </w:tc>
        <w:tc>
          <w:tcPr>
            <w:tcW w:w="993" w:type="dxa"/>
            <w:shd w:val="clear" w:color="auto" w:fill="FFFFFF" w:themeFill="background1"/>
          </w:tcPr>
          <w:p w14:paraId="168314B3"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19</w:t>
            </w:r>
          </w:p>
        </w:tc>
        <w:tc>
          <w:tcPr>
            <w:tcW w:w="993" w:type="dxa"/>
            <w:shd w:val="clear" w:color="auto" w:fill="FFFFFF" w:themeFill="background1"/>
          </w:tcPr>
          <w:p w14:paraId="3DBDC988"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Canada</w:t>
            </w:r>
          </w:p>
        </w:tc>
      </w:tr>
      <w:tr w:rsidR="00CE40FB" w:rsidRPr="00AF5ACD" w14:paraId="3B0D0E48" w14:textId="77777777" w:rsidTr="00A03CD2">
        <w:trPr>
          <w:trHeight w:val="577"/>
          <w:jc w:val="center"/>
        </w:trPr>
        <w:tc>
          <w:tcPr>
            <w:tcW w:w="1517" w:type="dxa"/>
            <w:shd w:val="clear" w:color="auto" w:fill="FFFFFF" w:themeFill="background1"/>
          </w:tcPr>
          <w:p w14:paraId="70056894" w14:textId="77777777" w:rsidR="00CE40FB" w:rsidRPr="00AF5ACD" w:rsidRDefault="00CE40FB" w:rsidP="00A03CD2">
            <w:pPr>
              <w:autoSpaceDE w:val="0"/>
              <w:autoSpaceDN w:val="0"/>
              <w:adjustRightInd w:val="0"/>
              <w:spacing w:line="240" w:lineRule="auto"/>
              <w:jc w:val="left"/>
              <w:rPr>
                <w:rFonts w:ascii="Times New Roman" w:hAnsi="Times New Roman" w:cs="Times New Roman"/>
                <w:color w:val="000000"/>
                <w:sz w:val="20"/>
                <w:szCs w:val="20"/>
              </w:rPr>
            </w:pPr>
            <w:r w:rsidRPr="00AF5ACD">
              <w:rPr>
                <w:rFonts w:ascii="Times New Roman" w:hAnsi="Times New Roman" w:cs="Times New Roman"/>
                <w:color w:val="000000"/>
                <w:sz w:val="20"/>
                <w:szCs w:val="20"/>
              </w:rPr>
              <w:t>Savard et al. (2006)</w:t>
            </w:r>
          </w:p>
        </w:tc>
        <w:tc>
          <w:tcPr>
            <w:tcW w:w="1177" w:type="dxa"/>
            <w:shd w:val="clear" w:color="auto" w:fill="FFFFFF" w:themeFill="background1"/>
          </w:tcPr>
          <w:p w14:paraId="1A89E57C"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CBT</w:t>
            </w:r>
          </w:p>
        </w:tc>
        <w:tc>
          <w:tcPr>
            <w:tcW w:w="1134" w:type="dxa"/>
            <w:shd w:val="clear" w:color="auto" w:fill="FFFFFF" w:themeFill="background1"/>
          </w:tcPr>
          <w:p w14:paraId="3735994B"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Individual</w:t>
            </w:r>
          </w:p>
        </w:tc>
        <w:tc>
          <w:tcPr>
            <w:tcW w:w="850" w:type="dxa"/>
            <w:shd w:val="clear" w:color="auto" w:fill="FFFFFF" w:themeFill="background1"/>
          </w:tcPr>
          <w:p w14:paraId="1E46A485"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11</w:t>
            </w:r>
          </w:p>
        </w:tc>
        <w:tc>
          <w:tcPr>
            <w:tcW w:w="1843" w:type="dxa"/>
            <w:shd w:val="clear" w:color="auto" w:fill="FFFFFF" w:themeFill="background1"/>
          </w:tcPr>
          <w:p w14:paraId="172246BB"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Clinical psychologists</w:t>
            </w:r>
            <w:r w:rsidRPr="00AF5ACD">
              <w:rPr>
                <w:rFonts w:ascii="Times New Roman" w:hAnsi="Times New Roman" w:cs="Times New Roman"/>
                <w:color w:val="000000"/>
                <w:sz w:val="20"/>
                <w:szCs w:val="20"/>
              </w:rPr>
              <w:br/>
            </w:r>
          </w:p>
        </w:tc>
        <w:tc>
          <w:tcPr>
            <w:tcW w:w="283" w:type="dxa"/>
            <w:shd w:val="clear" w:color="auto" w:fill="FFFFFF" w:themeFill="background1"/>
          </w:tcPr>
          <w:p w14:paraId="19002131"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p>
        </w:tc>
        <w:tc>
          <w:tcPr>
            <w:tcW w:w="1560" w:type="dxa"/>
            <w:shd w:val="clear" w:color="auto" w:fill="FFFFFF" w:themeFill="background1"/>
          </w:tcPr>
          <w:p w14:paraId="3506238D"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Wait-list control</w:t>
            </w:r>
          </w:p>
        </w:tc>
        <w:tc>
          <w:tcPr>
            <w:tcW w:w="850" w:type="dxa"/>
            <w:shd w:val="clear" w:color="auto" w:fill="FFFFFF" w:themeFill="background1"/>
          </w:tcPr>
          <w:p w14:paraId="478EAE64"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0</w:t>
            </w:r>
          </w:p>
        </w:tc>
        <w:tc>
          <w:tcPr>
            <w:tcW w:w="1134" w:type="dxa"/>
            <w:shd w:val="clear" w:color="auto" w:fill="FFFFFF" w:themeFill="background1"/>
          </w:tcPr>
          <w:p w14:paraId="47C507D2"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w:t>
            </w:r>
          </w:p>
        </w:tc>
        <w:tc>
          <w:tcPr>
            <w:tcW w:w="1559" w:type="dxa"/>
            <w:shd w:val="clear" w:color="auto" w:fill="FFFFFF" w:themeFill="background1"/>
          </w:tcPr>
          <w:p w14:paraId="6CC9E6CB"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w:t>
            </w:r>
          </w:p>
        </w:tc>
        <w:tc>
          <w:tcPr>
            <w:tcW w:w="1134" w:type="dxa"/>
            <w:shd w:val="clear" w:color="auto" w:fill="FFFFFF" w:themeFill="background1"/>
          </w:tcPr>
          <w:p w14:paraId="18A7DBFB"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HADS</w:t>
            </w:r>
          </w:p>
        </w:tc>
        <w:tc>
          <w:tcPr>
            <w:tcW w:w="993" w:type="dxa"/>
            <w:shd w:val="clear" w:color="auto" w:fill="FFFFFF" w:themeFill="background1"/>
          </w:tcPr>
          <w:p w14:paraId="7AAEE4C0"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20</w:t>
            </w:r>
          </w:p>
        </w:tc>
        <w:tc>
          <w:tcPr>
            <w:tcW w:w="993" w:type="dxa"/>
            <w:shd w:val="clear" w:color="auto" w:fill="FFFFFF" w:themeFill="background1"/>
          </w:tcPr>
          <w:p w14:paraId="228A9F46"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Canada</w:t>
            </w:r>
          </w:p>
        </w:tc>
      </w:tr>
      <w:tr w:rsidR="00CE40FB" w:rsidRPr="00AF5ACD" w14:paraId="60384310" w14:textId="77777777" w:rsidTr="00A03CD2">
        <w:trPr>
          <w:trHeight w:val="270"/>
          <w:jc w:val="center"/>
        </w:trPr>
        <w:tc>
          <w:tcPr>
            <w:tcW w:w="1517" w:type="dxa"/>
            <w:tcBorders>
              <w:bottom w:val="single" w:sz="4" w:space="0" w:color="auto"/>
            </w:tcBorders>
            <w:shd w:val="clear" w:color="auto" w:fill="FFFFFF" w:themeFill="background1"/>
          </w:tcPr>
          <w:p w14:paraId="7EE9AF6D" w14:textId="77777777" w:rsidR="00CE40FB" w:rsidRPr="00AF5ACD" w:rsidRDefault="00CE40FB" w:rsidP="00A03CD2">
            <w:pPr>
              <w:autoSpaceDE w:val="0"/>
              <w:autoSpaceDN w:val="0"/>
              <w:adjustRightInd w:val="0"/>
              <w:spacing w:line="240" w:lineRule="auto"/>
              <w:jc w:val="left"/>
              <w:rPr>
                <w:rFonts w:ascii="Times New Roman" w:hAnsi="Times New Roman" w:cs="Times New Roman"/>
                <w:color w:val="000000"/>
                <w:sz w:val="20"/>
                <w:szCs w:val="20"/>
              </w:rPr>
            </w:pPr>
            <w:r w:rsidRPr="00AF5ACD">
              <w:rPr>
                <w:rFonts w:ascii="Times New Roman" w:hAnsi="Times New Roman" w:cs="Times New Roman"/>
                <w:color w:val="000000"/>
                <w:sz w:val="20"/>
                <w:szCs w:val="20"/>
              </w:rPr>
              <w:t>Stanton et al. (2005)</w:t>
            </w:r>
          </w:p>
        </w:tc>
        <w:tc>
          <w:tcPr>
            <w:tcW w:w="1177" w:type="dxa"/>
            <w:tcBorders>
              <w:bottom w:val="single" w:sz="4" w:space="0" w:color="auto"/>
            </w:tcBorders>
            <w:shd w:val="clear" w:color="auto" w:fill="FFFFFF" w:themeFill="background1"/>
          </w:tcPr>
          <w:p w14:paraId="65FBEF8B"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AF5ACD">
              <w:rPr>
                <w:rFonts w:ascii="Times New Roman" w:hAnsi="Times New Roman" w:cs="Times New Roman"/>
                <w:color w:val="000000"/>
                <w:sz w:val="20"/>
                <w:szCs w:val="20"/>
              </w:rPr>
              <w:t>Psychoedu</w:t>
            </w:r>
            <w:proofErr w:type="spellEnd"/>
            <w:r w:rsidRPr="00AF5ACD">
              <w:rPr>
                <w:rFonts w:ascii="Times New Roman" w:hAnsi="Times New Roman" w:cs="Times New Roman"/>
                <w:color w:val="000000"/>
                <w:sz w:val="20"/>
                <w:szCs w:val="20"/>
              </w:rPr>
              <w:t xml:space="preserve"> + education material</w:t>
            </w:r>
          </w:p>
        </w:tc>
        <w:tc>
          <w:tcPr>
            <w:tcW w:w="1134" w:type="dxa"/>
            <w:tcBorders>
              <w:bottom w:val="single" w:sz="4" w:space="0" w:color="auto"/>
            </w:tcBorders>
            <w:shd w:val="clear" w:color="auto" w:fill="FFFFFF" w:themeFill="background1"/>
          </w:tcPr>
          <w:p w14:paraId="0D218695"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Individual</w:t>
            </w:r>
          </w:p>
        </w:tc>
        <w:tc>
          <w:tcPr>
            <w:tcW w:w="850" w:type="dxa"/>
            <w:tcBorders>
              <w:bottom w:val="single" w:sz="4" w:space="0" w:color="auto"/>
            </w:tcBorders>
            <w:shd w:val="clear" w:color="auto" w:fill="FFFFFF" w:themeFill="background1"/>
          </w:tcPr>
          <w:p w14:paraId="5A34C8DC"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1.8</w:t>
            </w:r>
          </w:p>
        </w:tc>
        <w:tc>
          <w:tcPr>
            <w:tcW w:w="1843" w:type="dxa"/>
            <w:tcBorders>
              <w:bottom w:val="single" w:sz="4" w:space="0" w:color="auto"/>
            </w:tcBorders>
            <w:shd w:val="clear" w:color="auto" w:fill="FFFFFF" w:themeFill="background1"/>
          </w:tcPr>
          <w:p w14:paraId="360A8BBF"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bookmarkStart w:id="84" w:name="_Hlk28869526"/>
            <w:r w:rsidRPr="00AF5ACD">
              <w:rPr>
                <w:rFonts w:ascii="Times New Roman" w:hAnsi="Times New Roman" w:cs="Times New Roman"/>
                <w:color w:val="000000"/>
                <w:sz w:val="20"/>
                <w:szCs w:val="20"/>
              </w:rPr>
              <w:t>Trained cancer educators at masters- or doctoral-level</w:t>
            </w:r>
            <w:bookmarkEnd w:id="84"/>
          </w:p>
        </w:tc>
        <w:tc>
          <w:tcPr>
            <w:tcW w:w="283" w:type="dxa"/>
            <w:tcBorders>
              <w:bottom w:val="single" w:sz="4" w:space="0" w:color="auto"/>
            </w:tcBorders>
            <w:shd w:val="clear" w:color="auto" w:fill="FFFFFF" w:themeFill="background1"/>
          </w:tcPr>
          <w:p w14:paraId="4D9FE079"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p>
        </w:tc>
        <w:tc>
          <w:tcPr>
            <w:tcW w:w="1560" w:type="dxa"/>
            <w:tcBorders>
              <w:bottom w:val="single" w:sz="4" w:space="0" w:color="auto"/>
            </w:tcBorders>
            <w:shd w:val="clear" w:color="auto" w:fill="FFFFFF" w:themeFill="background1"/>
          </w:tcPr>
          <w:p w14:paraId="097363BE"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Education material</w:t>
            </w:r>
          </w:p>
        </w:tc>
        <w:tc>
          <w:tcPr>
            <w:tcW w:w="850" w:type="dxa"/>
            <w:tcBorders>
              <w:bottom w:val="single" w:sz="4" w:space="0" w:color="auto"/>
            </w:tcBorders>
            <w:shd w:val="clear" w:color="auto" w:fill="FFFFFF" w:themeFill="background1"/>
          </w:tcPr>
          <w:p w14:paraId="2AC62513"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w:t>
            </w:r>
          </w:p>
        </w:tc>
        <w:tc>
          <w:tcPr>
            <w:tcW w:w="1134" w:type="dxa"/>
            <w:tcBorders>
              <w:bottom w:val="single" w:sz="4" w:space="0" w:color="auto"/>
            </w:tcBorders>
            <w:shd w:val="clear" w:color="auto" w:fill="FFFFFF" w:themeFill="background1"/>
          </w:tcPr>
          <w:p w14:paraId="0E891476"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w:t>
            </w:r>
          </w:p>
        </w:tc>
        <w:tc>
          <w:tcPr>
            <w:tcW w:w="1559" w:type="dxa"/>
            <w:tcBorders>
              <w:bottom w:val="single" w:sz="4" w:space="0" w:color="auto"/>
            </w:tcBorders>
            <w:shd w:val="clear" w:color="auto" w:fill="FFFFFF" w:themeFill="background1"/>
          </w:tcPr>
          <w:p w14:paraId="3BE29C14"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w:t>
            </w:r>
          </w:p>
        </w:tc>
        <w:tc>
          <w:tcPr>
            <w:tcW w:w="1134" w:type="dxa"/>
            <w:tcBorders>
              <w:bottom w:val="single" w:sz="4" w:space="0" w:color="auto"/>
            </w:tcBorders>
            <w:shd w:val="clear" w:color="auto" w:fill="FFFFFF" w:themeFill="background1"/>
          </w:tcPr>
          <w:p w14:paraId="7F8A815B"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CES-D</w:t>
            </w:r>
          </w:p>
        </w:tc>
        <w:tc>
          <w:tcPr>
            <w:tcW w:w="993" w:type="dxa"/>
            <w:tcBorders>
              <w:bottom w:val="single" w:sz="4" w:space="0" w:color="auto"/>
            </w:tcBorders>
            <w:shd w:val="clear" w:color="auto" w:fill="FFFFFF" w:themeFill="background1"/>
          </w:tcPr>
          <w:p w14:paraId="7F9174F1"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15</w:t>
            </w:r>
          </w:p>
        </w:tc>
        <w:tc>
          <w:tcPr>
            <w:tcW w:w="993" w:type="dxa"/>
            <w:tcBorders>
              <w:bottom w:val="single" w:sz="4" w:space="0" w:color="auto"/>
            </w:tcBorders>
            <w:shd w:val="clear" w:color="auto" w:fill="FFFFFF" w:themeFill="background1"/>
          </w:tcPr>
          <w:p w14:paraId="0A404F8B" w14:textId="77777777" w:rsidR="00CE40FB" w:rsidRPr="00AF5ACD" w:rsidRDefault="00CE40FB" w:rsidP="00A03CD2">
            <w:pPr>
              <w:autoSpaceDE w:val="0"/>
              <w:autoSpaceDN w:val="0"/>
              <w:adjustRightInd w:val="0"/>
              <w:spacing w:after="0" w:line="240" w:lineRule="auto"/>
              <w:jc w:val="center"/>
              <w:rPr>
                <w:rFonts w:ascii="Times New Roman" w:hAnsi="Times New Roman" w:cs="Times New Roman"/>
                <w:color w:val="000000"/>
                <w:sz w:val="20"/>
                <w:szCs w:val="20"/>
              </w:rPr>
            </w:pPr>
            <w:r w:rsidRPr="00AF5ACD">
              <w:rPr>
                <w:rFonts w:ascii="Times New Roman" w:hAnsi="Times New Roman" w:cs="Times New Roman"/>
                <w:color w:val="000000"/>
                <w:sz w:val="20"/>
                <w:szCs w:val="20"/>
              </w:rPr>
              <w:t>USA</w:t>
            </w:r>
          </w:p>
        </w:tc>
      </w:tr>
      <w:tr w:rsidR="00CE40FB" w:rsidRPr="00AF5ACD" w14:paraId="48005B92" w14:textId="77777777" w:rsidTr="00A03CD2">
        <w:trPr>
          <w:trHeight w:val="270"/>
          <w:jc w:val="center"/>
        </w:trPr>
        <w:tc>
          <w:tcPr>
            <w:tcW w:w="15027" w:type="dxa"/>
            <w:gridSpan w:val="13"/>
            <w:tcBorders>
              <w:top w:val="single" w:sz="4" w:space="0" w:color="auto"/>
            </w:tcBorders>
            <w:shd w:val="clear" w:color="auto" w:fill="FFFFFF" w:themeFill="background1"/>
          </w:tcPr>
          <w:p w14:paraId="6971A629" w14:textId="77777777" w:rsidR="00CE40FB" w:rsidRPr="00AF5ACD" w:rsidRDefault="00CE40FB" w:rsidP="00A03CD2">
            <w:pPr>
              <w:spacing w:line="240" w:lineRule="auto"/>
              <w:rPr>
                <w:rFonts w:ascii="Times New Roman" w:hAnsi="Times New Roman" w:cs="Times New Roman"/>
                <w:i/>
                <w:sz w:val="20"/>
                <w:szCs w:val="20"/>
              </w:rPr>
            </w:pPr>
            <w:r w:rsidRPr="00AF5ACD">
              <w:rPr>
                <w:rFonts w:ascii="Times New Roman" w:hAnsi="Times New Roman" w:cs="Times New Roman"/>
                <w:i/>
                <w:sz w:val="20"/>
                <w:szCs w:val="20"/>
              </w:rPr>
              <w:t>Note.</w:t>
            </w:r>
            <w:r w:rsidRPr="00AF5ACD">
              <w:rPr>
                <w:rFonts w:ascii="Times New Roman" w:hAnsi="Times New Roman" w:cs="Times New Roman"/>
                <w:sz w:val="20"/>
                <w:szCs w:val="20"/>
              </w:rPr>
              <w:t xml:space="preserve"> Hyphen indicates not applicable; </w:t>
            </w:r>
            <w:proofErr w:type="spellStart"/>
            <w:r w:rsidRPr="00AF5ACD">
              <w:rPr>
                <w:rFonts w:ascii="Times New Roman" w:hAnsi="Times New Roman" w:cs="Times New Roman"/>
                <w:sz w:val="20"/>
                <w:szCs w:val="20"/>
              </w:rPr>
              <w:t>PsyDy</w:t>
            </w:r>
            <w:proofErr w:type="spellEnd"/>
            <w:r w:rsidRPr="00AF5ACD">
              <w:rPr>
                <w:rFonts w:ascii="Times New Roman" w:hAnsi="Times New Roman" w:cs="Times New Roman"/>
                <w:sz w:val="20"/>
                <w:szCs w:val="20"/>
              </w:rPr>
              <w:t xml:space="preserve"> = Psychodynamic; CBT = cognitive behavioural therapy; MBT = mindfulness-based therapy; </w:t>
            </w:r>
            <w:proofErr w:type="spellStart"/>
            <w:r w:rsidRPr="00AF5ACD">
              <w:rPr>
                <w:rFonts w:ascii="Times New Roman" w:hAnsi="Times New Roman" w:cs="Times New Roman"/>
                <w:sz w:val="20"/>
                <w:szCs w:val="20"/>
              </w:rPr>
              <w:t>Psychoedu</w:t>
            </w:r>
            <w:proofErr w:type="spellEnd"/>
            <w:r w:rsidRPr="00AF5ACD">
              <w:rPr>
                <w:rFonts w:ascii="Times New Roman" w:hAnsi="Times New Roman" w:cs="Times New Roman"/>
                <w:sz w:val="20"/>
                <w:szCs w:val="20"/>
              </w:rPr>
              <w:t xml:space="preserve"> = psychoeducation; USA = United States; NR = not reported; hrs = hours; </w:t>
            </w:r>
            <w:proofErr w:type="spellStart"/>
            <w:r w:rsidRPr="00AF5ACD">
              <w:rPr>
                <w:rFonts w:ascii="Times New Roman" w:hAnsi="Times New Roman" w:cs="Times New Roman"/>
                <w:sz w:val="20"/>
                <w:szCs w:val="20"/>
                <w:vertAlign w:val="superscript"/>
              </w:rPr>
              <w:t>a</w:t>
            </w:r>
            <w:proofErr w:type="spellEnd"/>
            <w:r w:rsidRPr="00AF5ACD">
              <w:rPr>
                <w:rFonts w:ascii="Times New Roman" w:hAnsi="Times New Roman" w:cs="Times New Roman"/>
                <w:sz w:val="20"/>
                <w:szCs w:val="20"/>
                <w:vertAlign w:val="superscript"/>
              </w:rPr>
              <w:t xml:space="preserve"> </w:t>
            </w:r>
            <w:r w:rsidRPr="00AF5ACD">
              <w:rPr>
                <w:rFonts w:ascii="Times New Roman" w:hAnsi="Times New Roman" w:cs="Times New Roman"/>
                <w:sz w:val="20"/>
                <w:szCs w:val="20"/>
              </w:rPr>
              <w:t xml:space="preserve">active control; </w:t>
            </w:r>
            <w:r w:rsidRPr="00AF5ACD">
              <w:rPr>
                <w:rFonts w:ascii="Times New Roman" w:hAnsi="Times New Roman" w:cs="Times New Roman"/>
                <w:sz w:val="20"/>
                <w:szCs w:val="20"/>
                <w:vertAlign w:val="superscript"/>
              </w:rPr>
              <w:t xml:space="preserve">b </w:t>
            </w:r>
            <w:r w:rsidRPr="00AF5ACD">
              <w:rPr>
                <w:rFonts w:ascii="Times New Roman" w:hAnsi="Times New Roman" w:cs="Times New Roman"/>
                <w:sz w:val="20"/>
                <w:szCs w:val="20"/>
              </w:rPr>
              <w:t xml:space="preserve">number of sessions varied (mean 18, range 0-31); </w:t>
            </w:r>
            <w:r w:rsidRPr="00AF5ACD">
              <w:rPr>
                <w:rFonts w:ascii="Times New Roman" w:hAnsi="Times New Roman" w:cs="Times New Roman"/>
                <w:sz w:val="20"/>
                <w:szCs w:val="20"/>
                <w:vertAlign w:val="superscript"/>
              </w:rPr>
              <w:t>c</w:t>
            </w:r>
            <w:r w:rsidRPr="00AF5ACD">
              <w:rPr>
                <w:rFonts w:ascii="Times New Roman" w:hAnsi="Times New Roman" w:cs="Times New Roman"/>
                <w:sz w:val="20"/>
                <w:szCs w:val="20"/>
              </w:rPr>
              <w:t xml:space="preserve"> treatment as usual; </w:t>
            </w:r>
            <w:r w:rsidRPr="00AF5ACD">
              <w:rPr>
                <w:rFonts w:ascii="Times New Roman" w:hAnsi="Times New Roman" w:cs="Times New Roman"/>
                <w:sz w:val="20"/>
                <w:szCs w:val="20"/>
                <w:vertAlign w:val="superscript"/>
              </w:rPr>
              <w:t xml:space="preserve">d </w:t>
            </w:r>
            <w:r w:rsidRPr="00AF5ACD">
              <w:rPr>
                <w:rFonts w:ascii="Times New Roman" w:hAnsi="Times New Roman" w:cs="Times New Roman"/>
                <w:sz w:val="20"/>
                <w:szCs w:val="20"/>
              </w:rPr>
              <w:t xml:space="preserve">number of sessions varied (mean 2.4, range 0-24); </w:t>
            </w:r>
            <w:r w:rsidRPr="00AF5ACD">
              <w:rPr>
                <w:rFonts w:ascii="Times New Roman" w:hAnsi="Times New Roman" w:cs="Times New Roman"/>
                <w:sz w:val="20"/>
                <w:szCs w:val="20"/>
                <w:vertAlign w:val="superscript"/>
              </w:rPr>
              <w:t xml:space="preserve">e </w:t>
            </w:r>
            <w:r w:rsidRPr="00AF5ACD">
              <w:rPr>
                <w:rFonts w:ascii="Times New Roman" w:hAnsi="Times New Roman" w:cs="Times New Roman"/>
                <w:sz w:val="20"/>
                <w:szCs w:val="20"/>
              </w:rPr>
              <w:t xml:space="preserve">Classen et al. (2008) provided IPD for general distress on both the HADS-T and POMS-TMD. We chose to use IPD for general distress on the POMS-TMD as this was their primary outcome measure; </w:t>
            </w:r>
            <w:r w:rsidRPr="00AF5ACD">
              <w:rPr>
                <w:rFonts w:ascii="Times New Roman" w:hAnsi="Times New Roman" w:cs="Times New Roman"/>
                <w:sz w:val="20"/>
                <w:szCs w:val="20"/>
                <w:vertAlign w:val="superscript"/>
              </w:rPr>
              <w:t xml:space="preserve">f </w:t>
            </w:r>
            <w:r w:rsidRPr="00AF5ACD">
              <w:rPr>
                <w:rFonts w:ascii="Times New Roman" w:hAnsi="Times New Roman" w:cs="Times New Roman"/>
                <w:sz w:val="20"/>
                <w:szCs w:val="20"/>
              </w:rPr>
              <w:t xml:space="preserve">session 1 = 2 hours, sessions 2-4 = ≤1 hour, sessions 5-6 = 15 minutes; </w:t>
            </w:r>
            <w:r w:rsidRPr="00AF5ACD">
              <w:rPr>
                <w:rFonts w:ascii="Times New Roman" w:hAnsi="Times New Roman" w:cs="Times New Roman"/>
                <w:sz w:val="20"/>
                <w:szCs w:val="20"/>
                <w:vertAlign w:val="superscript"/>
              </w:rPr>
              <w:t xml:space="preserve">g </w:t>
            </w:r>
            <w:r w:rsidRPr="00AF5ACD">
              <w:rPr>
                <w:rFonts w:ascii="Times New Roman" w:hAnsi="Times New Roman" w:cs="Times New Roman"/>
                <w:sz w:val="20"/>
                <w:szCs w:val="20"/>
              </w:rPr>
              <w:t>session delivered individually via the telephone</w:t>
            </w:r>
          </w:p>
        </w:tc>
      </w:tr>
    </w:tbl>
    <w:p w14:paraId="50C5C05D" w14:textId="77777777" w:rsidR="00CE40FB" w:rsidRPr="00AF5ACD" w:rsidRDefault="00CE40FB">
      <w:pPr>
        <w:rPr>
          <w:rFonts w:ascii="Times New Roman" w:hAnsi="Times New Roman" w:cs="Times New Roman"/>
          <w:sz w:val="24"/>
          <w:szCs w:val="24"/>
        </w:rPr>
        <w:sectPr w:rsidR="00CE40FB" w:rsidRPr="00AF5ACD" w:rsidSect="00A03CD2">
          <w:pgSz w:w="16838" w:h="11906" w:orient="landscape"/>
          <w:pgMar w:top="709" w:right="1440" w:bottom="1276" w:left="1440" w:header="426" w:footer="709" w:gutter="0"/>
          <w:cols w:space="708"/>
          <w:docGrid w:linePitch="360"/>
        </w:sectPr>
      </w:pPr>
    </w:p>
    <w:p w14:paraId="4D717ED6" w14:textId="77777777" w:rsidR="00CE40FB" w:rsidRPr="00AF5ACD" w:rsidRDefault="00CE40FB" w:rsidP="00A03CD2">
      <w:pPr>
        <w:spacing w:line="240" w:lineRule="auto"/>
        <w:rPr>
          <w:rFonts w:ascii="Times New Roman" w:hAnsi="Times New Roman" w:cs="Times New Roman"/>
          <w:sz w:val="24"/>
          <w:szCs w:val="24"/>
        </w:rPr>
      </w:pPr>
      <w:r w:rsidRPr="00AF5ACD">
        <w:rPr>
          <w:rFonts w:ascii="Times New Roman" w:hAnsi="Times New Roman" w:cs="Times New Roman"/>
          <w:sz w:val="24"/>
          <w:szCs w:val="24"/>
        </w:rPr>
        <w:lastRenderedPageBreak/>
        <w:t>Table 4.</w:t>
      </w:r>
    </w:p>
    <w:p w14:paraId="161BA36C" w14:textId="77777777" w:rsidR="00CE40FB" w:rsidRPr="00AF5ACD" w:rsidRDefault="00CE40FB" w:rsidP="00A03CD2">
      <w:pPr>
        <w:spacing w:line="240" w:lineRule="auto"/>
        <w:rPr>
          <w:rFonts w:ascii="Times New Roman" w:hAnsi="Times New Roman" w:cs="Times New Roman"/>
          <w:sz w:val="24"/>
          <w:szCs w:val="24"/>
        </w:rPr>
      </w:pPr>
      <w:r w:rsidRPr="00AF5ACD">
        <w:rPr>
          <w:rFonts w:ascii="Times New Roman" w:hAnsi="Times New Roman" w:cs="Times New Roman"/>
          <w:i/>
          <w:sz w:val="24"/>
          <w:szCs w:val="24"/>
        </w:rPr>
        <w:t xml:space="preserve">Weighted recovery rates and risk differences for recovery at post-treatment (≤8 weeks after treatment) </w:t>
      </w:r>
    </w:p>
    <w:tbl>
      <w:tblPr>
        <w:tblW w:w="10348" w:type="dxa"/>
        <w:tblInd w:w="-142" w:type="dxa"/>
        <w:tblLayout w:type="fixed"/>
        <w:tblLook w:val="04A0" w:firstRow="1" w:lastRow="0" w:firstColumn="1" w:lastColumn="0" w:noHBand="0" w:noVBand="1"/>
      </w:tblPr>
      <w:tblGrid>
        <w:gridCol w:w="1843"/>
        <w:gridCol w:w="284"/>
        <w:gridCol w:w="425"/>
        <w:gridCol w:w="567"/>
        <w:gridCol w:w="1418"/>
        <w:gridCol w:w="1417"/>
        <w:gridCol w:w="1559"/>
        <w:gridCol w:w="851"/>
        <w:gridCol w:w="567"/>
        <w:gridCol w:w="850"/>
        <w:gridCol w:w="567"/>
      </w:tblGrid>
      <w:tr w:rsidR="00CE40FB" w:rsidRPr="00AF5ACD" w14:paraId="74E7929A" w14:textId="77777777" w:rsidTr="00A03CD2">
        <w:trPr>
          <w:trHeight w:val="275"/>
        </w:trPr>
        <w:tc>
          <w:tcPr>
            <w:tcW w:w="1843" w:type="dxa"/>
            <w:tcBorders>
              <w:top w:val="single" w:sz="4" w:space="0" w:color="auto"/>
              <w:bottom w:val="single" w:sz="4" w:space="0" w:color="auto"/>
            </w:tcBorders>
          </w:tcPr>
          <w:p w14:paraId="3D592B3E" w14:textId="77777777" w:rsidR="00CE40FB" w:rsidRPr="00AF5ACD" w:rsidRDefault="00CE40FB" w:rsidP="00A03CD2">
            <w:pPr>
              <w:spacing w:after="0" w:line="360" w:lineRule="auto"/>
              <w:jc w:val="center"/>
              <w:rPr>
                <w:rFonts w:ascii="Times New Roman" w:eastAsia="Times New Roman" w:hAnsi="Times New Roman" w:cs="Times New Roman"/>
                <w:b/>
                <w:bCs/>
                <w:color w:val="000000"/>
                <w:sz w:val="18"/>
                <w:szCs w:val="18"/>
                <w:lang w:eastAsia="en-GB"/>
              </w:rPr>
            </w:pPr>
          </w:p>
        </w:tc>
        <w:tc>
          <w:tcPr>
            <w:tcW w:w="284" w:type="dxa"/>
            <w:tcBorders>
              <w:top w:val="single" w:sz="4" w:space="0" w:color="auto"/>
            </w:tcBorders>
          </w:tcPr>
          <w:p w14:paraId="20DCCE87" w14:textId="77777777" w:rsidR="00CE40FB" w:rsidRPr="00AF5ACD" w:rsidRDefault="00CE40FB" w:rsidP="00A03CD2">
            <w:pPr>
              <w:spacing w:after="0" w:line="360" w:lineRule="auto"/>
              <w:jc w:val="center"/>
              <w:rPr>
                <w:rFonts w:ascii="Times New Roman" w:eastAsia="Times New Roman" w:hAnsi="Times New Roman" w:cs="Times New Roman"/>
                <w:b/>
                <w:bCs/>
                <w:color w:val="000000"/>
                <w:sz w:val="18"/>
                <w:szCs w:val="18"/>
                <w:lang w:eastAsia="en-GB"/>
              </w:rPr>
            </w:pPr>
          </w:p>
        </w:tc>
        <w:tc>
          <w:tcPr>
            <w:tcW w:w="992" w:type="dxa"/>
            <w:gridSpan w:val="2"/>
            <w:tcBorders>
              <w:top w:val="single" w:sz="4" w:space="0" w:color="auto"/>
            </w:tcBorders>
          </w:tcPr>
          <w:p w14:paraId="51EBE530" w14:textId="77777777" w:rsidR="00CE40FB" w:rsidRPr="00AF5ACD" w:rsidRDefault="00CE40FB" w:rsidP="00A03CD2">
            <w:pPr>
              <w:spacing w:line="360" w:lineRule="auto"/>
              <w:jc w:val="center"/>
              <w:rPr>
                <w:rFonts w:ascii="Times New Roman" w:eastAsia="Times New Roman" w:hAnsi="Times New Roman" w:cs="Times New Roman"/>
                <w:b/>
                <w:bCs/>
                <w:color w:val="000000"/>
                <w:sz w:val="18"/>
                <w:szCs w:val="18"/>
                <w:lang w:eastAsia="en-GB"/>
              </w:rPr>
            </w:pPr>
          </w:p>
        </w:tc>
        <w:tc>
          <w:tcPr>
            <w:tcW w:w="2835" w:type="dxa"/>
            <w:gridSpan w:val="2"/>
            <w:tcBorders>
              <w:top w:val="single" w:sz="4" w:space="0" w:color="auto"/>
            </w:tcBorders>
          </w:tcPr>
          <w:p w14:paraId="61C43B9A" w14:textId="77777777" w:rsidR="00CE40FB" w:rsidRPr="00AF5ACD" w:rsidRDefault="00CE40FB" w:rsidP="00A03CD2">
            <w:pPr>
              <w:spacing w:line="36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Weighted recovery rates</w:t>
            </w:r>
          </w:p>
        </w:tc>
        <w:tc>
          <w:tcPr>
            <w:tcW w:w="4394" w:type="dxa"/>
            <w:gridSpan w:val="5"/>
            <w:tcBorders>
              <w:top w:val="single" w:sz="4" w:space="0" w:color="auto"/>
            </w:tcBorders>
          </w:tcPr>
          <w:p w14:paraId="402F62A1" w14:textId="77777777" w:rsidR="00CE40FB" w:rsidRPr="00AF5ACD" w:rsidRDefault="00CE40FB" w:rsidP="00A03CD2">
            <w:pPr>
              <w:spacing w:line="36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Risk differences for recovery rates</w:t>
            </w:r>
          </w:p>
        </w:tc>
      </w:tr>
      <w:tr w:rsidR="00CE40FB" w:rsidRPr="00AF5ACD" w14:paraId="285D9156" w14:textId="77777777" w:rsidTr="00A03CD2">
        <w:trPr>
          <w:trHeight w:val="684"/>
        </w:trPr>
        <w:tc>
          <w:tcPr>
            <w:tcW w:w="1843" w:type="dxa"/>
            <w:tcBorders>
              <w:top w:val="single" w:sz="4" w:space="0" w:color="auto"/>
              <w:bottom w:val="single" w:sz="4" w:space="0" w:color="auto"/>
            </w:tcBorders>
            <w:hideMark/>
          </w:tcPr>
          <w:p w14:paraId="72F00F29"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Component</w:t>
            </w:r>
          </w:p>
        </w:tc>
        <w:tc>
          <w:tcPr>
            <w:tcW w:w="284" w:type="dxa"/>
            <w:tcBorders>
              <w:bottom w:val="single" w:sz="4" w:space="0" w:color="auto"/>
            </w:tcBorders>
          </w:tcPr>
          <w:p w14:paraId="7E82836A"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p>
        </w:tc>
        <w:tc>
          <w:tcPr>
            <w:tcW w:w="425" w:type="dxa"/>
            <w:tcBorders>
              <w:top w:val="single" w:sz="4" w:space="0" w:color="auto"/>
              <w:bottom w:val="single" w:sz="4" w:space="0" w:color="auto"/>
            </w:tcBorders>
            <w:hideMark/>
          </w:tcPr>
          <w:p w14:paraId="6FF86C85"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k</w:t>
            </w:r>
          </w:p>
        </w:tc>
        <w:tc>
          <w:tcPr>
            <w:tcW w:w="567" w:type="dxa"/>
            <w:tcBorders>
              <w:top w:val="single" w:sz="4" w:space="0" w:color="auto"/>
              <w:bottom w:val="single" w:sz="4" w:space="0" w:color="auto"/>
            </w:tcBorders>
          </w:tcPr>
          <w:p w14:paraId="286823A1"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n</w:t>
            </w:r>
          </w:p>
        </w:tc>
        <w:tc>
          <w:tcPr>
            <w:tcW w:w="1418" w:type="dxa"/>
            <w:tcBorders>
              <w:top w:val="single" w:sz="4" w:space="0" w:color="auto"/>
              <w:bottom w:val="single" w:sz="4" w:space="0" w:color="auto"/>
            </w:tcBorders>
          </w:tcPr>
          <w:p w14:paraId="3E2B8DF6"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 xml:space="preserve">Treatment % </w:t>
            </w:r>
            <w:r w:rsidRPr="00AF5ACD">
              <w:rPr>
                <w:rFonts w:ascii="Times New Roman" w:eastAsia="Times New Roman" w:hAnsi="Times New Roman" w:cs="Times New Roman"/>
                <w:b/>
                <w:bCs/>
                <w:color w:val="000000"/>
                <w:sz w:val="18"/>
                <w:szCs w:val="18"/>
                <w:lang w:eastAsia="en-GB"/>
              </w:rPr>
              <w:br/>
              <w:t>[95% CI]</w:t>
            </w:r>
          </w:p>
        </w:tc>
        <w:tc>
          <w:tcPr>
            <w:tcW w:w="1417" w:type="dxa"/>
            <w:tcBorders>
              <w:top w:val="single" w:sz="4" w:space="0" w:color="auto"/>
              <w:bottom w:val="single" w:sz="4" w:space="0" w:color="auto"/>
            </w:tcBorders>
          </w:tcPr>
          <w:p w14:paraId="27F1F23B"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Control %</w:t>
            </w:r>
            <w:r w:rsidRPr="00AF5ACD">
              <w:rPr>
                <w:rFonts w:ascii="Times New Roman" w:eastAsia="Times New Roman" w:hAnsi="Times New Roman" w:cs="Times New Roman"/>
                <w:b/>
                <w:bCs/>
                <w:color w:val="000000"/>
                <w:sz w:val="18"/>
                <w:szCs w:val="18"/>
                <w:lang w:eastAsia="en-GB"/>
              </w:rPr>
              <w:br/>
              <w:t>[95% CI]</w:t>
            </w:r>
          </w:p>
        </w:tc>
        <w:tc>
          <w:tcPr>
            <w:tcW w:w="1559" w:type="dxa"/>
            <w:tcBorders>
              <w:top w:val="single" w:sz="4" w:space="0" w:color="auto"/>
              <w:bottom w:val="single" w:sz="4" w:space="0" w:color="auto"/>
            </w:tcBorders>
            <w:hideMark/>
          </w:tcPr>
          <w:p w14:paraId="07E68F70"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vertAlign w:val="superscript"/>
                <w:lang w:eastAsia="en-GB"/>
              </w:rPr>
            </w:pPr>
            <w:proofErr w:type="spellStart"/>
            <w:r w:rsidRPr="00AF5ACD">
              <w:rPr>
                <w:rFonts w:ascii="Times New Roman" w:eastAsia="Times New Roman" w:hAnsi="Times New Roman" w:cs="Times New Roman"/>
                <w:b/>
                <w:bCs/>
                <w:color w:val="000000"/>
                <w:sz w:val="18"/>
                <w:szCs w:val="18"/>
                <w:lang w:eastAsia="en-GB"/>
              </w:rPr>
              <w:t>RD</w:t>
            </w:r>
            <w:r w:rsidRPr="00AF5ACD">
              <w:rPr>
                <w:rFonts w:ascii="Times New Roman" w:eastAsia="Times New Roman" w:hAnsi="Times New Roman" w:cs="Times New Roman"/>
                <w:b/>
                <w:bCs/>
                <w:color w:val="000000"/>
                <w:sz w:val="18"/>
                <w:szCs w:val="18"/>
                <w:vertAlign w:val="superscript"/>
                <w:lang w:eastAsia="en-GB"/>
              </w:rPr>
              <w:t>a</w:t>
            </w:r>
            <w:proofErr w:type="spellEnd"/>
            <w:r w:rsidRPr="00AF5ACD">
              <w:rPr>
                <w:rFonts w:ascii="Times New Roman" w:eastAsia="Times New Roman" w:hAnsi="Times New Roman" w:cs="Times New Roman"/>
                <w:b/>
                <w:bCs/>
                <w:color w:val="000000"/>
                <w:sz w:val="18"/>
                <w:szCs w:val="18"/>
                <w:vertAlign w:val="superscript"/>
                <w:lang w:eastAsia="en-GB"/>
              </w:rPr>
              <w:br/>
            </w:r>
            <w:r w:rsidRPr="00AF5ACD">
              <w:rPr>
                <w:rFonts w:ascii="Times New Roman" w:eastAsia="Times New Roman" w:hAnsi="Times New Roman" w:cs="Times New Roman"/>
                <w:b/>
                <w:bCs/>
                <w:color w:val="000000"/>
                <w:sz w:val="18"/>
                <w:szCs w:val="18"/>
                <w:lang w:eastAsia="en-GB"/>
              </w:rPr>
              <w:t>[95% CI]</w:t>
            </w:r>
          </w:p>
        </w:tc>
        <w:tc>
          <w:tcPr>
            <w:tcW w:w="851" w:type="dxa"/>
            <w:tcBorders>
              <w:top w:val="single" w:sz="4" w:space="0" w:color="auto"/>
              <w:bottom w:val="single" w:sz="4" w:space="0" w:color="auto"/>
            </w:tcBorders>
            <w:hideMark/>
          </w:tcPr>
          <w:p w14:paraId="33197289"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p</w:t>
            </w:r>
          </w:p>
        </w:tc>
        <w:tc>
          <w:tcPr>
            <w:tcW w:w="567" w:type="dxa"/>
            <w:tcBorders>
              <w:top w:val="single" w:sz="4" w:space="0" w:color="auto"/>
              <w:bottom w:val="single" w:sz="4" w:space="0" w:color="auto"/>
            </w:tcBorders>
            <w:hideMark/>
          </w:tcPr>
          <w:p w14:paraId="724BCA1B"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I</w:t>
            </w:r>
            <w:r w:rsidRPr="00AF5ACD">
              <w:rPr>
                <w:rFonts w:ascii="Times New Roman" w:eastAsia="Times New Roman" w:hAnsi="Times New Roman" w:cs="Times New Roman"/>
                <w:b/>
                <w:bCs/>
                <w:color w:val="000000"/>
                <w:sz w:val="18"/>
                <w:szCs w:val="18"/>
                <w:vertAlign w:val="superscript"/>
                <w:lang w:eastAsia="en-GB"/>
              </w:rPr>
              <w:t>2</w:t>
            </w:r>
          </w:p>
        </w:tc>
        <w:tc>
          <w:tcPr>
            <w:tcW w:w="850" w:type="dxa"/>
            <w:tcBorders>
              <w:top w:val="single" w:sz="4" w:space="0" w:color="auto"/>
              <w:bottom w:val="single" w:sz="4" w:space="0" w:color="auto"/>
            </w:tcBorders>
          </w:tcPr>
          <w:p w14:paraId="609573EE" w14:textId="77777777" w:rsidR="00CE40FB" w:rsidRPr="00AF5ACD" w:rsidRDefault="00CE40FB" w:rsidP="00A03CD2">
            <w:pPr>
              <w:spacing w:line="24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Q(df)</w:t>
            </w:r>
          </w:p>
        </w:tc>
        <w:tc>
          <w:tcPr>
            <w:tcW w:w="567" w:type="dxa"/>
            <w:tcBorders>
              <w:top w:val="single" w:sz="4" w:space="0" w:color="auto"/>
              <w:bottom w:val="single" w:sz="4" w:space="0" w:color="auto"/>
            </w:tcBorders>
          </w:tcPr>
          <w:p w14:paraId="608D50B1"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p</w:t>
            </w:r>
          </w:p>
        </w:tc>
      </w:tr>
      <w:tr w:rsidR="00CE40FB" w:rsidRPr="00AF5ACD" w14:paraId="35B16AB4" w14:textId="77777777" w:rsidTr="00A03CD2">
        <w:trPr>
          <w:trHeight w:val="265"/>
        </w:trPr>
        <w:tc>
          <w:tcPr>
            <w:tcW w:w="10348" w:type="dxa"/>
            <w:gridSpan w:val="11"/>
            <w:tcBorders>
              <w:top w:val="single" w:sz="4" w:space="0" w:color="auto"/>
            </w:tcBorders>
          </w:tcPr>
          <w:p w14:paraId="289D4D76" w14:textId="77777777" w:rsidR="00CE40FB" w:rsidRPr="00AF5ACD" w:rsidRDefault="00CE40FB" w:rsidP="00A03CD2">
            <w:pPr>
              <w:tabs>
                <w:tab w:val="left" w:pos="4590"/>
                <w:tab w:val="center" w:pos="7405"/>
              </w:tabs>
              <w:spacing w:line="360" w:lineRule="auto"/>
              <w:jc w:val="center"/>
              <w:rPr>
                <w:rFonts w:ascii="Times New Roman" w:eastAsia="Times New Roman" w:hAnsi="Times New Roman" w:cs="Times New Roman"/>
                <w:b/>
                <w:sz w:val="18"/>
                <w:szCs w:val="18"/>
                <w:lang w:eastAsia="en-GB"/>
              </w:rPr>
            </w:pPr>
            <w:r w:rsidRPr="00AF5ACD">
              <w:rPr>
                <w:rFonts w:ascii="Times New Roman" w:eastAsia="Times New Roman" w:hAnsi="Times New Roman" w:cs="Times New Roman"/>
                <w:b/>
                <w:sz w:val="18"/>
                <w:szCs w:val="18"/>
                <w:lang w:eastAsia="en-GB"/>
              </w:rPr>
              <w:t>Anxiety</w:t>
            </w:r>
          </w:p>
        </w:tc>
      </w:tr>
      <w:tr w:rsidR="00CE40FB" w:rsidRPr="00AF5ACD" w14:paraId="04713896" w14:textId="77777777" w:rsidTr="00A03CD2">
        <w:trPr>
          <w:trHeight w:val="279"/>
        </w:trPr>
        <w:tc>
          <w:tcPr>
            <w:tcW w:w="1843" w:type="dxa"/>
            <w:hideMark/>
          </w:tcPr>
          <w:p w14:paraId="72575620" w14:textId="77777777" w:rsidR="00CE40FB" w:rsidRPr="00AF5ACD" w:rsidRDefault="00CE40FB" w:rsidP="00A03CD2">
            <w:pPr>
              <w:spacing w:after="0" w:line="360" w:lineRule="auto"/>
              <w:jc w:val="left"/>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Overall effect</w:t>
            </w:r>
          </w:p>
        </w:tc>
        <w:tc>
          <w:tcPr>
            <w:tcW w:w="284" w:type="dxa"/>
          </w:tcPr>
          <w:p w14:paraId="1B90088E"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hideMark/>
          </w:tcPr>
          <w:p w14:paraId="7FA4FE0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color w:val="000000"/>
                <w:sz w:val="18"/>
                <w:szCs w:val="18"/>
                <w:lang w:eastAsia="en-GB"/>
              </w:rPr>
              <w:t>12</w:t>
            </w:r>
          </w:p>
        </w:tc>
        <w:tc>
          <w:tcPr>
            <w:tcW w:w="567" w:type="dxa"/>
          </w:tcPr>
          <w:p w14:paraId="77B27FE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865</w:t>
            </w:r>
          </w:p>
        </w:tc>
        <w:tc>
          <w:tcPr>
            <w:tcW w:w="1418" w:type="dxa"/>
          </w:tcPr>
          <w:p w14:paraId="15E28D3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30% [22-38%]</w:t>
            </w:r>
          </w:p>
        </w:tc>
        <w:tc>
          <w:tcPr>
            <w:tcW w:w="1417" w:type="dxa"/>
          </w:tcPr>
          <w:p w14:paraId="2F50B3B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15% [9-22%]</w:t>
            </w:r>
          </w:p>
        </w:tc>
        <w:tc>
          <w:tcPr>
            <w:tcW w:w="1559" w:type="dxa"/>
            <w:hideMark/>
          </w:tcPr>
          <w:p w14:paraId="460BAF40" w14:textId="77777777" w:rsidR="00CE40FB" w:rsidRPr="00AF5ACD" w:rsidRDefault="00CE40FB" w:rsidP="00A03CD2">
            <w:pPr>
              <w:spacing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color w:val="000000"/>
                <w:sz w:val="18"/>
                <w:szCs w:val="18"/>
                <w:lang w:eastAsia="en-GB"/>
              </w:rPr>
              <w:t>0.15 [0.07-0.22]</w:t>
            </w:r>
          </w:p>
        </w:tc>
        <w:tc>
          <w:tcPr>
            <w:tcW w:w="851" w:type="dxa"/>
            <w:hideMark/>
          </w:tcPr>
          <w:p w14:paraId="494F0B6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color w:val="000000"/>
                <w:sz w:val="18"/>
                <w:szCs w:val="18"/>
                <w:lang w:eastAsia="en-GB"/>
              </w:rPr>
              <w:t>&lt;0.01*</w:t>
            </w:r>
          </w:p>
        </w:tc>
        <w:tc>
          <w:tcPr>
            <w:tcW w:w="567" w:type="dxa"/>
            <w:hideMark/>
          </w:tcPr>
          <w:p w14:paraId="78766B5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color w:val="000000"/>
                <w:sz w:val="18"/>
                <w:szCs w:val="18"/>
                <w:lang w:eastAsia="en-GB"/>
              </w:rPr>
              <w:t>0.38</w:t>
            </w:r>
          </w:p>
        </w:tc>
        <w:tc>
          <w:tcPr>
            <w:tcW w:w="850" w:type="dxa"/>
          </w:tcPr>
          <w:p w14:paraId="7201473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tcPr>
          <w:p w14:paraId="3615FBF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50018BD8" w14:textId="77777777" w:rsidTr="00A03CD2">
        <w:trPr>
          <w:trHeight w:val="292"/>
        </w:trPr>
        <w:tc>
          <w:tcPr>
            <w:tcW w:w="1843" w:type="dxa"/>
          </w:tcPr>
          <w:p w14:paraId="069488E5" w14:textId="77777777" w:rsidR="00CE40FB" w:rsidRPr="00AF5ACD" w:rsidRDefault="00CE40FB" w:rsidP="00A03CD2">
            <w:pPr>
              <w:spacing w:after="0" w:line="360" w:lineRule="auto"/>
              <w:jc w:val="left"/>
              <w:rPr>
                <w:rFonts w:ascii="Times New Roman" w:eastAsia="Times New Roman" w:hAnsi="Times New Roman" w:cs="Times New Roman"/>
                <w:bCs/>
                <w:color w:val="000000"/>
                <w:sz w:val="18"/>
                <w:szCs w:val="18"/>
                <w:lang w:eastAsia="en-GB"/>
              </w:rPr>
            </w:pPr>
            <w:r w:rsidRPr="00AF5ACD">
              <w:rPr>
                <w:rFonts w:ascii="Times New Roman" w:eastAsia="Times New Roman" w:hAnsi="Times New Roman" w:cs="Times New Roman"/>
                <w:bCs/>
                <w:color w:val="000000"/>
                <w:sz w:val="18"/>
                <w:szCs w:val="18"/>
                <w:lang w:eastAsia="en-GB"/>
              </w:rPr>
              <w:t>Outlier(s) removed</w:t>
            </w:r>
          </w:p>
        </w:tc>
        <w:tc>
          <w:tcPr>
            <w:tcW w:w="284" w:type="dxa"/>
          </w:tcPr>
          <w:p w14:paraId="0B5467B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425" w:type="dxa"/>
          </w:tcPr>
          <w:p w14:paraId="401BF65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11</w:t>
            </w:r>
          </w:p>
        </w:tc>
        <w:tc>
          <w:tcPr>
            <w:tcW w:w="567" w:type="dxa"/>
          </w:tcPr>
          <w:p w14:paraId="0BC5D15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802</w:t>
            </w:r>
          </w:p>
        </w:tc>
        <w:tc>
          <w:tcPr>
            <w:tcW w:w="1418" w:type="dxa"/>
          </w:tcPr>
          <w:p w14:paraId="3EFD458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417" w:type="dxa"/>
          </w:tcPr>
          <w:p w14:paraId="15624CF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559" w:type="dxa"/>
          </w:tcPr>
          <w:p w14:paraId="772EE37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0.11 [0.06-0.16]</w:t>
            </w:r>
          </w:p>
        </w:tc>
        <w:tc>
          <w:tcPr>
            <w:tcW w:w="851" w:type="dxa"/>
          </w:tcPr>
          <w:p w14:paraId="5CDA0AC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&lt;0.01*</w:t>
            </w:r>
          </w:p>
        </w:tc>
        <w:tc>
          <w:tcPr>
            <w:tcW w:w="567" w:type="dxa"/>
          </w:tcPr>
          <w:p w14:paraId="33DB4796"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w:t>
            </w:r>
          </w:p>
        </w:tc>
        <w:tc>
          <w:tcPr>
            <w:tcW w:w="850" w:type="dxa"/>
          </w:tcPr>
          <w:p w14:paraId="7E56052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45119EA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r>
      <w:tr w:rsidR="00CE40FB" w:rsidRPr="00AF5ACD" w14:paraId="343D382C" w14:textId="77777777" w:rsidTr="00A03CD2">
        <w:trPr>
          <w:trHeight w:val="292"/>
        </w:trPr>
        <w:tc>
          <w:tcPr>
            <w:tcW w:w="1843" w:type="dxa"/>
          </w:tcPr>
          <w:p w14:paraId="665EC95D" w14:textId="77777777" w:rsidR="00CE40FB" w:rsidRPr="00AF5ACD" w:rsidRDefault="00CE40FB" w:rsidP="00A03CD2">
            <w:pPr>
              <w:spacing w:after="0" w:line="360" w:lineRule="auto"/>
              <w:jc w:val="left"/>
              <w:rPr>
                <w:rFonts w:ascii="Times New Roman" w:eastAsia="Times New Roman" w:hAnsi="Times New Roman" w:cs="Times New Roman"/>
                <w:bCs/>
                <w:color w:val="000000"/>
                <w:sz w:val="18"/>
                <w:szCs w:val="18"/>
                <w:lang w:eastAsia="en-GB"/>
              </w:rPr>
            </w:pPr>
            <w:r w:rsidRPr="00AF5ACD">
              <w:rPr>
                <w:rFonts w:ascii="Times New Roman" w:eastAsia="Times New Roman" w:hAnsi="Times New Roman" w:cs="Times New Roman"/>
                <w:bCs/>
                <w:color w:val="000000"/>
                <w:sz w:val="18"/>
                <w:szCs w:val="18"/>
                <w:lang w:eastAsia="en-GB"/>
              </w:rPr>
              <w:t>Insomnia Tx removed</w:t>
            </w:r>
          </w:p>
        </w:tc>
        <w:tc>
          <w:tcPr>
            <w:tcW w:w="284" w:type="dxa"/>
          </w:tcPr>
          <w:p w14:paraId="5D5FE43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425" w:type="dxa"/>
          </w:tcPr>
          <w:p w14:paraId="42C27C8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10</w:t>
            </w:r>
          </w:p>
        </w:tc>
        <w:tc>
          <w:tcPr>
            <w:tcW w:w="567" w:type="dxa"/>
          </w:tcPr>
          <w:p w14:paraId="3A31090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815</w:t>
            </w:r>
          </w:p>
        </w:tc>
        <w:tc>
          <w:tcPr>
            <w:tcW w:w="1418" w:type="dxa"/>
          </w:tcPr>
          <w:p w14:paraId="06337F2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28% [21-37%]</w:t>
            </w:r>
          </w:p>
        </w:tc>
        <w:tc>
          <w:tcPr>
            <w:tcW w:w="1417" w:type="dxa"/>
          </w:tcPr>
          <w:p w14:paraId="00A0A99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15% [8-22%]</w:t>
            </w:r>
          </w:p>
        </w:tc>
        <w:tc>
          <w:tcPr>
            <w:tcW w:w="1559" w:type="dxa"/>
          </w:tcPr>
          <w:p w14:paraId="2E97043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0.14 [0.06-0.21]</w:t>
            </w:r>
          </w:p>
        </w:tc>
        <w:tc>
          <w:tcPr>
            <w:tcW w:w="851" w:type="dxa"/>
          </w:tcPr>
          <w:p w14:paraId="7288625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&lt;0.01*</w:t>
            </w:r>
          </w:p>
        </w:tc>
        <w:tc>
          <w:tcPr>
            <w:tcW w:w="567" w:type="dxa"/>
          </w:tcPr>
          <w:p w14:paraId="753215E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0.45</w:t>
            </w:r>
          </w:p>
        </w:tc>
        <w:tc>
          <w:tcPr>
            <w:tcW w:w="850" w:type="dxa"/>
          </w:tcPr>
          <w:p w14:paraId="1D7E790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17F52FF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r>
      <w:tr w:rsidR="00CE40FB" w:rsidRPr="00AF5ACD" w14:paraId="48AA7C7C" w14:textId="77777777" w:rsidTr="00A03CD2">
        <w:trPr>
          <w:trHeight w:val="292"/>
        </w:trPr>
        <w:tc>
          <w:tcPr>
            <w:tcW w:w="1843" w:type="dxa"/>
          </w:tcPr>
          <w:p w14:paraId="2BA0C0FC" w14:textId="77777777" w:rsidR="00CE40FB" w:rsidRPr="00AF5ACD" w:rsidRDefault="00CE40FB" w:rsidP="00A03CD2">
            <w:pPr>
              <w:spacing w:after="0" w:line="360" w:lineRule="auto"/>
              <w:jc w:val="left"/>
              <w:rPr>
                <w:rFonts w:ascii="Times New Roman" w:eastAsia="Times New Roman" w:hAnsi="Times New Roman" w:cs="Times New Roman"/>
                <w:bCs/>
                <w:color w:val="000000"/>
                <w:sz w:val="18"/>
                <w:szCs w:val="18"/>
                <w:lang w:eastAsia="en-GB"/>
              </w:rPr>
            </w:pPr>
            <w:r w:rsidRPr="00AF5ACD">
              <w:rPr>
                <w:rFonts w:ascii="Times New Roman" w:eastAsia="Times New Roman" w:hAnsi="Times New Roman" w:cs="Times New Roman"/>
                <w:bCs/>
                <w:color w:val="000000"/>
                <w:sz w:val="18"/>
                <w:szCs w:val="18"/>
                <w:lang w:eastAsia="en-GB"/>
              </w:rPr>
              <w:t>Treatment format</w:t>
            </w:r>
          </w:p>
        </w:tc>
        <w:tc>
          <w:tcPr>
            <w:tcW w:w="284" w:type="dxa"/>
          </w:tcPr>
          <w:p w14:paraId="5118449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425" w:type="dxa"/>
          </w:tcPr>
          <w:p w14:paraId="2B0BFB7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05BA0CC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418" w:type="dxa"/>
          </w:tcPr>
          <w:p w14:paraId="4D89B36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417" w:type="dxa"/>
          </w:tcPr>
          <w:p w14:paraId="36B4EA6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559" w:type="dxa"/>
          </w:tcPr>
          <w:p w14:paraId="55909BA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851" w:type="dxa"/>
          </w:tcPr>
          <w:p w14:paraId="27AF23C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04FCCDF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850" w:type="dxa"/>
          </w:tcPr>
          <w:p w14:paraId="7176E89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0.66(1)</w:t>
            </w:r>
          </w:p>
        </w:tc>
        <w:tc>
          <w:tcPr>
            <w:tcW w:w="567" w:type="dxa"/>
          </w:tcPr>
          <w:p w14:paraId="79C654A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0.42</w:t>
            </w:r>
          </w:p>
        </w:tc>
      </w:tr>
      <w:tr w:rsidR="00CE40FB" w:rsidRPr="00AF5ACD" w14:paraId="4CCC4533" w14:textId="77777777" w:rsidTr="00A03CD2">
        <w:trPr>
          <w:trHeight w:val="292"/>
        </w:trPr>
        <w:tc>
          <w:tcPr>
            <w:tcW w:w="1843" w:type="dxa"/>
          </w:tcPr>
          <w:p w14:paraId="4F767797" w14:textId="77777777" w:rsidR="00CE40FB" w:rsidRPr="00AF5ACD" w:rsidRDefault="00CE40FB" w:rsidP="00A03CD2">
            <w:pPr>
              <w:spacing w:after="0" w:line="360" w:lineRule="auto"/>
              <w:ind w:left="184"/>
              <w:jc w:val="left"/>
              <w:rPr>
                <w:rFonts w:ascii="Times New Roman" w:eastAsia="Times New Roman" w:hAnsi="Times New Roman" w:cs="Times New Roman"/>
                <w:bCs/>
                <w:i/>
                <w:color w:val="000000"/>
                <w:sz w:val="18"/>
                <w:szCs w:val="18"/>
                <w:lang w:eastAsia="en-GB"/>
              </w:rPr>
            </w:pPr>
            <w:r w:rsidRPr="00AF5ACD">
              <w:rPr>
                <w:rFonts w:ascii="Times New Roman" w:eastAsia="Times New Roman" w:hAnsi="Times New Roman" w:cs="Times New Roman"/>
                <w:bCs/>
                <w:i/>
                <w:color w:val="000000"/>
                <w:sz w:val="18"/>
                <w:szCs w:val="18"/>
                <w:lang w:eastAsia="en-GB"/>
              </w:rPr>
              <w:t>Individual</w:t>
            </w:r>
          </w:p>
        </w:tc>
        <w:tc>
          <w:tcPr>
            <w:tcW w:w="284" w:type="dxa"/>
          </w:tcPr>
          <w:p w14:paraId="0ED6ADD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425" w:type="dxa"/>
          </w:tcPr>
          <w:p w14:paraId="5CD76CE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w:t>
            </w:r>
          </w:p>
        </w:tc>
        <w:tc>
          <w:tcPr>
            <w:tcW w:w="567" w:type="dxa"/>
          </w:tcPr>
          <w:p w14:paraId="4F7A311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152</w:t>
            </w:r>
          </w:p>
        </w:tc>
        <w:tc>
          <w:tcPr>
            <w:tcW w:w="1418" w:type="dxa"/>
          </w:tcPr>
          <w:p w14:paraId="1DBAF2C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28% [14-44%]</w:t>
            </w:r>
          </w:p>
        </w:tc>
        <w:tc>
          <w:tcPr>
            <w:tcW w:w="1417" w:type="dxa"/>
          </w:tcPr>
          <w:p w14:paraId="2800ED46"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9% [3-17%]</w:t>
            </w:r>
          </w:p>
        </w:tc>
        <w:tc>
          <w:tcPr>
            <w:tcW w:w="1559" w:type="dxa"/>
          </w:tcPr>
          <w:p w14:paraId="469B719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0.19 [0.08-0.30]</w:t>
            </w:r>
          </w:p>
        </w:tc>
        <w:tc>
          <w:tcPr>
            <w:tcW w:w="851" w:type="dxa"/>
          </w:tcPr>
          <w:p w14:paraId="5462966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&lt;0.01</w:t>
            </w:r>
          </w:p>
        </w:tc>
        <w:tc>
          <w:tcPr>
            <w:tcW w:w="567" w:type="dxa"/>
          </w:tcPr>
          <w:p w14:paraId="6531161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w:t>
            </w:r>
          </w:p>
        </w:tc>
        <w:tc>
          <w:tcPr>
            <w:tcW w:w="850" w:type="dxa"/>
          </w:tcPr>
          <w:p w14:paraId="2728F89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69D5DEA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r>
      <w:tr w:rsidR="00CE40FB" w:rsidRPr="00AF5ACD" w14:paraId="67CED016" w14:textId="77777777" w:rsidTr="00A03CD2">
        <w:trPr>
          <w:trHeight w:val="292"/>
        </w:trPr>
        <w:tc>
          <w:tcPr>
            <w:tcW w:w="1843" w:type="dxa"/>
          </w:tcPr>
          <w:p w14:paraId="538791C3" w14:textId="77777777" w:rsidR="00CE40FB" w:rsidRPr="00AF5ACD" w:rsidRDefault="00CE40FB" w:rsidP="00A03CD2">
            <w:pPr>
              <w:spacing w:after="0" w:line="360" w:lineRule="auto"/>
              <w:ind w:left="184"/>
              <w:jc w:val="left"/>
              <w:rPr>
                <w:rFonts w:ascii="Times New Roman" w:eastAsia="Times New Roman" w:hAnsi="Times New Roman" w:cs="Times New Roman"/>
                <w:bCs/>
                <w:i/>
                <w:color w:val="000000"/>
                <w:sz w:val="18"/>
                <w:szCs w:val="18"/>
                <w:lang w:eastAsia="en-GB"/>
              </w:rPr>
            </w:pPr>
            <w:r w:rsidRPr="00AF5ACD">
              <w:rPr>
                <w:rFonts w:ascii="Times New Roman" w:eastAsia="Times New Roman" w:hAnsi="Times New Roman" w:cs="Times New Roman"/>
                <w:bCs/>
                <w:i/>
                <w:color w:val="000000"/>
                <w:sz w:val="18"/>
                <w:szCs w:val="18"/>
                <w:lang w:eastAsia="en-GB"/>
              </w:rPr>
              <w:t>Group</w:t>
            </w:r>
          </w:p>
        </w:tc>
        <w:tc>
          <w:tcPr>
            <w:tcW w:w="284" w:type="dxa"/>
          </w:tcPr>
          <w:p w14:paraId="12EFD6A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425" w:type="dxa"/>
          </w:tcPr>
          <w:p w14:paraId="160BC02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9</w:t>
            </w:r>
          </w:p>
        </w:tc>
        <w:tc>
          <w:tcPr>
            <w:tcW w:w="567" w:type="dxa"/>
          </w:tcPr>
          <w:p w14:paraId="5BD87EE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713</w:t>
            </w:r>
          </w:p>
        </w:tc>
        <w:tc>
          <w:tcPr>
            <w:tcW w:w="1418" w:type="dxa"/>
          </w:tcPr>
          <w:p w14:paraId="1B8A184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30% [21-40%]</w:t>
            </w:r>
          </w:p>
        </w:tc>
        <w:tc>
          <w:tcPr>
            <w:tcW w:w="1417" w:type="dxa"/>
          </w:tcPr>
          <w:p w14:paraId="1BD1140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17% [10-25%]</w:t>
            </w:r>
          </w:p>
        </w:tc>
        <w:tc>
          <w:tcPr>
            <w:tcW w:w="1559" w:type="dxa"/>
          </w:tcPr>
          <w:p w14:paraId="3EFA6D5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0.13 [0.05-0.21]</w:t>
            </w:r>
          </w:p>
        </w:tc>
        <w:tc>
          <w:tcPr>
            <w:tcW w:w="851" w:type="dxa"/>
          </w:tcPr>
          <w:p w14:paraId="28428FA8"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&lt;0.01</w:t>
            </w:r>
          </w:p>
        </w:tc>
        <w:tc>
          <w:tcPr>
            <w:tcW w:w="567" w:type="dxa"/>
          </w:tcPr>
          <w:p w14:paraId="1C8DF81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0.44</w:t>
            </w:r>
          </w:p>
        </w:tc>
        <w:tc>
          <w:tcPr>
            <w:tcW w:w="850" w:type="dxa"/>
          </w:tcPr>
          <w:p w14:paraId="0D72B4C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048E729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r>
      <w:tr w:rsidR="00CE40FB" w:rsidRPr="00AF5ACD" w14:paraId="59B48DED" w14:textId="77777777" w:rsidTr="00A03CD2">
        <w:trPr>
          <w:trHeight w:val="292"/>
        </w:trPr>
        <w:tc>
          <w:tcPr>
            <w:tcW w:w="1843" w:type="dxa"/>
          </w:tcPr>
          <w:p w14:paraId="0411D5E8" w14:textId="77777777" w:rsidR="00CE40FB" w:rsidRPr="00AF5ACD" w:rsidRDefault="00CE40FB" w:rsidP="00A03CD2">
            <w:pPr>
              <w:spacing w:after="0" w:line="360" w:lineRule="auto"/>
              <w:jc w:val="left"/>
              <w:rPr>
                <w:rFonts w:ascii="Times New Roman" w:eastAsia="Times New Roman" w:hAnsi="Times New Roman" w:cs="Times New Roman"/>
                <w:bCs/>
                <w:color w:val="000000"/>
                <w:sz w:val="18"/>
                <w:szCs w:val="18"/>
                <w:lang w:eastAsia="en-GB"/>
              </w:rPr>
            </w:pPr>
            <w:r w:rsidRPr="00AF5ACD">
              <w:rPr>
                <w:rFonts w:ascii="Times New Roman" w:eastAsia="Times New Roman" w:hAnsi="Times New Roman" w:cs="Times New Roman"/>
                <w:bCs/>
                <w:color w:val="000000"/>
                <w:sz w:val="18"/>
                <w:szCs w:val="18"/>
                <w:lang w:eastAsia="en-GB"/>
              </w:rPr>
              <w:t>Treatment type</w:t>
            </w:r>
          </w:p>
        </w:tc>
        <w:tc>
          <w:tcPr>
            <w:tcW w:w="284" w:type="dxa"/>
          </w:tcPr>
          <w:p w14:paraId="3B47C6B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425" w:type="dxa"/>
          </w:tcPr>
          <w:p w14:paraId="4B9E9B5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1EB9478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418" w:type="dxa"/>
          </w:tcPr>
          <w:p w14:paraId="44FA8686"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417" w:type="dxa"/>
          </w:tcPr>
          <w:p w14:paraId="5A07932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559" w:type="dxa"/>
          </w:tcPr>
          <w:p w14:paraId="6FA51C2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851" w:type="dxa"/>
          </w:tcPr>
          <w:p w14:paraId="2C35EDF8"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2BF708D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850" w:type="dxa"/>
          </w:tcPr>
          <w:p w14:paraId="3F1B7128"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2.73(1)</w:t>
            </w:r>
          </w:p>
        </w:tc>
        <w:tc>
          <w:tcPr>
            <w:tcW w:w="567" w:type="dxa"/>
          </w:tcPr>
          <w:p w14:paraId="1AD0DCD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0.1</w:t>
            </w:r>
          </w:p>
        </w:tc>
      </w:tr>
      <w:tr w:rsidR="00CE40FB" w:rsidRPr="00AF5ACD" w14:paraId="47D1355B" w14:textId="77777777" w:rsidTr="00A03CD2">
        <w:trPr>
          <w:trHeight w:val="292"/>
        </w:trPr>
        <w:tc>
          <w:tcPr>
            <w:tcW w:w="1843" w:type="dxa"/>
            <w:hideMark/>
          </w:tcPr>
          <w:p w14:paraId="7EB59FED" w14:textId="77777777" w:rsidR="00CE40FB" w:rsidRPr="00AF5ACD" w:rsidRDefault="00CE40FB" w:rsidP="00A03CD2">
            <w:pPr>
              <w:spacing w:after="0" w:line="360" w:lineRule="auto"/>
              <w:ind w:left="142"/>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CBT</w:t>
            </w:r>
          </w:p>
        </w:tc>
        <w:tc>
          <w:tcPr>
            <w:tcW w:w="284" w:type="dxa"/>
          </w:tcPr>
          <w:p w14:paraId="18C53758"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hideMark/>
          </w:tcPr>
          <w:p w14:paraId="60E8E25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color w:val="000000"/>
                <w:sz w:val="18"/>
                <w:szCs w:val="18"/>
                <w:lang w:eastAsia="en-GB"/>
              </w:rPr>
              <w:t>7</w:t>
            </w:r>
          </w:p>
        </w:tc>
        <w:tc>
          <w:tcPr>
            <w:tcW w:w="567" w:type="dxa"/>
          </w:tcPr>
          <w:p w14:paraId="6140065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391</w:t>
            </w:r>
          </w:p>
        </w:tc>
        <w:tc>
          <w:tcPr>
            <w:tcW w:w="1418" w:type="dxa"/>
          </w:tcPr>
          <w:p w14:paraId="7040E0B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33% [19-49%]</w:t>
            </w:r>
          </w:p>
        </w:tc>
        <w:tc>
          <w:tcPr>
            <w:tcW w:w="1417" w:type="dxa"/>
          </w:tcPr>
          <w:p w14:paraId="03F8EE6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11% [5-18%]</w:t>
            </w:r>
          </w:p>
        </w:tc>
        <w:tc>
          <w:tcPr>
            <w:tcW w:w="1559" w:type="dxa"/>
            <w:hideMark/>
          </w:tcPr>
          <w:p w14:paraId="7FDD86F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color w:val="000000"/>
                <w:sz w:val="18"/>
                <w:szCs w:val="18"/>
                <w:lang w:eastAsia="en-GB"/>
              </w:rPr>
              <w:t>0.22 [0.09-0.35]</w:t>
            </w:r>
          </w:p>
        </w:tc>
        <w:tc>
          <w:tcPr>
            <w:tcW w:w="851" w:type="dxa"/>
            <w:hideMark/>
          </w:tcPr>
          <w:p w14:paraId="708F33A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color w:val="000000"/>
                <w:sz w:val="18"/>
                <w:szCs w:val="18"/>
                <w:lang w:eastAsia="en-GB"/>
              </w:rPr>
              <w:t>&lt;0.01</w:t>
            </w:r>
          </w:p>
        </w:tc>
        <w:tc>
          <w:tcPr>
            <w:tcW w:w="567" w:type="dxa"/>
            <w:hideMark/>
          </w:tcPr>
          <w:p w14:paraId="40BE698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color w:val="000000"/>
                <w:sz w:val="18"/>
                <w:szCs w:val="18"/>
                <w:lang w:eastAsia="en-GB"/>
              </w:rPr>
              <w:t>0.61</w:t>
            </w:r>
          </w:p>
        </w:tc>
        <w:tc>
          <w:tcPr>
            <w:tcW w:w="850" w:type="dxa"/>
          </w:tcPr>
          <w:p w14:paraId="63E47A9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tcPr>
          <w:p w14:paraId="4F3F3B4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1D8F74BC" w14:textId="77777777" w:rsidTr="00A03CD2">
        <w:trPr>
          <w:trHeight w:val="292"/>
        </w:trPr>
        <w:tc>
          <w:tcPr>
            <w:tcW w:w="1843" w:type="dxa"/>
          </w:tcPr>
          <w:p w14:paraId="3FF8D0DB" w14:textId="77777777" w:rsidR="00CE40FB" w:rsidRPr="00AF5ACD" w:rsidRDefault="00CE40FB" w:rsidP="00A03CD2">
            <w:pPr>
              <w:spacing w:after="0" w:line="360" w:lineRule="auto"/>
              <w:ind w:left="142"/>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Psychodynamic</w:t>
            </w:r>
          </w:p>
        </w:tc>
        <w:tc>
          <w:tcPr>
            <w:tcW w:w="284" w:type="dxa"/>
          </w:tcPr>
          <w:p w14:paraId="47713182"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tcPr>
          <w:p w14:paraId="5C851AC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w:t>
            </w:r>
          </w:p>
        </w:tc>
        <w:tc>
          <w:tcPr>
            <w:tcW w:w="567" w:type="dxa"/>
          </w:tcPr>
          <w:p w14:paraId="7961E46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1418" w:type="dxa"/>
          </w:tcPr>
          <w:p w14:paraId="3B83B9D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417" w:type="dxa"/>
          </w:tcPr>
          <w:p w14:paraId="477CCA4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559" w:type="dxa"/>
          </w:tcPr>
          <w:p w14:paraId="19685AC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851" w:type="dxa"/>
          </w:tcPr>
          <w:p w14:paraId="536FA0D1"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w:t>
            </w:r>
          </w:p>
        </w:tc>
        <w:tc>
          <w:tcPr>
            <w:tcW w:w="567" w:type="dxa"/>
          </w:tcPr>
          <w:p w14:paraId="7C795CE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850" w:type="dxa"/>
          </w:tcPr>
          <w:p w14:paraId="56EEB24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1E3976C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35B524D3" w14:textId="77777777" w:rsidTr="00A03CD2">
        <w:trPr>
          <w:trHeight w:val="292"/>
        </w:trPr>
        <w:tc>
          <w:tcPr>
            <w:tcW w:w="1843" w:type="dxa"/>
            <w:hideMark/>
          </w:tcPr>
          <w:p w14:paraId="237E171B" w14:textId="77777777" w:rsidR="00CE40FB" w:rsidRPr="00AF5ACD" w:rsidRDefault="00CE40FB" w:rsidP="00A03CD2">
            <w:pPr>
              <w:spacing w:after="0" w:line="360" w:lineRule="auto"/>
              <w:ind w:left="142"/>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Psychoeducation</w:t>
            </w:r>
          </w:p>
        </w:tc>
        <w:tc>
          <w:tcPr>
            <w:tcW w:w="284" w:type="dxa"/>
          </w:tcPr>
          <w:p w14:paraId="3749333C"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hideMark/>
          </w:tcPr>
          <w:p w14:paraId="0E3F6921"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color w:val="000000"/>
                <w:sz w:val="18"/>
                <w:szCs w:val="18"/>
                <w:lang w:eastAsia="en-GB"/>
              </w:rPr>
              <w:t>1</w:t>
            </w:r>
          </w:p>
        </w:tc>
        <w:tc>
          <w:tcPr>
            <w:tcW w:w="567" w:type="dxa"/>
          </w:tcPr>
          <w:p w14:paraId="31B0D2C8"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1418" w:type="dxa"/>
          </w:tcPr>
          <w:p w14:paraId="67931A8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417" w:type="dxa"/>
          </w:tcPr>
          <w:p w14:paraId="116E492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559" w:type="dxa"/>
            <w:hideMark/>
          </w:tcPr>
          <w:p w14:paraId="4EF9EE6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color w:val="000000"/>
                <w:sz w:val="18"/>
                <w:szCs w:val="18"/>
                <w:lang w:eastAsia="en-GB"/>
              </w:rPr>
              <w:t>-</w:t>
            </w:r>
          </w:p>
        </w:tc>
        <w:tc>
          <w:tcPr>
            <w:tcW w:w="851" w:type="dxa"/>
            <w:hideMark/>
          </w:tcPr>
          <w:p w14:paraId="653CDCC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w:t>
            </w:r>
          </w:p>
        </w:tc>
        <w:tc>
          <w:tcPr>
            <w:tcW w:w="567" w:type="dxa"/>
            <w:hideMark/>
          </w:tcPr>
          <w:p w14:paraId="6AEFCBC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color w:val="000000"/>
                <w:sz w:val="18"/>
                <w:szCs w:val="18"/>
                <w:lang w:eastAsia="en-GB"/>
              </w:rPr>
              <w:t>-</w:t>
            </w:r>
          </w:p>
        </w:tc>
        <w:tc>
          <w:tcPr>
            <w:tcW w:w="850" w:type="dxa"/>
          </w:tcPr>
          <w:p w14:paraId="0C69CF0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tcPr>
          <w:p w14:paraId="52377CA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28458A9B" w14:textId="77777777" w:rsidTr="00A03CD2">
        <w:trPr>
          <w:trHeight w:val="292"/>
        </w:trPr>
        <w:tc>
          <w:tcPr>
            <w:tcW w:w="1843" w:type="dxa"/>
            <w:hideMark/>
          </w:tcPr>
          <w:p w14:paraId="0152818E" w14:textId="77777777" w:rsidR="00CE40FB" w:rsidRPr="00AF5ACD" w:rsidRDefault="00CE40FB" w:rsidP="00A03CD2">
            <w:pPr>
              <w:spacing w:after="0" w:line="360" w:lineRule="auto"/>
              <w:ind w:left="142"/>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Support</w:t>
            </w:r>
          </w:p>
        </w:tc>
        <w:tc>
          <w:tcPr>
            <w:tcW w:w="284" w:type="dxa"/>
          </w:tcPr>
          <w:p w14:paraId="5540E253"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hideMark/>
          </w:tcPr>
          <w:p w14:paraId="35377DC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color w:val="000000"/>
                <w:sz w:val="18"/>
                <w:szCs w:val="18"/>
                <w:lang w:eastAsia="en-GB"/>
              </w:rPr>
              <w:t>2</w:t>
            </w:r>
          </w:p>
        </w:tc>
        <w:tc>
          <w:tcPr>
            <w:tcW w:w="567" w:type="dxa"/>
          </w:tcPr>
          <w:p w14:paraId="2CE0B7E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147</w:t>
            </w:r>
          </w:p>
        </w:tc>
        <w:tc>
          <w:tcPr>
            <w:tcW w:w="1418" w:type="dxa"/>
          </w:tcPr>
          <w:p w14:paraId="43FCABE8"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25% [16-35%]</w:t>
            </w:r>
          </w:p>
        </w:tc>
        <w:tc>
          <w:tcPr>
            <w:tcW w:w="1417" w:type="dxa"/>
          </w:tcPr>
          <w:p w14:paraId="4F5BAE9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19% [11-29%]</w:t>
            </w:r>
          </w:p>
        </w:tc>
        <w:tc>
          <w:tcPr>
            <w:tcW w:w="1559" w:type="dxa"/>
            <w:hideMark/>
          </w:tcPr>
          <w:p w14:paraId="0B45790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color w:val="000000"/>
                <w:sz w:val="18"/>
                <w:szCs w:val="18"/>
                <w:lang w:eastAsia="en-GB"/>
              </w:rPr>
              <w:t>0.07 [-0.07-0.20]</w:t>
            </w:r>
          </w:p>
        </w:tc>
        <w:tc>
          <w:tcPr>
            <w:tcW w:w="851" w:type="dxa"/>
            <w:hideMark/>
          </w:tcPr>
          <w:p w14:paraId="0340AE6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color w:val="000000"/>
                <w:sz w:val="18"/>
                <w:szCs w:val="18"/>
                <w:lang w:eastAsia="en-GB"/>
              </w:rPr>
              <w:t>0.34</w:t>
            </w:r>
          </w:p>
        </w:tc>
        <w:tc>
          <w:tcPr>
            <w:tcW w:w="567" w:type="dxa"/>
            <w:hideMark/>
          </w:tcPr>
          <w:p w14:paraId="63705DD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color w:val="000000"/>
                <w:sz w:val="18"/>
                <w:szCs w:val="18"/>
                <w:lang w:eastAsia="en-GB"/>
              </w:rPr>
              <w:t>0</w:t>
            </w:r>
          </w:p>
        </w:tc>
        <w:tc>
          <w:tcPr>
            <w:tcW w:w="850" w:type="dxa"/>
          </w:tcPr>
          <w:p w14:paraId="68CDF86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tcPr>
          <w:p w14:paraId="40C031D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517C86DC" w14:textId="77777777" w:rsidTr="00A03CD2">
        <w:trPr>
          <w:trHeight w:val="292"/>
        </w:trPr>
        <w:tc>
          <w:tcPr>
            <w:tcW w:w="1843" w:type="dxa"/>
            <w:hideMark/>
          </w:tcPr>
          <w:p w14:paraId="0EE3334E" w14:textId="77777777" w:rsidR="00CE40FB" w:rsidRPr="00AF5ACD" w:rsidRDefault="00CE40FB" w:rsidP="00A03CD2">
            <w:pPr>
              <w:spacing w:after="0" w:line="360" w:lineRule="auto"/>
              <w:ind w:left="142"/>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Other</w:t>
            </w:r>
          </w:p>
        </w:tc>
        <w:tc>
          <w:tcPr>
            <w:tcW w:w="284" w:type="dxa"/>
          </w:tcPr>
          <w:p w14:paraId="3D33E664"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hideMark/>
          </w:tcPr>
          <w:p w14:paraId="0B1A66D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color w:val="000000"/>
                <w:sz w:val="18"/>
                <w:szCs w:val="18"/>
                <w:lang w:eastAsia="en-GB"/>
              </w:rPr>
              <w:t>1</w:t>
            </w:r>
          </w:p>
        </w:tc>
        <w:tc>
          <w:tcPr>
            <w:tcW w:w="567" w:type="dxa"/>
          </w:tcPr>
          <w:p w14:paraId="0EE912A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1418" w:type="dxa"/>
          </w:tcPr>
          <w:p w14:paraId="1E7CD5B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417" w:type="dxa"/>
          </w:tcPr>
          <w:p w14:paraId="361F0FB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559" w:type="dxa"/>
            <w:hideMark/>
          </w:tcPr>
          <w:p w14:paraId="60ABAC1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color w:val="000000"/>
                <w:sz w:val="18"/>
                <w:szCs w:val="18"/>
                <w:lang w:eastAsia="en-GB"/>
              </w:rPr>
              <w:t>-</w:t>
            </w:r>
          </w:p>
        </w:tc>
        <w:tc>
          <w:tcPr>
            <w:tcW w:w="851" w:type="dxa"/>
            <w:hideMark/>
          </w:tcPr>
          <w:p w14:paraId="34F5AD7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color w:val="000000"/>
                <w:sz w:val="18"/>
                <w:szCs w:val="18"/>
                <w:lang w:eastAsia="en-GB"/>
              </w:rPr>
              <w:t>-</w:t>
            </w:r>
          </w:p>
        </w:tc>
        <w:tc>
          <w:tcPr>
            <w:tcW w:w="567" w:type="dxa"/>
            <w:hideMark/>
          </w:tcPr>
          <w:p w14:paraId="500BC601"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color w:val="000000"/>
                <w:sz w:val="18"/>
                <w:szCs w:val="18"/>
                <w:lang w:eastAsia="en-GB"/>
              </w:rPr>
              <w:t>-</w:t>
            </w:r>
          </w:p>
        </w:tc>
        <w:tc>
          <w:tcPr>
            <w:tcW w:w="850" w:type="dxa"/>
          </w:tcPr>
          <w:p w14:paraId="6EB7FB2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tcPr>
          <w:p w14:paraId="232B5C31"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6DDA2F85" w14:textId="77777777" w:rsidTr="00A03CD2">
        <w:trPr>
          <w:trHeight w:val="292"/>
        </w:trPr>
        <w:tc>
          <w:tcPr>
            <w:tcW w:w="1843" w:type="dxa"/>
          </w:tcPr>
          <w:p w14:paraId="314E9591" w14:textId="77777777" w:rsidR="00CE40FB" w:rsidRPr="00AF5ACD" w:rsidRDefault="00CE40FB" w:rsidP="00A03CD2">
            <w:pPr>
              <w:spacing w:after="0" w:line="360" w:lineRule="auto"/>
              <w:jc w:val="left"/>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Control type</w:t>
            </w:r>
          </w:p>
        </w:tc>
        <w:tc>
          <w:tcPr>
            <w:tcW w:w="284" w:type="dxa"/>
          </w:tcPr>
          <w:p w14:paraId="2ECCA7E1"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tcPr>
          <w:p w14:paraId="7C51322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51FE3D6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418" w:type="dxa"/>
          </w:tcPr>
          <w:p w14:paraId="2186E25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417" w:type="dxa"/>
          </w:tcPr>
          <w:p w14:paraId="4EA65E2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559" w:type="dxa"/>
          </w:tcPr>
          <w:p w14:paraId="5F77C92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851" w:type="dxa"/>
          </w:tcPr>
          <w:p w14:paraId="116BB63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6C3AB49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850" w:type="dxa"/>
          </w:tcPr>
          <w:p w14:paraId="232F302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0.47(2)</w:t>
            </w:r>
          </w:p>
        </w:tc>
        <w:tc>
          <w:tcPr>
            <w:tcW w:w="567" w:type="dxa"/>
          </w:tcPr>
          <w:p w14:paraId="6456B7E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0.79</w:t>
            </w:r>
          </w:p>
        </w:tc>
      </w:tr>
      <w:tr w:rsidR="00CE40FB" w:rsidRPr="00AF5ACD" w14:paraId="1896293A" w14:textId="77777777" w:rsidTr="00A03CD2">
        <w:trPr>
          <w:trHeight w:val="292"/>
        </w:trPr>
        <w:tc>
          <w:tcPr>
            <w:tcW w:w="1843" w:type="dxa"/>
          </w:tcPr>
          <w:p w14:paraId="665E0543" w14:textId="77777777" w:rsidR="00CE40FB" w:rsidRPr="00AF5ACD" w:rsidRDefault="00CE40FB" w:rsidP="00A03CD2">
            <w:pPr>
              <w:spacing w:after="0" w:line="360" w:lineRule="auto"/>
              <w:ind w:left="184"/>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Active</w:t>
            </w:r>
          </w:p>
        </w:tc>
        <w:tc>
          <w:tcPr>
            <w:tcW w:w="284" w:type="dxa"/>
          </w:tcPr>
          <w:p w14:paraId="3FFCD699"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tcPr>
          <w:p w14:paraId="61C17DB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w:t>
            </w:r>
          </w:p>
        </w:tc>
        <w:tc>
          <w:tcPr>
            <w:tcW w:w="567" w:type="dxa"/>
          </w:tcPr>
          <w:p w14:paraId="57003F3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90</w:t>
            </w:r>
          </w:p>
        </w:tc>
        <w:tc>
          <w:tcPr>
            <w:tcW w:w="1418" w:type="dxa"/>
          </w:tcPr>
          <w:p w14:paraId="3F866FE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28% [17-41%]</w:t>
            </w:r>
          </w:p>
        </w:tc>
        <w:tc>
          <w:tcPr>
            <w:tcW w:w="1417" w:type="dxa"/>
          </w:tcPr>
          <w:p w14:paraId="2380F1D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20% [9-33%]</w:t>
            </w:r>
          </w:p>
        </w:tc>
        <w:tc>
          <w:tcPr>
            <w:tcW w:w="1559" w:type="dxa"/>
          </w:tcPr>
          <w:p w14:paraId="24CA08D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0.1 [-0.07-0.28]</w:t>
            </w:r>
          </w:p>
        </w:tc>
        <w:tc>
          <w:tcPr>
            <w:tcW w:w="851" w:type="dxa"/>
          </w:tcPr>
          <w:p w14:paraId="75C2DE9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0.25</w:t>
            </w:r>
          </w:p>
        </w:tc>
        <w:tc>
          <w:tcPr>
            <w:tcW w:w="567" w:type="dxa"/>
          </w:tcPr>
          <w:p w14:paraId="4FE37FE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w:t>
            </w:r>
          </w:p>
        </w:tc>
        <w:tc>
          <w:tcPr>
            <w:tcW w:w="850" w:type="dxa"/>
          </w:tcPr>
          <w:p w14:paraId="65ADE055"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p>
        </w:tc>
        <w:tc>
          <w:tcPr>
            <w:tcW w:w="567" w:type="dxa"/>
          </w:tcPr>
          <w:p w14:paraId="5A8417E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0ABF76A1" w14:textId="77777777" w:rsidTr="00A03CD2">
        <w:trPr>
          <w:trHeight w:val="292"/>
        </w:trPr>
        <w:tc>
          <w:tcPr>
            <w:tcW w:w="1843" w:type="dxa"/>
          </w:tcPr>
          <w:p w14:paraId="53B858E8" w14:textId="77777777" w:rsidR="00CE40FB" w:rsidRPr="00AF5ACD" w:rsidRDefault="00CE40FB" w:rsidP="00A03CD2">
            <w:pPr>
              <w:spacing w:after="0" w:line="360" w:lineRule="auto"/>
              <w:ind w:left="184"/>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TAU</w:t>
            </w:r>
          </w:p>
        </w:tc>
        <w:tc>
          <w:tcPr>
            <w:tcW w:w="284" w:type="dxa"/>
          </w:tcPr>
          <w:p w14:paraId="62379705"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tcPr>
          <w:p w14:paraId="09A9736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w:t>
            </w:r>
          </w:p>
        </w:tc>
        <w:tc>
          <w:tcPr>
            <w:tcW w:w="567" w:type="dxa"/>
          </w:tcPr>
          <w:p w14:paraId="44BC44E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446</w:t>
            </w:r>
          </w:p>
        </w:tc>
        <w:tc>
          <w:tcPr>
            <w:tcW w:w="1418" w:type="dxa"/>
          </w:tcPr>
          <w:p w14:paraId="05AC24A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34% [24-46%]</w:t>
            </w:r>
          </w:p>
        </w:tc>
        <w:tc>
          <w:tcPr>
            <w:tcW w:w="1417" w:type="dxa"/>
          </w:tcPr>
          <w:p w14:paraId="38066F6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17% [9-28%]</w:t>
            </w:r>
          </w:p>
        </w:tc>
        <w:tc>
          <w:tcPr>
            <w:tcW w:w="1559" w:type="dxa"/>
          </w:tcPr>
          <w:p w14:paraId="69EDD69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0.18 [0.02-0.33]</w:t>
            </w:r>
          </w:p>
        </w:tc>
        <w:tc>
          <w:tcPr>
            <w:tcW w:w="851" w:type="dxa"/>
          </w:tcPr>
          <w:p w14:paraId="644DE32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0.02*</w:t>
            </w:r>
          </w:p>
        </w:tc>
        <w:tc>
          <w:tcPr>
            <w:tcW w:w="567" w:type="dxa"/>
          </w:tcPr>
          <w:p w14:paraId="1B0F2A0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0.72</w:t>
            </w:r>
          </w:p>
        </w:tc>
        <w:tc>
          <w:tcPr>
            <w:tcW w:w="850" w:type="dxa"/>
          </w:tcPr>
          <w:p w14:paraId="2FCC1B7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44479F8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20DC7063" w14:textId="77777777" w:rsidTr="00A03CD2">
        <w:trPr>
          <w:trHeight w:val="292"/>
        </w:trPr>
        <w:tc>
          <w:tcPr>
            <w:tcW w:w="1843" w:type="dxa"/>
          </w:tcPr>
          <w:p w14:paraId="6E36B2A3" w14:textId="77777777" w:rsidR="00CE40FB" w:rsidRPr="00AF5ACD" w:rsidRDefault="00CE40FB" w:rsidP="00A03CD2">
            <w:pPr>
              <w:spacing w:after="0" w:line="360" w:lineRule="auto"/>
              <w:ind w:left="184"/>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WLC/ no treatment</w:t>
            </w:r>
          </w:p>
        </w:tc>
        <w:tc>
          <w:tcPr>
            <w:tcW w:w="284" w:type="dxa"/>
          </w:tcPr>
          <w:p w14:paraId="4370013D"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tcPr>
          <w:p w14:paraId="3AEC5BE6"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w:t>
            </w:r>
          </w:p>
        </w:tc>
        <w:tc>
          <w:tcPr>
            <w:tcW w:w="567" w:type="dxa"/>
          </w:tcPr>
          <w:p w14:paraId="188E5F1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216</w:t>
            </w:r>
          </w:p>
        </w:tc>
        <w:tc>
          <w:tcPr>
            <w:tcW w:w="1418" w:type="dxa"/>
          </w:tcPr>
          <w:p w14:paraId="28E3F69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27% [10-48%]</w:t>
            </w:r>
          </w:p>
        </w:tc>
        <w:tc>
          <w:tcPr>
            <w:tcW w:w="1417" w:type="dxa"/>
          </w:tcPr>
          <w:p w14:paraId="4C76C508"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7% [2-15%]</w:t>
            </w:r>
          </w:p>
        </w:tc>
        <w:tc>
          <w:tcPr>
            <w:tcW w:w="1559" w:type="dxa"/>
          </w:tcPr>
          <w:p w14:paraId="0371B22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0.17 [0.02-0.32]</w:t>
            </w:r>
          </w:p>
        </w:tc>
        <w:tc>
          <w:tcPr>
            <w:tcW w:w="851" w:type="dxa"/>
          </w:tcPr>
          <w:p w14:paraId="3BCB56E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0.02*</w:t>
            </w:r>
          </w:p>
        </w:tc>
        <w:tc>
          <w:tcPr>
            <w:tcW w:w="567" w:type="dxa"/>
          </w:tcPr>
          <w:p w14:paraId="02D0ED1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0.41</w:t>
            </w:r>
          </w:p>
        </w:tc>
        <w:tc>
          <w:tcPr>
            <w:tcW w:w="850" w:type="dxa"/>
          </w:tcPr>
          <w:p w14:paraId="2424BF7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30D2C50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2514DDCE" w14:textId="77777777" w:rsidTr="00A03CD2">
        <w:trPr>
          <w:trHeight w:val="292"/>
        </w:trPr>
        <w:tc>
          <w:tcPr>
            <w:tcW w:w="1843" w:type="dxa"/>
          </w:tcPr>
          <w:p w14:paraId="43D04235" w14:textId="77777777" w:rsidR="00CE40FB" w:rsidRPr="00AF5ACD" w:rsidRDefault="00CE40FB" w:rsidP="00A03CD2">
            <w:pPr>
              <w:spacing w:after="0" w:line="360" w:lineRule="auto"/>
              <w:ind w:left="184"/>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Edu material</w:t>
            </w:r>
          </w:p>
        </w:tc>
        <w:tc>
          <w:tcPr>
            <w:tcW w:w="284" w:type="dxa"/>
          </w:tcPr>
          <w:p w14:paraId="2788C698"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tcPr>
          <w:p w14:paraId="453778C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w:t>
            </w:r>
          </w:p>
        </w:tc>
        <w:tc>
          <w:tcPr>
            <w:tcW w:w="567" w:type="dxa"/>
          </w:tcPr>
          <w:p w14:paraId="7C224A8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1418" w:type="dxa"/>
          </w:tcPr>
          <w:p w14:paraId="4A92192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417" w:type="dxa"/>
          </w:tcPr>
          <w:p w14:paraId="61DAB2A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559" w:type="dxa"/>
          </w:tcPr>
          <w:p w14:paraId="1E05465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851" w:type="dxa"/>
          </w:tcPr>
          <w:p w14:paraId="4B68CAA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567" w:type="dxa"/>
          </w:tcPr>
          <w:p w14:paraId="0E3442D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850" w:type="dxa"/>
          </w:tcPr>
          <w:p w14:paraId="05F4EC7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2020CAE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2869466B" w14:textId="77777777" w:rsidTr="00A03CD2">
        <w:trPr>
          <w:trHeight w:val="292"/>
        </w:trPr>
        <w:tc>
          <w:tcPr>
            <w:tcW w:w="1843" w:type="dxa"/>
          </w:tcPr>
          <w:p w14:paraId="2C8DF22B" w14:textId="77777777" w:rsidR="00CE40FB" w:rsidRPr="00AF5ACD" w:rsidRDefault="00CE40FB" w:rsidP="00A03CD2">
            <w:pPr>
              <w:spacing w:after="0" w:line="360" w:lineRule="auto"/>
              <w:jc w:val="left"/>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Therapists' profession</w:t>
            </w:r>
          </w:p>
        </w:tc>
        <w:tc>
          <w:tcPr>
            <w:tcW w:w="284" w:type="dxa"/>
          </w:tcPr>
          <w:p w14:paraId="5C90164A"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tcPr>
          <w:p w14:paraId="1EB3F75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7924920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418" w:type="dxa"/>
          </w:tcPr>
          <w:p w14:paraId="0B02228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417" w:type="dxa"/>
          </w:tcPr>
          <w:p w14:paraId="6BF4748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559" w:type="dxa"/>
          </w:tcPr>
          <w:p w14:paraId="1C27622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851" w:type="dxa"/>
          </w:tcPr>
          <w:p w14:paraId="2DEDE0A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19D0B9D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850" w:type="dxa"/>
          </w:tcPr>
          <w:p w14:paraId="77755B8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2.64(1)</w:t>
            </w:r>
          </w:p>
        </w:tc>
        <w:tc>
          <w:tcPr>
            <w:tcW w:w="567" w:type="dxa"/>
          </w:tcPr>
          <w:p w14:paraId="6C44D9E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0.1</w:t>
            </w:r>
          </w:p>
        </w:tc>
      </w:tr>
      <w:tr w:rsidR="00CE40FB" w:rsidRPr="00AF5ACD" w14:paraId="27E91DA6" w14:textId="77777777" w:rsidTr="00A03CD2">
        <w:trPr>
          <w:trHeight w:val="292"/>
        </w:trPr>
        <w:tc>
          <w:tcPr>
            <w:tcW w:w="1843" w:type="dxa"/>
          </w:tcPr>
          <w:p w14:paraId="69BF514F" w14:textId="77777777" w:rsidR="00CE40FB" w:rsidRPr="00AF5ACD" w:rsidRDefault="00CE40FB" w:rsidP="00A03CD2">
            <w:pPr>
              <w:spacing w:after="0" w:line="360" w:lineRule="auto"/>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 xml:space="preserve">    Clin Psychologist</w:t>
            </w:r>
          </w:p>
        </w:tc>
        <w:tc>
          <w:tcPr>
            <w:tcW w:w="284" w:type="dxa"/>
          </w:tcPr>
          <w:p w14:paraId="6B9F26C1"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tcPr>
          <w:p w14:paraId="539E98E6"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5</w:t>
            </w:r>
          </w:p>
        </w:tc>
        <w:tc>
          <w:tcPr>
            <w:tcW w:w="567" w:type="dxa"/>
          </w:tcPr>
          <w:p w14:paraId="065C80D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337</w:t>
            </w:r>
          </w:p>
        </w:tc>
        <w:tc>
          <w:tcPr>
            <w:tcW w:w="1418" w:type="dxa"/>
          </w:tcPr>
          <w:p w14:paraId="25C8081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36% [17-57%]</w:t>
            </w:r>
          </w:p>
        </w:tc>
        <w:tc>
          <w:tcPr>
            <w:tcW w:w="1417" w:type="dxa"/>
          </w:tcPr>
          <w:p w14:paraId="05EBD6A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11% [4-21%]</w:t>
            </w:r>
          </w:p>
        </w:tc>
        <w:tc>
          <w:tcPr>
            <w:tcW w:w="1559" w:type="dxa"/>
          </w:tcPr>
          <w:p w14:paraId="43961B7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0.24 [0.06-0.41]</w:t>
            </w:r>
          </w:p>
        </w:tc>
        <w:tc>
          <w:tcPr>
            <w:tcW w:w="851" w:type="dxa"/>
          </w:tcPr>
          <w:p w14:paraId="70A83516"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0.01*</w:t>
            </w:r>
          </w:p>
        </w:tc>
        <w:tc>
          <w:tcPr>
            <w:tcW w:w="567" w:type="dxa"/>
          </w:tcPr>
          <w:p w14:paraId="0009882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0.73</w:t>
            </w:r>
          </w:p>
        </w:tc>
        <w:tc>
          <w:tcPr>
            <w:tcW w:w="850" w:type="dxa"/>
          </w:tcPr>
          <w:p w14:paraId="08B9F18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60729C7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12B4022C" w14:textId="77777777" w:rsidTr="00A03CD2">
        <w:trPr>
          <w:trHeight w:val="292"/>
        </w:trPr>
        <w:tc>
          <w:tcPr>
            <w:tcW w:w="1843" w:type="dxa"/>
          </w:tcPr>
          <w:p w14:paraId="35233535" w14:textId="77777777" w:rsidR="00CE40FB" w:rsidRPr="00AF5ACD" w:rsidRDefault="00CE40FB" w:rsidP="00A03CD2">
            <w:pPr>
              <w:spacing w:after="0" w:line="360" w:lineRule="auto"/>
              <w:ind w:left="184"/>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Other professional</w:t>
            </w:r>
          </w:p>
        </w:tc>
        <w:tc>
          <w:tcPr>
            <w:tcW w:w="284" w:type="dxa"/>
          </w:tcPr>
          <w:p w14:paraId="22BD0C2C"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tcPr>
          <w:p w14:paraId="4988A64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5</w:t>
            </w:r>
          </w:p>
        </w:tc>
        <w:tc>
          <w:tcPr>
            <w:tcW w:w="567" w:type="dxa"/>
          </w:tcPr>
          <w:p w14:paraId="1A5F2D9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397</w:t>
            </w:r>
          </w:p>
        </w:tc>
        <w:tc>
          <w:tcPr>
            <w:tcW w:w="1418" w:type="dxa"/>
          </w:tcPr>
          <w:p w14:paraId="5065884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28% [22-35%]</w:t>
            </w:r>
          </w:p>
        </w:tc>
        <w:tc>
          <w:tcPr>
            <w:tcW w:w="1417" w:type="dxa"/>
          </w:tcPr>
          <w:p w14:paraId="6229ADA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21% [14-29%]</w:t>
            </w:r>
          </w:p>
        </w:tc>
        <w:tc>
          <w:tcPr>
            <w:tcW w:w="1559" w:type="dxa"/>
          </w:tcPr>
          <w:p w14:paraId="73F80A2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0.08 [-0.01-0.16]</w:t>
            </w:r>
          </w:p>
        </w:tc>
        <w:tc>
          <w:tcPr>
            <w:tcW w:w="851" w:type="dxa"/>
          </w:tcPr>
          <w:p w14:paraId="0DA976B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0.07</w:t>
            </w:r>
          </w:p>
        </w:tc>
        <w:tc>
          <w:tcPr>
            <w:tcW w:w="567" w:type="dxa"/>
          </w:tcPr>
          <w:p w14:paraId="393D407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w:t>
            </w:r>
          </w:p>
        </w:tc>
        <w:tc>
          <w:tcPr>
            <w:tcW w:w="850" w:type="dxa"/>
          </w:tcPr>
          <w:p w14:paraId="7DDE450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530C1CA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7FD02070" w14:textId="77777777" w:rsidTr="00A03CD2">
        <w:trPr>
          <w:trHeight w:val="292"/>
        </w:trPr>
        <w:tc>
          <w:tcPr>
            <w:tcW w:w="1843" w:type="dxa"/>
          </w:tcPr>
          <w:p w14:paraId="1EC3FABF" w14:textId="77777777" w:rsidR="00CE40FB" w:rsidRPr="00AF5ACD" w:rsidRDefault="00CE40FB" w:rsidP="00A03CD2">
            <w:pPr>
              <w:spacing w:after="0" w:line="360" w:lineRule="auto"/>
              <w:jc w:val="left"/>
              <w:rPr>
                <w:rFonts w:ascii="Times New Roman" w:eastAsia="Times New Roman" w:hAnsi="Times New Roman" w:cs="Times New Roman"/>
                <w:iCs/>
                <w:color w:val="000000"/>
                <w:sz w:val="18"/>
                <w:szCs w:val="18"/>
                <w:lang w:eastAsia="en-GB"/>
              </w:rPr>
            </w:pPr>
            <w:r w:rsidRPr="00AF5ACD">
              <w:rPr>
                <w:rFonts w:ascii="Times New Roman" w:eastAsia="Times New Roman" w:hAnsi="Times New Roman" w:cs="Times New Roman"/>
                <w:iCs/>
                <w:color w:val="000000"/>
                <w:sz w:val="18"/>
                <w:szCs w:val="18"/>
                <w:lang w:eastAsia="en-GB"/>
              </w:rPr>
              <w:t>Outcome measure</w:t>
            </w:r>
          </w:p>
        </w:tc>
        <w:tc>
          <w:tcPr>
            <w:tcW w:w="284" w:type="dxa"/>
          </w:tcPr>
          <w:p w14:paraId="5F774408"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tcPr>
          <w:p w14:paraId="7D79CE2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44E6B9E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418" w:type="dxa"/>
          </w:tcPr>
          <w:p w14:paraId="6276F05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417" w:type="dxa"/>
          </w:tcPr>
          <w:p w14:paraId="07EF2B8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559" w:type="dxa"/>
          </w:tcPr>
          <w:p w14:paraId="7D64849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851" w:type="dxa"/>
          </w:tcPr>
          <w:p w14:paraId="143EC24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46B03E1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850" w:type="dxa"/>
          </w:tcPr>
          <w:p w14:paraId="7249D9F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0.25(1)</w:t>
            </w:r>
          </w:p>
        </w:tc>
        <w:tc>
          <w:tcPr>
            <w:tcW w:w="567" w:type="dxa"/>
          </w:tcPr>
          <w:p w14:paraId="163B664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0.62</w:t>
            </w:r>
          </w:p>
        </w:tc>
      </w:tr>
      <w:tr w:rsidR="00CE40FB" w:rsidRPr="00AF5ACD" w14:paraId="2DED2517" w14:textId="77777777" w:rsidTr="00A03CD2">
        <w:trPr>
          <w:trHeight w:val="292"/>
        </w:trPr>
        <w:tc>
          <w:tcPr>
            <w:tcW w:w="1843" w:type="dxa"/>
          </w:tcPr>
          <w:p w14:paraId="6E7956AE" w14:textId="77777777" w:rsidR="00CE40FB" w:rsidRPr="00AF5ACD" w:rsidRDefault="00CE40FB" w:rsidP="00A03CD2">
            <w:pPr>
              <w:spacing w:after="0" w:line="360" w:lineRule="auto"/>
              <w:ind w:left="176"/>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HADS-A</w:t>
            </w:r>
          </w:p>
        </w:tc>
        <w:tc>
          <w:tcPr>
            <w:tcW w:w="284" w:type="dxa"/>
          </w:tcPr>
          <w:p w14:paraId="3FFF43ED"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tcPr>
          <w:p w14:paraId="3EDDB88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10</w:t>
            </w:r>
          </w:p>
        </w:tc>
        <w:tc>
          <w:tcPr>
            <w:tcW w:w="567" w:type="dxa"/>
          </w:tcPr>
          <w:p w14:paraId="5AFD26A6"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689</w:t>
            </w:r>
          </w:p>
        </w:tc>
        <w:tc>
          <w:tcPr>
            <w:tcW w:w="1418" w:type="dxa"/>
          </w:tcPr>
          <w:p w14:paraId="3CC0A81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32% [25-39%]</w:t>
            </w:r>
          </w:p>
        </w:tc>
        <w:tc>
          <w:tcPr>
            <w:tcW w:w="1417" w:type="dxa"/>
          </w:tcPr>
          <w:p w14:paraId="45FC4E0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18% [13-23%]</w:t>
            </w:r>
          </w:p>
        </w:tc>
        <w:tc>
          <w:tcPr>
            <w:tcW w:w="1559" w:type="dxa"/>
          </w:tcPr>
          <w:p w14:paraId="7B49F858"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0.16 [0.07-0.24]</w:t>
            </w:r>
          </w:p>
        </w:tc>
        <w:tc>
          <w:tcPr>
            <w:tcW w:w="851" w:type="dxa"/>
          </w:tcPr>
          <w:p w14:paraId="5FC942B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&lt;0.01*</w:t>
            </w:r>
          </w:p>
        </w:tc>
        <w:tc>
          <w:tcPr>
            <w:tcW w:w="567" w:type="dxa"/>
          </w:tcPr>
          <w:p w14:paraId="4710BB3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0.43</w:t>
            </w:r>
          </w:p>
        </w:tc>
        <w:tc>
          <w:tcPr>
            <w:tcW w:w="850" w:type="dxa"/>
          </w:tcPr>
          <w:p w14:paraId="67EC412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6D8BF97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246FB7F6" w14:textId="77777777" w:rsidTr="00A03CD2">
        <w:trPr>
          <w:trHeight w:val="292"/>
        </w:trPr>
        <w:tc>
          <w:tcPr>
            <w:tcW w:w="1843" w:type="dxa"/>
            <w:tcBorders>
              <w:bottom w:val="single" w:sz="4" w:space="0" w:color="auto"/>
            </w:tcBorders>
          </w:tcPr>
          <w:p w14:paraId="7DB4B04E" w14:textId="77777777" w:rsidR="00CE40FB" w:rsidRPr="00AF5ACD" w:rsidRDefault="00CE40FB" w:rsidP="00A03CD2">
            <w:pPr>
              <w:spacing w:after="0" w:line="360" w:lineRule="auto"/>
              <w:ind w:left="176"/>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STAI-T</w:t>
            </w:r>
          </w:p>
        </w:tc>
        <w:tc>
          <w:tcPr>
            <w:tcW w:w="284" w:type="dxa"/>
            <w:tcBorders>
              <w:bottom w:val="single" w:sz="4" w:space="0" w:color="auto"/>
            </w:tcBorders>
          </w:tcPr>
          <w:p w14:paraId="17DC8F15"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tcBorders>
              <w:bottom w:val="single" w:sz="4" w:space="0" w:color="auto"/>
            </w:tcBorders>
          </w:tcPr>
          <w:p w14:paraId="0369DE1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w:t>
            </w:r>
          </w:p>
        </w:tc>
        <w:tc>
          <w:tcPr>
            <w:tcW w:w="567" w:type="dxa"/>
            <w:tcBorders>
              <w:bottom w:val="single" w:sz="4" w:space="0" w:color="auto"/>
            </w:tcBorders>
          </w:tcPr>
          <w:p w14:paraId="0F79DA7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176</w:t>
            </w:r>
          </w:p>
        </w:tc>
        <w:tc>
          <w:tcPr>
            <w:tcW w:w="1418" w:type="dxa"/>
            <w:tcBorders>
              <w:bottom w:val="single" w:sz="4" w:space="0" w:color="auto"/>
            </w:tcBorders>
          </w:tcPr>
          <w:p w14:paraId="50BE02D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22% [3-52%]</w:t>
            </w:r>
          </w:p>
        </w:tc>
        <w:tc>
          <w:tcPr>
            <w:tcW w:w="1417" w:type="dxa"/>
            <w:tcBorders>
              <w:bottom w:val="single" w:sz="4" w:space="0" w:color="auto"/>
            </w:tcBorders>
          </w:tcPr>
          <w:p w14:paraId="247F80C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7% [0-19%]</w:t>
            </w:r>
          </w:p>
        </w:tc>
        <w:tc>
          <w:tcPr>
            <w:tcW w:w="1559" w:type="dxa"/>
            <w:tcBorders>
              <w:bottom w:val="single" w:sz="4" w:space="0" w:color="auto"/>
            </w:tcBorders>
          </w:tcPr>
          <w:p w14:paraId="4A7CB64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0.11 [-0.03-0.26]</w:t>
            </w:r>
          </w:p>
        </w:tc>
        <w:tc>
          <w:tcPr>
            <w:tcW w:w="851" w:type="dxa"/>
            <w:tcBorders>
              <w:bottom w:val="single" w:sz="4" w:space="0" w:color="auto"/>
            </w:tcBorders>
          </w:tcPr>
          <w:p w14:paraId="2D6A778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0.11</w:t>
            </w:r>
          </w:p>
        </w:tc>
        <w:tc>
          <w:tcPr>
            <w:tcW w:w="567" w:type="dxa"/>
            <w:tcBorders>
              <w:bottom w:val="single" w:sz="4" w:space="0" w:color="auto"/>
            </w:tcBorders>
          </w:tcPr>
          <w:p w14:paraId="68790BF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0.25</w:t>
            </w:r>
          </w:p>
        </w:tc>
        <w:tc>
          <w:tcPr>
            <w:tcW w:w="850" w:type="dxa"/>
            <w:tcBorders>
              <w:bottom w:val="single" w:sz="4" w:space="0" w:color="auto"/>
            </w:tcBorders>
          </w:tcPr>
          <w:p w14:paraId="06CC5E2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Borders>
              <w:bottom w:val="single" w:sz="4" w:space="0" w:color="auto"/>
            </w:tcBorders>
          </w:tcPr>
          <w:p w14:paraId="694558E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77A7E065" w14:textId="77777777" w:rsidTr="00A03CD2">
        <w:trPr>
          <w:trHeight w:val="208"/>
        </w:trPr>
        <w:tc>
          <w:tcPr>
            <w:tcW w:w="10348" w:type="dxa"/>
            <w:gridSpan w:val="11"/>
          </w:tcPr>
          <w:p w14:paraId="6CF11462" w14:textId="77777777" w:rsidR="00CE40FB" w:rsidRPr="00AF5ACD" w:rsidRDefault="00CE40FB" w:rsidP="00A03CD2">
            <w:pPr>
              <w:spacing w:after="0" w:line="360" w:lineRule="auto"/>
              <w:jc w:val="center"/>
              <w:rPr>
                <w:rFonts w:ascii="Times New Roman" w:eastAsia="Times New Roman" w:hAnsi="Times New Roman" w:cs="Times New Roman"/>
                <w:b/>
                <w:sz w:val="18"/>
                <w:szCs w:val="18"/>
                <w:lang w:eastAsia="en-GB"/>
              </w:rPr>
            </w:pPr>
            <w:r w:rsidRPr="00AF5ACD">
              <w:rPr>
                <w:rFonts w:ascii="Times New Roman" w:eastAsia="Times New Roman" w:hAnsi="Times New Roman" w:cs="Times New Roman"/>
                <w:b/>
                <w:sz w:val="18"/>
                <w:szCs w:val="18"/>
                <w:lang w:eastAsia="en-GB"/>
              </w:rPr>
              <w:t>Depression</w:t>
            </w:r>
          </w:p>
        </w:tc>
      </w:tr>
      <w:tr w:rsidR="00CE40FB" w:rsidRPr="00AF5ACD" w14:paraId="75D8A50C" w14:textId="77777777" w:rsidTr="00A03CD2">
        <w:trPr>
          <w:trHeight w:val="315"/>
        </w:trPr>
        <w:tc>
          <w:tcPr>
            <w:tcW w:w="1843" w:type="dxa"/>
            <w:hideMark/>
          </w:tcPr>
          <w:p w14:paraId="7E587900" w14:textId="77777777" w:rsidR="00CE40FB" w:rsidRPr="00AF5ACD" w:rsidRDefault="00CE40FB" w:rsidP="00A03CD2">
            <w:pPr>
              <w:spacing w:after="0" w:line="360" w:lineRule="auto"/>
              <w:jc w:val="left"/>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Overall effect</w:t>
            </w:r>
          </w:p>
        </w:tc>
        <w:tc>
          <w:tcPr>
            <w:tcW w:w="284" w:type="dxa"/>
          </w:tcPr>
          <w:p w14:paraId="2326EE0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tcPr>
          <w:p w14:paraId="2785AA0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color w:val="000000"/>
                <w:sz w:val="18"/>
                <w:szCs w:val="18"/>
                <w:lang w:eastAsia="en-GB"/>
              </w:rPr>
              <w:t>14</w:t>
            </w:r>
          </w:p>
        </w:tc>
        <w:tc>
          <w:tcPr>
            <w:tcW w:w="567" w:type="dxa"/>
          </w:tcPr>
          <w:p w14:paraId="4DD9A11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624</w:t>
            </w:r>
          </w:p>
        </w:tc>
        <w:tc>
          <w:tcPr>
            <w:tcW w:w="1418" w:type="dxa"/>
          </w:tcPr>
          <w:p w14:paraId="3104FC0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32% [20-45%]</w:t>
            </w:r>
          </w:p>
        </w:tc>
        <w:tc>
          <w:tcPr>
            <w:tcW w:w="1417" w:type="dxa"/>
          </w:tcPr>
          <w:p w14:paraId="2745F6E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25% [15-38%]</w:t>
            </w:r>
          </w:p>
        </w:tc>
        <w:tc>
          <w:tcPr>
            <w:tcW w:w="1559" w:type="dxa"/>
          </w:tcPr>
          <w:p w14:paraId="421EE67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color w:val="000000"/>
                <w:sz w:val="18"/>
                <w:szCs w:val="18"/>
                <w:lang w:eastAsia="en-GB"/>
              </w:rPr>
              <w:t>0.04 [-0.03,0.11]</w:t>
            </w:r>
          </w:p>
        </w:tc>
        <w:tc>
          <w:tcPr>
            <w:tcW w:w="851" w:type="dxa"/>
          </w:tcPr>
          <w:p w14:paraId="367D6E6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color w:val="000000"/>
                <w:sz w:val="18"/>
                <w:szCs w:val="18"/>
                <w:lang w:eastAsia="en-GB"/>
              </w:rPr>
              <w:t>0.23</w:t>
            </w:r>
          </w:p>
        </w:tc>
        <w:tc>
          <w:tcPr>
            <w:tcW w:w="567" w:type="dxa"/>
          </w:tcPr>
          <w:p w14:paraId="05013E3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color w:val="000000"/>
                <w:sz w:val="18"/>
                <w:szCs w:val="18"/>
                <w:lang w:eastAsia="en-GB"/>
              </w:rPr>
              <w:t>0.19</w:t>
            </w:r>
          </w:p>
        </w:tc>
        <w:tc>
          <w:tcPr>
            <w:tcW w:w="850" w:type="dxa"/>
          </w:tcPr>
          <w:p w14:paraId="1BBC5A7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tcPr>
          <w:p w14:paraId="23E7273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149B24F1" w14:textId="77777777" w:rsidTr="00A03CD2">
        <w:trPr>
          <w:trHeight w:val="284"/>
        </w:trPr>
        <w:tc>
          <w:tcPr>
            <w:tcW w:w="1843" w:type="dxa"/>
          </w:tcPr>
          <w:p w14:paraId="1340BA6B" w14:textId="77777777" w:rsidR="00CE40FB" w:rsidRPr="00AF5ACD" w:rsidRDefault="00CE40FB" w:rsidP="00A03CD2">
            <w:pPr>
              <w:spacing w:after="0" w:line="360" w:lineRule="auto"/>
              <w:jc w:val="left"/>
              <w:rPr>
                <w:rFonts w:ascii="Times New Roman" w:eastAsia="Times New Roman" w:hAnsi="Times New Roman" w:cs="Times New Roman"/>
                <w:bCs/>
                <w:color w:val="000000"/>
                <w:sz w:val="18"/>
                <w:szCs w:val="18"/>
                <w:lang w:eastAsia="en-GB"/>
              </w:rPr>
            </w:pPr>
            <w:r w:rsidRPr="00AF5ACD">
              <w:rPr>
                <w:rFonts w:ascii="Times New Roman" w:eastAsia="Times New Roman" w:hAnsi="Times New Roman" w:cs="Times New Roman"/>
                <w:bCs/>
                <w:color w:val="000000"/>
                <w:sz w:val="18"/>
                <w:szCs w:val="18"/>
                <w:lang w:eastAsia="en-GB"/>
              </w:rPr>
              <w:t>Outlier(s) remover</w:t>
            </w:r>
          </w:p>
        </w:tc>
        <w:tc>
          <w:tcPr>
            <w:tcW w:w="284" w:type="dxa"/>
          </w:tcPr>
          <w:p w14:paraId="353C547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tcPr>
          <w:p w14:paraId="6682336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tcPr>
          <w:p w14:paraId="2BFAB0C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418" w:type="dxa"/>
          </w:tcPr>
          <w:p w14:paraId="4B5CFBF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417" w:type="dxa"/>
          </w:tcPr>
          <w:p w14:paraId="493B109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559" w:type="dxa"/>
          </w:tcPr>
          <w:p w14:paraId="79F947B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6B418B9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tcPr>
          <w:p w14:paraId="4C95757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0" w:type="dxa"/>
          </w:tcPr>
          <w:p w14:paraId="1CC89DC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575936E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r>
      <w:tr w:rsidR="00CE40FB" w:rsidRPr="00AF5ACD" w14:paraId="17844E90" w14:textId="77777777" w:rsidTr="00A03CD2">
        <w:trPr>
          <w:trHeight w:val="284"/>
        </w:trPr>
        <w:tc>
          <w:tcPr>
            <w:tcW w:w="1843" w:type="dxa"/>
          </w:tcPr>
          <w:p w14:paraId="1EE4E4CE" w14:textId="77777777" w:rsidR="00CE40FB" w:rsidRPr="00AF5ACD" w:rsidRDefault="00CE40FB" w:rsidP="00A03CD2">
            <w:pPr>
              <w:spacing w:after="0" w:line="360" w:lineRule="auto"/>
              <w:jc w:val="left"/>
              <w:rPr>
                <w:rFonts w:ascii="Times New Roman" w:eastAsia="Times New Roman" w:hAnsi="Times New Roman" w:cs="Times New Roman"/>
                <w:bCs/>
                <w:color w:val="000000"/>
                <w:sz w:val="18"/>
                <w:szCs w:val="18"/>
                <w:lang w:eastAsia="en-GB"/>
              </w:rPr>
            </w:pPr>
            <w:r w:rsidRPr="00AF5ACD">
              <w:rPr>
                <w:rFonts w:ascii="Times New Roman" w:eastAsia="Times New Roman" w:hAnsi="Times New Roman" w:cs="Times New Roman"/>
                <w:bCs/>
                <w:color w:val="000000"/>
                <w:sz w:val="18"/>
                <w:szCs w:val="18"/>
                <w:lang w:eastAsia="en-GB"/>
              </w:rPr>
              <w:t>Insomnia Tx removed</w:t>
            </w:r>
          </w:p>
        </w:tc>
        <w:tc>
          <w:tcPr>
            <w:tcW w:w="284" w:type="dxa"/>
          </w:tcPr>
          <w:p w14:paraId="4E2A6F9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tcPr>
          <w:p w14:paraId="4D084CB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12</w:t>
            </w:r>
          </w:p>
        </w:tc>
        <w:tc>
          <w:tcPr>
            <w:tcW w:w="567" w:type="dxa"/>
          </w:tcPr>
          <w:p w14:paraId="52733C21"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601</w:t>
            </w:r>
          </w:p>
        </w:tc>
        <w:tc>
          <w:tcPr>
            <w:tcW w:w="1418" w:type="dxa"/>
          </w:tcPr>
          <w:p w14:paraId="29D6944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30% [18-43%]</w:t>
            </w:r>
          </w:p>
        </w:tc>
        <w:tc>
          <w:tcPr>
            <w:tcW w:w="1417" w:type="dxa"/>
          </w:tcPr>
          <w:p w14:paraId="280457C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23% [12-35%]</w:t>
            </w:r>
          </w:p>
        </w:tc>
        <w:tc>
          <w:tcPr>
            <w:tcW w:w="1559" w:type="dxa"/>
          </w:tcPr>
          <w:p w14:paraId="49A7D57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0.04 [-0.03-0.12]</w:t>
            </w:r>
          </w:p>
        </w:tc>
        <w:tc>
          <w:tcPr>
            <w:tcW w:w="851" w:type="dxa"/>
          </w:tcPr>
          <w:p w14:paraId="46B5193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0.24</w:t>
            </w:r>
          </w:p>
        </w:tc>
        <w:tc>
          <w:tcPr>
            <w:tcW w:w="567" w:type="dxa"/>
          </w:tcPr>
          <w:p w14:paraId="2C95046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0.29</w:t>
            </w:r>
          </w:p>
        </w:tc>
        <w:tc>
          <w:tcPr>
            <w:tcW w:w="850" w:type="dxa"/>
          </w:tcPr>
          <w:p w14:paraId="6BD7EBA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5578D4B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r>
      <w:tr w:rsidR="00CE40FB" w:rsidRPr="00AF5ACD" w14:paraId="55CDEFA4" w14:textId="77777777" w:rsidTr="00A03CD2">
        <w:trPr>
          <w:trHeight w:val="284"/>
        </w:trPr>
        <w:tc>
          <w:tcPr>
            <w:tcW w:w="1843" w:type="dxa"/>
          </w:tcPr>
          <w:p w14:paraId="49C6AFFF" w14:textId="77777777" w:rsidR="00CE40FB" w:rsidRPr="00AF5ACD" w:rsidRDefault="00CE40FB" w:rsidP="00A03CD2">
            <w:pPr>
              <w:spacing w:after="0" w:line="360" w:lineRule="auto"/>
              <w:jc w:val="left"/>
              <w:rPr>
                <w:rFonts w:ascii="Times New Roman" w:eastAsia="Times New Roman" w:hAnsi="Times New Roman" w:cs="Times New Roman"/>
                <w:bCs/>
                <w:color w:val="000000"/>
                <w:sz w:val="18"/>
                <w:szCs w:val="18"/>
                <w:lang w:eastAsia="en-GB"/>
              </w:rPr>
            </w:pPr>
            <w:r w:rsidRPr="00AF5ACD">
              <w:rPr>
                <w:rFonts w:ascii="Times New Roman" w:eastAsia="Times New Roman" w:hAnsi="Times New Roman" w:cs="Times New Roman"/>
                <w:bCs/>
                <w:color w:val="000000"/>
                <w:sz w:val="18"/>
                <w:szCs w:val="18"/>
                <w:lang w:eastAsia="en-GB"/>
              </w:rPr>
              <w:t>Treatment format</w:t>
            </w:r>
          </w:p>
        </w:tc>
        <w:tc>
          <w:tcPr>
            <w:tcW w:w="284" w:type="dxa"/>
          </w:tcPr>
          <w:p w14:paraId="665AA0A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tcPr>
          <w:p w14:paraId="3DD115E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tcPr>
          <w:p w14:paraId="194241D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418" w:type="dxa"/>
          </w:tcPr>
          <w:p w14:paraId="1DE3D54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417" w:type="dxa"/>
          </w:tcPr>
          <w:p w14:paraId="4879E34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559" w:type="dxa"/>
          </w:tcPr>
          <w:p w14:paraId="0710F68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30CD994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tcPr>
          <w:p w14:paraId="5A7E915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0" w:type="dxa"/>
          </w:tcPr>
          <w:p w14:paraId="449A67D5"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1.59(1)</w:t>
            </w:r>
          </w:p>
        </w:tc>
        <w:tc>
          <w:tcPr>
            <w:tcW w:w="567" w:type="dxa"/>
          </w:tcPr>
          <w:p w14:paraId="728E3D2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0.21</w:t>
            </w:r>
          </w:p>
        </w:tc>
      </w:tr>
      <w:tr w:rsidR="00CE40FB" w:rsidRPr="00AF5ACD" w14:paraId="75BC75E1" w14:textId="77777777" w:rsidTr="00A03CD2">
        <w:trPr>
          <w:trHeight w:val="284"/>
        </w:trPr>
        <w:tc>
          <w:tcPr>
            <w:tcW w:w="1843" w:type="dxa"/>
          </w:tcPr>
          <w:p w14:paraId="586F5000" w14:textId="77777777" w:rsidR="00CE40FB" w:rsidRPr="00AF5ACD" w:rsidRDefault="00CE40FB" w:rsidP="00A03CD2">
            <w:pPr>
              <w:spacing w:after="0" w:line="360" w:lineRule="auto"/>
              <w:ind w:left="184"/>
              <w:jc w:val="left"/>
              <w:rPr>
                <w:rFonts w:ascii="Times New Roman" w:eastAsia="Times New Roman" w:hAnsi="Times New Roman" w:cs="Times New Roman"/>
                <w:bCs/>
                <w:i/>
                <w:color w:val="000000"/>
                <w:sz w:val="18"/>
                <w:szCs w:val="18"/>
                <w:lang w:eastAsia="en-GB"/>
              </w:rPr>
            </w:pPr>
            <w:r w:rsidRPr="00AF5ACD">
              <w:rPr>
                <w:rFonts w:ascii="Times New Roman" w:eastAsia="Times New Roman" w:hAnsi="Times New Roman" w:cs="Times New Roman"/>
                <w:bCs/>
                <w:i/>
                <w:color w:val="000000"/>
                <w:sz w:val="18"/>
                <w:szCs w:val="18"/>
                <w:lang w:eastAsia="en-GB"/>
              </w:rPr>
              <w:t>Individual</w:t>
            </w:r>
          </w:p>
        </w:tc>
        <w:tc>
          <w:tcPr>
            <w:tcW w:w="284" w:type="dxa"/>
          </w:tcPr>
          <w:p w14:paraId="415CFFA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tcPr>
          <w:p w14:paraId="27C8292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4</w:t>
            </w:r>
          </w:p>
        </w:tc>
        <w:tc>
          <w:tcPr>
            <w:tcW w:w="567" w:type="dxa"/>
          </w:tcPr>
          <w:p w14:paraId="44DF3FD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227</w:t>
            </w:r>
          </w:p>
        </w:tc>
        <w:tc>
          <w:tcPr>
            <w:tcW w:w="1418" w:type="dxa"/>
          </w:tcPr>
          <w:p w14:paraId="43A1EFC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35% [20-52%]</w:t>
            </w:r>
          </w:p>
        </w:tc>
        <w:tc>
          <w:tcPr>
            <w:tcW w:w="1417" w:type="dxa"/>
          </w:tcPr>
          <w:p w14:paraId="3679889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24% [16-33%]</w:t>
            </w:r>
          </w:p>
        </w:tc>
        <w:tc>
          <w:tcPr>
            <w:tcW w:w="1559" w:type="dxa"/>
          </w:tcPr>
          <w:p w14:paraId="6F7A62D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0.08 [-0.03,0.20]</w:t>
            </w:r>
          </w:p>
        </w:tc>
        <w:tc>
          <w:tcPr>
            <w:tcW w:w="851" w:type="dxa"/>
          </w:tcPr>
          <w:p w14:paraId="452DFB3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0.16</w:t>
            </w:r>
          </w:p>
        </w:tc>
        <w:tc>
          <w:tcPr>
            <w:tcW w:w="567" w:type="dxa"/>
          </w:tcPr>
          <w:p w14:paraId="100A45A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0.07</w:t>
            </w:r>
          </w:p>
        </w:tc>
        <w:tc>
          <w:tcPr>
            <w:tcW w:w="850" w:type="dxa"/>
          </w:tcPr>
          <w:p w14:paraId="751F73C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52AA990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r>
      <w:tr w:rsidR="00CE40FB" w:rsidRPr="00AF5ACD" w14:paraId="043BB3E6" w14:textId="77777777" w:rsidTr="00A03CD2">
        <w:trPr>
          <w:trHeight w:val="284"/>
        </w:trPr>
        <w:tc>
          <w:tcPr>
            <w:tcW w:w="1843" w:type="dxa"/>
          </w:tcPr>
          <w:p w14:paraId="5A03339F" w14:textId="77777777" w:rsidR="00CE40FB" w:rsidRPr="00AF5ACD" w:rsidRDefault="00CE40FB" w:rsidP="00A03CD2">
            <w:pPr>
              <w:spacing w:after="0" w:line="360" w:lineRule="auto"/>
              <w:ind w:left="184"/>
              <w:jc w:val="left"/>
              <w:rPr>
                <w:rFonts w:ascii="Times New Roman" w:eastAsia="Times New Roman" w:hAnsi="Times New Roman" w:cs="Times New Roman"/>
                <w:bCs/>
                <w:i/>
                <w:color w:val="000000"/>
                <w:sz w:val="18"/>
                <w:szCs w:val="18"/>
                <w:lang w:eastAsia="en-GB"/>
              </w:rPr>
            </w:pPr>
            <w:r w:rsidRPr="00AF5ACD">
              <w:rPr>
                <w:rFonts w:ascii="Times New Roman" w:eastAsia="Times New Roman" w:hAnsi="Times New Roman" w:cs="Times New Roman"/>
                <w:bCs/>
                <w:i/>
                <w:color w:val="000000"/>
                <w:sz w:val="18"/>
                <w:szCs w:val="18"/>
                <w:lang w:eastAsia="en-GB"/>
              </w:rPr>
              <w:t>Group</w:t>
            </w:r>
          </w:p>
        </w:tc>
        <w:tc>
          <w:tcPr>
            <w:tcW w:w="284" w:type="dxa"/>
          </w:tcPr>
          <w:p w14:paraId="47E0306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tcPr>
          <w:p w14:paraId="7EADD0D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10</w:t>
            </w:r>
          </w:p>
        </w:tc>
        <w:tc>
          <w:tcPr>
            <w:tcW w:w="567" w:type="dxa"/>
          </w:tcPr>
          <w:p w14:paraId="6D3261E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397</w:t>
            </w:r>
          </w:p>
        </w:tc>
        <w:tc>
          <w:tcPr>
            <w:tcW w:w="1418" w:type="dxa"/>
          </w:tcPr>
          <w:p w14:paraId="40E3075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31% [15-48%]</w:t>
            </w:r>
          </w:p>
        </w:tc>
        <w:tc>
          <w:tcPr>
            <w:tcW w:w="1417" w:type="dxa"/>
          </w:tcPr>
          <w:p w14:paraId="609CF9B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25% [10-43%]</w:t>
            </w:r>
          </w:p>
        </w:tc>
        <w:tc>
          <w:tcPr>
            <w:tcW w:w="1559" w:type="dxa"/>
          </w:tcPr>
          <w:p w14:paraId="0124669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0.01 [-0.03,0.04]</w:t>
            </w:r>
          </w:p>
        </w:tc>
        <w:tc>
          <w:tcPr>
            <w:tcW w:w="851" w:type="dxa"/>
          </w:tcPr>
          <w:p w14:paraId="6C7FFCB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0.75</w:t>
            </w:r>
          </w:p>
        </w:tc>
        <w:tc>
          <w:tcPr>
            <w:tcW w:w="567" w:type="dxa"/>
          </w:tcPr>
          <w:p w14:paraId="050F57E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w:t>
            </w:r>
          </w:p>
        </w:tc>
        <w:tc>
          <w:tcPr>
            <w:tcW w:w="850" w:type="dxa"/>
          </w:tcPr>
          <w:p w14:paraId="38ACAA6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5312686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r>
      <w:tr w:rsidR="00CE40FB" w:rsidRPr="00AF5ACD" w14:paraId="0C0AB229" w14:textId="77777777" w:rsidTr="00A03CD2">
        <w:trPr>
          <w:trHeight w:val="284"/>
        </w:trPr>
        <w:tc>
          <w:tcPr>
            <w:tcW w:w="1843" w:type="dxa"/>
          </w:tcPr>
          <w:p w14:paraId="017143CB" w14:textId="77777777" w:rsidR="00CE40FB" w:rsidRPr="00AF5ACD" w:rsidRDefault="00CE40FB" w:rsidP="00A03CD2">
            <w:pPr>
              <w:spacing w:after="0" w:line="360" w:lineRule="auto"/>
              <w:jc w:val="left"/>
              <w:rPr>
                <w:rFonts w:ascii="Times New Roman" w:eastAsia="Times New Roman" w:hAnsi="Times New Roman" w:cs="Times New Roman"/>
                <w:bCs/>
                <w:color w:val="000000"/>
                <w:sz w:val="18"/>
                <w:szCs w:val="18"/>
                <w:lang w:eastAsia="en-GB"/>
              </w:rPr>
            </w:pPr>
            <w:r w:rsidRPr="00AF5ACD">
              <w:rPr>
                <w:rFonts w:ascii="Times New Roman" w:eastAsia="Times New Roman" w:hAnsi="Times New Roman" w:cs="Times New Roman"/>
                <w:bCs/>
                <w:color w:val="000000"/>
                <w:sz w:val="18"/>
                <w:szCs w:val="18"/>
                <w:lang w:eastAsia="en-GB"/>
              </w:rPr>
              <w:t>Treatment type</w:t>
            </w:r>
          </w:p>
        </w:tc>
        <w:tc>
          <w:tcPr>
            <w:tcW w:w="284" w:type="dxa"/>
          </w:tcPr>
          <w:p w14:paraId="71426FE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tcPr>
          <w:p w14:paraId="1CCCC53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tcPr>
          <w:p w14:paraId="76B7C15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418" w:type="dxa"/>
          </w:tcPr>
          <w:p w14:paraId="02816DC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417" w:type="dxa"/>
          </w:tcPr>
          <w:p w14:paraId="3A5CCA8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559" w:type="dxa"/>
          </w:tcPr>
          <w:p w14:paraId="14D34E9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097B507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tcPr>
          <w:p w14:paraId="5ACA11D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0" w:type="dxa"/>
          </w:tcPr>
          <w:p w14:paraId="151B1237" w14:textId="77777777" w:rsidR="00CE40FB" w:rsidRPr="00AF5ACD" w:rsidRDefault="00CE40FB" w:rsidP="00A03CD2">
            <w:pPr>
              <w:spacing w:after="0" w:line="360" w:lineRule="auto"/>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0.27(2)</w:t>
            </w:r>
          </w:p>
        </w:tc>
        <w:tc>
          <w:tcPr>
            <w:tcW w:w="567" w:type="dxa"/>
          </w:tcPr>
          <w:p w14:paraId="4A9688CB" w14:textId="77777777" w:rsidR="00CE40FB" w:rsidRPr="00AF5ACD" w:rsidRDefault="00CE40FB" w:rsidP="00A03CD2">
            <w:pPr>
              <w:spacing w:after="0" w:line="360" w:lineRule="auto"/>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0.87</w:t>
            </w:r>
          </w:p>
        </w:tc>
      </w:tr>
      <w:tr w:rsidR="00CE40FB" w:rsidRPr="00AF5ACD" w14:paraId="7C52EE3F" w14:textId="77777777" w:rsidTr="00A03CD2">
        <w:trPr>
          <w:trHeight w:val="292"/>
        </w:trPr>
        <w:tc>
          <w:tcPr>
            <w:tcW w:w="1843" w:type="dxa"/>
            <w:hideMark/>
          </w:tcPr>
          <w:p w14:paraId="11617D47" w14:textId="77777777" w:rsidR="00CE40FB" w:rsidRPr="00AF5ACD" w:rsidRDefault="00CE40FB" w:rsidP="00A03CD2">
            <w:pPr>
              <w:spacing w:after="0" w:line="360" w:lineRule="auto"/>
              <w:ind w:left="142"/>
              <w:jc w:val="left"/>
              <w:rPr>
                <w:rFonts w:ascii="Times New Roman" w:eastAsia="Times New Roman" w:hAnsi="Times New Roman" w:cs="Times New Roman"/>
                <w:i/>
                <w:iCs/>
                <w:color w:val="000000"/>
                <w:sz w:val="18"/>
                <w:szCs w:val="18"/>
                <w:lang w:eastAsia="en-GB"/>
              </w:rPr>
            </w:pPr>
            <w:r w:rsidRPr="00AF5ACD">
              <w:rPr>
                <w:rFonts w:ascii="Times New Roman" w:eastAsia="Times New Roman" w:hAnsi="Times New Roman" w:cs="Times New Roman"/>
                <w:i/>
                <w:iCs/>
                <w:color w:val="000000"/>
                <w:sz w:val="18"/>
                <w:szCs w:val="18"/>
                <w:lang w:eastAsia="en-GB"/>
              </w:rPr>
              <w:t>CBT</w:t>
            </w:r>
          </w:p>
        </w:tc>
        <w:tc>
          <w:tcPr>
            <w:tcW w:w="284" w:type="dxa"/>
          </w:tcPr>
          <w:p w14:paraId="640FD0F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tcPr>
          <w:p w14:paraId="4DD0EBE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8</w:t>
            </w:r>
          </w:p>
        </w:tc>
        <w:tc>
          <w:tcPr>
            <w:tcW w:w="567" w:type="dxa"/>
          </w:tcPr>
          <w:p w14:paraId="62F6B1A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229</w:t>
            </w:r>
          </w:p>
        </w:tc>
        <w:tc>
          <w:tcPr>
            <w:tcW w:w="1418" w:type="dxa"/>
          </w:tcPr>
          <w:p w14:paraId="2D0AC22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36% [15-61%]</w:t>
            </w:r>
          </w:p>
        </w:tc>
        <w:tc>
          <w:tcPr>
            <w:tcW w:w="1417" w:type="dxa"/>
          </w:tcPr>
          <w:p w14:paraId="10C7A55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30% [11-53%]</w:t>
            </w:r>
          </w:p>
        </w:tc>
        <w:tc>
          <w:tcPr>
            <w:tcW w:w="1559" w:type="dxa"/>
          </w:tcPr>
          <w:p w14:paraId="561DE90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0.03 [-0.06,0.12]</w:t>
            </w:r>
          </w:p>
        </w:tc>
        <w:tc>
          <w:tcPr>
            <w:tcW w:w="851" w:type="dxa"/>
          </w:tcPr>
          <w:p w14:paraId="5481416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0.51</w:t>
            </w:r>
          </w:p>
        </w:tc>
        <w:tc>
          <w:tcPr>
            <w:tcW w:w="567" w:type="dxa"/>
          </w:tcPr>
          <w:p w14:paraId="7DB7DFE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0.15</w:t>
            </w:r>
          </w:p>
        </w:tc>
        <w:tc>
          <w:tcPr>
            <w:tcW w:w="850" w:type="dxa"/>
          </w:tcPr>
          <w:p w14:paraId="121614B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tcPr>
          <w:p w14:paraId="74264C8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2A85AE40" w14:textId="77777777" w:rsidTr="00A03CD2">
        <w:trPr>
          <w:trHeight w:val="292"/>
        </w:trPr>
        <w:tc>
          <w:tcPr>
            <w:tcW w:w="1843" w:type="dxa"/>
          </w:tcPr>
          <w:p w14:paraId="148AD602" w14:textId="77777777" w:rsidR="00CE40FB" w:rsidRPr="00AF5ACD" w:rsidRDefault="00CE40FB" w:rsidP="00A03CD2">
            <w:pPr>
              <w:spacing w:after="0" w:line="360" w:lineRule="auto"/>
              <w:ind w:left="142"/>
              <w:jc w:val="left"/>
              <w:rPr>
                <w:rFonts w:ascii="Times New Roman" w:eastAsia="Times New Roman" w:hAnsi="Times New Roman" w:cs="Times New Roman"/>
                <w:i/>
                <w:iCs/>
                <w:color w:val="000000"/>
                <w:sz w:val="18"/>
                <w:szCs w:val="18"/>
                <w:lang w:eastAsia="en-GB"/>
              </w:rPr>
            </w:pPr>
            <w:r w:rsidRPr="00AF5ACD">
              <w:rPr>
                <w:rFonts w:ascii="Times New Roman" w:eastAsia="Times New Roman" w:hAnsi="Times New Roman" w:cs="Times New Roman"/>
                <w:i/>
                <w:iCs/>
                <w:color w:val="000000"/>
                <w:sz w:val="18"/>
                <w:szCs w:val="18"/>
                <w:lang w:eastAsia="en-GB"/>
              </w:rPr>
              <w:t>Psychodynamic</w:t>
            </w:r>
          </w:p>
        </w:tc>
        <w:tc>
          <w:tcPr>
            <w:tcW w:w="284" w:type="dxa"/>
          </w:tcPr>
          <w:p w14:paraId="2D40CC9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tcPr>
          <w:p w14:paraId="29F589B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1</w:t>
            </w:r>
          </w:p>
        </w:tc>
        <w:tc>
          <w:tcPr>
            <w:tcW w:w="567" w:type="dxa"/>
          </w:tcPr>
          <w:p w14:paraId="4BB1B2B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1418" w:type="dxa"/>
          </w:tcPr>
          <w:p w14:paraId="7B21B98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417" w:type="dxa"/>
          </w:tcPr>
          <w:p w14:paraId="57D809F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559" w:type="dxa"/>
          </w:tcPr>
          <w:p w14:paraId="1604694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w:t>
            </w:r>
          </w:p>
        </w:tc>
        <w:tc>
          <w:tcPr>
            <w:tcW w:w="851" w:type="dxa"/>
          </w:tcPr>
          <w:p w14:paraId="4246D8D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w:t>
            </w:r>
          </w:p>
        </w:tc>
        <w:tc>
          <w:tcPr>
            <w:tcW w:w="567" w:type="dxa"/>
          </w:tcPr>
          <w:p w14:paraId="32F9EEC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w:t>
            </w:r>
          </w:p>
        </w:tc>
        <w:tc>
          <w:tcPr>
            <w:tcW w:w="850" w:type="dxa"/>
          </w:tcPr>
          <w:p w14:paraId="394AEC8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tcPr>
          <w:p w14:paraId="0A6046B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362090E3" w14:textId="77777777" w:rsidTr="00A03CD2">
        <w:trPr>
          <w:trHeight w:val="292"/>
        </w:trPr>
        <w:tc>
          <w:tcPr>
            <w:tcW w:w="1843" w:type="dxa"/>
            <w:hideMark/>
          </w:tcPr>
          <w:p w14:paraId="657AA9EF" w14:textId="77777777" w:rsidR="00CE40FB" w:rsidRPr="00AF5ACD" w:rsidRDefault="00CE40FB" w:rsidP="00A03CD2">
            <w:pPr>
              <w:spacing w:after="0" w:line="360" w:lineRule="auto"/>
              <w:ind w:left="142"/>
              <w:jc w:val="left"/>
              <w:rPr>
                <w:rFonts w:ascii="Times New Roman" w:eastAsia="Times New Roman" w:hAnsi="Times New Roman" w:cs="Times New Roman"/>
                <w:i/>
                <w:iCs/>
                <w:color w:val="000000"/>
                <w:sz w:val="18"/>
                <w:szCs w:val="18"/>
                <w:lang w:eastAsia="en-GB"/>
              </w:rPr>
            </w:pPr>
            <w:r w:rsidRPr="00AF5ACD">
              <w:rPr>
                <w:rFonts w:ascii="Times New Roman" w:eastAsia="Times New Roman" w:hAnsi="Times New Roman" w:cs="Times New Roman"/>
                <w:i/>
                <w:iCs/>
                <w:color w:val="000000"/>
                <w:sz w:val="18"/>
                <w:szCs w:val="18"/>
                <w:lang w:eastAsia="en-GB"/>
              </w:rPr>
              <w:t>Psychoeducation</w:t>
            </w:r>
          </w:p>
        </w:tc>
        <w:tc>
          <w:tcPr>
            <w:tcW w:w="284" w:type="dxa"/>
          </w:tcPr>
          <w:p w14:paraId="2DD62A1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tcPr>
          <w:p w14:paraId="0C1A70C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2</w:t>
            </w:r>
          </w:p>
        </w:tc>
        <w:tc>
          <w:tcPr>
            <w:tcW w:w="567" w:type="dxa"/>
          </w:tcPr>
          <w:p w14:paraId="6D655EC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163</w:t>
            </w:r>
          </w:p>
        </w:tc>
        <w:tc>
          <w:tcPr>
            <w:tcW w:w="1418" w:type="dxa"/>
          </w:tcPr>
          <w:p w14:paraId="64F0F17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22% [11-35%]</w:t>
            </w:r>
          </w:p>
        </w:tc>
        <w:tc>
          <w:tcPr>
            <w:tcW w:w="1417" w:type="dxa"/>
          </w:tcPr>
          <w:p w14:paraId="0A6D77D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24% [15-35%]</w:t>
            </w:r>
          </w:p>
        </w:tc>
        <w:tc>
          <w:tcPr>
            <w:tcW w:w="1559" w:type="dxa"/>
          </w:tcPr>
          <w:p w14:paraId="249A6F3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-0.01 [-0.14,0.12]</w:t>
            </w:r>
          </w:p>
        </w:tc>
        <w:tc>
          <w:tcPr>
            <w:tcW w:w="851" w:type="dxa"/>
          </w:tcPr>
          <w:p w14:paraId="53AA104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0.87</w:t>
            </w:r>
          </w:p>
        </w:tc>
        <w:tc>
          <w:tcPr>
            <w:tcW w:w="567" w:type="dxa"/>
          </w:tcPr>
          <w:p w14:paraId="3E3EAE6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w:t>
            </w:r>
          </w:p>
        </w:tc>
        <w:tc>
          <w:tcPr>
            <w:tcW w:w="850" w:type="dxa"/>
          </w:tcPr>
          <w:p w14:paraId="05B5C45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tcPr>
          <w:p w14:paraId="293A216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7881ABE5" w14:textId="77777777" w:rsidTr="00A03CD2">
        <w:trPr>
          <w:trHeight w:val="292"/>
        </w:trPr>
        <w:tc>
          <w:tcPr>
            <w:tcW w:w="1843" w:type="dxa"/>
            <w:hideMark/>
          </w:tcPr>
          <w:p w14:paraId="1A6322D8" w14:textId="77777777" w:rsidR="00CE40FB" w:rsidRPr="00AF5ACD" w:rsidRDefault="00CE40FB" w:rsidP="00A03CD2">
            <w:pPr>
              <w:spacing w:after="0" w:line="360" w:lineRule="auto"/>
              <w:ind w:left="142"/>
              <w:jc w:val="left"/>
              <w:rPr>
                <w:rFonts w:ascii="Times New Roman" w:eastAsia="Times New Roman" w:hAnsi="Times New Roman" w:cs="Times New Roman"/>
                <w:i/>
                <w:iCs/>
                <w:color w:val="000000"/>
                <w:sz w:val="18"/>
                <w:szCs w:val="18"/>
                <w:lang w:eastAsia="en-GB"/>
              </w:rPr>
            </w:pPr>
            <w:r w:rsidRPr="00AF5ACD">
              <w:rPr>
                <w:rFonts w:ascii="Times New Roman" w:eastAsia="Times New Roman" w:hAnsi="Times New Roman" w:cs="Times New Roman"/>
                <w:i/>
                <w:iCs/>
                <w:color w:val="000000"/>
                <w:sz w:val="18"/>
                <w:szCs w:val="18"/>
                <w:lang w:eastAsia="en-GB"/>
              </w:rPr>
              <w:lastRenderedPageBreak/>
              <w:t>Support</w:t>
            </w:r>
          </w:p>
        </w:tc>
        <w:tc>
          <w:tcPr>
            <w:tcW w:w="284" w:type="dxa"/>
          </w:tcPr>
          <w:p w14:paraId="683C6BC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tcPr>
          <w:p w14:paraId="710034D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2</w:t>
            </w:r>
          </w:p>
        </w:tc>
        <w:tc>
          <w:tcPr>
            <w:tcW w:w="567" w:type="dxa"/>
          </w:tcPr>
          <w:p w14:paraId="2FF8241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57</w:t>
            </w:r>
          </w:p>
        </w:tc>
        <w:tc>
          <w:tcPr>
            <w:tcW w:w="1418" w:type="dxa"/>
          </w:tcPr>
          <w:p w14:paraId="5D8DC6F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32% [18-48%]</w:t>
            </w:r>
          </w:p>
        </w:tc>
        <w:tc>
          <w:tcPr>
            <w:tcW w:w="1417" w:type="dxa"/>
          </w:tcPr>
          <w:p w14:paraId="2317FE6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26% [0-71%]</w:t>
            </w:r>
          </w:p>
        </w:tc>
        <w:tc>
          <w:tcPr>
            <w:tcW w:w="1559" w:type="dxa"/>
          </w:tcPr>
          <w:p w14:paraId="6A87801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0.04 [-0.29,0.36]</w:t>
            </w:r>
          </w:p>
        </w:tc>
        <w:tc>
          <w:tcPr>
            <w:tcW w:w="851" w:type="dxa"/>
          </w:tcPr>
          <w:p w14:paraId="6B4B02C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0.83</w:t>
            </w:r>
          </w:p>
        </w:tc>
        <w:tc>
          <w:tcPr>
            <w:tcW w:w="567" w:type="dxa"/>
          </w:tcPr>
          <w:p w14:paraId="37B633C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0.45</w:t>
            </w:r>
          </w:p>
        </w:tc>
        <w:tc>
          <w:tcPr>
            <w:tcW w:w="850" w:type="dxa"/>
          </w:tcPr>
          <w:p w14:paraId="63ED4F01"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tcPr>
          <w:p w14:paraId="21FCC0E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0ACE58B9" w14:textId="77777777" w:rsidTr="00A03CD2">
        <w:trPr>
          <w:trHeight w:val="292"/>
        </w:trPr>
        <w:tc>
          <w:tcPr>
            <w:tcW w:w="1843" w:type="dxa"/>
            <w:hideMark/>
          </w:tcPr>
          <w:p w14:paraId="21AC56B2" w14:textId="77777777" w:rsidR="00CE40FB" w:rsidRPr="00AF5ACD" w:rsidRDefault="00CE40FB" w:rsidP="00A03CD2">
            <w:pPr>
              <w:spacing w:after="0" w:line="360" w:lineRule="auto"/>
              <w:ind w:left="142"/>
              <w:jc w:val="left"/>
              <w:rPr>
                <w:rFonts w:ascii="Times New Roman" w:eastAsia="Times New Roman" w:hAnsi="Times New Roman" w:cs="Times New Roman"/>
                <w:i/>
                <w:iCs/>
                <w:color w:val="000000"/>
                <w:sz w:val="18"/>
                <w:szCs w:val="18"/>
                <w:lang w:eastAsia="en-GB"/>
              </w:rPr>
            </w:pPr>
            <w:r w:rsidRPr="00AF5ACD">
              <w:rPr>
                <w:rFonts w:ascii="Times New Roman" w:eastAsia="Times New Roman" w:hAnsi="Times New Roman" w:cs="Times New Roman"/>
                <w:i/>
                <w:iCs/>
                <w:color w:val="000000"/>
                <w:sz w:val="18"/>
                <w:szCs w:val="18"/>
                <w:lang w:eastAsia="en-GB"/>
              </w:rPr>
              <w:t>Other</w:t>
            </w:r>
          </w:p>
        </w:tc>
        <w:tc>
          <w:tcPr>
            <w:tcW w:w="284" w:type="dxa"/>
          </w:tcPr>
          <w:p w14:paraId="6B86B0B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tcPr>
          <w:p w14:paraId="29367CA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1</w:t>
            </w:r>
          </w:p>
        </w:tc>
        <w:tc>
          <w:tcPr>
            <w:tcW w:w="567" w:type="dxa"/>
          </w:tcPr>
          <w:p w14:paraId="2A59E02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1418" w:type="dxa"/>
          </w:tcPr>
          <w:p w14:paraId="54F9E45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417" w:type="dxa"/>
          </w:tcPr>
          <w:p w14:paraId="11B95D6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559" w:type="dxa"/>
          </w:tcPr>
          <w:p w14:paraId="0F403D8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w:t>
            </w:r>
          </w:p>
        </w:tc>
        <w:tc>
          <w:tcPr>
            <w:tcW w:w="851" w:type="dxa"/>
          </w:tcPr>
          <w:p w14:paraId="2E858EC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w:t>
            </w:r>
          </w:p>
        </w:tc>
        <w:tc>
          <w:tcPr>
            <w:tcW w:w="567" w:type="dxa"/>
          </w:tcPr>
          <w:p w14:paraId="54C44D1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w:t>
            </w:r>
          </w:p>
        </w:tc>
        <w:tc>
          <w:tcPr>
            <w:tcW w:w="850" w:type="dxa"/>
          </w:tcPr>
          <w:p w14:paraId="09CEB73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tcPr>
          <w:p w14:paraId="5A585C0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56743792" w14:textId="77777777" w:rsidTr="00A03CD2">
        <w:trPr>
          <w:trHeight w:val="292"/>
        </w:trPr>
        <w:tc>
          <w:tcPr>
            <w:tcW w:w="1843" w:type="dxa"/>
          </w:tcPr>
          <w:p w14:paraId="292E7A30" w14:textId="77777777" w:rsidR="00CE40FB" w:rsidRPr="00AF5ACD" w:rsidRDefault="00CE40FB" w:rsidP="00A03CD2">
            <w:pPr>
              <w:spacing w:after="0" w:line="360" w:lineRule="auto"/>
              <w:jc w:val="left"/>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Control type</w:t>
            </w:r>
          </w:p>
        </w:tc>
        <w:tc>
          <w:tcPr>
            <w:tcW w:w="284" w:type="dxa"/>
          </w:tcPr>
          <w:p w14:paraId="77125A20"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tcPr>
          <w:p w14:paraId="161883E6"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4588D536"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418" w:type="dxa"/>
          </w:tcPr>
          <w:p w14:paraId="2D685D7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417" w:type="dxa"/>
          </w:tcPr>
          <w:p w14:paraId="17D6B12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559" w:type="dxa"/>
          </w:tcPr>
          <w:p w14:paraId="225779A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851" w:type="dxa"/>
          </w:tcPr>
          <w:p w14:paraId="10E34DB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7B285E7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850" w:type="dxa"/>
          </w:tcPr>
          <w:p w14:paraId="56BCA29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3.65(3)</w:t>
            </w:r>
          </w:p>
        </w:tc>
        <w:tc>
          <w:tcPr>
            <w:tcW w:w="567" w:type="dxa"/>
          </w:tcPr>
          <w:p w14:paraId="1DB57C7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0.3</w:t>
            </w:r>
          </w:p>
        </w:tc>
      </w:tr>
      <w:tr w:rsidR="00CE40FB" w:rsidRPr="00AF5ACD" w14:paraId="4DF96F08" w14:textId="77777777" w:rsidTr="00A03CD2">
        <w:trPr>
          <w:trHeight w:val="292"/>
        </w:trPr>
        <w:tc>
          <w:tcPr>
            <w:tcW w:w="1843" w:type="dxa"/>
          </w:tcPr>
          <w:p w14:paraId="4384B62E" w14:textId="77777777" w:rsidR="00CE40FB" w:rsidRPr="00AF5ACD" w:rsidRDefault="00CE40FB" w:rsidP="00A03CD2">
            <w:pPr>
              <w:spacing w:after="0" w:line="360" w:lineRule="auto"/>
              <w:ind w:left="184"/>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Active</w:t>
            </w:r>
          </w:p>
        </w:tc>
        <w:tc>
          <w:tcPr>
            <w:tcW w:w="284" w:type="dxa"/>
          </w:tcPr>
          <w:p w14:paraId="554DC9E4"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tcPr>
          <w:p w14:paraId="24471F1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5</w:t>
            </w:r>
          </w:p>
        </w:tc>
        <w:tc>
          <w:tcPr>
            <w:tcW w:w="567" w:type="dxa"/>
          </w:tcPr>
          <w:p w14:paraId="5780D1C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189</w:t>
            </w:r>
          </w:p>
        </w:tc>
        <w:tc>
          <w:tcPr>
            <w:tcW w:w="1418" w:type="dxa"/>
          </w:tcPr>
          <w:p w14:paraId="03FDAFD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21% [3-47%]</w:t>
            </w:r>
          </w:p>
        </w:tc>
        <w:tc>
          <w:tcPr>
            <w:tcW w:w="1417" w:type="dxa"/>
          </w:tcPr>
          <w:p w14:paraId="36509DE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10% [0-30%]</w:t>
            </w:r>
          </w:p>
        </w:tc>
        <w:tc>
          <w:tcPr>
            <w:tcW w:w="1559" w:type="dxa"/>
          </w:tcPr>
          <w:p w14:paraId="4DC79BD6"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0.09 [-0.10,0.28]</w:t>
            </w:r>
          </w:p>
        </w:tc>
        <w:tc>
          <w:tcPr>
            <w:tcW w:w="851" w:type="dxa"/>
          </w:tcPr>
          <w:p w14:paraId="7DB23B8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0.36</w:t>
            </w:r>
          </w:p>
        </w:tc>
        <w:tc>
          <w:tcPr>
            <w:tcW w:w="567" w:type="dxa"/>
          </w:tcPr>
          <w:p w14:paraId="39A3961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0.57</w:t>
            </w:r>
          </w:p>
        </w:tc>
        <w:tc>
          <w:tcPr>
            <w:tcW w:w="850" w:type="dxa"/>
          </w:tcPr>
          <w:p w14:paraId="53C2ED8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781EBB0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4C4DF0D8" w14:textId="77777777" w:rsidTr="00A03CD2">
        <w:trPr>
          <w:trHeight w:val="292"/>
        </w:trPr>
        <w:tc>
          <w:tcPr>
            <w:tcW w:w="1843" w:type="dxa"/>
          </w:tcPr>
          <w:p w14:paraId="75255301" w14:textId="77777777" w:rsidR="00CE40FB" w:rsidRPr="00AF5ACD" w:rsidRDefault="00CE40FB" w:rsidP="00A03CD2">
            <w:pPr>
              <w:spacing w:after="0" w:line="360" w:lineRule="auto"/>
              <w:ind w:left="184"/>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TAU</w:t>
            </w:r>
          </w:p>
        </w:tc>
        <w:tc>
          <w:tcPr>
            <w:tcW w:w="284" w:type="dxa"/>
          </w:tcPr>
          <w:p w14:paraId="33EE4A0C"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tcPr>
          <w:p w14:paraId="579B6B6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w:t>
            </w:r>
          </w:p>
        </w:tc>
        <w:tc>
          <w:tcPr>
            <w:tcW w:w="567" w:type="dxa"/>
          </w:tcPr>
          <w:p w14:paraId="00750FD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276</w:t>
            </w:r>
          </w:p>
        </w:tc>
        <w:tc>
          <w:tcPr>
            <w:tcW w:w="1418" w:type="dxa"/>
          </w:tcPr>
          <w:p w14:paraId="25EE4DE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35% [27-43%]</w:t>
            </w:r>
          </w:p>
        </w:tc>
        <w:tc>
          <w:tcPr>
            <w:tcW w:w="1417" w:type="dxa"/>
          </w:tcPr>
          <w:p w14:paraId="422F6EB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27% [19-36%]</w:t>
            </w:r>
          </w:p>
        </w:tc>
        <w:tc>
          <w:tcPr>
            <w:tcW w:w="1559" w:type="dxa"/>
          </w:tcPr>
          <w:p w14:paraId="30B8032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0.08 [-0.03,0.18]</w:t>
            </w:r>
          </w:p>
        </w:tc>
        <w:tc>
          <w:tcPr>
            <w:tcW w:w="851" w:type="dxa"/>
          </w:tcPr>
          <w:p w14:paraId="1E5D6056"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0.15</w:t>
            </w:r>
          </w:p>
        </w:tc>
        <w:tc>
          <w:tcPr>
            <w:tcW w:w="567" w:type="dxa"/>
          </w:tcPr>
          <w:p w14:paraId="7F45781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w:t>
            </w:r>
          </w:p>
        </w:tc>
        <w:tc>
          <w:tcPr>
            <w:tcW w:w="850" w:type="dxa"/>
          </w:tcPr>
          <w:p w14:paraId="271C003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78400D5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0EF5493C" w14:textId="77777777" w:rsidTr="00A03CD2">
        <w:trPr>
          <w:trHeight w:val="292"/>
        </w:trPr>
        <w:tc>
          <w:tcPr>
            <w:tcW w:w="1843" w:type="dxa"/>
          </w:tcPr>
          <w:p w14:paraId="651D67B5" w14:textId="77777777" w:rsidR="00CE40FB" w:rsidRPr="00AF5ACD" w:rsidRDefault="00CE40FB" w:rsidP="00A03CD2">
            <w:pPr>
              <w:spacing w:after="0" w:line="360" w:lineRule="auto"/>
              <w:ind w:left="184"/>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WLC/ no Treatment</w:t>
            </w:r>
          </w:p>
        </w:tc>
        <w:tc>
          <w:tcPr>
            <w:tcW w:w="284" w:type="dxa"/>
          </w:tcPr>
          <w:p w14:paraId="34207168"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tcPr>
          <w:p w14:paraId="5BAB76C6"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w:t>
            </w:r>
          </w:p>
        </w:tc>
        <w:tc>
          <w:tcPr>
            <w:tcW w:w="567" w:type="dxa"/>
          </w:tcPr>
          <w:p w14:paraId="5BF87B8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51</w:t>
            </w:r>
          </w:p>
        </w:tc>
        <w:tc>
          <w:tcPr>
            <w:tcW w:w="1418" w:type="dxa"/>
          </w:tcPr>
          <w:p w14:paraId="66A7853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55% [32-77%]</w:t>
            </w:r>
          </w:p>
        </w:tc>
        <w:tc>
          <w:tcPr>
            <w:tcW w:w="1417" w:type="dxa"/>
          </w:tcPr>
          <w:p w14:paraId="43AF72E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41% [21-62%]</w:t>
            </w:r>
          </w:p>
        </w:tc>
        <w:tc>
          <w:tcPr>
            <w:tcW w:w="1559" w:type="dxa"/>
          </w:tcPr>
          <w:p w14:paraId="3CD766B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0.19 [-0.07,0.45]</w:t>
            </w:r>
          </w:p>
        </w:tc>
        <w:tc>
          <w:tcPr>
            <w:tcW w:w="851" w:type="dxa"/>
          </w:tcPr>
          <w:p w14:paraId="2E8CB58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0.15</w:t>
            </w:r>
          </w:p>
        </w:tc>
        <w:tc>
          <w:tcPr>
            <w:tcW w:w="567" w:type="dxa"/>
          </w:tcPr>
          <w:p w14:paraId="671BD7B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w:t>
            </w:r>
          </w:p>
        </w:tc>
        <w:tc>
          <w:tcPr>
            <w:tcW w:w="850" w:type="dxa"/>
          </w:tcPr>
          <w:p w14:paraId="322FC77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6E03483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295F417D" w14:textId="77777777" w:rsidTr="00A03CD2">
        <w:trPr>
          <w:trHeight w:val="292"/>
        </w:trPr>
        <w:tc>
          <w:tcPr>
            <w:tcW w:w="1843" w:type="dxa"/>
          </w:tcPr>
          <w:p w14:paraId="73073692" w14:textId="77777777" w:rsidR="00CE40FB" w:rsidRPr="00AF5ACD" w:rsidRDefault="00CE40FB" w:rsidP="00A03CD2">
            <w:pPr>
              <w:spacing w:after="0" w:line="360" w:lineRule="auto"/>
              <w:ind w:left="184"/>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 xml:space="preserve"> Edu material</w:t>
            </w:r>
          </w:p>
        </w:tc>
        <w:tc>
          <w:tcPr>
            <w:tcW w:w="284" w:type="dxa"/>
          </w:tcPr>
          <w:p w14:paraId="76C56C95"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tcPr>
          <w:p w14:paraId="0EE37F8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w:t>
            </w:r>
          </w:p>
        </w:tc>
        <w:tc>
          <w:tcPr>
            <w:tcW w:w="567" w:type="dxa"/>
          </w:tcPr>
          <w:p w14:paraId="48A0FB98"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108</w:t>
            </w:r>
          </w:p>
        </w:tc>
        <w:tc>
          <w:tcPr>
            <w:tcW w:w="1418" w:type="dxa"/>
          </w:tcPr>
          <w:p w14:paraId="62E0D8F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24% [8-45%]</w:t>
            </w:r>
          </w:p>
        </w:tc>
        <w:tc>
          <w:tcPr>
            <w:tcW w:w="1417" w:type="dxa"/>
          </w:tcPr>
          <w:p w14:paraId="66F0B1B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32% [13-56%]</w:t>
            </w:r>
          </w:p>
        </w:tc>
        <w:tc>
          <w:tcPr>
            <w:tcW w:w="1559" w:type="dxa"/>
          </w:tcPr>
          <w:p w14:paraId="3ADF34A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-0.07 [-0.23,0.09]</w:t>
            </w:r>
          </w:p>
        </w:tc>
        <w:tc>
          <w:tcPr>
            <w:tcW w:w="851" w:type="dxa"/>
          </w:tcPr>
          <w:p w14:paraId="1FF34C06"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0.4</w:t>
            </w:r>
          </w:p>
        </w:tc>
        <w:tc>
          <w:tcPr>
            <w:tcW w:w="567" w:type="dxa"/>
          </w:tcPr>
          <w:p w14:paraId="53B850D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w:t>
            </w:r>
          </w:p>
        </w:tc>
        <w:tc>
          <w:tcPr>
            <w:tcW w:w="850" w:type="dxa"/>
          </w:tcPr>
          <w:p w14:paraId="6102B0C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3F43DC1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2EF6557A" w14:textId="77777777" w:rsidTr="00A03CD2">
        <w:trPr>
          <w:trHeight w:val="292"/>
        </w:trPr>
        <w:tc>
          <w:tcPr>
            <w:tcW w:w="1843" w:type="dxa"/>
          </w:tcPr>
          <w:p w14:paraId="466017CD" w14:textId="77777777" w:rsidR="00CE40FB" w:rsidRPr="00AF5ACD" w:rsidRDefault="00CE40FB" w:rsidP="00A03CD2">
            <w:pPr>
              <w:spacing w:after="0" w:line="360" w:lineRule="auto"/>
              <w:jc w:val="left"/>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Therapists’ profession</w:t>
            </w:r>
          </w:p>
        </w:tc>
        <w:tc>
          <w:tcPr>
            <w:tcW w:w="284" w:type="dxa"/>
          </w:tcPr>
          <w:p w14:paraId="6F7DE092"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tcPr>
          <w:p w14:paraId="4B1D3DB8"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3BD59F46"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418" w:type="dxa"/>
          </w:tcPr>
          <w:p w14:paraId="0D4C1BB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417" w:type="dxa"/>
          </w:tcPr>
          <w:p w14:paraId="3BCF3848"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559" w:type="dxa"/>
          </w:tcPr>
          <w:p w14:paraId="17AEF9F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851" w:type="dxa"/>
          </w:tcPr>
          <w:p w14:paraId="2EB89AC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7B17800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850" w:type="dxa"/>
          </w:tcPr>
          <w:p w14:paraId="4F97EA1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0.52(1)</w:t>
            </w:r>
          </w:p>
        </w:tc>
        <w:tc>
          <w:tcPr>
            <w:tcW w:w="567" w:type="dxa"/>
          </w:tcPr>
          <w:p w14:paraId="11FCEBF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0.47</w:t>
            </w:r>
          </w:p>
        </w:tc>
      </w:tr>
      <w:tr w:rsidR="00CE40FB" w:rsidRPr="00AF5ACD" w14:paraId="5AE2E5BF" w14:textId="77777777" w:rsidTr="00A03CD2">
        <w:trPr>
          <w:trHeight w:val="292"/>
        </w:trPr>
        <w:tc>
          <w:tcPr>
            <w:tcW w:w="1843" w:type="dxa"/>
          </w:tcPr>
          <w:p w14:paraId="3B39F9DE" w14:textId="77777777" w:rsidR="00CE40FB" w:rsidRPr="00AF5ACD" w:rsidRDefault="00CE40FB" w:rsidP="00A03CD2">
            <w:pPr>
              <w:spacing w:after="0" w:line="360" w:lineRule="auto"/>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 xml:space="preserve">    Clin Psychologist</w:t>
            </w:r>
          </w:p>
        </w:tc>
        <w:tc>
          <w:tcPr>
            <w:tcW w:w="284" w:type="dxa"/>
          </w:tcPr>
          <w:p w14:paraId="3A339D9A"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tcPr>
          <w:p w14:paraId="6932029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w:t>
            </w:r>
          </w:p>
        </w:tc>
        <w:tc>
          <w:tcPr>
            <w:tcW w:w="567" w:type="dxa"/>
          </w:tcPr>
          <w:p w14:paraId="3E9B7A4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189</w:t>
            </w:r>
          </w:p>
        </w:tc>
        <w:tc>
          <w:tcPr>
            <w:tcW w:w="1418" w:type="dxa"/>
          </w:tcPr>
          <w:p w14:paraId="6DAE106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30% [2-71%]</w:t>
            </w:r>
          </w:p>
        </w:tc>
        <w:tc>
          <w:tcPr>
            <w:tcW w:w="1417" w:type="dxa"/>
          </w:tcPr>
          <w:p w14:paraId="49B8959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26% [2-66%]</w:t>
            </w:r>
          </w:p>
        </w:tc>
        <w:tc>
          <w:tcPr>
            <w:tcW w:w="1559" w:type="dxa"/>
          </w:tcPr>
          <w:p w14:paraId="494E943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0.00 [-0.03-0.04]</w:t>
            </w:r>
          </w:p>
        </w:tc>
        <w:tc>
          <w:tcPr>
            <w:tcW w:w="851" w:type="dxa"/>
          </w:tcPr>
          <w:p w14:paraId="669A140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0.95</w:t>
            </w:r>
          </w:p>
        </w:tc>
        <w:tc>
          <w:tcPr>
            <w:tcW w:w="567" w:type="dxa"/>
          </w:tcPr>
          <w:p w14:paraId="3FFFDE0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w:t>
            </w:r>
          </w:p>
        </w:tc>
        <w:tc>
          <w:tcPr>
            <w:tcW w:w="850" w:type="dxa"/>
          </w:tcPr>
          <w:p w14:paraId="55F6CD26"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782913A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3D51B239" w14:textId="77777777" w:rsidTr="00A03CD2">
        <w:trPr>
          <w:trHeight w:val="292"/>
        </w:trPr>
        <w:tc>
          <w:tcPr>
            <w:tcW w:w="1843" w:type="dxa"/>
          </w:tcPr>
          <w:p w14:paraId="4D94BDB5" w14:textId="77777777" w:rsidR="00CE40FB" w:rsidRPr="00AF5ACD" w:rsidRDefault="00CE40FB" w:rsidP="00A03CD2">
            <w:pPr>
              <w:spacing w:after="0" w:line="360" w:lineRule="auto"/>
              <w:ind w:left="184"/>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Other professional</w:t>
            </w:r>
          </w:p>
        </w:tc>
        <w:tc>
          <w:tcPr>
            <w:tcW w:w="284" w:type="dxa"/>
          </w:tcPr>
          <w:p w14:paraId="5E3EA31E"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tcPr>
          <w:p w14:paraId="240491F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7</w:t>
            </w:r>
          </w:p>
        </w:tc>
        <w:tc>
          <w:tcPr>
            <w:tcW w:w="567" w:type="dxa"/>
          </w:tcPr>
          <w:p w14:paraId="5E61537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266</w:t>
            </w:r>
          </w:p>
        </w:tc>
        <w:tc>
          <w:tcPr>
            <w:tcW w:w="1418" w:type="dxa"/>
          </w:tcPr>
          <w:p w14:paraId="56CB59F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30% [20-40%]</w:t>
            </w:r>
          </w:p>
        </w:tc>
        <w:tc>
          <w:tcPr>
            <w:tcW w:w="1417" w:type="dxa"/>
          </w:tcPr>
          <w:p w14:paraId="5248186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25% [17-33%]</w:t>
            </w:r>
          </w:p>
        </w:tc>
        <w:tc>
          <w:tcPr>
            <w:tcW w:w="1559" w:type="dxa"/>
          </w:tcPr>
          <w:p w14:paraId="32DBF01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0.04 [-0.06-0.14]</w:t>
            </w:r>
          </w:p>
        </w:tc>
        <w:tc>
          <w:tcPr>
            <w:tcW w:w="851" w:type="dxa"/>
          </w:tcPr>
          <w:p w14:paraId="3A95AA2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0.43</w:t>
            </w:r>
          </w:p>
        </w:tc>
        <w:tc>
          <w:tcPr>
            <w:tcW w:w="567" w:type="dxa"/>
          </w:tcPr>
          <w:p w14:paraId="1AAE265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w:t>
            </w:r>
          </w:p>
        </w:tc>
        <w:tc>
          <w:tcPr>
            <w:tcW w:w="850" w:type="dxa"/>
          </w:tcPr>
          <w:p w14:paraId="26018E9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24C8903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7F736EC4" w14:textId="77777777" w:rsidTr="00A03CD2">
        <w:trPr>
          <w:trHeight w:val="292"/>
        </w:trPr>
        <w:tc>
          <w:tcPr>
            <w:tcW w:w="1843" w:type="dxa"/>
          </w:tcPr>
          <w:p w14:paraId="022F148B" w14:textId="77777777" w:rsidR="00CE40FB" w:rsidRPr="00AF5ACD" w:rsidRDefault="00CE40FB" w:rsidP="00A03CD2">
            <w:pPr>
              <w:spacing w:after="0" w:line="360" w:lineRule="auto"/>
              <w:jc w:val="left"/>
              <w:rPr>
                <w:rFonts w:ascii="Times New Roman" w:eastAsia="Times New Roman" w:hAnsi="Times New Roman" w:cs="Times New Roman"/>
                <w:iCs/>
                <w:color w:val="000000"/>
                <w:sz w:val="18"/>
                <w:szCs w:val="18"/>
                <w:lang w:eastAsia="en-GB"/>
              </w:rPr>
            </w:pPr>
            <w:r w:rsidRPr="00AF5ACD">
              <w:rPr>
                <w:rFonts w:ascii="Times New Roman" w:eastAsia="Times New Roman" w:hAnsi="Times New Roman" w:cs="Times New Roman"/>
                <w:iCs/>
                <w:color w:val="000000"/>
                <w:sz w:val="18"/>
                <w:szCs w:val="18"/>
                <w:lang w:eastAsia="en-GB"/>
              </w:rPr>
              <w:t>Outcome measure</w:t>
            </w:r>
          </w:p>
        </w:tc>
        <w:tc>
          <w:tcPr>
            <w:tcW w:w="284" w:type="dxa"/>
          </w:tcPr>
          <w:p w14:paraId="6333D82F"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tcPr>
          <w:p w14:paraId="56F96C0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39B30B8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418" w:type="dxa"/>
          </w:tcPr>
          <w:p w14:paraId="24CF48D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417" w:type="dxa"/>
          </w:tcPr>
          <w:p w14:paraId="3F29219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559" w:type="dxa"/>
          </w:tcPr>
          <w:p w14:paraId="27F96E86"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851" w:type="dxa"/>
          </w:tcPr>
          <w:p w14:paraId="2711E306"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743F169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850" w:type="dxa"/>
          </w:tcPr>
          <w:p w14:paraId="3351E47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3.66(1)</w:t>
            </w:r>
          </w:p>
        </w:tc>
        <w:tc>
          <w:tcPr>
            <w:tcW w:w="567" w:type="dxa"/>
          </w:tcPr>
          <w:p w14:paraId="67B7563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0.06</w:t>
            </w:r>
          </w:p>
        </w:tc>
      </w:tr>
      <w:tr w:rsidR="00CE40FB" w:rsidRPr="00AF5ACD" w14:paraId="0BF734CF" w14:textId="77777777" w:rsidTr="00A03CD2">
        <w:trPr>
          <w:trHeight w:val="313"/>
        </w:trPr>
        <w:tc>
          <w:tcPr>
            <w:tcW w:w="1843" w:type="dxa"/>
          </w:tcPr>
          <w:p w14:paraId="0A6D5FE6" w14:textId="77777777" w:rsidR="00CE40FB" w:rsidRPr="00AF5ACD" w:rsidRDefault="00CE40FB" w:rsidP="00A03CD2">
            <w:pPr>
              <w:spacing w:after="0" w:line="360" w:lineRule="auto"/>
              <w:ind w:left="184"/>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HADS-D</w:t>
            </w:r>
          </w:p>
        </w:tc>
        <w:tc>
          <w:tcPr>
            <w:tcW w:w="284" w:type="dxa"/>
          </w:tcPr>
          <w:p w14:paraId="2104B66D"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tcPr>
          <w:p w14:paraId="4CD72C18"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10</w:t>
            </w:r>
          </w:p>
        </w:tc>
        <w:tc>
          <w:tcPr>
            <w:tcW w:w="567" w:type="dxa"/>
          </w:tcPr>
          <w:p w14:paraId="75C36CE8"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392</w:t>
            </w:r>
          </w:p>
        </w:tc>
        <w:tc>
          <w:tcPr>
            <w:tcW w:w="1418" w:type="dxa"/>
          </w:tcPr>
          <w:p w14:paraId="6535F87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37% [31-44%]</w:t>
            </w:r>
          </w:p>
        </w:tc>
        <w:tc>
          <w:tcPr>
            <w:tcW w:w="1417" w:type="dxa"/>
          </w:tcPr>
          <w:p w14:paraId="6289D48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30% [22-39%]</w:t>
            </w:r>
          </w:p>
        </w:tc>
        <w:tc>
          <w:tcPr>
            <w:tcW w:w="1559" w:type="dxa"/>
          </w:tcPr>
          <w:p w14:paraId="5CAC37E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0.09 [0.00,0.18]</w:t>
            </w:r>
          </w:p>
        </w:tc>
        <w:tc>
          <w:tcPr>
            <w:tcW w:w="851" w:type="dxa"/>
          </w:tcPr>
          <w:p w14:paraId="55EA985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0.04</w:t>
            </w:r>
          </w:p>
        </w:tc>
        <w:tc>
          <w:tcPr>
            <w:tcW w:w="567" w:type="dxa"/>
          </w:tcPr>
          <w:p w14:paraId="23E2937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w:t>
            </w:r>
          </w:p>
        </w:tc>
        <w:tc>
          <w:tcPr>
            <w:tcW w:w="850" w:type="dxa"/>
          </w:tcPr>
          <w:p w14:paraId="463F80D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0D3D83D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2744F689" w14:textId="77777777" w:rsidTr="00A03CD2">
        <w:trPr>
          <w:trHeight w:val="292"/>
        </w:trPr>
        <w:tc>
          <w:tcPr>
            <w:tcW w:w="1843" w:type="dxa"/>
            <w:tcBorders>
              <w:bottom w:val="single" w:sz="4" w:space="0" w:color="auto"/>
            </w:tcBorders>
          </w:tcPr>
          <w:p w14:paraId="25B1A60B" w14:textId="77777777" w:rsidR="00CE40FB" w:rsidRPr="00AF5ACD" w:rsidRDefault="00CE40FB" w:rsidP="00A03CD2">
            <w:pPr>
              <w:spacing w:after="0" w:line="360" w:lineRule="auto"/>
              <w:ind w:left="184"/>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CES-D</w:t>
            </w:r>
          </w:p>
        </w:tc>
        <w:tc>
          <w:tcPr>
            <w:tcW w:w="284" w:type="dxa"/>
            <w:tcBorders>
              <w:bottom w:val="single" w:sz="4" w:space="0" w:color="auto"/>
            </w:tcBorders>
          </w:tcPr>
          <w:p w14:paraId="2B3BBA5B"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tcBorders>
              <w:bottom w:val="single" w:sz="4" w:space="0" w:color="auto"/>
            </w:tcBorders>
          </w:tcPr>
          <w:p w14:paraId="2D68FE0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w:t>
            </w:r>
          </w:p>
        </w:tc>
        <w:tc>
          <w:tcPr>
            <w:tcW w:w="567" w:type="dxa"/>
            <w:tcBorders>
              <w:bottom w:val="single" w:sz="4" w:space="0" w:color="auto"/>
            </w:tcBorders>
          </w:tcPr>
          <w:p w14:paraId="2FE69C5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232</w:t>
            </w:r>
          </w:p>
        </w:tc>
        <w:tc>
          <w:tcPr>
            <w:tcW w:w="1418" w:type="dxa"/>
            <w:tcBorders>
              <w:bottom w:val="single" w:sz="4" w:space="0" w:color="auto"/>
            </w:tcBorders>
          </w:tcPr>
          <w:p w14:paraId="3D07FC1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15% [2-37%]</w:t>
            </w:r>
          </w:p>
        </w:tc>
        <w:tc>
          <w:tcPr>
            <w:tcW w:w="1417" w:type="dxa"/>
            <w:tcBorders>
              <w:bottom w:val="single" w:sz="4" w:space="0" w:color="auto"/>
            </w:tcBorders>
          </w:tcPr>
          <w:p w14:paraId="765DB878"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15% [1-39%</w:t>
            </w:r>
          </w:p>
        </w:tc>
        <w:tc>
          <w:tcPr>
            <w:tcW w:w="1559" w:type="dxa"/>
            <w:tcBorders>
              <w:bottom w:val="single" w:sz="4" w:space="0" w:color="auto"/>
            </w:tcBorders>
          </w:tcPr>
          <w:p w14:paraId="047AB87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 [-0.03,0.03]</w:t>
            </w:r>
          </w:p>
        </w:tc>
        <w:tc>
          <w:tcPr>
            <w:tcW w:w="851" w:type="dxa"/>
            <w:tcBorders>
              <w:bottom w:val="single" w:sz="4" w:space="0" w:color="auto"/>
            </w:tcBorders>
          </w:tcPr>
          <w:p w14:paraId="7302DA2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0.97</w:t>
            </w:r>
          </w:p>
        </w:tc>
        <w:tc>
          <w:tcPr>
            <w:tcW w:w="567" w:type="dxa"/>
            <w:tcBorders>
              <w:bottom w:val="single" w:sz="4" w:space="0" w:color="auto"/>
            </w:tcBorders>
          </w:tcPr>
          <w:p w14:paraId="4F7739B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w:t>
            </w:r>
          </w:p>
        </w:tc>
        <w:tc>
          <w:tcPr>
            <w:tcW w:w="850" w:type="dxa"/>
            <w:tcBorders>
              <w:bottom w:val="single" w:sz="4" w:space="0" w:color="auto"/>
            </w:tcBorders>
          </w:tcPr>
          <w:p w14:paraId="2BED388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Borders>
              <w:bottom w:val="single" w:sz="4" w:space="0" w:color="auto"/>
            </w:tcBorders>
          </w:tcPr>
          <w:p w14:paraId="469D9AB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2F712341" w14:textId="77777777" w:rsidTr="00A03CD2">
        <w:trPr>
          <w:trHeight w:val="122"/>
        </w:trPr>
        <w:tc>
          <w:tcPr>
            <w:tcW w:w="10348" w:type="dxa"/>
            <w:gridSpan w:val="11"/>
            <w:tcBorders>
              <w:top w:val="single" w:sz="4" w:space="0" w:color="auto"/>
            </w:tcBorders>
          </w:tcPr>
          <w:p w14:paraId="1BB2A503" w14:textId="77777777" w:rsidR="00CE40FB" w:rsidRPr="00AF5ACD" w:rsidRDefault="00CE40FB" w:rsidP="00A03CD2">
            <w:pPr>
              <w:spacing w:after="0" w:line="360" w:lineRule="auto"/>
              <w:jc w:val="center"/>
              <w:rPr>
                <w:rFonts w:ascii="Times New Roman" w:eastAsia="Times New Roman" w:hAnsi="Times New Roman" w:cs="Times New Roman"/>
                <w:b/>
                <w:sz w:val="18"/>
                <w:szCs w:val="18"/>
                <w:lang w:eastAsia="en-GB"/>
              </w:rPr>
            </w:pPr>
            <w:r w:rsidRPr="00AF5ACD">
              <w:rPr>
                <w:rFonts w:ascii="Times New Roman" w:eastAsia="Times New Roman" w:hAnsi="Times New Roman" w:cs="Times New Roman"/>
                <w:b/>
                <w:sz w:val="18"/>
                <w:szCs w:val="18"/>
                <w:lang w:eastAsia="en-GB"/>
              </w:rPr>
              <w:t>General distress</w:t>
            </w:r>
          </w:p>
        </w:tc>
      </w:tr>
      <w:tr w:rsidR="00CE40FB" w:rsidRPr="00AF5ACD" w14:paraId="3DCA491B" w14:textId="77777777" w:rsidTr="00A03CD2">
        <w:trPr>
          <w:trHeight w:val="315"/>
        </w:trPr>
        <w:tc>
          <w:tcPr>
            <w:tcW w:w="1843" w:type="dxa"/>
            <w:hideMark/>
          </w:tcPr>
          <w:p w14:paraId="2262532D" w14:textId="77777777" w:rsidR="00CE40FB" w:rsidRPr="00AF5ACD" w:rsidRDefault="00CE40FB" w:rsidP="00A03CD2">
            <w:pPr>
              <w:spacing w:after="0" w:line="360" w:lineRule="auto"/>
              <w:jc w:val="left"/>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Overall effect</w:t>
            </w:r>
          </w:p>
        </w:tc>
        <w:tc>
          <w:tcPr>
            <w:tcW w:w="284" w:type="dxa"/>
          </w:tcPr>
          <w:p w14:paraId="311DA1A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tcPr>
          <w:p w14:paraId="58CFD91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color w:val="000000"/>
                <w:sz w:val="18"/>
                <w:szCs w:val="18"/>
                <w:lang w:eastAsia="en-GB"/>
              </w:rPr>
              <w:t>16</w:t>
            </w:r>
          </w:p>
        </w:tc>
        <w:tc>
          <w:tcPr>
            <w:tcW w:w="567" w:type="dxa"/>
          </w:tcPr>
          <w:p w14:paraId="38C720A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937</w:t>
            </w:r>
          </w:p>
        </w:tc>
        <w:tc>
          <w:tcPr>
            <w:tcW w:w="1418" w:type="dxa"/>
          </w:tcPr>
          <w:p w14:paraId="4A3C07A6"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30% [25-34%]</w:t>
            </w:r>
          </w:p>
        </w:tc>
        <w:tc>
          <w:tcPr>
            <w:tcW w:w="1417" w:type="dxa"/>
          </w:tcPr>
          <w:p w14:paraId="7BFE3D7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15% [10-21%]</w:t>
            </w:r>
          </w:p>
        </w:tc>
        <w:tc>
          <w:tcPr>
            <w:tcW w:w="1559" w:type="dxa"/>
          </w:tcPr>
          <w:p w14:paraId="638A3B4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color w:val="000000"/>
                <w:sz w:val="18"/>
                <w:szCs w:val="18"/>
                <w:lang w:eastAsia="en-GB"/>
              </w:rPr>
              <w:t>0.14 [0.08,0.20]</w:t>
            </w:r>
          </w:p>
        </w:tc>
        <w:tc>
          <w:tcPr>
            <w:tcW w:w="851" w:type="dxa"/>
          </w:tcPr>
          <w:p w14:paraId="4911F71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color w:val="000000"/>
                <w:sz w:val="18"/>
                <w:szCs w:val="18"/>
                <w:lang w:eastAsia="en-GB"/>
              </w:rPr>
              <w:t>&lt;0.01*</w:t>
            </w:r>
          </w:p>
        </w:tc>
        <w:tc>
          <w:tcPr>
            <w:tcW w:w="567" w:type="dxa"/>
          </w:tcPr>
          <w:p w14:paraId="514088A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color w:val="000000"/>
                <w:sz w:val="18"/>
                <w:szCs w:val="18"/>
                <w:lang w:eastAsia="en-GB"/>
              </w:rPr>
              <w:t>0.18</w:t>
            </w:r>
          </w:p>
        </w:tc>
        <w:tc>
          <w:tcPr>
            <w:tcW w:w="850" w:type="dxa"/>
          </w:tcPr>
          <w:p w14:paraId="33C6D54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tcPr>
          <w:p w14:paraId="6DF07BC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4B8B3061" w14:textId="77777777" w:rsidTr="00A03CD2">
        <w:trPr>
          <w:trHeight w:val="292"/>
        </w:trPr>
        <w:tc>
          <w:tcPr>
            <w:tcW w:w="1843" w:type="dxa"/>
          </w:tcPr>
          <w:p w14:paraId="14635E5D" w14:textId="77777777" w:rsidR="00CE40FB" w:rsidRPr="00AF5ACD" w:rsidRDefault="00CE40FB" w:rsidP="00A03CD2">
            <w:pPr>
              <w:spacing w:after="0" w:line="360" w:lineRule="auto"/>
              <w:jc w:val="left"/>
              <w:rPr>
                <w:rFonts w:ascii="Times New Roman" w:eastAsia="Times New Roman" w:hAnsi="Times New Roman" w:cs="Times New Roman"/>
                <w:bCs/>
                <w:color w:val="000000"/>
                <w:sz w:val="18"/>
                <w:szCs w:val="18"/>
                <w:lang w:eastAsia="en-GB"/>
              </w:rPr>
            </w:pPr>
            <w:r w:rsidRPr="00AF5ACD">
              <w:rPr>
                <w:rFonts w:ascii="Times New Roman" w:eastAsia="Times New Roman" w:hAnsi="Times New Roman" w:cs="Times New Roman"/>
                <w:bCs/>
                <w:color w:val="000000"/>
                <w:sz w:val="18"/>
                <w:szCs w:val="18"/>
                <w:lang w:eastAsia="en-GB"/>
              </w:rPr>
              <w:t>Outlier(s) removed</w:t>
            </w:r>
          </w:p>
        </w:tc>
        <w:tc>
          <w:tcPr>
            <w:tcW w:w="284" w:type="dxa"/>
          </w:tcPr>
          <w:p w14:paraId="4327C93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tcPr>
          <w:p w14:paraId="685E012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tcPr>
          <w:p w14:paraId="795E9F9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418" w:type="dxa"/>
          </w:tcPr>
          <w:p w14:paraId="3E1D31B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417" w:type="dxa"/>
          </w:tcPr>
          <w:p w14:paraId="0108BC1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559" w:type="dxa"/>
          </w:tcPr>
          <w:p w14:paraId="472518F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753CC98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tcPr>
          <w:p w14:paraId="380C0BA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0" w:type="dxa"/>
          </w:tcPr>
          <w:p w14:paraId="41279D6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27CF01F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r>
      <w:tr w:rsidR="00CE40FB" w:rsidRPr="00AF5ACD" w14:paraId="5A652C9E" w14:textId="77777777" w:rsidTr="00A03CD2">
        <w:trPr>
          <w:trHeight w:val="292"/>
        </w:trPr>
        <w:tc>
          <w:tcPr>
            <w:tcW w:w="1843" w:type="dxa"/>
          </w:tcPr>
          <w:p w14:paraId="35CBD64D" w14:textId="77777777" w:rsidR="00CE40FB" w:rsidRPr="00AF5ACD" w:rsidRDefault="00CE40FB" w:rsidP="00A03CD2">
            <w:pPr>
              <w:spacing w:after="0" w:line="360" w:lineRule="auto"/>
              <w:jc w:val="left"/>
              <w:rPr>
                <w:rFonts w:ascii="Times New Roman" w:eastAsia="Times New Roman" w:hAnsi="Times New Roman" w:cs="Times New Roman"/>
                <w:bCs/>
                <w:color w:val="000000"/>
                <w:sz w:val="18"/>
                <w:szCs w:val="18"/>
                <w:lang w:eastAsia="en-GB"/>
              </w:rPr>
            </w:pPr>
            <w:r w:rsidRPr="00AF5ACD">
              <w:rPr>
                <w:rFonts w:ascii="Times New Roman" w:eastAsia="Times New Roman" w:hAnsi="Times New Roman" w:cs="Times New Roman"/>
                <w:bCs/>
                <w:color w:val="000000"/>
                <w:sz w:val="18"/>
                <w:szCs w:val="18"/>
                <w:lang w:eastAsia="en-GB"/>
              </w:rPr>
              <w:t>Insomnia Tx removed</w:t>
            </w:r>
          </w:p>
        </w:tc>
        <w:tc>
          <w:tcPr>
            <w:tcW w:w="284" w:type="dxa"/>
          </w:tcPr>
          <w:p w14:paraId="67E9126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tcPr>
          <w:p w14:paraId="7372D4D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15</w:t>
            </w:r>
          </w:p>
        </w:tc>
        <w:tc>
          <w:tcPr>
            <w:tcW w:w="567" w:type="dxa"/>
          </w:tcPr>
          <w:p w14:paraId="175D73B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922</w:t>
            </w:r>
          </w:p>
        </w:tc>
        <w:tc>
          <w:tcPr>
            <w:tcW w:w="1418" w:type="dxa"/>
          </w:tcPr>
          <w:p w14:paraId="772CDAF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30% [25-35%]</w:t>
            </w:r>
          </w:p>
        </w:tc>
        <w:tc>
          <w:tcPr>
            <w:tcW w:w="1417" w:type="dxa"/>
          </w:tcPr>
          <w:p w14:paraId="0ED92B5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16% [11-22%]</w:t>
            </w:r>
          </w:p>
        </w:tc>
        <w:tc>
          <w:tcPr>
            <w:tcW w:w="1559" w:type="dxa"/>
          </w:tcPr>
          <w:p w14:paraId="3C6195E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0.14 [0.08-0.20]</w:t>
            </w:r>
          </w:p>
        </w:tc>
        <w:tc>
          <w:tcPr>
            <w:tcW w:w="851" w:type="dxa"/>
          </w:tcPr>
          <w:p w14:paraId="06BFC5B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&lt;0.01*</w:t>
            </w:r>
          </w:p>
        </w:tc>
        <w:tc>
          <w:tcPr>
            <w:tcW w:w="567" w:type="dxa"/>
          </w:tcPr>
          <w:p w14:paraId="060FA87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0.21</w:t>
            </w:r>
          </w:p>
        </w:tc>
        <w:tc>
          <w:tcPr>
            <w:tcW w:w="850" w:type="dxa"/>
          </w:tcPr>
          <w:p w14:paraId="21BE813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246F3C3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r>
      <w:tr w:rsidR="00CE40FB" w:rsidRPr="00AF5ACD" w14:paraId="7E59C14F" w14:textId="77777777" w:rsidTr="00A03CD2">
        <w:trPr>
          <w:trHeight w:val="292"/>
        </w:trPr>
        <w:tc>
          <w:tcPr>
            <w:tcW w:w="1843" w:type="dxa"/>
          </w:tcPr>
          <w:p w14:paraId="766D9D29" w14:textId="77777777" w:rsidR="00CE40FB" w:rsidRPr="00AF5ACD" w:rsidRDefault="00CE40FB" w:rsidP="00A03CD2">
            <w:pPr>
              <w:spacing w:after="0" w:line="360" w:lineRule="auto"/>
              <w:jc w:val="left"/>
              <w:rPr>
                <w:rFonts w:ascii="Times New Roman" w:eastAsia="Times New Roman" w:hAnsi="Times New Roman" w:cs="Times New Roman"/>
                <w:bCs/>
                <w:color w:val="000000"/>
                <w:sz w:val="18"/>
                <w:szCs w:val="18"/>
                <w:lang w:eastAsia="en-GB"/>
              </w:rPr>
            </w:pPr>
            <w:r w:rsidRPr="00AF5ACD">
              <w:rPr>
                <w:rFonts w:ascii="Times New Roman" w:eastAsia="Times New Roman" w:hAnsi="Times New Roman" w:cs="Times New Roman"/>
                <w:bCs/>
                <w:color w:val="000000"/>
                <w:sz w:val="18"/>
                <w:szCs w:val="18"/>
                <w:lang w:eastAsia="en-GB"/>
              </w:rPr>
              <w:t>Treatment format</w:t>
            </w:r>
          </w:p>
        </w:tc>
        <w:tc>
          <w:tcPr>
            <w:tcW w:w="284" w:type="dxa"/>
          </w:tcPr>
          <w:p w14:paraId="6633201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tcPr>
          <w:p w14:paraId="5262BEF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tcPr>
          <w:p w14:paraId="3143D9F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418" w:type="dxa"/>
          </w:tcPr>
          <w:p w14:paraId="130D142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417" w:type="dxa"/>
          </w:tcPr>
          <w:p w14:paraId="77CBAE1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559" w:type="dxa"/>
          </w:tcPr>
          <w:p w14:paraId="5BE31EA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331B7BE1"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tcPr>
          <w:p w14:paraId="406C3BB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0" w:type="dxa"/>
          </w:tcPr>
          <w:p w14:paraId="133B67D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1.68(1)</w:t>
            </w:r>
          </w:p>
        </w:tc>
        <w:tc>
          <w:tcPr>
            <w:tcW w:w="567" w:type="dxa"/>
          </w:tcPr>
          <w:p w14:paraId="690BA22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0.2</w:t>
            </w:r>
          </w:p>
        </w:tc>
      </w:tr>
      <w:tr w:rsidR="00CE40FB" w:rsidRPr="00AF5ACD" w14:paraId="18545F9E" w14:textId="77777777" w:rsidTr="00A03CD2">
        <w:trPr>
          <w:trHeight w:val="292"/>
        </w:trPr>
        <w:tc>
          <w:tcPr>
            <w:tcW w:w="1843" w:type="dxa"/>
          </w:tcPr>
          <w:p w14:paraId="5459E48A" w14:textId="77777777" w:rsidR="00CE40FB" w:rsidRPr="00AF5ACD" w:rsidRDefault="00CE40FB" w:rsidP="00A03CD2">
            <w:pPr>
              <w:spacing w:after="0" w:line="360" w:lineRule="auto"/>
              <w:ind w:left="176"/>
              <w:jc w:val="left"/>
              <w:rPr>
                <w:rFonts w:ascii="Times New Roman" w:eastAsia="Times New Roman" w:hAnsi="Times New Roman" w:cs="Times New Roman"/>
                <w:bCs/>
                <w:i/>
                <w:color w:val="000000"/>
                <w:sz w:val="18"/>
                <w:szCs w:val="18"/>
                <w:lang w:eastAsia="en-GB"/>
              </w:rPr>
            </w:pPr>
            <w:r w:rsidRPr="00AF5ACD">
              <w:rPr>
                <w:rFonts w:ascii="Times New Roman" w:eastAsia="Times New Roman" w:hAnsi="Times New Roman" w:cs="Times New Roman"/>
                <w:bCs/>
                <w:i/>
                <w:color w:val="000000"/>
                <w:sz w:val="18"/>
                <w:szCs w:val="18"/>
                <w:lang w:eastAsia="en-GB"/>
              </w:rPr>
              <w:t>Individual</w:t>
            </w:r>
          </w:p>
        </w:tc>
        <w:tc>
          <w:tcPr>
            <w:tcW w:w="284" w:type="dxa"/>
          </w:tcPr>
          <w:p w14:paraId="17A17141"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tcPr>
          <w:p w14:paraId="27828C6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5</w:t>
            </w:r>
          </w:p>
        </w:tc>
        <w:tc>
          <w:tcPr>
            <w:tcW w:w="567" w:type="dxa"/>
          </w:tcPr>
          <w:p w14:paraId="5651115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245</w:t>
            </w:r>
          </w:p>
        </w:tc>
        <w:tc>
          <w:tcPr>
            <w:tcW w:w="1418" w:type="dxa"/>
          </w:tcPr>
          <w:p w14:paraId="7F12890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34% [23-45%]</w:t>
            </w:r>
          </w:p>
        </w:tc>
        <w:tc>
          <w:tcPr>
            <w:tcW w:w="1417" w:type="dxa"/>
          </w:tcPr>
          <w:p w14:paraId="052080C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12% [5-21%]</w:t>
            </w:r>
          </w:p>
        </w:tc>
        <w:tc>
          <w:tcPr>
            <w:tcW w:w="1559" w:type="dxa"/>
          </w:tcPr>
          <w:p w14:paraId="4AF9300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0.20 [0.09,0.32]</w:t>
            </w:r>
          </w:p>
        </w:tc>
        <w:tc>
          <w:tcPr>
            <w:tcW w:w="851" w:type="dxa"/>
          </w:tcPr>
          <w:p w14:paraId="54B45F4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&lt;0.01*</w:t>
            </w:r>
          </w:p>
        </w:tc>
        <w:tc>
          <w:tcPr>
            <w:tcW w:w="567" w:type="dxa"/>
          </w:tcPr>
          <w:p w14:paraId="26B8CFE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0.18</w:t>
            </w:r>
          </w:p>
        </w:tc>
        <w:tc>
          <w:tcPr>
            <w:tcW w:w="850" w:type="dxa"/>
          </w:tcPr>
          <w:p w14:paraId="1B0BF2D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346EC3A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r>
      <w:tr w:rsidR="00CE40FB" w:rsidRPr="00AF5ACD" w14:paraId="6C376A1D" w14:textId="77777777" w:rsidTr="00A03CD2">
        <w:trPr>
          <w:trHeight w:val="292"/>
        </w:trPr>
        <w:tc>
          <w:tcPr>
            <w:tcW w:w="1843" w:type="dxa"/>
          </w:tcPr>
          <w:p w14:paraId="77E4FF98" w14:textId="77777777" w:rsidR="00CE40FB" w:rsidRPr="00AF5ACD" w:rsidRDefault="00CE40FB" w:rsidP="00A03CD2">
            <w:pPr>
              <w:spacing w:after="0" w:line="360" w:lineRule="auto"/>
              <w:ind w:left="176"/>
              <w:jc w:val="left"/>
              <w:rPr>
                <w:rFonts w:ascii="Times New Roman" w:eastAsia="Times New Roman" w:hAnsi="Times New Roman" w:cs="Times New Roman"/>
                <w:bCs/>
                <w:i/>
                <w:color w:val="000000"/>
                <w:sz w:val="18"/>
                <w:szCs w:val="18"/>
                <w:lang w:eastAsia="en-GB"/>
              </w:rPr>
            </w:pPr>
            <w:r w:rsidRPr="00AF5ACD">
              <w:rPr>
                <w:rFonts w:ascii="Times New Roman" w:eastAsia="Times New Roman" w:hAnsi="Times New Roman" w:cs="Times New Roman"/>
                <w:bCs/>
                <w:i/>
                <w:color w:val="000000"/>
                <w:sz w:val="18"/>
                <w:szCs w:val="18"/>
                <w:lang w:eastAsia="en-GB"/>
              </w:rPr>
              <w:t>Group</w:t>
            </w:r>
          </w:p>
        </w:tc>
        <w:tc>
          <w:tcPr>
            <w:tcW w:w="284" w:type="dxa"/>
          </w:tcPr>
          <w:p w14:paraId="272E6A3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tcPr>
          <w:p w14:paraId="3AACE34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11</w:t>
            </w:r>
          </w:p>
        </w:tc>
        <w:tc>
          <w:tcPr>
            <w:tcW w:w="567" w:type="dxa"/>
          </w:tcPr>
          <w:p w14:paraId="15989A0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692</w:t>
            </w:r>
          </w:p>
        </w:tc>
        <w:tc>
          <w:tcPr>
            <w:tcW w:w="1418" w:type="dxa"/>
          </w:tcPr>
          <w:p w14:paraId="1A58BF1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29% [24-33%]</w:t>
            </w:r>
          </w:p>
        </w:tc>
        <w:tc>
          <w:tcPr>
            <w:tcW w:w="1417" w:type="dxa"/>
          </w:tcPr>
          <w:p w14:paraId="59A81EC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16% [10-23%]</w:t>
            </w:r>
          </w:p>
        </w:tc>
        <w:tc>
          <w:tcPr>
            <w:tcW w:w="1559" w:type="dxa"/>
          </w:tcPr>
          <w:p w14:paraId="21B1024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0.12 [0.05,0.18]</w:t>
            </w:r>
          </w:p>
        </w:tc>
        <w:tc>
          <w:tcPr>
            <w:tcW w:w="851" w:type="dxa"/>
          </w:tcPr>
          <w:p w14:paraId="1EB0EC5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&lt;0.01*</w:t>
            </w:r>
          </w:p>
        </w:tc>
        <w:tc>
          <w:tcPr>
            <w:tcW w:w="567" w:type="dxa"/>
          </w:tcPr>
          <w:p w14:paraId="0467358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0.14</w:t>
            </w:r>
          </w:p>
        </w:tc>
        <w:tc>
          <w:tcPr>
            <w:tcW w:w="850" w:type="dxa"/>
          </w:tcPr>
          <w:p w14:paraId="067C20F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630905F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r>
      <w:tr w:rsidR="00CE40FB" w:rsidRPr="00AF5ACD" w14:paraId="414D5F5A" w14:textId="77777777" w:rsidTr="00A03CD2">
        <w:trPr>
          <w:trHeight w:val="105"/>
        </w:trPr>
        <w:tc>
          <w:tcPr>
            <w:tcW w:w="1843" w:type="dxa"/>
          </w:tcPr>
          <w:p w14:paraId="24EEC503" w14:textId="77777777" w:rsidR="00CE40FB" w:rsidRPr="00AF5ACD" w:rsidRDefault="00CE40FB" w:rsidP="00A03CD2">
            <w:pPr>
              <w:spacing w:after="0" w:line="360" w:lineRule="auto"/>
              <w:jc w:val="left"/>
              <w:rPr>
                <w:rFonts w:ascii="Times New Roman" w:eastAsia="Times New Roman" w:hAnsi="Times New Roman" w:cs="Times New Roman"/>
                <w:bCs/>
                <w:color w:val="000000"/>
                <w:sz w:val="18"/>
                <w:szCs w:val="18"/>
                <w:lang w:eastAsia="en-GB"/>
              </w:rPr>
            </w:pPr>
            <w:r w:rsidRPr="00AF5ACD">
              <w:rPr>
                <w:rFonts w:ascii="Times New Roman" w:eastAsia="Times New Roman" w:hAnsi="Times New Roman" w:cs="Times New Roman"/>
                <w:bCs/>
                <w:color w:val="000000"/>
                <w:sz w:val="18"/>
                <w:szCs w:val="18"/>
                <w:lang w:eastAsia="en-GB"/>
              </w:rPr>
              <w:t>Treatment type</w:t>
            </w:r>
          </w:p>
        </w:tc>
        <w:tc>
          <w:tcPr>
            <w:tcW w:w="284" w:type="dxa"/>
          </w:tcPr>
          <w:p w14:paraId="7708BBE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tcPr>
          <w:p w14:paraId="251DBFD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tcPr>
          <w:p w14:paraId="0155B86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418" w:type="dxa"/>
          </w:tcPr>
          <w:p w14:paraId="508F4531"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417" w:type="dxa"/>
          </w:tcPr>
          <w:p w14:paraId="235E4E7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559" w:type="dxa"/>
          </w:tcPr>
          <w:p w14:paraId="73F5964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2F931A9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tcPr>
          <w:p w14:paraId="396F721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0" w:type="dxa"/>
          </w:tcPr>
          <w:p w14:paraId="03798DE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7.06(3)</w:t>
            </w:r>
          </w:p>
        </w:tc>
        <w:tc>
          <w:tcPr>
            <w:tcW w:w="567" w:type="dxa"/>
          </w:tcPr>
          <w:p w14:paraId="6946198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0.07</w:t>
            </w:r>
          </w:p>
        </w:tc>
      </w:tr>
      <w:tr w:rsidR="00CE40FB" w:rsidRPr="00AF5ACD" w14:paraId="0EBD60B2" w14:textId="77777777" w:rsidTr="00A03CD2">
        <w:trPr>
          <w:trHeight w:val="292"/>
        </w:trPr>
        <w:tc>
          <w:tcPr>
            <w:tcW w:w="1843" w:type="dxa"/>
          </w:tcPr>
          <w:p w14:paraId="504FD257" w14:textId="77777777" w:rsidR="00CE40FB" w:rsidRPr="00AF5ACD" w:rsidRDefault="00CE40FB" w:rsidP="00A03CD2">
            <w:pPr>
              <w:spacing w:after="0" w:line="360" w:lineRule="auto"/>
              <w:ind w:left="142"/>
              <w:jc w:val="left"/>
              <w:rPr>
                <w:rFonts w:ascii="Times New Roman" w:eastAsia="Times New Roman" w:hAnsi="Times New Roman" w:cs="Times New Roman"/>
                <w:i/>
                <w:iCs/>
                <w:color w:val="000000"/>
                <w:sz w:val="18"/>
                <w:szCs w:val="18"/>
                <w:lang w:eastAsia="en-GB"/>
              </w:rPr>
            </w:pPr>
            <w:r w:rsidRPr="00AF5ACD">
              <w:rPr>
                <w:rFonts w:ascii="Times New Roman" w:eastAsia="Times New Roman" w:hAnsi="Times New Roman" w:cs="Times New Roman"/>
                <w:i/>
                <w:iCs/>
                <w:color w:val="000000"/>
                <w:sz w:val="18"/>
                <w:szCs w:val="18"/>
                <w:lang w:eastAsia="en-GB"/>
              </w:rPr>
              <w:t>CBT</w:t>
            </w:r>
          </w:p>
        </w:tc>
        <w:tc>
          <w:tcPr>
            <w:tcW w:w="284" w:type="dxa"/>
          </w:tcPr>
          <w:p w14:paraId="21453AD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tcPr>
          <w:p w14:paraId="77EFC8E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6</w:t>
            </w:r>
          </w:p>
        </w:tc>
        <w:tc>
          <w:tcPr>
            <w:tcW w:w="567" w:type="dxa"/>
          </w:tcPr>
          <w:p w14:paraId="44FC6FC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290</w:t>
            </w:r>
          </w:p>
        </w:tc>
        <w:tc>
          <w:tcPr>
            <w:tcW w:w="1418" w:type="dxa"/>
          </w:tcPr>
          <w:p w14:paraId="235A432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33% [26-40%]</w:t>
            </w:r>
          </w:p>
        </w:tc>
        <w:tc>
          <w:tcPr>
            <w:tcW w:w="1417" w:type="dxa"/>
          </w:tcPr>
          <w:p w14:paraId="58CDDDD1"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9% [5-15%]</w:t>
            </w:r>
          </w:p>
        </w:tc>
        <w:tc>
          <w:tcPr>
            <w:tcW w:w="1559" w:type="dxa"/>
          </w:tcPr>
          <w:p w14:paraId="6CC387C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0.24 [0.16,0.33]</w:t>
            </w:r>
          </w:p>
        </w:tc>
        <w:tc>
          <w:tcPr>
            <w:tcW w:w="851" w:type="dxa"/>
          </w:tcPr>
          <w:p w14:paraId="243D740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&lt;0.01*</w:t>
            </w:r>
          </w:p>
        </w:tc>
        <w:tc>
          <w:tcPr>
            <w:tcW w:w="567" w:type="dxa"/>
          </w:tcPr>
          <w:p w14:paraId="6498FEF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w:t>
            </w:r>
          </w:p>
        </w:tc>
        <w:tc>
          <w:tcPr>
            <w:tcW w:w="850" w:type="dxa"/>
          </w:tcPr>
          <w:p w14:paraId="5C7B36E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tcPr>
          <w:p w14:paraId="7DF72E6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r>
      <w:tr w:rsidR="00CE40FB" w:rsidRPr="00AF5ACD" w14:paraId="05F2A71B" w14:textId="77777777" w:rsidTr="00A03CD2">
        <w:trPr>
          <w:trHeight w:val="292"/>
        </w:trPr>
        <w:tc>
          <w:tcPr>
            <w:tcW w:w="1843" w:type="dxa"/>
          </w:tcPr>
          <w:p w14:paraId="1233569F" w14:textId="77777777" w:rsidR="00CE40FB" w:rsidRPr="00AF5ACD" w:rsidRDefault="00CE40FB" w:rsidP="00A03CD2">
            <w:pPr>
              <w:spacing w:after="0" w:line="360" w:lineRule="auto"/>
              <w:ind w:left="142"/>
              <w:jc w:val="left"/>
              <w:rPr>
                <w:rFonts w:ascii="Times New Roman" w:eastAsia="Times New Roman" w:hAnsi="Times New Roman" w:cs="Times New Roman"/>
                <w:i/>
                <w:iCs/>
                <w:color w:val="000000"/>
                <w:sz w:val="18"/>
                <w:szCs w:val="18"/>
                <w:lang w:eastAsia="en-GB"/>
              </w:rPr>
            </w:pPr>
            <w:r w:rsidRPr="00AF5ACD">
              <w:rPr>
                <w:rFonts w:ascii="Times New Roman" w:eastAsia="Times New Roman" w:hAnsi="Times New Roman" w:cs="Times New Roman"/>
                <w:i/>
                <w:iCs/>
                <w:color w:val="000000"/>
                <w:sz w:val="18"/>
                <w:szCs w:val="18"/>
                <w:lang w:eastAsia="en-GB"/>
              </w:rPr>
              <w:t>Psychodynamic</w:t>
            </w:r>
          </w:p>
        </w:tc>
        <w:tc>
          <w:tcPr>
            <w:tcW w:w="284" w:type="dxa"/>
          </w:tcPr>
          <w:p w14:paraId="568ECFF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tcPr>
          <w:p w14:paraId="3FCC945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1</w:t>
            </w:r>
          </w:p>
        </w:tc>
        <w:tc>
          <w:tcPr>
            <w:tcW w:w="567" w:type="dxa"/>
          </w:tcPr>
          <w:p w14:paraId="2663992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1418" w:type="dxa"/>
          </w:tcPr>
          <w:p w14:paraId="55F68AC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417" w:type="dxa"/>
          </w:tcPr>
          <w:p w14:paraId="6E372E4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559" w:type="dxa"/>
          </w:tcPr>
          <w:p w14:paraId="55F6BA1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w:t>
            </w:r>
          </w:p>
        </w:tc>
        <w:tc>
          <w:tcPr>
            <w:tcW w:w="851" w:type="dxa"/>
          </w:tcPr>
          <w:p w14:paraId="754E315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w:t>
            </w:r>
          </w:p>
        </w:tc>
        <w:tc>
          <w:tcPr>
            <w:tcW w:w="567" w:type="dxa"/>
          </w:tcPr>
          <w:p w14:paraId="53C8A64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0" w:type="dxa"/>
          </w:tcPr>
          <w:p w14:paraId="53A00EC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tcPr>
          <w:p w14:paraId="3E6363A6"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r>
      <w:tr w:rsidR="00CE40FB" w:rsidRPr="00AF5ACD" w14:paraId="6EE1EBDE" w14:textId="77777777" w:rsidTr="00A03CD2">
        <w:trPr>
          <w:trHeight w:val="292"/>
        </w:trPr>
        <w:tc>
          <w:tcPr>
            <w:tcW w:w="1843" w:type="dxa"/>
          </w:tcPr>
          <w:p w14:paraId="49017B71" w14:textId="77777777" w:rsidR="00CE40FB" w:rsidRPr="00AF5ACD" w:rsidRDefault="00CE40FB" w:rsidP="00A03CD2">
            <w:pPr>
              <w:spacing w:after="0" w:line="360" w:lineRule="auto"/>
              <w:ind w:left="142"/>
              <w:jc w:val="left"/>
              <w:rPr>
                <w:rFonts w:ascii="Times New Roman" w:eastAsia="Times New Roman" w:hAnsi="Times New Roman" w:cs="Times New Roman"/>
                <w:i/>
                <w:iCs/>
                <w:color w:val="000000"/>
                <w:sz w:val="18"/>
                <w:szCs w:val="18"/>
                <w:lang w:eastAsia="en-GB"/>
              </w:rPr>
            </w:pPr>
            <w:r w:rsidRPr="00AF5ACD">
              <w:rPr>
                <w:rFonts w:ascii="Times New Roman" w:eastAsia="Times New Roman" w:hAnsi="Times New Roman" w:cs="Times New Roman"/>
                <w:i/>
                <w:iCs/>
                <w:color w:val="000000"/>
                <w:sz w:val="18"/>
                <w:szCs w:val="18"/>
                <w:lang w:eastAsia="en-GB"/>
              </w:rPr>
              <w:t>MBT</w:t>
            </w:r>
          </w:p>
        </w:tc>
        <w:tc>
          <w:tcPr>
            <w:tcW w:w="284" w:type="dxa"/>
          </w:tcPr>
          <w:p w14:paraId="58E9869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tcPr>
          <w:p w14:paraId="11DC9E2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1</w:t>
            </w:r>
          </w:p>
        </w:tc>
        <w:tc>
          <w:tcPr>
            <w:tcW w:w="567" w:type="dxa"/>
          </w:tcPr>
          <w:p w14:paraId="57AC157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1418" w:type="dxa"/>
          </w:tcPr>
          <w:p w14:paraId="7FC01AC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417" w:type="dxa"/>
          </w:tcPr>
          <w:p w14:paraId="07D0D02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559" w:type="dxa"/>
          </w:tcPr>
          <w:p w14:paraId="70CE9CD1"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w:t>
            </w:r>
          </w:p>
        </w:tc>
        <w:tc>
          <w:tcPr>
            <w:tcW w:w="851" w:type="dxa"/>
          </w:tcPr>
          <w:p w14:paraId="4162FBA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w:t>
            </w:r>
          </w:p>
        </w:tc>
        <w:tc>
          <w:tcPr>
            <w:tcW w:w="567" w:type="dxa"/>
          </w:tcPr>
          <w:p w14:paraId="0D5D2E1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0" w:type="dxa"/>
          </w:tcPr>
          <w:p w14:paraId="4ABD8B2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tcPr>
          <w:p w14:paraId="648F775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r>
      <w:tr w:rsidR="00CE40FB" w:rsidRPr="00AF5ACD" w14:paraId="45552B7B" w14:textId="77777777" w:rsidTr="00A03CD2">
        <w:trPr>
          <w:trHeight w:val="292"/>
        </w:trPr>
        <w:tc>
          <w:tcPr>
            <w:tcW w:w="1843" w:type="dxa"/>
          </w:tcPr>
          <w:p w14:paraId="6C228461" w14:textId="77777777" w:rsidR="00CE40FB" w:rsidRPr="00AF5ACD" w:rsidRDefault="00CE40FB" w:rsidP="00A03CD2">
            <w:pPr>
              <w:spacing w:after="0" w:line="360" w:lineRule="auto"/>
              <w:ind w:left="142"/>
              <w:jc w:val="left"/>
              <w:rPr>
                <w:rFonts w:ascii="Times New Roman" w:eastAsia="Times New Roman" w:hAnsi="Times New Roman" w:cs="Times New Roman"/>
                <w:i/>
                <w:iCs/>
                <w:color w:val="000000"/>
                <w:sz w:val="18"/>
                <w:szCs w:val="18"/>
                <w:lang w:eastAsia="en-GB"/>
              </w:rPr>
            </w:pPr>
            <w:r w:rsidRPr="00AF5ACD">
              <w:rPr>
                <w:rFonts w:ascii="Times New Roman" w:eastAsia="Times New Roman" w:hAnsi="Times New Roman" w:cs="Times New Roman"/>
                <w:i/>
                <w:iCs/>
                <w:color w:val="000000"/>
                <w:sz w:val="18"/>
                <w:szCs w:val="18"/>
                <w:lang w:eastAsia="en-GB"/>
              </w:rPr>
              <w:t>Psychoeducation</w:t>
            </w:r>
          </w:p>
        </w:tc>
        <w:tc>
          <w:tcPr>
            <w:tcW w:w="284" w:type="dxa"/>
          </w:tcPr>
          <w:p w14:paraId="033D6A4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tcPr>
          <w:p w14:paraId="66224AE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2</w:t>
            </w:r>
          </w:p>
        </w:tc>
        <w:tc>
          <w:tcPr>
            <w:tcW w:w="567" w:type="dxa"/>
          </w:tcPr>
          <w:p w14:paraId="4CA07376"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192</w:t>
            </w:r>
          </w:p>
        </w:tc>
        <w:tc>
          <w:tcPr>
            <w:tcW w:w="1418" w:type="dxa"/>
          </w:tcPr>
          <w:p w14:paraId="427A43C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37% [17-59%]</w:t>
            </w:r>
          </w:p>
        </w:tc>
        <w:tc>
          <w:tcPr>
            <w:tcW w:w="1417" w:type="dxa"/>
          </w:tcPr>
          <w:p w14:paraId="678798F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28% [19-38%]</w:t>
            </w:r>
          </w:p>
        </w:tc>
        <w:tc>
          <w:tcPr>
            <w:tcW w:w="1559" w:type="dxa"/>
          </w:tcPr>
          <w:p w14:paraId="5804FE5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0.08 [-0.17,0.34]</w:t>
            </w:r>
          </w:p>
        </w:tc>
        <w:tc>
          <w:tcPr>
            <w:tcW w:w="851" w:type="dxa"/>
          </w:tcPr>
          <w:p w14:paraId="529F61E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0.52</w:t>
            </w:r>
          </w:p>
        </w:tc>
        <w:tc>
          <w:tcPr>
            <w:tcW w:w="567" w:type="dxa"/>
          </w:tcPr>
          <w:p w14:paraId="477B70C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0.55</w:t>
            </w:r>
          </w:p>
        </w:tc>
        <w:tc>
          <w:tcPr>
            <w:tcW w:w="850" w:type="dxa"/>
          </w:tcPr>
          <w:p w14:paraId="65A31D7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tcPr>
          <w:p w14:paraId="3DAD885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r>
      <w:tr w:rsidR="00CE40FB" w:rsidRPr="00AF5ACD" w14:paraId="1872558B" w14:textId="77777777" w:rsidTr="00A03CD2">
        <w:trPr>
          <w:trHeight w:val="292"/>
        </w:trPr>
        <w:tc>
          <w:tcPr>
            <w:tcW w:w="1843" w:type="dxa"/>
          </w:tcPr>
          <w:p w14:paraId="6F71E366" w14:textId="77777777" w:rsidR="00CE40FB" w:rsidRPr="00AF5ACD" w:rsidRDefault="00CE40FB" w:rsidP="00A03CD2">
            <w:pPr>
              <w:spacing w:after="0" w:line="360" w:lineRule="auto"/>
              <w:ind w:left="142"/>
              <w:jc w:val="left"/>
              <w:rPr>
                <w:rFonts w:ascii="Times New Roman" w:eastAsia="Times New Roman" w:hAnsi="Times New Roman" w:cs="Times New Roman"/>
                <w:i/>
                <w:iCs/>
                <w:color w:val="000000"/>
                <w:sz w:val="18"/>
                <w:szCs w:val="18"/>
                <w:lang w:eastAsia="en-GB"/>
              </w:rPr>
            </w:pPr>
            <w:r w:rsidRPr="00AF5ACD">
              <w:rPr>
                <w:rFonts w:ascii="Times New Roman" w:eastAsia="Times New Roman" w:hAnsi="Times New Roman" w:cs="Times New Roman"/>
                <w:i/>
                <w:iCs/>
                <w:color w:val="000000"/>
                <w:sz w:val="18"/>
                <w:szCs w:val="18"/>
                <w:lang w:eastAsia="en-GB"/>
              </w:rPr>
              <w:t>Support</w:t>
            </w:r>
          </w:p>
        </w:tc>
        <w:tc>
          <w:tcPr>
            <w:tcW w:w="284" w:type="dxa"/>
          </w:tcPr>
          <w:p w14:paraId="7F2DB87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tcPr>
          <w:p w14:paraId="180A832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3</w:t>
            </w:r>
          </w:p>
        </w:tc>
        <w:tc>
          <w:tcPr>
            <w:tcW w:w="567" w:type="dxa"/>
          </w:tcPr>
          <w:p w14:paraId="6657160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163</w:t>
            </w:r>
          </w:p>
        </w:tc>
        <w:tc>
          <w:tcPr>
            <w:tcW w:w="1418" w:type="dxa"/>
          </w:tcPr>
          <w:p w14:paraId="35F4419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26% [18-35%]</w:t>
            </w:r>
          </w:p>
        </w:tc>
        <w:tc>
          <w:tcPr>
            <w:tcW w:w="1417" w:type="dxa"/>
          </w:tcPr>
          <w:p w14:paraId="76840E4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24% [11-40%]</w:t>
            </w:r>
          </w:p>
        </w:tc>
        <w:tc>
          <w:tcPr>
            <w:tcW w:w="1559" w:type="dxa"/>
          </w:tcPr>
          <w:p w14:paraId="4325636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0.06 [-0.08,0.20]</w:t>
            </w:r>
          </w:p>
        </w:tc>
        <w:tc>
          <w:tcPr>
            <w:tcW w:w="851" w:type="dxa"/>
          </w:tcPr>
          <w:p w14:paraId="0C6378E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0.43</w:t>
            </w:r>
          </w:p>
        </w:tc>
        <w:tc>
          <w:tcPr>
            <w:tcW w:w="567" w:type="dxa"/>
          </w:tcPr>
          <w:p w14:paraId="5F2213E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0.12</w:t>
            </w:r>
          </w:p>
        </w:tc>
        <w:tc>
          <w:tcPr>
            <w:tcW w:w="850" w:type="dxa"/>
          </w:tcPr>
          <w:p w14:paraId="3961700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tcPr>
          <w:p w14:paraId="6A13E62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r>
      <w:tr w:rsidR="00CE40FB" w:rsidRPr="00AF5ACD" w14:paraId="3250567A" w14:textId="77777777" w:rsidTr="00A03CD2">
        <w:trPr>
          <w:trHeight w:val="292"/>
        </w:trPr>
        <w:tc>
          <w:tcPr>
            <w:tcW w:w="1843" w:type="dxa"/>
          </w:tcPr>
          <w:p w14:paraId="75487F5F" w14:textId="77777777" w:rsidR="00CE40FB" w:rsidRPr="00AF5ACD" w:rsidRDefault="00CE40FB" w:rsidP="00A03CD2">
            <w:pPr>
              <w:spacing w:after="0" w:line="360" w:lineRule="auto"/>
              <w:ind w:left="142"/>
              <w:jc w:val="left"/>
              <w:rPr>
                <w:rFonts w:ascii="Times New Roman" w:eastAsia="Times New Roman" w:hAnsi="Times New Roman" w:cs="Times New Roman"/>
                <w:i/>
                <w:iCs/>
                <w:color w:val="000000"/>
                <w:sz w:val="18"/>
                <w:szCs w:val="18"/>
                <w:lang w:eastAsia="en-GB"/>
              </w:rPr>
            </w:pPr>
            <w:r w:rsidRPr="00AF5ACD">
              <w:rPr>
                <w:rFonts w:ascii="Times New Roman" w:eastAsia="Times New Roman" w:hAnsi="Times New Roman" w:cs="Times New Roman"/>
                <w:i/>
                <w:iCs/>
                <w:color w:val="000000"/>
                <w:sz w:val="18"/>
                <w:szCs w:val="18"/>
                <w:lang w:eastAsia="en-GB"/>
              </w:rPr>
              <w:t>Other</w:t>
            </w:r>
          </w:p>
        </w:tc>
        <w:tc>
          <w:tcPr>
            <w:tcW w:w="284" w:type="dxa"/>
          </w:tcPr>
          <w:p w14:paraId="794B637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tcPr>
          <w:p w14:paraId="5C337AC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3</w:t>
            </w:r>
          </w:p>
        </w:tc>
        <w:tc>
          <w:tcPr>
            <w:tcW w:w="567" w:type="dxa"/>
          </w:tcPr>
          <w:p w14:paraId="3DF95D0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143</w:t>
            </w:r>
          </w:p>
        </w:tc>
        <w:tc>
          <w:tcPr>
            <w:tcW w:w="1418" w:type="dxa"/>
          </w:tcPr>
          <w:p w14:paraId="2273061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23% [15-33%]</w:t>
            </w:r>
          </w:p>
        </w:tc>
        <w:tc>
          <w:tcPr>
            <w:tcW w:w="1417" w:type="dxa"/>
          </w:tcPr>
          <w:p w14:paraId="31BCDEA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13% [6-24%]</w:t>
            </w:r>
          </w:p>
        </w:tc>
        <w:tc>
          <w:tcPr>
            <w:tcW w:w="1559" w:type="dxa"/>
          </w:tcPr>
          <w:p w14:paraId="35B62E51"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0.10 [-0.02,0.22]</w:t>
            </w:r>
          </w:p>
        </w:tc>
        <w:tc>
          <w:tcPr>
            <w:tcW w:w="851" w:type="dxa"/>
          </w:tcPr>
          <w:p w14:paraId="291BB31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0.11</w:t>
            </w:r>
          </w:p>
        </w:tc>
        <w:tc>
          <w:tcPr>
            <w:tcW w:w="567" w:type="dxa"/>
          </w:tcPr>
          <w:p w14:paraId="26B349A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w:t>
            </w:r>
          </w:p>
        </w:tc>
        <w:tc>
          <w:tcPr>
            <w:tcW w:w="850" w:type="dxa"/>
          </w:tcPr>
          <w:p w14:paraId="471CAD7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tcPr>
          <w:p w14:paraId="32383B86"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r>
      <w:tr w:rsidR="00CE40FB" w:rsidRPr="00AF5ACD" w14:paraId="038AC2CB" w14:textId="77777777" w:rsidTr="00A03CD2">
        <w:trPr>
          <w:trHeight w:val="292"/>
        </w:trPr>
        <w:tc>
          <w:tcPr>
            <w:tcW w:w="1843" w:type="dxa"/>
          </w:tcPr>
          <w:p w14:paraId="4F125525" w14:textId="77777777" w:rsidR="00CE40FB" w:rsidRPr="00AF5ACD" w:rsidRDefault="00CE40FB" w:rsidP="00A03CD2">
            <w:pPr>
              <w:spacing w:after="0" w:line="360" w:lineRule="auto"/>
              <w:jc w:val="left"/>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Control type</w:t>
            </w:r>
          </w:p>
        </w:tc>
        <w:tc>
          <w:tcPr>
            <w:tcW w:w="284" w:type="dxa"/>
          </w:tcPr>
          <w:p w14:paraId="0D594995"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tcPr>
          <w:p w14:paraId="3568842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05A2169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418" w:type="dxa"/>
          </w:tcPr>
          <w:p w14:paraId="3649A3E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417" w:type="dxa"/>
          </w:tcPr>
          <w:p w14:paraId="4222ABB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559" w:type="dxa"/>
          </w:tcPr>
          <w:p w14:paraId="4722658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851" w:type="dxa"/>
          </w:tcPr>
          <w:p w14:paraId="0D9E6C1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11A4E1E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850" w:type="dxa"/>
          </w:tcPr>
          <w:p w14:paraId="7D7C36C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3.31(2)</w:t>
            </w:r>
          </w:p>
        </w:tc>
        <w:tc>
          <w:tcPr>
            <w:tcW w:w="567" w:type="dxa"/>
          </w:tcPr>
          <w:p w14:paraId="214F8AC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0.19</w:t>
            </w:r>
          </w:p>
        </w:tc>
      </w:tr>
      <w:tr w:rsidR="00CE40FB" w:rsidRPr="00AF5ACD" w14:paraId="3D7FEE12" w14:textId="77777777" w:rsidTr="00A03CD2">
        <w:trPr>
          <w:trHeight w:val="292"/>
        </w:trPr>
        <w:tc>
          <w:tcPr>
            <w:tcW w:w="1843" w:type="dxa"/>
          </w:tcPr>
          <w:p w14:paraId="7D5F8D74" w14:textId="77777777" w:rsidR="00CE40FB" w:rsidRPr="00AF5ACD" w:rsidRDefault="00CE40FB" w:rsidP="00A03CD2">
            <w:pPr>
              <w:spacing w:after="0" w:line="360" w:lineRule="auto"/>
              <w:ind w:left="176"/>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Active</w:t>
            </w:r>
          </w:p>
        </w:tc>
        <w:tc>
          <w:tcPr>
            <w:tcW w:w="284" w:type="dxa"/>
          </w:tcPr>
          <w:p w14:paraId="55C2A5AF"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tcPr>
          <w:p w14:paraId="275AFED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w:t>
            </w:r>
          </w:p>
        </w:tc>
        <w:tc>
          <w:tcPr>
            <w:tcW w:w="567" w:type="dxa"/>
          </w:tcPr>
          <w:p w14:paraId="68F071B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128</w:t>
            </w:r>
          </w:p>
        </w:tc>
        <w:tc>
          <w:tcPr>
            <w:tcW w:w="1418" w:type="dxa"/>
          </w:tcPr>
          <w:p w14:paraId="6B48AA3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28% [14-44%]</w:t>
            </w:r>
          </w:p>
        </w:tc>
        <w:tc>
          <w:tcPr>
            <w:tcW w:w="1417" w:type="dxa"/>
          </w:tcPr>
          <w:p w14:paraId="5DB5F2A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19% [6-38%]</w:t>
            </w:r>
          </w:p>
        </w:tc>
        <w:tc>
          <w:tcPr>
            <w:tcW w:w="1559" w:type="dxa"/>
          </w:tcPr>
          <w:p w14:paraId="282B4E1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0.10 [-0.04,0.23]</w:t>
            </w:r>
          </w:p>
        </w:tc>
        <w:tc>
          <w:tcPr>
            <w:tcW w:w="851" w:type="dxa"/>
          </w:tcPr>
          <w:p w14:paraId="205F4BC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0.16</w:t>
            </w:r>
          </w:p>
        </w:tc>
        <w:tc>
          <w:tcPr>
            <w:tcW w:w="567" w:type="dxa"/>
          </w:tcPr>
          <w:p w14:paraId="02EBDEF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w:t>
            </w:r>
          </w:p>
        </w:tc>
        <w:tc>
          <w:tcPr>
            <w:tcW w:w="850" w:type="dxa"/>
          </w:tcPr>
          <w:p w14:paraId="2DD4E43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5B433CC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r>
      <w:tr w:rsidR="00CE40FB" w:rsidRPr="00AF5ACD" w14:paraId="1F0648F8" w14:textId="77777777" w:rsidTr="00A03CD2">
        <w:trPr>
          <w:trHeight w:val="95"/>
        </w:trPr>
        <w:tc>
          <w:tcPr>
            <w:tcW w:w="1843" w:type="dxa"/>
          </w:tcPr>
          <w:p w14:paraId="6FDCF676" w14:textId="77777777" w:rsidR="00CE40FB" w:rsidRPr="00AF5ACD" w:rsidRDefault="00CE40FB" w:rsidP="00A03CD2">
            <w:pPr>
              <w:spacing w:after="0" w:line="360" w:lineRule="auto"/>
              <w:ind w:left="176"/>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TAU</w:t>
            </w:r>
          </w:p>
        </w:tc>
        <w:tc>
          <w:tcPr>
            <w:tcW w:w="284" w:type="dxa"/>
          </w:tcPr>
          <w:p w14:paraId="0AE8097A"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tcPr>
          <w:p w14:paraId="02C0437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6</w:t>
            </w:r>
          </w:p>
        </w:tc>
        <w:tc>
          <w:tcPr>
            <w:tcW w:w="567" w:type="dxa"/>
          </w:tcPr>
          <w:p w14:paraId="24EA1F2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472</w:t>
            </w:r>
          </w:p>
        </w:tc>
        <w:tc>
          <w:tcPr>
            <w:tcW w:w="1418" w:type="dxa"/>
          </w:tcPr>
          <w:p w14:paraId="44B8ED1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30% [23-37%]</w:t>
            </w:r>
          </w:p>
        </w:tc>
        <w:tc>
          <w:tcPr>
            <w:tcW w:w="1417" w:type="dxa"/>
          </w:tcPr>
          <w:p w14:paraId="056D3DE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17% [9-27%]</w:t>
            </w:r>
          </w:p>
        </w:tc>
        <w:tc>
          <w:tcPr>
            <w:tcW w:w="1559" w:type="dxa"/>
          </w:tcPr>
          <w:p w14:paraId="4AEC0AD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0.12 [0.03,0.21]</w:t>
            </w:r>
          </w:p>
        </w:tc>
        <w:tc>
          <w:tcPr>
            <w:tcW w:w="851" w:type="dxa"/>
          </w:tcPr>
          <w:p w14:paraId="5C6826E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0.01*</w:t>
            </w:r>
          </w:p>
        </w:tc>
        <w:tc>
          <w:tcPr>
            <w:tcW w:w="567" w:type="dxa"/>
          </w:tcPr>
          <w:p w14:paraId="22AA4FF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0.24</w:t>
            </w:r>
          </w:p>
        </w:tc>
        <w:tc>
          <w:tcPr>
            <w:tcW w:w="850" w:type="dxa"/>
          </w:tcPr>
          <w:p w14:paraId="7ACB09A6"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5A3E31B8"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r>
      <w:tr w:rsidR="00CE40FB" w:rsidRPr="00AF5ACD" w14:paraId="505FAD1C" w14:textId="77777777" w:rsidTr="00A03CD2">
        <w:trPr>
          <w:trHeight w:val="292"/>
        </w:trPr>
        <w:tc>
          <w:tcPr>
            <w:tcW w:w="1843" w:type="dxa"/>
          </w:tcPr>
          <w:p w14:paraId="4F2A25DD" w14:textId="77777777" w:rsidR="00CE40FB" w:rsidRPr="00AF5ACD" w:rsidRDefault="00CE40FB" w:rsidP="00A03CD2">
            <w:pPr>
              <w:spacing w:after="0" w:line="360" w:lineRule="auto"/>
              <w:ind w:left="176"/>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WLC/ no treatment</w:t>
            </w:r>
          </w:p>
        </w:tc>
        <w:tc>
          <w:tcPr>
            <w:tcW w:w="284" w:type="dxa"/>
          </w:tcPr>
          <w:p w14:paraId="1EFB6BF9"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tcPr>
          <w:p w14:paraId="2E69FD6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5</w:t>
            </w:r>
          </w:p>
        </w:tc>
        <w:tc>
          <w:tcPr>
            <w:tcW w:w="567" w:type="dxa"/>
          </w:tcPr>
          <w:p w14:paraId="332A6ED8"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244</w:t>
            </w:r>
          </w:p>
        </w:tc>
        <w:tc>
          <w:tcPr>
            <w:tcW w:w="1418" w:type="dxa"/>
          </w:tcPr>
          <w:p w14:paraId="7DEB30E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30% [23-38%]</w:t>
            </w:r>
          </w:p>
        </w:tc>
        <w:tc>
          <w:tcPr>
            <w:tcW w:w="1417" w:type="dxa"/>
          </w:tcPr>
          <w:p w14:paraId="42C0F9D8"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9% [4-15%]</w:t>
            </w:r>
          </w:p>
        </w:tc>
        <w:tc>
          <w:tcPr>
            <w:tcW w:w="1559" w:type="dxa"/>
          </w:tcPr>
          <w:p w14:paraId="003DB62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0.22 [0.13,0.32]</w:t>
            </w:r>
          </w:p>
        </w:tc>
        <w:tc>
          <w:tcPr>
            <w:tcW w:w="851" w:type="dxa"/>
          </w:tcPr>
          <w:p w14:paraId="5A81B21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&lt;0.01*</w:t>
            </w:r>
          </w:p>
        </w:tc>
        <w:tc>
          <w:tcPr>
            <w:tcW w:w="567" w:type="dxa"/>
          </w:tcPr>
          <w:p w14:paraId="3C9AC20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0.05</w:t>
            </w:r>
          </w:p>
        </w:tc>
        <w:tc>
          <w:tcPr>
            <w:tcW w:w="850" w:type="dxa"/>
          </w:tcPr>
          <w:p w14:paraId="18115C7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6D14C1E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r>
      <w:tr w:rsidR="00CE40FB" w:rsidRPr="00AF5ACD" w14:paraId="22D5C097" w14:textId="77777777" w:rsidTr="00A03CD2">
        <w:trPr>
          <w:trHeight w:val="292"/>
        </w:trPr>
        <w:tc>
          <w:tcPr>
            <w:tcW w:w="1843" w:type="dxa"/>
          </w:tcPr>
          <w:p w14:paraId="0180DE1F" w14:textId="77777777" w:rsidR="00CE40FB" w:rsidRPr="00AF5ACD" w:rsidRDefault="00CE40FB" w:rsidP="00A03CD2">
            <w:pPr>
              <w:spacing w:after="0" w:line="360" w:lineRule="auto"/>
              <w:ind w:left="176"/>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Edu material</w:t>
            </w:r>
          </w:p>
        </w:tc>
        <w:tc>
          <w:tcPr>
            <w:tcW w:w="284" w:type="dxa"/>
          </w:tcPr>
          <w:p w14:paraId="47D601A9"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tcPr>
          <w:p w14:paraId="780A854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w:t>
            </w:r>
          </w:p>
        </w:tc>
        <w:tc>
          <w:tcPr>
            <w:tcW w:w="567" w:type="dxa"/>
          </w:tcPr>
          <w:p w14:paraId="46A84578"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1418" w:type="dxa"/>
          </w:tcPr>
          <w:p w14:paraId="407DE17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417" w:type="dxa"/>
          </w:tcPr>
          <w:p w14:paraId="38404A88"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559" w:type="dxa"/>
          </w:tcPr>
          <w:p w14:paraId="1578203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851" w:type="dxa"/>
          </w:tcPr>
          <w:p w14:paraId="3C79C66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567" w:type="dxa"/>
          </w:tcPr>
          <w:p w14:paraId="26BC91F8"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850" w:type="dxa"/>
          </w:tcPr>
          <w:p w14:paraId="2B388DF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33AA2EE4"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p>
        </w:tc>
      </w:tr>
      <w:tr w:rsidR="00CE40FB" w:rsidRPr="00AF5ACD" w14:paraId="65BD5636" w14:textId="77777777" w:rsidTr="00A03CD2">
        <w:trPr>
          <w:trHeight w:val="292"/>
        </w:trPr>
        <w:tc>
          <w:tcPr>
            <w:tcW w:w="1843" w:type="dxa"/>
          </w:tcPr>
          <w:p w14:paraId="7D4A1993" w14:textId="77777777" w:rsidR="00CE40FB" w:rsidRPr="00AF5ACD" w:rsidRDefault="00CE40FB" w:rsidP="00A03CD2">
            <w:pPr>
              <w:spacing w:after="0" w:line="360" w:lineRule="auto"/>
              <w:jc w:val="left"/>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Therapists’ profession</w:t>
            </w:r>
          </w:p>
        </w:tc>
        <w:tc>
          <w:tcPr>
            <w:tcW w:w="284" w:type="dxa"/>
          </w:tcPr>
          <w:p w14:paraId="1EC40980"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tcPr>
          <w:p w14:paraId="61AD38F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4D6EF77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418" w:type="dxa"/>
          </w:tcPr>
          <w:p w14:paraId="3517FEE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417" w:type="dxa"/>
          </w:tcPr>
          <w:p w14:paraId="749B7F2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559" w:type="dxa"/>
          </w:tcPr>
          <w:p w14:paraId="0C699F5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851" w:type="dxa"/>
          </w:tcPr>
          <w:p w14:paraId="4B135C1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40BFFB9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850" w:type="dxa"/>
          </w:tcPr>
          <w:p w14:paraId="20240D5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0.31(1)</w:t>
            </w:r>
          </w:p>
        </w:tc>
        <w:tc>
          <w:tcPr>
            <w:tcW w:w="567" w:type="dxa"/>
          </w:tcPr>
          <w:p w14:paraId="2220F75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0.58</w:t>
            </w:r>
          </w:p>
        </w:tc>
      </w:tr>
      <w:tr w:rsidR="00CE40FB" w:rsidRPr="00AF5ACD" w14:paraId="6D8EB949" w14:textId="77777777" w:rsidTr="00A03CD2">
        <w:trPr>
          <w:trHeight w:val="292"/>
        </w:trPr>
        <w:tc>
          <w:tcPr>
            <w:tcW w:w="1843" w:type="dxa"/>
          </w:tcPr>
          <w:p w14:paraId="2BA149C2" w14:textId="77777777" w:rsidR="00CE40FB" w:rsidRPr="00AF5ACD" w:rsidRDefault="00CE40FB" w:rsidP="00A03CD2">
            <w:pPr>
              <w:spacing w:after="0" w:line="360" w:lineRule="auto"/>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 xml:space="preserve">    Clin Psychologist</w:t>
            </w:r>
          </w:p>
        </w:tc>
        <w:tc>
          <w:tcPr>
            <w:tcW w:w="284" w:type="dxa"/>
          </w:tcPr>
          <w:p w14:paraId="65975FC8"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tcPr>
          <w:p w14:paraId="7B42605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5</w:t>
            </w:r>
          </w:p>
        </w:tc>
        <w:tc>
          <w:tcPr>
            <w:tcW w:w="567" w:type="dxa"/>
          </w:tcPr>
          <w:p w14:paraId="3C77880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321</w:t>
            </w:r>
          </w:p>
        </w:tc>
        <w:tc>
          <w:tcPr>
            <w:tcW w:w="1418" w:type="dxa"/>
          </w:tcPr>
          <w:p w14:paraId="50AB6AC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29% [23-36%]</w:t>
            </w:r>
          </w:p>
        </w:tc>
        <w:tc>
          <w:tcPr>
            <w:tcW w:w="1417" w:type="dxa"/>
          </w:tcPr>
          <w:p w14:paraId="5B2D6C5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11% [6-16%]</w:t>
            </w:r>
          </w:p>
        </w:tc>
        <w:tc>
          <w:tcPr>
            <w:tcW w:w="1559" w:type="dxa"/>
          </w:tcPr>
          <w:p w14:paraId="78A29AC6"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0.19 [0.11-0.27]</w:t>
            </w:r>
          </w:p>
        </w:tc>
        <w:tc>
          <w:tcPr>
            <w:tcW w:w="851" w:type="dxa"/>
          </w:tcPr>
          <w:p w14:paraId="11189538"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&lt;0.01*</w:t>
            </w:r>
          </w:p>
        </w:tc>
        <w:tc>
          <w:tcPr>
            <w:tcW w:w="567" w:type="dxa"/>
          </w:tcPr>
          <w:p w14:paraId="77213F6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w:t>
            </w:r>
          </w:p>
        </w:tc>
        <w:tc>
          <w:tcPr>
            <w:tcW w:w="850" w:type="dxa"/>
          </w:tcPr>
          <w:p w14:paraId="518A969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4CBF9A4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6EACC1A3" w14:textId="77777777" w:rsidTr="00A03CD2">
        <w:trPr>
          <w:trHeight w:val="292"/>
        </w:trPr>
        <w:tc>
          <w:tcPr>
            <w:tcW w:w="1843" w:type="dxa"/>
          </w:tcPr>
          <w:p w14:paraId="17670C66" w14:textId="77777777" w:rsidR="00CE40FB" w:rsidRPr="00AF5ACD" w:rsidRDefault="00CE40FB" w:rsidP="00A03CD2">
            <w:pPr>
              <w:spacing w:after="0" w:line="360" w:lineRule="auto"/>
              <w:ind w:left="184"/>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Other professional</w:t>
            </w:r>
          </w:p>
        </w:tc>
        <w:tc>
          <w:tcPr>
            <w:tcW w:w="284" w:type="dxa"/>
          </w:tcPr>
          <w:p w14:paraId="675367AA"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tcPr>
          <w:p w14:paraId="05BCD0F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7</w:t>
            </w:r>
          </w:p>
        </w:tc>
        <w:tc>
          <w:tcPr>
            <w:tcW w:w="567" w:type="dxa"/>
          </w:tcPr>
          <w:p w14:paraId="37A9059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429</w:t>
            </w:r>
          </w:p>
        </w:tc>
        <w:tc>
          <w:tcPr>
            <w:tcW w:w="1418" w:type="dxa"/>
          </w:tcPr>
          <w:p w14:paraId="6A477F3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29% [23-37%]</w:t>
            </w:r>
          </w:p>
        </w:tc>
        <w:tc>
          <w:tcPr>
            <w:tcW w:w="1417" w:type="dxa"/>
          </w:tcPr>
          <w:p w14:paraId="53E83E4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14% [16-25%]</w:t>
            </w:r>
          </w:p>
        </w:tc>
        <w:tc>
          <w:tcPr>
            <w:tcW w:w="1559" w:type="dxa"/>
          </w:tcPr>
          <w:p w14:paraId="0FA9960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0.15 [0.04-0.26]</w:t>
            </w:r>
          </w:p>
        </w:tc>
        <w:tc>
          <w:tcPr>
            <w:tcW w:w="851" w:type="dxa"/>
          </w:tcPr>
          <w:p w14:paraId="77ECCCB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0.01*</w:t>
            </w:r>
          </w:p>
        </w:tc>
        <w:tc>
          <w:tcPr>
            <w:tcW w:w="567" w:type="dxa"/>
          </w:tcPr>
          <w:p w14:paraId="5276DB0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0.42</w:t>
            </w:r>
          </w:p>
        </w:tc>
        <w:tc>
          <w:tcPr>
            <w:tcW w:w="850" w:type="dxa"/>
          </w:tcPr>
          <w:p w14:paraId="34BD854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65AE66D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3D3EE842" w14:textId="77777777" w:rsidTr="00A03CD2">
        <w:trPr>
          <w:trHeight w:val="292"/>
        </w:trPr>
        <w:tc>
          <w:tcPr>
            <w:tcW w:w="1843" w:type="dxa"/>
            <w:hideMark/>
          </w:tcPr>
          <w:p w14:paraId="748D817F" w14:textId="77777777" w:rsidR="00CE40FB" w:rsidRPr="00AF5ACD" w:rsidRDefault="00CE40FB" w:rsidP="00A03CD2">
            <w:pPr>
              <w:spacing w:after="0" w:line="360" w:lineRule="auto"/>
              <w:jc w:val="left"/>
              <w:rPr>
                <w:rFonts w:ascii="Times New Roman" w:eastAsia="Times New Roman" w:hAnsi="Times New Roman" w:cs="Times New Roman"/>
                <w:iCs/>
                <w:color w:val="000000"/>
                <w:sz w:val="18"/>
                <w:szCs w:val="18"/>
                <w:lang w:eastAsia="en-GB"/>
              </w:rPr>
            </w:pPr>
            <w:r w:rsidRPr="00AF5ACD">
              <w:rPr>
                <w:rFonts w:ascii="Times New Roman" w:eastAsia="Times New Roman" w:hAnsi="Times New Roman" w:cs="Times New Roman"/>
                <w:iCs/>
                <w:color w:val="000000"/>
                <w:sz w:val="18"/>
                <w:szCs w:val="18"/>
                <w:lang w:eastAsia="en-GB"/>
              </w:rPr>
              <w:t>Outcome measure</w:t>
            </w:r>
          </w:p>
        </w:tc>
        <w:tc>
          <w:tcPr>
            <w:tcW w:w="284" w:type="dxa"/>
          </w:tcPr>
          <w:p w14:paraId="73ADEBEE"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tcPr>
          <w:p w14:paraId="724100F8"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42CF1F8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418" w:type="dxa"/>
          </w:tcPr>
          <w:p w14:paraId="1EF889F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417" w:type="dxa"/>
          </w:tcPr>
          <w:p w14:paraId="3FD22E2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559" w:type="dxa"/>
          </w:tcPr>
          <w:p w14:paraId="7D41BBC6"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851" w:type="dxa"/>
          </w:tcPr>
          <w:p w14:paraId="5DCD95D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32F9223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850" w:type="dxa"/>
          </w:tcPr>
          <w:p w14:paraId="1AA21656"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0.33(1)</w:t>
            </w:r>
          </w:p>
        </w:tc>
        <w:tc>
          <w:tcPr>
            <w:tcW w:w="567" w:type="dxa"/>
          </w:tcPr>
          <w:p w14:paraId="573F94D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0.57</w:t>
            </w:r>
          </w:p>
        </w:tc>
      </w:tr>
      <w:tr w:rsidR="00CE40FB" w:rsidRPr="00AF5ACD" w14:paraId="281FB92A" w14:textId="77777777" w:rsidTr="00A03CD2">
        <w:trPr>
          <w:trHeight w:val="292"/>
        </w:trPr>
        <w:tc>
          <w:tcPr>
            <w:tcW w:w="1843" w:type="dxa"/>
            <w:hideMark/>
          </w:tcPr>
          <w:p w14:paraId="3160FD20" w14:textId="77777777" w:rsidR="00CE40FB" w:rsidRPr="00AF5ACD" w:rsidRDefault="00CE40FB" w:rsidP="00A03CD2">
            <w:pPr>
              <w:spacing w:after="0" w:line="360" w:lineRule="auto"/>
              <w:ind w:left="176"/>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HADS-T</w:t>
            </w:r>
          </w:p>
        </w:tc>
        <w:tc>
          <w:tcPr>
            <w:tcW w:w="284" w:type="dxa"/>
          </w:tcPr>
          <w:p w14:paraId="70DB8399"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tcPr>
          <w:p w14:paraId="30546FA8"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9</w:t>
            </w:r>
          </w:p>
        </w:tc>
        <w:tc>
          <w:tcPr>
            <w:tcW w:w="567" w:type="dxa"/>
          </w:tcPr>
          <w:p w14:paraId="324C493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528</w:t>
            </w:r>
          </w:p>
        </w:tc>
        <w:tc>
          <w:tcPr>
            <w:tcW w:w="1418" w:type="dxa"/>
          </w:tcPr>
          <w:p w14:paraId="33A26E6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27% [22-32%]</w:t>
            </w:r>
          </w:p>
        </w:tc>
        <w:tc>
          <w:tcPr>
            <w:tcW w:w="1417" w:type="dxa"/>
          </w:tcPr>
          <w:p w14:paraId="7971EC3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11% [6-19%]</w:t>
            </w:r>
          </w:p>
        </w:tc>
        <w:tc>
          <w:tcPr>
            <w:tcW w:w="1559" w:type="dxa"/>
          </w:tcPr>
          <w:p w14:paraId="2280A7F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0.16 [0.08,0.24]</w:t>
            </w:r>
          </w:p>
        </w:tc>
        <w:tc>
          <w:tcPr>
            <w:tcW w:w="851" w:type="dxa"/>
          </w:tcPr>
          <w:p w14:paraId="3CB7A2F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&lt;0.01*</w:t>
            </w:r>
          </w:p>
        </w:tc>
        <w:tc>
          <w:tcPr>
            <w:tcW w:w="567" w:type="dxa"/>
          </w:tcPr>
          <w:p w14:paraId="6BF4A6F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0.35</w:t>
            </w:r>
          </w:p>
        </w:tc>
        <w:tc>
          <w:tcPr>
            <w:tcW w:w="850" w:type="dxa"/>
          </w:tcPr>
          <w:p w14:paraId="23B63084"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p>
        </w:tc>
        <w:tc>
          <w:tcPr>
            <w:tcW w:w="567" w:type="dxa"/>
          </w:tcPr>
          <w:p w14:paraId="1F700941"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2349FCC7" w14:textId="77777777" w:rsidTr="00A03CD2">
        <w:trPr>
          <w:trHeight w:val="292"/>
        </w:trPr>
        <w:tc>
          <w:tcPr>
            <w:tcW w:w="1843" w:type="dxa"/>
            <w:tcBorders>
              <w:bottom w:val="single" w:sz="4" w:space="0" w:color="auto"/>
            </w:tcBorders>
            <w:hideMark/>
          </w:tcPr>
          <w:p w14:paraId="640F3CB9" w14:textId="77777777" w:rsidR="00CE40FB" w:rsidRPr="00AF5ACD" w:rsidRDefault="00CE40FB" w:rsidP="00A03CD2">
            <w:pPr>
              <w:spacing w:after="0" w:line="360" w:lineRule="auto"/>
              <w:ind w:left="176"/>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POMS-TMD</w:t>
            </w:r>
          </w:p>
        </w:tc>
        <w:tc>
          <w:tcPr>
            <w:tcW w:w="284" w:type="dxa"/>
            <w:tcBorders>
              <w:bottom w:val="single" w:sz="4" w:space="0" w:color="auto"/>
            </w:tcBorders>
          </w:tcPr>
          <w:p w14:paraId="37997573"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tcBorders>
              <w:bottom w:val="single" w:sz="4" w:space="0" w:color="auto"/>
            </w:tcBorders>
          </w:tcPr>
          <w:p w14:paraId="153B9A5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7</w:t>
            </w:r>
          </w:p>
        </w:tc>
        <w:tc>
          <w:tcPr>
            <w:tcW w:w="567" w:type="dxa"/>
            <w:tcBorders>
              <w:bottom w:val="single" w:sz="4" w:space="0" w:color="auto"/>
            </w:tcBorders>
          </w:tcPr>
          <w:p w14:paraId="2A9DB69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409</w:t>
            </w:r>
          </w:p>
        </w:tc>
        <w:tc>
          <w:tcPr>
            <w:tcW w:w="1418" w:type="dxa"/>
            <w:tcBorders>
              <w:bottom w:val="single" w:sz="4" w:space="0" w:color="auto"/>
            </w:tcBorders>
          </w:tcPr>
          <w:p w14:paraId="7F73237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33% [25-41%]</w:t>
            </w:r>
          </w:p>
        </w:tc>
        <w:tc>
          <w:tcPr>
            <w:tcW w:w="1417" w:type="dxa"/>
            <w:tcBorders>
              <w:bottom w:val="single" w:sz="4" w:space="0" w:color="auto"/>
            </w:tcBorders>
          </w:tcPr>
          <w:p w14:paraId="7F2446D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20% [12-30%]</w:t>
            </w:r>
          </w:p>
        </w:tc>
        <w:tc>
          <w:tcPr>
            <w:tcW w:w="1559" w:type="dxa"/>
            <w:tcBorders>
              <w:bottom w:val="single" w:sz="4" w:space="0" w:color="auto"/>
            </w:tcBorders>
          </w:tcPr>
          <w:p w14:paraId="2DBDE84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0.13 [0.04,0.21]</w:t>
            </w:r>
          </w:p>
        </w:tc>
        <w:tc>
          <w:tcPr>
            <w:tcW w:w="851" w:type="dxa"/>
            <w:tcBorders>
              <w:bottom w:val="single" w:sz="4" w:space="0" w:color="auto"/>
            </w:tcBorders>
          </w:tcPr>
          <w:p w14:paraId="69853E6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&lt;0.01*</w:t>
            </w:r>
          </w:p>
        </w:tc>
        <w:tc>
          <w:tcPr>
            <w:tcW w:w="567" w:type="dxa"/>
            <w:tcBorders>
              <w:bottom w:val="single" w:sz="4" w:space="0" w:color="auto"/>
            </w:tcBorders>
          </w:tcPr>
          <w:p w14:paraId="37B8590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w:t>
            </w:r>
          </w:p>
        </w:tc>
        <w:tc>
          <w:tcPr>
            <w:tcW w:w="850" w:type="dxa"/>
            <w:tcBorders>
              <w:bottom w:val="single" w:sz="4" w:space="0" w:color="auto"/>
            </w:tcBorders>
          </w:tcPr>
          <w:p w14:paraId="363D1AD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Borders>
              <w:bottom w:val="single" w:sz="4" w:space="0" w:color="auto"/>
            </w:tcBorders>
          </w:tcPr>
          <w:p w14:paraId="613AAE9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2631EE0D" w14:textId="77777777" w:rsidTr="00A03CD2">
        <w:trPr>
          <w:trHeight w:val="292"/>
        </w:trPr>
        <w:tc>
          <w:tcPr>
            <w:tcW w:w="10348" w:type="dxa"/>
            <w:gridSpan w:val="11"/>
            <w:tcBorders>
              <w:top w:val="single" w:sz="4" w:space="0" w:color="auto"/>
            </w:tcBorders>
          </w:tcPr>
          <w:p w14:paraId="68733129" w14:textId="77777777" w:rsidR="00CE40FB" w:rsidRPr="00AF5ACD" w:rsidRDefault="00CE40FB" w:rsidP="00A03CD2">
            <w:pPr>
              <w:spacing w:after="0" w:line="240" w:lineRule="auto"/>
              <w:jc w:val="left"/>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Note. k = number of treatment/control group comparisons; n = number of patients; RD = risk difference; CI = confidence interval; I</w:t>
            </w:r>
            <w:r w:rsidRPr="00AF5ACD">
              <w:rPr>
                <w:rFonts w:ascii="Times New Roman" w:eastAsia="Times New Roman" w:hAnsi="Times New Roman" w:cs="Times New Roman"/>
                <w:sz w:val="18"/>
                <w:szCs w:val="18"/>
                <w:vertAlign w:val="superscript"/>
                <w:lang w:eastAsia="en-GB"/>
              </w:rPr>
              <w:t>2</w:t>
            </w:r>
            <w:r w:rsidRPr="00AF5ACD">
              <w:rPr>
                <w:rFonts w:ascii="Times New Roman" w:eastAsia="Times New Roman" w:hAnsi="Times New Roman" w:cs="Times New Roman"/>
                <w:sz w:val="18"/>
                <w:szCs w:val="18"/>
                <w:lang w:eastAsia="en-GB"/>
              </w:rPr>
              <w:t xml:space="preserve"> = measure of heterogeneity; Q = ratio of variation to within-study error; DF = degrees of freedom; CBT = cognitive behavioural therapy; MBT= mindfulness-based therapy; support = supportive therapy; </w:t>
            </w:r>
            <w:proofErr w:type="spellStart"/>
            <w:r w:rsidRPr="00AF5ACD">
              <w:rPr>
                <w:rFonts w:ascii="Times New Roman" w:eastAsia="Times New Roman" w:hAnsi="Times New Roman" w:cs="Times New Roman"/>
                <w:sz w:val="18"/>
                <w:szCs w:val="18"/>
                <w:lang w:eastAsia="en-GB"/>
              </w:rPr>
              <w:t>edu</w:t>
            </w:r>
            <w:proofErr w:type="spellEnd"/>
            <w:r w:rsidRPr="00AF5ACD">
              <w:rPr>
                <w:rFonts w:ascii="Times New Roman" w:eastAsia="Times New Roman" w:hAnsi="Times New Roman" w:cs="Times New Roman"/>
                <w:sz w:val="18"/>
                <w:szCs w:val="18"/>
                <w:lang w:eastAsia="en-GB"/>
              </w:rPr>
              <w:t xml:space="preserve"> = education; </w:t>
            </w:r>
            <w:r w:rsidRPr="00AF5ACD">
              <w:rPr>
                <w:rFonts w:ascii="Times New Roman" w:eastAsia="Times New Roman" w:hAnsi="Times New Roman" w:cs="Times New Roman"/>
                <w:sz w:val="18"/>
                <w:szCs w:val="18"/>
                <w:vertAlign w:val="superscript"/>
                <w:lang w:eastAsia="en-GB"/>
              </w:rPr>
              <w:t xml:space="preserve">a </w:t>
            </w:r>
            <w:r w:rsidRPr="00AF5ACD">
              <w:rPr>
                <w:rFonts w:ascii="Times New Roman" w:eastAsia="Times New Roman" w:hAnsi="Times New Roman" w:cs="Times New Roman"/>
                <w:sz w:val="18"/>
                <w:szCs w:val="18"/>
                <w:lang w:eastAsia="en-GB"/>
              </w:rPr>
              <w:t>risk differences were scaled so that positive values represented effects in favour of treatment; * = p&lt;0.05</w:t>
            </w:r>
          </w:p>
        </w:tc>
      </w:tr>
    </w:tbl>
    <w:p w14:paraId="648641BC" w14:textId="77777777" w:rsidR="00CE40FB" w:rsidRPr="00AF5ACD" w:rsidRDefault="00CE40FB" w:rsidP="00A03CD2">
      <w:pPr>
        <w:spacing w:line="240" w:lineRule="auto"/>
        <w:rPr>
          <w:rFonts w:ascii="Times New Roman" w:hAnsi="Times New Roman" w:cs="Times New Roman"/>
          <w:sz w:val="24"/>
          <w:szCs w:val="24"/>
        </w:rPr>
      </w:pPr>
    </w:p>
    <w:p w14:paraId="0D94C169" w14:textId="77777777" w:rsidR="00CE40FB" w:rsidRPr="00AF5ACD" w:rsidRDefault="00CE40FB" w:rsidP="00A03CD2">
      <w:pPr>
        <w:spacing w:line="240" w:lineRule="auto"/>
        <w:rPr>
          <w:rFonts w:ascii="Times New Roman" w:hAnsi="Times New Roman" w:cs="Times New Roman"/>
          <w:sz w:val="24"/>
          <w:szCs w:val="24"/>
        </w:rPr>
      </w:pPr>
      <w:r w:rsidRPr="00AF5ACD">
        <w:rPr>
          <w:rFonts w:ascii="Times New Roman" w:hAnsi="Times New Roman" w:cs="Times New Roman"/>
          <w:sz w:val="24"/>
          <w:szCs w:val="24"/>
        </w:rPr>
        <w:lastRenderedPageBreak/>
        <w:t>Table 5.</w:t>
      </w:r>
    </w:p>
    <w:p w14:paraId="1ECC9324" w14:textId="77777777" w:rsidR="00CE40FB" w:rsidRPr="00AF5ACD" w:rsidRDefault="00CE40FB" w:rsidP="00A03CD2">
      <w:pPr>
        <w:spacing w:line="240" w:lineRule="auto"/>
        <w:rPr>
          <w:rFonts w:ascii="Times New Roman" w:hAnsi="Times New Roman" w:cs="Times New Roman"/>
          <w:sz w:val="24"/>
          <w:szCs w:val="24"/>
        </w:rPr>
      </w:pPr>
      <w:r w:rsidRPr="00AF5ACD">
        <w:rPr>
          <w:rFonts w:ascii="Times New Roman" w:hAnsi="Times New Roman" w:cs="Times New Roman"/>
          <w:i/>
          <w:sz w:val="24"/>
          <w:szCs w:val="24"/>
        </w:rPr>
        <w:t>Weighted recovery rates and risk differences for recovery at follow-up (≥6 months after treatment)</w:t>
      </w:r>
    </w:p>
    <w:tbl>
      <w:tblPr>
        <w:tblW w:w="9639" w:type="dxa"/>
        <w:jc w:val="center"/>
        <w:tblLayout w:type="fixed"/>
        <w:tblLook w:val="04A0" w:firstRow="1" w:lastRow="0" w:firstColumn="1" w:lastColumn="0" w:noHBand="0" w:noVBand="1"/>
      </w:tblPr>
      <w:tblGrid>
        <w:gridCol w:w="2181"/>
        <w:gridCol w:w="314"/>
        <w:gridCol w:w="523"/>
        <w:gridCol w:w="810"/>
        <w:gridCol w:w="1366"/>
        <w:gridCol w:w="1403"/>
        <w:gridCol w:w="1767"/>
        <w:gridCol w:w="567"/>
        <w:gridCol w:w="708"/>
      </w:tblGrid>
      <w:tr w:rsidR="00CE40FB" w:rsidRPr="00AF5ACD" w14:paraId="76B64135" w14:textId="77777777" w:rsidTr="00A03CD2">
        <w:trPr>
          <w:trHeight w:val="277"/>
          <w:jc w:val="center"/>
        </w:trPr>
        <w:tc>
          <w:tcPr>
            <w:tcW w:w="2181" w:type="dxa"/>
            <w:tcBorders>
              <w:top w:val="single" w:sz="4" w:space="0" w:color="auto"/>
              <w:bottom w:val="single" w:sz="4" w:space="0" w:color="auto"/>
            </w:tcBorders>
            <w:shd w:val="clear" w:color="auto" w:fill="auto"/>
            <w:noWrap/>
          </w:tcPr>
          <w:p w14:paraId="2935962F" w14:textId="77777777" w:rsidR="00CE40FB" w:rsidRPr="00AF5ACD" w:rsidRDefault="00CE40FB" w:rsidP="00A03CD2">
            <w:pPr>
              <w:spacing w:after="0" w:line="240" w:lineRule="auto"/>
              <w:rPr>
                <w:rFonts w:ascii="Times New Roman" w:eastAsia="Times New Roman" w:hAnsi="Times New Roman" w:cs="Times New Roman"/>
                <w:b/>
                <w:bCs/>
                <w:color w:val="000000"/>
                <w:sz w:val="18"/>
                <w:szCs w:val="18"/>
                <w:lang w:eastAsia="en-GB"/>
              </w:rPr>
            </w:pPr>
          </w:p>
        </w:tc>
        <w:tc>
          <w:tcPr>
            <w:tcW w:w="314" w:type="dxa"/>
            <w:tcBorders>
              <w:top w:val="single" w:sz="4" w:space="0" w:color="auto"/>
            </w:tcBorders>
          </w:tcPr>
          <w:p w14:paraId="07CF5535"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p>
        </w:tc>
        <w:tc>
          <w:tcPr>
            <w:tcW w:w="1333" w:type="dxa"/>
            <w:gridSpan w:val="2"/>
            <w:tcBorders>
              <w:top w:val="single" w:sz="4" w:space="0" w:color="auto"/>
            </w:tcBorders>
          </w:tcPr>
          <w:p w14:paraId="38047459"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p>
        </w:tc>
        <w:tc>
          <w:tcPr>
            <w:tcW w:w="2769" w:type="dxa"/>
            <w:gridSpan w:val="2"/>
            <w:tcBorders>
              <w:top w:val="single" w:sz="4" w:space="0" w:color="auto"/>
            </w:tcBorders>
          </w:tcPr>
          <w:p w14:paraId="1DF0469D"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Weighted recovery rates</w:t>
            </w:r>
          </w:p>
        </w:tc>
        <w:tc>
          <w:tcPr>
            <w:tcW w:w="3042" w:type="dxa"/>
            <w:gridSpan w:val="3"/>
            <w:tcBorders>
              <w:top w:val="single" w:sz="4" w:space="0" w:color="auto"/>
            </w:tcBorders>
          </w:tcPr>
          <w:p w14:paraId="25D1A511"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Risk differences for recovery rates</w:t>
            </w:r>
          </w:p>
        </w:tc>
      </w:tr>
      <w:tr w:rsidR="00CE40FB" w:rsidRPr="00AF5ACD" w14:paraId="0DF43438" w14:textId="77777777" w:rsidTr="00A03CD2">
        <w:trPr>
          <w:trHeight w:val="560"/>
          <w:jc w:val="center"/>
        </w:trPr>
        <w:tc>
          <w:tcPr>
            <w:tcW w:w="2181" w:type="dxa"/>
            <w:tcBorders>
              <w:top w:val="single" w:sz="4" w:space="0" w:color="auto"/>
              <w:bottom w:val="single" w:sz="4" w:space="0" w:color="auto"/>
            </w:tcBorders>
            <w:shd w:val="clear" w:color="auto" w:fill="auto"/>
            <w:hideMark/>
          </w:tcPr>
          <w:p w14:paraId="48F08BC2"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Outcome</w:t>
            </w:r>
          </w:p>
        </w:tc>
        <w:tc>
          <w:tcPr>
            <w:tcW w:w="314" w:type="dxa"/>
            <w:tcBorders>
              <w:bottom w:val="single" w:sz="4" w:space="0" w:color="auto"/>
            </w:tcBorders>
          </w:tcPr>
          <w:p w14:paraId="4F2E74E8" w14:textId="77777777" w:rsidR="00CE40FB" w:rsidRPr="00AF5ACD" w:rsidRDefault="00CE40FB" w:rsidP="00A03CD2">
            <w:pPr>
              <w:spacing w:after="0" w:line="240" w:lineRule="auto"/>
              <w:rPr>
                <w:rFonts w:ascii="Times New Roman" w:eastAsia="Times New Roman" w:hAnsi="Times New Roman" w:cs="Times New Roman"/>
                <w:b/>
                <w:bCs/>
                <w:color w:val="000000"/>
                <w:sz w:val="18"/>
                <w:szCs w:val="18"/>
                <w:lang w:eastAsia="en-GB"/>
              </w:rPr>
            </w:pPr>
          </w:p>
        </w:tc>
        <w:tc>
          <w:tcPr>
            <w:tcW w:w="523" w:type="dxa"/>
            <w:tcBorders>
              <w:top w:val="single" w:sz="4" w:space="0" w:color="auto"/>
              <w:bottom w:val="single" w:sz="4" w:space="0" w:color="auto"/>
            </w:tcBorders>
          </w:tcPr>
          <w:p w14:paraId="4447C38B"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k</w:t>
            </w:r>
          </w:p>
        </w:tc>
        <w:tc>
          <w:tcPr>
            <w:tcW w:w="810" w:type="dxa"/>
            <w:tcBorders>
              <w:top w:val="single" w:sz="4" w:space="0" w:color="auto"/>
              <w:bottom w:val="single" w:sz="4" w:space="0" w:color="auto"/>
            </w:tcBorders>
          </w:tcPr>
          <w:p w14:paraId="10258E7B"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n</w:t>
            </w:r>
          </w:p>
        </w:tc>
        <w:tc>
          <w:tcPr>
            <w:tcW w:w="1366" w:type="dxa"/>
            <w:tcBorders>
              <w:top w:val="single" w:sz="4" w:space="0" w:color="auto"/>
              <w:bottom w:val="single" w:sz="4" w:space="0" w:color="auto"/>
            </w:tcBorders>
          </w:tcPr>
          <w:p w14:paraId="0BD7B624"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 xml:space="preserve">Treatment % </w:t>
            </w:r>
            <w:r w:rsidRPr="00AF5ACD">
              <w:rPr>
                <w:rFonts w:ascii="Times New Roman" w:eastAsia="Times New Roman" w:hAnsi="Times New Roman" w:cs="Times New Roman"/>
                <w:b/>
                <w:bCs/>
                <w:color w:val="000000"/>
                <w:sz w:val="18"/>
                <w:szCs w:val="18"/>
                <w:lang w:eastAsia="en-GB"/>
              </w:rPr>
              <w:br/>
              <w:t>[95% CI]</w:t>
            </w:r>
          </w:p>
        </w:tc>
        <w:tc>
          <w:tcPr>
            <w:tcW w:w="1403" w:type="dxa"/>
            <w:tcBorders>
              <w:top w:val="single" w:sz="4" w:space="0" w:color="auto"/>
              <w:bottom w:val="single" w:sz="4" w:space="0" w:color="auto"/>
            </w:tcBorders>
          </w:tcPr>
          <w:p w14:paraId="6D73320E"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 xml:space="preserve">Control % </w:t>
            </w:r>
            <w:r w:rsidRPr="00AF5ACD">
              <w:rPr>
                <w:rFonts w:ascii="Times New Roman" w:eastAsia="Times New Roman" w:hAnsi="Times New Roman" w:cs="Times New Roman"/>
                <w:b/>
                <w:bCs/>
                <w:color w:val="000000"/>
                <w:sz w:val="18"/>
                <w:szCs w:val="18"/>
                <w:lang w:eastAsia="en-GB"/>
              </w:rPr>
              <w:br/>
              <w:t>[95% CI]</w:t>
            </w:r>
          </w:p>
        </w:tc>
        <w:tc>
          <w:tcPr>
            <w:tcW w:w="1767" w:type="dxa"/>
            <w:tcBorders>
              <w:top w:val="single" w:sz="4" w:space="0" w:color="auto"/>
              <w:bottom w:val="single" w:sz="4" w:space="0" w:color="auto"/>
            </w:tcBorders>
            <w:shd w:val="clear" w:color="auto" w:fill="auto"/>
          </w:tcPr>
          <w:p w14:paraId="77543F04"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vertAlign w:val="superscript"/>
                <w:lang w:eastAsia="en-GB"/>
              </w:rPr>
            </w:pPr>
            <w:proofErr w:type="spellStart"/>
            <w:r w:rsidRPr="00AF5ACD">
              <w:rPr>
                <w:rFonts w:ascii="Times New Roman" w:eastAsia="Times New Roman" w:hAnsi="Times New Roman" w:cs="Times New Roman"/>
                <w:b/>
                <w:bCs/>
                <w:color w:val="000000"/>
                <w:sz w:val="18"/>
                <w:szCs w:val="18"/>
                <w:lang w:eastAsia="en-GB"/>
              </w:rPr>
              <w:t>RD</w:t>
            </w:r>
            <w:r w:rsidRPr="00AF5ACD">
              <w:rPr>
                <w:rFonts w:ascii="Times New Roman" w:eastAsia="Times New Roman" w:hAnsi="Times New Roman" w:cs="Times New Roman"/>
                <w:b/>
                <w:bCs/>
                <w:color w:val="000000"/>
                <w:sz w:val="18"/>
                <w:szCs w:val="18"/>
                <w:vertAlign w:val="superscript"/>
                <w:lang w:eastAsia="en-GB"/>
              </w:rPr>
              <w:t>a</w:t>
            </w:r>
            <w:proofErr w:type="spellEnd"/>
            <w:r w:rsidRPr="00AF5ACD">
              <w:rPr>
                <w:rFonts w:ascii="Times New Roman" w:eastAsia="Times New Roman" w:hAnsi="Times New Roman" w:cs="Times New Roman"/>
                <w:b/>
                <w:bCs/>
                <w:color w:val="000000"/>
                <w:sz w:val="18"/>
                <w:szCs w:val="18"/>
                <w:vertAlign w:val="superscript"/>
                <w:lang w:eastAsia="en-GB"/>
              </w:rPr>
              <w:t xml:space="preserve"> </w:t>
            </w:r>
            <w:r w:rsidRPr="00AF5ACD">
              <w:rPr>
                <w:rFonts w:ascii="Times New Roman" w:eastAsia="Times New Roman" w:hAnsi="Times New Roman" w:cs="Times New Roman"/>
                <w:b/>
                <w:bCs/>
                <w:color w:val="000000"/>
                <w:sz w:val="18"/>
                <w:szCs w:val="18"/>
                <w:vertAlign w:val="superscript"/>
                <w:lang w:eastAsia="en-GB"/>
              </w:rPr>
              <w:br/>
            </w:r>
            <w:r w:rsidRPr="00AF5ACD">
              <w:rPr>
                <w:rFonts w:ascii="Times New Roman" w:eastAsia="Times New Roman" w:hAnsi="Times New Roman" w:cs="Times New Roman"/>
                <w:b/>
                <w:bCs/>
                <w:color w:val="000000"/>
                <w:sz w:val="18"/>
                <w:szCs w:val="18"/>
                <w:lang w:eastAsia="en-GB"/>
              </w:rPr>
              <w:t>[95% CI]</w:t>
            </w:r>
          </w:p>
        </w:tc>
        <w:tc>
          <w:tcPr>
            <w:tcW w:w="567" w:type="dxa"/>
            <w:tcBorders>
              <w:top w:val="single" w:sz="4" w:space="0" w:color="auto"/>
              <w:bottom w:val="single" w:sz="4" w:space="0" w:color="auto"/>
            </w:tcBorders>
            <w:shd w:val="clear" w:color="auto" w:fill="auto"/>
          </w:tcPr>
          <w:p w14:paraId="76026713"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p</w:t>
            </w:r>
          </w:p>
        </w:tc>
        <w:tc>
          <w:tcPr>
            <w:tcW w:w="708" w:type="dxa"/>
            <w:tcBorders>
              <w:top w:val="single" w:sz="4" w:space="0" w:color="auto"/>
              <w:bottom w:val="single" w:sz="4" w:space="0" w:color="auto"/>
            </w:tcBorders>
            <w:shd w:val="clear" w:color="auto" w:fill="auto"/>
          </w:tcPr>
          <w:p w14:paraId="55393006"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I</w:t>
            </w:r>
            <w:r w:rsidRPr="00AF5ACD">
              <w:rPr>
                <w:rFonts w:ascii="Times New Roman" w:eastAsia="Times New Roman" w:hAnsi="Times New Roman" w:cs="Times New Roman"/>
                <w:b/>
                <w:bCs/>
                <w:color w:val="000000"/>
                <w:sz w:val="18"/>
                <w:szCs w:val="18"/>
                <w:vertAlign w:val="superscript"/>
                <w:lang w:eastAsia="en-GB"/>
              </w:rPr>
              <w:t>2</w:t>
            </w:r>
          </w:p>
        </w:tc>
      </w:tr>
      <w:tr w:rsidR="00CE40FB" w:rsidRPr="00AF5ACD" w14:paraId="53A2E127" w14:textId="77777777" w:rsidTr="00A03CD2">
        <w:trPr>
          <w:trHeight w:val="420"/>
          <w:jc w:val="center"/>
        </w:trPr>
        <w:tc>
          <w:tcPr>
            <w:tcW w:w="2181" w:type="dxa"/>
            <w:tcBorders>
              <w:top w:val="single" w:sz="4" w:space="0" w:color="auto"/>
            </w:tcBorders>
            <w:shd w:val="clear" w:color="auto" w:fill="auto"/>
            <w:hideMark/>
          </w:tcPr>
          <w:p w14:paraId="6C83FA3E" w14:textId="77777777" w:rsidR="00CE40FB" w:rsidRPr="00AF5ACD" w:rsidRDefault="00CE40FB" w:rsidP="00A03CD2">
            <w:pPr>
              <w:spacing w:after="0" w:line="240" w:lineRule="auto"/>
              <w:jc w:val="left"/>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Anxiety</w:t>
            </w:r>
          </w:p>
        </w:tc>
        <w:tc>
          <w:tcPr>
            <w:tcW w:w="314" w:type="dxa"/>
            <w:tcBorders>
              <w:top w:val="single" w:sz="4" w:space="0" w:color="auto"/>
            </w:tcBorders>
          </w:tcPr>
          <w:p w14:paraId="1E241BAE" w14:textId="77777777" w:rsidR="00CE40FB" w:rsidRPr="00AF5ACD" w:rsidRDefault="00CE40FB" w:rsidP="00A03CD2">
            <w:pPr>
              <w:spacing w:after="0" w:line="240" w:lineRule="auto"/>
              <w:rPr>
                <w:rFonts w:ascii="Times New Roman" w:eastAsia="Times New Roman" w:hAnsi="Times New Roman" w:cs="Times New Roman"/>
                <w:color w:val="000000"/>
                <w:sz w:val="18"/>
                <w:szCs w:val="18"/>
                <w:lang w:eastAsia="en-GB"/>
              </w:rPr>
            </w:pPr>
          </w:p>
        </w:tc>
        <w:tc>
          <w:tcPr>
            <w:tcW w:w="523" w:type="dxa"/>
            <w:tcBorders>
              <w:top w:val="single" w:sz="4" w:space="0" w:color="auto"/>
            </w:tcBorders>
          </w:tcPr>
          <w:p w14:paraId="6A469F20" w14:textId="77777777" w:rsidR="00CE40FB" w:rsidRPr="00AF5ACD" w:rsidRDefault="00CE40FB" w:rsidP="00A03CD2">
            <w:pPr>
              <w:spacing w:after="0" w:line="24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5</w:t>
            </w:r>
          </w:p>
        </w:tc>
        <w:tc>
          <w:tcPr>
            <w:tcW w:w="810" w:type="dxa"/>
            <w:tcBorders>
              <w:top w:val="single" w:sz="4" w:space="0" w:color="auto"/>
            </w:tcBorders>
          </w:tcPr>
          <w:p w14:paraId="32538251" w14:textId="77777777" w:rsidR="00CE40FB" w:rsidRPr="00AF5ACD" w:rsidRDefault="00CE40FB" w:rsidP="00A03CD2">
            <w:pPr>
              <w:spacing w:after="0" w:line="24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417</w:t>
            </w:r>
          </w:p>
        </w:tc>
        <w:tc>
          <w:tcPr>
            <w:tcW w:w="1366" w:type="dxa"/>
            <w:tcBorders>
              <w:top w:val="single" w:sz="4" w:space="0" w:color="auto"/>
            </w:tcBorders>
          </w:tcPr>
          <w:p w14:paraId="48BB2249" w14:textId="77777777" w:rsidR="00CE40FB" w:rsidRPr="00AF5ACD" w:rsidRDefault="00CE40FB" w:rsidP="00A03CD2">
            <w:pPr>
              <w:spacing w:after="0" w:line="24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30% [15-47%]</w:t>
            </w:r>
          </w:p>
        </w:tc>
        <w:tc>
          <w:tcPr>
            <w:tcW w:w="1403" w:type="dxa"/>
            <w:tcBorders>
              <w:top w:val="single" w:sz="4" w:space="0" w:color="auto"/>
            </w:tcBorders>
          </w:tcPr>
          <w:p w14:paraId="4E1F2196" w14:textId="77777777" w:rsidR="00CE40FB" w:rsidRPr="00AF5ACD" w:rsidRDefault="00CE40FB" w:rsidP="00A03CD2">
            <w:pPr>
              <w:spacing w:after="0" w:line="24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35% [21-49%]</w:t>
            </w:r>
          </w:p>
        </w:tc>
        <w:tc>
          <w:tcPr>
            <w:tcW w:w="1767" w:type="dxa"/>
            <w:tcBorders>
              <w:top w:val="single" w:sz="4" w:space="0" w:color="auto"/>
            </w:tcBorders>
            <w:shd w:val="clear" w:color="auto" w:fill="auto"/>
          </w:tcPr>
          <w:p w14:paraId="1B5853E2" w14:textId="77777777" w:rsidR="00CE40FB" w:rsidRPr="00AF5ACD" w:rsidRDefault="00CE40FB" w:rsidP="00A03CD2">
            <w:pPr>
              <w:spacing w:after="0" w:line="24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-0.03 [-0.12-0.06]</w:t>
            </w:r>
          </w:p>
        </w:tc>
        <w:tc>
          <w:tcPr>
            <w:tcW w:w="567" w:type="dxa"/>
            <w:tcBorders>
              <w:top w:val="single" w:sz="4" w:space="0" w:color="auto"/>
            </w:tcBorders>
            <w:shd w:val="clear" w:color="auto" w:fill="auto"/>
          </w:tcPr>
          <w:p w14:paraId="2696B728" w14:textId="77777777" w:rsidR="00CE40FB" w:rsidRPr="00AF5ACD" w:rsidRDefault="00CE40FB" w:rsidP="00A03CD2">
            <w:pPr>
              <w:spacing w:after="0" w:line="24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0.48</w:t>
            </w:r>
          </w:p>
        </w:tc>
        <w:tc>
          <w:tcPr>
            <w:tcW w:w="708" w:type="dxa"/>
            <w:tcBorders>
              <w:top w:val="single" w:sz="4" w:space="0" w:color="auto"/>
            </w:tcBorders>
            <w:shd w:val="clear" w:color="auto" w:fill="auto"/>
          </w:tcPr>
          <w:p w14:paraId="7EFD39E4" w14:textId="77777777" w:rsidR="00CE40FB" w:rsidRPr="00AF5ACD" w:rsidRDefault="00CE40FB" w:rsidP="00A03CD2">
            <w:pPr>
              <w:spacing w:after="0" w:line="24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w:t>
            </w:r>
          </w:p>
        </w:tc>
      </w:tr>
      <w:tr w:rsidR="00CE40FB" w:rsidRPr="00AF5ACD" w14:paraId="4A62012B" w14:textId="77777777" w:rsidTr="00A03CD2">
        <w:trPr>
          <w:trHeight w:val="442"/>
          <w:jc w:val="center"/>
        </w:trPr>
        <w:tc>
          <w:tcPr>
            <w:tcW w:w="2181" w:type="dxa"/>
            <w:shd w:val="clear" w:color="auto" w:fill="auto"/>
            <w:hideMark/>
          </w:tcPr>
          <w:p w14:paraId="2AA482CA" w14:textId="77777777" w:rsidR="00CE40FB" w:rsidRPr="00AF5ACD" w:rsidRDefault="00CE40FB" w:rsidP="00A03CD2">
            <w:pPr>
              <w:spacing w:after="0" w:line="240" w:lineRule="auto"/>
              <w:jc w:val="left"/>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Depression</w:t>
            </w:r>
          </w:p>
        </w:tc>
        <w:tc>
          <w:tcPr>
            <w:tcW w:w="314" w:type="dxa"/>
          </w:tcPr>
          <w:p w14:paraId="043A4F43" w14:textId="77777777" w:rsidR="00CE40FB" w:rsidRPr="00AF5ACD" w:rsidRDefault="00CE40FB" w:rsidP="00A03CD2">
            <w:pPr>
              <w:spacing w:after="0" w:line="240" w:lineRule="auto"/>
              <w:rPr>
                <w:rFonts w:ascii="Times New Roman" w:eastAsia="Times New Roman" w:hAnsi="Times New Roman" w:cs="Times New Roman"/>
                <w:color w:val="000000"/>
                <w:sz w:val="18"/>
                <w:szCs w:val="18"/>
                <w:lang w:eastAsia="en-GB"/>
              </w:rPr>
            </w:pPr>
          </w:p>
        </w:tc>
        <w:tc>
          <w:tcPr>
            <w:tcW w:w="523" w:type="dxa"/>
          </w:tcPr>
          <w:p w14:paraId="4BFF6294" w14:textId="77777777" w:rsidR="00CE40FB" w:rsidRPr="00AF5ACD" w:rsidRDefault="00CE40FB" w:rsidP="00A03CD2">
            <w:pPr>
              <w:spacing w:after="0" w:line="24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8</w:t>
            </w:r>
          </w:p>
        </w:tc>
        <w:tc>
          <w:tcPr>
            <w:tcW w:w="810" w:type="dxa"/>
          </w:tcPr>
          <w:p w14:paraId="1F75AC2C" w14:textId="77777777" w:rsidR="00CE40FB" w:rsidRPr="00AF5ACD" w:rsidRDefault="00CE40FB" w:rsidP="00A03CD2">
            <w:pPr>
              <w:spacing w:after="0" w:line="24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389</w:t>
            </w:r>
          </w:p>
        </w:tc>
        <w:tc>
          <w:tcPr>
            <w:tcW w:w="1366" w:type="dxa"/>
          </w:tcPr>
          <w:p w14:paraId="005AD6C0" w14:textId="77777777" w:rsidR="00CE40FB" w:rsidRPr="00AF5ACD" w:rsidRDefault="00CE40FB" w:rsidP="00A03CD2">
            <w:pPr>
              <w:spacing w:after="0" w:line="24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29% [9-55%]</w:t>
            </w:r>
          </w:p>
        </w:tc>
        <w:tc>
          <w:tcPr>
            <w:tcW w:w="1403" w:type="dxa"/>
          </w:tcPr>
          <w:p w14:paraId="37ED3128" w14:textId="77777777" w:rsidR="00CE40FB" w:rsidRPr="00AF5ACD" w:rsidRDefault="00CE40FB" w:rsidP="00A03CD2">
            <w:pPr>
              <w:spacing w:after="0" w:line="24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28% [6-57%]</w:t>
            </w:r>
          </w:p>
        </w:tc>
        <w:tc>
          <w:tcPr>
            <w:tcW w:w="1767" w:type="dxa"/>
            <w:shd w:val="clear" w:color="auto" w:fill="auto"/>
          </w:tcPr>
          <w:p w14:paraId="2183A839" w14:textId="77777777" w:rsidR="00CE40FB" w:rsidRPr="00AF5ACD" w:rsidRDefault="00CE40FB" w:rsidP="00A03CD2">
            <w:pPr>
              <w:spacing w:after="0" w:line="24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-0.01 [-0.14-0.12]</w:t>
            </w:r>
          </w:p>
        </w:tc>
        <w:tc>
          <w:tcPr>
            <w:tcW w:w="567" w:type="dxa"/>
            <w:shd w:val="clear" w:color="auto" w:fill="auto"/>
          </w:tcPr>
          <w:p w14:paraId="52D948A8" w14:textId="77777777" w:rsidR="00CE40FB" w:rsidRPr="00AF5ACD" w:rsidRDefault="00CE40FB" w:rsidP="00A03CD2">
            <w:pPr>
              <w:spacing w:after="0" w:line="24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0.86</w:t>
            </w:r>
          </w:p>
        </w:tc>
        <w:tc>
          <w:tcPr>
            <w:tcW w:w="708" w:type="dxa"/>
            <w:shd w:val="clear" w:color="auto" w:fill="auto"/>
          </w:tcPr>
          <w:p w14:paraId="74C5267A" w14:textId="77777777" w:rsidR="00CE40FB" w:rsidRPr="00AF5ACD" w:rsidRDefault="00CE40FB" w:rsidP="00A03CD2">
            <w:pPr>
              <w:spacing w:after="0" w:line="24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0.62</w:t>
            </w:r>
          </w:p>
        </w:tc>
      </w:tr>
      <w:tr w:rsidR="00CE40FB" w:rsidRPr="00AF5ACD" w14:paraId="475D3C13" w14:textId="77777777" w:rsidTr="00A03CD2">
        <w:trPr>
          <w:trHeight w:val="420"/>
          <w:jc w:val="center"/>
        </w:trPr>
        <w:tc>
          <w:tcPr>
            <w:tcW w:w="2181" w:type="dxa"/>
            <w:tcBorders>
              <w:bottom w:val="single" w:sz="4" w:space="0" w:color="auto"/>
            </w:tcBorders>
            <w:shd w:val="clear" w:color="auto" w:fill="auto"/>
            <w:hideMark/>
          </w:tcPr>
          <w:p w14:paraId="2CD3A95C" w14:textId="77777777" w:rsidR="00CE40FB" w:rsidRPr="00AF5ACD" w:rsidRDefault="00CE40FB" w:rsidP="00A03CD2">
            <w:pPr>
              <w:spacing w:after="0" w:line="240" w:lineRule="auto"/>
              <w:jc w:val="left"/>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General distress</w:t>
            </w:r>
          </w:p>
        </w:tc>
        <w:tc>
          <w:tcPr>
            <w:tcW w:w="314" w:type="dxa"/>
            <w:tcBorders>
              <w:bottom w:val="single" w:sz="4" w:space="0" w:color="auto"/>
            </w:tcBorders>
          </w:tcPr>
          <w:p w14:paraId="4F1506FD" w14:textId="77777777" w:rsidR="00CE40FB" w:rsidRPr="00AF5ACD" w:rsidRDefault="00CE40FB" w:rsidP="00A03CD2">
            <w:pPr>
              <w:spacing w:after="0" w:line="240" w:lineRule="auto"/>
              <w:rPr>
                <w:rFonts w:ascii="Times New Roman" w:eastAsia="Times New Roman" w:hAnsi="Times New Roman" w:cs="Times New Roman"/>
                <w:color w:val="000000"/>
                <w:sz w:val="18"/>
                <w:szCs w:val="18"/>
                <w:lang w:eastAsia="en-GB"/>
              </w:rPr>
            </w:pPr>
          </w:p>
        </w:tc>
        <w:tc>
          <w:tcPr>
            <w:tcW w:w="523" w:type="dxa"/>
            <w:tcBorders>
              <w:bottom w:val="single" w:sz="4" w:space="0" w:color="auto"/>
            </w:tcBorders>
          </w:tcPr>
          <w:p w14:paraId="74B9E635" w14:textId="77777777" w:rsidR="00CE40FB" w:rsidRPr="00AF5ACD" w:rsidRDefault="00CE40FB" w:rsidP="00A03CD2">
            <w:pPr>
              <w:spacing w:after="0" w:line="24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8</w:t>
            </w:r>
          </w:p>
        </w:tc>
        <w:tc>
          <w:tcPr>
            <w:tcW w:w="810" w:type="dxa"/>
          </w:tcPr>
          <w:p w14:paraId="1AC17857" w14:textId="77777777" w:rsidR="00CE40FB" w:rsidRPr="00AF5ACD" w:rsidRDefault="00CE40FB" w:rsidP="00A03CD2">
            <w:pPr>
              <w:spacing w:after="0" w:line="24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497</w:t>
            </w:r>
          </w:p>
        </w:tc>
        <w:tc>
          <w:tcPr>
            <w:tcW w:w="1366" w:type="dxa"/>
          </w:tcPr>
          <w:p w14:paraId="0B326977" w14:textId="77777777" w:rsidR="00CE40FB" w:rsidRPr="00AF5ACD" w:rsidRDefault="00CE40FB" w:rsidP="00A03CD2">
            <w:pPr>
              <w:spacing w:after="0" w:line="24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21% [8-38%]</w:t>
            </w:r>
          </w:p>
        </w:tc>
        <w:tc>
          <w:tcPr>
            <w:tcW w:w="1403" w:type="dxa"/>
          </w:tcPr>
          <w:p w14:paraId="2804B520" w14:textId="77777777" w:rsidR="00CE40FB" w:rsidRPr="00AF5ACD" w:rsidRDefault="00CE40FB" w:rsidP="00A03CD2">
            <w:pPr>
              <w:spacing w:after="0" w:line="24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18% [7-34%]</w:t>
            </w:r>
          </w:p>
        </w:tc>
        <w:tc>
          <w:tcPr>
            <w:tcW w:w="1767" w:type="dxa"/>
            <w:shd w:val="clear" w:color="auto" w:fill="auto"/>
          </w:tcPr>
          <w:p w14:paraId="57A55D9F" w14:textId="77777777" w:rsidR="00CE40FB" w:rsidRPr="00AF5ACD" w:rsidRDefault="00CE40FB" w:rsidP="00A03CD2">
            <w:pPr>
              <w:spacing w:after="0" w:line="24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0.03 [-0.03-0.09]</w:t>
            </w:r>
          </w:p>
        </w:tc>
        <w:tc>
          <w:tcPr>
            <w:tcW w:w="567" w:type="dxa"/>
            <w:shd w:val="clear" w:color="auto" w:fill="auto"/>
          </w:tcPr>
          <w:p w14:paraId="7E058429" w14:textId="77777777" w:rsidR="00CE40FB" w:rsidRPr="00AF5ACD" w:rsidRDefault="00CE40FB" w:rsidP="00A03CD2">
            <w:pPr>
              <w:spacing w:after="0" w:line="24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0.31</w:t>
            </w:r>
          </w:p>
        </w:tc>
        <w:tc>
          <w:tcPr>
            <w:tcW w:w="708" w:type="dxa"/>
            <w:shd w:val="clear" w:color="auto" w:fill="auto"/>
          </w:tcPr>
          <w:p w14:paraId="34AC0C36" w14:textId="77777777" w:rsidR="00CE40FB" w:rsidRPr="00AF5ACD" w:rsidRDefault="00CE40FB" w:rsidP="00A03CD2">
            <w:pPr>
              <w:spacing w:line="24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w:t>
            </w:r>
          </w:p>
        </w:tc>
      </w:tr>
      <w:tr w:rsidR="00CE40FB" w:rsidRPr="00AF5ACD" w14:paraId="63C0C81A" w14:textId="77777777" w:rsidTr="00A03CD2">
        <w:trPr>
          <w:trHeight w:val="420"/>
          <w:jc w:val="center"/>
        </w:trPr>
        <w:tc>
          <w:tcPr>
            <w:tcW w:w="9639" w:type="dxa"/>
            <w:gridSpan w:val="9"/>
            <w:tcBorders>
              <w:top w:val="single" w:sz="4" w:space="0" w:color="auto"/>
            </w:tcBorders>
          </w:tcPr>
          <w:p w14:paraId="5ED6712E" w14:textId="77777777" w:rsidR="00CE40FB" w:rsidRPr="00AF5ACD" w:rsidRDefault="00CE40FB" w:rsidP="00A03CD2">
            <w:pPr>
              <w:spacing w:line="240" w:lineRule="auto"/>
              <w:rPr>
                <w:rFonts w:ascii="Times New Roman" w:hAnsi="Times New Roman" w:cs="Times New Roman"/>
                <w:sz w:val="18"/>
                <w:szCs w:val="18"/>
              </w:rPr>
            </w:pPr>
            <w:r w:rsidRPr="00AF5ACD">
              <w:rPr>
                <w:rFonts w:ascii="Times New Roman" w:hAnsi="Times New Roman" w:cs="Times New Roman"/>
                <w:i/>
                <w:sz w:val="18"/>
                <w:szCs w:val="18"/>
              </w:rPr>
              <w:t>Note.</w:t>
            </w:r>
            <w:r w:rsidRPr="00AF5ACD">
              <w:rPr>
                <w:rFonts w:ascii="Times New Roman" w:hAnsi="Times New Roman" w:cs="Times New Roman"/>
                <w:sz w:val="18"/>
                <w:szCs w:val="18"/>
              </w:rPr>
              <w:t xml:space="preserve"> k = number of treatment/control group comparisons; n = number of patients; RD = risk difference; CI = confidence interval; I</w:t>
            </w:r>
            <w:r w:rsidRPr="00AF5ACD">
              <w:rPr>
                <w:rFonts w:ascii="Times New Roman" w:hAnsi="Times New Roman" w:cs="Times New Roman"/>
                <w:sz w:val="18"/>
                <w:szCs w:val="18"/>
                <w:vertAlign w:val="superscript"/>
              </w:rPr>
              <w:t>2</w:t>
            </w:r>
            <w:r w:rsidRPr="00AF5ACD">
              <w:rPr>
                <w:rFonts w:ascii="Times New Roman" w:hAnsi="Times New Roman" w:cs="Times New Roman"/>
                <w:sz w:val="18"/>
                <w:szCs w:val="18"/>
              </w:rPr>
              <w:t xml:space="preserve"> = measure of heterogeneity; </w:t>
            </w:r>
            <w:r w:rsidRPr="00AF5ACD">
              <w:rPr>
                <w:rFonts w:ascii="Times New Roman" w:hAnsi="Times New Roman" w:cs="Times New Roman"/>
                <w:sz w:val="18"/>
                <w:szCs w:val="18"/>
                <w:vertAlign w:val="superscript"/>
              </w:rPr>
              <w:t>a</w:t>
            </w:r>
            <w:r w:rsidRPr="00AF5ACD">
              <w:rPr>
                <w:rFonts w:ascii="Times New Roman" w:hAnsi="Times New Roman" w:cs="Times New Roman"/>
                <w:sz w:val="18"/>
                <w:szCs w:val="18"/>
              </w:rPr>
              <w:t xml:space="preserve"> were scaled so that positive values represented effects in favour of treatment</w:t>
            </w:r>
          </w:p>
        </w:tc>
      </w:tr>
    </w:tbl>
    <w:p w14:paraId="75C977D7" w14:textId="77777777" w:rsidR="00CE40FB" w:rsidRPr="00AF5ACD" w:rsidRDefault="00CE40FB" w:rsidP="00A03CD2">
      <w:pPr>
        <w:spacing w:line="240" w:lineRule="auto"/>
        <w:rPr>
          <w:rFonts w:ascii="Times New Roman" w:hAnsi="Times New Roman" w:cs="Times New Roman"/>
          <w:sz w:val="24"/>
          <w:szCs w:val="24"/>
        </w:rPr>
      </w:pPr>
      <w:r w:rsidRPr="00AF5ACD">
        <w:rPr>
          <w:rFonts w:ascii="Times New Roman" w:hAnsi="Times New Roman" w:cs="Times New Roman"/>
          <w:sz w:val="24"/>
          <w:szCs w:val="24"/>
        </w:rPr>
        <w:t>Table 6.</w:t>
      </w:r>
    </w:p>
    <w:p w14:paraId="4D07709C" w14:textId="77777777" w:rsidR="00CE40FB" w:rsidRPr="00AF5ACD" w:rsidRDefault="00CE40FB" w:rsidP="00A03CD2">
      <w:pPr>
        <w:spacing w:line="240" w:lineRule="auto"/>
        <w:rPr>
          <w:rFonts w:ascii="Times New Roman" w:hAnsi="Times New Roman" w:cs="Times New Roman"/>
          <w:sz w:val="24"/>
          <w:szCs w:val="24"/>
        </w:rPr>
      </w:pPr>
      <w:r w:rsidRPr="00AF5ACD">
        <w:rPr>
          <w:rFonts w:ascii="Times New Roman" w:hAnsi="Times New Roman" w:cs="Times New Roman"/>
          <w:i/>
          <w:sz w:val="24"/>
          <w:szCs w:val="24"/>
        </w:rPr>
        <w:t xml:space="preserve">Weighted improvement rates and risk differences for improvement at post-treatment (≤8 weeks after treatment) </w:t>
      </w:r>
    </w:p>
    <w:tbl>
      <w:tblPr>
        <w:tblW w:w="10632" w:type="dxa"/>
        <w:jc w:val="center"/>
        <w:tblLayout w:type="fixed"/>
        <w:tblLook w:val="04A0" w:firstRow="1" w:lastRow="0" w:firstColumn="1" w:lastColumn="0" w:noHBand="0" w:noVBand="1"/>
      </w:tblPr>
      <w:tblGrid>
        <w:gridCol w:w="1890"/>
        <w:gridCol w:w="237"/>
        <w:gridCol w:w="33"/>
        <w:gridCol w:w="392"/>
        <w:gridCol w:w="567"/>
        <w:gridCol w:w="1471"/>
        <w:gridCol w:w="1350"/>
        <w:gridCol w:w="1573"/>
        <w:gridCol w:w="851"/>
        <w:gridCol w:w="567"/>
        <w:gridCol w:w="850"/>
        <w:gridCol w:w="851"/>
      </w:tblGrid>
      <w:tr w:rsidR="00CE40FB" w:rsidRPr="00AF5ACD" w14:paraId="10DC421E" w14:textId="77777777" w:rsidTr="00A03CD2">
        <w:trPr>
          <w:trHeight w:val="275"/>
          <w:jc w:val="center"/>
        </w:trPr>
        <w:tc>
          <w:tcPr>
            <w:tcW w:w="1890" w:type="dxa"/>
            <w:tcBorders>
              <w:top w:val="single" w:sz="4" w:space="0" w:color="auto"/>
              <w:bottom w:val="single" w:sz="4" w:space="0" w:color="auto"/>
            </w:tcBorders>
          </w:tcPr>
          <w:p w14:paraId="3177F41A" w14:textId="77777777" w:rsidR="00CE40FB" w:rsidRPr="00AF5ACD" w:rsidRDefault="00CE40FB" w:rsidP="00A03CD2">
            <w:pPr>
              <w:spacing w:after="0" w:line="360" w:lineRule="auto"/>
              <w:jc w:val="center"/>
              <w:rPr>
                <w:rFonts w:ascii="Times New Roman" w:eastAsia="Times New Roman" w:hAnsi="Times New Roman" w:cs="Times New Roman"/>
                <w:b/>
                <w:bCs/>
                <w:color w:val="000000"/>
                <w:sz w:val="18"/>
                <w:szCs w:val="18"/>
                <w:lang w:eastAsia="en-GB"/>
              </w:rPr>
            </w:pPr>
          </w:p>
        </w:tc>
        <w:tc>
          <w:tcPr>
            <w:tcW w:w="4050" w:type="dxa"/>
            <w:gridSpan w:val="6"/>
            <w:tcBorders>
              <w:top w:val="single" w:sz="4" w:space="0" w:color="auto"/>
            </w:tcBorders>
          </w:tcPr>
          <w:p w14:paraId="61DC64B5" w14:textId="77777777" w:rsidR="00CE40FB" w:rsidRPr="00AF5ACD" w:rsidRDefault="00CE40FB" w:rsidP="00A03CD2">
            <w:pPr>
              <w:spacing w:line="36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Weighted improvement rates</w:t>
            </w:r>
          </w:p>
        </w:tc>
        <w:tc>
          <w:tcPr>
            <w:tcW w:w="4692" w:type="dxa"/>
            <w:gridSpan w:val="5"/>
            <w:tcBorders>
              <w:top w:val="single" w:sz="4" w:space="0" w:color="auto"/>
              <w:bottom w:val="single" w:sz="4" w:space="0" w:color="auto"/>
            </w:tcBorders>
          </w:tcPr>
          <w:p w14:paraId="5F1056BC" w14:textId="77777777" w:rsidR="00CE40FB" w:rsidRPr="00AF5ACD" w:rsidRDefault="00CE40FB" w:rsidP="00A03CD2">
            <w:pPr>
              <w:spacing w:line="36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Risk differences for improvement rates</w:t>
            </w:r>
          </w:p>
        </w:tc>
      </w:tr>
      <w:tr w:rsidR="00CE40FB" w:rsidRPr="00AF5ACD" w14:paraId="7E14E723" w14:textId="77777777" w:rsidTr="00A03CD2">
        <w:trPr>
          <w:trHeight w:val="549"/>
          <w:jc w:val="center"/>
        </w:trPr>
        <w:tc>
          <w:tcPr>
            <w:tcW w:w="1890" w:type="dxa"/>
            <w:tcBorders>
              <w:top w:val="single" w:sz="4" w:space="0" w:color="auto"/>
              <w:bottom w:val="single" w:sz="4" w:space="0" w:color="auto"/>
            </w:tcBorders>
            <w:hideMark/>
          </w:tcPr>
          <w:p w14:paraId="6CE127E0"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Component</w:t>
            </w:r>
          </w:p>
        </w:tc>
        <w:tc>
          <w:tcPr>
            <w:tcW w:w="237" w:type="dxa"/>
            <w:tcBorders>
              <w:bottom w:val="single" w:sz="4" w:space="0" w:color="auto"/>
            </w:tcBorders>
          </w:tcPr>
          <w:p w14:paraId="14C3B84F"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p>
        </w:tc>
        <w:tc>
          <w:tcPr>
            <w:tcW w:w="425" w:type="dxa"/>
            <w:gridSpan w:val="2"/>
            <w:tcBorders>
              <w:top w:val="single" w:sz="4" w:space="0" w:color="auto"/>
              <w:bottom w:val="single" w:sz="4" w:space="0" w:color="auto"/>
            </w:tcBorders>
            <w:hideMark/>
          </w:tcPr>
          <w:p w14:paraId="338272F6"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k</w:t>
            </w:r>
          </w:p>
        </w:tc>
        <w:tc>
          <w:tcPr>
            <w:tcW w:w="567" w:type="dxa"/>
            <w:tcBorders>
              <w:top w:val="single" w:sz="4" w:space="0" w:color="auto"/>
              <w:bottom w:val="single" w:sz="4" w:space="0" w:color="auto"/>
            </w:tcBorders>
          </w:tcPr>
          <w:p w14:paraId="2E810D0D"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n</w:t>
            </w:r>
          </w:p>
        </w:tc>
        <w:tc>
          <w:tcPr>
            <w:tcW w:w="1471" w:type="dxa"/>
            <w:tcBorders>
              <w:top w:val="single" w:sz="4" w:space="0" w:color="auto"/>
              <w:bottom w:val="single" w:sz="4" w:space="0" w:color="auto"/>
            </w:tcBorders>
          </w:tcPr>
          <w:p w14:paraId="27DE82B7"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Treatment % [95% CI]</w:t>
            </w:r>
          </w:p>
        </w:tc>
        <w:tc>
          <w:tcPr>
            <w:tcW w:w="1350" w:type="dxa"/>
            <w:tcBorders>
              <w:top w:val="single" w:sz="4" w:space="0" w:color="auto"/>
              <w:bottom w:val="single" w:sz="4" w:space="0" w:color="auto"/>
            </w:tcBorders>
          </w:tcPr>
          <w:p w14:paraId="1E497BE7"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Control % [95% CI]</w:t>
            </w:r>
          </w:p>
        </w:tc>
        <w:tc>
          <w:tcPr>
            <w:tcW w:w="1573" w:type="dxa"/>
            <w:tcBorders>
              <w:top w:val="single" w:sz="4" w:space="0" w:color="auto"/>
              <w:bottom w:val="single" w:sz="4" w:space="0" w:color="auto"/>
            </w:tcBorders>
            <w:hideMark/>
          </w:tcPr>
          <w:p w14:paraId="04230318"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proofErr w:type="spellStart"/>
            <w:r w:rsidRPr="00AF5ACD">
              <w:rPr>
                <w:rFonts w:ascii="Times New Roman" w:eastAsia="Times New Roman" w:hAnsi="Times New Roman" w:cs="Times New Roman"/>
                <w:b/>
                <w:bCs/>
                <w:color w:val="000000"/>
                <w:sz w:val="18"/>
                <w:szCs w:val="18"/>
                <w:lang w:eastAsia="en-GB"/>
              </w:rPr>
              <w:t>RD</w:t>
            </w:r>
            <w:r w:rsidRPr="00AF5ACD">
              <w:rPr>
                <w:rFonts w:ascii="Times New Roman" w:eastAsia="Times New Roman" w:hAnsi="Times New Roman" w:cs="Times New Roman"/>
                <w:b/>
                <w:bCs/>
                <w:color w:val="000000"/>
                <w:sz w:val="18"/>
                <w:szCs w:val="18"/>
                <w:vertAlign w:val="superscript"/>
                <w:lang w:eastAsia="en-GB"/>
              </w:rPr>
              <w:t>a</w:t>
            </w:r>
            <w:proofErr w:type="spellEnd"/>
            <w:r w:rsidRPr="00AF5ACD">
              <w:rPr>
                <w:rFonts w:ascii="Times New Roman" w:eastAsia="Times New Roman" w:hAnsi="Times New Roman" w:cs="Times New Roman"/>
                <w:b/>
                <w:bCs/>
                <w:color w:val="000000"/>
                <w:sz w:val="18"/>
                <w:szCs w:val="18"/>
                <w:vertAlign w:val="superscript"/>
                <w:lang w:eastAsia="en-GB"/>
              </w:rPr>
              <w:t xml:space="preserve"> </w:t>
            </w:r>
            <w:r w:rsidRPr="00AF5ACD">
              <w:rPr>
                <w:rFonts w:ascii="Times New Roman" w:eastAsia="Times New Roman" w:hAnsi="Times New Roman" w:cs="Times New Roman"/>
                <w:b/>
                <w:bCs/>
                <w:color w:val="000000"/>
                <w:sz w:val="18"/>
                <w:szCs w:val="18"/>
                <w:vertAlign w:val="superscript"/>
                <w:lang w:eastAsia="en-GB"/>
              </w:rPr>
              <w:br/>
            </w:r>
            <w:r w:rsidRPr="00AF5ACD">
              <w:rPr>
                <w:rFonts w:ascii="Times New Roman" w:eastAsia="Times New Roman" w:hAnsi="Times New Roman" w:cs="Times New Roman"/>
                <w:b/>
                <w:bCs/>
                <w:color w:val="000000"/>
                <w:sz w:val="18"/>
                <w:szCs w:val="18"/>
                <w:lang w:eastAsia="en-GB"/>
              </w:rPr>
              <w:t>[95% CI]</w:t>
            </w:r>
          </w:p>
        </w:tc>
        <w:tc>
          <w:tcPr>
            <w:tcW w:w="851" w:type="dxa"/>
            <w:tcBorders>
              <w:top w:val="single" w:sz="4" w:space="0" w:color="auto"/>
              <w:bottom w:val="single" w:sz="4" w:space="0" w:color="auto"/>
            </w:tcBorders>
            <w:hideMark/>
          </w:tcPr>
          <w:p w14:paraId="4E3A6FB5"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p</w:t>
            </w:r>
          </w:p>
        </w:tc>
        <w:tc>
          <w:tcPr>
            <w:tcW w:w="567" w:type="dxa"/>
            <w:tcBorders>
              <w:top w:val="single" w:sz="4" w:space="0" w:color="auto"/>
              <w:bottom w:val="single" w:sz="4" w:space="0" w:color="auto"/>
            </w:tcBorders>
            <w:hideMark/>
          </w:tcPr>
          <w:p w14:paraId="32DC513D"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I</w:t>
            </w:r>
            <w:r w:rsidRPr="00AF5ACD">
              <w:rPr>
                <w:rFonts w:ascii="Times New Roman" w:eastAsia="Times New Roman" w:hAnsi="Times New Roman" w:cs="Times New Roman"/>
                <w:b/>
                <w:bCs/>
                <w:color w:val="000000"/>
                <w:sz w:val="18"/>
                <w:szCs w:val="18"/>
                <w:vertAlign w:val="superscript"/>
                <w:lang w:eastAsia="en-GB"/>
              </w:rPr>
              <w:t>2</w:t>
            </w:r>
          </w:p>
        </w:tc>
        <w:tc>
          <w:tcPr>
            <w:tcW w:w="850" w:type="dxa"/>
            <w:tcBorders>
              <w:top w:val="single" w:sz="4" w:space="0" w:color="auto"/>
              <w:bottom w:val="single" w:sz="4" w:space="0" w:color="auto"/>
            </w:tcBorders>
          </w:tcPr>
          <w:p w14:paraId="49256CDF"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Q(df)</w:t>
            </w:r>
          </w:p>
        </w:tc>
        <w:tc>
          <w:tcPr>
            <w:tcW w:w="851" w:type="dxa"/>
            <w:tcBorders>
              <w:top w:val="single" w:sz="4" w:space="0" w:color="auto"/>
              <w:bottom w:val="single" w:sz="4" w:space="0" w:color="auto"/>
            </w:tcBorders>
          </w:tcPr>
          <w:p w14:paraId="3BCE8D70"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p</w:t>
            </w:r>
          </w:p>
        </w:tc>
      </w:tr>
      <w:tr w:rsidR="00CE40FB" w:rsidRPr="00AF5ACD" w14:paraId="6BA2B1FF" w14:textId="77777777" w:rsidTr="00A03CD2">
        <w:trPr>
          <w:trHeight w:val="265"/>
          <w:jc w:val="center"/>
        </w:trPr>
        <w:tc>
          <w:tcPr>
            <w:tcW w:w="10632" w:type="dxa"/>
            <w:gridSpan w:val="12"/>
            <w:tcBorders>
              <w:top w:val="single" w:sz="4" w:space="0" w:color="auto"/>
            </w:tcBorders>
          </w:tcPr>
          <w:p w14:paraId="02F427AC" w14:textId="77777777" w:rsidR="00CE40FB" w:rsidRPr="00AF5ACD" w:rsidRDefault="00CE40FB" w:rsidP="00A03CD2">
            <w:pPr>
              <w:tabs>
                <w:tab w:val="left" w:pos="4590"/>
                <w:tab w:val="center" w:pos="7405"/>
              </w:tabs>
              <w:spacing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b/>
                <w:sz w:val="18"/>
                <w:szCs w:val="18"/>
                <w:lang w:eastAsia="en-GB"/>
              </w:rPr>
              <w:t>Anxiety</w:t>
            </w:r>
          </w:p>
        </w:tc>
      </w:tr>
      <w:tr w:rsidR="00CE40FB" w:rsidRPr="00AF5ACD" w14:paraId="2471F2A6" w14:textId="77777777" w:rsidTr="00A03CD2">
        <w:trPr>
          <w:trHeight w:val="279"/>
          <w:jc w:val="center"/>
        </w:trPr>
        <w:tc>
          <w:tcPr>
            <w:tcW w:w="1890" w:type="dxa"/>
            <w:hideMark/>
          </w:tcPr>
          <w:p w14:paraId="5B936C8A" w14:textId="77777777" w:rsidR="00CE40FB" w:rsidRPr="00AF5ACD" w:rsidRDefault="00CE40FB" w:rsidP="00A03CD2">
            <w:pPr>
              <w:spacing w:after="0" w:line="360" w:lineRule="auto"/>
              <w:jc w:val="left"/>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Overall effect</w:t>
            </w:r>
          </w:p>
        </w:tc>
        <w:tc>
          <w:tcPr>
            <w:tcW w:w="237" w:type="dxa"/>
          </w:tcPr>
          <w:p w14:paraId="41B7C013"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gridSpan w:val="2"/>
            <w:hideMark/>
          </w:tcPr>
          <w:p w14:paraId="41507FD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color w:val="000000"/>
                <w:sz w:val="18"/>
                <w:szCs w:val="18"/>
                <w:lang w:eastAsia="en-GB"/>
              </w:rPr>
              <w:t>12</w:t>
            </w:r>
          </w:p>
        </w:tc>
        <w:tc>
          <w:tcPr>
            <w:tcW w:w="567" w:type="dxa"/>
          </w:tcPr>
          <w:p w14:paraId="4845BE1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865</w:t>
            </w:r>
          </w:p>
        </w:tc>
        <w:tc>
          <w:tcPr>
            <w:tcW w:w="1471" w:type="dxa"/>
          </w:tcPr>
          <w:p w14:paraId="36994CE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49% [40-57%]</w:t>
            </w:r>
          </w:p>
        </w:tc>
        <w:tc>
          <w:tcPr>
            <w:tcW w:w="1350" w:type="dxa"/>
          </w:tcPr>
          <w:p w14:paraId="3228BCC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29% [22-37%]</w:t>
            </w:r>
          </w:p>
        </w:tc>
        <w:tc>
          <w:tcPr>
            <w:tcW w:w="1573" w:type="dxa"/>
            <w:hideMark/>
          </w:tcPr>
          <w:p w14:paraId="5FDFA76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0.21 [0.10-0.32]</w:t>
            </w:r>
          </w:p>
        </w:tc>
        <w:tc>
          <w:tcPr>
            <w:tcW w:w="851" w:type="dxa"/>
            <w:hideMark/>
          </w:tcPr>
          <w:p w14:paraId="2225738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&lt;0.01*</w:t>
            </w:r>
          </w:p>
        </w:tc>
        <w:tc>
          <w:tcPr>
            <w:tcW w:w="567" w:type="dxa"/>
            <w:hideMark/>
          </w:tcPr>
          <w:p w14:paraId="11CDF7D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0.61</w:t>
            </w:r>
          </w:p>
        </w:tc>
        <w:tc>
          <w:tcPr>
            <w:tcW w:w="850" w:type="dxa"/>
          </w:tcPr>
          <w:p w14:paraId="25A96E8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7002548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69F90358" w14:textId="77777777" w:rsidTr="00A03CD2">
        <w:trPr>
          <w:trHeight w:val="292"/>
          <w:jc w:val="center"/>
        </w:trPr>
        <w:tc>
          <w:tcPr>
            <w:tcW w:w="1890" w:type="dxa"/>
          </w:tcPr>
          <w:p w14:paraId="42768CEB" w14:textId="77777777" w:rsidR="00CE40FB" w:rsidRPr="00AF5ACD" w:rsidRDefault="00CE40FB" w:rsidP="00A03CD2">
            <w:pPr>
              <w:spacing w:after="0" w:line="360" w:lineRule="auto"/>
              <w:jc w:val="left"/>
              <w:rPr>
                <w:rFonts w:ascii="Times New Roman" w:eastAsia="Times New Roman" w:hAnsi="Times New Roman" w:cs="Times New Roman"/>
                <w:bCs/>
                <w:color w:val="000000"/>
                <w:sz w:val="18"/>
                <w:szCs w:val="18"/>
                <w:lang w:eastAsia="en-GB"/>
              </w:rPr>
            </w:pPr>
            <w:r w:rsidRPr="00AF5ACD">
              <w:rPr>
                <w:rFonts w:ascii="Times New Roman" w:eastAsia="Times New Roman" w:hAnsi="Times New Roman" w:cs="Times New Roman"/>
                <w:bCs/>
                <w:color w:val="000000"/>
                <w:sz w:val="18"/>
                <w:szCs w:val="18"/>
                <w:lang w:eastAsia="en-GB"/>
              </w:rPr>
              <w:t>Outlier(s) removed</w:t>
            </w:r>
          </w:p>
        </w:tc>
        <w:tc>
          <w:tcPr>
            <w:tcW w:w="237" w:type="dxa"/>
          </w:tcPr>
          <w:p w14:paraId="5908D93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425" w:type="dxa"/>
            <w:gridSpan w:val="2"/>
          </w:tcPr>
          <w:p w14:paraId="438184D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5AD1397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471" w:type="dxa"/>
          </w:tcPr>
          <w:p w14:paraId="2796678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350" w:type="dxa"/>
          </w:tcPr>
          <w:p w14:paraId="500E124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573" w:type="dxa"/>
          </w:tcPr>
          <w:p w14:paraId="46DF6FF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04D7A94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tcPr>
          <w:p w14:paraId="6085F25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0" w:type="dxa"/>
          </w:tcPr>
          <w:p w14:paraId="0DAFD75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2DE5F51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7F7F9D24" w14:textId="77777777" w:rsidTr="00A03CD2">
        <w:trPr>
          <w:trHeight w:val="292"/>
          <w:jc w:val="center"/>
        </w:trPr>
        <w:tc>
          <w:tcPr>
            <w:tcW w:w="1890" w:type="dxa"/>
          </w:tcPr>
          <w:p w14:paraId="11022E73" w14:textId="77777777" w:rsidR="00CE40FB" w:rsidRPr="00AF5ACD" w:rsidRDefault="00CE40FB" w:rsidP="00A03CD2">
            <w:pPr>
              <w:spacing w:after="0" w:line="360" w:lineRule="auto"/>
              <w:jc w:val="left"/>
              <w:rPr>
                <w:rFonts w:ascii="Times New Roman" w:eastAsia="Times New Roman" w:hAnsi="Times New Roman" w:cs="Times New Roman"/>
                <w:bCs/>
                <w:color w:val="000000"/>
                <w:sz w:val="18"/>
                <w:szCs w:val="18"/>
                <w:lang w:eastAsia="en-GB"/>
              </w:rPr>
            </w:pPr>
            <w:r w:rsidRPr="00AF5ACD">
              <w:rPr>
                <w:rFonts w:ascii="Times New Roman" w:eastAsia="Times New Roman" w:hAnsi="Times New Roman" w:cs="Times New Roman"/>
                <w:bCs/>
                <w:color w:val="000000"/>
                <w:sz w:val="18"/>
                <w:szCs w:val="18"/>
                <w:lang w:eastAsia="en-GB"/>
              </w:rPr>
              <w:t>Insomnia Tx removed</w:t>
            </w:r>
          </w:p>
        </w:tc>
        <w:tc>
          <w:tcPr>
            <w:tcW w:w="237" w:type="dxa"/>
          </w:tcPr>
          <w:p w14:paraId="1BBC9F56"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425" w:type="dxa"/>
            <w:gridSpan w:val="2"/>
          </w:tcPr>
          <w:p w14:paraId="2E396A8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10</w:t>
            </w:r>
          </w:p>
        </w:tc>
        <w:tc>
          <w:tcPr>
            <w:tcW w:w="567" w:type="dxa"/>
          </w:tcPr>
          <w:p w14:paraId="6BB79C8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471" w:type="dxa"/>
          </w:tcPr>
          <w:p w14:paraId="7DFD7DD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47% [38-56%]</w:t>
            </w:r>
          </w:p>
        </w:tc>
        <w:tc>
          <w:tcPr>
            <w:tcW w:w="1350" w:type="dxa"/>
          </w:tcPr>
          <w:p w14:paraId="00D1E9B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30% [22-39%]</w:t>
            </w:r>
          </w:p>
        </w:tc>
        <w:tc>
          <w:tcPr>
            <w:tcW w:w="1573" w:type="dxa"/>
          </w:tcPr>
          <w:p w14:paraId="0FFEE88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0.18 [0.07-0.29]</w:t>
            </w:r>
          </w:p>
        </w:tc>
        <w:tc>
          <w:tcPr>
            <w:tcW w:w="851" w:type="dxa"/>
          </w:tcPr>
          <w:p w14:paraId="412AF92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&lt;0.01*</w:t>
            </w:r>
          </w:p>
        </w:tc>
        <w:tc>
          <w:tcPr>
            <w:tcW w:w="567" w:type="dxa"/>
          </w:tcPr>
          <w:p w14:paraId="28A5336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0.62</w:t>
            </w:r>
          </w:p>
        </w:tc>
        <w:tc>
          <w:tcPr>
            <w:tcW w:w="850" w:type="dxa"/>
          </w:tcPr>
          <w:p w14:paraId="64B2040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1C518C4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4DB96D65" w14:textId="77777777" w:rsidTr="00A03CD2">
        <w:trPr>
          <w:trHeight w:val="292"/>
          <w:jc w:val="center"/>
        </w:trPr>
        <w:tc>
          <w:tcPr>
            <w:tcW w:w="1890" w:type="dxa"/>
          </w:tcPr>
          <w:p w14:paraId="5DBC5900" w14:textId="77777777" w:rsidR="00CE40FB" w:rsidRPr="00AF5ACD" w:rsidRDefault="00CE40FB" w:rsidP="00A03CD2">
            <w:pPr>
              <w:spacing w:after="0" w:line="360" w:lineRule="auto"/>
              <w:jc w:val="left"/>
              <w:rPr>
                <w:rFonts w:ascii="Times New Roman" w:eastAsia="Times New Roman" w:hAnsi="Times New Roman" w:cs="Times New Roman"/>
                <w:bCs/>
                <w:color w:val="000000"/>
                <w:sz w:val="18"/>
                <w:szCs w:val="18"/>
                <w:lang w:eastAsia="en-GB"/>
              </w:rPr>
            </w:pPr>
            <w:r w:rsidRPr="00AF5ACD">
              <w:rPr>
                <w:rFonts w:ascii="Times New Roman" w:eastAsia="Times New Roman" w:hAnsi="Times New Roman" w:cs="Times New Roman"/>
                <w:bCs/>
                <w:color w:val="000000"/>
                <w:sz w:val="18"/>
                <w:szCs w:val="18"/>
                <w:lang w:eastAsia="en-GB"/>
              </w:rPr>
              <w:t>Treatment format</w:t>
            </w:r>
          </w:p>
        </w:tc>
        <w:tc>
          <w:tcPr>
            <w:tcW w:w="237" w:type="dxa"/>
          </w:tcPr>
          <w:p w14:paraId="1DAF36A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425" w:type="dxa"/>
            <w:gridSpan w:val="2"/>
          </w:tcPr>
          <w:p w14:paraId="65CFB25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6BF9134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471" w:type="dxa"/>
          </w:tcPr>
          <w:p w14:paraId="4D66B2E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350" w:type="dxa"/>
          </w:tcPr>
          <w:p w14:paraId="77E98B9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573" w:type="dxa"/>
          </w:tcPr>
          <w:p w14:paraId="559D6451"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121E5B7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tcPr>
          <w:p w14:paraId="31A75DC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0" w:type="dxa"/>
          </w:tcPr>
          <w:p w14:paraId="7CC5D06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4BD88D81"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0F1E0724" w14:textId="77777777" w:rsidTr="00A03CD2">
        <w:trPr>
          <w:trHeight w:val="292"/>
          <w:jc w:val="center"/>
        </w:trPr>
        <w:tc>
          <w:tcPr>
            <w:tcW w:w="1890" w:type="dxa"/>
          </w:tcPr>
          <w:p w14:paraId="5DA6AC3B" w14:textId="77777777" w:rsidR="00CE40FB" w:rsidRPr="00AF5ACD" w:rsidRDefault="00CE40FB" w:rsidP="00A03CD2">
            <w:pPr>
              <w:spacing w:after="0" w:line="360" w:lineRule="auto"/>
              <w:ind w:left="177"/>
              <w:jc w:val="left"/>
              <w:rPr>
                <w:rFonts w:ascii="Times New Roman" w:eastAsia="Times New Roman" w:hAnsi="Times New Roman" w:cs="Times New Roman"/>
                <w:bCs/>
                <w:i/>
                <w:color w:val="000000"/>
                <w:sz w:val="18"/>
                <w:szCs w:val="18"/>
                <w:lang w:eastAsia="en-GB"/>
              </w:rPr>
            </w:pPr>
            <w:r w:rsidRPr="00AF5ACD">
              <w:rPr>
                <w:rFonts w:ascii="Times New Roman" w:eastAsia="Times New Roman" w:hAnsi="Times New Roman" w:cs="Times New Roman"/>
                <w:bCs/>
                <w:i/>
                <w:color w:val="000000"/>
                <w:sz w:val="18"/>
                <w:szCs w:val="18"/>
                <w:lang w:eastAsia="en-GB"/>
              </w:rPr>
              <w:t>Individual</w:t>
            </w:r>
          </w:p>
        </w:tc>
        <w:tc>
          <w:tcPr>
            <w:tcW w:w="237" w:type="dxa"/>
          </w:tcPr>
          <w:p w14:paraId="5E2A4CE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425" w:type="dxa"/>
            <w:gridSpan w:val="2"/>
          </w:tcPr>
          <w:p w14:paraId="17D4B18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w:t>
            </w:r>
          </w:p>
        </w:tc>
        <w:tc>
          <w:tcPr>
            <w:tcW w:w="567" w:type="dxa"/>
          </w:tcPr>
          <w:p w14:paraId="55AB54B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169</w:t>
            </w:r>
          </w:p>
        </w:tc>
        <w:tc>
          <w:tcPr>
            <w:tcW w:w="1471" w:type="dxa"/>
          </w:tcPr>
          <w:p w14:paraId="28DD038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58% [29-84%]</w:t>
            </w:r>
          </w:p>
        </w:tc>
        <w:tc>
          <w:tcPr>
            <w:tcW w:w="1350" w:type="dxa"/>
          </w:tcPr>
          <w:p w14:paraId="41DD749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36% [25-48%]</w:t>
            </w:r>
          </w:p>
        </w:tc>
        <w:tc>
          <w:tcPr>
            <w:tcW w:w="1573" w:type="dxa"/>
          </w:tcPr>
          <w:p w14:paraId="67CD915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0.21 [-0.14-0.55]</w:t>
            </w:r>
          </w:p>
        </w:tc>
        <w:tc>
          <w:tcPr>
            <w:tcW w:w="851" w:type="dxa"/>
          </w:tcPr>
          <w:p w14:paraId="544D154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0.24</w:t>
            </w:r>
          </w:p>
        </w:tc>
        <w:tc>
          <w:tcPr>
            <w:tcW w:w="567" w:type="dxa"/>
          </w:tcPr>
          <w:p w14:paraId="2C358BB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0.73</w:t>
            </w:r>
          </w:p>
        </w:tc>
        <w:tc>
          <w:tcPr>
            <w:tcW w:w="850" w:type="dxa"/>
          </w:tcPr>
          <w:p w14:paraId="1D3D1C2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0.00(1)</w:t>
            </w:r>
          </w:p>
        </w:tc>
        <w:tc>
          <w:tcPr>
            <w:tcW w:w="851" w:type="dxa"/>
          </w:tcPr>
          <w:p w14:paraId="4C6D107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1</w:t>
            </w:r>
          </w:p>
        </w:tc>
      </w:tr>
      <w:tr w:rsidR="00CE40FB" w:rsidRPr="00AF5ACD" w14:paraId="69718533" w14:textId="77777777" w:rsidTr="00A03CD2">
        <w:trPr>
          <w:trHeight w:val="292"/>
          <w:jc w:val="center"/>
        </w:trPr>
        <w:tc>
          <w:tcPr>
            <w:tcW w:w="1890" w:type="dxa"/>
          </w:tcPr>
          <w:p w14:paraId="0E04BC5C" w14:textId="77777777" w:rsidR="00CE40FB" w:rsidRPr="00AF5ACD" w:rsidRDefault="00CE40FB" w:rsidP="00A03CD2">
            <w:pPr>
              <w:spacing w:after="0" w:line="360" w:lineRule="auto"/>
              <w:ind w:left="177"/>
              <w:jc w:val="left"/>
              <w:rPr>
                <w:rFonts w:ascii="Times New Roman" w:eastAsia="Times New Roman" w:hAnsi="Times New Roman" w:cs="Times New Roman"/>
                <w:bCs/>
                <w:i/>
                <w:color w:val="000000"/>
                <w:sz w:val="18"/>
                <w:szCs w:val="18"/>
                <w:lang w:eastAsia="en-GB"/>
              </w:rPr>
            </w:pPr>
            <w:r w:rsidRPr="00AF5ACD">
              <w:rPr>
                <w:rFonts w:ascii="Times New Roman" w:eastAsia="Times New Roman" w:hAnsi="Times New Roman" w:cs="Times New Roman"/>
                <w:bCs/>
                <w:i/>
                <w:color w:val="000000"/>
                <w:sz w:val="18"/>
                <w:szCs w:val="18"/>
                <w:lang w:eastAsia="en-GB"/>
              </w:rPr>
              <w:t>Group</w:t>
            </w:r>
          </w:p>
        </w:tc>
        <w:tc>
          <w:tcPr>
            <w:tcW w:w="237" w:type="dxa"/>
          </w:tcPr>
          <w:p w14:paraId="66BAC57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425" w:type="dxa"/>
            <w:gridSpan w:val="2"/>
          </w:tcPr>
          <w:p w14:paraId="2635B72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9</w:t>
            </w:r>
          </w:p>
        </w:tc>
        <w:tc>
          <w:tcPr>
            <w:tcW w:w="567" w:type="dxa"/>
          </w:tcPr>
          <w:p w14:paraId="75C1107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713</w:t>
            </w:r>
          </w:p>
        </w:tc>
        <w:tc>
          <w:tcPr>
            <w:tcW w:w="1471" w:type="dxa"/>
          </w:tcPr>
          <w:p w14:paraId="0AA26EC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46% [38-54%]</w:t>
            </w:r>
          </w:p>
        </w:tc>
        <w:tc>
          <w:tcPr>
            <w:tcW w:w="1350" w:type="dxa"/>
          </w:tcPr>
          <w:p w14:paraId="148029A6"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27% [18-36%]</w:t>
            </w:r>
          </w:p>
        </w:tc>
        <w:tc>
          <w:tcPr>
            <w:tcW w:w="1573" w:type="dxa"/>
          </w:tcPr>
          <w:p w14:paraId="13CA93F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0.21 [0.09-0.33]</w:t>
            </w:r>
          </w:p>
        </w:tc>
        <w:tc>
          <w:tcPr>
            <w:tcW w:w="851" w:type="dxa"/>
          </w:tcPr>
          <w:p w14:paraId="5D9BD36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&lt;0.01*</w:t>
            </w:r>
          </w:p>
        </w:tc>
        <w:tc>
          <w:tcPr>
            <w:tcW w:w="567" w:type="dxa"/>
          </w:tcPr>
          <w:p w14:paraId="3E09303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0.62</w:t>
            </w:r>
          </w:p>
        </w:tc>
        <w:tc>
          <w:tcPr>
            <w:tcW w:w="850" w:type="dxa"/>
          </w:tcPr>
          <w:p w14:paraId="018B911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624AC4E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774C288F" w14:textId="77777777" w:rsidTr="00A03CD2">
        <w:trPr>
          <w:trHeight w:val="292"/>
          <w:jc w:val="center"/>
        </w:trPr>
        <w:tc>
          <w:tcPr>
            <w:tcW w:w="1890" w:type="dxa"/>
          </w:tcPr>
          <w:p w14:paraId="430FD74F" w14:textId="77777777" w:rsidR="00CE40FB" w:rsidRPr="00AF5ACD" w:rsidRDefault="00CE40FB" w:rsidP="00A03CD2">
            <w:pPr>
              <w:spacing w:after="0" w:line="360" w:lineRule="auto"/>
              <w:jc w:val="left"/>
              <w:rPr>
                <w:rFonts w:ascii="Times New Roman" w:eastAsia="Times New Roman" w:hAnsi="Times New Roman" w:cs="Times New Roman"/>
                <w:bCs/>
                <w:color w:val="000000"/>
                <w:sz w:val="18"/>
                <w:szCs w:val="18"/>
                <w:lang w:eastAsia="en-GB"/>
              </w:rPr>
            </w:pPr>
            <w:r w:rsidRPr="00AF5ACD">
              <w:rPr>
                <w:rFonts w:ascii="Times New Roman" w:eastAsia="Times New Roman" w:hAnsi="Times New Roman" w:cs="Times New Roman"/>
                <w:bCs/>
                <w:color w:val="000000"/>
                <w:sz w:val="18"/>
                <w:szCs w:val="18"/>
                <w:lang w:eastAsia="en-GB"/>
              </w:rPr>
              <w:t>Treatment type</w:t>
            </w:r>
          </w:p>
        </w:tc>
        <w:tc>
          <w:tcPr>
            <w:tcW w:w="237" w:type="dxa"/>
          </w:tcPr>
          <w:p w14:paraId="51C3CD1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425" w:type="dxa"/>
            <w:gridSpan w:val="2"/>
          </w:tcPr>
          <w:p w14:paraId="5FA09C16"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2F90EDE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471" w:type="dxa"/>
          </w:tcPr>
          <w:p w14:paraId="6604998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350" w:type="dxa"/>
          </w:tcPr>
          <w:p w14:paraId="5983AB1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573" w:type="dxa"/>
          </w:tcPr>
          <w:p w14:paraId="2B4838C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0CB7CBF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tcPr>
          <w:p w14:paraId="0218A51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0" w:type="dxa"/>
          </w:tcPr>
          <w:p w14:paraId="06830FF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3.75(1)</w:t>
            </w:r>
          </w:p>
        </w:tc>
        <w:tc>
          <w:tcPr>
            <w:tcW w:w="851" w:type="dxa"/>
          </w:tcPr>
          <w:p w14:paraId="6D086D0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0.05</w:t>
            </w:r>
          </w:p>
        </w:tc>
      </w:tr>
      <w:tr w:rsidR="00CE40FB" w:rsidRPr="00AF5ACD" w14:paraId="6F011B7B" w14:textId="77777777" w:rsidTr="00A03CD2">
        <w:trPr>
          <w:trHeight w:val="292"/>
          <w:jc w:val="center"/>
        </w:trPr>
        <w:tc>
          <w:tcPr>
            <w:tcW w:w="1890" w:type="dxa"/>
            <w:hideMark/>
          </w:tcPr>
          <w:p w14:paraId="3FBCE452" w14:textId="77777777" w:rsidR="00CE40FB" w:rsidRPr="00AF5ACD" w:rsidRDefault="00CE40FB" w:rsidP="00A03CD2">
            <w:pPr>
              <w:spacing w:after="0" w:line="360" w:lineRule="auto"/>
              <w:ind w:left="142"/>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CBT</w:t>
            </w:r>
          </w:p>
        </w:tc>
        <w:tc>
          <w:tcPr>
            <w:tcW w:w="237" w:type="dxa"/>
            <w:tcBorders>
              <w:left w:val="nil"/>
            </w:tcBorders>
          </w:tcPr>
          <w:p w14:paraId="4C8FE6B2"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gridSpan w:val="2"/>
            <w:hideMark/>
          </w:tcPr>
          <w:p w14:paraId="47920A6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color w:val="000000"/>
                <w:sz w:val="18"/>
                <w:szCs w:val="18"/>
                <w:lang w:eastAsia="en-GB"/>
              </w:rPr>
              <w:t>7</w:t>
            </w:r>
          </w:p>
        </w:tc>
        <w:tc>
          <w:tcPr>
            <w:tcW w:w="567" w:type="dxa"/>
          </w:tcPr>
          <w:p w14:paraId="48A55BF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408</w:t>
            </w:r>
          </w:p>
        </w:tc>
        <w:tc>
          <w:tcPr>
            <w:tcW w:w="1471" w:type="dxa"/>
          </w:tcPr>
          <w:p w14:paraId="0AC70BE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55% [41-69]</w:t>
            </w:r>
          </w:p>
        </w:tc>
        <w:tc>
          <w:tcPr>
            <w:tcW w:w="1350" w:type="dxa"/>
          </w:tcPr>
          <w:p w14:paraId="11211EC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23% [14-34%]</w:t>
            </w:r>
          </w:p>
        </w:tc>
        <w:tc>
          <w:tcPr>
            <w:tcW w:w="1573" w:type="dxa"/>
            <w:hideMark/>
          </w:tcPr>
          <w:p w14:paraId="3EA5603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0.32 [0.17-0.47]</w:t>
            </w:r>
          </w:p>
        </w:tc>
        <w:tc>
          <w:tcPr>
            <w:tcW w:w="851" w:type="dxa"/>
            <w:hideMark/>
          </w:tcPr>
          <w:p w14:paraId="6968640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&lt;0.01*</w:t>
            </w:r>
          </w:p>
        </w:tc>
        <w:tc>
          <w:tcPr>
            <w:tcW w:w="567" w:type="dxa"/>
            <w:hideMark/>
          </w:tcPr>
          <w:p w14:paraId="64D383F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0.58</w:t>
            </w:r>
          </w:p>
        </w:tc>
        <w:tc>
          <w:tcPr>
            <w:tcW w:w="850" w:type="dxa"/>
          </w:tcPr>
          <w:p w14:paraId="217B7A5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191252D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2FA455AB" w14:textId="77777777" w:rsidTr="00A03CD2">
        <w:trPr>
          <w:trHeight w:val="292"/>
          <w:jc w:val="center"/>
        </w:trPr>
        <w:tc>
          <w:tcPr>
            <w:tcW w:w="1890" w:type="dxa"/>
          </w:tcPr>
          <w:p w14:paraId="188836EC" w14:textId="77777777" w:rsidR="00CE40FB" w:rsidRPr="00AF5ACD" w:rsidRDefault="00CE40FB" w:rsidP="00A03CD2">
            <w:pPr>
              <w:spacing w:after="0" w:line="360" w:lineRule="auto"/>
              <w:ind w:left="142"/>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Psychodynamic</w:t>
            </w:r>
          </w:p>
        </w:tc>
        <w:tc>
          <w:tcPr>
            <w:tcW w:w="237" w:type="dxa"/>
            <w:tcBorders>
              <w:left w:val="nil"/>
            </w:tcBorders>
          </w:tcPr>
          <w:p w14:paraId="3CAFAB50"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gridSpan w:val="2"/>
          </w:tcPr>
          <w:p w14:paraId="3A4C030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w:t>
            </w:r>
          </w:p>
        </w:tc>
        <w:tc>
          <w:tcPr>
            <w:tcW w:w="567" w:type="dxa"/>
          </w:tcPr>
          <w:p w14:paraId="111C79F6"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1471" w:type="dxa"/>
          </w:tcPr>
          <w:p w14:paraId="0C7F8D1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350" w:type="dxa"/>
          </w:tcPr>
          <w:p w14:paraId="1455549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573" w:type="dxa"/>
          </w:tcPr>
          <w:p w14:paraId="289B3AD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662DFC7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tcPr>
          <w:p w14:paraId="0D3C16D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0" w:type="dxa"/>
          </w:tcPr>
          <w:p w14:paraId="5544D7E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4D1B695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3BEDFFF9" w14:textId="77777777" w:rsidTr="00A03CD2">
        <w:trPr>
          <w:trHeight w:val="292"/>
          <w:jc w:val="center"/>
        </w:trPr>
        <w:tc>
          <w:tcPr>
            <w:tcW w:w="1890" w:type="dxa"/>
            <w:hideMark/>
          </w:tcPr>
          <w:p w14:paraId="4E7743A8" w14:textId="77777777" w:rsidR="00CE40FB" w:rsidRPr="00AF5ACD" w:rsidRDefault="00CE40FB" w:rsidP="00A03CD2">
            <w:pPr>
              <w:spacing w:after="0" w:line="360" w:lineRule="auto"/>
              <w:ind w:left="142"/>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Psychoeducation</w:t>
            </w:r>
          </w:p>
        </w:tc>
        <w:tc>
          <w:tcPr>
            <w:tcW w:w="237" w:type="dxa"/>
            <w:tcBorders>
              <w:left w:val="nil"/>
            </w:tcBorders>
          </w:tcPr>
          <w:p w14:paraId="506B6942"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gridSpan w:val="2"/>
            <w:hideMark/>
          </w:tcPr>
          <w:p w14:paraId="43B1F20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color w:val="000000"/>
                <w:sz w:val="18"/>
                <w:szCs w:val="18"/>
                <w:lang w:eastAsia="en-GB"/>
              </w:rPr>
              <w:t>1</w:t>
            </w:r>
          </w:p>
        </w:tc>
        <w:tc>
          <w:tcPr>
            <w:tcW w:w="567" w:type="dxa"/>
          </w:tcPr>
          <w:p w14:paraId="1C9EC35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1471" w:type="dxa"/>
          </w:tcPr>
          <w:p w14:paraId="11B8E7C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350" w:type="dxa"/>
          </w:tcPr>
          <w:p w14:paraId="7DA08AD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573" w:type="dxa"/>
            <w:hideMark/>
          </w:tcPr>
          <w:p w14:paraId="12FB5A3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hideMark/>
          </w:tcPr>
          <w:p w14:paraId="4FC17AA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hideMark/>
          </w:tcPr>
          <w:p w14:paraId="4C8B1DC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0" w:type="dxa"/>
          </w:tcPr>
          <w:p w14:paraId="10013AB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1A369B3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0E2B0927" w14:textId="77777777" w:rsidTr="00A03CD2">
        <w:trPr>
          <w:trHeight w:val="292"/>
          <w:jc w:val="center"/>
        </w:trPr>
        <w:tc>
          <w:tcPr>
            <w:tcW w:w="1890" w:type="dxa"/>
            <w:hideMark/>
          </w:tcPr>
          <w:p w14:paraId="3481CF9F" w14:textId="77777777" w:rsidR="00CE40FB" w:rsidRPr="00AF5ACD" w:rsidRDefault="00CE40FB" w:rsidP="00A03CD2">
            <w:pPr>
              <w:spacing w:after="0" w:line="360" w:lineRule="auto"/>
              <w:ind w:left="142"/>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Support</w:t>
            </w:r>
          </w:p>
        </w:tc>
        <w:tc>
          <w:tcPr>
            <w:tcW w:w="237" w:type="dxa"/>
            <w:tcBorders>
              <w:left w:val="nil"/>
            </w:tcBorders>
          </w:tcPr>
          <w:p w14:paraId="7306CA45"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gridSpan w:val="2"/>
            <w:hideMark/>
          </w:tcPr>
          <w:p w14:paraId="668AAC2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color w:val="000000"/>
                <w:sz w:val="18"/>
                <w:szCs w:val="18"/>
                <w:lang w:eastAsia="en-GB"/>
              </w:rPr>
              <w:t>2</w:t>
            </w:r>
          </w:p>
        </w:tc>
        <w:tc>
          <w:tcPr>
            <w:tcW w:w="567" w:type="dxa"/>
          </w:tcPr>
          <w:p w14:paraId="70FB545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147</w:t>
            </w:r>
          </w:p>
        </w:tc>
        <w:tc>
          <w:tcPr>
            <w:tcW w:w="1471" w:type="dxa"/>
          </w:tcPr>
          <w:p w14:paraId="74E0922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35% [17-57%]</w:t>
            </w:r>
          </w:p>
        </w:tc>
        <w:tc>
          <w:tcPr>
            <w:tcW w:w="1350" w:type="dxa"/>
          </w:tcPr>
          <w:p w14:paraId="6654EE9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33% [22-44%]</w:t>
            </w:r>
          </w:p>
        </w:tc>
        <w:tc>
          <w:tcPr>
            <w:tcW w:w="1573" w:type="dxa"/>
            <w:hideMark/>
          </w:tcPr>
          <w:p w14:paraId="6352D94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0.04 [-0.19-0.28]</w:t>
            </w:r>
          </w:p>
        </w:tc>
        <w:tc>
          <w:tcPr>
            <w:tcW w:w="851" w:type="dxa"/>
            <w:hideMark/>
          </w:tcPr>
          <w:p w14:paraId="7C661CE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0.71</w:t>
            </w:r>
          </w:p>
        </w:tc>
        <w:tc>
          <w:tcPr>
            <w:tcW w:w="567" w:type="dxa"/>
            <w:hideMark/>
          </w:tcPr>
          <w:p w14:paraId="746FDF3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0.43</w:t>
            </w:r>
          </w:p>
        </w:tc>
        <w:tc>
          <w:tcPr>
            <w:tcW w:w="850" w:type="dxa"/>
          </w:tcPr>
          <w:p w14:paraId="02D4748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2B87A75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3B6E51B2" w14:textId="77777777" w:rsidTr="00A03CD2">
        <w:trPr>
          <w:trHeight w:val="292"/>
          <w:jc w:val="center"/>
        </w:trPr>
        <w:tc>
          <w:tcPr>
            <w:tcW w:w="1890" w:type="dxa"/>
            <w:hideMark/>
          </w:tcPr>
          <w:p w14:paraId="240ADA29" w14:textId="77777777" w:rsidR="00CE40FB" w:rsidRPr="00AF5ACD" w:rsidRDefault="00CE40FB" w:rsidP="00A03CD2">
            <w:pPr>
              <w:spacing w:after="0" w:line="360" w:lineRule="auto"/>
              <w:ind w:left="142"/>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Other</w:t>
            </w:r>
          </w:p>
        </w:tc>
        <w:tc>
          <w:tcPr>
            <w:tcW w:w="237" w:type="dxa"/>
            <w:tcBorders>
              <w:left w:val="nil"/>
            </w:tcBorders>
          </w:tcPr>
          <w:p w14:paraId="4F602B30"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gridSpan w:val="2"/>
            <w:hideMark/>
          </w:tcPr>
          <w:p w14:paraId="3765B78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color w:val="000000"/>
                <w:sz w:val="18"/>
                <w:szCs w:val="18"/>
                <w:lang w:eastAsia="en-GB"/>
              </w:rPr>
              <w:t>1</w:t>
            </w:r>
          </w:p>
        </w:tc>
        <w:tc>
          <w:tcPr>
            <w:tcW w:w="567" w:type="dxa"/>
          </w:tcPr>
          <w:p w14:paraId="543F009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1471" w:type="dxa"/>
          </w:tcPr>
          <w:p w14:paraId="1005E04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350" w:type="dxa"/>
          </w:tcPr>
          <w:p w14:paraId="4C797AE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573" w:type="dxa"/>
            <w:hideMark/>
          </w:tcPr>
          <w:p w14:paraId="6B6BCBF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hideMark/>
          </w:tcPr>
          <w:p w14:paraId="217CFF2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hideMark/>
          </w:tcPr>
          <w:p w14:paraId="5356349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0" w:type="dxa"/>
          </w:tcPr>
          <w:p w14:paraId="2D2C7D7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1ED70F2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6B52850A" w14:textId="77777777" w:rsidTr="00A03CD2">
        <w:trPr>
          <w:trHeight w:val="292"/>
          <w:jc w:val="center"/>
        </w:trPr>
        <w:tc>
          <w:tcPr>
            <w:tcW w:w="1890" w:type="dxa"/>
          </w:tcPr>
          <w:p w14:paraId="1240E86B" w14:textId="77777777" w:rsidR="00CE40FB" w:rsidRPr="00AF5ACD" w:rsidRDefault="00CE40FB" w:rsidP="00A03CD2">
            <w:pPr>
              <w:spacing w:after="0" w:line="360" w:lineRule="auto"/>
              <w:jc w:val="left"/>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Control type</w:t>
            </w:r>
          </w:p>
        </w:tc>
        <w:tc>
          <w:tcPr>
            <w:tcW w:w="237" w:type="dxa"/>
            <w:tcBorders>
              <w:left w:val="nil"/>
            </w:tcBorders>
          </w:tcPr>
          <w:p w14:paraId="5F2100AC"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gridSpan w:val="2"/>
          </w:tcPr>
          <w:p w14:paraId="1023C258"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46E3671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471" w:type="dxa"/>
          </w:tcPr>
          <w:p w14:paraId="1CF77F68"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350" w:type="dxa"/>
          </w:tcPr>
          <w:p w14:paraId="5DDF714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573" w:type="dxa"/>
          </w:tcPr>
          <w:p w14:paraId="600988F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68D8FD5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tcPr>
          <w:p w14:paraId="677CE67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0" w:type="dxa"/>
          </w:tcPr>
          <w:p w14:paraId="3DA29C4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0.48(2)</w:t>
            </w:r>
          </w:p>
        </w:tc>
        <w:tc>
          <w:tcPr>
            <w:tcW w:w="851" w:type="dxa"/>
          </w:tcPr>
          <w:p w14:paraId="225328D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0.79</w:t>
            </w:r>
          </w:p>
        </w:tc>
      </w:tr>
      <w:tr w:rsidR="00CE40FB" w:rsidRPr="00AF5ACD" w14:paraId="4644A3FD" w14:textId="77777777" w:rsidTr="00A03CD2">
        <w:trPr>
          <w:trHeight w:val="292"/>
          <w:jc w:val="center"/>
        </w:trPr>
        <w:tc>
          <w:tcPr>
            <w:tcW w:w="1890" w:type="dxa"/>
          </w:tcPr>
          <w:p w14:paraId="57C6AEAB" w14:textId="77777777" w:rsidR="00CE40FB" w:rsidRPr="00AF5ACD" w:rsidRDefault="00CE40FB" w:rsidP="00A03CD2">
            <w:pPr>
              <w:spacing w:after="0" w:line="360" w:lineRule="auto"/>
              <w:ind w:left="177"/>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Active</w:t>
            </w:r>
          </w:p>
        </w:tc>
        <w:tc>
          <w:tcPr>
            <w:tcW w:w="237" w:type="dxa"/>
            <w:tcBorders>
              <w:left w:val="nil"/>
            </w:tcBorders>
          </w:tcPr>
          <w:p w14:paraId="7C27AE75"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gridSpan w:val="2"/>
          </w:tcPr>
          <w:p w14:paraId="195CC4A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w:t>
            </w:r>
          </w:p>
        </w:tc>
        <w:tc>
          <w:tcPr>
            <w:tcW w:w="567" w:type="dxa"/>
          </w:tcPr>
          <w:p w14:paraId="16F00D5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117</w:t>
            </w:r>
          </w:p>
        </w:tc>
        <w:tc>
          <w:tcPr>
            <w:tcW w:w="1471" w:type="dxa"/>
          </w:tcPr>
          <w:p w14:paraId="123D5718"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42% [19-67%]</w:t>
            </w:r>
          </w:p>
        </w:tc>
        <w:tc>
          <w:tcPr>
            <w:tcW w:w="1350" w:type="dxa"/>
          </w:tcPr>
          <w:p w14:paraId="5642F0E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29% [17-44%]</w:t>
            </w:r>
          </w:p>
        </w:tc>
        <w:tc>
          <w:tcPr>
            <w:tcW w:w="1573" w:type="dxa"/>
          </w:tcPr>
          <w:p w14:paraId="6121EA0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0.14 [-0.24-0.53]</w:t>
            </w:r>
          </w:p>
        </w:tc>
        <w:tc>
          <w:tcPr>
            <w:tcW w:w="851" w:type="dxa"/>
          </w:tcPr>
          <w:p w14:paraId="6D1BC2E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0.47</w:t>
            </w:r>
          </w:p>
        </w:tc>
        <w:tc>
          <w:tcPr>
            <w:tcW w:w="567" w:type="dxa"/>
          </w:tcPr>
          <w:p w14:paraId="5D1189E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0.75</w:t>
            </w:r>
          </w:p>
        </w:tc>
        <w:tc>
          <w:tcPr>
            <w:tcW w:w="850" w:type="dxa"/>
          </w:tcPr>
          <w:p w14:paraId="04E58AA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75046FD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172C7B95" w14:textId="77777777" w:rsidTr="00A03CD2">
        <w:trPr>
          <w:trHeight w:val="292"/>
          <w:jc w:val="center"/>
        </w:trPr>
        <w:tc>
          <w:tcPr>
            <w:tcW w:w="1890" w:type="dxa"/>
          </w:tcPr>
          <w:p w14:paraId="525402FE" w14:textId="77777777" w:rsidR="00CE40FB" w:rsidRPr="00AF5ACD" w:rsidRDefault="00CE40FB" w:rsidP="00A03CD2">
            <w:pPr>
              <w:spacing w:after="0" w:line="360" w:lineRule="auto"/>
              <w:ind w:left="177"/>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TAU</w:t>
            </w:r>
          </w:p>
        </w:tc>
        <w:tc>
          <w:tcPr>
            <w:tcW w:w="237" w:type="dxa"/>
            <w:tcBorders>
              <w:left w:val="nil"/>
            </w:tcBorders>
          </w:tcPr>
          <w:p w14:paraId="7C039B31"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gridSpan w:val="2"/>
          </w:tcPr>
          <w:p w14:paraId="3165AD9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w:t>
            </w:r>
          </w:p>
        </w:tc>
        <w:tc>
          <w:tcPr>
            <w:tcW w:w="567" w:type="dxa"/>
          </w:tcPr>
          <w:p w14:paraId="24C197B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446</w:t>
            </w:r>
          </w:p>
        </w:tc>
        <w:tc>
          <w:tcPr>
            <w:tcW w:w="1471" w:type="dxa"/>
          </w:tcPr>
          <w:p w14:paraId="31E6AFE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51% [44-59%]</w:t>
            </w:r>
          </w:p>
        </w:tc>
        <w:tc>
          <w:tcPr>
            <w:tcW w:w="1350" w:type="dxa"/>
          </w:tcPr>
          <w:p w14:paraId="79F7425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33% [25-42%]</w:t>
            </w:r>
          </w:p>
        </w:tc>
        <w:tc>
          <w:tcPr>
            <w:tcW w:w="1573" w:type="dxa"/>
          </w:tcPr>
          <w:p w14:paraId="1DB96631"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0.21 [0.04-0.37]</w:t>
            </w:r>
          </w:p>
        </w:tc>
        <w:tc>
          <w:tcPr>
            <w:tcW w:w="851" w:type="dxa"/>
          </w:tcPr>
          <w:p w14:paraId="6C92241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0.02*</w:t>
            </w:r>
          </w:p>
        </w:tc>
        <w:tc>
          <w:tcPr>
            <w:tcW w:w="567" w:type="dxa"/>
          </w:tcPr>
          <w:p w14:paraId="3D7E77D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0.70</w:t>
            </w:r>
          </w:p>
        </w:tc>
        <w:tc>
          <w:tcPr>
            <w:tcW w:w="850" w:type="dxa"/>
          </w:tcPr>
          <w:p w14:paraId="37C8610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1D3F0EE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2EF2386E" w14:textId="77777777" w:rsidTr="00A03CD2">
        <w:trPr>
          <w:trHeight w:val="292"/>
          <w:jc w:val="center"/>
        </w:trPr>
        <w:tc>
          <w:tcPr>
            <w:tcW w:w="1890" w:type="dxa"/>
          </w:tcPr>
          <w:p w14:paraId="208DC2AC" w14:textId="77777777" w:rsidR="00CE40FB" w:rsidRPr="00AF5ACD" w:rsidRDefault="00CE40FB" w:rsidP="00A03CD2">
            <w:pPr>
              <w:spacing w:after="0" w:line="360" w:lineRule="auto"/>
              <w:ind w:left="177"/>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WLC/ no treatment</w:t>
            </w:r>
          </w:p>
        </w:tc>
        <w:tc>
          <w:tcPr>
            <w:tcW w:w="237" w:type="dxa"/>
            <w:tcBorders>
              <w:left w:val="nil"/>
            </w:tcBorders>
          </w:tcPr>
          <w:p w14:paraId="7971F528"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gridSpan w:val="2"/>
          </w:tcPr>
          <w:p w14:paraId="23D6F3F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w:t>
            </w:r>
          </w:p>
        </w:tc>
        <w:tc>
          <w:tcPr>
            <w:tcW w:w="567" w:type="dxa"/>
          </w:tcPr>
          <w:p w14:paraId="085A556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207</w:t>
            </w:r>
          </w:p>
        </w:tc>
        <w:tc>
          <w:tcPr>
            <w:tcW w:w="1471" w:type="dxa"/>
          </w:tcPr>
          <w:p w14:paraId="0C8BF26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53% [29-76%]</w:t>
            </w:r>
          </w:p>
        </w:tc>
        <w:tc>
          <w:tcPr>
            <w:tcW w:w="1350" w:type="dxa"/>
          </w:tcPr>
          <w:p w14:paraId="6FDEBE3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24% [9-43%]</w:t>
            </w:r>
          </w:p>
        </w:tc>
        <w:tc>
          <w:tcPr>
            <w:tcW w:w="1573" w:type="dxa"/>
          </w:tcPr>
          <w:p w14:paraId="4F3446A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0.29 [0.05-0.52]</w:t>
            </w:r>
          </w:p>
        </w:tc>
        <w:tc>
          <w:tcPr>
            <w:tcW w:w="851" w:type="dxa"/>
          </w:tcPr>
          <w:p w14:paraId="23876C7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0.02*</w:t>
            </w:r>
          </w:p>
        </w:tc>
        <w:tc>
          <w:tcPr>
            <w:tcW w:w="567" w:type="dxa"/>
          </w:tcPr>
          <w:p w14:paraId="1D596F2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0.58</w:t>
            </w:r>
          </w:p>
        </w:tc>
        <w:tc>
          <w:tcPr>
            <w:tcW w:w="850" w:type="dxa"/>
          </w:tcPr>
          <w:p w14:paraId="0B0A9F3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318AA53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4F4A9272" w14:textId="77777777" w:rsidTr="00A03CD2">
        <w:trPr>
          <w:trHeight w:val="292"/>
          <w:jc w:val="center"/>
        </w:trPr>
        <w:tc>
          <w:tcPr>
            <w:tcW w:w="1890" w:type="dxa"/>
          </w:tcPr>
          <w:p w14:paraId="1D6BA5EF" w14:textId="77777777" w:rsidR="00CE40FB" w:rsidRPr="00AF5ACD" w:rsidRDefault="00CE40FB" w:rsidP="00A03CD2">
            <w:pPr>
              <w:spacing w:after="0" w:line="360" w:lineRule="auto"/>
              <w:ind w:left="177"/>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Edu material</w:t>
            </w:r>
          </w:p>
        </w:tc>
        <w:tc>
          <w:tcPr>
            <w:tcW w:w="237" w:type="dxa"/>
            <w:tcBorders>
              <w:left w:val="nil"/>
            </w:tcBorders>
          </w:tcPr>
          <w:p w14:paraId="45C990B9"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gridSpan w:val="2"/>
          </w:tcPr>
          <w:p w14:paraId="60C1ED4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w:t>
            </w:r>
          </w:p>
        </w:tc>
        <w:tc>
          <w:tcPr>
            <w:tcW w:w="567" w:type="dxa"/>
          </w:tcPr>
          <w:p w14:paraId="0AB9E35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1471" w:type="dxa"/>
          </w:tcPr>
          <w:p w14:paraId="1852585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350" w:type="dxa"/>
          </w:tcPr>
          <w:p w14:paraId="2A12F69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573" w:type="dxa"/>
          </w:tcPr>
          <w:p w14:paraId="348BC10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7079C54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tcPr>
          <w:p w14:paraId="0A92C99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0" w:type="dxa"/>
          </w:tcPr>
          <w:p w14:paraId="3C4C0C01"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4C75690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6B58A671" w14:textId="77777777" w:rsidTr="00A03CD2">
        <w:tblPrEx>
          <w:jc w:val="left"/>
        </w:tblPrEx>
        <w:trPr>
          <w:trHeight w:val="357"/>
        </w:trPr>
        <w:tc>
          <w:tcPr>
            <w:tcW w:w="1890" w:type="dxa"/>
          </w:tcPr>
          <w:p w14:paraId="7AE11101" w14:textId="77777777" w:rsidR="00CE40FB" w:rsidRPr="00AF5ACD" w:rsidRDefault="00CE40FB" w:rsidP="00A03CD2">
            <w:pPr>
              <w:spacing w:after="0" w:line="360" w:lineRule="auto"/>
              <w:jc w:val="center"/>
              <w:rPr>
                <w:rFonts w:ascii="Times New Roman" w:hAnsi="Times New Roman" w:cs="Times New Roman"/>
                <w:sz w:val="18"/>
                <w:szCs w:val="18"/>
                <w:lang w:eastAsia="en-GB"/>
              </w:rPr>
            </w:pPr>
            <w:r w:rsidRPr="00AF5ACD">
              <w:rPr>
                <w:rFonts w:ascii="Times New Roman" w:eastAsia="Times New Roman" w:hAnsi="Times New Roman" w:cs="Times New Roman"/>
                <w:color w:val="000000"/>
                <w:sz w:val="18"/>
                <w:szCs w:val="18"/>
                <w:lang w:eastAsia="en-GB"/>
              </w:rPr>
              <w:t>Therapists' profession</w:t>
            </w:r>
          </w:p>
        </w:tc>
        <w:tc>
          <w:tcPr>
            <w:tcW w:w="662" w:type="dxa"/>
            <w:gridSpan w:val="3"/>
            <w:tcBorders>
              <w:left w:val="nil"/>
            </w:tcBorders>
          </w:tcPr>
          <w:p w14:paraId="27563B4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322D5D5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471" w:type="dxa"/>
          </w:tcPr>
          <w:p w14:paraId="1162120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350" w:type="dxa"/>
          </w:tcPr>
          <w:p w14:paraId="7A5A0DA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573" w:type="dxa"/>
          </w:tcPr>
          <w:p w14:paraId="6BC99BB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851" w:type="dxa"/>
          </w:tcPr>
          <w:p w14:paraId="3067F7E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1F9F1258"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850" w:type="dxa"/>
          </w:tcPr>
          <w:p w14:paraId="348F8C3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 xml:space="preserve">  3.93(1)</w:t>
            </w:r>
          </w:p>
        </w:tc>
        <w:tc>
          <w:tcPr>
            <w:tcW w:w="851" w:type="dxa"/>
          </w:tcPr>
          <w:p w14:paraId="0203EAF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 xml:space="preserve">  0.04*</w:t>
            </w:r>
          </w:p>
        </w:tc>
      </w:tr>
      <w:tr w:rsidR="00CE40FB" w:rsidRPr="00AF5ACD" w14:paraId="3473FF2C" w14:textId="77777777" w:rsidTr="00A03CD2">
        <w:tblPrEx>
          <w:jc w:val="left"/>
        </w:tblPrEx>
        <w:trPr>
          <w:trHeight w:val="292"/>
        </w:trPr>
        <w:tc>
          <w:tcPr>
            <w:tcW w:w="1890" w:type="dxa"/>
          </w:tcPr>
          <w:p w14:paraId="42F6322B" w14:textId="77777777" w:rsidR="00CE40FB" w:rsidRPr="00AF5ACD" w:rsidRDefault="00CE40FB" w:rsidP="00A03CD2">
            <w:pPr>
              <w:spacing w:after="0" w:line="360" w:lineRule="auto"/>
              <w:rPr>
                <w:rFonts w:ascii="Times New Roman" w:hAnsi="Times New Roman" w:cs="Times New Roman"/>
                <w:sz w:val="18"/>
                <w:szCs w:val="18"/>
                <w:lang w:eastAsia="en-GB"/>
              </w:rPr>
            </w:pPr>
            <w:r w:rsidRPr="00AF5ACD">
              <w:rPr>
                <w:rFonts w:ascii="Times New Roman" w:eastAsia="Times New Roman" w:hAnsi="Times New Roman" w:cs="Times New Roman"/>
                <w:i/>
                <w:color w:val="000000"/>
                <w:sz w:val="18"/>
                <w:szCs w:val="18"/>
                <w:lang w:eastAsia="en-GB"/>
              </w:rPr>
              <w:t xml:space="preserve">     Clin Psychologist</w:t>
            </w:r>
          </w:p>
        </w:tc>
        <w:tc>
          <w:tcPr>
            <w:tcW w:w="270" w:type="dxa"/>
            <w:gridSpan w:val="2"/>
            <w:tcBorders>
              <w:left w:val="nil"/>
            </w:tcBorders>
          </w:tcPr>
          <w:p w14:paraId="79EF626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392" w:type="dxa"/>
            <w:tcBorders>
              <w:left w:val="nil"/>
            </w:tcBorders>
          </w:tcPr>
          <w:p w14:paraId="6F9FE26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5</w:t>
            </w:r>
          </w:p>
        </w:tc>
        <w:tc>
          <w:tcPr>
            <w:tcW w:w="567" w:type="dxa"/>
          </w:tcPr>
          <w:p w14:paraId="63BCD44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337</w:t>
            </w:r>
          </w:p>
        </w:tc>
        <w:tc>
          <w:tcPr>
            <w:tcW w:w="1471" w:type="dxa"/>
          </w:tcPr>
          <w:p w14:paraId="5E29237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57</w:t>
            </w:r>
            <w:proofErr w:type="gramStart"/>
            <w:r w:rsidRPr="00AF5ACD">
              <w:rPr>
                <w:rFonts w:ascii="Times New Roman" w:eastAsia="Times New Roman" w:hAnsi="Times New Roman" w:cs="Times New Roman"/>
                <w:color w:val="000000"/>
                <w:sz w:val="18"/>
                <w:szCs w:val="18"/>
                <w:lang w:eastAsia="en-GB"/>
              </w:rPr>
              <w:t>%[</w:t>
            </w:r>
            <w:proofErr w:type="gramEnd"/>
            <w:r w:rsidRPr="00AF5ACD">
              <w:rPr>
                <w:rFonts w:ascii="Times New Roman" w:eastAsia="Times New Roman" w:hAnsi="Times New Roman" w:cs="Times New Roman"/>
                <w:color w:val="000000"/>
                <w:sz w:val="18"/>
                <w:szCs w:val="18"/>
                <w:lang w:eastAsia="en-GB"/>
              </w:rPr>
              <w:t>40-74%]</w:t>
            </w:r>
          </w:p>
        </w:tc>
        <w:tc>
          <w:tcPr>
            <w:tcW w:w="1350" w:type="dxa"/>
          </w:tcPr>
          <w:p w14:paraId="6B42DE2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22</w:t>
            </w:r>
            <w:proofErr w:type="gramStart"/>
            <w:r w:rsidRPr="00AF5ACD">
              <w:rPr>
                <w:rFonts w:ascii="Times New Roman" w:eastAsia="Times New Roman" w:hAnsi="Times New Roman" w:cs="Times New Roman"/>
                <w:color w:val="000000"/>
                <w:sz w:val="18"/>
                <w:szCs w:val="18"/>
                <w:lang w:eastAsia="en-GB"/>
              </w:rPr>
              <w:t>%[</w:t>
            </w:r>
            <w:proofErr w:type="gramEnd"/>
            <w:r w:rsidRPr="00AF5ACD">
              <w:rPr>
                <w:rFonts w:ascii="Times New Roman" w:eastAsia="Times New Roman" w:hAnsi="Times New Roman" w:cs="Times New Roman"/>
                <w:color w:val="000000"/>
                <w:sz w:val="18"/>
                <w:szCs w:val="18"/>
                <w:lang w:eastAsia="en-GB"/>
              </w:rPr>
              <w:t>12-33%]</w:t>
            </w:r>
          </w:p>
        </w:tc>
        <w:tc>
          <w:tcPr>
            <w:tcW w:w="1573" w:type="dxa"/>
          </w:tcPr>
          <w:p w14:paraId="7F5262E6"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0.33 [0.19-0.48]</w:t>
            </w:r>
          </w:p>
        </w:tc>
        <w:tc>
          <w:tcPr>
            <w:tcW w:w="851" w:type="dxa"/>
          </w:tcPr>
          <w:p w14:paraId="16A909D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&lt;0.01*</w:t>
            </w:r>
          </w:p>
        </w:tc>
        <w:tc>
          <w:tcPr>
            <w:tcW w:w="567" w:type="dxa"/>
          </w:tcPr>
          <w:p w14:paraId="6DEA5EE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0.51</w:t>
            </w:r>
          </w:p>
        </w:tc>
        <w:tc>
          <w:tcPr>
            <w:tcW w:w="850" w:type="dxa"/>
          </w:tcPr>
          <w:p w14:paraId="5348BFA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851" w:type="dxa"/>
          </w:tcPr>
          <w:p w14:paraId="28ED58C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48AE5087" w14:textId="77777777" w:rsidTr="00A03CD2">
        <w:tblPrEx>
          <w:jc w:val="left"/>
        </w:tblPrEx>
        <w:trPr>
          <w:trHeight w:val="292"/>
        </w:trPr>
        <w:tc>
          <w:tcPr>
            <w:tcW w:w="1890" w:type="dxa"/>
          </w:tcPr>
          <w:p w14:paraId="611100E4" w14:textId="77777777" w:rsidR="00CE40FB" w:rsidRPr="00AF5ACD" w:rsidRDefault="00CE40FB" w:rsidP="00A03CD2">
            <w:pPr>
              <w:spacing w:after="0" w:line="360" w:lineRule="auto"/>
              <w:jc w:val="center"/>
              <w:rPr>
                <w:rFonts w:ascii="Times New Roman" w:hAnsi="Times New Roman" w:cs="Times New Roman"/>
                <w:sz w:val="18"/>
                <w:szCs w:val="18"/>
                <w:lang w:eastAsia="en-GB"/>
              </w:rPr>
            </w:pPr>
            <w:r w:rsidRPr="00AF5ACD">
              <w:rPr>
                <w:rFonts w:ascii="Times New Roman" w:eastAsia="Times New Roman" w:hAnsi="Times New Roman" w:cs="Times New Roman"/>
                <w:i/>
                <w:color w:val="000000"/>
                <w:sz w:val="18"/>
                <w:szCs w:val="18"/>
                <w:lang w:eastAsia="en-GB"/>
              </w:rPr>
              <w:t xml:space="preserve"> Other professional</w:t>
            </w:r>
          </w:p>
        </w:tc>
        <w:tc>
          <w:tcPr>
            <w:tcW w:w="270" w:type="dxa"/>
            <w:gridSpan w:val="2"/>
            <w:tcBorders>
              <w:left w:val="nil"/>
            </w:tcBorders>
          </w:tcPr>
          <w:p w14:paraId="645C16B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392" w:type="dxa"/>
            <w:tcBorders>
              <w:left w:val="nil"/>
            </w:tcBorders>
          </w:tcPr>
          <w:p w14:paraId="3BE0A6A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5</w:t>
            </w:r>
          </w:p>
        </w:tc>
        <w:tc>
          <w:tcPr>
            <w:tcW w:w="567" w:type="dxa"/>
          </w:tcPr>
          <w:p w14:paraId="346525C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397</w:t>
            </w:r>
          </w:p>
        </w:tc>
        <w:tc>
          <w:tcPr>
            <w:tcW w:w="1471" w:type="dxa"/>
          </w:tcPr>
          <w:p w14:paraId="27676BC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43</w:t>
            </w:r>
            <w:proofErr w:type="gramStart"/>
            <w:r w:rsidRPr="00AF5ACD">
              <w:rPr>
                <w:rFonts w:ascii="Times New Roman" w:eastAsia="Times New Roman" w:hAnsi="Times New Roman" w:cs="Times New Roman"/>
                <w:color w:val="000000"/>
                <w:sz w:val="18"/>
                <w:szCs w:val="18"/>
                <w:lang w:eastAsia="en-GB"/>
              </w:rPr>
              <w:t>%[</w:t>
            </w:r>
            <w:proofErr w:type="gramEnd"/>
            <w:r w:rsidRPr="00AF5ACD">
              <w:rPr>
                <w:rFonts w:ascii="Times New Roman" w:eastAsia="Times New Roman" w:hAnsi="Times New Roman" w:cs="Times New Roman"/>
                <w:color w:val="000000"/>
                <w:sz w:val="18"/>
                <w:szCs w:val="18"/>
                <w:lang w:eastAsia="en-GB"/>
              </w:rPr>
              <w:t>32-54%]</w:t>
            </w:r>
          </w:p>
        </w:tc>
        <w:tc>
          <w:tcPr>
            <w:tcW w:w="1350" w:type="dxa"/>
          </w:tcPr>
          <w:p w14:paraId="459FAB3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36</w:t>
            </w:r>
            <w:proofErr w:type="gramStart"/>
            <w:r w:rsidRPr="00AF5ACD">
              <w:rPr>
                <w:rFonts w:ascii="Times New Roman" w:eastAsia="Times New Roman" w:hAnsi="Times New Roman" w:cs="Times New Roman"/>
                <w:color w:val="000000"/>
                <w:sz w:val="18"/>
                <w:szCs w:val="18"/>
                <w:lang w:eastAsia="en-GB"/>
              </w:rPr>
              <w:t>%[</w:t>
            </w:r>
            <w:proofErr w:type="gramEnd"/>
            <w:r w:rsidRPr="00AF5ACD">
              <w:rPr>
                <w:rFonts w:ascii="Times New Roman" w:eastAsia="Times New Roman" w:hAnsi="Times New Roman" w:cs="Times New Roman"/>
                <w:color w:val="000000"/>
                <w:sz w:val="18"/>
                <w:szCs w:val="18"/>
                <w:lang w:eastAsia="en-GB"/>
              </w:rPr>
              <w:t>29-43%]</w:t>
            </w:r>
          </w:p>
        </w:tc>
        <w:tc>
          <w:tcPr>
            <w:tcW w:w="1573" w:type="dxa"/>
          </w:tcPr>
          <w:p w14:paraId="1978D7C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0.10 [-0.07-0.28]</w:t>
            </w:r>
          </w:p>
        </w:tc>
        <w:tc>
          <w:tcPr>
            <w:tcW w:w="851" w:type="dxa"/>
          </w:tcPr>
          <w:p w14:paraId="4BFA522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0.24</w:t>
            </w:r>
          </w:p>
        </w:tc>
        <w:tc>
          <w:tcPr>
            <w:tcW w:w="567" w:type="dxa"/>
          </w:tcPr>
          <w:p w14:paraId="5D2F1EE6"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0.59</w:t>
            </w:r>
          </w:p>
        </w:tc>
        <w:tc>
          <w:tcPr>
            <w:tcW w:w="850" w:type="dxa"/>
          </w:tcPr>
          <w:p w14:paraId="73C1513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851" w:type="dxa"/>
          </w:tcPr>
          <w:p w14:paraId="5A56A2B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786E3583" w14:textId="77777777" w:rsidTr="00A03CD2">
        <w:trPr>
          <w:trHeight w:val="292"/>
          <w:jc w:val="center"/>
        </w:trPr>
        <w:tc>
          <w:tcPr>
            <w:tcW w:w="1890" w:type="dxa"/>
          </w:tcPr>
          <w:p w14:paraId="62542E65" w14:textId="77777777" w:rsidR="00CE40FB" w:rsidRPr="00AF5ACD" w:rsidRDefault="00CE40FB" w:rsidP="00A03CD2">
            <w:pPr>
              <w:spacing w:after="0" w:line="360" w:lineRule="auto"/>
              <w:jc w:val="left"/>
              <w:rPr>
                <w:rFonts w:ascii="Times New Roman" w:eastAsia="Times New Roman" w:hAnsi="Times New Roman" w:cs="Times New Roman"/>
                <w:iCs/>
                <w:color w:val="000000"/>
                <w:sz w:val="18"/>
                <w:szCs w:val="18"/>
                <w:lang w:eastAsia="en-GB"/>
              </w:rPr>
            </w:pPr>
            <w:r w:rsidRPr="00AF5ACD">
              <w:rPr>
                <w:rFonts w:ascii="Times New Roman" w:eastAsia="Times New Roman" w:hAnsi="Times New Roman" w:cs="Times New Roman"/>
                <w:iCs/>
                <w:color w:val="000000"/>
                <w:sz w:val="18"/>
                <w:szCs w:val="18"/>
                <w:lang w:eastAsia="en-GB"/>
              </w:rPr>
              <w:t>Outcome measure</w:t>
            </w:r>
          </w:p>
        </w:tc>
        <w:tc>
          <w:tcPr>
            <w:tcW w:w="237" w:type="dxa"/>
            <w:tcBorders>
              <w:left w:val="nil"/>
            </w:tcBorders>
          </w:tcPr>
          <w:p w14:paraId="5284D359"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gridSpan w:val="2"/>
          </w:tcPr>
          <w:p w14:paraId="4CACE46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1FC44DC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471" w:type="dxa"/>
          </w:tcPr>
          <w:p w14:paraId="48E8311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350" w:type="dxa"/>
          </w:tcPr>
          <w:p w14:paraId="0EAF435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573" w:type="dxa"/>
          </w:tcPr>
          <w:p w14:paraId="74B795E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41FFBB2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tcPr>
          <w:p w14:paraId="0ABCA6F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0" w:type="dxa"/>
          </w:tcPr>
          <w:p w14:paraId="025DD74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1.7(1)</w:t>
            </w:r>
          </w:p>
        </w:tc>
        <w:tc>
          <w:tcPr>
            <w:tcW w:w="851" w:type="dxa"/>
          </w:tcPr>
          <w:p w14:paraId="6518833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0.19</w:t>
            </w:r>
          </w:p>
        </w:tc>
      </w:tr>
      <w:tr w:rsidR="00CE40FB" w:rsidRPr="00AF5ACD" w14:paraId="2A5DF9A2" w14:textId="77777777" w:rsidTr="00A03CD2">
        <w:trPr>
          <w:trHeight w:val="292"/>
          <w:jc w:val="center"/>
        </w:trPr>
        <w:tc>
          <w:tcPr>
            <w:tcW w:w="1890" w:type="dxa"/>
          </w:tcPr>
          <w:p w14:paraId="3707C858" w14:textId="77777777" w:rsidR="00CE40FB" w:rsidRPr="00AF5ACD" w:rsidRDefault="00CE40FB" w:rsidP="00A03CD2">
            <w:pPr>
              <w:spacing w:after="0" w:line="360" w:lineRule="auto"/>
              <w:ind w:left="177"/>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lastRenderedPageBreak/>
              <w:t>HADS-A</w:t>
            </w:r>
          </w:p>
        </w:tc>
        <w:tc>
          <w:tcPr>
            <w:tcW w:w="237" w:type="dxa"/>
            <w:tcBorders>
              <w:left w:val="nil"/>
            </w:tcBorders>
          </w:tcPr>
          <w:p w14:paraId="409DA538"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gridSpan w:val="2"/>
          </w:tcPr>
          <w:p w14:paraId="7AD83998"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10</w:t>
            </w:r>
          </w:p>
        </w:tc>
        <w:tc>
          <w:tcPr>
            <w:tcW w:w="567" w:type="dxa"/>
          </w:tcPr>
          <w:p w14:paraId="54267DC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706</w:t>
            </w:r>
          </w:p>
        </w:tc>
        <w:tc>
          <w:tcPr>
            <w:tcW w:w="1471" w:type="dxa"/>
          </w:tcPr>
          <w:p w14:paraId="63B3CAA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49% [40-58%]</w:t>
            </w:r>
          </w:p>
        </w:tc>
        <w:tc>
          <w:tcPr>
            <w:tcW w:w="1350" w:type="dxa"/>
          </w:tcPr>
          <w:p w14:paraId="03724B9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34% [29-39%]</w:t>
            </w:r>
          </w:p>
        </w:tc>
        <w:tc>
          <w:tcPr>
            <w:tcW w:w="1573" w:type="dxa"/>
          </w:tcPr>
          <w:p w14:paraId="52CA174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0.18 [0.05-0.30]</w:t>
            </w:r>
          </w:p>
        </w:tc>
        <w:tc>
          <w:tcPr>
            <w:tcW w:w="851" w:type="dxa"/>
          </w:tcPr>
          <w:p w14:paraId="2DEACBB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0.01*</w:t>
            </w:r>
          </w:p>
        </w:tc>
        <w:tc>
          <w:tcPr>
            <w:tcW w:w="567" w:type="dxa"/>
          </w:tcPr>
          <w:p w14:paraId="239600A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0.61</w:t>
            </w:r>
          </w:p>
        </w:tc>
        <w:tc>
          <w:tcPr>
            <w:tcW w:w="850" w:type="dxa"/>
          </w:tcPr>
          <w:p w14:paraId="4CA4B47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65AC9F0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5C83F887" w14:textId="77777777" w:rsidTr="00A03CD2">
        <w:trPr>
          <w:trHeight w:val="292"/>
          <w:jc w:val="center"/>
        </w:trPr>
        <w:tc>
          <w:tcPr>
            <w:tcW w:w="1890" w:type="dxa"/>
            <w:tcBorders>
              <w:bottom w:val="single" w:sz="4" w:space="0" w:color="auto"/>
            </w:tcBorders>
          </w:tcPr>
          <w:p w14:paraId="723E7BC3" w14:textId="77777777" w:rsidR="00CE40FB" w:rsidRPr="00AF5ACD" w:rsidRDefault="00CE40FB" w:rsidP="00A03CD2">
            <w:pPr>
              <w:spacing w:after="0" w:line="360" w:lineRule="auto"/>
              <w:ind w:left="177"/>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STAI-T</w:t>
            </w:r>
          </w:p>
        </w:tc>
        <w:tc>
          <w:tcPr>
            <w:tcW w:w="237" w:type="dxa"/>
            <w:tcBorders>
              <w:bottom w:val="single" w:sz="4" w:space="0" w:color="auto"/>
            </w:tcBorders>
          </w:tcPr>
          <w:p w14:paraId="621EE5B8"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gridSpan w:val="2"/>
            <w:tcBorders>
              <w:bottom w:val="single" w:sz="4" w:space="0" w:color="auto"/>
            </w:tcBorders>
          </w:tcPr>
          <w:p w14:paraId="565FA3A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w:t>
            </w:r>
          </w:p>
        </w:tc>
        <w:tc>
          <w:tcPr>
            <w:tcW w:w="567" w:type="dxa"/>
            <w:tcBorders>
              <w:bottom w:val="single" w:sz="4" w:space="0" w:color="auto"/>
            </w:tcBorders>
          </w:tcPr>
          <w:p w14:paraId="2E1709E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176</w:t>
            </w:r>
          </w:p>
        </w:tc>
        <w:tc>
          <w:tcPr>
            <w:tcW w:w="1471" w:type="dxa"/>
            <w:tcBorders>
              <w:bottom w:val="single" w:sz="4" w:space="0" w:color="auto"/>
            </w:tcBorders>
          </w:tcPr>
          <w:p w14:paraId="44E3A58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50% [22-78]</w:t>
            </w:r>
          </w:p>
        </w:tc>
        <w:tc>
          <w:tcPr>
            <w:tcW w:w="1350" w:type="dxa"/>
            <w:tcBorders>
              <w:bottom w:val="single" w:sz="4" w:space="0" w:color="auto"/>
            </w:tcBorders>
          </w:tcPr>
          <w:p w14:paraId="6C52183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13% [7-20%]</w:t>
            </w:r>
          </w:p>
        </w:tc>
        <w:tc>
          <w:tcPr>
            <w:tcW w:w="1573" w:type="dxa"/>
            <w:tcBorders>
              <w:bottom w:val="single" w:sz="4" w:space="0" w:color="auto"/>
            </w:tcBorders>
          </w:tcPr>
          <w:p w14:paraId="2478C11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0.34 [0.13-0.56]</w:t>
            </w:r>
          </w:p>
        </w:tc>
        <w:tc>
          <w:tcPr>
            <w:tcW w:w="851" w:type="dxa"/>
            <w:tcBorders>
              <w:bottom w:val="single" w:sz="4" w:space="0" w:color="auto"/>
            </w:tcBorders>
          </w:tcPr>
          <w:p w14:paraId="47945C9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&lt;0.01*</w:t>
            </w:r>
          </w:p>
        </w:tc>
        <w:tc>
          <w:tcPr>
            <w:tcW w:w="567" w:type="dxa"/>
            <w:tcBorders>
              <w:bottom w:val="single" w:sz="4" w:space="0" w:color="auto"/>
            </w:tcBorders>
          </w:tcPr>
          <w:p w14:paraId="21B18A91"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0.46</w:t>
            </w:r>
          </w:p>
        </w:tc>
        <w:tc>
          <w:tcPr>
            <w:tcW w:w="850" w:type="dxa"/>
            <w:tcBorders>
              <w:bottom w:val="single" w:sz="4" w:space="0" w:color="auto"/>
            </w:tcBorders>
          </w:tcPr>
          <w:p w14:paraId="331D918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Borders>
              <w:bottom w:val="single" w:sz="4" w:space="0" w:color="auto"/>
            </w:tcBorders>
          </w:tcPr>
          <w:p w14:paraId="1063B78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7825D42D" w14:textId="77777777" w:rsidTr="00A03CD2">
        <w:trPr>
          <w:trHeight w:val="208"/>
          <w:jc w:val="center"/>
        </w:trPr>
        <w:tc>
          <w:tcPr>
            <w:tcW w:w="10632" w:type="dxa"/>
            <w:gridSpan w:val="12"/>
            <w:tcBorders>
              <w:top w:val="single" w:sz="4" w:space="0" w:color="auto"/>
            </w:tcBorders>
          </w:tcPr>
          <w:p w14:paraId="4DE22803" w14:textId="77777777" w:rsidR="00CE40FB" w:rsidRPr="00AF5ACD" w:rsidRDefault="00CE40FB" w:rsidP="00A03CD2">
            <w:pPr>
              <w:spacing w:after="0" w:line="360" w:lineRule="auto"/>
              <w:jc w:val="center"/>
              <w:rPr>
                <w:rFonts w:ascii="Times New Roman" w:eastAsia="Times New Roman" w:hAnsi="Times New Roman" w:cs="Times New Roman"/>
                <w:b/>
                <w:sz w:val="18"/>
                <w:szCs w:val="18"/>
                <w:lang w:eastAsia="en-GB"/>
              </w:rPr>
            </w:pPr>
            <w:r w:rsidRPr="00AF5ACD">
              <w:rPr>
                <w:rFonts w:ascii="Times New Roman" w:eastAsia="Times New Roman" w:hAnsi="Times New Roman" w:cs="Times New Roman"/>
                <w:b/>
                <w:sz w:val="18"/>
                <w:szCs w:val="18"/>
                <w:lang w:eastAsia="en-GB"/>
              </w:rPr>
              <w:t>Depression</w:t>
            </w:r>
          </w:p>
        </w:tc>
      </w:tr>
      <w:tr w:rsidR="00CE40FB" w:rsidRPr="00AF5ACD" w14:paraId="007A14FA" w14:textId="77777777" w:rsidTr="00A03CD2">
        <w:trPr>
          <w:trHeight w:val="315"/>
          <w:jc w:val="center"/>
        </w:trPr>
        <w:tc>
          <w:tcPr>
            <w:tcW w:w="1890" w:type="dxa"/>
            <w:hideMark/>
          </w:tcPr>
          <w:p w14:paraId="5E49C16D" w14:textId="77777777" w:rsidR="00CE40FB" w:rsidRPr="00AF5ACD" w:rsidRDefault="00CE40FB" w:rsidP="00A03CD2">
            <w:pPr>
              <w:spacing w:after="0" w:line="360" w:lineRule="auto"/>
              <w:jc w:val="left"/>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Overall effect</w:t>
            </w:r>
          </w:p>
        </w:tc>
        <w:tc>
          <w:tcPr>
            <w:tcW w:w="237" w:type="dxa"/>
          </w:tcPr>
          <w:p w14:paraId="4E8E4ED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gridSpan w:val="2"/>
          </w:tcPr>
          <w:p w14:paraId="4473323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color w:val="000000"/>
                <w:sz w:val="18"/>
                <w:szCs w:val="18"/>
                <w:lang w:eastAsia="en-GB"/>
              </w:rPr>
              <w:t>14</w:t>
            </w:r>
          </w:p>
        </w:tc>
        <w:tc>
          <w:tcPr>
            <w:tcW w:w="567" w:type="dxa"/>
          </w:tcPr>
          <w:p w14:paraId="125A7D5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624</w:t>
            </w:r>
          </w:p>
        </w:tc>
        <w:tc>
          <w:tcPr>
            <w:tcW w:w="1471" w:type="dxa"/>
          </w:tcPr>
          <w:p w14:paraId="3486404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50% [38-62%]</w:t>
            </w:r>
          </w:p>
        </w:tc>
        <w:tc>
          <w:tcPr>
            <w:tcW w:w="1350" w:type="dxa"/>
          </w:tcPr>
          <w:p w14:paraId="1D5CB1F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38% [32-44%]</w:t>
            </w:r>
          </w:p>
        </w:tc>
        <w:tc>
          <w:tcPr>
            <w:tcW w:w="1573" w:type="dxa"/>
          </w:tcPr>
          <w:p w14:paraId="082355B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0.1 [0.00-0.20]</w:t>
            </w:r>
          </w:p>
        </w:tc>
        <w:tc>
          <w:tcPr>
            <w:tcW w:w="851" w:type="dxa"/>
          </w:tcPr>
          <w:p w14:paraId="4E9B842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0.04*</w:t>
            </w:r>
          </w:p>
        </w:tc>
        <w:tc>
          <w:tcPr>
            <w:tcW w:w="567" w:type="dxa"/>
          </w:tcPr>
          <w:p w14:paraId="3F28A02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0.34</w:t>
            </w:r>
          </w:p>
        </w:tc>
        <w:tc>
          <w:tcPr>
            <w:tcW w:w="850" w:type="dxa"/>
          </w:tcPr>
          <w:p w14:paraId="1494106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0F45B69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7B0B82FA" w14:textId="77777777" w:rsidTr="00A03CD2">
        <w:trPr>
          <w:trHeight w:val="284"/>
          <w:jc w:val="center"/>
        </w:trPr>
        <w:tc>
          <w:tcPr>
            <w:tcW w:w="1890" w:type="dxa"/>
          </w:tcPr>
          <w:p w14:paraId="668359B0" w14:textId="77777777" w:rsidR="00CE40FB" w:rsidRPr="00AF5ACD" w:rsidRDefault="00CE40FB" w:rsidP="00A03CD2">
            <w:pPr>
              <w:spacing w:after="0" w:line="360" w:lineRule="auto"/>
              <w:jc w:val="left"/>
              <w:rPr>
                <w:rFonts w:ascii="Times New Roman" w:eastAsia="Times New Roman" w:hAnsi="Times New Roman" w:cs="Times New Roman"/>
                <w:bCs/>
                <w:color w:val="000000"/>
                <w:sz w:val="18"/>
                <w:szCs w:val="18"/>
                <w:lang w:eastAsia="en-GB"/>
              </w:rPr>
            </w:pPr>
            <w:r w:rsidRPr="00AF5ACD">
              <w:rPr>
                <w:rFonts w:ascii="Times New Roman" w:eastAsia="Times New Roman" w:hAnsi="Times New Roman" w:cs="Times New Roman"/>
                <w:bCs/>
                <w:color w:val="000000"/>
                <w:sz w:val="18"/>
                <w:szCs w:val="18"/>
                <w:lang w:eastAsia="en-GB"/>
              </w:rPr>
              <w:t>Outlier(s) remover</w:t>
            </w:r>
          </w:p>
        </w:tc>
        <w:tc>
          <w:tcPr>
            <w:tcW w:w="237" w:type="dxa"/>
          </w:tcPr>
          <w:p w14:paraId="5814AED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gridSpan w:val="2"/>
          </w:tcPr>
          <w:p w14:paraId="2C848E1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tcPr>
          <w:p w14:paraId="744B678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471" w:type="dxa"/>
          </w:tcPr>
          <w:p w14:paraId="0BCFDD8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350" w:type="dxa"/>
          </w:tcPr>
          <w:p w14:paraId="4072F131"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573" w:type="dxa"/>
          </w:tcPr>
          <w:p w14:paraId="149BBA8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354F525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tcPr>
          <w:p w14:paraId="3F178FA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0" w:type="dxa"/>
          </w:tcPr>
          <w:p w14:paraId="05EED9A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3720A94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1BA74AB2" w14:textId="77777777" w:rsidTr="00A03CD2">
        <w:trPr>
          <w:trHeight w:val="284"/>
          <w:jc w:val="center"/>
        </w:trPr>
        <w:tc>
          <w:tcPr>
            <w:tcW w:w="1890" w:type="dxa"/>
          </w:tcPr>
          <w:p w14:paraId="03AC9DC5" w14:textId="77777777" w:rsidR="00CE40FB" w:rsidRPr="00AF5ACD" w:rsidRDefault="00CE40FB" w:rsidP="00A03CD2">
            <w:pPr>
              <w:spacing w:after="0" w:line="360" w:lineRule="auto"/>
              <w:jc w:val="left"/>
              <w:rPr>
                <w:rFonts w:ascii="Times New Roman" w:eastAsia="Times New Roman" w:hAnsi="Times New Roman" w:cs="Times New Roman"/>
                <w:bCs/>
                <w:color w:val="000000"/>
                <w:sz w:val="18"/>
                <w:szCs w:val="18"/>
                <w:lang w:eastAsia="en-GB"/>
              </w:rPr>
            </w:pPr>
            <w:r w:rsidRPr="00AF5ACD">
              <w:rPr>
                <w:rFonts w:ascii="Times New Roman" w:eastAsia="Times New Roman" w:hAnsi="Times New Roman" w:cs="Times New Roman"/>
                <w:bCs/>
                <w:color w:val="000000"/>
                <w:sz w:val="18"/>
                <w:szCs w:val="18"/>
                <w:lang w:eastAsia="en-GB"/>
              </w:rPr>
              <w:t>Insomnia Tx removed</w:t>
            </w:r>
          </w:p>
        </w:tc>
        <w:tc>
          <w:tcPr>
            <w:tcW w:w="237" w:type="dxa"/>
          </w:tcPr>
          <w:p w14:paraId="102D463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gridSpan w:val="2"/>
          </w:tcPr>
          <w:p w14:paraId="33EC6A6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12</w:t>
            </w:r>
          </w:p>
        </w:tc>
        <w:tc>
          <w:tcPr>
            <w:tcW w:w="567" w:type="dxa"/>
          </w:tcPr>
          <w:p w14:paraId="0FBBB06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601</w:t>
            </w:r>
          </w:p>
        </w:tc>
        <w:tc>
          <w:tcPr>
            <w:tcW w:w="1471" w:type="dxa"/>
          </w:tcPr>
          <w:p w14:paraId="2E6AA92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49% [36-62%]</w:t>
            </w:r>
          </w:p>
        </w:tc>
        <w:tc>
          <w:tcPr>
            <w:tcW w:w="1350" w:type="dxa"/>
          </w:tcPr>
          <w:p w14:paraId="4CE8C35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38% [31-44%]</w:t>
            </w:r>
          </w:p>
        </w:tc>
        <w:tc>
          <w:tcPr>
            <w:tcW w:w="1573" w:type="dxa"/>
          </w:tcPr>
          <w:p w14:paraId="189ACFF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0.1 [-0.00-0.21]</w:t>
            </w:r>
          </w:p>
        </w:tc>
        <w:tc>
          <w:tcPr>
            <w:tcW w:w="851" w:type="dxa"/>
          </w:tcPr>
          <w:p w14:paraId="062873F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0.07</w:t>
            </w:r>
          </w:p>
        </w:tc>
        <w:tc>
          <w:tcPr>
            <w:tcW w:w="567" w:type="dxa"/>
          </w:tcPr>
          <w:p w14:paraId="58F5D10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0.43</w:t>
            </w:r>
          </w:p>
        </w:tc>
        <w:tc>
          <w:tcPr>
            <w:tcW w:w="850" w:type="dxa"/>
          </w:tcPr>
          <w:p w14:paraId="695FDA0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1D3BD6A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3EA7006E" w14:textId="77777777" w:rsidTr="00A03CD2">
        <w:trPr>
          <w:trHeight w:val="284"/>
          <w:jc w:val="center"/>
        </w:trPr>
        <w:tc>
          <w:tcPr>
            <w:tcW w:w="1890" w:type="dxa"/>
          </w:tcPr>
          <w:p w14:paraId="7BE949B4" w14:textId="77777777" w:rsidR="00CE40FB" w:rsidRPr="00AF5ACD" w:rsidRDefault="00CE40FB" w:rsidP="00A03CD2">
            <w:pPr>
              <w:spacing w:after="0" w:line="360" w:lineRule="auto"/>
              <w:jc w:val="left"/>
              <w:rPr>
                <w:rFonts w:ascii="Times New Roman" w:eastAsia="Times New Roman" w:hAnsi="Times New Roman" w:cs="Times New Roman"/>
                <w:bCs/>
                <w:color w:val="000000"/>
                <w:sz w:val="18"/>
                <w:szCs w:val="18"/>
                <w:lang w:eastAsia="en-GB"/>
              </w:rPr>
            </w:pPr>
            <w:r w:rsidRPr="00AF5ACD">
              <w:rPr>
                <w:rFonts w:ascii="Times New Roman" w:eastAsia="Times New Roman" w:hAnsi="Times New Roman" w:cs="Times New Roman"/>
                <w:bCs/>
                <w:color w:val="000000"/>
                <w:sz w:val="18"/>
                <w:szCs w:val="18"/>
                <w:lang w:eastAsia="en-GB"/>
              </w:rPr>
              <w:t>Treatment format</w:t>
            </w:r>
          </w:p>
        </w:tc>
        <w:tc>
          <w:tcPr>
            <w:tcW w:w="237" w:type="dxa"/>
          </w:tcPr>
          <w:p w14:paraId="3FBD83B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gridSpan w:val="2"/>
          </w:tcPr>
          <w:p w14:paraId="6471D62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tcPr>
          <w:p w14:paraId="7E322AA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471" w:type="dxa"/>
          </w:tcPr>
          <w:p w14:paraId="659B2C3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350" w:type="dxa"/>
          </w:tcPr>
          <w:p w14:paraId="0CFD562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573" w:type="dxa"/>
          </w:tcPr>
          <w:p w14:paraId="6DDF449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29579C6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tcPr>
          <w:p w14:paraId="2117771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0" w:type="dxa"/>
          </w:tcPr>
          <w:p w14:paraId="1C40107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3.57(1)</w:t>
            </w:r>
          </w:p>
        </w:tc>
        <w:tc>
          <w:tcPr>
            <w:tcW w:w="851" w:type="dxa"/>
          </w:tcPr>
          <w:p w14:paraId="60C347D1"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0.06</w:t>
            </w:r>
          </w:p>
        </w:tc>
      </w:tr>
      <w:tr w:rsidR="00CE40FB" w:rsidRPr="00AF5ACD" w14:paraId="242932C6" w14:textId="77777777" w:rsidTr="00A03CD2">
        <w:trPr>
          <w:trHeight w:val="284"/>
          <w:jc w:val="center"/>
        </w:trPr>
        <w:tc>
          <w:tcPr>
            <w:tcW w:w="1890" w:type="dxa"/>
          </w:tcPr>
          <w:p w14:paraId="27C85E32" w14:textId="77777777" w:rsidR="00CE40FB" w:rsidRPr="00AF5ACD" w:rsidRDefault="00CE40FB" w:rsidP="00A03CD2">
            <w:pPr>
              <w:spacing w:after="0" w:line="360" w:lineRule="auto"/>
              <w:ind w:left="177"/>
              <w:jc w:val="left"/>
              <w:rPr>
                <w:rFonts w:ascii="Times New Roman" w:eastAsia="Times New Roman" w:hAnsi="Times New Roman" w:cs="Times New Roman"/>
                <w:bCs/>
                <w:i/>
                <w:color w:val="000000"/>
                <w:sz w:val="18"/>
                <w:szCs w:val="18"/>
                <w:lang w:eastAsia="en-GB"/>
              </w:rPr>
            </w:pPr>
            <w:r w:rsidRPr="00AF5ACD">
              <w:rPr>
                <w:rFonts w:ascii="Times New Roman" w:eastAsia="Times New Roman" w:hAnsi="Times New Roman" w:cs="Times New Roman"/>
                <w:bCs/>
                <w:i/>
                <w:color w:val="000000"/>
                <w:sz w:val="18"/>
                <w:szCs w:val="18"/>
                <w:lang w:eastAsia="en-GB"/>
              </w:rPr>
              <w:t>Individual</w:t>
            </w:r>
          </w:p>
        </w:tc>
        <w:tc>
          <w:tcPr>
            <w:tcW w:w="237" w:type="dxa"/>
          </w:tcPr>
          <w:p w14:paraId="4CD25CA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gridSpan w:val="2"/>
          </w:tcPr>
          <w:p w14:paraId="3D39979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4</w:t>
            </w:r>
          </w:p>
        </w:tc>
        <w:tc>
          <w:tcPr>
            <w:tcW w:w="567" w:type="dxa"/>
          </w:tcPr>
          <w:p w14:paraId="6579275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242</w:t>
            </w:r>
          </w:p>
        </w:tc>
        <w:tc>
          <w:tcPr>
            <w:tcW w:w="1471" w:type="dxa"/>
          </w:tcPr>
          <w:p w14:paraId="73E60F6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64% [43-82%]</w:t>
            </w:r>
          </w:p>
        </w:tc>
        <w:tc>
          <w:tcPr>
            <w:tcW w:w="1350" w:type="dxa"/>
          </w:tcPr>
          <w:p w14:paraId="5BE9354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42% [32-51%]</w:t>
            </w:r>
          </w:p>
        </w:tc>
        <w:tc>
          <w:tcPr>
            <w:tcW w:w="1573" w:type="dxa"/>
          </w:tcPr>
          <w:p w14:paraId="1CAF0AB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0.23 [0.03-0.43]</w:t>
            </w:r>
          </w:p>
        </w:tc>
        <w:tc>
          <w:tcPr>
            <w:tcW w:w="851" w:type="dxa"/>
          </w:tcPr>
          <w:p w14:paraId="023AE15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0.03*</w:t>
            </w:r>
          </w:p>
        </w:tc>
        <w:tc>
          <w:tcPr>
            <w:tcW w:w="567" w:type="dxa"/>
          </w:tcPr>
          <w:p w14:paraId="27E40F7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0.51</w:t>
            </w:r>
          </w:p>
        </w:tc>
        <w:tc>
          <w:tcPr>
            <w:tcW w:w="850" w:type="dxa"/>
          </w:tcPr>
          <w:p w14:paraId="7333076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07B0C95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61BE28B2" w14:textId="77777777" w:rsidTr="00A03CD2">
        <w:trPr>
          <w:trHeight w:val="284"/>
          <w:jc w:val="center"/>
        </w:trPr>
        <w:tc>
          <w:tcPr>
            <w:tcW w:w="1890" w:type="dxa"/>
          </w:tcPr>
          <w:p w14:paraId="5B8DAECB" w14:textId="77777777" w:rsidR="00CE40FB" w:rsidRPr="00AF5ACD" w:rsidRDefault="00CE40FB" w:rsidP="00A03CD2">
            <w:pPr>
              <w:spacing w:after="0" w:line="360" w:lineRule="auto"/>
              <w:ind w:left="177"/>
              <w:jc w:val="left"/>
              <w:rPr>
                <w:rFonts w:ascii="Times New Roman" w:eastAsia="Times New Roman" w:hAnsi="Times New Roman" w:cs="Times New Roman"/>
                <w:bCs/>
                <w:i/>
                <w:color w:val="000000"/>
                <w:sz w:val="18"/>
                <w:szCs w:val="18"/>
                <w:lang w:eastAsia="en-GB"/>
              </w:rPr>
            </w:pPr>
            <w:r w:rsidRPr="00AF5ACD">
              <w:rPr>
                <w:rFonts w:ascii="Times New Roman" w:eastAsia="Times New Roman" w:hAnsi="Times New Roman" w:cs="Times New Roman"/>
                <w:bCs/>
                <w:i/>
                <w:color w:val="000000"/>
                <w:sz w:val="18"/>
                <w:szCs w:val="18"/>
                <w:lang w:eastAsia="en-GB"/>
              </w:rPr>
              <w:t>Group</w:t>
            </w:r>
          </w:p>
        </w:tc>
        <w:tc>
          <w:tcPr>
            <w:tcW w:w="237" w:type="dxa"/>
          </w:tcPr>
          <w:p w14:paraId="65778BE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gridSpan w:val="2"/>
          </w:tcPr>
          <w:p w14:paraId="363F9EF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10</w:t>
            </w:r>
          </w:p>
        </w:tc>
        <w:tc>
          <w:tcPr>
            <w:tcW w:w="567" w:type="dxa"/>
          </w:tcPr>
          <w:p w14:paraId="41C27FD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397</w:t>
            </w:r>
          </w:p>
        </w:tc>
        <w:tc>
          <w:tcPr>
            <w:tcW w:w="1471" w:type="dxa"/>
          </w:tcPr>
          <w:p w14:paraId="5DAE21B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43% [30-56%]</w:t>
            </w:r>
          </w:p>
        </w:tc>
        <w:tc>
          <w:tcPr>
            <w:tcW w:w="1350" w:type="dxa"/>
          </w:tcPr>
          <w:p w14:paraId="7C50F49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37% [28-47%]</w:t>
            </w:r>
          </w:p>
        </w:tc>
        <w:tc>
          <w:tcPr>
            <w:tcW w:w="1573" w:type="dxa"/>
          </w:tcPr>
          <w:p w14:paraId="48C4807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0.02 [-0.07-0.11]</w:t>
            </w:r>
          </w:p>
        </w:tc>
        <w:tc>
          <w:tcPr>
            <w:tcW w:w="851" w:type="dxa"/>
          </w:tcPr>
          <w:p w14:paraId="35819B91"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0.69</w:t>
            </w:r>
          </w:p>
        </w:tc>
        <w:tc>
          <w:tcPr>
            <w:tcW w:w="567" w:type="dxa"/>
          </w:tcPr>
          <w:p w14:paraId="4839DBF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w:t>
            </w:r>
          </w:p>
        </w:tc>
        <w:tc>
          <w:tcPr>
            <w:tcW w:w="850" w:type="dxa"/>
          </w:tcPr>
          <w:p w14:paraId="6EB7BDA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19F4DC8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10DB6FF1" w14:textId="77777777" w:rsidTr="00A03CD2">
        <w:trPr>
          <w:trHeight w:val="284"/>
          <w:jc w:val="center"/>
        </w:trPr>
        <w:tc>
          <w:tcPr>
            <w:tcW w:w="1890" w:type="dxa"/>
          </w:tcPr>
          <w:p w14:paraId="572C3132" w14:textId="77777777" w:rsidR="00CE40FB" w:rsidRPr="00AF5ACD" w:rsidRDefault="00CE40FB" w:rsidP="00A03CD2">
            <w:pPr>
              <w:spacing w:after="0" w:line="360" w:lineRule="auto"/>
              <w:jc w:val="left"/>
              <w:rPr>
                <w:rFonts w:ascii="Times New Roman" w:eastAsia="Times New Roman" w:hAnsi="Times New Roman" w:cs="Times New Roman"/>
                <w:bCs/>
                <w:color w:val="000000"/>
                <w:sz w:val="18"/>
                <w:szCs w:val="18"/>
                <w:lang w:eastAsia="en-GB"/>
              </w:rPr>
            </w:pPr>
            <w:r w:rsidRPr="00AF5ACD">
              <w:rPr>
                <w:rFonts w:ascii="Times New Roman" w:eastAsia="Times New Roman" w:hAnsi="Times New Roman" w:cs="Times New Roman"/>
                <w:bCs/>
                <w:color w:val="000000"/>
                <w:sz w:val="18"/>
                <w:szCs w:val="18"/>
                <w:lang w:eastAsia="en-GB"/>
              </w:rPr>
              <w:t>Treatment type</w:t>
            </w:r>
          </w:p>
        </w:tc>
        <w:tc>
          <w:tcPr>
            <w:tcW w:w="237" w:type="dxa"/>
          </w:tcPr>
          <w:p w14:paraId="556820A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gridSpan w:val="2"/>
          </w:tcPr>
          <w:p w14:paraId="16B9B08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tcPr>
          <w:p w14:paraId="6CB65A0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471" w:type="dxa"/>
          </w:tcPr>
          <w:p w14:paraId="2AA790D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350" w:type="dxa"/>
          </w:tcPr>
          <w:p w14:paraId="796D204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573" w:type="dxa"/>
          </w:tcPr>
          <w:p w14:paraId="6A7B8A1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206DC051"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tcPr>
          <w:p w14:paraId="2D77B81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0" w:type="dxa"/>
          </w:tcPr>
          <w:p w14:paraId="64DE544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1.06(2)</w:t>
            </w:r>
          </w:p>
        </w:tc>
        <w:tc>
          <w:tcPr>
            <w:tcW w:w="851" w:type="dxa"/>
          </w:tcPr>
          <w:p w14:paraId="4054D0C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0.59</w:t>
            </w:r>
          </w:p>
        </w:tc>
      </w:tr>
      <w:tr w:rsidR="00CE40FB" w:rsidRPr="00AF5ACD" w14:paraId="013D76F9" w14:textId="77777777" w:rsidTr="00A03CD2">
        <w:trPr>
          <w:trHeight w:val="292"/>
          <w:jc w:val="center"/>
        </w:trPr>
        <w:tc>
          <w:tcPr>
            <w:tcW w:w="1890" w:type="dxa"/>
            <w:hideMark/>
          </w:tcPr>
          <w:p w14:paraId="4D6222C1" w14:textId="77777777" w:rsidR="00CE40FB" w:rsidRPr="00AF5ACD" w:rsidRDefault="00CE40FB" w:rsidP="00A03CD2">
            <w:pPr>
              <w:spacing w:after="0" w:line="360" w:lineRule="auto"/>
              <w:ind w:left="142"/>
              <w:jc w:val="left"/>
              <w:rPr>
                <w:rFonts w:ascii="Times New Roman" w:eastAsia="Times New Roman" w:hAnsi="Times New Roman" w:cs="Times New Roman"/>
                <w:i/>
                <w:iCs/>
                <w:color w:val="000000"/>
                <w:sz w:val="18"/>
                <w:szCs w:val="18"/>
                <w:lang w:eastAsia="en-GB"/>
              </w:rPr>
            </w:pPr>
            <w:r w:rsidRPr="00AF5ACD">
              <w:rPr>
                <w:rFonts w:ascii="Times New Roman" w:eastAsia="Times New Roman" w:hAnsi="Times New Roman" w:cs="Times New Roman"/>
                <w:i/>
                <w:iCs/>
                <w:color w:val="000000"/>
                <w:sz w:val="18"/>
                <w:szCs w:val="18"/>
                <w:lang w:eastAsia="en-GB"/>
              </w:rPr>
              <w:t>CBT</w:t>
            </w:r>
          </w:p>
        </w:tc>
        <w:tc>
          <w:tcPr>
            <w:tcW w:w="237" w:type="dxa"/>
          </w:tcPr>
          <w:p w14:paraId="48DC146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gridSpan w:val="2"/>
          </w:tcPr>
          <w:p w14:paraId="3E07F93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8</w:t>
            </w:r>
          </w:p>
        </w:tc>
        <w:tc>
          <w:tcPr>
            <w:tcW w:w="567" w:type="dxa"/>
          </w:tcPr>
          <w:p w14:paraId="52F1144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294</w:t>
            </w:r>
          </w:p>
        </w:tc>
        <w:tc>
          <w:tcPr>
            <w:tcW w:w="1471" w:type="dxa"/>
          </w:tcPr>
          <w:p w14:paraId="05A43C2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53% [33-72%]</w:t>
            </w:r>
          </w:p>
        </w:tc>
        <w:tc>
          <w:tcPr>
            <w:tcW w:w="1350" w:type="dxa"/>
          </w:tcPr>
          <w:p w14:paraId="08A4021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36% [27-46%]</w:t>
            </w:r>
          </w:p>
        </w:tc>
        <w:tc>
          <w:tcPr>
            <w:tcW w:w="1573" w:type="dxa"/>
          </w:tcPr>
          <w:p w14:paraId="16F07A4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0.09 [-0.04-0.22]</w:t>
            </w:r>
          </w:p>
        </w:tc>
        <w:tc>
          <w:tcPr>
            <w:tcW w:w="851" w:type="dxa"/>
          </w:tcPr>
          <w:p w14:paraId="2290CF4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0.18</w:t>
            </w:r>
          </w:p>
        </w:tc>
        <w:tc>
          <w:tcPr>
            <w:tcW w:w="567" w:type="dxa"/>
          </w:tcPr>
          <w:p w14:paraId="286D124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0.18</w:t>
            </w:r>
          </w:p>
        </w:tc>
        <w:tc>
          <w:tcPr>
            <w:tcW w:w="850" w:type="dxa"/>
          </w:tcPr>
          <w:p w14:paraId="7B62800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0CD5CD9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485E2E89" w14:textId="77777777" w:rsidTr="00A03CD2">
        <w:trPr>
          <w:trHeight w:val="292"/>
          <w:jc w:val="center"/>
        </w:trPr>
        <w:tc>
          <w:tcPr>
            <w:tcW w:w="1890" w:type="dxa"/>
          </w:tcPr>
          <w:p w14:paraId="2E09E2C2" w14:textId="77777777" w:rsidR="00CE40FB" w:rsidRPr="00AF5ACD" w:rsidRDefault="00CE40FB" w:rsidP="00A03CD2">
            <w:pPr>
              <w:spacing w:after="0" w:line="360" w:lineRule="auto"/>
              <w:ind w:left="142"/>
              <w:jc w:val="left"/>
              <w:rPr>
                <w:rFonts w:ascii="Times New Roman" w:eastAsia="Times New Roman" w:hAnsi="Times New Roman" w:cs="Times New Roman"/>
                <w:i/>
                <w:iCs/>
                <w:color w:val="000000"/>
                <w:sz w:val="18"/>
                <w:szCs w:val="18"/>
                <w:lang w:eastAsia="en-GB"/>
              </w:rPr>
            </w:pPr>
            <w:r w:rsidRPr="00AF5ACD">
              <w:rPr>
                <w:rFonts w:ascii="Times New Roman" w:eastAsia="Times New Roman" w:hAnsi="Times New Roman" w:cs="Times New Roman"/>
                <w:i/>
                <w:iCs/>
                <w:color w:val="000000"/>
                <w:sz w:val="18"/>
                <w:szCs w:val="18"/>
                <w:lang w:eastAsia="en-GB"/>
              </w:rPr>
              <w:t>Psychodynamic</w:t>
            </w:r>
          </w:p>
        </w:tc>
        <w:tc>
          <w:tcPr>
            <w:tcW w:w="237" w:type="dxa"/>
          </w:tcPr>
          <w:p w14:paraId="4C4CFE1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gridSpan w:val="2"/>
          </w:tcPr>
          <w:p w14:paraId="40BBFCD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1</w:t>
            </w:r>
          </w:p>
        </w:tc>
        <w:tc>
          <w:tcPr>
            <w:tcW w:w="567" w:type="dxa"/>
          </w:tcPr>
          <w:p w14:paraId="06DF0B9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1471" w:type="dxa"/>
          </w:tcPr>
          <w:p w14:paraId="35CD3B2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350" w:type="dxa"/>
          </w:tcPr>
          <w:p w14:paraId="1D63656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573" w:type="dxa"/>
          </w:tcPr>
          <w:p w14:paraId="0936855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0BA597A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tcPr>
          <w:p w14:paraId="6AB679C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0" w:type="dxa"/>
          </w:tcPr>
          <w:p w14:paraId="756A273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046F9971"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2C453A50" w14:textId="77777777" w:rsidTr="00A03CD2">
        <w:trPr>
          <w:trHeight w:val="292"/>
          <w:jc w:val="center"/>
        </w:trPr>
        <w:tc>
          <w:tcPr>
            <w:tcW w:w="1890" w:type="dxa"/>
            <w:hideMark/>
          </w:tcPr>
          <w:p w14:paraId="602C173B" w14:textId="77777777" w:rsidR="00CE40FB" w:rsidRPr="00AF5ACD" w:rsidRDefault="00CE40FB" w:rsidP="00A03CD2">
            <w:pPr>
              <w:spacing w:after="0" w:line="360" w:lineRule="auto"/>
              <w:ind w:left="142"/>
              <w:jc w:val="left"/>
              <w:rPr>
                <w:rFonts w:ascii="Times New Roman" w:eastAsia="Times New Roman" w:hAnsi="Times New Roman" w:cs="Times New Roman"/>
                <w:i/>
                <w:iCs/>
                <w:color w:val="000000"/>
                <w:sz w:val="18"/>
                <w:szCs w:val="18"/>
                <w:lang w:eastAsia="en-GB"/>
              </w:rPr>
            </w:pPr>
            <w:r w:rsidRPr="00AF5ACD">
              <w:rPr>
                <w:rFonts w:ascii="Times New Roman" w:eastAsia="Times New Roman" w:hAnsi="Times New Roman" w:cs="Times New Roman"/>
                <w:i/>
                <w:iCs/>
                <w:color w:val="000000"/>
                <w:sz w:val="18"/>
                <w:szCs w:val="18"/>
                <w:lang w:eastAsia="en-GB"/>
              </w:rPr>
              <w:t>Psychoeducation</w:t>
            </w:r>
          </w:p>
        </w:tc>
        <w:tc>
          <w:tcPr>
            <w:tcW w:w="237" w:type="dxa"/>
          </w:tcPr>
          <w:p w14:paraId="16842DF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gridSpan w:val="2"/>
          </w:tcPr>
          <w:p w14:paraId="67E530E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2</w:t>
            </w:r>
          </w:p>
        </w:tc>
        <w:tc>
          <w:tcPr>
            <w:tcW w:w="567" w:type="dxa"/>
          </w:tcPr>
          <w:p w14:paraId="5E9200A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163</w:t>
            </w:r>
          </w:p>
        </w:tc>
        <w:tc>
          <w:tcPr>
            <w:tcW w:w="1471" w:type="dxa"/>
          </w:tcPr>
          <w:p w14:paraId="222F243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37% [27-47%]</w:t>
            </w:r>
          </w:p>
        </w:tc>
        <w:tc>
          <w:tcPr>
            <w:tcW w:w="1350" w:type="dxa"/>
          </w:tcPr>
          <w:p w14:paraId="058D11E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36% [26-47%]</w:t>
            </w:r>
          </w:p>
        </w:tc>
        <w:tc>
          <w:tcPr>
            <w:tcW w:w="1573" w:type="dxa"/>
          </w:tcPr>
          <w:p w14:paraId="0FF455B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 [-0.15-0.15]</w:t>
            </w:r>
          </w:p>
        </w:tc>
        <w:tc>
          <w:tcPr>
            <w:tcW w:w="851" w:type="dxa"/>
          </w:tcPr>
          <w:p w14:paraId="2B88E09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0.97</w:t>
            </w:r>
          </w:p>
        </w:tc>
        <w:tc>
          <w:tcPr>
            <w:tcW w:w="567" w:type="dxa"/>
          </w:tcPr>
          <w:p w14:paraId="3D1CC08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w:t>
            </w:r>
          </w:p>
        </w:tc>
        <w:tc>
          <w:tcPr>
            <w:tcW w:w="850" w:type="dxa"/>
          </w:tcPr>
          <w:p w14:paraId="13137D7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6DC150C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74D6B57C" w14:textId="77777777" w:rsidTr="00A03CD2">
        <w:trPr>
          <w:trHeight w:val="292"/>
          <w:jc w:val="center"/>
        </w:trPr>
        <w:tc>
          <w:tcPr>
            <w:tcW w:w="1890" w:type="dxa"/>
            <w:hideMark/>
          </w:tcPr>
          <w:p w14:paraId="76DADC50" w14:textId="77777777" w:rsidR="00CE40FB" w:rsidRPr="00AF5ACD" w:rsidRDefault="00CE40FB" w:rsidP="00A03CD2">
            <w:pPr>
              <w:spacing w:after="0" w:line="360" w:lineRule="auto"/>
              <w:ind w:left="142"/>
              <w:jc w:val="left"/>
              <w:rPr>
                <w:rFonts w:ascii="Times New Roman" w:eastAsia="Times New Roman" w:hAnsi="Times New Roman" w:cs="Times New Roman"/>
                <w:i/>
                <w:iCs/>
                <w:color w:val="000000"/>
                <w:sz w:val="18"/>
                <w:szCs w:val="18"/>
                <w:lang w:eastAsia="en-GB"/>
              </w:rPr>
            </w:pPr>
            <w:r w:rsidRPr="00AF5ACD">
              <w:rPr>
                <w:rFonts w:ascii="Times New Roman" w:eastAsia="Times New Roman" w:hAnsi="Times New Roman" w:cs="Times New Roman"/>
                <w:i/>
                <w:iCs/>
                <w:color w:val="000000"/>
                <w:sz w:val="18"/>
                <w:szCs w:val="18"/>
                <w:lang w:eastAsia="en-GB"/>
              </w:rPr>
              <w:t>Support</w:t>
            </w:r>
          </w:p>
        </w:tc>
        <w:tc>
          <w:tcPr>
            <w:tcW w:w="237" w:type="dxa"/>
          </w:tcPr>
          <w:p w14:paraId="4542CD51"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gridSpan w:val="2"/>
          </w:tcPr>
          <w:p w14:paraId="2ECB77C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2</w:t>
            </w:r>
          </w:p>
        </w:tc>
        <w:tc>
          <w:tcPr>
            <w:tcW w:w="567" w:type="dxa"/>
          </w:tcPr>
          <w:p w14:paraId="4EBE5DC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57</w:t>
            </w:r>
          </w:p>
        </w:tc>
        <w:tc>
          <w:tcPr>
            <w:tcW w:w="1471" w:type="dxa"/>
          </w:tcPr>
          <w:p w14:paraId="7820E21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42% [16-70%]</w:t>
            </w:r>
          </w:p>
        </w:tc>
        <w:tc>
          <w:tcPr>
            <w:tcW w:w="1350" w:type="dxa"/>
          </w:tcPr>
          <w:p w14:paraId="208DEEF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46% [12-82%]</w:t>
            </w:r>
          </w:p>
        </w:tc>
        <w:tc>
          <w:tcPr>
            <w:tcW w:w="1573" w:type="dxa"/>
          </w:tcPr>
          <w:p w14:paraId="00160B9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-0.03 [-0.28-0.22]</w:t>
            </w:r>
          </w:p>
        </w:tc>
        <w:tc>
          <w:tcPr>
            <w:tcW w:w="851" w:type="dxa"/>
          </w:tcPr>
          <w:p w14:paraId="68C79C1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0.83</w:t>
            </w:r>
          </w:p>
        </w:tc>
        <w:tc>
          <w:tcPr>
            <w:tcW w:w="567" w:type="dxa"/>
          </w:tcPr>
          <w:p w14:paraId="4CBBD7F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w:t>
            </w:r>
          </w:p>
        </w:tc>
        <w:tc>
          <w:tcPr>
            <w:tcW w:w="850" w:type="dxa"/>
          </w:tcPr>
          <w:p w14:paraId="5D596D1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4ABAA19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07A5DAC7" w14:textId="77777777" w:rsidTr="00A03CD2">
        <w:trPr>
          <w:trHeight w:val="292"/>
          <w:jc w:val="center"/>
        </w:trPr>
        <w:tc>
          <w:tcPr>
            <w:tcW w:w="1890" w:type="dxa"/>
            <w:hideMark/>
          </w:tcPr>
          <w:p w14:paraId="6BFD51C0" w14:textId="77777777" w:rsidR="00CE40FB" w:rsidRPr="00AF5ACD" w:rsidRDefault="00CE40FB" w:rsidP="00A03CD2">
            <w:pPr>
              <w:spacing w:after="0" w:line="360" w:lineRule="auto"/>
              <w:ind w:left="142"/>
              <w:jc w:val="left"/>
              <w:rPr>
                <w:rFonts w:ascii="Times New Roman" w:eastAsia="Times New Roman" w:hAnsi="Times New Roman" w:cs="Times New Roman"/>
                <w:i/>
                <w:iCs/>
                <w:color w:val="000000"/>
                <w:sz w:val="18"/>
                <w:szCs w:val="18"/>
                <w:lang w:eastAsia="en-GB"/>
              </w:rPr>
            </w:pPr>
            <w:r w:rsidRPr="00AF5ACD">
              <w:rPr>
                <w:rFonts w:ascii="Times New Roman" w:eastAsia="Times New Roman" w:hAnsi="Times New Roman" w:cs="Times New Roman"/>
                <w:i/>
                <w:iCs/>
                <w:color w:val="000000"/>
                <w:sz w:val="18"/>
                <w:szCs w:val="18"/>
                <w:lang w:eastAsia="en-GB"/>
              </w:rPr>
              <w:t>Other</w:t>
            </w:r>
          </w:p>
        </w:tc>
        <w:tc>
          <w:tcPr>
            <w:tcW w:w="237" w:type="dxa"/>
          </w:tcPr>
          <w:p w14:paraId="70362EC1"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gridSpan w:val="2"/>
          </w:tcPr>
          <w:p w14:paraId="69AC93A1"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1</w:t>
            </w:r>
          </w:p>
        </w:tc>
        <w:tc>
          <w:tcPr>
            <w:tcW w:w="567" w:type="dxa"/>
          </w:tcPr>
          <w:p w14:paraId="1CA86886"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1471" w:type="dxa"/>
          </w:tcPr>
          <w:p w14:paraId="03BE98C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350" w:type="dxa"/>
          </w:tcPr>
          <w:p w14:paraId="41F7B15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573" w:type="dxa"/>
          </w:tcPr>
          <w:p w14:paraId="565AD5B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75C553B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tcPr>
          <w:p w14:paraId="2E28D6C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0" w:type="dxa"/>
          </w:tcPr>
          <w:p w14:paraId="6FC4D86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6DAFADA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06BC0FD5" w14:textId="77777777" w:rsidTr="00A03CD2">
        <w:trPr>
          <w:trHeight w:val="292"/>
          <w:jc w:val="center"/>
        </w:trPr>
        <w:tc>
          <w:tcPr>
            <w:tcW w:w="1890" w:type="dxa"/>
          </w:tcPr>
          <w:p w14:paraId="00C6C88F" w14:textId="77777777" w:rsidR="00CE40FB" w:rsidRPr="00AF5ACD" w:rsidRDefault="00CE40FB" w:rsidP="00A03CD2">
            <w:pPr>
              <w:spacing w:after="0" w:line="360" w:lineRule="auto"/>
              <w:jc w:val="left"/>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Control type</w:t>
            </w:r>
          </w:p>
        </w:tc>
        <w:tc>
          <w:tcPr>
            <w:tcW w:w="237" w:type="dxa"/>
          </w:tcPr>
          <w:p w14:paraId="6508B544"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gridSpan w:val="2"/>
          </w:tcPr>
          <w:p w14:paraId="1A1EEF1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2FC5F35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471" w:type="dxa"/>
          </w:tcPr>
          <w:p w14:paraId="5814D866"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350" w:type="dxa"/>
          </w:tcPr>
          <w:p w14:paraId="32BE96B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573" w:type="dxa"/>
          </w:tcPr>
          <w:p w14:paraId="54A81C1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504B11C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tcPr>
          <w:p w14:paraId="6AF69EB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0" w:type="dxa"/>
          </w:tcPr>
          <w:p w14:paraId="1233C9F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7.08(3)</w:t>
            </w:r>
          </w:p>
        </w:tc>
        <w:tc>
          <w:tcPr>
            <w:tcW w:w="851" w:type="dxa"/>
          </w:tcPr>
          <w:p w14:paraId="67D8E45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0.07</w:t>
            </w:r>
          </w:p>
        </w:tc>
      </w:tr>
      <w:tr w:rsidR="00CE40FB" w:rsidRPr="00AF5ACD" w14:paraId="129E335B" w14:textId="77777777" w:rsidTr="00A03CD2">
        <w:trPr>
          <w:trHeight w:val="292"/>
          <w:jc w:val="center"/>
        </w:trPr>
        <w:tc>
          <w:tcPr>
            <w:tcW w:w="1890" w:type="dxa"/>
          </w:tcPr>
          <w:p w14:paraId="77B82363" w14:textId="77777777" w:rsidR="00CE40FB" w:rsidRPr="00AF5ACD" w:rsidRDefault="00CE40FB" w:rsidP="00A03CD2">
            <w:pPr>
              <w:spacing w:after="0" w:line="360" w:lineRule="auto"/>
              <w:ind w:left="177"/>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Active</w:t>
            </w:r>
          </w:p>
        </w:tc>
        <w:tc>
          <w:tcPr>
            <w:tcW w:w="237" w:type="dxa"/>
          </w:tcPr>
          <w:p w14:paraId="6E3271F7"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gridSpan w:val="2"/>
          </w:tcPr>
          <w:p w14:paraId="204B0B3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5</w:t>
            </w:r>
          </w:p>
        </w:tc>
        <w:tc>
          <w:tcPr>
            <w:tcW w:w="567" w:type="dxa"/>
          </w:tcPr>
          <w:p w14:paraId="79FAFC66"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214</w:t>
            </w:r>
          </w:p>
        </w:tc>
        <w:tc>
          <w:tcPr>
            <w:tcW w:w="1471" w:type="dxa"/>
          </w:tcPr>
          <w:p w14:paraId="2CB1BBB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35% [19-52%]</w:t>
            </w:r>
          </w:p>
        </w:tc>
        <w:tc>
          <w:tcPr>
            <w:tcW w:w="1350" w:type="dxa"/>
          </w:tcPr>
          <w:p w14:paraId="397AE2E6"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27% [19-36%]</w:t>
            </w:r>
          </w:p>
        </w:tc>
        <w:tc>
          <w:tcPr>
            <w:tcW w:w="1573" w:type="dxa"/>
          </w:tcPr>
          <w:p w14:paraId="3A5F6AB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0.01 [-0.11-0.13]</w:t>
            </w:r>
          </w:p>
        </w:tc>
        <w:tc>
          <w:tcPr>
            <w:tcW w:w="851" w:type="dxa"/>
          </w:tcPr>
          <w:p w14:paraId="798DF48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0.90</w:t>
            </w:r>
          </w:p>
        </w:tc>
        <w:tc>
          <w:tcPr>
            <w:tcW w:w="567" w:type="dxa"/>
          </w:tcPr>
          <w:p w14:paraId="55EAB72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w:t>
            </w:r>
          </w:p>
        </w:tc>
        <w:tc>
          <w:tcPr>
            <w:tcW w:w="850" w:type="dxa"/>
          </w:tcPr>
          <w:p w14:paraId="28816AC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07E90CD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45F4C363" w14:textId="77777777" w:rsidTr="00A03CD2">
        <w:trPr>
          <w:trHeight w:val="292"/>
          <w:jc w:val="center"/>
        </w:trPr>
        <w:tc>
          <w:tcPr>
            <w:tcW w:w="1890" w:type="dxa"/>
          </w:tcPr>
          <w:p w14:paraId="5A24D3B8" w14:textId="77777777" w:rsidR="00CE40FB" w:rsidRPr="00AF5ACD" w:rsidRDefault="00CE40FB" w:rsidP="00A03CD2">
            <w:pPr>
              <w:spacing w:after="0" w:line="360" w:lineRule="auto"/>
              <w:ind w:left="177"/>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TAU</w:t>
            </w:r>
          </w:p>
        </w:tc>
        <w:tc>
          <w:tcPr>
            <w:tcW w:w="237" w:type="dxa"/>
          </w:tcPr>
          <w:p w14:paraId="51DB1362"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gridSpan w:val="2"/>
          </w:tcPr>
          <w:p w14:paraId="5C8372C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w:t>
            </w:r>
          </w:p>
        </w:tc>
        <w:tc>
          <w:tcPr>
            <w:tcW w:w="567" w:type="dxa"/>
          </w:tcPr>
          <w:p w14:paraId="39D68CB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276</w:t>
            </w:r>
          </w:p>
        </w:tc>
        <w:tc>
          <w:tcPr>
            <w:tcW w:w="1471" w:type="dxa"/>
          </w:tcPr>
          <w:p w14:paraId="76E1153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53% [31-74%]</w:t>
            </w:r>
          </w:p>
        </w:tc>
        <w:tc>
          <w:tcPr>
            <w:tcW w:w="1350" w:type="dxa"/>
          </w:tcPr>
          <w:p w14:paraId="33F76C18"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39% [31-47%]</w:t>
            </w:r>
          </w:p>
        </w:tc>
        <w:tc>
          <w:tcPr>
            <w:tcW w:w="1573" w:type="dxa"/>
          </w:tcPr>
          <w:p w14:paraId="35FAA67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0.13 [-0.05-0.32]</w:t>
            </w:r>
          </w:p>
        </w:tc>
        <w:tc>
          <w:tcPr>
            <w:tcW w:w="851" w:type="dxa"/>
          </w:tcPr>
          <w:p w14:paraId="6BD1039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0.16</w:t>
            </w:r>
          </w:p>
        </w:tc>
        <w:tc>
          <w:tcPr>
            <w:tcW w:w="567" w:type="dxa"/>
          </w:tcPr>
          <w:p w14:paraId="4C8381F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0.58</w:t>
            </w:r>
          </w:p>
        </w:tc>
        <w:tc>
          <w:tcPr>
            <w:tcW w:w="850" w:type="dxa"/>
          </w:tcPr>
          <w:p w14:paraId="6C1D8691"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43C05E7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487FE273" w14:textId="77777777" w:rsidTr="00A03CD2">
        <w:trPr>
          <w:trHeight w:val="292"/>
          <w:jc w:val="center"/>
        </w:trPr>
        <w:tc>
          <w:tcPr>
            <w:tcW w:w="1890" w:type="dxa"/>
          </w:tcPr>
          <w:p w14:paraId="59F883BB" w14:textId="77777777" w:rsidR="00CE40FB" w:rsidRPr="00AF5ACD" w:rsidRDefault="00CE40FB" w:rsidP="00A03CD2">
            <w:pPr>
              <w:spacing w:after="0" w:line="360" w:lineRule="auto"/>
              <w:ind w:left="177"/>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WLC/ no treatment</w:t>
            </w:r>
          </w:p>
        </w:tc>
        <w:tc>
          <w:tcPr>
            <w:tcW w:w="237" w:type="dxa"/>
          </w:tcPr>
          <w:p w14:paraId="2DE283D0"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gridSpan w:val="2"/>
          </w:tcPr>
          <w:p w14:paraId="65E7851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w:t>
            </w:r>
          </w:p>
        </w:tc>
        <w:tc>
          <w:tcPr>
            <w:tcW w:w="567" w:type="dxa"/>
          </w:tcPr>
          <w:p w14:paraId="7DE9F54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42</w:t>
            </w:r>
          </w:p>
        </w:tc>
        <w:tc>
          <w:tcPr>
            <w:tcW w:w="1471" w:type="dxa"/>
          </w:tcPr>
          <w:p w14:paraId="1374C0C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75% [49-94%]</w:t>
            </w:r>
          </w:p>
        </w:tc>
        <w:tc>
          <w:tcPr>
            <w:tcW w:w="1350" w:type="dxa"/>
          </w:tcPr>
          <w:p w14:paraId="011352B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45% [25-66%]</w:t>
            </w:r>
          </w:p>
        </w:tc>
        <w:tc>
          <w:tcPr>
            <w:tcW w:w="1573" w:type="dxa"/>
          </w:tcPr>
          <w:p w14:paraId="5D588BC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0.34 [0.09-0.59]</w:t>
            </w:r>
          </w:p>
        </w:tc>
        <w:tc>
          <w:tcPr>
            <w:tcW w:w="851" w:type="dxa"/>
          </w:tcPr>
          <w:p w14:paraId="28F6F03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0.01*</w:t>
            </w:r>
          </w:p>
        </w:tc>
        <w:tc>
          <w:tcPr>
            <w:tcW w:w="567" w:type="dxa"/>
          </w:tcPr>
          <w:p w14:paraId="246B3A2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w:t>
            </w:r>
          </w:p>
        </w:tc>
        <w:tc>
          <w:tcPr>
            <w:tcW w:w="850" w:type="dxa"/>
          </w:tcPr>
          <w:p w14:paraId="40A232B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2980AD2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70D04E7A" w14:textId="77777777" w:rsidTr="00A03CD2">
        <w:trPr>
          <w:trHeight w:val="292"/>
          <w:jc w:val="center"/>
        </w:trPr>
        <w:tc>
          <w:tcPr>
            <w:tcW w:w="1890" w:type="dxa"/>
          </w:tcPr>
          <w:p w14:paraId="6D1F2679" w14:textId="77777777" w:rsidR="00CE40FB" w:rsidRPr="00AF5ACD" w:rsidRDefault="00CE40FB" w:rsidP="00A03CD2">
            <w:pPr>
              <w:spacing w:after="0" w:line="360" w:lineRule="auto"/>
              <w:ind w:left="177"/>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Edu material</w:t>
            </w:r>
          </w:p>
        </w:tc>
        <w:tc>
          <w:tcPr>
            <w:tcW w:w="237" w:type="dxa"/>
          </w:tcPr>
          <w:p w14:paraId="5F13E1D9"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gridSpan w:val="2"/>
          </w:tcPr>
          <w:p w14:paraId="18CC1F4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w:t>
            </w:r>
          </w:p>
        </w:tc>
        <w:tc>
          <w:tcPr>
            <w:tcW w:w="567" w:type="dxa"/>
          </w:tcPr>
          <w:p w14:paraId="69D860F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108</w:t>
            </w:r>
          </w:p>
        </w:tc>
        <w:tc>
          <w:tcPr>
            <w:tcW w:w="1471" w:type="dxa"/>
          </w:tcPr>
          <w:p w14:paraId="2D0C1DA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46% [33-59%]</w:t>
            </w:r>
          </w:p>
        </w:tc>
        <w:tc>
          <w:tcPr>
            <w:tcW w:w="1350" w:type="dxa"/>
          </w:tcPr>
          <w:p w14:paraId="44DB2FB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50% [33-68%]</w:t>
            </w:r>
          </w:p>
        </w:tc>
        <w:tc>
          <w:tcPr>
            <w:tcW w:w="1573" w:type="dxa"/>
          </w:tcPr>
          <w:p w14:paraId="27C17BD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-0.04 [-0.23-0.15]</w:t>
            </w:r>
          </w:p>
        </w:tc>
        <w:tc>
          <w:tcPr>
            <w:tcW w:w="851" w:type="dxa"/>
          </w:tcPr>
          <w:p w14:paraId="44B86EC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0.68</w:t>
            </w:r>
          </w:p>
        </w:tc>
        <w:tc>
          <w:tcPr>
            <w:tcW w:w="567" w:type="dxa"/>
          </w:tcPr>
          <w:p w14:paraId="727D837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w:t>
            </w:r>
          </w:p>
        </w:tc>
        <w:tc>
          <w:tcPr>
            <w:tcW w:w="850" w:type="dxa"/>
          </w:tcPr>
          <w:p w14:paraId="5428F2D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41F861E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6F943BFB" w14:textId="77777777" w:rsidTr="00A03CD2">
        <w:tblPrEx>
          <w:jc w:val="left"/>
        </w:tblPrEx>
        <w:trPr>
          <w:trHeight w:val="292"/>
        </w:trPr>
        <w:tc>
          <w:tcPr>
            <w:tcW w:w="1890" w:type="dxa"/>
          </w:tcPr>
          <w:p w14:paraId="025F98AF" w14:textId="77777777" w:rsidR="00CE40FB" w:rsidRPr="00AF5ACD" w:rsidRDefault="00CE40FB" w:rsidP="00A03CD2">
            <w:pPr>
              <w:spacing w:after="0" w:line="360" w:lineRule="auto"/>
              <w:jc w:val="center"/>
              <w:rPr>
                <w:rFonts w:ascii="Times New Roman" w:hAnsi="Times New Roman" w:cs="Times New Roman"/>
                <w:sz w:val="18"/>
                <w:szCs w:val="18"/>
                <w:lang w:eastAsia="en-GB"/>
              </w:rPr>
            </w:pPr>
            <w:r w:rsidRPr="00AF5ACD">
              <w:rPr>
                <w:rFonts w:ascii="Times New Roman" w:eastAsia="Times New Roman" w:hAnsi="Times New Roman" w:cs="Times New Roman"/>
                <w:color w:val="000000"/>
                <w:sz w:val="18"/>
                <w:szCs w:val="18"/>
                <w:lang w:eastAsia="en-GB"/>
              </w:rPr>
              <w:t>Therapists' profession</w:t>
            </w:r>
          </w:p>
        </w:tc>
        <w:tc>
          <w:tcPr>
            <w:tcW w:w="662" w:type="dxa"/>
            <w:gridSpan w:val="3"/>
            <w:tcBorders>
              <w:left w:val="nil"/>
            </w:tcBorders>
          </w:tcPr>
          <w:p w14:paraId="2871168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15798E7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471" w:type="dxa"/>
          </w:tcPr>
          <w:p w14:paraId="735C154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350" w:type="dxa"/>
          </w:tcPr>
          <w:p w14:paraId="2EA9CDD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573" w:type="dxa"/>
          </w:tcPr>
          <w:p w14:paraId="4349903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851" w:type="dxa"/>
          </w:tcPr>
          <w:p w14:paraId="782F284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442A48B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850" w:type="dxa"/>
          </w:tcPr>
          <w:p w14:paraId="2534BBF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0.23(1)</w:t>
            </w:r>
          </w:p>
        </w:tc>
        <w:tc>
          <w:tcPr>
            <w:tcW w:w="851" w:type="dxa"/>
          </w:tcPr>
          <w:p w14:paraId="731B0B7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0.63</w:t>
            </w:r>
          </w:p>
        </w:tc>
      </w:tr>
      <w:tr w:rsidR="00CE40FB" w:rsidRPr="00AF5ACD" w14:paraId="69B73614" w14:textId="77777777" w:rsidTr="00A03CD2">
        <w:tblPrEx>
          <w:jc w:val="left"/>
        </w:tblPrEx>
        <w:trPr>
          <w:trHeight w:val="292"/>
        </w:trPr>
        <w:tc>
          <w:tcPr>
            <w:tcW w:w="1890" w:type="dxa"/>
          </w:tcPr>
          <w:p w14:paraId="24CE0558" w14:textId="77777777" w:rsidR="00CE40FB" w:rsidRPr="00AF5ACD" w:rsidRDefault="00CE40FB" w:rsidP="00A03CD2">
            <w:pPr>
              <w:spacing w:after="0" w:line="360" w:lineRule="auto"/>
              <w:rPr>
                <w:rFonts w:ascii="Times New Roman" w:hAnsi="Times New Roman" w:cs="Times New Roman"/>
                <w:sz w:val="18"/>
                <w:szCs w:val="18"/>
                <w:lang w:eastAsia="en-GB"/>
              </w:rPr>
            </w:pPr>
            <w:r w:rsidRPr="00AF5ACD">
              <w:rPr>
                <w:rFonts w:ascii="Times New Roman" w:eastAsia="Times New Roman" w:hAnsi="Times New Roman" w:cs="Times New Roman"/>
                <w:i/>
                <w:color w:val="000000"/>
                <w:sz w:val="18"/>
                <w:szCs w:val="18"/>
                <w:lang w:eastAsia="en-GB"/>
              </w:rPr>
              <w:t xml:space="preserve">     Clin Psychologist</w:t>
            </w:r>
          </w:p>
        </w:tc>
        <w:tc>
          <w:tcPr>
            <w:tcW w:w="662" w:type="dxa"/>
            <w:gridSpan w:val="3"/>
            <w:tcBorders>
              <w:left w:val="nil"/>
            </w:tcBorders>
          </w:tcPr>
          <w:p w14:paraId="0EAFCFD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w:t>
            </w:r>
          </w:p>
        </w:tc>
        <w:tc>
          <w:tcPr>
            <w:tcW w:w="567" w:type="dxa"/>
          </w:tcPr>
          <w:p w14:paraId="09C65BC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189</w:t>
            </w:r>
          </w:p>
        </w:tc>
        <w:tc>
          <w:tcPr>
            <w:tcW w:w="1471" w:type="dxa"/>
          </w:tcPr>
          <w:p w14:paraId="19BAC85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50</w:t>
            </w:r>
            <w:proofErr w:type="gramStart"/>
            <w:r w:rsidRPr="00AF5ACD">
              <w:rPr>
                <w:rFonts w:ascii="Times New Roman" w:eastAsia="Times New Roman" w:hAnsi="Times New Roman" w:cs="Times New Roman"/>
                <w:color w:val="000000"/>
                <w:sz w:val="18"/>
                <w:szCs w:val="18"/>
                <w:lang w:eastAsia="en-GB"/>
              </w:rPr>
              <w:t>%[</w:t>
            </w:r>
            <w:proofErr w:type="gramEnd"/>
            <w:r w:rsidRPr="00AF5ACD">
              <w:rPr>
                <w:rFonts w:ascii="Times New Roman" w:eastAsia="Times New Roman" w:hAnsi="Times New Roman" w:cs="Times New Roman"/>
                <w:color w:val="000000"/>
                <w:sz w:val="18"/>
                <w:szCs w:val="18"/>
                <w:lang w:eastAsia="en-GB"/>
              </w:rPr>
              <w:t>18-82%]</w:t>
            </w:r>
          </w:p>
        </w:tc>
        <w:tc>
          <w:tcPr>
            <w:tcW w:w="1350" w:type="dxa"/>
          </w:tcPr>
          <w:p w14:paraId="2DA57C0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35</w:t>
            </w:r>
            <w:proofErr w:type="gramStart"/>
            <w:r w:rsidRPr="00AF5ACD">
              <w:rPr>
                <w:rFonts w:ascii="Times New Roman" w:eastAsia="Times New Roman" w:hAnsi="Times New Roman" w:cs="Times New Roman"/>
                <w:color w:val="000000"/>
                <w:sz w:val="18"/>
                <w:szCs w:val="18"/>
                <w:lang w:eastAsia="en-GB"/>
              </w:rPr>
              <w:t>%[</w:t>
            </w:r>
            <w:proofErr w:type="gramEnd"/>
            <w:r w:rsidRPr="00AF5ACD">
              <w:rPr>
                <w:rFonts w:ascii="Times New Roman" w:eastAsia="Times New Roman" w:hAnsi="Times New Roman" w:cs="Times New Roman"/>
                <w:color w:val="000000"/>
                <w:sz w:val="18"/>
                <w:szCs w:val="18"/>
                <w:lang w:eastAsia="en-GB"/>
              </w:rPr>
              <w:t>21-51%]</w:t>
            </w:r>
          </w:p>
        </w:tc>
        <w:tc>
          <w:tcPr>
            <w:tcW w:w="1573" w:type="dxa"/>
          </w:tcPr>
          <w:p w14:paraId="409466D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0.11 [-0.12-0.33]</w:t>
            </w:r>
          </w:p>
        </w:tc>
        <w:tc>
          <w:tcPr>
            <w:tcW w:w="851" w:type="dxa"/>
          </w:tcPr>
          <w:p w14:paraId="1839624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0.36</w:t>
            </w:r>
          </w:p>
        </w:tc>
        <w:tc>
          <w:tcPr>
            <w:tcW w:w="567" w:type="dxa"/>
          </w:tcPr>
          <w:p w14:paraId="6C7CFFE8"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0.59</w:t>
            </w:r>
          </w:p>
        </w:tc>
        <w:tc>
          <w:tcPr>
            <w:tcW w:w="850" w:type="dxa"/>
          </w:tcPr>
          <w:p w14:paraId="1272629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851" w:type="dxa"/>
          </w:tcPr>
          <w:p w14:paraId="493DFA4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1DDF7B17" w14:textId="77777777" w:rsidTr="00A03CD2">
        <w:tblPrEx>
          <w:jc w:val="left"/>
        </w:tblPrEx>
        <w:trPr>
          <w:trHeight w:val="292"/>
        </w:trPr>
        <w:tc>
          <w:tcPr>
            <w:tcW w:w="1890" w:type="dxa"/>
          </w:tcPr>
          <w:p w14:paraId="34A297A0" w14:textId="77777777" w:rsidR="00CE40FB" w:rsidRPr="00AF5ACD" w:rsidRDefault="00CE40FB" w:rsidP="00A03CD2">
            <w:pPr>
              <w:spacing w:after="0" w:line="360" w:lineRule="auto"/>
              <w:jc w:val="center"/>
              <w:rPr>
                <w:rFonts w:ascii="Times New Roman" w:hAnsi="Times New Roman" w:cs="Times New Roman"/>
                <w:sz w:val="18"/>
                <w:szCs w:val="18"/>
                <w:lang w:eastAsia="en-GB"/>
              </w:rPr>
            </w:pPr>
            <w:r w:rsidRPr="00AF5ACD">
              <w:rPr>
                <w:rFonts w:ascii="Times New Roman" w:eastAsia="Times New Roman" w:hAnsi="Times New Roman" w:cs="Times New Roman"/>
                <w:i/>
                <w:color w:val="000000"/>
                <w:sz w:val="18"/>
                <w:szCs w:val="18"/>
                <w:lang w:eastAsia="en-GB"/>
              </w:rPr>
              <w:t xml:space="preserve"> Other professional</w:t>
            </w:r>
          </w:p>
        </w:tc>
        <w:tc>
          <w:tcPr>
            <w:tcW w:w="662" w:type="dxa"/>
            <w:gridSpan w:val="3"/>
            <w:tcBorders>
              <w:left w:val="nil"/>
            </w:tcBorders>
          </w:tcPr>
          <w:p w14:paraId="5C9FA05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7</w:t>
            </w:r>
          </w:p>
        </w:tc>
        <w:tc>
          <w:tcPr>
            <w:tcW w:w="567" w:type="dxa"/>
          </w:tcPr>
          <w:p w14:paraId="72D7849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266</w:t>
            </w:r>
          </w:p>
        </w:tc>
        <w:tc>
          <w:tcPr>
            <w:tcW w:w="1471" w:type="dxa"/>
          </w:tcPr>
          <w:p w14:paraId="51079F2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42</w:t>
            </w:r>
            <w:proofErr w:type="gramStart"/>
            <w:r w:rsidRPr="00AF5ACD">
              <w:rPr>
                <w:rFonts w:ascii="Times New Roman" w:eastAsia="Times New Roman" w:hAnsi="Times New Roman" w:cs="Times New Roman"/>
                <w:color w:val="000000"/>
                <w:sz w:val="18"/>
                <w:szCs w:val="18"/>
                <w:lang w:eastAsia="en-GB"/>
              </w:rPr>
              <w:t>%[</w:t>
            </w:r>
            <w:proofErr w:type="gramEnd"/>
            <w:r w:rsidRPr="00AF5ACD">
              <w:rPr>
                <w:rFonts w:ascii="Times New Roman" w:eastAsia="Times New Roman" w:hAnsi="Times New Roman" w:cs="Times New Roman"/>
                <w:color w:val="000000"/>
                <w:sz w:val="18"/>
                <w:szCs w:val="18"/>
                <w:lang w:eastAsia="en-GB"/>
              </w:rPr>
              <w:t>33-52%]</w:t>
            </w:r>
          </w:p>
        </w:tc>
        <w:tc>
          <w:tcPr>
            <w:tcW w:w="1350" w:type="dxa"/>
          </w:tcPr>
          <w:p w14:paraId="2C70870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38</w:t>
            </w:r>
            <w:proofErr w:type="gramStart"/>
            <w:r w:rsidRPr="00AF5ACD">
              <w:rPr>
                <w:rFonts w:ascii="Times New Roman" w:eastAsia="Times New Roman" w:hAnsi="Times New Roman" w:cs="Times New Roman"/>
                <w:color w:val="000000"/>
                <w:sz w:val="18"/>
                <w:szCs w:val="18"/>
                <w:lang w:eastAsia="en-GB"/>
              </w:rPr>
              <w:t>%[</w:t>
            </w:r>
            <w:proofErr w:type="gramEnd"/>
            <w:r w:rsidRPr="00AF5ACD">
              <w:rPr>
                <w:rFonts w:ascii="Times New Roman" w:eastAsia="Times New Roman" w:hAnsi="Times New Roman" w:cs="Times New Roman"/>
                <w:color w:val="000000"/>
                <w:sz w:val="18"/>
                <w:szCs w:val="18"/>
                <w:lang w:eastAsia="en-GB"/>
              </w:rPr>
              <w:t>29-46%]</w:t>
            </w:r>
          </w:p>
        </w:tc>
        <w:tc>
          <w:tcPr>
            <w:tcW w:w="1573" w:type="dxa"/>
          </w:tcPr>
          <w:p w14:paraId="73F93A2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0.04 [-0.07-0.16]</w:t>
            </w:r>
          </w:p>
        </w:tc>
        <w:tc>
          <w:tcPr>
            <w:tcW w:w="851" w:type="dxa"/>
          </w:tcPr>
          <w:p w14:paraId="3B3830B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0.46</w:t>
            </w:r>
          </w:p>
        </w:tc>
        <w:tc>
          <w:tcPr>
            <w:tcW w:w="567" w:type="dxa"/>
          </w:tcPr>
          <w:p w14:paraId="75B110B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w:t>
            </w:r>
          </w:p>
        </w:tc>
        <w:tc>
          <w:tcPr>
            <w:tcW w:w="850" w:type="dxa"/>
          </w:tcPr>
          <w:p w14:paraId="24DB9746"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851" w:type="dxa"/>
          </w:tcPr>
          <w:p w14:paraId="17471AE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54C4605C" w14:textId="77777777" w:rsidTr="00A03CD2">
        <w:trPr>
          <w:trHeight w:val="292"/>
          <w:jc w:val="center"/>
        </w:trPr>
        <w:tc>
          <w:tcPr>
            <w:tcW w:w="1890" w:type="dxa"/>
          </w:tcPr>
          <w:p w14:paraId="2181E82A" w14:textId="77777777" w:rsidR="00CE40FB" w:rsidRPr="00AF5ACD" w:rsidRDefault="00CE40FB" w:rsidP="00A03CD2">
            <w:pPr>
              <w:spacing w:after="0" w:line="360" w:lineRule="auto"/>
              <w:jc w:val="left"/>
              <w:rPr>
                <w:rFonts w:ascii="Times New Roman" w:eastAsia="Times New Roman" w:hAnsi="Times New Roman" w:cs="Times New Roman"/>
                <w:iCs/>
                <w:color w:val="000000"/>
                <w:sz w:val="18"/>
                <w:szCs w:val="18"/>
                <w:lang w:eastAsia="en-GB"/>
              </w:rPr>
            </w:pPr>
            <w:r w:rsidRPr="00AF5ACD">
              <w:rPr>
                <w:rFonts w:ascii="Times New Roman" w:eastAsia="Times New Roman" w:hAnsi="Times New Roman" w:cs="Times New Roman"/>
                <w:iCs/>
                <w:color w:val="000000"/>
                <w:sz w:val="18"/>
                <w:szCs w:val="18"/>
                <w:lang w:eastAsia="en-GB"/>
              </w:rPr>
              <w:t>Outcome measure</w:t>
            </w:r>
          </w:p>
        </w:tc>
        <w:tc>
          <w:tcPr>
            <w:tcW w:w="237" w:type="dxa"/>
          </w:tcPr>
          <w:p w14:paraId="0FB45FB0"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gridSpan w:val="2"/>
          </w:tcPr>
          <w:p w14:paraId="15C7A0E8"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2674A01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471" w:type="dxa"/>
          </w:tcPr>
          <w:p w14:paraId="632DD0C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350" w:type="dxa"/>
          </w:tcPr>
          <w:p w14:paraId="6FAFD80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573" w:type="dxa"/>
          </w:tcPr>
          <w:p w14:paraId="480088E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5790A41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tcPr>
          <w:p w14:paraId="62F4CE1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0" w:type="dxa"/>
          </w:tcPr>
          <w:p w14:paraId="6493353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4.5(1)</w:t>
            </w:r>
          </w:p>
        </w:tc>
        <w:tc>
          <w:tcPr>
            <w:tcW w:w="851" w:type="dxa"/>
          </w:tcPr>
          <w:p w14:paraId="7E6DC8F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0.03*</w:t>
            </w:r>
          </w:p>
        </w:tc>
      </w:tr>
      <w:tr w:rsidR="00CE40FB" w:rsidRPr="00AF5ACD" w14:paraId="43554685" w14:textId="77777777" w:rsidTr="00A03CD2">
        <w:trPr>
          <w:trHeight w:val="274"/>
          <w:jc w:val="center"/>
        </w:trPr>
        <w:tc>
          <w:tcPr>
            <w:tcW w:w="1890" w:type="dxa"/>
          </w:tcPr>
          <w:p w14:paraId="0CB18A28" w14:textId="77777777" w:rsidR="00CE40FB" w:rsidRPr="00AF5ACD" w:rsidRDefault="00CE40FB" w:rsidP="00A03CD2">
            <w:pPr>
              <w:spacing w:after="0" w:line="360" w:lineRule="auto"/>
              <w:ind w:left="177"/>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HADS-D</w:t>
            </w:r>
          </w:p>
        </w:tc>
        <w:tc>
          <w:tcPr>
            <w:tcW w:w="237" w:type="dxa"/>
          </w:tcPr>
          <w:p w14:paraId="120DE71E"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gridSpan w:val="2"/>
          </w:tcPr>
          <w:p w14:paraId="3A68216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10</w:t>
            </w:r>
          </w:p>
        </w:tc>
        <w:tc>
          <w:tcPr>
            <w:tcW w:w="567" w:type="dxa"/>
          </w:tcPr>
          <w:p w14:paraId="47D6F69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407</w:t>
            </w:r>
          </w:p>
        </w:tc>
        <w:tc>
          <w:tcPr>
            <w:tcW w:w="1471" w:type="dxa"/>
          </w:tcPr>
          <w:p w14:paraId="1CBDD35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57% [43-70%]</w:t>
            </w:r>
          </w:p>
        </w:tc>
        <w:tc>
          <w:tcPr>
            <w:tcW w:w="1350" w:type="dxa"/>
          </w:tcPr>
          <w:p w14:paraId="3961B96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41% [34-48%]</w:t>
            </w:r>
          </w:p>
        </w:tc>
        <w:tc>
          <w:tcPr>
            <w:tcW w:w="1573" w:type="dxa"/>
          </w:tcPr>
          <w:p w14:paraId="751357F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0.16 [0.04-0.29]</w:t>
            </w:r>
          </w:p>
        </w:tc>
        <w:tc>
          <w:tcPr>
            <w:tcW w:w="851" w:type="dxa"/>
          </w:tcPr>
          <w:p w14:paraId="0223C3D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0.01*</w:t>
            </w:r>
          </w:p>
        </w:tc>
        <w:tc>
          <w:tcPr>
            <w:tcW w:w="567" w:type="dxa"/>
          </w:tcPr>
          <w:p w14:paraId="311C6EF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0.33</w:t>
            </w:r>
          </w:p>
        </w:tc>
        <w:tc>
          <w:tcPr>
            <w:tcW w:w="850" w:type="dxa"/>
          </w:tcPr>
          <w:p w14:paraId="2AD9B02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7C46CDE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4151A3B4" w14:textId="77777777" w:rsidTr="00A03CD2">
        <w:trPr>
          <w:trHeight w:val="292"/>
          <w:jc w:val="center"/>
        </w:trPr>
        <w:tc>
          <w:tcPr>
            <w:tcW w:w="1890" w:type="dxa"/>
            <w:tcBorders>
              <w:bottom w:val="single" w:sz="4" w:space="0" w:color="auto"/>
            </w:tcBorders>
          </w:tcPr>
          <w:p w14:paraId="397F3A0D" w14:textId="77777777" w:rsidR="00CE40FB" w:rsidRPr="00AF5ACD" w:rsidRDefault="00CE40FB" w:rsidP="00A03CD2">
            <w:pPr>
              <w:spacing w:after="0" w:line="360" w:lineRule="auto"/>
              <w:ind w:left="177"/>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CES-D</w:t>
            </w:r>
          </w:p>
        </w:tc>
        <w:tc>
          <w:tcPr>
            <w:tcW w:w="237" w:type="dxa"/>
            <w:tcBorders>
              <w:bottom w:val="single" w:sz="4" w:space="0" w:color="auto"/>
            </w:tcBorders>
          </w:tcPr>
          <w:p w14:paraId="60E2E77A"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gridSpan w:val="2"/>
            <w:tcBorders>
              <w:bottom w:val="single" w:sz="4" w:space="0" w:color="auto"/>
            </w:tcBorders>
          </w:tcPr>
          <w:p w14:paraId="7BD71C9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w:t>
            </w:r>
          </w:p>
        </w:tc>
        <w:tc>
          <w:tcPr>
            <w:tcW w:w="567" w:type="dxa"/>
            <w:tcBorders>
              <w:bottom w:val="single" w:sz="4" w:space="0" w:color="auto"/>
            </w:tcBorders>
          </w:tcPr>
          <w:p w14:paraId="0670D4E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232</w:t>
            </w:r>
          </w:p>
        </w:tc>
        <w:tc>
          <w:tcPr>
            <w:tcW w:w="1471" w:type="dxa"/>
            <w:tcBorders>
              <w:bottom w:val="single" w:sz="4" w:space="0" w:color="auto"/>
            </w:tcBorders>
          </w:tcPr>
          <w:p w14:paraId="31A55C8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35% [20-51%]</w:t>
            </w:r>
          </w:p>
        </w:tc>
        <w:tc>
          <w:tcPr>
            <w:tcW w:w="1350" w:type="dxa"/>
            <w:tcBorders>
              <w:bottom w:val="single" w:sz="4" w:space="0" w:color="auto"/>
            </w:tcBorders>
          </w:tcPr>
          <w:p w14:paraId="2FDC0F2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33% [21-47%]</w:t>
            </w:r>
          </w:p>
        </w:tc>
        <w:tc>
          <w:tcPr>
            <w:tcW w:w="1573" w:type="dxa"/>
            <w:tcBorders>
              <w:bottom w:val="single" w:sz="4" w:space="0" w:color="auto"/>
            </w:tcBorders>
          </w:tcPr>
          <w:p w14:paraId="283EDA2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-0.02 [-0.13-0.09]</w:t>
            </w:r>
          </w:p>
        </w:tc>
        <w:tc>
          <w:tcPr>
            <w:tcW w:w="851" w:type="dxa"/>
            <w:tcBorders>
              <w:bottom w:val="single" w:sz="4" w:space="0" w:color="auto"/>
            </w:tcBorders>
          </w:tcPr>
          <w:p w14:paraId="0E4516B1"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0.73</w:t>
            </w:r>
          </w:p>
        </w:tc>
        <w:tc>
          <w:tcPr>
            <w:tcW w:w="567" w:type="dxa"/>
            <w:tcBorders>
              <w:bottom w:val="single" w:sz="4" w:space="0" w:color="auto"/>
            </w:tcBorders>
          </w:tcPr>
          <w:p w14:paraId="0B84411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w:t>
            </w:r>
          </w:p>
        </w:tc>
        <w:tc>
          <w:tcPr>
            <w:tcW w:w="850" w:type="dxa"/>
            <w:tcBorders>
              <w:bottom w:val="single" w:sz="4" w:space="0" w:color="auto"/>
            </w:tcBorders>
          </w:tcPr>
          <w:p w14:paraId="6BC10EE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Borders>
              <w:bottom w:val="single" w:sz="4" w:space="0" w:color="auto"/>
            </w:tcBorders>
          </w:tcPr>
          <w:p w14:paraId="68668D8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0FCA8E87" w14:textId="77777777" w:rsidTr="00A03CD2">
        <w:trPr>
          <w:trHeight w:val="122"/>
          <w:jc w:val="center"/>
        </w:trPr>
        <w:tc>
          <w:tcPr>
            <w:tcW w:w="10632" w:type="dxa"/>
            <w:gridSpan w:val="12"/>
            <w:tcBorders>
              <w:top w:val="single" w:sz="4" w:space="0" w:color="auto"/>
            </w:tcBorders>
          </w:tcPr>
          <w:p w14:paraId="74021AC9" w14:textId="77777777" w:rsidR="00CE40FB" w:rsidRPr="00AF5ACD" w:rsidRDefault="00CE40FB" w:rsidP="00A03CD2">
            <w:pPr>
              <w:spacing w:after="0" w:line="360" w:lineRule="auto"/>
              <w:jc w:val="center"/>
              <w:rPr>
                <w:rFonts w:ascii="Times New Roman" w:eastAsia="Times New Roman" w:hAnsi="Times New Roman" w:cs="Times New Roman"/>
                <w:b/>
                <w:sz w:val="18"/>
                <w:szCs w:val="18"/>
                <w:lang w:eastAsia="en-GB"/>
              </w:rPr>
            </w:pPr>
            <w:r w:rsidRPr="00AF5ACD">
              <w:rPr>
                <w:rFonts w:ascii="Times New Roman" w:eastAsia="Times New Roman" w:hAnsi="Times New Roman" w:cs="Times New Roman"/>
                <w:b/>
                <w:sz w:val="18"/>
                <w:szCs w:val="18"/>
                <w:lang w:eastAsia="en-GB"/>
              </w:rPr>
              <w:t>General distress</w:t>
            </w:r>
          </w:p>
        </w:tc>
      </w:tr>
      <w:tr w:rsidR="00CE40FB" w:rsidRPr="00AF5ACD" w14:paraId="15903230" w14:textId="77777777" w:rsidTr="00A03CD2">
        <w:trPr>
          <w:trHeight w:val="315"/>
          <w:jc w:val="center"/>
        </w:trPr>
        <w:tc>
          <w:tcPr>
            <w:tcW w:w="1890" w:type="dxa"/>
            <w:hideMark/>
          </w:tcPr>
          <w:p w14:paraId="68CA8E1B" w14:textId="77777777" w:rsidR="00CE40FB" w:rsidRPr="00AF5ACD" w:rsidRDefault="00CE40FB" w:rsidP="00A03CD2">
            <w:pPr>
              <w:spacing w:after="0" w:line="360" w:lineRule="auto"/>
              <w:jc w:val="left"/>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Overall effect</w:t>
            </w:r>
          </w:p>
        </w:tc>
        <w:tc>
          <w:tcPr>
            <w:tcW w:w="237" w:type="dxa"/>
          </w:tcPr>
          <w:p w14:paraId="3DBAA36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gridSpan w:val="2"/>
          </w:tcPr>
          <w:p w14:paraId="3C1CBC4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color w:val="000000"/>
                <w:sz w:val="18"/>
                <w:szCs w:val="18"/>
                <w:lang w:eastAsia="en-GB"/>
              </w:rPr>
              <w:t>16</w:t>
            </w:r>
          </w:p>
        </w:tc>
        <w:tc>
          <w:tcPr>
            <w:tcW w:w="567" w:type="dxa"/>
          </w:tcPr>
          <w:p w14:paraId="3570D42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937</w:t>
            </w:r>
          </w:p>
        </w:tc>
        <w:tc>
          <w:tcPr>
            <w:tcW w:w="1471" w:type="dxa"/>
          </w:tcPr>
          <w:p w14:paraId="4487B18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55% [48-63%]</w:t>
            </w:r>
          </w:p>
        </w:tc>
        <w:tc>
          <w:tcPr>
            <w:tcW w:w="1350" w:type="dxa"/>
          </w:tcPr>
          <w:p w14:paraId="24B1C42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38% [30-46%]</w:t>
            </w:r>
          </w:p>
        </w:tc>
        <w:tc>
          <w:tcPr>
            <w:tcW w:w="1573" w:type="dxa"/>
          </w:tcPr>
          <w:p w14:paraId="52BF1D01"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0.17 [0.07-0.27]</w:t>
            </w:r>
          </w:p>
        </w:tc>
        <w:tc>
          <w:tcPr>
            <w:tcW w:w="851" w:type="dxa"/>
          </w:tcPr>
          <w:p w14:paraId="08C88D7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&lt;0.01*</w:t>
            </w:r>
          </w:p>
        </w:tc>
        <w:tc>
          <w:tcPr>
            <w:tcW w:w="567" w:type="dxa"/>
          </w:tcPr>
          <w:p w14:paraId="10E83A3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0.55</w:t>
            </w:r>
          </w:p>
        </w:tc>
        <w:tc>
          <w:tcPr>
            <w:tcW w:w="850" w:type="dxa"/>
          </w:tcPr>
          <w:p w14:paraId="380D3E7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6F22652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4E6A890D" w14:textId="77777777" w:rsidTr="00A03CD2">
        <w:trPr>
          <w:trHeight w:val="292"/>
          <w:jc w:val="center"/>
        </w:trPr>
        <w:tc>
          <w:tcPr>
            <w:tcW w:w="1890" w:type="dxa"/>
          </w:tcPr>
          <w:p w14:paraId="57E20FD0" w14:textId="77777777" w:rsidR="00CE40FB" w:rsidRPr="00AF5ACD" w:rsidRDefault="00CE40FB" w:rsidP="00A03CD2">
            <w:pPr>
              <w:spacing w:after="0" w:line="360" w:lineRule="auto"/>
              <w:jc w:val="left"/>
              <w:rPr>
                <w:rFonts w:ascii="Times New Roman" w:eastAsia="Times New Roman" w:hAnsi="Times New Roman" w:cs="Times New Roman"/>
                <w:bCs/>
                <w:color w:val="000000"/>
                <w:sz w:val="18"/>
                <w:szCs w:val="18"/>
                <w:lang w:eastAsia="en-GB"/>
              </w:rPr>
            </w:pPr>
            <w:r w:rsidRPr="00AF5ACD">
              <w:rPr>
                <w:rFonts w:ascii="Times New Roman" w:eastAsia="Times New Roman" w:hAnsi="Times New Roman" w:cs="Times New Roman"/>
                <w:bCs/>
                <w:color w:val="000000"/>
                <w:sz w:val="18"/>
                <w:szCs w:val="18"/>
                <w:lang w:eastAsia="en-GB"/>
              </w:rPr>
              <w:t>Outlier(s) removed</w:t>
            </w:r>
          </w:p>
        </w:tc>
        <w:tc>
          <w:tcPr>
            <w:tcW w:w="237" w:type="dxa"/>
          </w:tcPr>
          <w:p w14:paraId="16857721"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gridSpan w:val="2"/>
          </w:tcPr>
          <w:p w14:paraId="1937FB4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tcPr>
          <w:p w14:paraId="13B0189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471" w:type="dxa"/>
          </w:tcPr>
          <w:p w14:paraId="65ACBA2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350" w:type="dxa"/>
          </w:tcPr>
          <w:p w14:paraId="2E6EBE8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573" w:type="dxa"/>
          </w:tcPr>
          <w:p w14:paraId="698F9EF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45D1B7A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tcPr>
          <w:p w14:paraId="19805B2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0" w:type="dxa"/>
          </w:tcPr>
          <w:p w14:paraId="6C3622A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73DBB2E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65CB5CE2" w14:textId="77777777" w:rsidTr="00A03CD2">
        <w:trPr>
          <w:trHeight w:val="292"/>
          <w:jc w:val="center"/>
        </w:trPr>
        <w:tc>
          <w:tcPr>
            <w:tcW w:w="1890" w:type="dxa"/>
          </w:tcPr>
          <w:p w14:paraId="6818A8CA" w14:textId="77777777" w:rsidR="00CE40FB" w:rsidRPr="00AF5ACD" w:rsidRDefault="00CE40FB" w:rsidP="00A03CD2">
            <w:pPr>
              <w:spacing w:after="0" w:line="360" w:lineRule="auto"/>
              <w:jc w:val="left"/>
              <w:rPr>
                <w:rFonts w:ascii="Times New Roman" w:eastAsia="Times New Roman" w:hAnsi="Times New Roman" w:cs="Times New Roman"/>
                <w:bCs/>
                <w:color w:val="000000"/>
                <w:sz w:val="18"/>
                <w:szCs w:val="18"/>
                <w:lang w:eastAsia="en-GB"/>
              </w:rPr>
            </w:pPr>
            <w:r w:rsidRPr="00AF5ACD">
              <w:rPr>
                <w:rFonts w:ascii="Times New Roman" w:eastAsia="Times New Roman" w:hAnsi="Times New Roman" w:cs="Times New Roman"/>
                <w:bCs/>
                <w:color w:val="000000"/>
                <w:sz w:val="18"/>
                <w:szCs w:val="18"/>
                <w:lang w:eastAsia="en-GB"/>
              </w:rPr>
              <w:t>Insomnia Tx removed</w:t>
            </w:r>
          </w:p>
        </w:tc>
        <w:tc>
          <w:tcPr>
            <w:tcW w:w="237" w:type="dxa"/>
          </w:tcPr>
          <w:p w14:paraId="15102AE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gridSpan w:val="2"/>
          </w:tcPr>
          <w:p w14:paraId="284A610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15</w:t>
            </w:r>
          </w:p>
        </w:tc>
        <w:tc>
          <w:tcPr>
            <w:tcW w:w="567" w:type="dxa"/>
          </w:tcPr>
          <w:p w14:paraId="4879B24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922</w:t>
            </w:r>
          </w:p>
        </w:tc>
        <w:tc>
          <w:tcPr>
            <w:tcW w:w="1471" w:type="dxa"/>
          </w:tcPr>
          <w:p w14:paraId="7FB8E1A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56% [48-63%]</w:t>
            </w:r>
          </w:p>
        </w:tc>
        <w:tc>
          <w:tcPr>
            <w:tcW w:w="1350" w:type="dxa"/>
          </w:tcPr>
          <w:p w14:paraId="72B57C5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39% [31-47%]</w:t>
            </w:r>
          </w:p>
        </w:tc>
        <w:tc>
          <w:tcPr>
            <w:tcW w:w="1573" w:type="dxa"/>
          </w:tcPr>
          <w:p w14:paraId="376EEF31"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0.17 [0.07-0.27]</w:t>
            </w:r>
          </w:p>
        </w:tc>
        <w:tc>
          <w:tcPr>
            <w:tcW w:w="851" w:type="dxa"/>
          </w:tcPr>
          <w:p w14:paraId="35DAF47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&lt;0.01*</w:t>
            </w:r>
          </w:p>
        </w:tc>
        <w:tc>
          <w:tcPr>
            <w:tcW w:w="567" w:type="dxa"/>
          </w:tcPr>
          <w:p w14:paraId="2BE0F53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0.58</w:t>
            </w:r>
          </w:p>
        </w:tc>
        <w:tc>
          <w:tcPr>
            <w:tcW w:w="850" w:type="dxa"/>
          </w:tcPr>
          <w:p w14:paraId="702AED41"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39DCC70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14843DC0" w14:textId="77777777" w:rsidTr="00A03CD2">
        <w:trPr>
          <w:trHeight w:val="292"/>
          <w:jc w:val="center"/>
        </w:trPr>
        <w:tc>
          <w:tcPr>
            <w:tcW w:w="1890" w:type="dxa"/>
          </w:tcPr>
          <w:p w14:paraId="45B73D0B" w14:textId="77777777" w:rsidR="00CE40FB" w:rsidRPr="00AF5ACD" w:rsidRDefault="00CE40FB" w:rsidP="00A03CD2">
            <w:pPr>
              <w:spacing w:after="0" w:line="360" w:lineRule="auto"/>
              <w:jc w:val="left"/>
              <w:rPr>
                <w:rFonts w:ascii="Times New Roman" w:eastAsia="Times New Roman" w:hAnsi="Times New Roman" w:cs="Times New Roman"/>
                <w:bCs/>
                <w:color w:val="000000"/>
                <w:sz w:val="18"/>
                <w:szCs w:val="18"/>
                <w:lang w:eastAsia="en-GB"/>
              </w:rPr>
            </w:pPr>
            <w:r w:rsidRPr="00AF5ACD">
              <w:rPr>
                <w:rFonts w:ascii="Times New Roman" w:eastAsia="Times New Roman" w:hAnsi="Times New Roman" w:cs="Times New Roman"/>
                <w:bCs/>
                <w:color w:val="000000"/>
                <w:sz w:val="18"/>
                <w:szCs w:val="18"/>
                <w:lang w:eastAsia="en-GB"/>
              </w:rPr>
              <w:t>Treatment format</w:t>
            </w:r>
          </w:p>
        </w:tc>
        <w:tc>
          <w:tcPr>
            <w:tcW w:w="237" w:type="dxa"/>
          </w:tcPr>
          <w:p w14:paraId="21AD9AE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gridSpan w:val="2"/>
          </w:tcPr>
          <w:p w14:paraId="1C1C437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tcPr>
          <w:p w14:paraId="03552B3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471" w:type="dxa"/>
          </w:tcPr>
          <w:p w14:paraId="7568721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350" w:type="dxa"/>
          </w:tcPr>
          <w:p w14:paraId="42ECC4C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573" w:type="dxa"/>
          </w:tcPr>
          <w:p w14:paraId="1045E58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648340B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tcPr>
          <w:p w14:paraId="1A5669B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0" w:type="dxa"/>
          </w:tcPr>
          <w:p w14:paraId="0021BAD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0.45(1)</w:t>
            </w:r>
          </w:p>
        </w:tc>
        <w:tc>
          <w:tcPr>
            <w:tcW w:w="851" w:type="dxa"/>
          </w:tcPr>
          <w:p w14:paraId="290A8B0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0.5</w:t>
            </w:r>
          </w:p>
        </w:tc>
      </w:tr>
      <w:tr w:rsidR="00CE40FB" w:rsidRPr="00AF5ACD" w14:paraId="6D769625" w14:textId="77777777" w:rsidTr="00A03CD2">
        <w:trPr>
          <w:trHeight w:val="292"/>
          <w:jc w:val="center"/>
        </w:trPr>
        <w:tc>
          <w:tcPr>
            <w:tcW w:w="1890" w:type="dxa"/>
          </w:tcPr>
          <w:p w14:paraId="3041A513" w14:textId="77777777" w:rsidR="00CE40FB" w:rsidRPr="00AF5ACD" w:rsidRDefault="00CE40FB" w:rsidP="00A03CD2">
            <w:pPr>
              <w:spacing w:after="0" w:line="360" w:lineRule="auto"/>
              <w:ind w:left="177"/>
              <w:jc w:val="left"/>
              <w:rPr>
                <w:rFonts w:ascii="Times New Roman" w:eastAsia="Times New Roman" w:hAnsi="Times New Roman" w:cs="Times New Roman"/>
                <w:bCs/>
                <w:i/>
                <w:color w:val="000000"/>
                <w:sz w:val="18"/>
                <w:szCs w:val="18"/>
                <w:lang w:eastAsia="en-GB"/>
              </w:rPr>
            </w:pPr>
            <w:r w:rsidRPr="00AF5ACD">
              <w:rPr>
                <w:rFonts w:ascii="Times New Roman" w:eastAsia="Times New Roman" w:hAnsi="Times New Roman" w:cs="Times New Roman"/>
                <w:bCs/>
                <w:i/>
                <w:color w:val="000000"/>
                <w:sz w:val="18"/>
                <w:szCs w:val="18"/>
                <w:lang w:eastAsia="en-GB"/>
              </w:rPr>
              <w:t>Individual</w:t>
            </w:r>
          </w:p>
        </w:tc>
        <w:tc>
          <w:tcPr>
            <w:tcW w:w="237" w:type="dxa"/>
          </w:tcPr>
          <w:p w14:paraId="616697D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gridSpan w:val="2"/>
          </w:tcPr>
          <w:p w14:paraId="37DB764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5</w:t>
            </w:r>
          </w:p>
        </w:tc>
        <w:tc>
          <w:tcPr>
            <w:tcW w:w="567" w:type="dxa"/>
          </w:tcPr>
          <w:p w14:paraId="79549E6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266</w:t>
            </w:r>
          </w:p>
        </w:tc>
        <w:tc>
          <w:tcPr>
            <w:tcW w:w="1471" w:type="dxa"/>
          </w:tcPr>
          <w:p w14:paraId="3E4F0E1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70% [56-82%]</w:t>
            </w:r>
          </w:p>
        </w:tc>
        <w:tc>
          <w:tcPr>
            <w:tcW w:w="1350" w:type="dxa"/>
          </w:tcPr>
          <w:p w14:paraId="79DBAB3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46% [34-58%]</w:t>
            </w:r>
          </w:p>
        </w:tc>
        <w:tc>
          <w:tcPr>
            <w:tcW w:w="1573" w:type="dxa"/>
          </w:tcPr>
          <w:p w14:paraId="7B4465A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0.24 [-0.02-0.49]</w:t>
            </w:r>
          </w:p>
        </w:tc>
        <w:tc>
          <w:tcPr>
            <w:tcW w:w="851" w:type="dxa"/>
          </w:tcPr>
          <w:p w14:paraId="09FC772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0.07</w:t>
            </w:r>
          </w:p>
        </w:tc>
        <w:tc>
          <w:tcPr>
            <w:tcW w:w="567" w:type="dxa"/>
          </w:tcPr>
          <w:p w14:paraId="3573277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0.74</w:t>
            </w:r>
          </w:p>
        </w:tc>
        <w:tc>
          <w:tcPr>
            <w:tcW w:w="850" w:type="dxa"/>
          </w:tcPr>
          <w:p w14:paraId="1DBF0C4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4547C5A8" w14:textId="77777777" w:rsidR="00CE40FB" w:rsidRPr="00AF5ACD" w:rsidRDefault="00CE40FB" w:rsidP="00A03CD2">
            <w:pPr>
              <w:spacing w:line="360" w:lineRule="auto"/>
              <w:jc w:val="center"/>
              <w:rPr>
                <w:rFonts w:ascii="Times New Roman" w:eastAsia="Times New Roman" w:hAnsi="Times New Roman" w:cs="Times New Roman"/>
                <w:sz w:val="18"/>
                <w:szCs w:val="18"/>
                <w:lang w:eastAsia="en-GB"/>
              </w:rPr>
            </w:pPr>
          </w:p>
        </w:tc>
      </w:tr>
      <w:tr w:rsidR="00CE40FB" w:rsidRPr="00AF5ACD" w14:paraId="7BF46857" w14:textId="77777777" w:rsidTr="00A03CD2">
        <w:trPr>
          <w:trHeight w:val="292"/>
          <w:jc w:val="center"/>
        </w:trPr>
        <w:tc>
          <w:tcPr>
            <w:tcW w:w="1890" w:type="dxa"/>
          </w:tcPr>
          <w:p w14:paraId="796AFAA8" w14:textId="77777777" w:rsidR="00CE40FB" w:rsidRPr="00AF5ACD" w:rsidRDefault="00CE40FB" w:rsidP="00A03CD2">
            <w:pPr>
              <w:spacing w:after="0" w:line="360" w:lineRule="auto"/>
              <w:ind w:left="177"/>
              <w:jc w:val="left"/>
              <w:rPr>
                <w:rFonts w:ascii="Times New Roman" w:eastAsia="Times New Roman" w:hAnsi="Times New Roman" w:cs="Times New Roman"/>
                <w:bCs/>
                <w:i/>
                <w:color w:val="000000"/>
                <w:sz w:val="18"/>
                <w:szCs w:val="18"/>
                <w:lang w:eastAsia="en-GB"/>
              </w:rPr>
            </w:pPr>
            <w:r w:rsidRPr="00AF5ACD">
              <w:rPr>
                <w:rFonts w:ascii="Times New Roman" w:eastAsia="Times New Roman" w:hAnsi="Times New Roman" w:cs="Times New Roman"/>
                <w:bCs/>
                <w:i/>
                <w:color w:val="000000"/>
                <w:sz w:val="18"/>
                <w:szCs w:val="18"/>
                <w:lang w:eastAsia="en-GB"/>
              </w:rPr>
              <w:t>Group</w:t>
            </w:r>
          </w:p>
        </w:tc>
        <w:tc>
          <w:tcPr>
            <w:tcW w:w="237" w:type="dxa"/>
          </w:tcPr>
          <w:p w14:paraId="181EEA8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gridSpan w:val="2"/>
          </w:tcPr>
          <w:p w14:paraId="7519163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11</w:t>
            </w:r>
          </w:p>
        </w:tc>
        <w:tc>
          <w:tcPr>
            <w:tcW w:w="567" w:type="dxa"/>
          </w:tcPr>
          <w:p w14:paraId="5E76F50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692</w:t>
            </w:r>
          </w:p>
        </w:tc>
        <w:tc>
          <w:tcPr>
            <w:tcW w:w="1471" w:type="dxa"/>
          </w:tcPr>
          <w:p w14:paraId="14A309D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49% [42-56%]</w:t>
            </w:r>
          </w:p>
        </w:tc>
        <w:tc>
          <w:tcPr>
            <w:tcW w:w="1350" w:type="dxa"/>
          </w:tcPr>
          <w:p w14:paraId="4DBDB0C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35% [26-44%]</w:t>
            </w:r>
          </w:p>
        </w:tc>
        <w:tc>
          <w:tcPr>
            <w:tcW w:w="1573" w:type="dxa"/>
          </w:tcPr>
          <w:p w14:paraId="0133D88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0.14 [0.05-0.23]</w:t>
            </w:r>
          </w:p>
        </w:tc>
        <w:tc>
          <w:tcPr>
            <w:tcW w:w="851" w:type="dxa"/>
          </w:tcPr>
          <w:p w14:paraId="3D066DC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&lt;0.01*</w:t>
            </w:r>
          </w:p>
        </w:tc>
        <w:tc>
          <w:tcPr>
            <w:tcW w:w="567" w:type="dxa"/>
          </w:tcPr>
          <w:p w14:paraId="3AAEA17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0.32</w:t>
            </w:r>
          </w:p>
        </w:tc>
        <w:tc>
          <w:tcPr>
            <w:tcW w:w="850" w:type="dxa"/>
          </w:tcPr>
          <w:p w14:paraId="5874672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04A6541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5FB239A9" w14:textId="77777777" w:rsidTr="00A03CD2">
        <w:trPr>
          <w:trHeight w:val="105"/>
          <w:jc w:val="center"/>
        </w:trPr>
        <w:tc>
          <w:tcPr>
            <w:tcW w:w="1890" w:type="dxa"/>
          </w:tcPr>
          <w:p w14:paraId="6A53D314" w14:textId="77777777" w:rsidR="00CE40FB" w:rsidRPr="00AF5ACD" w:rsidRDefault="00CE40FB" w:rsidP="00A03CD2">
            <w:pPr>
              <w:spacing w:after="0" w:line="360" w:lineRule="auto"/>
              <w:jc w:val="left"/>
              <w:rPr>
                <w:rFonts w:ascii="Times New Roman" w:eastAsia="Times New Roman" w:hAnsi="Times New Roman" w:cs="Times New Roman"/>
                <w:bCs/>
                <w:color w:val="000000"/>
                <w:sz w:val="18"/>
                <w:szCs w:val="18"/>
                <w:lang w:eastAsia="en-GB"/>
              </w:rPr>
            </w:pPr>
            <w:r w:rsidRPr="00AF5ACD">
              <w:rPr>
                <w:rFonts w:ascii="Times New Roman" w:eastAsia="Times New Roman" w:hAnsi="Times New Roman" w:cs="Times New Roman"/>
                <w:bCs/>
                <w:color w:val="000000"/>
                <w:sz w:val="18"/>
                <w:szCs w:val="18"/>
                <w:lang w:eastAsia="en-GB"/>
              </w:rPr>
              <w:t>Treatment type</w:t>
            </w:r>
          </w:p>
        </w:tc>
        <w:tc>
          <w:tcPr>
            <w:tcW w:w="237" w:type="dxa"/>
          </w:tcPr>
          <w:p w14:paraId="2CD5A1A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gridSpan w:val="2"/>
          </w:tcPr>
          <w:p w14:paraId="1AA8238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tcPr>
          <w:p w14:paraId="3F68601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471" w:type="dxa"/>
          </w:tcPr>
          <w:p w14:paraId="223B2EF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350" w:type="dxa"/>
          </w:tcPr>
          <w:p w14:paraId="5385A70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573" w:type="dxa"/>
          </w:tcPr>
          <w:p w14:paraId="4966781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7B19C01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tcPr>
          <w:p w14:paraId="25EAA22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0" w:type="dxa"/>
          </w:tcPr>
          <w:p w14:paraId="355C42D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23.12(3)</w:t>
            </w:r>
          </w:p>
        </w:tc>
        <w:tc>
          <w:tcPr>
            <w:tcW w:w="851" w:type="dxa"/>
          </w:tcPr>
          <w:p w14:paraId="2F7CBED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&lt;0.01*</w:t>
            </w:r>
          </w:p>
        </w:tc>
      </w:tr>
      <w:tr w:rsidR="00CE40FB" w:rsidRPr="00AF5ACD" w14:paraId="66CDEC5E" w14:textId="77777777" w:rsidTr="00A03CD2">
        <w:trPr>
          <w:trHeight w:val="292"/>
          <w:jc w:val="center"/>
        </w:trPr>
        <w:tc>
          <w:tcPr>
            <w:tcW w:w="1890" w:type="dxa"/>
          </w:tcPr>
          <w:p w14:paraId="535AF663" w14:textId="77777777" w:rsidR="00CE40FB" w:rsidRPr="00AF5ACD" w:rsidRDefault="00CE40FB" w:rsidP="00A03CD2">
            <w:pPr>
              <w:spacing w:after="0" w:line="360" w:lineRule="auto"/>
              <w:ind w:left="142"/>
              <w:jc w:val="left"/>
              <w:rPr>
                <w:rFonts w:ascii="Times New Roman" w:eastAsia="Times New Roman" w:hAnsi="Times New Roman" w:cs="Times New Roman"/>
                <w:i/>
                <w:iCs/>
                <w:color w:val="000000"/>
                <w:sz w:val="18"/>
                <w:szCs w:val="18"/>
                <w:lang w:eastAsia="en-GB"/>
              </w:rPr>
            </w:pPr>
            <w:r w:rsidRPr="00AF5ACD">
              <w:rPr>
                <w:rFonts w:ascii="Times New Roman" w:eastAsia="Times New Roman" w:hAnsi="Times New Roman" w:cs="Times New Roman"/>
                <w:i/>
                <w:iCs/>
                <w:color w:val="000000"/>
                <w:sz w:val="18"/>
                <w:szCs w:val="18"/>
                <w:lang w:eastAsia="en-GB"/>
              </w:rPr>
              <w:t>CBT</w:t>
            </w:r>
          </w:p>
        </w:tc>
        <w:tc>
          <w:tcPr>
            <w:tcW w:w="237" w:type="dxa"/>
          </w:tcPr>
          <w:p w14:paraId="63AB26A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gridSpan w:val="2"/>
          </w:tcPr>
          <w:p w14:paraId="37F7BE9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6</w:t>
            </w:r>
          </w:p>
        </w:tc>
        <w:tc>
          <w:tcPr>
            <w:tcW w:w="567" w:type="dxa"/>
          </w:tcPr>
          <w:p w14:paraId="3656CD5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311</w:t>
            </w:r>
          </w:p>
        </w:tc>
        <w:tc>
          <w:tcPr>
            <w:tcW w:w="1471" w:type="dxa"/>
          </w:tcPr>
          <w:p w14:paraId="3B0F73F1"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63% [49-76%]</w:t>
            </w:r>
          </w:p>
        </w:tc>
        <w:tc>
          <w:tcPr>
            <w:tcW w:w="1350" w:type="dxa"/>
          </w:tcPr>
          <w:p w14:paraId="5ADFC46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26% [18-34%]</w:t>
            </w:r>
          </w:p>
        </w:tc>
        <w:tc>
          <w:tcPr>
            <w:tcW w:w="1573" w:type="dxa"/>
          </w:tcPr>
          <w:p w14:paraId="557DC9A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0.35 [0.25-0.45]</w:t>
            </w:r>
          </w:p>
        </w:tc>
        <w:tc>
          <w:tcPr>
            <w:tcW w:w="851" w:type="dxa"/>
          </w:tcPr>
          <w:p w14:paraId="55ADF4A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&lt;0.01*</w:t>
            </w:r>
          </w:p>
        </w:tc>
        <w:tc>
          <w:tcPr>
            <w:tcW w:w="567" w:type="dxa"/>
          </w:tcPr>
          <w:p w14:paraId="0D8F23C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w:t>
            </w:r>
          </w:p>
        </w:tc>
        <w:tc>
          <w:tcPr>
            <w:tcW w:w="850" w:type="dxa"/>
          </w:tcPr>
          <w:p w14:paraId="475C47D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3A3D901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32EB58FC" w14:textId="77777777" w:rsidTr="00A03CD2">
        <w:trPr>
          <w:trHeight w:val="292"/>
          <w:jc w:val="center"/>
        </w:trPr>
        <w:tc>
          <w:tcPr>
            <w:tcW w:w="1890" w:type="dxa"/>
          </w:tcPr>
          <w:p w14:paraId="04F1B176" w14:textId="77777777" w:rsidR="00CE40FB" w:rsidRPr="00AF5ACD" w:rsidRDefault="00CE40FB" w:rsidP="00A03CD2">
            <w:pPr>
              <w:spacing w:after="0" w:line="360" w:lineRule="auto"/>
              <w:ind w:left="142"/>
              <w:jc w:val="left"/>
              <w:rPr>
                <w:rFonts w:ascii="Times New Roman" w:eastAsia="Times New Roman" w:hAnsi="Times New Roman" w:cs="Times New Roman"/>
                <w:i/>
                <w:iCs/>
                <w:color w:val="000000"/>
                <w:sz w:val="18"/>
                <w:szCs w:val="18"/>
                <w:lang w:eastAsia="en-GB"/>
              </w:rPr>
            </w:pPr>
            <w:r w:rsidRPr="00AF5ACD">
              <w:rPr>
                <w:rFonts w:ascii="Times New Roman" w:eastAsia="Times New Roman" w:hAnsi="Times New Roman" w:cs="Times New Roman"/>
                <w:i/>
                <w:iCs/>
                <w:color w:val="000000"/>
                <w:sz w:val="18"/>
                <w:szCs w:val="18"/>
                <w:lang w:eastAsia="en-GB"/>
              </w:rPr>
              <w:t>Psychodynamic</w:t>
            </w:r>
          </w:p>
        </w:tc>
        <w:tc>
          <w:tcPr>
            <w:tcW w:w="237" w:type="dxa"/>
          </w:tcPr>
          <w:p w14:paraId="4731B12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gridSpan w:val="2"/>
          </w:tcPr>
          <w:p w14:paraId="5865918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1</w:t>
            </w:r>
          </w:p>
        </w:tc>
        <w:tc>
          <w:tcPr>
            <w:tcW w:w="567" w:type="dxa"/>
          </w:tcPr>
          <w:p w14:paraId="4B8D1E58"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1471" w:type="dxa"/>
          </w:tcPr>
          <w:p w14:paraId="7FD1ED2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350" w:type="dxa"/>
          </w:tcPr>
          <w:p w14:paraId="33850E6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573" w:type="dxa"/>
          </w:tcPr>
          <w:p w14:paraId="12862F4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40D18B6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tcPr>
          <w:p w14:paraId="41DE57A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0" w:type="dxa"/>
          </w:tcPr>
          <w:p w14:paraId="09D6261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7781356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62596981" w14:textId="77777777" w:rsidTr="00A03CD2">
        <w:trPr>
          <w:trHeight w:val="292"/>
          <w:jc w:val="center"/>
        </w:trPr>
        <w:tc>
          <w:tcPr>
            <w:tcW w:w="1890" w:type="dxa"/>
          </w:tcPr>
          <w:p w14:paraId="09C192FE" w14:textId="77777777" w:rsidR="00CE40FB" w:rsidRPr="00AF5ACD" w:rsidRDefault="00CE40FB" w:rsidP="00A03CD2">
            <w:pPr>
              <w:spacing w:after="0" w:line="360" w:lineRule="auto"/>
              <w:ind w:left="142"/>
              <w:jc w:val="left"/>
              <w:rPr>
                <w:rFonts w:ascii="Times New Roman" w:eastAsia="Times New Roman" w:hAnsi="Times New Roman" w:cs="Times New Roman"/>
                <w:i/>
                <w:iCs/>
                <w:color w:val="000000"/>
                <w:sz w:val="18"/>
                <w:szCs w:val="18"/>
                <w:lang w:eastAsia="en-GB"/>
              </w:rPr>
            </w:pPr>
            <w:r w:rsidRPr="00AF5ACD">
              <w:rPr>
                <w:rFonts w:ascii="Times New Roman" w:eastAsia="Times New Roman" w:hAnsi="Times New Roman" w:cs="Times New Roman"/>
                <w:i/>
                <w:iCs/>
                <w:color w:val="000000"/>
                <w:sz w:val="18"/>
                <w:szCs w:val="18"/>
                <w:lang w:eastAsia="en-GB"/>
              </w:rPr>
              <w:t>MBT</w:t>
            </w:r>
          </w:p>
        </w:tc>
        <w:tc>
          <w:tcPr>
            <w:tcW w:w="237" w:type="dxa"/>
          </w:tcPr>
          <w:p w14:paraId="6230CCC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gridSpan w:val="2"/>
          </w:tcPr>
          <w:p w14:paraId="052CB21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1</w:t>
            </w:r>
          </w:p>
        </w:tc>
        <w:tc>
          <w:tcPr>
            <w:tcW w:w="567" w:type="dxa"/>
          </w:tcPr>
          <w:p w14:paraId="1EB9780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1471" w:type="dxa"/>
          </w:tcPr>
          <w:p w14:paraId="4C3F2DB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350" w:type="dxa"/>
          </w:tcPr>
          <w:p w14:paraId="2EC998A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573" w:type="dxa"/>
          </w:tcPr>
          <w:p w14:paraId="06F209F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0E755DF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tcPr>
          <w:p w14:paraId="47A3862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0" w:type="dxa"/>
          </w:tcPr>
          <w:p w14:paraId="675E7EC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2F33693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77C9A7D9" w14:textId="77777777" w:rsidTr="00A03CD2">
        <w:trPr>
          <w:trHeight w:val="292"/>
          <w:jc w:val="center"/>
        </w:trPr>
        <w:tc>
          <w:tcPr>
            <w:tcW w:w="1890" w:type="dxa"/>
          </w:tcPr>
          <w:p w14:paraId="1B316EFB" w14:textId="77777777" w:rsidR="00CE40FB" w:rsidRPr="00AF5ACD" w:rsidRDefault="00CE40FB" w:rsidP="00A03CD2">
            <w:pPr>
              <w:spacing w:after="0" w:line="360" w:lineRule="auto"/>
              <w:ind w:left="142"/>
              <w:jc w:val="left"/>
              <w:rPr>
                <w:rFonts w:ascii="Times New Roman" w:eastAsia="Times New Roman" w:hAnsi="Times New Roman" w:cs="Times New Roman"/>
                <w:i/>
                <w:iCs/>
                <w:color w:val="000000"/>
                <w:sz w:val="18"/>
                <w:szCs w:val="18"/>
                <w:lang w:eastAsia="en-GB"/>
              </w:rPr>
            </w:pPr>
            <w:r w:rsidRPr="00AF5ACD">
              <w:rPr>
                <w:rFonts w:ascii="Times New Roman" w:eastAsia="Times New Roman" w:hAnsi="Times New Roman" w:cs="Times New Roman"/>
                <w:i/>
                <w:iCs/>
                <w:color w:val="000000"/>
                <w:sz w:val="18"/>
                <w:szCs w:val="18"/>
                <w:lang w:eastAsia="en-GB"/>
              </w:rPr>
              <w:t>Psychoeducation</w:t>
            </w:r>
          </w:p>
        </w:tc>
        <w:tc>
          <w:tcPr>
            <w:tcW w:w="237" w:type="dxa"/>
          </w:tcPr>
          <w:p w14:paraId="527B42F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gridSpan w:val="2"/>
          </w:tcPr>
          <w:p w14:paraId="5DC5B96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2</w:t>
            </w:r>
          </w:p>
        </w:tc>
        <w:tc>
          <w:tcPr>
            <w:tcW w:w="567" w:type="dxa"/>
          </w:tcPr>
          <w:p w14:paraId="056687E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192</w:t>
            </w:r>
          </w:p>
        </w:tc>
        <w:tc>
          <w:tcPr>
            <w:tcW w:w="1471" w:type="dxa"/>
          </w:tcPr>
          <w:p w14:paraId="49794AF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48% [33-63%]</w:t>
            </w:r>
          </w:p>
        </w:tc>
        <w:tc>
          <w:tcPr>
            <w:tcW w:w="1350" w:type="dxa"/>
          </w:tcPr>
          <w:p w14:paraId="4D3DC49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47% [21-75%]</w:t>
            </w:r>
          </w:p>
        </w:tc>
        <w:tc>
          <w:tcPr>
            <w:tcW w:w="1573" w:type="dxa"/>
          </w:tcPr>
          <w:p w14:paraId="55ABAD0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0.04 [-0.10-0.18]</w:t>
            </w:r>
          </w:p>
        </w:tc>
        <w:tc>
          <w:tcPr>
            <w:tcW w:w="851" w:type="dxa"/>
          </w:tcPr>
          <w:p w14:paraId="361A772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0.58</w:t>
            </w:r>
          </w:p>
        </w:tc>
        <w:tc>
          <w:tcPr>
            <w:tcW w:w="567" w:type="dxa"/>
          </w:tcPr>
          <w:p w14:paraId="305B070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w:t>
            </w:r>
          </w:p>
        </w:tc>
        <w:tc>
          <w:tcPr>
            <w:tcW w:w="850" w:type="dxa"/>
          </w:tcPr>
          <w:p w14:paraId="2F29D09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723509E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2D3C026D" w14:textId="77777777" w:rsidTr="00A03CD2">
        <w:trPr>
          <w:trHeight w:val="292"/>
          <w:jc w:val="center"/>
        </w:trPr>
        <w:tc>
          <w:tcPr>
            <w:tcW w:w="1890" w:type="dxa"/>
          </w:tcPr>
          <w:p w14:paraId="0E39343C" w14:textId="77777777" w:rsidR="00CE40FB" w:rsidRPr="00AF5ACD" w:rsidRDefault="00CE40FB" w:rsidP="00A03CD2">
            <w:pPr>
              <w:spacing w:after="0" w:line="360" w:lineRule="auto"/>
              <w:ind w:left="142"/>
              <w:jc w:val="left"/>
              <w:rPr>
                <w:rFonts w:ascii="Times New Roman" w:eastAsia="Times New Roman" w:hAnsi="Times New Roman" w:cs="Times New Roman"/>
                <w:i/>
                <w:iCs/>
                <w:color w:val="000000"/>
                <w:sz w:val="18"/>
                <w:szCs w:val="18"/>
                <w:lang w:eastAsia="en-GB"/>
              </w:rPr>
            </w:pPr>
            <w:r w:rsidRPr="00AF5ACD">
              <w:rPr>
                <w:rFonts w:ascii="Times New Roman" w:eastAsia="Times New Roman" w:hAnsi="Times New Roman" w:cs="Times New Roman"/>
                <w:i/>
                <w:iCs/>
                <w:color w:val="000000"/>
                <w:sz w:val="18"/>
                <w:szCs w:val="18"/>
                <w:lang w:eastAsia="en-GB"/>
              </w:rPr>
              <w:t>Support</w:t>
            </w:r>
          </w:p>
        </w:tc>
        <w:tc>
          <w:tcPr>
            <w:tcW w:w="237" w:type="dxa"/>
          </w:tcPr>
          <w:p w14:paraId="439593C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gridSpan w:val="2"/>
          </w:tcPr>
          <w:p w14:paraId="5C52F2B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3</w:t>
            </w:r>
          </w:p>
        </w:tc>
        <w:tc>
          <w:tcPr>
            <w:tcW w:w="567" w:type="dxa"/>
          </w:tcPr>
          <w:p w14:paraId="7535290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163</w:t>
            </w:r>
          </w:p>
        </w:tc>
        <w:tc>
          <w:tcPr>
            <w:tcW w:w="1471" w:type="dxa"/>
          </w:tcPr>
          <w:p w14:paraId="137391E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43% [28-58%]</w:t>
            </w:r>
          </w:p>
        </w:tc>
        <w:tc>
          <w:tcPr>
            <w:tcW w:w="1350" w:type="dxa"/>
          </w:tcPr>
          <w:p w14:paraId="53B1837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44% [26-62%]</w:t>
            </w:r>
          </w:p>
        </w:tc>
        <w:tc>
          <w:tcPr>
            <w:tcW w:w="1573" w:type="dxa"/>
          </w:tcPr>
          <w:p w14:paraId="5C0D54A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0.01 [-0.15-0.16]</w:t>
            </w:r>
          </w:p>
        </w:tc>
        <w:tc>
          <w:tcPr>
            <w:tcW w:w="851" w:type="dxa"/>
          </w:tcPr>
          <w:p w14:paraId="067678F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0.94</w:t>
            </w:r>
          </w:p>
        </w:tc>
        <w:tc>
          <w:tcPr>
            <w:tcW w:w="567" w:type="dxa"/>
          </w:tcPr>
          <w:p w14:paraId="0A0C83B1"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w:t>
            </w:r>
          </w:p>
        </w:tc>
        <w:tc>
          <w:tcPr>
            <w:tcW w:w="850" w:type="dxa"/>
          </w:tcPr>
          <w:p w14:paraId="1D24C17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261FCE5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700CF61A" w14:textId="77777777" w:rsidTr="00A03CD2">
        <w:trPr>
          <w:trHeight w:val="292"/>
          <w:jc w:val="center"/>
        </w:trPr>
        <w:tc>
          <w:tcPr>
            <w:tcW w:w="1890" w:type="dxa"/>
          </w:tcPr>
          <w:p w14:paraId="7235DE1F" w14:textId="77777777" w:rsidR="00CE40FB" w:rsidRPr="00AF5ACD" w:rsidRDefault="00CE40FB" w:rsidP="00A03CD2">
            <w:pPr>
              <w:spacing w:after="0" w:line="360" w:lineRule="auto"/>
              <w:ind w:left="142"/>
              <w:jc w:val="left"/>
              <w:rPr>
                <w:rFonts w:ascii="Times New Roman" w:eastAsia="Times New Roman" w:hAnsi="Times New Roman" w:cs="Times New Roman"/>
                <w:i/>
                <w:iCs/>
                <w:color w:val="000000"/>
                <w:sz w:val="18"/>
                <w:szCs w:val="18"/>
                <w:lang w:eastAsia="en-GB"/>
              </w:rPr>
            </w:pPr>
            <w:r w:rsidRPr="00AF5ACD">
              <w:rPr>
                <w:rFonts w:ascii="Times New Roman" w:eastAsia="Times New Roman" w:hAnsi="Times New Roman" w:cs="Times New Roman"/>
                <w:i/>
                <w:iCs/>
                <w:color w:val="000000"/>
                <w:sz w:val="18"/>
                <w:szCs w:val="18"/>
                <w:lang w:eastAsia="en-GB"/>
              </w:rPr>
              <w:t>Other</w:t>
            </w:r>
          </w:p>
        </w:tc>
        <w:tc>
          <w:tcPr>
            <w:tcW w:w="237" w:type="dxa"/>
          </w:tcPr>
          <w:p w14:paraId="179732E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gridSpan w:val="2"/>
          </w:tcPr>
          <w:p w14:paraId="1E88106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3</w:t>
            </w:r>
          </w:p>
        </w:tc>
        <w:tc>
          <w:tcPr>
            <w:tcW w:w="567" w:type="dxa"/>
          </w:tcPr>
          <w:p w14:paraId="64E9DC0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143</w:t>
            </w:r>
          </w:p>
        </w:tc>
        <w:tc>
          <w:tcPr>
            <w:tcW w:w="1471" w:type="dxa"/>
          </w:tcPr>
          <w:p w14:paraId="7AAB544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49% [34-65%]</w:t>
            </w:r>
          </w:p>
        </w:tc>
        <w:tc>
          <w:tcPr>
            <w:tcW w:w="1350" w:type="dxa"/>
          </w:tcPr>
          <w:p w14:paraId="19CE2B0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49% [26-72%]</w:t>
            </w:r>
          </w:p>
        </w:tc>
        <w:tc>
          <w:tcPr>
            <w:tcW w:w="1573" w:type="dxa"/>
          </w:tcPr>
          <w:p w14:paraId="1555543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0.00 [-0.16-0.16]</w:t>
            </w:r>
          </w:p>
        </w:tc>
        <w:tc>
          <w:tcPr>
            <w:tcW w:w="851" w:type="dxa"/>
          </w:tcPr>
          <w:p w14:paraId="058D271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1</w:t>
            </w:r>
          </w:p>
        </w:tc>
        <w:tc>
          <w:tcPr>
            <w:tcW w:w="567" w:type="dxa"/>
          </w:tcPr>
          <w:p w14:paraId="1322488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w:t>
            </w:r>
          </w:p>
        </w:tc>
        <w:tc>
          <w:tcPr>
            <w:tcW w:w="850" w:type="dxa"/>
          </w:tcPr>
          <w:p w14:paraId="2545E18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04E8BFA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6AF31385" w14:textId="77777777" w:rsidTr="00A03CD2">
        <w:trPr>
          <w:trHeight w:val="292"/>
          <w:jc w:val="center"/>
        </w:trPr>
        <w:tc>
          <w:tcPr>
            <w:tcW w:w="1890" w:type="dxa"/>
          </w:tcPr>
          <w:p w14:paraId="3C4A497E" w14:textId="77777777" w:rsidR="00CE40FB" w:rsidRPr="00AF5ACD" w:rsidRDefault="00CE40FB" w:rsidP="00A03CD2">
            <w:pPr>
              <w:spacing w:after="0" w:line="360" w:lineRule="auto"/>
              <w:jc w:val="left"/>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Control type</w:t>
            </w:r>
          </w:p>
        </w:tc>
        <w:tc>
          <w:tcPr>
            <w:tcW w:w="237" w:type="dxa"/>
          </w:tcPr>
          <w:p w14:paraId="08F23EF8"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gridSpan w:val="2"/>
          </w:tcPr>
          <w:p w14:paraId="50665B8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01D3178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471" w:type="dxa"/>
          </w:tcPr>
          <w:p w14:paraId="1A3B423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350" w:type="dxa"/>
          </w:tcPr>
          <w:p w14:paraId="6E67B7C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573" w:type="dxa"/>
          </w:tcPr>
          <w:p w14:paraId="1C01696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7D35DC8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tcPr>
          <w:p w14:paraId="165AED4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0" w:type="dxa"/>
          </w:tcPr>
          <w:p w14:paraId="394DB7E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4.31(2)</w:t>
            </w:r>
          </w:p>
        </w:tc>
        <w:tc>
          <w:tcPr>
            <w:tcW w:w="851" w:type="dxa"/>
          </w:tcPr>
          <w:p w14:paraId="7594DD1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0.12</w:t>
            </w:r>
          </w:p>
        </w:tc>
      </w:tr>
      <w:tr w:rsidR="00CE40FB" w:rsidRPr="00AF5ACD" w14:paraId="2FA2E991" w14:textId="77777777" w:rsidTr="00A03CD2">
        <w:trPr>
          <w:trHeight w:val="292"/>
          <w:jc w:val="center"/>
        </w:trPr>
        <w:tc>
          <w:tcPr>
            <w:tcW w:w="1890" w:type="dxa"/>
          </w:tcPr>
          <w:p w14:paraId="0A40D6DF" w14:textId="77777777" w:rsidR="00CE40FB" w:rsidRPr="00AF5ACD" w:rsidRDefault="00CE40FB" w:rsidP="00A03CD2">
            <w:pPr>
              <w:spacing w:after="0" w:line="360" w:lineRule="auto"/>
              <w:ind w:left="319" w:hanging="142"/>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Active</w:t>
            </w:r>
          </w:p>
        </w:tc>
        <w:tc>
          <w:tcPr>
            <w:tcW w:w="237" w:type="dxa"/>
          </w:tcPr>
          <w:p w14:paraId="747FDEBC"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gridSpan w:val="2"/>
          </w:tcPr>
          <w:p w14:paraId="6890B53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w:t>
            </w:r>
          </w:p>
        </w:tc>
        <w:tc>
          <w:tcPr>
            <w:tcW w:w="567" w:type="dxa"/>
          </w:tcPr>
          <w:p w14:paraId="12845CB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161</w:t>
            </w:r>
          </w:p>
        </w:tc>
        <w:tc>
          <w:tcPr>
            <w:tcW w:w="1471" w:type="dxa"/>
          </w:tcPr>
          <w:p w14:paraId="7AE6981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43% [25-62%]</w:t>
            </w:r>
          </w:p>
        </w:tc>
        <w:tc>
          <w:tcPr>
            <w:tcW w:w="1350" w:type="dxa"/>
          </w:tcPr>
          <w:p w14:paraId="7B66D8D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37% [19-56%]</w:t>
            </w:r>
          </w:p>
        </w:tc>
        <w:tc>
          <w:tcPr>
            <w:tcW w:w="1573" w:type="dxa"/>
          </w:tcPr>
          <w:p w14:paraId="3398B7F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0.04 [-0.14-0.22]</w:t>
            </w:r>
          </w:p>
        </w:tc>
        <w:tc>
          <w:tcPr>
            <w:tcW w:w="851" w:type="dxa"/>
          </w:tcPr>
          <w:p w14:paraId="04D7850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0.64</w:t>
            </w:r>
          </w:p>
        </w:tc>
        <w:tc>
          <w:tcPr>
            <w:tcW w:w="567" w:type="dxa"/>
          </w:tcPr>
          <w:p w14:paraId="5B17641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w:t>
            </w:r>
          </w:p>
        </w:tc>
        <w:tc>
          <w:tcPr>
            <w:tcW w:w="850" w:type="dxa"/>
          </w:tcPr>
          <w:p w14:paraId="2B688F11"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6545538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300E4CFA" w14:textId="77777777" w:rsidTr="00A03CD2">
        <w:trPr>
          <w:trHeight w:val="95"/>
          <w:jc w:val="center"/>
        </w:trPr>
        <w:tc>
          <w:tcPr>
            <w:tcW w:w="1890" w:type="dxa"/>
          </w:tcPr>
          <w:p w14:paraId="17E73300" w14:textId="77777777" w:rsidR="00CE40FB" w:rsidRPr="00AF5ACD" w:rsidRDefault="00CE40FB" w:rsidP="00A03CD2">
            <w:pPr>
              <w:spacing w:after="0" w:line="360" w:lineRule="auto"/>
              <w:ind w:left="319" w:hanging="142"/>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TAU</w:t>
            </w:r>
          </w:p>
        </w:tc>
        <w:tc>
          <w:tcPr>
            <w:tcW w:w="237" w:type="dxa"/>
          </w:tcPr>
          <w:p w14:paraId="1B9C39E1"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gridSpan w:val="2"/>
          </w:tcPr>
          <w:p w14:paraId="53652D0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6</w:t>
            </w:r>
          </w:p>
        </w:tc>
        <w:tc>
          <w:tcPr>
            <w:tcW w:w="567" w:type="dxa"/>
          </w:tcPr>
          <w:p w14:paraId="6B7D398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472</w:t>
            </w:r>
          </w:p>
        </w:tc>
        <w:tc>
          <w:tcPr>
            <w:tcW w:w="1471" w:type="dxa"/>
          </w:tcPr>
          <w:p w14:paraId="3E152E5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54% [44-64%]</w:t>
            </w:r>
          </w:p>
        </w:tc>
        <w:tc>
          <w:tcPr>
            <w:tcW w:w="1350" w:type="dxa"/>
          </w:tcPr>
          <w:p w14:paraId="4DA0675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38% [27-51%]</w:t>
            </w:r>
          </w:p>
        </w:tc>
        <w:tc>
          <w:tcPr>
            <w:tcW w:w="1573" w:type="dxa"/>
          </w:tcPr>
          <w:p w14:paraId="1DA998B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0.15 [-0.01-0.31]</w:t>
            </w:r>
          </w:p>
        </w:tc>
        <w:tc>
          <w:tcPr>
            <w:tcW w:w="851" w:type="dxa"/>
          </w:tcPr>
          <w:p w14:paraId="0E53DCE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0.06</w:t>
            </w:r>
          </w:p>
        </w:tc>
        <w:tc>
          <w:tcPr>
            <w:tcW w:w="567" w:type="dxa"/>
          </w:tcPr>
          <w:p w14:paraId="424F380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0.65</w:t>
            </w:r>
          </w:p>
        </w:tc>
        <w:tc>
          <w:tcPr>
            <w:tcW w:w="850" w:type="dxa"/>
          </w:tcPr>
          <w:p w14:paraId="74254CC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55FEEE71"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520C474E" w14:textId="77777777" w:rsidTr="00A03CD2">
        <w:trPr>
          <w:trHeight w:val="292"/>
          <w:jc w:val="center"/>
        </w:trPr>
        <w:tc>
          <w:tcPr>
            <w:tcW w:w="1890" w:type="dxa"/>
          </w:tcPr>
          <w:p w14:paraId="2FABEA30" w14:textId="77777777" w:rsidR="00CE40FB" w:rsidRPr="00AF5ACD" w:rsidRDefault="00CE40FB" w:rsidP="00A03CD2">
            <w:pPr>
              <w:spacing w:after="0" w:line="360" w:lineRule="auto"/>
              <w:ind w:left="319" w:hanging="142"/>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lastRenderedPageBreak/>
              <w:t>WLC/ no treatment</w:t>
            </w:r>
          </w:p>
        </w:tc>
        <w:tc>
          <w:tcPr>
            <w:tcW w:w="237" w:type="dxa"/>
          </w:tcPr>
          <w:p w14:paraId="71440555"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gridSpan w:val="2"/>
          </w:tcPr>
          <w:p w14:paraId="598D7C2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5</w:t>
            </w:r>
          </w:p>
        </w:tc>
        <w:tc>
          <w:tcPr>
            <w:tcW w:w="567" w:type="dxa"/>
          </w:tcPr>
          <w:p w14:paraId="23E18C36"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233</w:t>
            </w:r>
          </w:p>
        </w:tc>
        <w:tc>
          <w:tcPr>
            <w:tcW w:w="1471" w:type="dxa"/>
          </w:tcPr>
          <w:p w14:paraId="1ECCC07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67% [52-81%]</w:t>
            </w:r>
          </w:p>
        </w:tc>
        <w:tc>
          <w:tcPr>
            <w:tcW w:w="1350" w:type="dxa"/>
          </w:tcPr>
          <w:p w14:paraId="3001898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35% [20-51%]</w:t>
            </w:r>
          </w:p>
        </w:tc>
        <w:tc>
          <w:tcPr>
            <w:tcW w:w="1573" w:type="dxa"/>
          </w:tcPr>
          <w:p w14:paraId="4606AFA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0.32 [0.13-0.51]</w:t>
            </w:r>
          </w:p>
        </w:tc>
        <w:tc>
          <w:tcPr>
            <w:tcW w:w="851" w:type="dxa"/>
          </w:tcPr>
          <w:p w14:paraId="098D73C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&lt;0.01*</w:t>
            </w:r>
          </w:p>
        </w:tc>
        <w:tc>
          <w:tcPr>
            <w:tcW w:w="567" w:type="dxa"/>
          </w:tcPr>
          <w:p w14:paraId="12A0936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0.57</w:t>
            </w:r>
          </w:p>
        </w:tc>
        <w:tc>
          <w:tcPr>
            <w:tcW w:w="850" w:type="dxa"/>
          </w:tcPr>
          <w:p w14:paraId="3542DF8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61854DF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74EC6764" w14:textId="77777777" w:rsidTr="00A03CD2">
        <w:trPr>
          <w:trHeight w:val="292"/>
          <w:jc w:val="center"/>
        </w:trPr>
        <w:tc>
          <w:tcPr>
            <w:tcW w:w="1890" w:type="dxa"/>
          </w:tcPr>
          <w:p w14:paraId="3C1867FC" w14:textId="77777777" w:rsidR="00CE40FB" w:rsidRPr="00AF5ACD" w:rsidRDefault="00CE40FB" w:rsidP="00A03CD2">
            <w:pPr>
              <w:spacing w:after="0" w:line="360" w:lineRule="auto"/>
              <w:ind w:left="319" w:hanging="142"/>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Edu material</w:t>
            </w:r>
          </w:p>
        </w:tc>
        <w:tc>
          <w:tcPr>
            <w:tcW w:w="237" w:type="dxa"/>
          </w:tcPr>
          <w:p w14:paraId="0F59F090"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gridSpan w:val="2"/>
          </w:tcPr>
          <w:p w14:paraId="086E78C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w:t>
            </w:r>
          </w:p>
        </w:tc>
        <w:tc>
          <w:tcPr>
            <w:tcW w:w="567" w:type="dxa"/>
          </w:tcPr>
          <w:p w14:paraId="111BB06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1471" w:type="dxa"/>
          </w:tcPr>
          <w:p w14:paraId="6E4A1D0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350" w:type="dxa"/>
          </w:tcPr>
          <w:p w14:paraId="2C49752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573" w:type="dxa"/>
          </w:tcPr>
          <w:p w14:paraId="1921507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2E1978A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tcPr>
          <w:p w14:paraId="223706D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0" w:type="dxa"/>
          </w:tcPr>
          <w:p w14:paraId="340F6F2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4F290D3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435A56F0" w14:textId="77777777" w:rsidTr="00A03CD2">
        <w:tblPrEx>
          <w:jc w:val="left"/>
        </w:tblPrEx>
        <w:trPr>
          <w:trHeight w:val="292"/>
        </w:trPr>
        <w:tc>
          <w:tcPr>
            <w:tcW w:w="1890" w:type="dxa"/>
          </w:tcPr>
          <w:p w14:paraId="2C476FED" w14:textId="77777777" w:rsidR="00CE40FB" w:rsidRPr="00AF5ACD" w:rsidRDefault="00CE40FB" w:rsidP="00A03CD2">
            <w:pPr>
              <w:spacing w:after="0" w:line="360" w:lineRule="auto"/>
              <w:jc w:val="center"/>
              <w:rPr>
                <w:rFonts w:ascii="Times New Roman" w:hAnsi="Times New Roman" w:cs="Times New Roman"/>
                <w:sz w:val="18"/>
                <w:szCs w:val="18"/>
                <w:lang w:eastAsia="en-GB"/>
              </w:rPr>
            </w:pPr>
            <w:r w:rsidRPr="00AF5ACD">
              <w:rPr>
                <w:rFonts w:ascii="Times New Roman" w:eastAsia="Times New Roman" w:hAnsi="Times New Roman" w:cs="Times New Roman"/>
                <w:color w:val="000000"/>
                <w:sz w:val="18"/>
                <w:szCs w:val="18"/>
                <w:lang w:eastAsia="en-GB"/>
              </w:rPr>
              <w:t>Therapists' profession</w:t>
            </w:r>
          </w:p>
        </w:tc>
        <w:tc>
          <w:tcPr>
            <w:tcW w:w="662" w:type="dxa"/>
            <w:gridSpan w:val="3"/>
            <w:tcBorders>
              <w:left w:val="nil"/>
            </w:tcBorders>
          </w:tcPr>
          <w:p w14:paraId="4B9D8FA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769D724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471" w:type="dxa"/>
          </w:tcPr>
          <w:p w14:paraId="113601D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350" w:type="dxa"/>
          </w:tcPr>
          <w:p w14:paraId="5FF2165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573" w:type="dxa"/>
          </w:tcPr>
          <w:p w14:paraId="654FAAA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851" w:type="dxa"/>
          </w:tcPr>
          <w:p w14:paraId="3C5362A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65FB5B4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850" w:type="dxa"/>
          </w:tcPr>
          <w:p w14:paraId="76EAAE9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sz w:val="18"/>
                <w:szCs w:val="18"/>
                <w:lang w:eastAsia="en-GB"/>
              </w:rPr>
              <w:t>1.78(1)</w:t>
            </w:r>
          </w:p>
        </w:tc>
        <w:tc>
          <w:tcPr>
            <w:tcW w:w="851" w:type="dxa"/>
          </w:tcPr>
          <w:p w14:paraId="2439400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0.18</w:t>
            </w:r>
          </w:p>
        </w:tc>
      </w:tr>
      <w:tr w:rsidR="00CE40FB" w:rsidRPr="00AF5ACD" w14:paraId="7A5DEDD3" w14:textId="77777777" w:rsidTr="00A03CD2">
        <w:tblPrEx>
          <w:jc w:val="left"/>
        </w:tblPrEx>
        <w:trPr>
          <w:trHeight w:val="292"/>
        </w:trPr>
        <w:tc>
          <w:tcPr>
            <w:tcW w:w="1890" w:type="dxa"/>
          </w:tcPr>
          <w:p w14:paraId="7BC5FB78" w14:textId="77777777" w:rsidR="00CE40FB" w:rsidRPr="00AF5ACD" w:rsidRDefault="00CE40FB" w:rsidP="00A03CD2">
            <w:pPr>
              <w:spacing w:after="0" w:line="360" w:lineRule="auto"/>
              <w:rPr>
                <w:rFonts w:ascii="Times New Roman" w:hAnsi="Times New Roman" w:cs="Times New Roman"/>
                <w:sz w:val="18"/>
                <w:szCs w:val="18"/>
                <w:lang w:eastAsia="en-GB"/>
              </w:rPr>
            </w:pPr>
            <w:r w:rsidRPr="00AF5ACD">
              <w:rPr>
                <w:rFonts w:ascii="Times New Roman" w:eastAsia="Times New Roman" w:hAnsi="Times New Roman" w:cs="Times New Roman"/>
                <w:i/>
                <w:color w:val="000000"/>
                <w:sz w:val="18"/>
                <w:szCs w:val="18"/>
                <w:lang w:eastAsia="en-GB"/>
              </w:rPr>
              <w:t xml:space="preserve">     Clin Psychologist</w:t>
            </w:r>
          </w:p>
        </w:tc>
        <w:tc>
          <w:tcPr>
            <w:tcW w:w="662" w:type="dxa"/>
            <w:gridSpan w:val="3"/>
            <w:tcBorders>
              <w:left w:val="nil"/>
            </w:tcBorders>
          </w:tcPr>
          <w:p w14:paraId="754D12F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5</w:t>
            </w:r>
          </w:p>
        </w:tc>
        <w:tc>
          <w:tcPr>
            <w:tcW w:w="567" w:type="dxa"/>
          </w:tcPr>
          <w:p w14:paraId="28DD8EF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321</w:t>
            </w:r>
          </w:p>
        </w:tc>
        <w:tc>
          <w:tcPr>
            <w:tcW w:w="1471" w:type="dxa"/>
          </w:tcPr>
          <w:p w14:paraId="56C319C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31% [3-72%]</w:t>
            </w:r>
          </w:p>
        </w:tc>
        <w:tc>
          <w:tcPr>
            <w:tcW w:w="1350" w:type="dxa"/>
          </w:tcPr>
          <w:p w14:paraId="15C01AD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12% [1-32%]</w:t>
            </w:r>
          </w:p>
        </w:tc>
        <w:tc>
          <w:tcPr>
            <w:tcW w:w="1573" w:type="dxa"/>
          </w:tcPr>
          <w:p w14:paraId="05D3860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0.29 [0.13-0.45]</w:t>
            </w:r>
          </w:p>
        </w:tc>
        <w:tc>
          <w:tcPr>
            <w:tcW w:w="851" w:type="dxa"/>
          </w:tcPr>
          <w:p w14:paraId="1EC86F3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&lt;0.01*</w:t>
            </w:r>
          </w:p>
        </w:tc>
        <w:tc>
          <w:tcPr>
            <w:tcW w:w="567" w:type="dxa"/>
          </w:tcPr>
          <w:p w14:paraId="0A5E5F5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0.57</w:t>
            </w:r>
          </w:p>
        </w:tc>
        <w:tc>
          <w:tcPr>
            <w:tcW w:w="850" w:type="dxa"/>
          </w:tcPr>
          <w:p w14:paraId="617BD9A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851" w:type="dxa"/>
          </w:tcPr>
          <w:p w14:paraId="6759C81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2A5B7A31" w14:textId="77777777" w:rsidTr="00A03CD2">
        <w:tblPrEx>
          <w:jc w:val="left"/>
        </w:tblPrEx>
        <w:trPr>
          <w:trHeight w:val="292"/>
        </w:trPr>
        <w:tc>
          <w:tcPr>
            <w:tcW w:w="1890" w:type="dxa"/>
          </w:tcPr>
          <w:p w14:paraId="00799ED5" w14:textId="77777777" w:rsidR="00CE40FB" w:rsidRPr="00AF5ACD" w:rsidRDefault="00CE40FB" w:rsidP="00A03CD2">
            <w:pPr>
              <w:spacing w:after="0" w:line="360" w:lineRule="auto"/>
              <w:jc w:val="center"/>
              <w:rPr>
                <w:rFonts w:ascii="Times New Roman" w:hAnsi="Times New Roman" w:cs="Times New Roman"/>
                <w:sz w:val="18"/>
                <w:szCs w:val="18"/>
                <w:lang w:eastAsia="en-GB"/>
              </w:rPr>
            </w:pPr>
            <w:r w:rsidRPr="00AF5ACD">
              <w:rPr>
                <w:rFonts w:ascii="Times New Roman" w:eastAsia="Times New Roman" w:hAnsi="Times New Roman" w:cs="Times New Roman"/>
                <w:i/>
                <w:color w:val="000000"/>
                <w:sz w:val="18"/>
                <w:szCs w:val="18"/>
                <w:lang w:eastAsia="en-GB"/>
              </w:rPr>
              <w:t xml:space="preserve"> Other professional</w:t>
            </w:r>
          </w:p>
        </w:tc>
        <w:tc>
          <w:tcPr>
            <w:tcW w:w="662" w:type="dxa"/>
            <w:gridSpan w:val="3"/>
            <w:tcBorders>
              <w:left w:val="nil"/>
            </w:tcBorders>
          </w:tcPr>
          <w:p w14:paraId="54CF098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7</w:t>
            </w:r>
          </w:p>
        </w:tc>
        <w:tc>
          <w:tcPr>
            <w:tcW w:w="567" w:type="dxa"/>
          </w:tcPr>
          <w:p w14:paraId="25AC4F3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429</w:t>
            </w:r>
          </w:p>
        </w:tc>
        <w:tc>
          <w:tcPr>
            <w:tcW w:w="1471" w:type="dxa"/>
          </w:tcPr>
          <w:p w14:paraId="5E67BC8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32% [10-61%]</w:t>
            </w:r>
          </w:p>
        </w:tc>
        <w:tc>
          <w:tcPr>
            <w:tcW w:w="1350" w:type="dxa"/>
          </w:tcPr>
          <w:p w14:paraId="4CB7A4A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22% [10-36%]</w:t>
            </w:r>
          </w:p>
        </w:tc>
        <w:tc>
          <w:tcPr>
            <w:tcW w:w="1573" w:type="dxa"/>
          </w:tcPr>
          <w:p w14:paraId="3C34D4A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0.14 [-0.02-0.30]</w:t>
            </w:r>
          </w:p>
        </w:tc>
        <w:tc>
          <w:tcPr>
            <w:tcW w:w="851" w:type="dxa"/>
          </w:tcPr>
          <w:p w14:paraId="51CE6AF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0.09</w:t>
            </w:r>
          </w:p>
        </w:tc>
        <w:tc>
          <w:tcPr>
            <w:tcW w:w="567" w:type="dxa"/>
          </w:tcPr>
          <w:p w14:paraId="76EAB2A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0.59</w:t>
            </w:r>
          </w:p>
        </w:tc>
        <w:tc>
          <w:tcPr>
            <w:tcW w:w="850" w:type="dxa"/>
          </w:tcPr>
          <w:p w14:paraId="24D5064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851" w:type="dxa"/>
          </w:tcPr>
          <w:p w14:paraId="1B5F195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5ED084D9" w14:textId="77777777" w:rsidTr="00A03CD2">
        <w:trPr>
          <w:trHeight w:val="292"/>
          <w:jc w:val="center"/>
        </w:trPr>
        <w:tc>
          <w:tcPr>
            <w:tcW w:w="1890" w:type="dxa"/>
            <w:hideMark/>
          </w:tcPr>
          <w:p w14:paraId="126B7901" w14:textId="77777777" w:rsidR="00CE40FB" w:rsidRPr="00AF5ACD" w:rsidRDefault="00CE40FB" w:rsidP="00A03CD2">
            <w:pPr>
              <w:spacing w:after="0" w:line="360" w:lineRule="auto"/>
              <w:jc w:val="left"/>
              <w:rPr>
                <w:rFonts w:ascii="Times New Roman" w:eastAsia="Times New Roman" w:hAnsi="Times New Roman" w:cs="Times New Roman"/>
                <w:iCs/>
                <w:color w:val="000000"/>
                <w:sz w:val="18"/>
                <w:szCs w:val="18"/>
                <w:lang w:eastAsia="en-GB"/>
              </w:rPr>
            </w:pPr>
            <w:r w:rsidRPr="00AF5ACD">
              <w:rPr>
                <w:rFonts w:ascii="Times New Roman" w:eastAsia="Times New Roman" w:hAnsi="Times New Roman" w:cs="Times New Roman"/>
                <w:iCs/>
                <w:color w:val="000000"/>
                <w:sz w:val="18"/>
                <w:szCs w:val="18"/>
                <w:lang w:eastAsia="en-GB"/>
              </w:rPr>
              <w:t>Outcome measure</w:t>
            </w:r>
          </w:p>
        </w:tc>
        <w:tc>
          <w:tcPr>
            <w:tcW w:w="237" w:type="dxa"/>
          </w:tcPr>
          <w:p w14:paraId="400DCE9D"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gridSpan w:val="2"/>
          </w:tcPr>
          <w:p w14:paraId="6CBC402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0CF6710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471" w:type="dxa"/>
          </w:tcPr>
          <w:p w14:paraId="655A4D5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350" w:type="dxa"/>
          </w:tcPr>
          <w:p w14:paraId="5455E6D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573" w:type="dxa"/>
          </w:tcPr>
          <w:p w14:paraId="7E86611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04484B3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tcPr>
          <w:p w14:paraId="6479260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0" w:type="dxa"/>
          </w:tcPr>
          <w:p w14:paraId="16B4161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3.13(1)</w:t>
            </w:r>
          </w:p>
        </w:tc>
        <w:tc>
          <w:tcPr>
            <w:tcW w:w="851" w:type="dxa"/>
          </w:tcPr>
          <w:p w14:paraId="15BF168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0.08</w:t>
            </w:r>
          </w:p>
        </w:tc>
      </w:tr>
      <w:tr w:rsidR="00CE40FB" w:rsidRPr="00AF5ACD" w14:paraId="433D94CB" w14:textId="77777777" w:rsidTr="00A03CD2">
        <w:trPr>
          <w:trHeight w:val="225"/>
          <w:jc w:val="center"/>
        </w:trPr>
        <w:tc>
          <w:tcPr>
            <w:tcW w:w="1890" w:type="dxa"/>
            <w:hideMark/>
          </w:tcPr>
          <w:p w14:paraId="00855513" w14:textId="77777777" w:rsidR="00CE40FB" w:rsidRPr="00AF5ACD" w:rsidRDefault="00CE40FB" w:rsidP="00A03CD2">
            <w:pPr>
              <w:spacing w:after="0" w:line="360" w:lineRule="auto"/>
              <w:ind w:left="-249" w:firstLine="391"/>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HADS-T</w:t>
            </w:r>
          </w:p>
        </w:tc>
        <w:tc>
          <w:tcPr>
            <w:tcW w:w="237" w:type="dxa"/>
          </w:tcPr>
          <w:p w14:paraId="161D5E05"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gridSpan w:val="2"/>
          </w:tcPr>
          <w:p w14:paraId="7FACAE6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10</w:t>
            </w:r>
          </w:p>
        </w:tc>
        <w:tc>
          <w:tcPr>
            <w:tcW w:w="567" w:type="dxa"/>
          </w:tcPr>
          <w:p w14:paraId="1EAC4AF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549</w:t>
            </w:r>
          </w:p>
        </w:tc>
        <w:tc>
          <w:tcPr>
            <w:tcW w:w="1471" w:type="dxa"/>
          </w:tcPr>
          <w:p w14:paraId="52C4291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55% [41-58%]</w:t>
            </w:r>
          </w:p>
        </w:tc>
        <w:tc>
          <w:tcPr>
            <w:tcW w:w="1350" w:type="dxa"/>
          </w:tcPr>
          <w:p w14:paraId="4A6A1966"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32% [25-38%]</w:t>
            </w:r>
          </w:p>
        </w:tc>
        <w:tc>
          <w:tcPr>
            <w:tcW w:w="1573" w:type="dxa"/>
          </w:tcPr>
          <w:p w14:paraId="635D2C0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0.25 [0.13-0.37]</w:t>
            </w:r>
          </w:p>
        </w:tc>
        <w:tc>
          <w:tcPr>
            <w:tcW w:w="851" w:type="dxa"/>
          </w:tcPr>
          <w:p w14:paraId="086FF24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&lt;0.01*</w:t>
            </w:r>
          </w:p>
        </w:tc>
        <w:tc>
          <w:tcPr>
            <w:tcW w:w="567" w:type="dxa"/>
          </w:tcPr>
          <w:p w14:paraId="49AF25F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0.51</w:t>
            </w:r>
          </w:p>
        </w:tc>
        <w:tc>
          <w:tcPr>
            <w:tcW w:w="850" w:type="dxa"/>
          </w:tcPr>
          <w:p w14:paraId="5F4FBB0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10C7275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374491BC" w14:textId="77777777" w:rsidTr="00A03CD2">
        <w:trPr>
          <w:trHeight w:val="292"/>
          <w:jc w:val="center"/>
        </w:trPr>
        <w:tc>
          <w:tcPr>
            <w:tcW w:w="1890" w:type="dxa"/>
            <w:tcBorders>
              <w:bottom w:val="single" w:sz="4" w:space="0" w:color="auto"/>
            </w:tcBorders>
            <w:hideMark/>
          </w:tcPr>
          <w:p w14:paraId="2C81F535" w14:textId="77777777" w:rsidR="00CE40FB" w:rsidRPr="00AF5ACD" w:rsidRDefault="00CE40FB" w:rsidP="00A03CD2">
            <w:pPr>
              <w:spacing w:after="0" w:line="360" w:lineRule="auto"/>
              <w:ind w:left="-249" w:firstLine="391"/>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POMS-TMD</w:t>
            </w:r>
          </w:p>
        </w:tc>
        <w:tc>
          <w:tcPr>
            <w:tcW w:w="237" w:type="dxa"/>
            <w:tcBorders>
              <w:bottom w:val="single" w:sz="4" w:space="0" w:color="auto"/>
            </w:tcBorders>
          </w:tcPr>
          <w:p w14:paraId="10A8B458"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gridSpan w:val="2"/>
            <w:tcBorders>
              <w:bottom w:val="single" w:sz="4" w:space="0" w:color="auto"/>
            </w:tcBorders>
          </w:tcPr>
          <w:p w14:paraId="331B4F6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7</w:t>
            </w:r>
          </w:p>
        </w:tc>
        <w:tc>
          <w:tcPr>
            <w:tcW w:w="567" w:type="dxa"/>
            <w:tcBorders>
              <w:bottom w:val="single" w:sz="4" w:space="0" w:color="auto"/>
            </w:tcBorders>
          </w:tcPr>
          <w:p w14:paraId="39C1646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409</w:t>
            </w:r>
          </w:p>
        </w:tc>
        <w:tc>
          <w:tcPr>
            <w:tcW w:w="1471" w:type="dxa"/>
            <w:tcBorders>
              <w:bottom w:val="single" w:sz="4" w:space="0" w:color="auto"/>
            </w:tcBorders>
          </w:tcPr>
          <w:p w14:paraId="4B34A7C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56% [50-62%</w:t>
            </w:r>
          </w:p>
        </w:tc>
        <w:tc>
          <w:tcPr>
            <w:tcW w:w="1350" w:type="dxa"/>
            <w:tcBorders>
              <w:bottom w:val="single" w:sz="4" w:space="0" w:color="auto"/>
            </w:tcBorders>
          </w:tcPr>
          <w:p w14:paraId="3E15E65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51% [36-65%]</w:t>
            </w:r>
          </w:p>
        </w:tc>
        <w:tc>
          <w:tcPr>
            <w:tcW w:w="1573" w:type="dxa"/>
          </w:tcPr>
          <w:p w14:paraId="6931ADE1"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0.06 [-0.13-0.24]</w:t>
            </w:r>
          </w:p>
        </w:tc>
        <w:tc>
          <w:tcPr>
            <w:tcW w:w="851" w:type="dxa"/>
          </w:tcPr>
          <w:p w14:paraId="31E885A1"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0.49</w:t>
            </w:r>
          </w:p>
        </w:tc>
        <w:tc>
          <w:tcPr>
            <w:tcW w:w="567" w:type="dxa"/>
          </w:tcPr>
          <w:p w14:paraId="405B32C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0.55</w:t>
            </w:r>
          </w:p>
        </w:tc>
        <w:tc>
          <w:tcPr>
            <w:tcW w:w="850" w:type="dxa"/>
          </w:tcPr>
          <w:p w14:paraId="05B6D19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519409B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4144A875" w14:textId="77777777" w:rsidTr="00A03CD2">
        <w:trPr>
          <w:trHeight w:val="292"/>
          <w:jc w:val="center"/>
        </w:trPr>
        <w:tc>
          <w:tcPr>
            <w:tcW w:w="10632" w:type="dxa"/>
            <w:gridSpan w:val="12"/>
            <w:tcBorders>
              <w:top w:val="single" w:sz="4" w:space="0" w:color="auto"/>
            </w:tcBorders>
          </w:tcPr>
          <w:p w14:paraId="5C97A93E" w14:textId="77777777" w:rsidR="00CE40FB" w:rsidRPr="00AF5ACD" w:rsidRDefault="00CE40FB" w:rsidP="00A03CD2">
            <w:pPr>
              <w:spacing w:after="0" w:line="240" w:lineRule="auto"/>
              <w:jc w:val="left"/>
              <w:rPr>
                <w:rFonts w:ascii="Times New Roman" w:eastAsia="Times New Roman" w:hAnsi="Times New Roman" w:cs="Times New Roman"/>
                <w:sz w:val="18"/>
                <w:szCs w:val="18"/>
                <w:lang w:eastAsia="en-GB"/>
              </w:rPr>
            </w:pPr>
            <w:r w:rsidRPr="00AF5ACD">
              <w:rPr>
                <w:rFonts w:ascii="Times New Roman" w:hAnsi="Times New Roman" w:cs="Times New Roman"/>
                <w:i/>
                <w:sz w:val="18"/>
                <w:szCs w:val="18"/>
              </w:rPr>
              <w:t>Note.</w:t>
            </w:r>
            <w:r w:rsidRPr="00AF5ACD">
              <w:rPr>
                <w:rFonts w:ascii="Times New Roman" w:hAnsi="Times New Roman" w:cs="Times New Roman"/>
                <w:sz w:val="18"/>
                <w:szCs w:val="18"/>
              </w:rPr>
              <w:t xml:space="preserve"> k = number of treatment/control group comparisons; n = number of patients; RD = risk difference; CI = confidence interval; I</w:t>
            </w:r>
            <w:r w:rsidRPr="00AF5ACD">
              <w:rPr>
                <w:rFonts w:ascii="Times New Roman" w:hAnsi="Times New Roman" w:cs="Times New Roman"/>
                <w:sz w:val="18"/>
                <w:szCs w:val="18"/>
                <w:vertAlign w:val="superscript"/>
              </w:rPr>
              <w:t>2</w:t>
            </w:r>
            <w:r w:rsidRPr="00AF5ACD">
              <w:rPr>
                <w:rFonts w:ascii="Times New Roman" w:hAnsi="Times New Roman" w:cs="Times New Roman"/>
                <w:sz w:val="18"/>
                <w:szCs w:val="18"/>
              </w:rPr>
              <w:t xml:space="preserve"> = measure of heterogeneity; Q = ratio of variation to within-study error; DF = degrees of freedom;</w:t>
            </w:r>
            <w:r w:rsidRPr="00AF5ACD">
              <w:t xml:space="preserve"> </w:t>
            </w:r>
            <w:r w:rsidRPr="00AF5ACD">
              <w:rPr>
                <w:rFonts w:ascii="Times New Roman" w:hAnsi="Times New Roman" w:cs="Times New Roman"/>
                <w:sz w:val="18"/>
                <w:szCs w:val="18"/>
              </w:rPr>
              <w:t xml:space="preserve">CBT = cognitive behavioural therapy; MBT= mindfulness-based therapy; support = supportive therapy; </w:t>
            </w:r>
            <w:proofErr w:type="spellStart"/>
            <w:r w:rsidRPr="00AF5ACD">
              <w:rPr>
                <w:rFonts w:ascii="Times New Roman" w:hAnsi="Times New Roman" w:cs="Times New Roman"/>
                <w:sz w:val="18"/>
                <w:szCs w:val="18"/>
              </w:rPr>
              <w:t>edu</w:t>
            </w:r>
            <w:proofErr w:type="spellEnd"/>
            <w:r w:rsidRPr="00AF5ACD">
              <w:rPr>
                <w:rFonts w:ascii="Times New Roman" w:hAnsi="Times New Roman" w:cs="Times New Roman"/>
                <w:sz w:val="18"/>
                <w:szCs w:val="18"/>
              </w:rPr>
              <w:t xml:space="preserve"> = education; </w:t>
            </w:r>
            <w:r w:rsidRPr="00AF5ACD">
              <w:rPr>
                <w:rFonts w:ascii="Times New Roman" w:hAnsi="Times New Roman" w:cs="Times New Roman"/>
                <w:sz w:val="18"/>
                <w:szCs w:val="18"/>
                <w:vertAlign w:val="superscript"/>
              </w:rPr>
              <w:t>a</w:t>
            </w:r>
            <w:r w:rsidRPr="00AF5ACD">
              <w:rPr>
                <w:rFonts w:ascii="Times New Roman" w:hAnsi="Times New Roman" w:cs="Times New Roman"/>
                <w:sz w:val="18"/>
                <w:szCs w:val="18"/>
              </w:rPr>
              <w:t xml:space="preserve"> risk differences were scaled so that positive values represented effects in favour of treatment; * = p&lt;0.05</w:t>
            </w:r>
          </w:p>
        </w:tc>
      </w:tr>
    </w:tbl>
    <w:p w14:paraId="01FF70CA" w14:textId="77777777" w:rsidR="00CE40FB" w:rsidRPr="00AF5ACD" w:rsidRDefault="00CE40FB" w:rsidP="00A03CD2">
      <w:pPr>
        <w:spacing w:line="240" w:lineRule="auto"/>
        <w:rPr>
          <w:rFonts w:ascii="Times New Roman" w:eastAsiaTheme="minorEastAsia" w:hAnsi="Times New Roman" w:cs="Times New Roman"/>
          <w:sz w:val="24"/>
          <w:szCs w:val="24"/>
          <w:lang w:eastAsia="ja-JP"/>
        </w:rPr>
      </w:pPr>
      <w:r w:rsidRPr="00AF5ACD">
        <w:rPr>
          <w:rFonts w:ascii="Times New Roman" w:eastAsiaTheme="minorEastAsia" w:hAnsi="Times New Roman" w:cs="Times New Roman"/>
          <w:sz w:val="24"/>
          <w:szCs w:val="24"/>
          <w:lang w:eastAsia="ja-JP"/>
        </w:rPr>
        <w:br/>
        <w:t>Table 7.</w:t>
      </w:r>
    </w:p>
    <w:p w14:paraId="3F96B885" w14:textId="77777777" w:rsidR="00CE40FB" w:rsidRPr="00AF5ACD" w:rsidRDefault="00CE40FB" w:rsidP="00A03CD2">
      <w:pPr>
        <w:spacing w:line="240" w:lineRule="auto"/>
      </w:pPr>
      <w:r w:rsidRPr="00AF5ACD">
        <w:rPr>
          <w:rFonts w:ascii="Times New Roman" w:hAnsi="Times New Roman" w:cs="Times New Roman"/>
          <w:i/>
          <w:sz w:val="24"/>
          <w:szCs w:val="24"/>
        </w:rPr>
        <w:t xml:space="preserve"> Weighted improvement rates and risk differences for improvement at follow-up (≥6 months after treatment) </w:t>
      </w:r>
    </w:p>
    <w:tbl>
      <w:tblPr>
        <w:tblpPr w:leftFromText="180" w:rightFromText="180" w:vertAnchor="text" w:horzAnchor="margin" w:tblpY="-65"/>
        <w:tblW w:w="10065" w:type="dxa"/>
        <w:tblLayout w:type="fixed"/>
        <w:tblLook w:val="04A0" w:firstRow="1" w:lastRow="0" w:firstColumn="1" w:lastColumn="0" w:noHBand="0" w:noVBand="1"/>
      </w:tblPr>
      <w:tblGrid>
        <w:gridCol w:w="2410"/>
        <w:gridCol w:w="236"/>
        <w:gridCol w:w="473"/>
        <w:gridCol w:w="709"/>
        <w:gridCol w:w="1559"/>
        <w:gridCol w:w="1417"/>
        <w:gridCol w:w="1701"/>
        <w:gridCol w:w="709"/>
        <w:gridCol w:w="851"/>
      </w:tblGrid>
      <w:tr w:rsidR="00CE40FB" w:rsidRPr="00AF5ACD" w14:paraId="1160A673" w14:textId="77777777" w:rsidTr="00A03CD2">
        <w:trPr>
          <w:trHeight w:val="263"/>
        </w:trPr>
        <w:tc>
          <w:tcPr>
            <w:tcW w:w="2410" w:type="dxa"/>
            <w:tcBorders>
              <w:top w:val="single" w:sz="4" w:space="0" w:color="auto"/>
              <w:bottom w:val="single" w:sz="4" w:space="0" w:color="auto"/>
            </w:tcBorders>
            <w:shd w:val="clear" w:color="auto" w:fill="auto"/>
            <w:noWrap/>
          </w:tcPr>
          <w:p w14:paraId="14319692" w14:textId="77777777" w:rsidR="00CE40FB" w:rsidRPr="00AF5ACD" w:rsidRDefault="00CE40FB" w:rsidP="00A03CD2">
            <w:pPr>
              <w:spacing w:after="0" w:line="360" w:lineRule="auto"/>
              <w:rPr>
                <w:rFonts w:ascii="Times New Roman" w:eastAsia="Times New Roman" w:hAnsi="Times New Roman" w:cs="Times New Roman"/>
                <w:b/>
                <w:bCs/>
                <w:color w:val="000000"/>
                <w:sz w:val="18"/>
                <w:szCs w:val="18"/>
                <w:lang w:eastAsia="en-GB"/>
              </w:rPr>
            </w:pPr>
          </w:p>
        </w:tc>
        <w:tc>
          <w:tcPr>
            <w:tcW w:w="1418" w:type="dxa"/>
            <w:gridSpan w:val="3"/>
            <w:tcBorders>
              <w:top w:val="single" w:sz="4" w:space="0" w:color="auto"/>
            </w:tcBorders>
          </w:tcPr>
          <w:p w14:paraId="4D6A17C2" w14:textId="77777777" w:rsidR="00CE40FB" w:rsidRPr="00AF5ACD" w:rsidRDefault="00CE40FB" w:rsidP="00A03CD2">
            <w:pPr>
              <w:spacing w:after="0" w:line="360" w:lineRule="auto"/>
              <w:jc w:val="center"/>
              <w:rPr>
                <w:rFonts w:ascii="Times New Roman" w:eastAsia="Times New Roman" w:hAnsi="Times New Roman" w:cs="Times New Roman"/>
                <w:b/>
                <w:bCs/>
                <w:color w:val="000000"/>
                <w:sz w:val="18"/>
                <w:szCs w:val="18"/>
                <w:lang w:eastAsia="en-GB"/>
              </w:rPr>
            </w:pPr>
          </w:p>
        </w:tc>
        <w:tc>
          <w:tcPr>
            <w:tcW w:w="2976" w:type="dxa"/>
            <w:gridSpan w:val="2"/>
            <w:tcBorders>
              <w:top w:val="single" w:sz="4" w:space="0" w:color="auto"/>
            </w:tcBorders>
          </w:tcPr>
          <w:p w14:paraId="7A1E5A92" w14:textId="77777777" w:rsidR="00CE40FB" w:rsidRPr="00AF5ACD" w:rsidRDefault="00CE40FB" w:rsidP="00A03CD2">
            <w:pPr>
              <w:spacing w:after="0" w:line="36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Weighted improvement rates</w:t>
            </w:r>
          </w:p>
        </w:tc>
        <w:tc>
          <w:tcPr>
            <w:tcW w:w="3261" w:type="dxa"/>
            <w:gridSpan w:val="3"/>
            <w:tcBorders>
              <w:top w:val="single" w:sz="4" w:space="0" w:color="auto"/>
            </w:tcBorders>
            <w:shd w:val="clear" w:color="auto" w:fill="auto"/>
          </w:tcPr>
          <w:p w14:paraId="79857EDC" w14:textId="77777777" w:rsidR="00CE40FB" w:rsidRPr="00AF5ACD" w:rsidRDefault="00CE40FB" w:rsidP="00A03CD2">
            <w:pPr>
              <w:spacing w:after="0" w:line="36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Risk differences for improvement rates</w:t>
            </w:r>
          </w:p>
        </w:tc>
      </w:tr>
      <w:tr w:rsidR="00CE40FB" w:rsidRPr="00AF5ACD" w14:paraId="13B490EF" w14:textId="77777777" w:rsidTr="00A03CD2">
        <w:trPr>
          <w:trHeight w:val="584"/>
        </w:trPr>
        <w:tc>
          <w:tcPr>
            <w:tcW w:w="2410" w:type="dxa"/>
            <w:tcBorders>
              <w:top w:val="single" w:sz="4" w:space="0" w:color="auto"/>
              <w:bottom w:val="single" w:sz="4" w:space="0" w:color="auto"/>
            </w:tcBorders>
            <w:shd w:val="clear" w:color="auto" w:fill="auto"/>
            <w:hideMark/>
          </w:tcPr>
          <w:p w14:paraId="43DE4C3D"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Outcome</w:t>
            </w:r>
          </w:p>
        </w:tc>
        <w:tc>
          <w:tcPr>
            <w:tcW w:w="236" w:type="dxa"/>
            <w:tcBorders>
              <w:bottom w:val="single" w:sz="4" w:space="0" w:color="auto"/>
            </w:tcBorders>
            <w:shd w:val="clear" w:color="auto" w:fill="auto"/>
          </w:tcPr>
          <w:p w14:paraId="421F9E6C"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p>
        </w:tc>
        <w:tc>
          <w:tcPr>
            <w:tcW w:w="473" w:type="dxa"/>
            <w:tcBorders>
              <w:top w:val="single" w:sz="4" w:space="0" w:color="auto"/>
              <w:bottom w:val="single" w:sz="4" w:space="0" w:color="auto"/>
            </w:tcBorders>
          </w:tcPr>
          <w:p w14:paraId="520D5C0A"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k</w:t>
            </w:r>
          </w:p>
        </w:tc>
        <w:tc>
          <w:tcPr>
            <w:tcW w:w="709" w:type="dxa"/>
            <w:tcBorders>
              <w:top w:val="single" w:sz="4" w:space="0" w:color="auto"/>
              <w:bottom w:val="single" w:sz="4" w:space="0" w:color="auto"/>
            </w:tcBorders>
          </w:tcPr>
          <w:p w14:paraId="6590DE6C"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n</w:t>
            </w:r>
          </w:p>
        </w:tc>
        <w:tc>
          <w:tcPr>
            <w:tcW w:w="1559" w:type="dxa"/>
            <w:tcBorders>
              <w:top w:val="single" w:sz="4" w:space="0" w:color="auto"/>
              <w:bottom w:val="single" w:sz="4" w:space="0" w:color="auto"/>
            </w:tcBorders>
          </w:tcPr>
          <w:p w14:paraId="01B1B991"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Treatment %</w:t>
            </w:r>
            <w:r w:rsidRPr="00AF5ACD">
              <w:rPr>
                <w:rFonts w:ascii="Times New Roman" w:eastAsia="Times New Roman" w:hAnsi="Times New Roman" w:cs="Times New Roman"/>
                <w:b/>
                <w:bCs/>
                <w:color w:val="000000"/>
                <w:sz w:val="18"/>
                <w:szCs w:val="18"/>
                <w:lang w:eastAsia="en-GB"/>
              </w:rPr>
              <w:br/>
              <w:t>[95% CI]</w:t>
            </w:r>
          </w:p>
        </w:tc>
        <w:tc>
          <w:tcPr>
            <w:tcW w:w="1417" w:type="dxa"/>
            <w:tcBorders>
              <w:top w:val="single" w:sz="4" w:space="0" w:color="auto"/>
              <w:bottom w:val="single" w:sz="4" w:space="0" w:color="auto"/>
            </w:tcBorders>
          </w:tcPr>
          <w:p w14:paraId="1A28AB79"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Control %</w:t>
            </w:r>
            <w:r w:rsidRPr="00AF5ACD">
              <w:rPr>
                <w:rFonts w:ascii="Times New Roman" w:eastAsia="Times New Roman" w:hAnsi="Times New Roman" w:cs="Times New Roman"/>
                <w:b/>
                <w:bCs/>
                <w:color w:val="000000"/>
                <w:sz w:val="18"/>
                <w:szCs w:val="18"/>
                <w:lang w:eastAsia="en-GB"/>
              </w:rPr>
              <w:br/>
              <w:t>[95% CI]</w:t>
            </w:r>
          </w:p>
        </w:tc>
        <w:tc>
          <w:tcPr>
            <w:tcW w:w="1701" w:type="dxa"/>
            <w:tcBorders>
              <w:top w:val="single" w:sz="4" w:space="0" w:color="auto"/>
              <w:bottom w:val="single" w:sz="4" w:space="0" w:color="auto"/>
            </w:tcBorders>
            <w:shd w:val="clear" w:color="auto" w:fill="auto"/>
          </w:tcPr>
          <w:p w14:paraId="2546F27D"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proofErr w:type="spellStart"/>
            <w:r w:rsidRPr="00AF5ACD">
              <w:rPr>
                <w:rFonts w:ascii="Times New Roman" w:eastAsia="Times New Roman" w:hAnsi="Times New Roman" w:cs="Times New Roman"/>
                <w:b/>
                <w:bCs/>
                <w:color w:val="000000"/>
                <w:sz w:val="18"/>
                <w:szCs w:val="18"/>
                <w:lang w:eastAsia="en-GB"/>
              </w:rPr>
              <w:t>RD</w:t>
            </w:r>
            <w:r w:rsidRPr="00AF5ACD">
              <w:rPr>
                <w:rFonts w:ascii="Times New Roman" w:eastAsia="Times New Roman" w:hAnsi="Times New Roman" w:cs="Times New Roman"/>
                <w:b/>
                <w:bCs/>
                <w:color w:val="000000"/>
                <w:sz w:val="18"/>
                <w:szCs w:val="18"/>
                <w:vertAlign w:val="superscript"/>
                <w:lang w:eastAsia="en-GB"/>
              </w:rPr>
              <w:t>a</w:t>
            </w:r>
            <w:proofErr w:type="spellEnd"/>
            <w:r w:rsidRPr="00AF5ACD">
              <w:rPr>
                <w:rFonts w:ascii="Times New Roman" w:eastAsia="Times New Roman" w:hAnsi="Times New Roman" w:cs="Times New Roman"/>
                <w:b/>
                <w:bCs/>
                <w:color w:val="000000"/>
                <w:sz w:val="18"/>
                <w:szCs w:val="18"/>
                <w:vertAlign w:val="superscript"/>
                <w:lang w:eastAsia="en-GB"/>
              </w:rPr>
              <w:t xml:space="preserve"> </w:t>
            </w:r>
            <w:r w:rsidRPr="00AF5ACD">
              <w:rPr>
                <w:rFonts w:ascii="Times New Roman" w:eastAsia="Times New Roman" w:hAnsi="Times New Roman" w:cs="Times New Roman"/>
                <w:b/>
                <w:bCs/>
                <w:color w:val="000000"/>
                <w:sz w:val="18"/>
                <w:szCs w:val="18"/>
                <w:vertAlign w:val="superscript"/>
                <w:lang w:eastAsia="en-GB"/>
              </w:rPr>
              <w:br/>
            </w:r>
            <w:r w:rsidRPr="00AF5ACD">
              <w:rPr>
                <w:rFonts w:ascii="Times New Roman" w:eastAsia="Times New Roman" w:hAnsi="Times New Roman" w:cs="Times New Roman"/>
                <w:b/>
                <w:bCs/>
                <w:color w:val="000000"/>
                <w:sz w:val="18"/>
                <w:szCs w:val="18"/>
                <w:lang w:eastAsia="en-GB"/>
              </w:rPr>
              <w:t>[95% CI]</w:t>
            </w:r>
          </w:p>
        </w:tc>
        <w:tc>
          <w:tcPr>
            <w:tcW w:w="709" w:type="dxa"/>
            <w:tcBorders>
              <w:top w:val="single" w:sz="4" w:space="0" w:color="auto"/>
              <w:bottom w:val="single" w:sz="4" w:space="0" w:color="auto"/>
            </w:tcBorders>
            <w:shd w:val="clear" w:color="auto" w:fill="auto"/>
          </w:tcPr>
          <w:p w14:paraId="2DD1725D"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p</w:t>
            </w:r>
          </w:p>
        </w:tc>
        <w:tc>
          <w:tcPr>
            <w:tcW w:w="851" w:type="dxa"/>
            <w:tcBorders>
              <w:top w:val="single" w:sz="4" w:space="0" w:color="auto"/>
              <w:bottom w:val="single" w:sz="4" w:space="0" w:color="auto"/>
            </w:tcBorders>
            <w:shd w:val="clear" w:color="auto" w:fill="auto"/>
          </w:tcPr>
          <w:p w14:paraId="571D222A"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I</w:t>
            </w:r>
            <w:r w:rsidRPr="00AF5ACD">
              <w:rPr>
                <w:rFonts w:ascii="Times New Roman" w:eastAsia="Times New Roman" w:hAnsi="Times New Roman" w:cs="Times New Roman"/>
                <w:b/>
                <w:bCs/>
                <w:color w:val="000000"/>
                <w:sz w:val="18"/>
                <w:szCs w:val="18"/>
                <w:vertAlign w:val="superscript"/>
                <w:lang w:eastAsia="en-GB"/>
              </w:rPr>
              <w:t>2</w:t>
            </w:r>
          </w:p>
        </w:tc>
      </w:tr>
      <w:tr w:rsidR="00CE40FB" w:rsidRPr="00AF5ACD" w14:paraId="0DE4F218" w14:textId="77777777" w:rsidTr="00A03CD2">
        <w:trPr>
          <w:trHeight w:val="398"/>
        </w:trPr>
        <w:tc>
          <w:tcPr>
            <w:tcW w:w="2410" w:type="dxa"/>
            <w:tcBorders>
              <w:top w:val="single" w:sz="4" w:space="0" w:color="auto"/>
            </w:tcBorders>
            <w:shd w:val="clear" w:color="auto" w:fill="auto"/>
            <w:hideMark/>
          </w:tcPr>
          <w:p w14:paraId="1128D4FA" w14:textId="77777777" w:rsidR="00CE40FB" w:rsidRPr="00AF5ACD" w:rsidRDefault="00CE40FB" w:rsidP="00A03CD2">
            <w:pPr>
              <w:spacing w:after="0" w:line="360" w:lineRule="auto"/>
              <w:jc w:val="left"/>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Anxiety</w:t>
            </w:r>
          </w:p>
        </w:tc>
        <w:tc>
          <w:tcPr>
            <w:tcW w:w="236" w:type="dxa"/>
            <w:tcBorders>
              <w:top w:val="single" w:sz="4" w:space="0" w:color="auto"/>
            </w:tcBorders>
            <w:shd w:val="clear" w:color="auto" w:fill="auto"/>
          </w:tcPr>
          <w:p w14:paraId="667F3E7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473" w:type="dxa"/>
            <w:tcBorders>
              <w:top w:val="single" w:sz="4" w:space="0" w:color="auto"/>
            </w:tcBorders>
          </w:tcPr>
          <w:p w14:paraId="3A8CCF5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5</w:t>
            </w:r>
          </w:p>
        </w:tc>
        <w:tc>
          <w:tcPr>
            <w:tcW w:w="709" w:type="dxa"/>
            <w:tcBorders>
              <w:top w:val="single" w:sz="4" w:space="0" w:color="auto"/>
            </w:tcBorders>
          </w:tcPr>
          <w:p w14:paraId="46FB5AE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417</w:t>
            </w:r>
          </w:p>
        </w:tc>
        <w:tc>
          <w:tcPr>
            <w:tcW w:w="1559" w:type="dxa"/>
            <w:tcBorders>
              <w:top w:val="single" w:sz="4" w:space="0" w:color="auto"/>
            </w:tcBorders>
          </w:tcPr>
          <w:p w14:paraId="33DC2EE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47% [28-66%]</w:t>
            </w:r>
          </w:p>
        </w:tc>
        <w:tc>
          <w:tcPr>
            <w:tcW w:w="1417" w:type="dxa"/>
            <w:tcBorders>
              <w:top w:val="single" w:sz="4" w:space="0" w:color="auto"/>
            </w:tcBorders>
          </w:tcPr>
          <w:p w14:paraId="20FF667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50% [36-64%]</w:t>
            </w:r>
          </w:p>
        </w:tc>
        <w:tc>
          <w:tcPr>
            <w:tcW w:w="1701" w:type="dxa"/>
            <w:tcBorders>
              <w:top w:val="single" w:sz="4" w:space="0" w:color="auto"/>
            </w:tcBorders>
            <w:shd w:val="clear" w:color="auto" w:fill="auto"/>
          </w:tcPr>
          <w:p w14:paraId="010A152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0.03 [-0.06-0.13]</w:t>
            </w:r>
          </w:p>
        </w:tc>
        <w:tc>
          <w:tcPr>
            <w:tcW w:w="709" w:type="dxa"/>
            <w:tcBorders>
              <w:top w:val="single" w:sz="4" w:space="0" w:color="auto"/>
            </w:tcBorders>
            <w:shd w:val="clear" w:color="auto" w:fill="auto"/>
          </w:tcPr>
          <w:p w14:paraId="7ADA6F0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0.47</w:t>
            </w:r>
          </w:p>
        </w:tc>
        <w:tc>
          <w:tcPr>
            <w:tcW w:w="851" w:type="dxa"/>
            <w:tcBorders>
              <w:top w:val="single" w:sz="4" w:space="0" w:color="auto"/>
            </w:tcBorders>
            <w:shd w:val="clear" w:color="auto" w:fill="auto"/>
          </w:tcPr>
          <w:p w14:paraId="28E2550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w:t>
            </w:r>
          </w:p>
        </w:tc>
      </w:tr>
      <w:tr w:rsidR="00CE40FB" w:rsidRPr="00AF5ACD" w14:paraId="713F4588" w14:textId="77777777" w:rsidTr="00A03CD2">
        <w:trPr>
          <w:trHeight w:val="96"/>
        </w:trPr>
        <w:tc>
          <w:tcPr>
            <w:tcW w:w="2410" w:type="dxa"/>
            <w:shd w:val="clear" w:color="auto" w:fill="auto"/>
            <w:hideMark/>
          </w:tcPr>
          <w:p w14:paraId="2328428F" w14:textId="77777777" w:rsidR="00CE40FB" w:rsidRPr="00AF5ACD" w:rsidRDefault="00CE40FB" w:rsidP="00A03CD2">
            <w:pPr>
              <w:spacing w:after="0" w:line="360" w:lineRule="auto"/>
              <w:jc w:val="left"/>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Depression</w:t>
            </w:r>
          </w:p>
        </w:tc>
        <w:tc>
          <w:tcPr>
            <w:tcW w:w="236" w:type="dxa"/>
            <w:shd w:val="clear" w:color="auto" w:fill="auto"/>
          </w:tcPr>
          <w:p w14:paraId="5A8E387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473" w:type="dxa"/>
          </w:tcPr>
          <w:p w14:paraId="1D1A4418"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8</w:t>
            </w:r>
          </w:p>
        </w:tc>
        <w:tc>
          <w:tcPr>
            <w:tcW w:w="709" w:type="dxa"/>
          </w:tcPr>
          <w:p w14:paraId="13B30C0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389</w:t>
            </w:r>
          </w:p>
        </w:tc>
        <w:tc>
          <w:tcPr>
            <w:tcW w:w="1559" w:type="dxa"/>
          </w:tcPr>
          <w:p w14:paraId="56E17B6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47% [31-63%]</w:t>
            </w:r>
          </w:p>
        </w:tc>
        <w:tc>
          <w:tcPr>
            <w:tcW w:w="1417" w:type="dxa"/>
          </w:tcPr>
          <w:p w14:paraId="2347F8D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49% [29-68%]</w:t>
            </w:r>
          </w:p>
        </w:tc>
        <w:tc>
          <w:tcPr>
            <w:tcW w:w="1701" w:type="dxa"/>
            <w:shd w:val="clear" w:color="auto" w:fill="auto"/>
          </w:tcPr>
          <w:p w14:paraId="1B22CC9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-0.03 [-0.15-0.08]</w:t>
            </w:r>
          </w:p>
        </w:tc>
        <w:tc>
          <w:tcPr>
            <w:tcW w:w="709" w:type="dxa"/>
            <w:shd w:val="clear" w:color="auto" w:fill="auto"/>
          </w:tcPr>
          <w:p w14:paraId="211081D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0.58</w:t>
            </w:r>
          </w:p>
        </w:tc>
        <w:tc>
          <w:tcPr>
            <w:tcW w:w="851" w:type="dxa"/>
            <w:shd w:val="clear" w:color="auto" w:fill="auto"/>
          </w:tcPr>
          <w:p w14:paraId="1151268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0.29</w:t>
            </w:r>
          </w:p>
        </w:tc>
      </w:tr>
      <w:tr w:rsidR="00CE40FB" w:rsidRPr="00AF5ACD" w14:paraId="2A89C682" w14:textId="77777777" w:rsidTr="00A03CD2">
        <w:trPr>
          <w:trHeight w:val="398"/>
        </w:trPr>
        <w:tc>
          <w:tcPr>
            <w:tcW w:w="2410" w:type="dxa"/>
            <w:tcBorders>
              <w:bottom w:val="single" w:sz="4" w:space="0" w:color="auto"/>
            </w:tcBorders>
            <w:shd w:val="clear" w:color="auto" w:fill="auto"/>
            <w:hideMark/>
          </w:tcPr>
          <w:p w14:paraId="235B595C" w14:textId="77777777" w:rsidR="00CE40FB" w:rsidRPr="00AF5ACD" w:rsidRDefault="00CE40FB" w:rsidP="00A03CD2">
            <w:pPr>
              <w:spacing w:after="0" w:line="360" w:lineRule="auto"/>
              <w:jc w:val="left"/>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General distress</w:t>
            </w:r>
          </w:p>
        </w:tc>
        <w:tc>
          <w:tcPr>
            <w:tcW w:w="236" w:type="dxa"/>
            <w:tcBorders>
              <w:bottom w:val="single" w:sz="4" w:space="0" w:color="auto"/>
            </w:tcBorders>
            <w:shd w:val="clear" w:color="auto" w:fill="auto"/>
          </w:tcPr>
          <w:p w14:paraId="027FE81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473" w:type="dxa"/>
            <w:tcBorders>
              <w:bottom w:val="single" w:sz="4" w:space="0" w:color="auto"/>
            </w:tcBorders>
          </w:tcPr>
          <w:p w14:paraId="7FF70FF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8</w:t>
            </w:r>
          </w:p>
        </w:tc>
        <w:tc>
          <w:tcPr>
            <w:tcW w:w="709" w:type="dxa"/>
          </w:tcPr>
          <w:p w14:paraId="442B981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497</w:t>
            </w:r>
          </w:p>
        </w:tc>
        <w:tc>
          <w:tcPr>
            <w:tcW w:w="1559" w:type="dxa"/>
          </w:tcPr>
          <w:p w14:paraId="5776D81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45% [30-60%]</w:t>
            </w:r>
          </w:p>
        </w:tc>
        <w:tc>
          <w:tcPr>
            <w:tcW w:w="1417" w:type="dxa"/>
          </w:tcPr>
          <w:p w14:paraId="054DB2F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46% [29-63%]</w:t>
            </w:r>
          </w:p>
        </w:tc>
        <w:tc>
          <w:tcPr>
            <w:tcW w:w="1701" w:type="dxa"/>
            <w:shd w:val="clear" w:color="auto" w:fill="auto"/>
          </w:tcPr>
          <w:p w14:paraId="10D887A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-0.01 [-0.09-0.07]</w:t>
            </w:r>
          </w:p>
        </w:tc>
        <w:tc>
          <w:tcPr>
            <w:tcW w:w="709" w:type="dxa"/>
            <w:shd w:val="clear" w:color="auto" w:fill="auto"/>
          </w:tcPr>
          <w:p w14:paraId="5DD9C3A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0.83</w:t>
            </w:r>
          </w:p>
        </w:tc>
        <w:tc>
          <w:tcPr>
            <w:tcW w:w="851" w:type="dxa"/>
            <w:shd w:val="clear" w:color="auto" w:fill="auto"/>
          </w:tcPr>
          <w:p w14:paraId="063496C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w:t>
            </w:r>
          </w:p>
        </w:tc>
      </w:tr>
      <w:tr w:rsidR="00CE40FB" w:rsidRPr="00AF5ACD" w14:paraId="1908FD63" w14:textId="77777777" w:rsidTr="00A03CD2">
        <w:trPr>
          <w:trHeight w:val="398"/>
        </w:trPr>
        <w:tc>
          <w:tcPr>
            <w:tcW w:w="10065" w:type="dxa"/>
            <w:gridSpan w:val="9"/>
            <w:tcBorders>
              <w:top w:val="single" w:sz="4" w:space="0" w:color="auto"/>
            </w:tcBorders>
          </w:tcPr>
          <w:p w14:paraId="02913E20" w14:textId="77777777" w:rsidR="00CE40FB" w:rsidRPr="00AF5ACD" w:rsidRDefault="00CE40FB" w:rsidP="00A03CD2">
            <w:pPr>
              <w:spacing w:line="240" w:lineRule="auto"/>
              <w:rPr>
                <w:rFonts w:ascii="Times New Roman" w:hAnsi="Times New Roman" w:cs="Times New Roman"/>
                <w:sz w:val="18"/>
                <w:szCs w:val="18"/>
              </w:rPr>
            </w:pPr>
            <w:r w:rsidRPr="00AF5ACD">
              <w:rPr>
                <w:rFonts w:ascii="Times New Roman" w:hAnsi="Times New Roman" w:cs="Times New Roman"/>
                <w:i/>
                <w:sz w:val="18"/>
                <w:szCs w:val="18"/>
              </w:rPr>
              <w:t>Note.</w:t>
            </w:r>
            <w:r w:rsidRPr="00AF5ACD">
              <w:rPr>
                <w:rFonts w:ascii="Times New Roman" w:hAnsi="Times New Roman" w:cs="Times New Roman"/>
                <w:sz w:val="18"/>
                <w:szCs w:val="18"/>
              </w:rPr>
              <w:t xml:space="preserve"> k = number of treatment/control group comparisons; n = number of patients; RD = risk difference; CI = confidence interval; I</w:t>
            </w:r>
            <w:r w:rsidRPr="00AF5ACD">
              <w:rPr>
                <w:rFonts w:ascii="Times New Roman" w:hAnsi="Times New Roman" w:cs="Times New Roman"/>
                <w:sz w:val="18"/>
                <w:szCs w:val="18"/>
                <w:vertAlign w:val="superscript"/>
              </w:rPr>
              <w:t>2</w:t>
            </w:r>
            <w:r w:rsidRPr="00AF5ACD">
              <w:rPr>
                <w:rFonts w:ascii="Times New Roman" w:hAnsi="Times New Roman" w:cs="Times New Roman"/>
                <w:sz w:val="18"/>
                <w:szCs w:val="18"/>
              </w:rPr>
              <w:t xml:space="preserve"> = measure of heterogeneity; </w:t>
            </w:r>
            <w:r w:rsidRPr="00AF5ACD">
              <w:rPr>
                <w:rFonts w:ascii="Times New Roman" w:hAnsi="Times New Roman" w:cs="Times New Roman"/>
                <w:sz w:val="18"/>
                <w:szCs w:val="18"/>
                <w:vertAlign w:val="superscript"/>
              </w:rPr>
              <w:t>a</w:t>
            </w:r>
            <w:r w:rsidRPr="00AF5ACD">
              <w:rPr>
                <w:rFonts w:ascii="Times New Roman" w:hAnsi="Times New Roman" w:cs="Times New Roman"/>
                <w:sz w:val="18"/>
                <w:szCs w:val="18"/>
              </w:rPr>
              <w:t xml:space="preserve"> risk differences were scaled so that positive values represented effects in favour of treatment</w:t>
            </w:r>
          </w:p>
        </w:tc>
      </w:tr>
    </w:tbl>
    <w:p w14:paraId="08ED7572" w14:textId="77777777" w:rsidR="00CE40FB" w:rsidRPr="00AF5ACD" w:rsidRDefault="00CE40FB" w:rsidP="00A03CD2">
      <w:pPr>
        <w:spacing w:line="240" w:lineRule="auto"/>
        <w:rPr>
          <w:rFonts w:ascii="Times New Roman" w:eastAsiaTheme="minorEastAsia" w:hAnsi="Times New Roman" w:cs="Times New Roman"/>
          <w:sz w:val="24"/>
          <w:szCs w:val="24"/>
          <w:lang w:eastAsia="ja-JP"/>
        </w:rPr>
      </w:pPr>
    </w:p>
    <w:p w14:paraId="18BF3C8E" w14:textId="77777777" w:rsidR="00CE40FB" w:rsidRPr="00AF5ACD" w:rsidRDefault="00CE40FB" w:rsidP="00A03CD2">
      <w:pPr>
        <w:spacing w:line="240" w:lineRule="auto"/>
        <w:rPr>
          <w:rFonts w:ascii="Times New Roman" w:hAnsi="Times New Roman" w:cs="Times New Roman"/>
          <w:sz w:val="24"/>
          <w:szCs w:val="24"/>
        </w:rPr>
      </w:pPr>
      <w:r w:rsidRPr="00AF5ACD">
        <w:rPr>
          <w:rFonts w:ascii="Times New Roman" w:hAnsi="Times New Roman" w:cs="Times New Roman"/>
          <w:sz w:val="24"/>
          <w:szCs w:val="24"/>
        </w:rPr>
        <w:t>Table 8.</w:t>
      </w:r>
    </w:p>
    <w:p w14:paraId="7B82D884" w14:textId="77777777" w:rsidR="00CE40FB" w:rsidRPr="00AF5ACD" w:rsidRDefault="00CE40FB" w:rsidP="00A03CD2">
      <w:pPr>
        <w:spacing w:line="240" w:lineRule="auto"/>
        <w:rPr>
          <w:rFonts w:ascii="Times New Roman" w:hAnsi="Times New Roman" w:cs="Times New Roman"/>
          <w:sz w:val="24"/>
          <w:szCs w:val="24"/>
        </w:rPr>
      </w:pPr>
      <w:r w:rsidRPr="00AF5ACD">
        <w:rPr>
          <w:rFonts w:ascii="Times New Roman" w:hAnsi="Times New Roman" w:cs="Times New Roman"/>
          <w:i/>
          <w:sz w:val="24"/>
          <w:szCs w:val="24"/>
        </w:rPr>
        <w:t xml:space="preserve">Weighted deterioration rates and risk differences for deterioration at post-treatment (≤8 weeks after treatment) </w:t>
      </w:r>
    </w:p>
    <w:tbl>
      <w:tblPr>
        <w:tblW w:w="10386" w:type="dxa"/>
        <w:tblInd w:w="-180" w:type="dxa"/>
        <w:tblLayout w:type="fixed"/>
        <w:tblLook w:val="04A0" w:firstRow="1" w:lastRow="0" w:firstColumn="1" w:lastColumn="0" w:noHBand="0" w:noVBand="1"/>
      </w:tblPr>
      <w:tblGrid>
        <w:gridCol w:w="1890"/>
        <w:gridCol w:w="266"/>
        <w:gridCol w:w="9"/>
        <w:gridCol w:w="416"/>
        <w:gridCol w:w="9"/>
        <w:gridCol w:w="558"/>
        <w:gridCol w:w="9"/>
        <w:gridCol w:w="1418"/>
        <w:gridCol w:w="1275"/>
        <w:gridCol w:w="368"/>
        <w:gridCol w:w="1333"/>
        <w:gridCol w:w="709"/>
        <w:gridCol w:w="20"/>
        <w:gridCol w:w="540"/>
        <w:gridCol w:w="7"/>
        <w:gridCol w:w="851"/>
        <w:gridCol w:w="42"/>
        <w:gridCol w:w="666"/>
      </w:tblGrid>
      <w:tr w:rsidR="00CE40FB" w:rsidRPr="00AF5ACD" w14:paraId="04DD3439" w14:textId="77777777" w:rsidTr="00A03CD2">
        <w:trPr>
          <w:trHeight w:val="275"/>
        </w:trPr>
        <w:tc>
          <w:tcPr>
            <w:tcW w:w="1890" w:type="dxa"/>
            <w:tcBorders>
              <w:top w:val="single" w:sz="4" w:space="0" w:color="auto"/>
              <w:bottom w:val="single" w:sz="4" w:space="0" w:color="auto"/>
            </w:tcBorders>
          </w:tcPr>
          <w:p w14:paraId="65B94459" w14:textId="77777777" w:rsidR="00CE40FB" w:rsidRPr="00AF5ACD" w:rsidRDefault="00CE40FB" w:rsidP="00A03CD2">
            <w:pPr>
              <w:spacing w:line="360" w:lineRule="auto"/>
              <w:jc w:val="center"/>
              <w:rPr>
                <w:rFonts w:ascii="Times New Roman" w:eastAsia="Times New Roman" w:hAnsi="Times New Roman" w:cs="Times New Roman"/>
                <w:b/>
                <w:bCs/>
                <w:color w:val="000000"/>
                <w:sz w:val="18"/>
                <w:szCs w:val="18"/>
                <w:lang w:eastAsia="en-GB"/>
              </w:rPr>
            </w:pPr>
          </w:p>
        </w:tc>
        <w:tc>
          <w:tcPr>
            <w:tcW w:w="1258" w:type="dxa"/>
            <w:gridSpan w:val="5"/>
            <w:tcBorders>
              <w:top w:val="single" w:sz="4" w:space="0" w:color="auto"/>
            </w:tcBorders>
          </w:tcPr>
          <w:p w14:paraId="0F80090A" w14:textId="77777777" w:rsidR="00CE40FB" w:rsidRPr="00AF5ACD" w:rsidRDefault="00CE40FB" w:rsidP="00A03CD2">
            <w:pPr>
              <w:spacing w:after="0" w:line="360" w:lineRule="auto"/>
              <w:jc w:val="center"/>
              <w:rPr>
                <w:rFonts w:ascii="Times New Roman" w:eastAsia="Times New Roman" w:hAnsi="Times New Roman" w:cs="Times New Roman"/>
                <w:b/>
                <w:bCs/>
                <w:color w:val="000000"/>
                <w:sz w:val="18"/>
                <w:szCs w:val="18"/>
                <w:lang w:eastAsia="en-GB"/>
              </w:rPr>
            </w:pPr>
          </w:p>
        </w:tc>
        <w:tc>
          <w:tcPr>
            <w:tcW w:w="3070" w:type="dxa"/>
            <w:gridSpan w:val="4"/>
            <w:tcBorders>
              <w:top w:val="single" w:sz="4" w:space="0" w:color="auto"/>
            </w:tcBorders>
          </w:tcPr>
          <w:p w14:paraId="3DE77E07" w14:textId="77777777" w:rsidR="00CE40FB" w:rsidRPr="00AF5ACD" w:rsidRDefault="00CE40FB" w:rsidP="00A03CD2">
            <w:pPr>
              <w:spacing w:line="36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Weighted deterioration rates</w:t>
            </w:r>
          </w:p>
        </w:tc>
        <w:tc>
          <w:tcPr>
            <w:tcW w:w="4168" w:type="dxa"/>
            <w:gridSpan w:val="8"/>
            <w:tcBorders>
              <w:top w:val="single" w:sz="4" w:space="0" w:color="auto"/>
              <w:bottom w:val="single" w:sz="4" w:space="0" w:color="auto"/>
            </w:tcBorders>
          </w:tcPr>
          <w:p w14:paraId="74DAB1A0" w14:textId="77777777" w:rsidR="00CE40FB" w:rsidRPr="00AF5ACD" w:rsidRDefault="00CE40FB" w:rsidP="00A03CD2">
            <w:pPr>
              <w:spacing w:line="36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Risk differences for deterioration rates</w:t>
            </w:r>
          </w:p>
        </w:tc>
      </w:tr>
      <w:tr w:rsidR="00CE40FB" w:rsidRPr="00AF5ACD" w14:paraId="33512D50" w14:textId="77777777" w:rsidTr="00A03CD2">
        <w:trPr>
          <w:trHeight w:val="549"/>
        </w:trPr>
        <w:tc>
          <w:tcPr>
            <w:tcW w:w="1890" w:type="dxa"/>
            <w:tcBorders>
              <w:top w:val="single" w:sz="4" w:space="0" w:color="auto"/>
              <w:bottom w:val="single" w:sz="4" w:space="0" w:color="auto"/>
            </w:tcBorders>
            <w:hideMark/>
          </w:tcPr>
          <w:p w14:paraId="3529342B"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Component</w:t>
            </w:r>
          </w:p>
        </w:tc>
        <w:tc>
          <w:tcPr>
            <w:tcW w:w="266" w:type="dxa"/>
            <w:tcBorders>
              <w:bottom w:val="single" w:sz="4" w:space="0" w:color="auto"/>
            </w:tcBorders>
          </w:tcPr>
          <w:p w14:paraId="08C317B6"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p>
        </w:tc>
        <w:tc>
          <w:tcPr>
            <w:tcW w:w="425" w:type="dxa"/>
            <w:gridSpan w:val="2"/>
            <w:tcBorders>
              <w:top w:val="single" w:sz="4" w:space="0" w:color="auto"/>
              <w:bottom w:val="single" w:sz="4" w:space="0" w:color="auto"/>
            </w:tcBorders>
            <w:hideMark/>
          </w:tcPr>
          <w:p w14:paraId="3F715C89"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k</w:t>
            </w:r>
          </w:p>
        </w:tc>
        <w:tc>
          <w:tcPr>
            <w:tcW w:w="567" w:type="dxa"/>
            <w:gridSpan w:val="2"/>
            <w:tcBorders>
              <w:top w:val="single" w:sz="4" w:space="0" w:color="auto"/>
              <w:bottom w:val="single" w:sz="4" w:space="0" w:color="auto"/>
            </w:tcBorders>
          </w:tcPr>
          <w:p w14:paraId="7AF7CF2E"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n</w:t>
            </w:r>
          </w:p>
        </w:tc>
        <w:tc>
          <w:tcPr>
            <w:tcW w:w="1427" w:type="dxa"/>
            <w:gridSpan w:val="2"/>
            <w:tcBorders>
              <w:top w:val="single" w:sz="4" w:space="0" w:color="auto"/>
              <w:bottom w:val="single" w:sz="4" w:space="0" w:color="auto"/>
            </w:tcBorders>
          </w:tcPr>
          <w:p w14:paraId="0FD408A2"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Treatment %</w:t>
            </w:r>
            <w:r w:rsidRPr="00AF5ACD">
              <w:rPr>
                <w:rFonts w:ascii="Times New Roman" w:eastAsia="Times New Roman" w:hAnsi="Times New Roman" w:cs="Times New Roman"/>
                <w:b/>
                <w:bCs/>
                <w:color w:val="000000"/>
                <w:sz w:val="18"/>
                <w:szCs w:val="18"/>
                <w:lang w:eastAsia="en-GB"/>
              </w:rPr>
              <w:br/>
              <w:t>[95% CI]</w:t>
            </w:r>
          </w:p>
        </w:tc>
        <w:tc>
          <w:tcPr>
            <w:tcW w:w="1275" w:type="dxa"/>
            <w:tcBorders>
              <w:top w:val="single" w:sz="4" w:space="0" w:color="auto"/>
              <w:bottom w:val="single" w:sz="4" w:space="0" w:color="auto"/>
            </w:tcBorders>
          </w:tcPr>
          <w:p w14:paraId="545BD823"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Control %</w:t>
            </w:r>
            <w:r w:rsidRPr="00AF5ACD">
              <w:rPr>
                <w:rFonts w:ascii="Times New Roman" w:eastAsia="Times New Roman" w:hAnsi="Times New Roman" w:cs="Times New Roman"/>
                <w:b/>
                <w:bCs/>
                <w:color w:val="000000"/>
                <w:sz w:val="18"/>
                <w:szCs w:val="18"/>
                <w:lang w:eastAsia="en-GB"/>
              </w:rPr>
              <w:br/>
              <w:t>[95% CI]</w:t>
            </w:r>
          </w:p>
        </w:tc>
        <w:tc>
          <w:tcPr>
            <w:tcW w:w="1701" w:type="dxa"/>
            <w:gridSpan w:val="2"/>
            <w:tcBorders>
              <w:top w:val="single" w:sz="4" w:space="0" w:color="auto"/>
              <w:bottom w:val="single" w:sz="4" w:space="0" w:color="auto"/>
            </w:tcBorders>
            <w:hideMark/>
          </w:tcPr>
          <w:p w14:paraId="627F93C6"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vertAlign w:val="superscript"/>
                <w:lang w:eastAsia="en-GB"/>
              </w:rPr>
            </w:pPr>
            <w:proofErr w:type="spellStart"/>
            <w:r w:rsidRPr="00AF5ACD">
              <w:rPr>
                <w:rFonts w:ascii="Times New Roman" w:eastAsia="Times New Roman" w:hAnsi="Times New Roman" w:cs="Times New Roman"/>
                <w:b/>
                <w:bCs/>
                <w:color w:val="000000"/>
                <w:sz w:val="18"/>
                <w:szCs w:val="18"/>
                <w:lang w:eastAsia="en-GB"/>
              </w:rPr>
              <w:t>RD</w:t>
            </w:r>
            <w:r w:rsidRPr="00AF5ACD">
              <w:rPr>
                <w:rFonts w:ascii="Times New Roman" w:eastAsia="Times New Roman" w:hAnsi="Times New Roman" w:cs="Times New Roman"/>
                <w:b/>
                <w:bCs/>
                <w:color w:val="000000"/>
                <w:sz w:val="18"/>
                <w:szCs w:val="18"/>
                <w:vertAlign w:val="superscript"/>
                <w:lang w:eastAsia="en-GB"/>
              </w:rPr>
              <w:t>a</w:t>
            </w:r>
            <w:proofErr w:type="spellEnd"/>
            <w:r w:rsidRPr="00AF5ACD">
              <w:rPr>
                <w:rFonts w:ascii="Times New Roman" w:eastAsia="Times New Roman" w:hAnsi="Times New Roman" w:cs="Times New Roman"/>
                <w:b/>
                <w:bCs/>
                <w:color w:val="000000"/>
                <w:sz w:val="18"/>
                <w:szCs w:val="18"/>
                <w:vertAlign w:val="superscript"/>
                <w:lang w:eastAsia="en-GB"/>
              </w:rPr>
              <w:br/>
            </w:r>
            <w:r w:rsidRPr="00AF5ACD">
              <w:rPr>
                <w:rFonts w:ascii="Times New Roman" w:eastAsia="Times New Roman" w:hAnsi="Times New Roman" w:cs="Times New Roman"/>
                <w:b/>
                <w:bCs/>
                <w:color w:val="000000"/>
                <w:sz w:val="18"/>
                <w:szCs w:val="18"/>
                <w:lang w:eastAsia="en-GB"/>
              </w:rPr>
              <w:t>[95% CI]</w:t>
            </w:r>
          </w:p>
        </w:tc>
        <w:tc>
          <w:tcPr>
            <w:tcW w:w="709" w:type="dxa"/>
            <w:tcBorders>
              <w:top w:val="single" w:sz="4" w:space="0" w:color="auto"/>
              <w:bottom w:val="single" w:sz="4" w:space="0" w:color="auto"/>
            </w:tcBorders>
            <w:hideMark/>
          </w:tcPr>
          <w:p w14:paraId="535503B2"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p</w:t>
            </w:r>
          </w:p>
        </w:tc>
        <w:tc>
          <w:tcPr>
            <w:tcW w:w="567" w:type="dxa"/>
            <w:gridSpan w:val="3"/>
            <w:tcBorders>
              <w:top w:val="single" w:sz="4" w:space="0" w:color="auto"/>
              <w:bottom w:val="single" w:sz="4" w:space="0" w:color="auto"/>
            </w:tcBorders>
            <w:hideMark/>
          </w:tcPr>
          <w:p w14:paraId="7F7BABA9"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I</w:t>
            </w:r>
            <w:r w:rsidRPr="00AF5ACD">
              <w:rPr>
                <w:rFonts w:ascii="Times New Roman" w:eastAsia="Times New Roman" w:hAnsi="Times New Roman" w:cs="Times New Roman"/>
                <w:b/>
                <w:bCs/>
                <w:color w:val="000000"/>
                <w:sz w:val="18"/>
                <w:szCs w:val="18"/>
                <w:vertAlign w:val="superscript"/>
                <w:lang w:eastAsia="en-GB"/>
              </w:rPr>
              <w:t>2</w:t>
            </w:r>
          </w:p>
        </w:tc>
        <w:tc>
          <w:tcPr>
            <w:tcW w:w="851" w:type="dxa"/>
            <w:tcBorders>
              <w:top w:val="single" w:sz="4" w:space="0" w:color="auto"/>
              <w:bottom w:val="single" w:sz="4" w:space="0" w:color="auto"/>
            </w:tcBorders>
          </w:tcPr>
          <w:p w14:paraId="46757718"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Q(df)</w:t>
            </w:r>
          </w:p>
        </w:tc>
        <w:tc>
          <w:tcPr>
            <w:tcW w:w="708" w:type="dxa"/>
            <w:gridSpan w:val="2"/>
            <w:tcBorders>
              <w:top w:val="single" w:sz="4" w:space="0" w:color="auto"/>
              <w:bottom w:val="single" w:sz="4" w:space="0" w:color="auto"/>
            </w:tcBorders>
          </w:tcPr>
          <w:p w14:paraId="2366A192"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p</w:t>
            </w:r>
          </w:p>
        </w:tc>
      </w:tr>
      <w:tr w:rsidR="00CE40FB" w:rsidRPr="00AF5ACD" w14:paraId="6FF136F3" w14:textId="77777777" w:rsidTr="00A03CD2">
        <w:trPr>
          <w:trHeight w:val="265"/>
        </w:trPr>
        <w:tc>
          <w:tcPr>
            <w:tcW w:w="10386" w:type="dxa"/>
            <w:gridSpan w:val="18"/>
            <w:tcBorders>
              <w:top w:val="single" w:sz="4" w:space="0" w:color="auto"/>
            </w:tcBorders>
          </w:tcPr>
          <w:p w14:paraId="4C4436A5" w14:textId="77777777" w:rsidR="00CE40FB" w:rsidRPr="00AF5ACD" w:rsidRDefault="00CE40FB" w:rsidP="00A03CD2">
            <w:pPr>
              <w:tabs>
                <w:tab w:val="left" w:pos="4590"/>
                <w:tab w:val="center" w:pos="7405"/>
              </w:tabs>
              <w:spacing w:line="360" w:lineRule="auto"/>
              <w:jc w:val="center"/>
              <w:rPr>
                <w:rFonts w:ascii="Times New Roman" w:eastAsia="Times New Roman" w:hAnsi="Times New Roman" w:cs="Times New Roman"/>
                <w:b/>
                <w:sz w:val="18"/>
                <w:szCs w:val="18"/>
                <w:lang w:eastAsia="en-GB"/>
              </w:rPr>
            </w:pPr>
            <w:r w:rsidRPr="00AF5ACD">
              <w:rPr>
                <w:rFonts w:ascii="Times New Roman" w:eastAsia="Times New Roman" w:hAnsi="Times New Roman" w:cs="Times New Roman"/>
                <w:b/>
                <w:sz w:val="18"/>
                <w:szCs w:val="18"/>
                <w:lang w:eastAsia="en-GB"/>
              </w:rPr>
              <w:t>Anxiety</w:t>
            </w:r>
          </w:p>
        </w:tc>
      </w:tr>
      <w:tr w:rsidR="00CE40FB" w:rsidRPr="00AF5ACD" w14:paraId="258F7B0D" w14:textId="77777777" w:rsidTr="00A03CD2">
        <w:trPr>
          <w:trHeight w:val="279"/>
        </w:trPr>
        <w:tc>
          <w:tcPr>
            <w:tcW w:w="1890" w:type="dxa"/>
            <w:hideMark/>
          </w:tcPr>
          <w:p w14:paraId="13D5EE68" w14:textId="77777777" w:rsidR="00CE40FB" w:rsidRPr="00AF5ACD" w:rsidRDefault="00CE40FB" w:rsidP="00A03CD2">
            <w:pPr>
              <w:spacing w:after="0" w:line="360" w:lineRule="auto"/>
              <w:jc w:val="left"/>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Overall effect</w:t>
            </w:r>
          </w:p>
        </w:tc>
        <w:tc>
          <w:tcPr>
            <w:tcW w:w="266" w:type="dxa"/>
          </w:tcPr>
          <w:p w14:paraId="1127D570"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gridSpan w:val="2"/>
            <w:hideMark/>
          </w:tcPr>
          <w:p w14:paraId="4033F25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color w:val="000000"/>
                <w:sz w:val="18"/>
                <w:szCs w:val="18"/>
                <w:lang w:eastAsia="en-GB"/>
              </w:rPr>
              <w:t>12</w:t>
            </w:r>
          </w:p>
        </w:tc>
        <w:tc>
          <w:tcPr>
            <w:tcW w:w="567" w:type="dxa"/>
            <w:gridSpan w:val="2"/>
          </w:tcPr>
          <w:p w14:paraId="23E5E15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865</w:t>
            </w:r>
          </w:p>
        </w:tc>
        <w:tc>
          <w:tcPr>
            <w:tcW w:w="1427" w:type="dxa"/>
            <w:gridSpan w:val="2"/>
          </w:tcPr>
          <w:p w14:paraId="450243E8"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7% [4-11%]</w:t>
            </w:r>
          </w:p>
        </w:tc>
        <w:tc>
          <w:tcPr>
            <w:tcW w:w="1275" w:type="dxa"/>
          </w:tcPr>
          <w:p w14:paraId="02F406C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11% [8-15%]</w:t>
            </w:r>
          </w:p>
        </w:tc>
        <w:tc>
          <w:tcPr>
            <w:tcW w:w="1701" w:type="dxa"/>
            <w:gridSpan w:val="2"/>
            <w:hideMark/>
          </w:tcPr>
          <w:p w14:paraId="66B5D96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-0.03 [-0.07-0.01]</w:t>
            </w:r>
          </w:p>
        </w:tc>
        <w:tc>
          <w:tcPr>
            <w:tcW w:w="709" w:type="dxa"/>
            <w:hideMark/>
          </w:tcPr>
          <w:p w14:paraId="6962836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0.15</w:t>
            </w:r>
          </w:p>
        </w:tc>
        <w:tc>
          <w:tcPr>
            <w:tcW w:w="567" w:type="dxa"/>
            <w:gridSpan w:val="3"/>
            <w:hideMark/>
          </w:tcPr>
          <w:p w14:paraId="03584411"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0.12</w:t>
            </w:r>
          </w:p>
        </w:tc>
        <w:tc>
          <w:tcPr>
            <w:tcW w:w="851" w:type="dxa"/>
          </w:tcPr>
          <w:p w14:paraId="6C37E96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8" w:type="dxa"/>
            <w:gridSpan w:val="2"/>
          </w:tcPr>
          <w:p w14:paraId="3801510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72FAA69A" w14:textId="77777777" w:rsidTr="00A03CD2">
        <w:trPr>
          <w:trHeight w:val="292"/>
        </w:trPr>
        <w:tc>
          <w:tcPr>
            <w:tcW w:w="1890" w:type="dxa"/>
          </w:tcPr>
          <w:p w14:paraId="0C7069F5" w14:textId="77777777" w:rsidR="00CE40FB" w:rsidRPr="00AF5ACD" w:rsidRDefault="00CE40FB" w:rsidP="00A03CD2">
            <w:pPr>
              <w:spacing w:after="0" w:line="360" w:lineRule="auto"/>
              <w:jc w:val="left"/>
              <w:rPr>
                <w:rFonts w:ascii="Times New Roman" w:eastAsia="Times New Roman" w:hAnsi="Times New Roman" w:cs="Times New Roman"/>
                <w:bCs/>
                <w:color w:val="000000"/>
                <w:sz w:val="18"/>
                <w:szCs w:val="18"/>
                <w:lang w:eastAsia="en-GB"/>
              </w:rPr>
            </w:pPr>
            <w:r w:rsidRPr="00AF5ACD">
              <w:rPr>
                <w:rFonts w:ascii="Times New Roman" w:eastAsia="Times New Roman" w:hAnsi="Times New Roman" w:cs="Times New Roman"/>
                <w:bCs/>
                <w:color w:val="000000"/>
                <w:sz w:val="18"/>
                <w:szCs w:val="18"/>
                <w:lang w:eastAsia="en-GB"/>
              </w:rPr>
              <w:t>Outlier(s) removed</w:t>
            </w:r>
          </w:p>
        </w:tc>
        <w:tc>
          <w:tcPr>
            <w:tcW w:w="266" w:type="dxa"/>
          </w:tcPr>
          <w:p w14:paraId="4F9D936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425" w:type="dxa"/>
            <w:gridSpan w:val="2"/>
          </w:tcPr>
          <w:p w14:paraId="6B2BACA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gridSpan w:val="2"/>
          </w:tcPr>
          <w:p w14:paraId="058A85C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427" w:type="dxa"/>
            <w:gridSpan w:val="2"/>
          </w:tcPr>
          <w:p w14:paraId="2E3A6B9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275" w:type="dxa"/>
          </w:tcPr>
          <w:p w14:paraId="123F8E2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701" w:type="dxa"/>
            <w:gridSpan w:val="2"/>
          </w:tcPr>
          <w:p w14:paraId="2B3E1EE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9" w:type="dxa"/>
          </w:tcPr>
          <w:p w14:paraId="0934537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gridSpan w:val="3"/>
          </w:tcPr>
          <w:p w14:paraId="3773DED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7339B92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8" w:type="dxa"/>
            <w:gridSpan w:val="2"/>
          </w:tcPr>
          <w:p w14:paraId="0881B49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79DC7D7A" w14:textId="77777777" w:rsidTr="00A03CD2">
        <w:trPr>
          <w:trHeight w:val="292"/>
        </w:trPr>
        <w:tc>
          <w:tcPr>
            <w:tcW w:w="1890" w:type="dxa"/>
          </w:tcPr>
          <w:p w14:paraId="14D64B4C" w14:textId="77777777" w:rsidR="00CE40FB" w:rsidRPr="00AF5ACD" w:rsidRDefault="00CE40FB" w:rsidP="00A03CD2">
            <w:pPr>
              <w:spacing w:after="0" w:line="360" w:lineRule="auto"/>
              <w:jc w:val="left"/>
              <w:rPr>
                <w:rFonts w:ascii="Times New Roman" w:eastAsia="Times New Roman" w:hAnsi="Times New Roman" w:cs="Times New Roman"/>
                <w:bCs/>
                <w:color w:val="000000"/>
                <w:sz w:val="18"/>
                <w:szCs w:val="18"/>
                <w:lang w:eastAsia="en-GB"/>
              </w:rPr>
            </w:pPr>
            <w:r w:rsidRPr="00AF5ACD">
              <w:rPr>
                <w:rFonts w:ascii="Times New Roman" w:eastAsia="Times New Roman" w:hAnsi="Times New Roman" w:cs="Times New Roman"/>
                <w:bCs/>
                <w:color w:val="000000"/>
                <w:sz w:val="18"/>
                <w:szCs w:val="18"/>
                <w:lang w:eastAsia="en-GB"/>
              </w:rPr>
              <w:t>Insomnia Tx removed</w:t>
            </w:r>
          </w:p>
        </w:tc>
        <w:tc>
          <w:tcPr>
            <w:tcW w:w="266" w:type="dxa"/>
          </w:tcPr>
          <w:p w14:paraId="7C13651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425" w:type="dxa"/>
            <w:gridSpan w:val="2"/>
          </w:tcPr>
          <w:p w14:paraId="0F1941C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10</w:t>
            </w:r>
          </w:p>
        </w:tc>
        <w:tc>
          <w:tcPr>
            <w:tcW w:w="567" w:type="dxa"/>
            <w:gridSpan w:val="2"/>
          </w:tcPr>
          <w:p w14:paraId="56FE1C6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815</w:t>
            </w:r>
          </w:p>
        </w:tc>
        <w:tc>
          <w:tcPr>
            <w:tcW w:w="1427" w:type="dxa"/>
            <w:gridSpan w:val="2"/>
          </w:tcPr>
          <w:p w14:paraId="6D95825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7% [4-12%]</w:t>
            </w:r>
          </w:p>
        </w:tc>
        <w:tc>
          <w:tcPr>
            <w:tcW w:w="1275" w:type="dxa"/>
          </w:tcPr>
          <w:p w14:paraId="1BB5863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11% [8-15%]</w:t>
            </w:r>
          </w:p>
        </w:tc>
        <w:tc>
          <w:tcPr>
            <w:tcW w:w="1701" w:type="dxa"/>
            <w:gridSpan w:val="2"/>
          </w:tcPr>
          <w:p w14:paraId="1DEBB52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-0.03 [-0.07-0.01]</w:t>
            </w:r>
          </w:p>
        </w:tc>
        <w:tc>
          <w:tcPr>
            <w:tcW w:w="709" w:type="dxa"/>
          </w:tcPr>
          <w:p w14:paraId="7690FDE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0.18</w:t>
            </w:r>
          </w:p>
        </w:tc>
        <w:tc>
          <w:tcPr>
            <w:tcW w:w="567" w:type="dxa"/>
            <w:gridSpan w:val="3"/>
          </w:tcPr>
          <w:p w14:paraId="33690F8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w:t>
            </w:r>
          </w:p>
        </w:tc>
        <w:tc>
          <w:tcPr>
            <w:tcW w:w="851" w:type="dxa"/>
          </w:tcPr>
          <w:p w14:paraId="6085D06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8" w:type="dxa"/>
            <w:gridSpan w:val="2"/>
          </w:tcPr>
          <w:p w14:paraId="08993D9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3C7E060E" w14:textId="77777777" w:rsidTr="00A03CD2">
        <w:trPr>
          <w:trHeight w:val="292"/>
        </w:trPr>
        <w:tc>
          <w:tcPr>
            <w:tcW w:w="1890" w:type="dxa"/>
          </w:tcPr>
          <w:p w14:paraId="1AC6B74B" w14:textId="77777777" w:rsidR="00CE40FB" w:rsidRPr="00AF5ACD" w:rsidRDefault="00CE40FB" w:rsidP="00A03CD2">
            <w:pPr>
              <w:spacing w:after="0" w:line="360" w:lineRule="auto"/>
              <w:jc w:val="left"/>
              <w:rPr>
                <w:rFonts w:ascii="Times New Roman" w:eastAsia="Times New Roman" w:hAnsi="Times New Roman" w:cs="Times New Roman"/>
                <w:bCs/>
                <w:color w:val="000000"/>
                <w:sz w:val="18"/>
                <w:szCs w:val="18"/>
                <w:lang w:eastAsia="en-GB"/>
              </w:rPr>
            </w:pPr>
            <w:r w:rsidRPr="00AF5ACD">
              <w:rPr>
                <w:rFonts w:ascii="Times New Roman" w:eastAsia="Times New Roman" w:hAnsi="Times New Roman" w:cs="Times New Roman"/>
                <w:bCs/>
                <w:color w:val="000000"/>
                <w:sz w:val="18"/>
                <w:szCs w:val="18"/>
                <w:lang w:eastAsia="en-GB"/>
              </w:rPr>
              <w:t>Treatment format</w:t>
            </w:r>
          </w:p>
        </w:tc>
        <w:tc>
          <w:tcPr>
            <w:tcW w:w="266" w:type="dxa"/>
          </w:tcPr>
          <w:p w14:paraId="5472896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425" w:type="dxa"/>
            <w:gridSpan w:val="2"/>
          </w:tcPr>
          <w:p w14:paraId="490DB6A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gridSpan w:val="2"/>
          </w:tcPr>
          <w:p w14:paraId="2E2582D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427" w:type="dxa"/>
            <w:gridSpan w:val="2"/>
          </w:tcPr>
          <w:p w14:paraId="7018EE8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275" w:type="dxa"/>
          </w:tcPr>
          <w:p w14:paraId="0782D5D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701" w:type="dxa"/>
            <w:gridSpan w:val="2"/>
          </w:tcPr>
          <w:p w14:paraId="41530A4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9" w:type="dxa"/>
          </w:tcPr>
          <w:p w14:paraId="29BEFA5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gridSpan w:val="3"/>
          </w:tcPr>
          <w:p w14:paraId="1E97020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223563E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0.13(1)</w:t>
            </w:r>
          </w:p>
        </w:tc>
        <w:tc>
          <w:tcPr>
            <w:tcW w:w="708" w:type="dxa"/>
            <w:gridSpan w:val="2"/>
          </w:tcPr>
          <w:p w14:paraId="7546E9A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0.72</w:t>
            </w:r>
          </w:p>
        </w:tc>
      </w:tr>
      <w:tr w:rsidR="00CE40FB" w:rsidRPr="00AF5ACD" w14:paraId="4C13236A" w14:textId="77777777" w:rsidTr="00A03CD2">
        <w:trPr>
          <w:trHeight w:val="285"/>
        </w:trPr>
        <w:tc>
          <w:tcPr>
            <w:tcW w:w="1890" w:type="dxa"/>
          </w:tcPr>
          <w:p w14:paraId="49BB1A08" w14:textId="77777777" w:rsidR="00CE40FB" w:rsidRPr="00AF5ACD" w:rsidRDefault="00CE40FB" w:rsidP="00A03CD2">
            <w:pPr>
              <w:spacing w:after="0" w:line="360" w:lineRule="auto"/>
              <w:ind w:left="185"/>
              <w:jc w:val="left"/>
              <w:rPr>
                <w:rFonts w:ascii="Times New Roman" w:eastAsia="Times New Roman" w:hAnsi="Times New Roman" w:cs="Times New Roman"/>
                <w:bCs/>
                <w:i/>
                <w:color w:val="000000"/>
                <w:sz w:val="18"/>
                <w:szCs w:val="18"/>
                <w:lang w:eastAsia="en-GB"/>
              </w:rPr>
            </w:pPr>
            <w:r w:rsidRPr="00AF5ACD">
              <w:rPr>
                <w:rFonts w:ascii="Times New Roman" w:eastAsia="Times New Roman" w:hAnsi="Times New Roman" w:cs="Times New Roman"/>
                <w:bCs/>
                <w:i/>
                <w:color w:val="000000"/>
                <w:sz w:val="18"/>
                <w:szCs w:val="18"/>
                <w:lang w:eastAsia="en-GB"/>
              </w:rPr>
              <w:t>Individual</w:t>
            </w:r>
          </w:p>
        </w:tc>
        <w:tc>
          <w:tcPr>
            <w:tcW w:w="266" w:type="dxa"/>
          </w:tcPr>
          <w:p w14:paraId="29E281A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425" w:type="dxa"/>
            <w:gridSpan w:val="2"/>
          </w:tcPr>
          <w:p w14:paraId="7195520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w:t>
            </w:r>
          </w:p>
        </w:tc>
        <w:tc>
          <w:tcPr>
            <w:tcW w:w="567" w:type="dxa"/>
            <w:gridSpan w:val="2"/>
          </w:tcPr>
          <w:p w14:paraId="0878359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152</w:t>
            </w:r>
          </w:p>
        </w:tc>
        <w:tc>
          <w:tcPr>
            <w:tcW w:w="1427" w:type="dxa"/>
            <w:gridSpan w:val="2"/>
          </w:tcPr>
          <w:p w14:paraId="06AC253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5% [0-13%]</w:t>
            </w:r>
          </w:p>
        </w:tc>
        <w:tc>
          <w:tcPr>
            <w:tcW w:w="1275" w:type="dxa"/>
          </w:tcPr>
          <w:p w14:paraId="151D7106"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10% [4-18%]</w:t>
            </w:r>
          </w:p>
        </w:tc>
        <w:tc>
          <w:tcPr>
            <w:tcW w:w="1701" w:type="dxa"/>
            <w:gridSpan w:val="2"/>
          </w:tcPr>
          <w:p w14:paraId="2585C12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-0.01 [-0.10-0.08]</w:t>
            </w:r>
          </w:p>
        </w:tc>
        <w:tc>
          <w:tcPr>
            <w:tcW w:w="709" w:type="dxa"/>
          </w:tcPr>
          <w:p w14:paraId="1750DEE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0.76</w:t>
            </w:r>
          </w:p>
        </w:tc>
        <w:tc>
          <w:tcPr>
            <w:tcW w:w="567" w:type="dxa"/>
            <w:gridSpan w:val="3"/>
          </w:tcPr>
          <w:p w14:paraId="1484DC1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w:t>
            </w:r>
          </w:p>
        </w:tc>
        <w:tc>
          <w:tcPr>
            <w:tcW w:w="851" w:type="dxa"/>
          </w:tcPr>
          <w:p w14:paraId="47FBA4A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8" w:type="dxa"/>
            <w:gridSpan w:val="2"/>
          </w:tcPr>
          <w:p w14:paraId="1BE8C67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5B74133F" w14:textId="77777777" w:rsidTr="00A03CD2">
        <w:trPr>
          <w:trHeight w:val="292"/>
        </w:trPr>
        <w:tc>
          <w:tcPr>
            <w:tcW w:w="1890" w:type="dxa"/>
          </w:tcPr>
          <w:p w14:paraId="15428555" w14:textId="77777777" w:rsidR="00CE40FB" w:rsidRPr="00AF5ACD" w:rsidRDefault="00CE40FB" w:rsidP="00A03CD2">
            <w:pPr>
              <w:spacing w:after="0" w:line="360" w:lineRule="auto"/>
              <w:ind w:left="185"/>
              <w:jc w:val="left"/>
              <w:rPr>
                <w:rFonts w:ascii="Times New Roman" w:eastAsia="Times New Roman" w:hAnsi="Times New Roman" w:cs="Times New Roman"/>
                <w:bCs/>
                <w:i/>
                <w:color w:val="000000"/>
                <w:sz w:val="18"/>
                <w:szCs w:val="18"/>
                <w:lang w:eastAsia="en-GB"/>
              </w:rPr>
            </w:pPr>
            <w:r w:rsidRPr="00AF5ACD">
              <w:rPr>
                <w:rFonts w:ascii="Times New Roman" w:eastAsia="Times New Roman" w:hAnsi="Times New Roman" w:cs="Times New Roman"/>
                <w:bCs/>
                <w:i/>
                <w:color w:val="000000"/>
                <w:sz w:val="18"/>
                <w:szCs w:val="18"/>
                <w:lang w:eastAsia="en-GB"/>
              </w:rPr>
              <w:t>Group</w:t>
            </w:r>
          </w:p>
        </w:tc>
        <w:tc>
          <w:tcPr>
            <w:tcW w:w="266" w:type="dxa"/>
          </w:tcPr>
          <w:p w14:paraId="3401CFF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425" w:type="dxa"/>
            <w:gridSpan w:val="2"/>
          </w:tcPr>
          <w:p w14:paraId="4494188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9</w:t>
            </w:r>
          </w:p>
        </w:tc>
        <w:tc>
          <w:tcPr>
            <w:tcW w:w="567" w:type="dxa"/>
            <w:gridSpan w:val="2"/>
          </w:tcPr>
          <w:p w14:paraId="007D350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713</w:t>
            </w:r>
          </w:p>
        </w:tc>
        <w:tc>
          <w:tcPr>
            <w:tcW w:w="1427" w:type="dxa"/>
            <w:gridSpan w:val="2"/>
          </w:tcPr>
          <w:p w14:paraId="5E6731E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7% [4-12%]</w:t>
            </w:r>
          </w:p>
        </w:tc>
        <w:tc>
          <w:tcPr>
            <w:tcW w:w="1275" w:type="dxa"/>
          </w:tcPr>
          <w:p w14:paraId="37F2D3F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11% [8-16%]</w:t>
            </w:r>
          </w:p>
        </w:tc>
        <w:tc>
          <w:tcPr>
            <w:tcW w:w="1701" w:type="dxa"/>
            <w:gridSpan w:val="2"/>
          </w:tcPr>
          <w:p w14:paraId="79B9CC7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-0.03 [-0.08-0.02]</w:t>
            </w:r>
          </w:p>
        </w:tc>
        <w:tc>
          <w:tcPr>
            <w:tcW w:w="709" w:type="dxa"/>
          </w:tcPr>
          <w:p w14:paraId="67E6047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0.18</w:t>
            </w:r>
          </w:p>
        </w:tc>
        <w:tc>
          <w:tcPr>
            <w:tcW w:w="567" w:type="dxa"/>
            <w:gridSpan w:val="3"/>
          </w:tcPr>
          <w:p w14:paraId="7E46203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0.24</w:t>
            </w:r>
          </w:p>
        </w:tc>
        <w:tc>
          <w:tcPr>
            <w:tcW w:w="851" w:type="dxa"/>
          </w:tcPr>
          <w:p w14:paraId="634F002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8" w:type="dxa"/>
            <w:gridSpan w:val="2"/>
          </w:tcPr>
          <w:p w14:paraId="68C4A82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2C3048B4" w14:textId="77777777" w:rsidTr="00A03CD2">
        <w:trPr>
          <w:trHeight w:val="292"/>
        </w:trPr>
        <w:tc>
          <w:tcPr>
            <w:tcW w:w="1890" w:type="dxa"/>
          </w:tcPr>
          <w:p w14:paraId="0F133660" w14:textId="77777777" w:rsidR="00CE40FB" w:rsidRPr="00AF5ACD" w:rsidRDefault="00CE40FB" w:rsidP="00A03CD2">
            <w:pPr>
              <w:spacing w:after="0" w:line="360" w:lineRule="auto"/>
              <w:jc w:val="left"/>
              <w:rPr>
                <w:rFonts w:ascii="Times New Roman" w:eastAsia="Times New Roman" w:hAnsi="Times New Roman" w:cs="Times New Roman"/>
                <w:bCs/>
                <w:color w:val="000000"/>
                <w:sz w:val="18"/>
                <w:szCs w:val="18"/>
                <w:lang w:eastAsia="en-GB"/>
              </w:rPr>
            </w:pPr>
            <w:r w:rsidRPr="00AF5ACD">
              <w:rPr>
                <w:rFonts w:ascii="Times New Roman" w:eastAsia="Times New Roman" w:hAnsi="Times New Roman" w:cs="Times New Roman"/>
                <w:bCs/>
                <w:color w:val="000000"/>
                <w:sz w:val="18"/>
                <w:szCs w:val="18"/>
                <w:lang w:eastAsia="en-GB"/>
              </w:rPr>
              <w:t>Treatment type</w:t>
            </w:r>
          </w:p>
        </w:tc>
        <w:tc>
          <w:tcPr>
            <w:tcW w:w="266" w:type="dxa"/>
          </w:tcPr>
          <w:p w14:paraId="6F19B63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425" w:type="dxa"/>
            <w:gridSpan w:val="2"/>
          </w:tcPr>
          <w:p w14:paraId="48708F2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gridSpan w:val="2"/>
          </w:tcPr>
          <w:p w14:paraId="212FF0E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427" w:type="dxa"/>
            <w:gridSpan w:val="2"/>
          </w:tcPr>
          <w:p w14:paraId="4738C64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275" w:type="dxa"/>
          </w:tcPr>
          <w:p w14:paraId="681C344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701" w:type="dxa"/>
            <w:gridSpan w:val="2"/>
          </w:tcPr>
          <w:p w14:paraId="1D0EDD31"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9" w:type="dxa"/>
          </w:tcPr>
          <w:p w14:paraId="5E48604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gridSpan w:val="3"/>
          </w:tcPr>
          <w:p w14:paraId="19A1E4C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72D2522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3.04(1)</w:t>
            </w:r>
          </w:p>
        </w:tc>
        <w:tc>
          <w:tcPr>
            <w:tcW w:w="708" w:type="dxa"/>
            <w:gridSpan w:val="2"/>
          </w:tcPr>
          <w:p w14:paraId="09A5796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0.08</w:t>
            </w:r>
          </w:p>
        </w:tc>
      </w:tr>
      <w:tr w:rsidR="00CE40FB" w:rsidRPr="00AF5ACD" w14:paraId="6332DA48" w14:textId="77777777" w:rsidTr="00A03CD2">
        <w:trPr>
          <w:trHeight w:val="292"/>
        </w:trPr>
        <w:tc>
          <w:tcPr>
            <w:tcW w:w="1890" w:type="dxa"/>
            <w:hideMark/>
          </w:tcPr>
          <w:p w14:paraId="5361EFC4" w14:textId="77777777" w:rsidR="00CE40FB" w:rsidRPr="00AF5ACD" w:rsidRDefault="00CE40FB" w:rsidP="00A03CD2">
            <w:pPr>
              <w:spacing w:after="0" w:line="360" w:lineRule="auto"/>
              <w:ind w:left="142"/>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CBT</w:t>
            </w:r>
          </w:p>
        </w:tc>
        <w:tc>
          <w:tcPr>
            <w:tcW w:w="266" w:type="dxa"/>
          </w:tcPr>
          <w:p w14:paraId="6F380BE4"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gridSpan w:val="2"/>
            <w:hideMark/>
          </w:tcPr>
          <w:p w14:paraId="542D13E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color w:val="000000"/>
                <w:sz w:val="18"/>
                <w:szCs w:val="18"/>
                <w:lang w:eastAsia="en-GB"/>
              </w:rPr>
              <w:t>7</w:t>
            </w:r>
          </w:p>
        </w:tc>
        <w:tc>
          <w:tcPr>
            <w:tcW w:w="567" w:type="dxa"/>
            <w:gridSpan w:val="2"/>
          </w:tcPr>
          <w:p w14:paraId="60624CB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391</w:t>
            </w:r>
          </w:p>
        </w:tc>
        <w:tc>
          <w:tcPr>
            <w:tcW w:w="1427" w:type="dxa"/>
            <w:gridSpan w:val="2"/>
          </w:tcPr>
          <w:p w14:paraId="36266F6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 [1-6%]</w:t>
            </w:r>
          </w:p>
        </w:tc>
        <w:tc>
          <w:tcPr>
            <w:tcW w:w="1275" w:type="dxa"/>
          </w:tcPr>
          <w:p w14:paraId="7B8CE1F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11% [5-18%]</w:t>
            </w:r>
          </w:p>
        </w:tc>
        <w:tc>
          <w:tcPr>
            <w:tcW w:w="1701" w:type="dxa"/>
            <w:gridSpan w:val="2"/>
            <w:hideMark/>
          </w:tcPr>
          <w:p w14:paraId="66C4A96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-0.06 [-0.13-0.00]</w:t>
            </w:r>
          </w:p>
        </w:tc>
        <w:tc>
          <w:tcPr>
            <w:tcW w:w="709" w:type="dxa"/>
            <w:hideMark/>
          </w:tcPr>
          <w:p w14:paraId="21A2A50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0.06</w:t>
            </w:r>
          </w:p>
        </w:tc>
        <w:tc>
          <w:tcPr>
            <w:tcW w:w="567" w:type="dxa"/>
            <w:gridSpan w:val="3"/>
            <w:hideMark/>
          </w:tcPr>
          <w:p w14:paraId="77A1357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0.34</w:t>
            </w:r>
          </w:p>
        </w:tc>
        <w:tc>
          <w:tcPr>
            <w:tcW w:w="851" w:type="dxa"/>
          </w:tcPr>
          <w:p w14:paraId="7E8CD3B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8" w:type="dxa"/>
            <w:gridSpan w:val="2"/>
          </w:tcPr>
          <w:p w14:paraId="7BA4252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007835F1" w14:textId="77777777" w:rsidTr="00A03CD2">
        <w:trPr>
          <w:trHeight w:val="292"/>
        </w:trPr>
        <w:tc>
          <w:tcPr>
            <w:tcW w:w="1890" w:type="dxa"/>
          </w:tcPr>
          <w:p w14:paraId="30ECD925" w14:textId="77777777" w:rsidR="00CE40FB" w:rsidRPr="00AF5ACD" w:rsidRDefault="00CE40FB" w:rsidP="00A03CD2">
            <w:pPr>
              <w:spacing w:after="0" w:line="360" w:lineRule="auto"/>
              <w:ind w:left="142"/>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lastRenderedPageBreak/>
              <w:t>Psychodynamic</w:t>
            </w:r>
          </w:p>
        </w:tc>
        <w:tc>
          <w:tcPr>
            <w:tcW w:w="266" w:type="dxa"/>
          </w:tcPr>
          <w:p w14:paraId="095323E1"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gridSpan w:val="2"/>
          </w:tcPr>
          <w:p w14:paraId="5594347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w:t>
            </w:r>
          </w:p>
        </w:tc>
        <w:tc>
          <w:tcPr>
            <w:tcW w:w="567" w:type="dxa"/>
            <w:gridSpan w:val="2"/>
          </w:tcPr>
          <w:p w14:paraId="31AECA1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1427" w:type="dxa"/>
            <w:gridSpan w:val="2"/>
          </w:tcPr>
          <w:p w14:paraId="198BF26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275" w:type="dxa"/>
          </w:tcPr>
          <w:p w14:paraId="28DE502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701" w:type="dxa"/>
            <w:gridSpan w:val="2"/>
          </w:tcPr>
          <w:p w14:paraId="73B5A4A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9" w:type="dxa"/>
          </w:tcPr>
          <w:p w14:paraId="1A79CB1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gridSpan w:val="3"/>
          </w:tcPr>
          <w:p w14:paraId="4D71357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0B1C85E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8" w:type="dxa"/>
            <w:gridSpan w:val="2"/>
          </w:tcPr>
          <w:p w14:paraId="60498B7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1FA1F236" w14:textId="77777777" w:rsidTr="00A03CD2">
        <w:trPr>
          <w:trHeight w:val="292"/>
        </w:trPr>
        <w:tc>
          <w:tcPr>
            <w:tcW w:w="1890" w:type="dxa"/>
            <w:hideMark/>
          </w:tcPr>
          <w:p w14:paraId="1EBA0CA2" w14:textId="77777777" w:rsidR="00CE40FB" w:rsidRPr="00AF5ACD" w:rsidRDefault="00CE40FB" w:rsidP="00A03CD2">
            <w:pPr>
              <w:spacing w:after="0" w:line="360" w:lineRule="auto"/>
              <w:ind w:left="142"/>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Psychoeducation</w:t>
            </w:r>
          </w:p>
        </w:tc>
        <w:tc>
          <w:tcPr>
            <w:tcW w:w="266" w:type="dxa"/>
          </w:tcPr>
          <w:p w14:paraId="62837187"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gridSpan w:val="2"/>
            <w:hideMark/>
          </w:tcPr>
          <w:p w14:paraId="67A722B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color w:val="000000"/>
                <w:sz w:val="18"/>
                <w:szCs w:val="18"/>
                <w:lang w:eastAsia="en-GB"/>
              </w:rPr>
              <w:t>1</w:t>
            </w:r>
          </w:p>
        </w:tc>
        <w:tc>
          <w:tcPr>
            <w:tcW w:w="567" w:type="dxa"/>
            <w:gridSpan w:val="2"/>
          </w:tcPr>
          <w:p w14:paraId="11ECBB5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1427" w:type="dxa"/>
            <w:gridSpan w:val="2"/>
          </w:tcPr>
          <w:p w14:paraId="41DB32F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275" w:type="dxa"/>
          </w:tcPr>
          <w:p w14:paraId="1140444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701" w:type="dxa"/>
            <w:gridSpan w:val="2"/>
            <w:hideMark/>
          </w:tcPr>
          <w:p w14:paraId="6988BB0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9" w:type="dxa"/>
            <w:hideMark/>
          </w:tcPr>
          <w:p w14:paraId="3D7CB85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gridSpan w:val="3"/>
            <w:hideMark/>
          </w:tcPr>
          <w:p w14:paraId="74B8BA8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6DD957A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8" w:type="dxa"/>
            <w:gridSpan w:val="2"/>
          </w:tcPr>
          <w:p w14:paraId="4603ECD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350D9107" w14:textId="77777777" w:rsidTr="00A03CD2">
        <w:trPr>
          <w:trHeight w:val="292"/>
        </w:trPr>
        <w:tc>
          <w:tcPr>
            <w:tcW w:w="1890" w:type="dxa"/>
            <w:hideMark/>
          </w:tcPr>
          <w:p w14:paraId="22D5CFFF" w14:textId="77777777" w:rsidR="00CE40FB" w:rsidRPr="00AF5ACD" w:rsidRDefault="00CE40FB" w:rsidP="00A03CD2">
            <w:pPr>
              <w:spacing w:after="0" w:line="360" w:lineRule="auto"/>
              <w:ind w:left="142"/>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Support</w:t>
            </w:r>
          </w:p>
        </w:tc>
        <w:tc>
          <w:tcPr>
            <w:tcW w:w="266" w:type="dxa"/>
          </w:tcPr>
          <w:p w14:paraId="7F991CF6"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gridSpan w:val="2"/>
            <w:hideMark/>
          </w:tcPr>
          <w:p w14:paraId="2FF8F37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color w:val="000000"/>
                <w:sz w:val="18"/>
                <w:szCs w:val="18"/>
                <w:lang w:eastAsia="en-GB"/>
              </w:rPr>
              <w:t>2</w:t>
            </w:r>
          </w:p>
        </w:tc>
        <w:tc>
          <w:tcPr>
            <w:tcW w:w="567" w:type="dxa"/>
            <w:gridSpan w:val="2"/>
          </w:tcPr>
          <w:p w14:paraId="7CA0FDD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147</w:t>
            </w:r>
          </w:p>
        </w:tc>
        <w:tc>
          <w:tcPr>
            <w:tcW w:w="1427" w:type="dxa"/>
            <w:gridSpan w:val="2"/>
          </w:tcPr>
          <w:p w14:paraId="4737D4C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16% 8-27%]</w:t>
            </w:r>
          </w:p>
        </w:tc>
        <w:tc>
          <w:tcPr>
            <w:tcW w:w="1275" w:type="dxa"/>
          </w:tcPr>
          <w:p w14:paraId="43EA0FC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10% [4-19%]</w:t>
            </w:r>
          </w:p>
        </w:tc>
        <w:tc>
          <w:tcPr>
            <w:tcW w:w="1701" w:type="dxa"/>
            <w:gridSpan w:val="2"/>
            <w:hideMark/>
          </w:tcPr>
          <w:p w14:paraId="056C6EC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0.05 [-0.06-0.15]</w:t>
            </w:r>
          </w:p>
        </w:tc>
        <w:tc>
          <w:tcPr>
            <w:tcW w:w="709" w:type="dxa"/>
            <w:hideMark/>
          </w:tcPr>
          <w:p w14:paraId="2BE2C38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0.38</w:t>
            </w:r>
          </w:p>
        </w:tc>
        <w:tc>
          <w:tcPr>
            <w:tcW w:w="567" w:type="dxa"/>
            <w:gridSpan w:val="3"/>
            <w:hideMark/>
          </w:tcPr>
          <w:p w14:paraId="3574CA5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w:t>
            </w:r>
          </w:p>
        </w:tc>
        <w:tc>
          <w:tcPr>
            <w:tcW w:w="851" w:type="dxa"/>
          </w:tcPr>
          <w:p w14:paraId="5C836EC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8" w:type="dxa"/>
            <w:gridSpan w:val="2"/>
          </w:tcPr>
          <w:p w14:paraId="393EB0B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6405D1CA" w14:textId="77777777" w:rsidTr="00A03CD2">
        <w:trPr>
          <w:trHeight w:val="292"/>
        </w:trPr>
        <w:tc>
          <w:tcPr>
            <w:tcW w:w="1890" w:type="dxa"/>
            <w:hideMark/>
          </w:tcPr>
          <w:p w14:paraId="648196C0" w14:textId="77777777" w:rsidR="00CE40FB" w:rsidRPr="00AF5ACD" w:rsidRDefault="00CE40FB" w:rsidP="00A03CD2">
            <w:pPr>
              <w:spacing w:after="0" w:line="360" w:lineRule="auto"/>
              <w:ind w:left="142"/>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Other</w:t>
            </w:r>
          </w:p>
        </w:tc>
        <w:tc>
          <w:tcPr>
            <w:tcW w:w="266" w:type="dxa"/>
          </w:tcPr>
          <w:p w14:paraId="5A814274"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gridSpan w:val="2"/>
            <w:hideMark/>
          </w:tcPr>
          <w:p w14:paraId="2BDF3BE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color w:val="000000"/>
                <w:sz w:val="18"/>
                <w:szCs w:val="18"/>
                <w:lang w:eastAsia="en-GB"/>
              </w:rPr>
              <w:t>1</w:t>
            </w:r>
          </w:p>
        </w:tc>
        <w:tc>
          <w:tcPr>
            <w:tcW w:w="567" w:type="dxa"/>
            <w:gridSpan w:val="2"/>
          </w:tcPr>
          <w:p w14:paraId="2E09C5A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1427" w:type="dxa"/>
            <w:gridSpan w:val="2"/>
          </w:tcPr>
          <w:p w14:paraId="47EFEB4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275" w:type="dxa"/>
          </w:tcPr>
          <w:p w14:paraId="5A23218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701" w:type="dxa"/>
            <w:gridSpan w:val="2"/>
            <w:hideMark/>
          </w:tcPr>
          <w:p w14:paraId="10C9D3C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9" w:type="dxa"/>
            <w:hideMark/>
          </w:tcPr>
          <w:p w14:paraId="29CDE7F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gridSpan w:val="3"/>
            <w:hideMark/>
          </w:tcPr>
          <w:p w14:paraId="5B4989F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2F3E6CE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8" w:type="dxa"/>
            <w:gridSpan w:val="2"/>
          </w:tcPr>
          <w:p w14:paraId="08E5695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64FB2E1F" w14:textId="77777777" w:rsidTr="00A03CD2">
        <w:trPr>
          <w:trHeight w:val="292"/>
        </w:trPr>
        <w:tc>
          <w:tcPr>
            <w:tcW w:w="1890" w:type="dxa"/>
          </w:tcPr>
          <w:p w14:paraId="4E4E2745" w14:textId="77777777" w:rsidR="00CE40FB" w:rsidRPr="00AF5ACD" w:rsidRDefault="00CE40FB" w:rsidP="00A03CD2">
            <w:pPr>
              <w:spacing w:after="0" w:line="360" w:lineRule="auto"/>
              <w:jc w:val="left"/>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Control type</w:t>
            </w:r>
          </w:p>
        </w:tc>
        <w:tc>
          <w:tcPr>
            <w:tcW w:w="266" w:type="dxa"/>
          </w:tcPr>
          <w:p w14:paraId="274569B2"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gridSpan w:val="2"/>
          </w:tcPr>
          <w:p w14:paraId="2CF48D2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gridSpan w:val="2"/>
          </w:tcPr>
          <w:p w14:paraId="3CD819E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427" w:type="dxa"/>
            <w:gridSpan w:val="2"/>
          </w:tcPr>
          <w:p w14:paraId="4966EC7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275" w:type="dxa"/>
          </w:tcPr>
          <w:p w14:paraId="0C897B0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701" w:type="dxa"/>
            <w:gridSpan w:val="2"/>
          </w:tcPr>
          <w:p w14:paraId="1140819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9" w:type="dxa"/>
          </w:tcPr>
          <w:p w14:paraId="72B79E5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gridSpan w:val="3"/>
          </w:tcPr>
          <w:p w14:paraId="0941994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34A27C2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3.73(2)</w:t>
            </w:r>
          </w:p>
        </w:tc>
        <w:tc>
          <w:tcPr>
            <w:tcW w:w="708" w:type="dxa"/>
            <w:gridSpan w:val="2"/>
          </w:tcPr>
          <w:p w14:paraId="5880EC6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0.16</w:t>
            </w:r>
          </w:p>
        </w:tc>
      </w:tr>
      <w:tr w:rsidR="00CE40FB" w:rsidRPr="00AF5ACD" w14:paraId="0DC1CBC4" w14:textId="77777777" w:rsidTr="00A03CD2">
        <w:trPr>
          <w:trHeight w:val="292"/>
        </w:trPr>
        <w:tc>
          <w:tcPr>
            <w:tcW w:w="1890" w:type="dxa"/>
          </w:tcPr>
          <w:p w14:paraId="13254643" w14:textId="77777777" w:rsidR="00CE40FB" w:rsidRPr="00AF5ACD" w:rsidRDefault="00CE40FB" w:rsidP="00A03CD2">
            <w:pPr>
              <w:spacing w:after="0" w:line="360" w:lineRule="auto"/>
              <w:ind w:left="185"/>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Active</w:t>
            </w:r>
          </w:p>
        </w:tc>
        <w:tc>
          <w:tcPr>
            <w:tcW w:w="266" w:type="dxa"/>
          </w:tcPr>
          <w:p w14:paraId="18053A81"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gridSpan w:val="2"/>
          </w:tcPr>
          <w:p w14:paraId="1BA2294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w:t>
            </w:r>
          </w:p>
        </w:tc>
        <w:tc>
          <w:tcPr>
            <w:tcW w:w="567" w:type="dxa"/>
            <w:gridSpan w:val="2"/>
          </w:tcPr>
          <w:p w14:paraId="3715538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90</w:t>
            </w:r>
          </w:p>
        </w:tc>
        <w:tc>
          <w:tcPr>
            <w:tcW w:w="1427" w:type="dxa"/>
            <w:gridSpan w:val="2"/>
          </w:tcPr>
          <w:p w14:paraId="4832C66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10% [1-27%]</w:t>
            </w:r>
          </w:p>
        </w:tc>
        <w:tc>
          <w:tcPr>
            <w:tcW w:w="1275" w:type="dxa"/>
          </w:tcPr>
          <w:p w14:paraId="5EF30FA6"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9% [1-23%]</w:t>
            </w:r>
          </w:p>
        </w:tc>
        <w:tc>
          <w:tcPr>
            <w:tcW w:w="1701" w:type="dxa"/>
            <w:gridSpan w:val="2"/>
          </w:tcPr>
          <w:p w14:paraId="2DAC3B2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0.00 [-0.10-0.10]</w:t>
            </w:r>
          </w:p>
        </w:tc>
        <w:tc>
          <w:tcPr>
            <w:tcW w:w="709" w:type="dxa"/>
          </w:tcPr>
          <w:p w14:paraId="43663DE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0.98</w:t>
            </w:r>
          </w:p>
        </w:tc>
        <w:tc>
          <w:tcPr>
            <w:tcW w:w="567" w:type="dxa"/>
            <w:gridSpan w:val="3"/>
          </w:tcPr>
          <w:p w14:paraId="4462A97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w:t>
            </w:r>
          </w:p>
        </w:tc>
        <w:tc>
          <w:tcPr>
            <w:tcW w:w="851" w:type="dxa"/>
          </w:tcPr>
          <w:p w14:paraId="180C9B3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8" w:type="dxa"/>
            <w:gridSpan w:val="2"/>
          </w:tcPr>
          <w:p w14:paraId="36AC5EE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4E1C8F94" w14:textId="77777777" w:rsidTr="00A03CD2">
        <w:trPr>
          <w:trHeight w:val="292"/>
        </w:trPr>
        <w:tc>
          <w:tcPr>
            <w:tcW w:w="1890" w:type="dxa"/>
          </w:tcPr>
          <w:p w14:paraId="5EB2DDBE" w14:textId="77777777" w:rsidR="00CE40FB" w:rsidRPr="00AF5ACD" w:rsidRDefault="00CE40FB" w:rsidP="00A03CD2">
            <w:pPr>
              <w:spacing w:after="0" w:line="360" w:lineRule="auto"/>
              <w:ind w:left="185"/>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TAU</w:t>
            </w:r>
          </w:p>
        </w:tc>
        <w:tc>
          <w:tcPr>
            <w:tcW w:w="266" w:type="dxa"/>
          </w:tcPr>
          <w:p w14:paraId="0EF19D11"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gridSpan w:val="2"/>
          </w:tcPr>
          <w:p w14:paraId="66233CE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w:t>
            </w:r>
          </w:p>
        </w:tc>
        <w:tc>
          <w:tcPr>
            <w:tcW w:w="567" w:type="dxa"/>
            <w:gridSpan w:val="2"/>
          </w:tcPr>
          <w:p w14:paraId="70E3B4A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446</w:t>
            </w:r>
          </w:p>
        </w:tc>
        <w:tc>
          <w:tcPr>
            <w:tcW w:w="1427" w:type="dxa"/>
            <w:gridSpan w:val="2"/>
          </w:tcPr>
          <w:p w14:paraId="6A95F22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7% [2-14%]</w:t>
            </w:r>
          </w:p>
        </w:tc>
        <w:tc>
          <w:tcPr>
            <w:tcW w:w="1275" w:type="dxa"/>
          </w:tcPr>
          <w:p w14:paraId="1577EF08"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10% [7-14%]</w:t>
            </w:r>
          </w:p>
        </w:tc>
        <w:tc>
          <w:tcPr>
            <w:tcW w:w="1701" w:type="dxa"/>
            <w:gridSpan w:val="2"/>
          </w:tcPr>
          <w:p w14:paraId="3519BB1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-0.01 [-0.06-0.04]</w:t>
            </w:r>
          </w:p>
        </w:tc>
        <w:tc>
          <w:tcPr>
            <w:tcW w:w="709" w:type="dxa"/>
          </w:tcPr>
          <w:p w14:paraId="372BD34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0.58</w:t>
            </w:r>
          </w:p>
        </w:tc>
        <w:tc>
          <w:tcPr>
            <w:tcW w:w="567" w:type="dxa"/>
            <w:gridSpan w:val="3"/>
          </w:tcPr>
          <w:p w14:paraId="2755F84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w:t>
            </w:r>
          </w:p>
        </w:tc>
        <w:tc>
          <w:tcPr>
            <w:tcW w:w="851" w:type="dxa"/>
          </w:tcPr>
          <w:p w14:paraId="28239F2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8" w:type="dxa"/>
            <w:gridSpan w:val="2"/>
          </w:tcPr>
          <w:p w14:paraId="799E6F3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4D74A6E2" w14:textId="77777777" w:rsidTr="00A03CD2">
        <w:trPr>
          <w:trHeight w:val="292"/>
        </w:trPr>
        <w:tc>
          <w:tcPr>
            <w:tcW w:w="1890" w:type="dxa"/>
          </w:tcPr>
          <w:p w14:paraId="38BD0672" w14:textId="77777777" w:rsidR="00CE40FB" w:rsidRPr="00AF5ACD" w:rsidRDefault="00CE40FB" w:rsidP="00A03CD2">
            <w:pPr>
              <w:spacing w:after="0" w:line="360" w:lineRule="auto"/>
              <w:ind w:left="185"/>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 xml:space="preserve">WLC/ no </w:t>
            </w:r>
          </w:p>
        </w:tc>
        <w:tc>
          <w:tcPr>
            <w:tcW w:w="266" w:type="dxa"/>
          </w:tcPr>
          <w:p w14:paraId="46AD098C"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gridSpan w:val="2"/>
          </w:tcPr>
          <w:p w14:paraId="77541A4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w:t>
            </w:r>
          </w:p>
        </w:tc>
        <w:tc>
          <w:tcPr>
            <w:tcW w:w="567" w:type="dxa"/>
            <w:gridSpan w:val="2"/>
          </w:tcPr>
          <w:p w14:paraId="7081B8A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216</w:t>
            </w:r>
          </w:p>
        </w:tc>
        <w:tc>
          <w:tcPr>
            <w:tcW w:w="1427" w:type="dxa"/>
            <w:gridSpan w:val="2"/>
          </w:tcPr>
          <w:p w14:paraId="3B9630B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 [0-8%]</w:t>
            </w:r>
          </w:p>
        </w:tc>
        <w:tc>
          <w:tcPr>
            <w:tcW w:w="1275" w:type="dxa"/>
          </w:tcPr>
          <w:p w14:paraId="0BD6D58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17% [9-28%]</w:t>
            </w:r>
          </w:p>
        </w:tc>
        <w:tc>
          <w:tcPr>
            <w:tcW w:w="1701" w:type="dxa"/>
            <w:gridSpan w:val="2"/>
          </w:tcPr>
          <w:p w14:paraId="4BCABD7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-0.12 [-0.22—0.02]</w:t>
            </w:r>
          </w:p>
        </w:tc>
        <w:tc>
          <w:tcPr>
            <w:tcW w:w="709" w:type="dxa"/>
          </w:tcPr>
          <w:p w14:paraId="3BD2554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0.02*</w:t>
            </w:r>
          </w:p>
        </w:tc>
        <w:tc>
          <w:tcPr>
            <w:tcW w:w="567" w:type="dxa"/>
            <w:gridSpan w:val="3"/>
          </w:tcPr>
          <w:p w14:paraId="0F1DFAE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0.22</w:t>
            </w:r>
          </w:p>
        </w:tc>
        <w:tc>
          <w:tcPr>
            <w:tcW w:w="851" w:type="dxa"/>
          </w:tcPr>
          <w:p w14:paraId="0C2F4AA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8" w:type="dxa"/>
            <w:gridSpan w:val="2"/>
          </w:tcPr>
          <w:p w14:paraId="0D4FE79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7C459530" w14:textId="77777777" w:rsidTr="00A03CD2">
        <w:trPr>
          <w:trHeight w:val="292"/>
        </w:trPr>
        <w:tc>
          <w:tcPr>
            <w:tcW w:w="1890" w:type="dxa"/>
          </w:tcPr>
          <w:p w14:paraId="0F32FED3" w14:textId="77777777" w:rsidR="00CE40FB" w:rsidRPr="00AF5ACD" w:rsidRDefault="00CE40FB" w:rsidP="00A03CD2">
            <w:pPr>
              <w:spacing w:after="0" w:line="360" w:lineRule="auto"/>
              <w:ind w:left="185"/>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Edu material</w:t>
            </w:r>
          </w:p>
        </w:tc>
        <w:tc>
          <w:tcPr>
            <w:tcW w:w="266" w:type="dxa"/>
          </w:tcPr>
          <w:p w14:paraId="3266AC82"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gridSpan w:val="2"/>
          </w:tcPr>
          <w:p w14:paraId="27F4D87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w:t>
            </w:r>
          </w:p>
        </w:tc>
        <w:tc>
          <w:tcPr>
            <w:tcW w:w="567" w:type="dxa"/>
            <w:gridSpan w:val="2"/>
          </w:tcPr>
          <w:p w14:paraId="7721DE0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1427" w:type="dxa"/>
            <w:gridSpan w:val="2"/>
          </w:tcPr>
          <w:p w14:paraId="6950336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275" w:type="dxa"/>
          </w:tcPr>
          <w:p w14:paraId="44D09D0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701" w:type="dxa"/>
            <w:gridSpan w:val="2"/>
          </w:tcPr>
          <w:p w14:paraId="12241E1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9" w:type="dxa"/>
          </w:tcPr>
          <w:p w14:paraId="0EA3DD7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gridSpan w:val="3"/>
          </w:tcPr>
          <w:p w14:paraId="3F74923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7619722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8" w:type="dxa"/>
            <w:gridSpan w:val="2"/>
          </w:tcPr>
          <w:p w14:paraId="493E761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551D0893" w14:textId="77777777" w:rsidTr="00A03CD2">
        <w:trPr>
          <w:trHeight w:val="292"/>
        </w:trPr>
        <w:tc>
          <w:tcPr>
            <w:tcW w:w="1890" w:type="dxa"/>
          </w:tcPr>
          <w:p w14:paraId="14795929" w14:textId="77777777" w:rsidR="00CE40FB" w:rsidRPr="00AF5ACD" w:rsidRDefault="00CE40FB" w:rsidP="00A03CD2">
            <w:pPr>
              <w:spacing w:after="0" w:line="360" w:lineRule="auto"/>
              <w:jc w:val="center"/>
              <w:rPr>
                <w:rFonts w:ascii="Times New Roman" w:hAnsi="Times New Roman" w:cs="Times New Roman"/>
                <w:sz w:val="18"/>
                <w:szCs w:val="18"/>
                <w:lang w:eastAsia="en-GB"/>
              </w:rPr>
            </w:pPr>
            <w:r w:rsidRPr="00AF5ACD">
              <w:rPr>
                <w:rFonts w:ascii="Times New Roman" w:eastAsia="Times New Roman" w:hAnsi="Times New Roman" w:cs="Times New Roman"/>
                <w:color w:val="000000"/>
                <w:sz w:val="18"/>
                <w:szCs w:val="18"/>
                <w:lang w:eastAsia="en-GB"/>
              </w:rPr>
              <w:t>Therapists' profession</w:t>
            </w:r>
          </w:p>
        </w:tc>
        <w:tc>
          <w:tcPr>
            <w:tcW w:w="275" w:type="dxa"/>
            <w:gridSpan w:val="2"/>
          </w:tcPr>
          <w:p w14:paraId="0E5E4427"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gridSpan w:val="2"/>
            <w:tcBorders>
              <w:left w:val="nil"/>
            </w:tcBorders>
          </w:tcPr>
          <w:p w14:paraId="51693FD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gridSpan w:val="2"/>
          </w:tcPr>
          <w:p w14:paraId="4DC40E3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418" w:type="dxa"/>
          </w:tcPr>
          <w:p w14:paraId="75629418"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275" w:type="dxa"/>
          </w:tcPr>
          <w:p w14:paraId="61D8526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701" w:type="dxa"/>
            <w:gridSpan w:val="2"/>
          </w:tcPr>
          <w:p w14:paraId="42DF2D96"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729" w:type="dxa"/>
            <w:gridSpan w:val="2"/>
          </w:tcPr>
          <w:p w14:paraId="06E4B55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40" w:type="dxa"/>
          </w:tcPr>
          <w:p w14:paraId="0F0DF9B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900" w:type="dxa"/>
            <w:gridSpan w:val="3"/>
          </w:tcPr>
          <w:p w14:paraId="2631A7E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3.6(1)</w:t>
            </w:r>
          </w:p>
        </w:tc>
        <w:tc>
          <w:tcPr>
            <w:tcW w:w="666" w:type="dxa"/>
          </w:tcPr>
          <w:p w14:paraId="5A038BF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0.06</w:t>
            </w:r>
          </w:p>
        </w:tc>
      </w:tr>
      <w:tr w:rsidR="00CE40FB" w:rsidRPr="00AF5ACD" w14:paraId="53A934C0" w14:textId="77777777" w:rsidTr="00A03CD2">
        <w:trPr>
          <w:trHeight w:val="292"/>
        </w:trPr>
        <w:tc>
          <w:tcPr>
            <w:tcW w:w="1890" w:type="dxa"/>
          </w:tcPr>
          <w:p w14:paraId="55DECFAF" w14:textId="77777777" w:rsidR="00CE40FB" w:rsidRPr="00AF5ACD" w:rsidRDefault="00CE40FB" w:rsidP="00A03CD2">
            <w:pPr>
              <w:spacing w:after="0" w:line="360" w:lineRule="auto"/>
              <w:rPr>
                <w:rFonts w:ascii="Times New Roman" w:hAnsi="Times New Roman" w:cs="Times New Roman"/>
                <w:sz w:val="18"/>
                <w:szCs w:val="18"/>
                <w:lang w:eastAsia="en-GB"/>
              </w:rPr>
            </w:pPr>
            <w:r w:rsidRPr="00AF5ACD">
              <w:rPr>
                <w:rFonts w:ascii="Times New Roman" w:eastAsia="Times New Roman" w:hAnsi="Times New Roman" w:cs="Times New Roman"/>
                <w:i/>
                <w:color w:val="000000"/>
                <w:sz w:val="18"/>
                <w:szCs w:val="18"/>
                <w:lang w:eastAsia="en-GB"/>
              </w:rPr>
              <w:t xml:space="preserve">      Clin Psychologist</w:t>
            </w:r>
          </w:p>
        </w:tc>
        <w:tc>
          <w:tcPr>
            <w:tcW w:w="275" w:type="dxa"/>
            <w:gridSpan w:val="2"/>
          </w:tcPr>
          <w:p w14:paraId="5FD25612" w14:textId="77777777" w:rsidR="00CE40FB" w:rsidRPr="00AF5ACD" w:rsidRDefault="00CE40FB" w:rsidP="00A03CD2">
            <w:pPr>
              <w:spacing w:after="0" w:line="360" w:lineRule="auto"/>
              <w:rPr>
                <w:rFonts w:ascii="Times New Roman" w:hAnsi="Times New Roman" w:cs="Times New Roman"/>
                <w:sz w:val="18"/>
                <w:szCs w:val="18"/>
                <w:lang w:eastAsia="en-GB"/>
              </w:rPr>
            </w:pPr>
          </w:p>
        </w:tc>
        <w:tc>
          <w:tcPr>
            <w:tcW w:w="425" w:type="dxa"/>
            <w:gridSpan w:val="2"/>
            <w:tcBorders>
              <w:left w:val="nil"/>
            </w:tcBorders>
          </w:tcPr>
          <w:p w14:paraId="233CE72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5</w:t>
            </w:r>
          </w:p>
        </w:tc>
        <w:tc>
          <w:tcPr>
            <w:tcW w:w="567" w:type="dxa"/>
            <w:gridSpan w:val="2"/>
          </w:tcPr>
          <w:p w14:paraId="727C8B3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337</w:t>
            </w:r>
          </w:p>
        </w:tc>
        <w:tc>
          <w:tcPr>
            <w:tcW w:w="1418" w:type="dxa"/>
          </w:tcPr>
          <w:p w14:paraId="2EF6E60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13% [7-22%]</w:t>
            </w:r>
          </w:p>
        </w:tc>
        <w:tc>
          <w:tcPr>
            <w:tcW w:w="1275" w:type="dxa"/>
          </w:tcPr>
          <w:p w14:paraId="50E4456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13% [7-22%]</w:t>
            </w:r>
          </w:p>
        </w:tc>
        <w:tc>
          <w:tcPr>
            <w:tcW w:w="1701" w:type="dxa"/>
            <w:gridSpan w:val="2"/>
          </w:tcPr>
          <w:p w14:paraId="60487C7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-0.09 [-0.17-0.00]</w:t>
            </w:r>
          </w:p>
        </w:tc>
        <w:tc>
          <w:tcPr>
            <w:tcW w:w="729" w:type="dxa"/>
            <w:gridSpan w:val="2"/>
          </w:tcPr>
          <w:p w14:paraId="57DB52C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0.04*</w:t>
            </w:r>
          </w:p>
        </w:tc>
        <w:tc>
          <w:tcPr>
            <w:tcW w:w="540" w:type="dxa"/>
          </w:tcPr>
          <w:p w14:paraId="1403273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900" w:type="dxa"/>
            <w:gridSpan w:val="3"/>
          </w:tcPr>
          <w:p w14:paraId="5804F03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666" w:type="dxa"/>
          </w:tcPr>
          <w:p w14:paraId="507FD8B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39A45415" w14:textId="77777777" w:rsidTr="00A03CD2">
        <w:trPr>
          <w:trHeight w:val="292"/>
        </w:trPr>
        <w:tc>
          <w:tcPr>
            <w:tcW w:w="1890" w:type="dxa"/>
          </w:tcPr>
          <w:p w14:paraId="1D598EE8" w14:textId="77777777" w:rsidR="00CE40FB" w:rsidRPr="00AF5ACD" w:rsidRDefault="00CE40FB" w:rsidP="00A03CD2">
            <w:pPr>
              <w:spacing w:after="0" w:line="360" w:lineRule="auto"/>
              <w:jc w:val="center"/>
              <w:rPr>
                <w:rFonts w:ascii="Times New Roman" w:hAnsi="Times New Roman" w:cs="Times New Roman"/>
                <w:sz w:val="18"/>
                <w:szCs w:val="18"/>
                <w:lang w:eastAsia="en-GB"/>
              </w:rPr>
            </w:pPr>
            <w:r w:rsidRPr="00AF5ACD">
              <w:rPr>
                <w:rFonts w:ascii="Times New Roman" w:eastAsia="Times New Roman" w:hAnsi="Times New Roman" w:cs="Times New Roman"/>
                <w:i/>
                <w:color w:val="000000"/>
                <w:sz w:val="18"/>
                <w:szCs w:val="18"/>
                <w:lang w:eastAsia="en-GB"/>
              </w:rPr>
              <w:t xml:space="preserve"> Other professional</w:t>
            </w:r>
          </w:p>
        </w:tc>
        <w:tc>
          <w:tcPr>
            <w:tcW w:w="275" w:type="dxa"/>
            <w:gridSpan w:val="2"/>
          </w:tcPr>
          <w:p w14:paraId="0FCC1601"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gridSpan w:val="2"/>
            <w:tcBorders>
              <w:left w:val="nil"/>
            </w:tcBorders>
          </w:tcPr>
          <w:p w14:paraId="2374CEE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5</w:t>
            </w:r>
          </w:p>
        </w:tc>
        <w:tc>
          <w:tcPr>
            <w:tcW w:w="567" w:type="dxa"/>
            <w:gridSpan w:val="2"/>
          </w:tcPr>
          <w:p w14:paraId="5333142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397</w:t>
            </w:r>
          </w:p>
        </w:tc>
        <w:tc>
          <w:tcPr>
            <w:tcW w:w="1418" w:type="dxa"/>
          </w:tcPr>
          <w:p w14:paraId="699986B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10% [4-18%]</w:t>
            </w:r>
          </w:p>
        </w:tc>
        <w:tc>
          <w:tcPr>
            <w:tcW w:w="1275" w:type="dxa"/>
          </w:tcPr>
          <w:p w14:paraId="41D122A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10% [6-16%]</w:t>
            </w:r>
          </w:p>
        </w:tc>
        <w:tc>
          <w:tcPr>
            <w:tcW w:w="1701" w:type="dxa"/>
            <w:gridSpan w:val="2"/>
          </w:tcPr>
          <w:p w14:paraId="0F2BE95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0.01 [-0.05-0.07]</w:t>
            </w:r>
          </w:p>
        </w:tc>
        <w:tc>
          <w:tcPr>
            <w:tcW w:w="729" w:type="dxa"/>
            <w:gridSpan w:val="2"/>
          </w:tcPr>
          <w:p w14:paraId="22A2912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0.72</w:t>
            </w:r>
          </w:p>
        </w:tc>
        <w:tc>
          <w:tcPr>
            <w:tcW w:w="540" w:type="dxa"/>
          </w:tcPr>
          <w:p w14:paraId="51A879D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900" w:type="dxa"/>
            <w:gridSpan w:val="3"/>
          </w:tcPr>
          <w:p w14:paraId="4757D93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666" w:type="dxa"/>
          </w:tcPr>
          <w:p w14:paraId="103418B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5C575888" w14:textId="77777777" w:rsidTr="00A03CD2">
        <w:trPr>
          <w:trHeight w:val="292"/>
        </w:trPr>
        <w:tc>
          <w:tcPr>
            <w:tcW w:w="1890" w:type="dxa"/>
          </w:tcPr>
          <w:p w14:paraId="703A8749" w14:textId="77777777" w:rsidR="00CE40FB" w:rsidRPr="00AF5ACD" w:rsidRDefault="00CE40FB" w:rsidP="00A03CD2">
            <w:pPr>
              <w:spacing w:after="0" w:line="360" w:lineRule="auto"/>
              <w:jc w:val="left"/>
              <w:rPr>
                <w:rFonts w:ascii="Times New Roman" w:eastAsia="Times New Roman" w:hAnsi="Times New Roman" w:cs="Times New Roman"/>
                <w:iCs/>
                <w:color w:val="000000"/>
                <w:sz w:val="18"/>
                <w:szCs w:val="18"/>
                <w:lang w:eastAsia="en-GB"/>
              </w:rPr>
            </w:pPr>
            <w:r w:rsidRPr="00AF5ACD">
              <w:rPr>
                <w:rFonts w:ascii="Times New Roman" w:eastAsia="Times New Roman" w:hAnsi="Times New Roman" w:cs="Times New Roman"/>
                <w:iCs/>
                <w:color w:val="000000"/>
                <w:sz w:val="18"/>
                <w:szCs w:val="18"/>
                <w:lang w:eastAsia="en-GB"/>
              </w:rPr>
              <w:t>Outcome measure</w:t>
            </w:r>
          </w:p>
        </w:tc>
        <w:tc>
          <w:tcPr>
            <w:tcW w:w="266" w:type="dxa"/>
          </w:tcPr>
          <w:p w14:paraId="1064FDAC"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gridSpan w:val="2"/>
          </w:tcPr>
          <w:p w14:paraId="0D647698"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gridSpan w:val="2"/>
          </w:tcPr>
          <w:p w14:paraId="6226672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427" w:type="dxa"/>
            <w:gridSpan w:val="2"/>
          </w:tcPr>
          <w:p w14:paraId="76503D5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275" w:type="dxa"/>
          </w:tcPr>
          <w:p w14:paraId="7F4F6F8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701" w:type="dxa"/>
            <w:gridSpan w:val="2"/>
          </w:tcPr>
          <w:p w14:paraId="25767E5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9" w:type="dxa"/>
          </w:tcPr>
          <w:p w14:paraId="4DDA740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gridSpan w:val="3"/>
          </w:tcPr>
          <w:p w14:paraId="50A2EE6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15A039B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0.52(1)</w:t>
            </w:r>
          </w:p>
        </w:tc>
        <w:tc>
          <w:tcPr>
            <w:tcW w:w="708" w:type="dxa"/>
            <w:gridSpan w:val="2"/>
          </w:tcPr>
          <w:p w14:paraId="3ED3BF1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0.47</w:t>
            </w:r>
          </w:p>
        </w:tc>
      </w:tr>
      <w:tr w:rsidR="00CE40FB" w:rsidRPr="00AF5ACD" w14:paraId="621CF245" w14:textId="77777777" w:rsidTr="00A03CD2">
        <w:trPr>
          <w:trHeight w:val="292"/>
        </w:trPr>
        <w:tc>
          <w:tcPr>
            <w:tcW w:w="1890" w:type="dxa"/>
          </w:tcPr>
          <w:p w14:paraId="1DEC3E90" w14:textId="77777777" w:rsidR="00CE40FB" w:rsidRPr="00AF5ACD" w:rsidRDefault="00CE40FB" w:rsidP="00A03CD2">
            <w:pPr>
              <w:spacing w:after="0" w:line="360" w:lineRule="auto"/>
              <w:ind w:left="185"/>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HADS-A</w:t>
            </w:r>
          </w:p>
        </w:tc>
        <w:tc>
          <w:tcPr>
            <w:tcW w:w="266" w:type="dxa"/>
          </w:tcPr>
          <w:p w14:paraId="0B28D609"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gridSpan w:val="2"/>
          </w:tcPr>
          <w:p w14:paraId="38A7C1D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10</w:t>
            </w:r>
          </w:p>
        </w:tc>
        <w:tc>
          <w:tcPr>
            <w:tcW w:w="567" w:type="dxa"/>
            <w:gridSpan w:val="2"/>
          </w:tcPr>
          <w:p w14:paraId="16C3C27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689</w:t>
            </w:r>
          </w:p>
        </w:tc>
        <w:tc>
          <w:tcPr>
            <w:tcW w:w="1427" w:type="dxa"/>
            <w:gridSpan w:val="2"/>
          </w:tcPr>
          <w:p w14:paraId="6F0786D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8% [4-12%]</w:t>
            </w:r>
          </w:p>
        </w:tc>
        <w:tc>
          <w:tcPr>
            <w:tcW w:w="1275" w:type="dxa"/>
          </w:tcPr>
          <w:p w14:paraId="0ECD213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11% [8-15%]</w:t>
            </w:r>
          </w:p>
        </w:tc>
        <w:tc>
          <w:tcPr>
            <w:tcW w:w="1701" w:type="dxa"/>
            <w:gridSpan w:val="2"/>
          </w:tcPr>
          <w:p w14:paraId="6E7F90C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-0.02 [-0.06-0.03]</w:t>
            </w:r>
          </w:p>
        </w:tc>
        <w:tc>
          <w:tcPr>
            <w:tcW w:w="709" w:type="dxa"/>
          </w:tcPr>
          <w:p w14:paraId="2EE2B1D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0.44</w:t>
            </w:r>
          </w:p>
        </w:tc>
        <w:tc>
          <w:tcPr>
            <w:tcW w:w="567" w:type="dxa"/>
            <w:gridSpan w:val="3"/>
          </w:tcPr>
          <w:p w14:paraId="49CD1C6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0.05</w:t>
            </w:r>
          </w:p>
        </w:tc>
        <w:tc>
          <w:tcPr>
            <w:tcW w:w="851" w:type="dxa"/>
          </w:tcPr>
          <w:p w14:paraId="5CC7AE6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8" w:type="dxa"/>
            <w:gridSpan w:val="2"/>
          </w:tcPr>
          <w:p w14:paraId="737B73F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11234062" w14:textId="77777777" w:rsidTr="00A03CD2">
        <w:trPr>
          <w:trHeight w:val="292"/>
        </w:trPr>
        <w:tc>
          <w:tcPr>
            <w:tcW w:w="1890" w:type="dxa"/>
            <w:tcBorders>
              <w:bottom w:val="single" w:sz="4" w:space="0" w:color="auto"/>
            </w:tcBorders>
          </w:tcPr>
          <w:p w14:paraId="0B87209A" w14:textId="77777777" w:rsidR="00CE40FB" w:rsidRPr="00AF5ACD" w:rsidRDefault="00CE40FB" w:rsidP="00A03CD2">
            <w:pPr>
              <w:spacing w:after="0" w:line="360" w:lineRule="auto"/>
              <w:ind w:left="185"/>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STAI-T</w:t>
            </w:r>
          </w:p>
        </w:tc>
        <w:tc>
          <w:tcPr>
            <w:tcW w:w="266" w:type="dxa"/>
            <w:tcBorders>
              <w:bottom w:val="single" w:sz="4" w:space="0" w:color="auto"/>
            </w:tcBorders>
          </w:tcPr>
          <w:p w14:paraId="59FA7E20"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gridSpan w:val="2"/>
            <w:tcBorders>
              <w:bottom w:val="single" w:sz="4" w:space="0" w:color="auto"/>
            </w:tcBorders>
          </w:tcPr>
          <w:p w14:paraId="79C564B8"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w:t>
            </w:r>
          </w:p>
        </w:tc>
        <w:tc>
          <w:tcPr>
            <w:tcW w:w="567" w:type="dxa"/>
            <w:gridSpan w:val="2"/>
            <w:tcBorders>
              <w:bottom w:val="single" w:sz="4" w:space="0" w:color="auto"/>
            </w:tcBorders>
          </w:tcPr>
          <w:p w14:paraId="24B5D18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176</w:t>
            </w:r>
          </w:p>
        </w:tc>
        <w:tc>
          <w:tcPr>
            <w:tcW w:w="1427" w:type="dxa"/>
            <w:gridSpan w:val="2"/>
            <w:tcBorders>
              <w:bottom w:val="single" w:sz="4" w:space="0" w:color="auto"/>
            </w:tcBorders>
          </w:tcPr>
          <w:p w14:paraId="6E348E2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 [1-9%]</w:t>
            </w:r>
          </w:p>
        </w:tc>
        <w:tc>
          <w:tcPr>
            <w:tcW w:w="1275" w:type="dxa"/>
            <w:tcBorders>
              <w:bottom w:val="single" w:sz="4" w:space="0" w:color="auto"/>
            </w:tcBorders>
          </w:tcPr>
          <w:p w14:paraId="713E1AA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8% [0-27%]</w:t>
            </w:r>
          </w:p>
        </w:tc>
        <w:tc>
          <w:tcPr>
            <w:tcW w:w="1701" w:type="dxa"/>
            <w:gridSpan w:val="2"/>
            <w:tcBorders>
              <w:bottom w:val="single" w:sz="4" w:space="0" w:color="auto"/>
            </w:tcBorders>
          </w:tcPr>
          <w:p w14:paraId="769234C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-0.06 [-0.17-0.05]</w:t>
            </w:r>
          </w:p>
        </w:tc>
        <w:tc>
          <w:tcPr>
            <w:tcW w:w="709" w:type="dxa"/>
            <w:tcBorders>
              <w:bottom w:val="single" w:sz="4" w:space="0" w:color="auto"/>
            </w:tcBorders>
          </w:tcPr>
          <w:p w14:paraId="6200106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0.28</w:t>
            </w:r>
          </w:p>
        </w:tc>
        <w:tc>
          <w:tcPr>
            <w:tcW w:w="567" w:type="dxa"/>
            <w:gridSpan w:val="3"/>
            <w:tcBorders>
              <w:bottom w:val="single" w:sz="4" w:space="0" w:color="auto"/>
            </w:tcBorders>
          </w:tcPr>
          <w:p w14:paraId="37825CB1"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0.5</w:t>
            </w:r>
          </w:p>
        </w:tc>
        <w:tc>
          <w:tcPr>
            <w:tcW w:w="851" w:type="dxa"/>
            <w:tcBorders>
              <w:bottom w:val="single" w:sz="4" w:space="0" w:color="auto"/>
            </w:tcBorders>
          </w:tcPr>
          <w:p w14:paraId="1F2AD64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8" w:type="dxa"/>
            <w:gridSpan w:val="2"/>
            <w:tcBorders>
              <w:bottom w:val="single" w:sz="4" w:space="0" w:color="auto"/>
            </w:tcBorders>
          </w:tcPr>
          <w:p w14:paraId="496A614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3FB906E7" w14:textId="77777777" w:rsidTr="00A03CD2">
        <w:trPr>
          <w:trHeight w:val="170"/>
        </w:trPr>
        <w:tc>
          <w:tcPr>
            <w:tcW w:w="10386" w:type="dxa"/>
            <w:gridSpan w:val="18"/>
            <w:tcBorders>
              <w:top w:val="single" w:sz="4" w:space="0" w:color="auto"/>
            </w:tcBorders>
          </w:tcPr>
          <w:p w14:paraId="1069A3AE" w14:textId="77777777" w:rsidR="00CE40FB" w:rsidRPr="00AF5ACD" w:rsidRDefault="00CE40FB" w:rsidP="00A03CD2">
            <w:pPr>
              <w:spacing w:after="0" w:line="360" w:lineRule="auto"/>
              <w:jc w:val="center"/>
              <w:rPr>
                <w:rFonts w:ascii="Times New Roman" w:eastAsia="Times New Roman" w:hAnsi="Times New Roman" w:cs="Times New Roman"/>
                <w:b/>
                <w:sz w:val="18"/>
                <w:szCs w:val="18"/>
                <w:lang w:eastAsia="en-GB"/>
              </w:rPr>
            </w:pPr>
            <w:r w:rsidRPr="00AF5ACD">
              <w:rPr>
                <w:rFonts w:ascii="Times New Roman" w:eastAsia="Times New Roman" w:hAnsi="Times New Roman" w:cs="Times New Roman"/>
                <w:b/>
                <w:sz w:val="18"/>
                <w:szCs w:val="18"/>
                <w:lang w:eastAsia="en-GB"/>
              </w:rPr>
              <w:t>Depression</w:t>
            </w:r>
          </w:p>
        </w:tc>
      </w:tr>
      <w:tr w:rsidR="00CE40FB" w:rsidRPr="00AF5ACD" w14:paraId="00398555" w14:textId="77777777" w:rsidTr="00A03CD2">
        <w:trPr>
          <w:trHeight w:val="315"/>
        </w:trPr>
        <w:tc>
          <w:tcPr>
            <w:tcW w:w="1890" w:type="dxa"/>
            <w:hideMark/>
          </w:tcPr>
          <w:p w14:paraId="384AAAB4" w14:textId="77777777" w:rsidR="00CE40FB" w:rsidRPr="00AF5ACD" w:rsidRDefault="00CE40FB" w:rsidP="00A03CD2">
            <w:pPr>
              <w:spacing w:after="0" w:line="360" w:lineRule="auto"/>
              <w:jc w:val="left"/>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Overall effect</w:t>
            </w:r>
          </w:p>
        </w:tc>
        <w:tc>
          <w:tcPr>
            <w:tcW w:w="266" w:type="dxa"/>
          </w:tcPr>
          <w:p w14:paraId="23838C9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gridSpan w:val="2"/>
          </w:tcPr>
          <w:p w14:paraId="08B638F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color w:val="000000"/>
                <w:sz w:val="18"/>
                <w:szCs w:val="18"/>
                <w:lang w:eastAsia="en-GB"/>
              </w:rPr>
              <w:t>14</w:t>
            </w:r>
          </w:p>
        </w:tc>
        <w:tc>
          <w:tcPr>
            <w:tcW w:w="567" w:type="dxa"/>
            <w:gridSpan w:val="2"/>
          </w:tcPr>
          <w:p w14:paraId="51B4B5C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624</w:t>
            </w:r>
          </w:p>
        </w:tc>
        <w:tc>
          <w:tcPr>
            <w:tcW w:w="1427" w:type="dxa"/>
            <w:gridSpan w:val="2"/>
          </w:tcPr>
          <w:p w14:paraId="1CAE367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6% [3-8%]</w:t>
            </w:r>
          </w:p>
        </w:tc>
        <w:tc>
          <w:tcPr>
            <w:tcW w:w="1275" w:type="dxa"/>
          </w:tcPr>
          <w:p w14:paraId="626B216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8% [4-12%]</w:t>
            </w:r>
          </w:p>
        </w:tc>
        <w:tc>
          <w:tcPr>
            <w:tcW w:w="1701" w:type="dxa"/>
            <w:gridSpan w:val="2"/>
          </w:tcPr>
          <w:p w14:paraId="42EE626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-0.02 [-0.06-0.02]</w:t>
            </w:r>
          </w:p>
        </w:tc>
        <w:tc>
          <w:tcPr>
            <w:tcW w:w="709" w:type="dxa"/>
          </w:tcPr>
          <w:p w14:paraId="4E41393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0.35</w:t>
            </w:r>
          </w:p>
        </w:tc>
        <w:tc>
          <w:tcPr>
            <w:tcW w:w="567" w:type="dxa"/>
            <w:gridSpan w:val="3"/>
          </w:tcPr>
          <w:p w14:paraId="373DF21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w:t>
            </w:r>
          </w:p>
        </w:tc>
        <w:tc>
          <w:tcPr>
            <w:tcW w:w="851" w:type="dxa"/>
          </w:tcPr>
          <w:p w14:paraId="5E7D2BC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8" w:type="dxa"/>
            <w:gridSpan w:val="2"/>
          </w:tcPr>
          <w:p w14:paraId="03055FD1"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45901205" w14:textId="77777777" w:rsidTr="00A03CD2">
        <w:trPr>
          <w:trHeight w:val="284"/>
        </w:trPr>
        <w:tc>
          <w:tcPr>
            <w:tcW w:w="1890" w:type="dxa"/>
          </w:tcPr>
          <w:p w14:paraId="39BCCE65" w14:textId="77777777" w:rsidR="00CE40FB" w:rsidRPr="00AF5ACD" w:rsidRDefault="00CE40FB" w:rsidP="00A03CD2">
            <w:pPr>
              <w:spacing w:after="0" w:line="360" w:lineRule="auto"/>
              <w:jc w:val="left"/>
              <w:rPr>
                <w:rFonts w:ascii="Times New Roman" w:eastAsia="Times New Roman" w:hAnsi="Times New Roman" w:cs="Times New Roman"/>
                <w:bCs/>
                <w:color w:val="000000"/>
                <w:sz w:val="18"/>
                <w:szCs w:val="18"/>
                <w:lang w:eastAsia="en-GB"/>
              </w:rPr>
            </w:pPr>
            <w:r w:rsidRPr="00AF5ACD">
              <w:rPr>
                <w:rFonts w:ascii="Times New Roman" w:eastAsia="Times New Roman" w:hAnsi="Times New Roman" w:cs="Times New Roman"/>
                <w:bCs/>
                <w:color w:val="000000"/>
                <w:sz w:val="18"/>
                <w:szCs w:val="18"/>
                <w:lang w:eastAsia="en-GB"/>
              </w:rPr>
              <w:t>Outlier(s) remover</w:t>
            </w:r>
          </w:p>
        </w:tc>
        <w:tc>
          <w:tcPr>
            <w:tcW w:w="266" w:type="dxa"/>
          </w:tcPr>
          <w:p w14:paraId="1B46D23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gridSpan w:val="2"/>
          </w:tcPr>
          <w:p w14:paraId="06FBC6F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gridSpan w:val="2"/>
          </w:tcPr>
          <w:p w14:paraId="040D186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427" w:type="dxa"/>
            <w:gridSpan w:val="2"/>
          </w:tcPr>
          <w:p w14:paraId="056CCD2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275" w:type="dxa"/>
          </w:tcPr>
          <w:p w14:paraId="3A07267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701" w:type="dxa"/>
            <w:gridSpan w:val="2"/>
          </w:tcPr>
          <w:p w14:paraId="3F5A654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9" w:type="dxa"/>
          </w:tcPr>
          <w:p w14:paraId="09EC901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gridSpan w:val="3"/>
          </w:tcPr>
          <w:p w14:paraId="5361864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5F68E7D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8" w:type="dxa"/>
            <w:gridSpan w:val="2"/>
          </w:tcPr>
          <w:p w14:paraId="56924C9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6C007DAD" w14:textId="77777777" w:rsidTr="00A03CD2">
        <w:trPr>
          <w:trHeight w:val="284"/>
        </w:trPr>
        <w:tc>
          <w:tcPr>
            <w:tcW w:w="1890" w:type="dxa"/>
          </w:tcPr>
          <w:p w14:paraId="43101E43" w14:textId="77777777" w:rsidR="00CE40FB" w:rsidRPr="00AF5ACD" w:rsidRDefault="00CE40FB" w:rsidP="00A03CD2">
            <w:pPr>
              <w:spacing w:after="0" w:line="360" w:lineRule="auto"/>
              <w:jc w:val="left"/>
              <w:rPr>
                <w:rFonts w:ascii="Times New Roman" w:eastAsia="Times New Roman" w:hAnsi="Times New Roman" w:cs="Times New Roman"/>
                <w:bCs/>
                <w:color w:val="000000"/>
                <w:sz w:val="18"/>
                <w:szCs w:val="18"/>
                <w:lang w:eastAsia="en-GB"/>
              </w:rPr>
            </w:pPr>
            <w:r w:rsidRPr="00AF5ACD">
              <w:rPr>
                <w:rFonts w:ascii="Times New Roman" w:eastAsia="Times New Roman" w:hAnsi="Times New Roman" w:cs="Times New Roman"/>
                <w:bCs/>
                <w:color w:val="000000"/>
                <w:sz w:val="18"/>
                <w:szCs w:val="18"/>
                <w:lang w:eastAsia="en-GB"/>
              </w:rPr>
              <w:t>Insomnia Tx removed</w:t>
            </w:r>
          </w:p>
        </w:tc>
        <w:tc>
          <w:tcPr>
            <w:tcW w:w="266" w:type="dxa"/>
          </w:tcPr>
          <w:p w14:paraId="5C65BF0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gridSpan w:val="2"/>
          </w:tcPr>
          <w:p w14:paraId="465DCBA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12</w:t>
            </w:r>
          </w:p>
        </w:tc>
        <w:tc>
          <w:tcPr>
            <w:tcW w:w="567" w:type="dxa"/>
            <w:gridSpan w:val="2"/>
          </w:tcPr>
          <w:p w14:paraId="175A9F4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601</w:t>
            </w:r>
          </w:p>
        </w:tc>
        <w:tc>
          <w:tcPr>
            <w:tcW w:w="1427" w:type="dxa"/>
            <w:gridSpan w:val="2"/>
          </w:tcPr>
          <w:p w14:paraId="0A9D704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6% [3-8%]</w:t>
            </w:r>
          </w:p>
        </w:tc>
        <w:tc>
          <w:tcPr>
            <w:tcW w:w="1275" w:type="dxa"/>
          </w:tcPr>
          <w:p w14:paraId="54E9864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7% [4-12%]</w:t>
            </w:r>
          </w:p>
        </w:tc>
        <w:tc>
          <w:tcPr>
            <w:tcW w:w="1701" w:type="dxa"/>
            <w:gridSpan w:val="2"/>
          </w:tcPr>
          <w:p w14:paraId="1DD0F88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-0.02 [-0.05-0.02]</w:t>
            </w:r>
          </w:p>
        </w:tc>
        <w:tc>
          <w:tcPr>
            <w:tcW w:w="709" w:type="dxa"/>
          </w:tcPr>
          <w:p w14:paraId="74DB4FB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0.41</w:t>
            </w:r>
          </w:p>
        </w:tc>
        <w:tc>
          <w:tcPr>
            <w:tcW w:w="567" w:type="dxa"/>
            <w:gridSpan w:val="3"/>
          </w:tcPr>
          <w:p w14:paraId="1C8E4FA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w:t>
            </w:r>
          </w:p>
        </w:tc>
        <w:tc>
          <w:tcPr>
            <w:tcW w:w="851" w:type="dxa"/>
          </w:tcPr>
          <w:p w14:paraId="1A91FB8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8" w:type="dxa"/>
            <w:gridSpan w:val="2"/>
          </w:tcPr>
          <w:p w14:paraId="6D6C3A2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7DDD9C8F" w14:textId="77777777" w:rsidTr="00A03CD2">
        <w:trPr>
          <w:trHeight w:val="284"/>
        </w:trPr>
        <w:tc>
          <w:tcPr>
            <w:tcW w:w="1890" w:type="dxa"/>
          </w:tcPr>
          <w:p w14:paraId="69E25200" w14:textId="77777777" w:rsidR="00CE40FB" w:rsidRPr="00AF5ACD" w:rsidRDefault="00CE40FB" w:rsidP="00A03CD2">
            <w:pPr>
              <w:spacing w:after="0" w:line="360" w:lineRule="auto"/>
              <w:jc w:val="left"/>
              <w:rPr>
                <w:rFonts w:ascii="Times New Roman" w:eastAsia="Times New Roman" w:hAnsi="Times New Roman" w:cs="Times New Roman"/>
                <w:bCs/>
                <w:color w:val="000000"/>
                <w:sz w:val="18"/>
                <w:szCs w:val="18"/>
                <w:lang w:eastAsia="en-GB"/>
              </w:rPr>
            </w:pPr>
            <w:r w:rsidRPr="00AF5ACD">
              <w:rPr>
                <w:rFonts w:ascii="Times New Roman" w:eastAsia="Times New Roman" w:hAnsi="Times New Roman" w:cs="Times New Roman"/>
                <w:bCs/>
                <w:color w:val="000000"/>
                <w:sz w:val="18"/>
                <w:szCs w:val="18"/>
                <w:lang w:eastAsia="en-GB"/>
              </w:rPr>
              <w:t>Treatment format</w:t>
            </w:r>
          </w:p>
        </w:tc>
        <w:tc>
          <w:tcPr>
            <w:tcW w:w="266" w:type="dxa"/>
          </w:tcPr>
          <w:p w14:paraId="2A70C97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gridSpan w:val="2"/>
          </w:tcPr>
          <w:p w14:paraId="43ED3FD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gridSpan w:val="2"/>
          </w:tcPr>
          <w:p w14:paraId="7FB790C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427" w:type="dxa"/>
            <w:gridSpan w:val="2"/>
          </w:tcPr>
          <w:p w14:paraId="403AAC9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275" w:type="dxa"/>
          </w:tcPr>
          <w:p w14:paraId="25FBE59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701" w:type="dxa"/>
            <w:gridSpan w:val="2"/>
          </w:tcPr>
          <w:p w14:paraId="4BA479D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9" w:type="dxa"/>
          </w:tcPr>
          <w:p w14:paraId="7FE2598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gridSpan w:val="3"/>
          </w:tcPr>
          <w:p w14:paraId="2992AED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7B4A83E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0.26(1)</w:t>
            </w:r>
          </w:p>
        </w:tc>
        <w:tc>
          <w:tcPr>
            <w:tcW w:w="708" w:type="dxa"/>
            <w:gridSpan w:val="2"/>
          </w:tcPr>
          <w:p w14:paraId="74B2791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0.61</w:t>
            </w:r>
          </w:p>
        </w:tc>
      </w:tr>
      <w:tr w:rsidR="00CE40FB" w:rsidRPr="00AF5ACD" w14:paraId="67362BB0" w14:textId="77777777" w:rsidTr="00A03CD2">
        <w:trPr>
          <w:trHeight w:val="284"/>
        </w:trPr>
        <w:tc>
          <w:tcPr>
            <w:tcW w:w="1890" w:type="dxa"/>
          </w:tcPr>
          <w:p w14:paraId="39CC155B" w14:textId="77777777" w:rsidR="00CE40FB" w:rsidRPr="00AF5ACD" w:rsidRDefault="00CE40FB" w:rsidP="00A03CD2">
            <w:pPr>
              <w:spacing w:after="0" w:line="360" w:lineRule="auto"/>
              <w:ind w:left="185"/>
              <w:jc w:val="left"/>
              <w:rPr>
                <w:rFonts w:ascii="Times New Roman" w:eastAsia="Times New Roman" w:hAnsi="Times New Roman" w:cs="Times New Roman"/>
                <w:bCs/>
                <w:i/>
                <w:color w:val="000000"/>
                <w:sz w:val="18"/>
                <w:szCs w:val="18"/>
                <w:lang w:eastAsia="en-GB"/>
              </w:rPr>
            </w:pPr>
            <w:r w:rsidRPr="00AF5ACD">
              <w:rPr>
                <w:rFonts w:ascii="Times New Roman" w:eastAsia="Times New Roman" w:hAnsi="Times New Roman" w:cs="Times New Roman"/>
                <w:bCs/>
                <w:i/>
                <w:color w:val="000000"/>
                <w:sz w:val="18"/>
                <w:szCs w:val="18"/>
                <w:lang w:eastAsia="en-GB"/>
              </w:rPr>
              <w:t>Individual</w:t>
            </w:r>
          </w:p>
        </w:tc>
        <w:tc>
          <w:tcPr>
            <w:tcW w:w="266" w:type="dxa"/>
          </w:tcPr>
          <w:p w14:paraId="655C2431"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gridSpan w:val="2"/>
          </w:tcPr>
          <w:p w14:paraId="1AE5475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4</w:t>
            </w:r>
          </w:p>
        </w:tc>
        <w:tc>
          <w:tcPr>
            <w:tcW w:w="567" w:type="dxa"/>
            <w:gridSpan w:val="2"/>
          </w:tcPr>
          <w:p w14:paraId="68EF934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227</w:t>
            </w:r>
          </w:p>
        </w:tc>
        <w:tc>
          <w:tcPr>
            <w:tcW w:w="1427" w:type="dxa"/>
            <w:gridSpan w:val="2"/>
          </w:tcPr>
          <w:p w14:paraId="49F1D22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5% [2-9%]</w:t>
            </w:r>
          </w:p>
        </w:tc>
        <w:tc>
          <w:tcPr>
            <w:tcW w:w="1275" w:type="dxa"/>
          </w:tcPr>
          <w:p w14:paraId="5D16EC7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9% [2-19%]</w:t>
            </w:r>
          </w:p>
        </w:tc>
        <w:tc>
          <w:tcPr>
            <w:tcW w:w="1701" w:type="dxa"/>
            <w:gridSpan w:val="2"/>
          </w:tcPr>
          <w:p w14:paraId="537A7F1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-0.03 [-0.13-0.06]</w:t>
            </w:r>
          </w:p>
        </w:tc>
        <w:tc>
          <w:tcPr>
            <w:tcW w:w="709" w:type="dxa"/>
          </w:tcPr>
          <w:p w14:paraId="1D69E0A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0.48</w:t>
            </w:r>
          </w:p>
        </w:tc>
        <w:tc>
          <w:tcPr>
            <w:tcW w:w="567" w:type="dxa"/>
            <w:gridSpan w:val="3"/>
          </w:tcPr>
          <w:p w14:paraId="01DD58D1"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0.48</w:t>
            </w:r>
          </w:p>
        </w:tc>
        <w:tc>
          <w:tcPr>
            <w:tcW w:w="851" w:type="dxa"/>
          </w:tcPr>
          <w:p w14:paraId="23A5091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8" w:type="dxa"/>
            <w:gridSpan w:val="2"/>
          </w:tcPr>
          <w:p w14:paraId="0D5A95E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148F16C4" w14:textId="77777777" w:rsidTr="00A03CD2">
        <w:trPr>
          <w:trHeight w:val="284"/>
        </w:trPr>
        <w:tc>
          <w:tcPr>
            <w:tcW w:w="1890" w:type="dxa"/>
          </w:tcPr>
          <w:p w14:paraId="2436FE8B" w14:textId="77777777" w:rsidR="00CE40FB" w:rsidRPr="00AF5ACD" w:rsidRDefault="00CE40FB" w:rsidP="00A03CD2">
            <w:pPr>
              <w:spacing w:after="0" w:line="360" w:lineRule="auto"/>
              <w:ind w:left="185"/>
              <w:jc w:val="left"/>
              <w:rPr>
                <w:rFonts w:ascii="Times New Roman" w:eastAsia="Times New Roman" w:hAnsi="Times New Roman" w:cs="Times New Roman"/>
                <w:bCs/>
                <w:i/>
                <w:color w:val="000000"/>
                <w:sz w:val="18"/>
                <w:szCs w:val="18"/>
                <w:lang w:eastAsia="en-GB"/>
              </w:rPr>
            </w:pPr>
            <w:r w:rsidRPr="00AF5ACD">
              <w:rPr>
                <w:rFonts w:ascii="Times New Roman" w:eastAsia="Times New Roman" w:hAnsi="Times New Roman" w:cs="Times New Roman"/>
                <w:bCs/>
                <w:i/>
                <w:color w:val="000000"/>
                <w:sz w:val="18"/>
                <w:szCs w:val="18"/>
                <w:lang w:eastAsia="en-GB"/>
              </w:rPr>
              <w:t>Group</w:t>
            </w:r>
          </w:p>
        </w:tc>
        <w:tc>
          <w:tcPr>
            <w:tcW w:w="266" w:type="dxa"/>
          </w:tcPr>
          <w:p w14:paraId="6CCFDAC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gridSpan w:val="2"/>
          </w:tcPr>
          <w:p w14:paraId="7D09250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10</w:t>
            </w:r>
          </w:p>
        </w:tc>
        <w:tc>
          <w:tcPr>
            <w:tcW w:w="567" w:type="dxa"/>
            <w:gridSpan w:val="2"/>
          </w:tcPr>
          <w:p w14:paraId="62DDD5C1"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397</w:t>
            </w:r>
          </w:p>
        </w:tc>
        <w:tc>
          <w:tcPr>
            <w:tcW w:w="1427" w:type="dxa"/>
            <w:gridSpan w:val="2"/>
          </w:tcPr>
          <w:p w14:paraId="735E3C1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6% [3-10%]</w:t>
            </w:r>
          </w:p>
        </w:tc>
        <w:tc>
          <w:tcPr>
            <w:tcW w:w="1275" w:type="dxa"/>
          </w:tcPr>
          <w:p w14:paraId="0133CBD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7% [3-12%]</w:t>
            </w:r>
          </w:p>
        </w:tc>
        <w:tc>
          <w:tcPr>
            <w:tcW w:w="1701" w:type="dxa"/>
            <w:gridSpan w:val="2"/>
          </w:tcPr>
          <w:p w14:paraId="3B1FEB9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-0.01 [-0.05-0.04]</w:t>
            </w:r>
          </w:p>
        </w:tc>
        <w:tc>
          <w:tcPr>
            <w:tcW w:w="709" w:type="dxa"/>
          </w:tcPr>
          <w:p w14:paraId="529EF78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0.78</w:t>
            </w:r>
          </w:p>
        </w:tc>
        <w:tc>
          <w:tcPr>
            <w:tcW w:w="567" w:type="dxa"/>
            <w:gridSpan w:val="3"/>
          </w:tcPr>
          <w:p w14:paraId="378B916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w:t>
            </w:r>
          </w:p>
        </w:tc>
        <w:tc>
          <w:tcPr>
            <w:tcW w:w="851" w:type="dxa"/>
          </w:tcPr>
          <w:p w14:paraId="0056B4B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8" w:type="dxa"/>
            <w:gridSpan w:val="2"/>
          </w:tcPr>
          <w:p w14:paraId="19600AE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780ED649" w14:textId="77777777" w:rsidTr="00A03CD2">
        <w:trPr>
          <w:trHeight w:val="284"/>
        </w:trPr>
        <w:tc>
          <w:tcPr>
            <w:tcW w:w="1890" w:type="dxa"/>
          </w:tcPr>
          <w:p w14:paraId="50690CB0" w14:textId="77777777" w:rsidR="00CE40FB" w:rsidRPr="00AF5ACD" w:rsidRDefault="00CE40FB" w:rsidP="00A03CD2">
            <w:pPr>
              <w:spacing w:after="0" w:line="360" w:lineRule="auto"/>
              <w:jc w:val="left"/>
              <w:rPr>
                <w:rFonts w:ascii="Times New Roman" w:eastAsia="Times New Roman" w:hAnsi="Times New Roman" w:cs="Times New Roman"/>
                <w:bCs/>
                <w:color w:val="000000"/>
                <w:sz w:val="18"/>
                <w:szCs w:val="18"/>
                <w:lang w:eastAsia="en-GB"/>
              </w:rPr>
            </w:pPr>
            <w:r w:rsidRPr="00AF5ACD">
              <w:rPr>
                <w:rFonts w:ascii="Times New Roman" w:eastAsia="Times New Roman" w:hAnsi="Times New Roman" w:cs="Times New Roman"/>
                <w:bCs/>
                <w:color w:val="000000"/>
                <w:sz w:val="18"/>
                <w:szCs w:val="18"/>
                <w:lang w:eastAsia="en-GB"/>
              </w:rPr>
              <w:t>Treatment type</w:t>
            </w:r>
          </w:p>
        </w:tc>
        <w:tc>
          <w:tcPr>
            <w:tcW w:w="266" w:type="dxa"/>
          </w:tcPr>
          <w:p w14:paraId="6918A3C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gridSpan w:val="2"/>
          </w:tcPr>
          <w:p w14:paraId="714F94D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gridSpan w:val="2"/>
          </w:tcPr>
          <w:p w14:paraId="150D882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427" w:type="dxa"/>
            <w:gridSpan w:val="2"/>
          </w:tcPr>
          <w:p w14:paraId="432DBCE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275" w:type="dxa"/>
          </w:tcPr>
          <w:p w14:paraId="4CB4B73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701" w:type="dxa"/>
            <w:gridSpan w:val="2"/>
          </w:tcPr>
          <w:p w14:paraId="4BE6B0B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9" w:type="dxa"/>
          </w:tcPr>
          <w:p w14:paraId="6C17667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gridSpan w:val="3"/>
          </w:tcPr>
          <w:p w14:paraId="58C24C8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30FEAF8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0.30(1)</w:t>
            </w:r>
          </w:p>
        </w:tc>
        <w:tc>
          <w:tcPr>
            <w:tcW w:w="708" w:type="dxa"/>
            <w:gridSpan w:val="2"/>
          </w:tcPr>
          <w:p w14:paraId="35A0E21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0.86</w:t>
            </w:r>
          </w:p>
        </w:tc>
      </w:tr>
      <w:tr w:rsidR="00CE40FB" w:rsidRPr="00AF5ACD" w14:paraId="2F2C4B41" w14:textId="77777777" w:rsidTr="00A03CD2">
        <w:trPr>
          <w:trHeight w:val="292"/>
        </w:trPr>
        <w:tc>
          <w:tcPr>
            <w:tcW w:w="1890" w:type="dxa"/>
            <w:hideMark/>
          </w:tcPr>
          <w:p w14:paraId="6C3F9C5D" w14:textId="77777777" w:rsidR="00CE40FB" w:rsidRPr="00AF5ACD" w:rsidRDefault="00CE40FB" w:rsidP="00A03CD2">
            <w:pPr>
              <w:spacing w:after="0" w:line="360" w:lineRule="auto"/>
              <w:ind w:left="142"/>
              <w:jc w:val="left"/>
              <w:rPr>
                <w:rFonts w:ascii="Times New Roman" w:eastAsia="Times New Roman" w:hAnsi="Times New Roman" w:cs="Times New Roman"/>
                <w:i/>
                <w:iCs/>
                <w:color w:val="000000"/>
                <w:sz w:val="18"/>
                <w:szCs w:val="18"/>
                <w:lang w:eastAsia="en-GB"/>
              </w:rPr>
            </w:pPr>
            <w:r w:rsidRPr="00AF5ACD">
              <w:rPr>
                <w:rFonts w:ascii="Times New Roman" w:eastAsia="Times New Roman" w:hAnsi="Times New Roman" w:cs="Times New Roman"/>
                <w:i/>
                <w:iCs/>
                <w:color w:val="000000"/>
                <w:sz w:val="18"/>
                <w:szCs w:val="18"/>
                <w:lang w:eastAsia="en-GB"/>
              </w:rPr>
              <w:t>CBT</w:t>
            </w:r>
          </w:p>
        </w:tc>
        <w:tc>
          <w:tcPr>
            <w:tcW w:w="266" w:type="dxa"/>
          </w:tcPr>
          <w:p w14:paraId="5F5E80B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gridSpan w:val="2"/>
          </w:tcPr>
          <w:p w14:paraId="477CB9B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8</w:t>
            </w:r>
          </w:p>
        </w:tc>
        <w:tc>
          <w:tcPr>
            <w:tcW w:w="567" w:type="dxa"/>
            <w:gridSpan w:val="2"/>
          </w:tcPr>
          <w:p w14:paraId="16EE1F3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279</w:t>
            </w:r>
          </w:p>
        </w:tc>
        <w:tc>
          <w:tcPr>
            <w:tcW w:w="1427" w:type="dxa"/>
            <w:gridSpan w:val="2"/>
          </w:tcPr>
          <w:p w14:paraId="482F4FA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5% [2-9%]</w:t>
            </w:r>
          </w:p>
        </w:tc>
        <w:tc>
          <w:tcPr>
            <w:tcW w:w="1275" w:type="dxa"/>
          </w:tcPr>
          <w:p w14:paraId="5A0E892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5% [2-122%]</w:t>
            </w:r>
          </w:p>
        </w:tc>
        <w:tc>
          <w:tcPr>
            <w:tcW w:w="1701" w:type="dxa"/>
            <w:gridSpan w:val="2"/>
          </w:tcPr>
          <w:p w14:paraId="7AAFDFA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 [-0.06-0.05]</w:t>
            </w:r>
          </w:p>
        </w:tc>
        <w:tc>
          <w:tcPr>
            <w:tcW w:w="709" w:type="dxa"/>
          </w:tcPr>
          <w:p w14:paraId="4823DEA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0.9</w:t>
            </w:r>
          </w:p>
        </w:tc>
        <w:tc>
          <w:tcPr>
            <w:tcW w:w="567" w:type="dxa"/>
            <w:gridSpan w:val="3"/>
          </w:tcPr>
          <w:p w14:paraId="2320EC7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w:t>
            </w:r>
          </w:p>
        </w:tc>
        <w:tc>
          <w:tcPr>
            <w:tcW w:w="851" w:type="dxa"/>
          </w:tcPr>
          <w:p w14:paraId="411C04C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8" w:type="dxa"/>
            <w:gridSpan w:val="2"/>
          </w:tcPr>
          <w:p w14:paraId="6AF0B3B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142408FE" w14:textId="77777777" w:rsidTr="00A03CD2">
        <w:trPr>
          <w:trHeight w:val="292"/>
        </w:trPr>
        <w:tc>
          <w:tcPr>
            <w:tcW w:w="1890" w:type="dxa"/>
          </w:tcPr>
          <w:p w14:paraId="514FBE2D" w14:textId="77777777" w:rsidR="00CE40FB" w:rsidRPr="00AF5ACD" w:rsidRDefault="00CE40FB" w:rsidP="00A03CD2">
            <w:pPr>
              <w:spacing w:after="0" w:line="360" w:lineRule="auto"/>
              <w:ind w:left="142"/>
              <w:jc w:val="left"/>
              <w:rPr>
                <w:rFonts w:ascii="Times New Roman" w:eastAsia="Times New Roman" w:hAnsi="Times New Roman" w:cs="Times New Roman"/>
                <w:i/>
                <w:iCs/>
                <w:color w:val="000000"/>
                <w:sz w:val="18"/>
                <w:szCs w:val="18"/>
                <w:lang w:eastAsia="en-GB"/>
              </w:rPr>
            </w:pPr>
            <w:r w:rsidRPr="00AF5ACD">
              <w:rPr>
                <w:rFonts w:ascii="Times New Roman" w:eastAsia="Times New Roman" w:hAnsi="Times New Roman" w:cs="Times New Roman"/>
                <w:i/>
                <w:iCs/>
                <w:color w:val="000000"/>
                <w:sz w:val="18"/>
                <w:szCs w:val="18"/>
                <w:lang w:eastAsia="en-GB"/>
              </w:rPr>
              <w:t>Psychodynamic</w:t>
            </w:r>
          </w:p>
        </w:tc>
        <w:tc>
          <w:tcPr>
            <w:tcW w:w="266" w:type="dxa"/>
          </w:tcPr>
          <w:p w14:paraId="7B3F9BB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gridSpan w:val="2"/>
          </w:tcPr>
          <w:p w14:paraId="52458D6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1</w:t>
            </w:r>
          </w:p>
        </w:tc>
        <w:tc>
          <w:tcPr>
            <w:tcW w:w="567" w:type="dxa"/>
            <w:gridSpan w:val="2"/>
          </w:tcPr>
          <w:p w14:paraId="514D8A3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1427" w:type="dxa"/>
            <w:gridSpan w:val="2"/>
          </w:tcPr>
          <w:p w14:paraId="26BD5BB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275" w:type="dxa"/>
          </w:tcPr>
          <w:p w14:paraId="49746A9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701" w:type="dxa"/>
            <w:gridSpan w:val="2"/>
          </w:tcPr>
          <w:p w14:paraId="122A57B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9" w:type="dxa"/>
          </w:tcPr>
          <w:p w14:paraId="7D748D3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gridSpan w:val="3"/>
          </w:tcPr>
          <w:p w14:paraId="7B59EFC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4450E17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8" w:type="dxa"/>
            <w:gridSpan w:val="2"/>
          </w:tcPr>
          <w:p w14:paraId="6DE5636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51AEB865" w14:textId="77777777" w:rsidTr="00A03CD2">
        <w:trPr>
          <w:trHeight w:val="292"/>
        </w:trPr>
        <w:tc>
          <w:tcPr>
            <w:tcW w:w="1890" w:type="dxa"/>
            <w:hideMark/>
          </w:tcPr>
          <w:p w14:paraId="4579BB56" w14:textId="77777777" w:rsidR="00CE40FB" w:rsidRPr="00AF5ACD" w:rsidRDefault="00CE40FB" w:rsidP="00A03CD2">
            <w:pPr>
              <w:spacing w:after="0" w:line="360" w:lineRule="auto"/>
              <w:ind w:left="142"/>
              <w:jc w:val="left"/>
              <w:rPr>
                <w:rFonts w:ascii="Times New Roman" w:eastAsia="Times New Roman" w:hAnsi="Times New Roman" w:cs="Times New Roman"/>
                <w:i/>
                <w:iCs/>
                <w:color w:val="000000"/>
                <w:sz w:val="18"/>
                <w:szCs w:val="18"/>
                <w:lang w:eastAsia="en-GB"/>
              </w:rPr>
            </w:pPr>
            <w:r w:rsidRPr="00AF5ACD">
              <w:rPr>
                <w:rFonts w:ascii="Times New Roman" w:eastAsia="Times New Roman" w:hAnsi="Times New Roman" w:cs="Times New Roman"/>
                <w:i/>
                <w:iCs/>
                <w:color w:val="000000"/>
                <w:sz w:val="18"/>
                <w:szCs w:val="18"/>
                <w:lang w:eastAsia="en-GB"/>
              </w:rPr>
              <w:t>Psychoeducation</w:t>
            </w:r>
          </w:p>
        </w:tc>
        <w:tc>
          <w:tcPr>
            <w:tcW w:w="266" w:type="dxa"/>
          </w:tcPr>
          <w:p w14:paraId="6A149B8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gridSpan w:val="2"/>
          </w:tcPr>
          <w:p w14:paraId="339F2FE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2</w:t>
            </w:r>
          </w:p>
        </w:tc>
        <w:tc>
          <w:tcPr>
            <w:tcW w:w="567" w:type="dxa"/>
            <w:gridSpan w:val="2"/>
          </w:tcPr>
          <w:p w14:paraId="7CFCC086"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163</w:t>
            </w:r>
          </w:p>
        </w:tc>
        <w:tc>
          <w:tcPr>
            <w:tcW w:w="1427" w:type="dxa"/>
            <w:gridSpan w:val="2"/>
          </w:tcPr>
          <w:p w14:paraId="0772C33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7% [2-13%]</w:t>
            </w:r>
          </w:p>
        </w:tc>
        <w:tc>
          <w:tcPr>
            <w:tcW w:w="1275" w:type="dxa"/>
          </w:tcPr>
          <w:p w14:paraId="58B7525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5% [1-11%]</w:t>
            </w:r>
          </w:p>
        </w:tc>
        <w:tc>
          <w:tcPr>
            <w:tcW w:w="1701" w:type="dxa"/>
            <w:gridSpan w:val="2"/>
          </w:tcPr>
          <w:p w14:paraId="0BDFCDF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0.01 [-0.05-0.08]</w:t>
            </w:r>
          </w:p>
        </w:tc>
        <w:tc>
          <w:tcPr>
            <w:tcW w:w="709" w:type="dxa"/>
          </w:tcPr>
          <w:p w14:paraId="23EE6E0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0.68</w:t>
            </w:r>
          </w:p>
        </w:tc>
        <w:tc>
          <w:tcPr>
            <w:tcW w:w="567" w:type="dxa"/>
            <w:gridSpan w:val="3"/>
          </w:tcPr>
          <w:p w14:paraId="0D00CE5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w:t>
            </w:r>
          </w:p>
        </w:tc>
        <w:tc>
          <w:tcPr>
            <w:tcW w:w="851" w:type="dxa"/>
          </w:tcPr>
          <w:p w14:paraId="72F82BA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8" w:type="dxa"/>
            <w:gridSpan w:val="2"/>
          </w:tcPr>
          <w:p w14:paraId="35B090C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299DCB06" w14:textId="77777777" w:rsidTr="00A03CD2">
        <w:trPr>
          <w:trHeight w:val="292"/>
        </w:trPr>
        <w:tc>
          <w:tcPr>
            <w:tcW w:w="1890" w:type="dxa"/>
            <w:hideMark/>
          </w:tcPr>
          <w:p w14:paraId="36E4EAEF" w14:textId="77777777" w:rsidR="00CE40FB" w:rsidRPr="00AF5ACD" w:rsidRDefault="00CE40FB" w:rsidP="00A03CD2">
            <w:pPr>
              <w:spacing w:after="0" w:line="360" w:lineRule="auto"/>
              <w:ind w:left="142"/>
              <w:jc w:val="left"/>
              <w:rPr>
                <w:rFonts w:ascii="Times New Roman" w:eastAsia="Times New Roman" w:hAnsi="Times New Roman" w:cs="Times New Roman"/>
                <w:i/>
                <w:iCs/>
                <w:color w:val="000000"/>
                <w:sz w:val="18"/>
                <w:szCs w:val="18"/>
                <w:lang w:eastAsia="en-GB"/>
              </w:rPr>
            </w:pPr>
            <w:r w:rsidRPr="00AF5ACD">
              <w:rPr>
                <w:rFonts w:ascii="Times New Roman" w:eastAsia="Times New Roman" w:hAnsi="Times New Roman" w:cs="Times New Roman"/>
                <w:i/>
                <w:iCs/>
                <w:color w:val="000000"/>
                <w:sz w:val="18"/>
                <w:szCs w:val="18"/>
                <w:lang w:eastAsia="en-GB"/>
              </w:rPr>
              <w:t>Support</w:t>
            </w:r>
          </w:p>
        </w:tc>
        <w:tc>
          <w:tcPr>
            <w:tcW w:w="266" w:type="dxa"/>
          </w:tcPr>
          <w:p w14:paraId="0715B06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gridSpan w:val="2"/>
          </w:tcPr>
          <w:p w14:paraId="661D80F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2</w:t>
            </w:r>
          </w:p>
        </w:tc>
        <w:tc>
          <w:tcPr>
            <w:tcW w:w="567" w:type="dxa"/>
            <w:gridSpan w:val="2"/>
          </w:tcPr>
          <w:p w14:paraId="14E94EE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57</w:t>
            </w:r>
          </w:p>
        </w:tc>
        <w:tc>
          <w:tcPr>
            <w:tcW w:w="1427" w:type="dxa"/>
            <w:gridSpan w:val="2"/>
          </w:tcPr>
          <w:p w14:paraId="5584150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16% [0-51%]</w:t>
            </w:r>
          </w:p>
        </w:tc>
        <w:tc>
          <w:tcPr>
            <w:tcW w:w="1275" w:type="dxa"/>
          </w:tcPr>
          <w:p w14:paraId="4728BBF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14% [3-31%]</w:t>
            </w:r>
          </w:p>
        </w:tc>
        <w:tc>
          <w:tcPr>
            <w:tcW w:w="1701" w:type="dxa"/>
            <w:gridSpan w:val="2"/>
          </w:tcPr>
          <w:p w14:paraId="00BEB7B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-0.03 [-0.22-0.16]</w:t>
            </w:r>
          </w:p>
        </w:tc>
        <w:tc>
          <w:tcPr>
            <w:tcW w:w="709" w:type="dxa"/>
          </w:tcPr>
          <w:p w14:paraId="2F9A8C9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0.73</w:t>
            </w:r>
          </w:p>
        </w:tc>
        <w:tc>
          <w:tcPr>
            <w:tcW w:w="567" w:type="dxa"/>
            <w:gridSpan w:val="3"/>
          </w:tcPr>
          <w:p w14:paraId="570F938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0.11</w:t>
            </w:r>
          </w:p>
        </w:tc>
        <w:tc>
          <w:tcPr>
            <w:tcW w:w="851" w:type="dxa"/>
          </w:tcPr>
          <w:p w14:paraId="0B9AB8B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8" w:type="dxa"/>
            <w:gridSpan w:val="2"/>
          </w:tcPr>
          <w:p w14:paraId="49ADBFA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3558A9CD" w14:textId="77777777" w:rsidTr="00A03CD2">
        <w:trPr>
          <w:trHeight w:val="292"/>
        </w:trPr>
        <w:tc>
          <w:tcPr>
            <w:tcW w:w="1890" w:type="dxa"/>
            <w:hideMark/>
          </w:tcPr>
          <w:p w14:paraId="258273DB" w14:textId="77777777" w:rsidR="00CE40FB" w:rsidRPr="00AF5ACD" w:rsidRDefault="00CE40FB" w:rsidP="00A03CD2">
            <w:pPr>
              <w:spacing w:after="0" w:line="360" w:lineRule="auto"/>
              <w:ind w:left="142"/>
              <w:jc w:val="left"/>
              <w:rPr>
                <w:rFonts w:ascii="Times New Roman" w:eastAsia="Times New Roman" w:hAnsi="Times New Roman" w:cs="Times New Roman"/>
                <w:i/>
                <w:iCs/>
                <w:color w:val="000000"/>
                <w:sz w:val="18"/>
                <w:szCs w:val="18"/>
                <w:lang w:eastAsia="en-GB"/>
              </w:rPr>
            </w:pPr>
            <w:r w:rsidRPr="00AF5ACD">
              <w:rPr>
                <w:rFonts w:ascii="Times New Roman" w:eastAsia="Times New Roman" w:hAnsi="Times New Roman" w:cs="Times New Roman"/>
                <w:i/>
                <w:iCs/>
                <w:color w:val="000000"/>
                <w:sz w:val="18"/>
                <w:szCs w:val="18"/>
                <w:lang w:eastAsia="en-GB"/>
              </w:rPr>
              <w:t>Other</w:t>
            </w:r>
          </w:p>
        </w:tc>
        <w:tc>
          <w:tcPr>
            <w:tcW w:w="266" w:type="dxa"/>
          </w:tcPr>
          <w:p w14:paraId="18A367C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gridSpan w:val="2"/>
          </w:tcPr>
          <w:p w14:paraId="4FD0571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1</w:t>
            </w:r>
          </w:p>
        </w:tc>
        <w:tc>
          <w:tcPr>
            <w:tcW w:w="567" w:type="dxa"/>
            <w:gridSpan w:val="2"/>
          </w:tcPr>
          <w:p w14:paraId="06A9F07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1427" w:type="dxa"/>
            <w:gridSpan w:val="2"/>
          </w:tcPr>
          <w:p w14:paraId="407BAAC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275" w:type="dxa"/>
          </w:tcPr>
          <w:p w14:paraId="6354479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701" w:type="dxa"/>
            <w:gridSpan w:val="2"/>
          </w:tcPr>
          <w:p w14:paraId="334AA8B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9" w:type="dxa"/>
          </w:tcPr>
          <w:p w14:paraId="52377E4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gridSpan w:val="3"/>
          </w:tcPr>
          <w:p w14:paraId="35F41EB1"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714A4F4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8" w:type="dxa"/>
            <w:gridSpan w:val="2"/>
          </w:tcPr>
          <w:p w14:paraId="4AD054F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76DD26D3" w14:textId="77777777" w:rsidTr="00A03CD2">
        <w:trPr>
          <w:trHeight w:val="292"/>
        </w:trPr>
        <w:tc>
          <w:tcPr>
            <w:tcW w:w="1890" w:type="dxa"/>
          </w:tcPr>
          <w:p w14:paraId="2576F30B" w14:textId="77777777" w:rsidR="00CE40FB" w:rsidRPr="00AF5ACD" w:rsidRDefault="00CE40FB" w:rsidP="00A03CD2">
            <w:pPr>
              <w:spacing w:after="0" w:line="360" w:lineRule="auto"/>
              <w:jc w:val="left"/>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Control type</w:t>
            </w:r>
          </w:p>
        </w:tc>
        <w:tc>
          <w:tcPr>
            <w:tcW w:w="266" w:type="dxa"/>
          </w:tcPr>
          <w:p w14:paraId="5F56B11B"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gridSpan w:val="2"/>
          </w:tcPr>
          <w:p w14:paraId="1BD536E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gridSpan w:val="2"/>
          </w:tcPr>
          <w:p w14:paraId="5DA8B49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427" w:type="dxa"/>
            <w:gridSpan w:val="2"/>
          </w:tcPr>
          <w:p w14:paraId="2C2572F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275" w:type="dxa"/>
          </w:tcPr>
          <w:p w14:paraId="33B8C46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701" w:type="dxa"/>
            <w:gridSpan w:val="2"/>
          </w:tcPr>
          <w:p w14:paraId="52536641"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9" w:type="dxa"/>
          </w:tcPr>
          <w:p w14:paraId="6486A65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gridSpan w:val="3"/>
          </w:tcPr>
          <w:p w14:paraId="1CA8A34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0C8C0FA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0.36(3)</w:t>
            </w:r>
          </w:p>
        </w:tc>
        <w:tc>
          <w:tcPr>
            <w:tcW w:w="708" w:type="dxa"/>
            <w:gridSpan w:val="2"/>
          </w:tcPr>
          <w:p w14:paraId="7440D94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0.95</w:t>
            </w:r>
          </w:p>
        </w:tc>
      </w:tr>
      <w:tr w:rsidR="00CE40FB" w:rsidRPr="00AF5ACD" w14:paraId="5B79200C" w14:textId="77777777" w:rsidTr="00A03CD2">
        <w:trPr>
          <w:trHeight w:val="292"/>
        </w:trPr>
        <w:tc>
          <w:tcPr>
            <w:tcW w:w="1890" w:type="dxa"/>
          </w:tcPr>
          <w:p w14:paraId="1D27745A" w14:textId="77777777" w:rsidR="00CE40FB" w:rsidRPr="00AF5ACD" w:rsidRDefault="00CE40FB" w:rsidP="00A03CD2">
            <w:pPr>
              <w:spacing w:after="0" w:line="360" w:lineRule="auto"/>
              <w:ind w:left="177"/>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Active</w:t>
            </w:r>
          </w:p>
        </w:tc>
        <w:tc>
          <w:tcPr>
            <w:tcW w:w="266" w:type="dxa"/>
          </w:tcPr>
          <w:p w14:paraId="0DA75260"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gridSpan w:val="2"/>
          </w:tcPr>
          <w:p w14:paraId="670FF0C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5</w:t>
            </w:r>
          </w:p>
        </w:tc>
        <w:tc>
          <w:tcPr>
            <w:tcW w:w="567" w:type="dxa"/>
            <w:gridSpan w:val="2"/>
          </w:tcPr>
          <w:p w14:paraId="6994320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189</w:t>
            </w:r>
          </w:p>
        </w:tc>
        <w:tc>
          <w:tcPr>
            <w:tcW w:w="1427" w:type="dxa"/>
            <w:gridSpan w:val="2"/>
          </w:tcPr>
          <w:p w14:paraId="7550BB9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10% [3-19%]</w:t>
            </w:r>
          </w:p>
        </w:tc>
        <w:tc>
          <w:tcPr>
            <w:tcW w:w="1275" w:type="dxa"/>
          </w:tcPr>
          <w:p w14:paraId="353989C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10% [3-22%]</w:t>
            </w:r>
          </w:p>
        </w:tc>
        <w:tc>
          <w:tcPr>
            <w:tcW w:w="1701" w:type="dxa"/>
            <w:gridSpan w:val="2"/>
          </w:tcPr>
          <w:p w14:paraId="7B66EC0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-0.00 [-0.11-0.10]</w:t>
            </w:r>
          </w:p>
        </w:tc>
        <w:tc>
          <w:tcPr>
            <w:tcW w:w="709" w:type="dxa"/>
          </w:tcPr>
          <w:p w14:paraId="367ADCB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0.14</w:t>
            </w:r>
          </w:p>
        </w:tc>
        <w:tc>
          <w:tcPr>
            <w:tcW w:w="567" w:type="dxa"/>
            <w:gridSpan w:val="3"/>
          </w:tcPr>
          <w:p w14:paraId="2271DCE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w:t>
            </w:r>
          </w:p>
        </w:tc>
        <w:tc>
          <w:tcPr>
            <w:tcW w:w="851" w:type="dxa"/>
          </w:tcPr>
          <w:p w14:paraId="053458E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8" w:type="dxa"/>
            <w:gridSpan w:val="2"/>
          </w:tcPr>
          <w:p w14:paraId="44430DE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7471EF81" w14:textId="77777777" w:rsidTr="00A03CD2">
        <w:trPr>
          <w:trHeight w:val="292"/>
        </w:trPr>
        <w:tc>
          <w:tcPr>
            <w:tcW w:w="1890" w:type="dxa"/>
          </w:tcPr>
          <w:p w14:paraId="50CF50FD" w14:textId="77777777" w:rsidR="00CE40FB" w:rsidRPr="00AF5ACD" w:rsidRDefault="00CE40FB" w:rsidP="00A03CD2">
            <w:pPr>
              <w:spacing w:after="0" w:line="360" w:lineRule="auto"/>
              <w:ind w:left="177"/>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TAU</w:t>
            </w:r>
          </w:p>
        </w:tc>
        <w:tc>
          <w:tcPr>
            <w:tcW w:w="266" w:type="dxa"/>
          </w:tcPr>
          <w:p w14:paraId="3C62D194"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gridSpan w:val="2"/>
          </w:tcPr>
          <w:p w14:paraId="360EE22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w:t>
            </w:r>
          </w:p>
        </w:tc>
        <w:tc>
          <w:tcPr>
            <w:tcW w:w="567" w:type="dxa"/>
            <w:gridSpan w:val="2"/>
          </w:tcPr>
          <w:p w14:paraId="74078FC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276</w:t>
            </w:r>
          </w:p>
        </w:tc>
        <w:tc>
          <w:tcPr>
            <w:tcW w:w="1427" w:type="dxa"/>
            <w:gridSpan w:val="2"/>
          </w:tcPr>
          <w:p w14:paraId="61244878"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 [1-7%]</w:t>
            </w:r>
          </w:p>
        </w:tc>
        <w:tc>
          <w:tcPr>
            <w:tcW w:w="1275" w:type="dxa"/>
          </w:tcPr>
          <w:p w14:paraId="47FD08D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6% [0-16%]</w:t>
            </w:r>
          </w:p>
        </w:tc>
        <w:tc>
          <w:tcPr>
            <w:tcW w:w="1701" w:type="dxa"/>
            <w:gridSpan w:val="2"/>
          </w:tcPr>
          <w:p w14:paraId="5148495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-0.03 [-0.11-0.04]</w:t>
            </w:r>
          </w:p>
        </w:tc>
        <w:tc>
          <w:tcPr>
            <w:tcW w:w="709" w:type="dxa"/>
          </w:tcPr>
          <w:p w14:paraId="5D325B6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0.4</w:t>
            </w:r>
          </w:p>
        </w:tc>
        <w:tc>
          <w:tcPr>
            <w:tcW w:w="567" w:type="dxa"/>
            <w:gridSpan w:val="3"/>
          </w:tcPr>
          <w:p w14:paraId="6FE9859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0.52</w:t>
            </w:r>
          </w:p>
        </w:tc>
        <w:tc>
          <w:tcPr>
            <w:tcW w:w="851" w:type="dxa"/>
          </w:tcPr>
          <w:p w14:paraId="6CB6BF6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8" w:type="dxa"/>
            <w:gridSpan w:val="2"/>
          </w:tcPr>
          <w:p w14:paraId="39D9D29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568035A0" w14:textId="77777777" w:rsidTr="00A03CD2">
        <w:trPr>
          <w:trHeight w:val="292"/>
        </w:trPr>
        <w:tc>
          <w:tcPr>
            <w:tcW w:w="1890" w:type="dxa"/>
          </w:tcPr>
          <w:p w14:paraId="51FE2E95" w14:textId="77777777" w:rsidR="00CE40FB" w:rsidRPr="00AF5ACD" w:rsidRDefault="00CE40FB" w:rsidP="00A03CD2">
            <w:pPr>
              <w:spacing w:after="0" w:line="360" w:lineRule="auto"/>
              <w:ind w:left="177"/>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WLC/ no treatment</w:t>
            </w:r>
          </w:p>
        </w:tc>
        <w:tc>
          <w:tcPr>
            <w:tcW w:w="266" w:type="dxa"/>
          </w:tcPr>
          <w:p w14:paraId="1F4DFAC0"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gridSpan w:val="2"/>
          </w:tcPr>
          <w:p w14:paraId="0D994B7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w:t>
            </w:r>
          </w:p>
        </w:tc>
        <w:tc>
          <w:tcPr>
            <w:tcW w:w="567" w:type="dxa"/>
            <w:gridSpan w:val="2"/>
          </w:tcPr>
          <w:p w14:paraId="4CF0615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51</w:t>
            </w:r>
          </w:p>
        </w:tc>
        <w:tc>
          <w:tcPr>
            <w:tcW w:w="1427" w:type="dxa"/>
            <w:gridSpan w:val="2"/>
          </w:tcPr>
          <w:p w14:paraId="3CD3AD16"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 [0-9%]</w:t>
            </w:r>
          </w:p>
        </w:tc>
        <w:tc>
          <w:tcPr>
            <w:tcW w:w="1275" w:type="dxa"/>
          </w:tcPr>
          <w:p w14:paraId="1FA3F458"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 [0-15%]</w:t>
            </w:r>
          </w:p>
        </w:tc>
        <w:tc>
          <w:tcPr>
            <w:tcW w:w="1701" w:type="dxa"/>
            <w:gridSpan w:val="2"/>
          </w:tcPr>
          <w:p w14:paraId="6FE1952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 [-0.12-0.12]</w:t>
            </w:r>
          </w:p>
        </w:tc>
        <w:tc>
          <w:tcPr>
            <w:tcW w:w="709" w:type="dxa"/>
          </w:tcPr>
          <w:p w14:paraId="3C23FA6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1</w:t>
            </w:r>
          </w:p>
        </w:tc>
        <w:tc>
          <w:tcPr>
            <w:tcW w:w="567" w:type="dxa"/>
            <w:gridSpan w:val="3"/>
          </w:tcPr>
          <w:p w14:paraId="4B4AC17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w:t>
            </w:r>
          </w:p>
        </w:tc>
        <w:tc>
          <w:tcPr>
            <w:tcW w:w="851" w:type="dxa"/>
          </w:tcPr>
          <w:p w14:paraId="0DEC25C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8" w:type="dxa"/>
            <w:gridSpan w:val="2"/>
          </w:tcPr>
          <w:p w14:paraId="37731F3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0F5B72A7" w14:textId="77777777" w:rsidTr="00A03CD2">
        <w:trPr>
          <w:trHeight w:val="292"/>
        </w:trPr>
        <w:tc>
          <w:tcPr>
            <w:tcW w:w="1890" w:type="dxa"/>
          </w:tcPr>
          <w:p w14:paraId="0F961604" w14:textId="77777777" w:rsidR="00CE40FB" w:rsidRPr="00AF5ACD" w:rsidRDefault="00CE40FB" w:rsidP="00A03CD2">
            <w:pPr>
              <w:spacing w:after="0" w:line="360" w:lineRule="auto"/>
              <w:ind w:left="177"/>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Edu material</w:t>
            </w:r>
          </w:p>
        </w:tc>
        <w:tc>
          <w:tcPr>
            <w:tcW w:w="266" w:type="dxa"/>
          </w:tcPr>
          <w:p w14:paraId="0BD75798"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gridSpan w:val="2"/>
          </w:tcPr>
          <w:p w14:paraId="5F482846"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w:t>
            </w:r>
          </w:p>
        </w:tc>
        <w:tc>
          <w:tcPr>
            <w:tcW w:w="567" w:type="dxa"/>
            <w:gridSpan w:val="2"/>
          </w:tcPr>
          <w:p w14:paraId="6E3DFF4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108</w:t>
            </w:r>
          </w:p>
        </w:tc>
        <w:tc>
          <w:tcPr>
            <w:tcW w:w="1427" w:type="dxa"/>
            <w:gridSpan w:val="2"/>
          </w:tcPr>
          <w:p w14:paraId="5B76948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7% [2-15%]</w:t>
            </w:r>
          </w:p>
        </w:tc>
        <w:tc>
          <w:tcPr>
            <w:tcW w:w="1275" w:type="dxa"/>
          </w:tcPr>
          <w:p w14:paraId="6F2C6A6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9% [2-19%]</w:t>
            </w:r>
          </w:p>
        </w:tc>
        <w:tc>
          <w:tcPr>
            <w:tcW w:w="1701" w:type="dxa"/>
            <w:gridSpan w:val="2"/>
          </w:tcPr>
          <w:p w14:paraId="15FC266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 [-0.10-0.10]</w:t>
            </w:r>
          </w:p>
        </w:tc>
        <w:tc>
          <w:tcPr>
            <w:tcW w:w="709" w:type="dxa"/>
          </w:tcPr>
          <w:p w14:paraId="0559FD7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0.94</w:t>
            </w:r>
          </w:p>
        </w:tc>
        <w:tc>
          <w:tcPr>
            <w:tcW w:w="567" w:type="dxa"/>
            <w:gridSpan w:val="3"/>
          </w:tcPr>
          <w:p w14:paraId="685E3D2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0.11</w:t>
            </w:r>
          </w:p>
        </w:tc>
        <w:tc>
          <w:tcPr>
            <w:tcW w:w="851" w:type="dxa"/>
          </w:tcPr>
          <w:p w14:paraId="025C3F4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8" w:type="dxa"/>
            <w:gridSpan w:val="2"/>
          </w:tcPr>
          <w:p w14:paraId="27F57A2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24B9EF07" w14:textId="77777777" w:rsidTr="00A03CD2">
        <w:trPr>
          <w:trHeight w:val="292"/>
        </w:trPr>
        <w:tc>
          <w:tcPr>
            <w:tcW w:w="2165" w:type="dxa"/>
            <w:gridSpan w:val="3"/>
          </w:tcPr>
          <w:p w14:paraId="424A244B" w14:textId="77777777" w:rsidR="00CE40FB" w:rsidRPr="00AF5ACD" w:rsidRDefault="00CE40FB" w:rsidP="00A03CD2">
            <w:pPr>
              <w:spacing w:after="0" w:line="360" w:lineRule="auto"/>
              <w:rPr>
                <w:rFonts w:ascii="Times New Roman" w:hAnsi="Times New Roman" w:cs="Times New Roman"/>
                <w:sz w:val="18"/>
                <w:szCs w:val="18"/>
                <w:lang w:eastAsia="en-GB"/>
              </w:rPr>
            </w:pPr>
            <w:r w:rsidRPr="00AF5ACD">
              <w:rPr>
                <w:rFonts w:ascii="Times New Roman" w:eastAsia="Times New Roman" w:hAnsi="Times New Roman" w:cs="Times New Roman"/>
                <w:color w:val="000000"/>
                <w:sz w:val="18"/>
                <w:szCs w:val="18"/>
                <w:lang w:eastAsia="en-GB"/>
              </w:rPr>
              <w:t xml:space="preserve">      Therapists' profession</w:t>
            </w:r>
          </w:p>
        </w:tc>
        <w:tc>
          <w:tcPr>
            <w:tcW w:w="425" w:type="dxa"/>
            <w:gridSpan w:val="2"/>
            <w:tcBorders>
              <w:left w:val="nil"/>
            </w:tcBorders>
          </w:tcPr>
          <w:p w14:paraId="315F30D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gridSpan w:val="2"/>
          </w:tcPr>
          <w:p w14:paraId="2BE212B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418" w:type="dxa"/>
          </w:tcPr>
          <w:p w14:paraId="1AF478B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275" w:type="dxa"/>
          </w:tcPr>
          <w:p w14:paraId="2FC862A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701" w:type="dxa"/>
            <w:gridSpan w:val="2"/>
          </w:tcPr>
          <w:p w14:paraId="357D1D1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729" w:type="dxa"/>
            <w:gridSpan w:val="2"/>
          </w:tcPr>
          <w:p w14:paraId="1BD1202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40" w:type="dxa"/>
          </w:tcPr>
          <w:p w14:paraId="40CBE94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900" w:type="dxa"/>
            <w:gridSpan w:val="3"/>
          </w:tcPr>
          <w:p w14:paraId="69C1834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0.69(1)</w:t>
            </w:r>
          </w:p>
        </w:tc>
        <w:tc>
          <w:tcPr>
            <w:tcW w:w="666" w:type="dxa"/>
          </w:tcPr>
          <w:p w14:paraId="3FD68BB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0.41</w:t>
            </w:r>
          </w:p>
        </w:tc>
      </w:tr>
      <w:tr w:rsidR="00CE40FB" w:rsidRPr="00AF5ACD" w14:paraId="627F968E" w14:textId="77777777" w:rsidTr="00A03CD2">
        <w:trPr>
          <w:trHeight w:val="63"/>
        </w:trPr>
        <w:tc>
          <w:tcPr>
            <w:tcW w:w="2165" w:type="dxa"/>
            <w:gridSpan w:val="3"/>
          </w:tcPr>
          <w:p w14:paraId="0C139E56" w14:textId="77777777" w:rsidR="00CE40FB" w:rsidRPr="00AF5ACD" w:rsidRDefault="00CE40FB" w:rsidP="00A03CD2">
            <w:pPr>
              <w:spacing w:after="0" w:line="360" w:lineRule="auto"/>
              <w:rPr>
                <w:rFonts w:ascii="Times New Roman" w:hAnsi="Times New Roman" w:cs="Times New Roman"/>
                <w:sz w:val="18"/>
                <w:szCs w:val="18"/>
                <w:lang w:eastAsia="en-GB"/>
              </w:rPr>
            </w:pPr>
            <w:r w:rsidRPr="00AF5ACD">
              <w:rPr>
                <w:rFonts w:ascii="Times New Roman" w:eastAsia="Times New Roman" w:hAnsi="Times New Roman" w:cs="Times New Roman"/>
                <w:i/>
                <w:color w:val="000000"/>
                <w:sz w:val="18"/>
                <w:szCs w:val="18"/>
                <w:lang w:eastAsia="en-GB"/>
              </w:rPr>
              <w:t xml:space="preserve">          Clin Psychologist</w:t>
            </w:r>
          </w:p>
        </w:tc>
        <w:tc>
          <w:tcPr>
            <w:tcW w:w="425" w:type="dxa"/>
            <w:gridSpan w:val="2"/>
            <w:tcBorders>
              <w:left w:val="nil"/>
            </w:tcBorders>
          </w:tcPr>
          <w:p w14:paraId="67AE04F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w:t>
            </w:r>
          </w:p>
        </w:tc>
        <w:tc>
          <w:tcPr>
            <w:tcW w:w="567" w:type="dxa"/>
            <w:gridSpan w:val="2"/>
          </w:tcPr>
          <w:p w14:paraId="1A01224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189</w:t>
            </w:r>
          </w:p>
        </w:tc>
        <w:tc>
          <w:tcPr>
            <w:tcW w:w="1418" w:type="dxa"/>
          </w:tcPr>
          <w:p w14:paraId="388D515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5% [1-10%]</w:t>
            </w:r>
          </w:p>
        </w:tc>
        <w:tc>
          <w:tcPr>
            <w:tcW w:w="1275" w:type="dxa"/>
          </w:tcPr>
          <w:p w14:paraId="2075618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6% [0-14%]</w:t>
            </w:r>
          </w:p>
        </w:tc>
        <w:tc>
          <w:tcPr>
            <w:tcW w:w="1701" w:type="dxa"/>
            <w:gridSpan w:val="2"/>
          </w:tcPr>
          <w:p w14:paraId="522A338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-0.02 [-0.05-0.05]</w:t>
            </w:r>
          </w:p>
        </w:tc>
        <w:tc>
          <w:tcPr>
            <w:tcW w:w="729" w:type="dxa"/>
            <w:gridSpan w:val="2"/>
          </w:tcPr>
          <w:p w14:paraId="3806CB0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0.63</w:t>
            </w:r>
          </w:p>
        </w:tc>
        <w:tc>
          <w:tcPr>
            <w:tcW w:w="540" w:type="dxa"/>
          </w:tcPr>
          <w:p w14:paraId="77A8C734"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w:t>
            </w:r>
          </w:p>
        </w:tc>
        <w:tc>
          <w:tcPr>
            <w:tcW w:w="900" w:type="dxa"/>
            <w:gridSpan w:val="3"/>
          </w:tcPr>
          <w:p w14:paraId="20EEFE0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666" w:type="dxa"/>
          </w:tcPr>
          <w:p w14:paraId="0B94B20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5270DBC7" w14:textId="77777777" w:rsidTr="00A03CD2">
        <w:trPr>
          <w:trHeight w:val="292"/>
        </w:trPr>
        <w:tc>
          <w:tcPr>
            <w:tcW w:w="2165" w:type="dxa"/>
            <w:gridSpan w:val="3"/>
          </w:tcPr>
          <w:p w14:paraId="53BFACC3" w14:textId="77777777" w:rsidR="00CE40FB" w:rsidRPr="00AF5ACD" w:rsidRDefault="00CE40FB" w:rsidP="00A03CD2">
            <w:pPr>
              <w:spacing w:after="0" w:line="360" w:lineRule="auto"/>
              <w:rPr>
                <w:rFonts w:ascii="Times New Roman" w:hAnsi="Times New Roman" w:cs="Times New Roman"/>
                <w:sz w:val="18"/>
                <w:szCs w:val="18"/>
                <w:lang w:eastAsia="en-GB"/>
              </w:rPr>
            </w:pPr>
            <w:r w:rsidRPr="00AF5ACD">
              <w:rPr>
                <w:rFonts w:ascii="Times New Roman" w:eastAsia="Times New Roman" w:hAnsi="Times New Roman" w:cs="Times New Roman"/>
                <w:i/>
                <w:color w:val="000000"/>
                <w:sz w:val="18"/>
                <w:szCs w:val="18"/>
                <w:lang w:eastAsia="en-GB"/>
              </w:rPr>
              <w:t xml:space="preserve">         Other professional</w:t>
            </w:r>
          </w:p>
        </w:tc>
        <w:tc>
          <w:tcPr>
            <w:tcW w:w="425" w:type="dxa"/>
            <w:gridSpan w:val="2"/>
            <w:tcBorders>
              <w:left w:val="nil"/>
            </w:tcBorders>
          </w:tcPr>
          <w:p w14:paraId="7B53933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7</w:t>
            </w:r>
          </w:p>
        </w:tc>
        <w:tc>
          <w:tcPr>
            <w:tcW w:w="567" w:type="dxa"/>
            <w:gridSpan w:val="2"/>
          </w:tcPr>
          <w:p w14:paraId="5044D2F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266</w:t>
            </w:r>
          </w:p>
        </w:tc>
        <w:tc>
          <w:tcPr>
            <w:tcW w:w="1418" w:type="dxa"/>
          </w:tcPr>
          <w:p w14:paraId="7B5F44E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7</w:t>
            </w:r>
            <w:proofErr w:type="gramStart"/>
            <w:r w:rsidRPr="00AF5ACD">
              <w:rPr>
                <w:rFonts w:ascii="Times New Roman" w:eastAsia="Times New Roman" w:hAnsi="Times New Roman" w:cs="Times New Roman"/>
                <w:color w:val="000000"/>
                <w:sz w:val="18"/>
                <w:szCs w:val="18"/>
                <w:lang w:eastAsia="en-GB"/>
              </w:rPr>
              <w:t>%[</w:t>
            </w:r>
            <w:proofErr w:type="gramEnd"/>
            <w:r w:rsidRPr="00AF5ACD">
              <w:rPr>
                <w:rFonts w:ascii="Times New Roman" w:eastAsia="Times New Roman" w:hAnsi="Times New Roman" w:cs="Times New Roman"/>
                <w:color w:val="000000"/>
                <w:sz w:val="18"/>
                <w:szCs w:val="18"/>
                <w:lang w:eastAsia="en-GB"/>
              </w:rPr>
              <w:t>3-14%]</w:t>
            </w:r>
          </w:p>
        </w:tc>
        <w:tc>
          <w:tcPr>
            <w:tcW w:w="1275" w:type="dxa"/>
          </w:tcPr>
          <w:p w14:paraId="10E2F13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5</w:t>
            </w:r>
            <w:proofErr w:type="gramStart"/>
            <w:r w:rsidRPr="00AF5ACD">
              <w:rPr>
                <w:rFonts w:ascii="Times New Roman" w:eastAsia="Times New Roman" w:hAnsi="Times New Roman" w:cs="Times New Roman"/>
                <w:color w:val="000000"/>
                <w:sz w:val="18"/>
                <w:szCs w:val="18"/>
                <w:lang w:eastAsia="en-GB"/>
              </w:rPr>
              <w:t>%[</w:t>
            </w:r>
            <w:proofErr w:type="gramEnd"/>
            <w:r w:rsidRPr="00AF5ACD">
              <w:rPr>
                <w:rFonts w:ascii="Times New Roman" w:eastAsia="Times New Roman" w:hAnsi="Times New Roman" w:cs="Times New Roman"/>
                <w:color w:val="000000"/>
                <w:sz w:val="18"/>
                <w:szCs w:val="18"/>
                <w:lang w:eastAsia="en-GB"/>
              </w:rPr>
              <w:t>2-9%]</w:t>
            </w:r>
          </w:p>
        </w:tc>
        <w:tc>
          <w:tcPr>
            <w:tcW w:w="1701" w:type="dxa"/>
            <w:gridSpan w:val="2"/>
          </w:tcPr>
          <w:p w14:paraId="6D4D884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0.05 [-0.03-0.08]</w:t>
            </w:r>
          </w:p>
        </w:tc>
        <w:tc>
          <w:tcPr>
            <w:tcW w:w="729" w:type="dxa"/>
            <w:gridSpan w:val="2"/>
          </w:tcPr>
          <w:p w14:paraId="5272D55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0.47</w:t>
            </w:r>
          </w:p>
        </w:tc>
        <w:tc>
          <w:tcPr>
            <w:tcW w:w="540" w:type="dxa"/>
          </w:tcPr>
          <w:p w14:paraId="1A6ECBF6"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w:t>
            </w:r>
          </w:p>
        </w:tc>
        <w:tc>
          <w:tcPr>
            <w:tcW w:w="900" w:type="dxa"/>
            <w:gridSpan w:val="3"/>
          </w:tcPr>
          <w:p w14:paraId="27936B0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666" w:type="dxa"/>
          </w:tcPr>
          <w:p w14:paraId="5D7E543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7AE96EE2" w14:textId="77777777" w:rsidTr="00A03CD2">
        <w:trPr>
          <w:trHeight w:val="292"/>
        </w:trPr>
        <w:tc>
          <w:tcPr>
            <w:tcW w:w="1890" w:type="dxa"/>
          </w:tcPr>
          <w:p w14:paraId="4EAC446C" w14:textId="77777777" w:rsidR="00CE40FB" w:rsidRPr="00AF5ACD" w:rsidRDefault="00CE40FB" w:rsidP="00A03CD2">
            <w:pPr>
              <w:spacing w:after="0" w:line="360" w:lineRule="auto"/>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Outcome measure</w:t>
            </w:r>
          </w:p>
        </w:tc>
        <w:tc>
          <w:tcPr>
            <w:tcW w:w="266" w:type="dxa"/>
          </w:tcPr>
          <w:p w14:paraId="41C9C8FD"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gridSpan w:val="2"/>
          </w:tcPr>
          <w:p w14:paraId="75305F0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gridSpan w:val="2"/>
          </w:tcPr>
          <w:p w14:paraId="5BB9CC68"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427" w:type="dxa"/>
            <w:gridSpan w:val="2"/>
          </w:tcPr>
          <w:p w14:paraId="01E3953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275" w:type="dxa"/>
          </w:tcPr>
          <w:p w14:paraId="12E013E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701" w:type="dxa"/>
            <w:gridSpan w:val="2"/>
          </w:tcPr>
          <w:p w14:paraId="396781B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9" w:type="dxa"/>
          </w:tcPr>
          <w:p w14:paraId="52E85EA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gridSpan w:val="3"/>
          </w:tcPr>
          <w:p w14:paraId="37846C0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6E316BA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0.50(1)</w:t>
            </w:r>
          </w:p>
        </w:tc>
        <w:tc>
          <w:tcPr>
            <w:tcW w:w="708" w:type="dxa"/>
            <w:gridSpan w:val="2"/>
          </w:tcPr>
          <w:p w14:paraId="78FC1CC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0.48</w:t>
            </w:r>
          </w:p>
        </w:tc>
      </w:tr>
      <w:tr w:rsidR="00CE40FB" w:rsidRPr="00AF5ACD" w14:paraId="4E05BE71" w14:textId="77777777" w:rsidTr="00A03CD2">
        <w:trPr>
          <w:trHeight w:val="313"/>
        </w:trPr>
        <w:tc>
          <w:tcPr>
            <w:tcW w:w="1890" w:type="dxa"/>
          </w:tcPr>
          <w:p w14:paraId="684FDDE4" w14:textId="77777777" w:rsidR="00CE40FB" w:rsidRPr="00AF5ACD" w:rsidRDefault="00CE40FB" w:rsidP="00A03CD2">
            <w:pPr>
              <w:spacing w:after="0" w:line="360" w:lineRule="auto"/>
              <w:ind w:left="142"/>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HADS-D</w:t>
            </w:r>
          </w:p>
        </w:tc>
        <w:tc>
          <w:tcPr>
            <w:tcW w:w="266" w:type="dxa"/>
          </w:tcPr>
          <w:p w14:paraId="5B007587"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gridSpan w:val="2"/>
          </w:tcPr>
          <w:p w14:paraId="3BA9A5F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10</w:t>
            </w:r>
          </w:p>
        </w:tc>
        <w:tc>
          <w:tcPr>
            <w:tcW w:w="567" w:type="dxa"/>
            <w:gridSpan w:val="2"/>
          </w:tcPr>
          <w:p w14:paraId="7651D4F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392</w:t>
            </w:r>
          </w:p>
        </w:tc>
        <w:tc>
          <w:tcPr>
            <w:tcW w:w="1427" w:type="dxa"/>
            <w:gridSpan w:val="2"/>
          </w:tcPr>
          <w:p w14:paraId="3C6403D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 [2-7%]</w:t>
            </w:r>
          </w:p>
        </w:tc>
        <w:tc>
          <w:tcPr>
            <w:tcW w:w="1275" w:type="dxa"/>
          </w:tcPr>
          <w:p w14:paraId="63F3149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8% [4-13%]</w:t>
            </w:r>
          </w:p>
        </w:tc>
        <w:tc>
          <w:tcPr>
            <w:tcW w:w="1701" w:type="dxa"/>
            <w:gridSpan w:val="2"/>
          </w:tcPr>
          <w:p w14:paraId="7F6A7A8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-0.03 [-0.07-0.02]</w:t>
            </w:r>
          </w:p>
        </w:tc>
        <w:tc>
          <w:tcPr>
            <w:tcW w:w="709" w:type="dxa"/>
          </w:tcPr>
          <w:p w14:paraId="32EBE01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0.22</w:t>
            </w:r>
          </w:p>
        </w:tc>
        <w:tc>
          <w:tcPr>
            <w:tcW w:w="567" w:type="dxa"/>
            <w:gridSpan w:val="3"/>
          </w:tcPr>
          <w:p w14:paraId="1E01AC9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w:t>
            </w:r>
          </w:p>
        </w:tc>
        <w:tc>
          <w:tcPr>
            <w:tcW w:w="851" w:type="dxa"/>
          </w:tcPr>
          <w:p w14:paraId="4147514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8" w:type="dxa"/>
            <w:gridSpan w:val="2"/>
          </w:tcPr>
          <w:p w14:paraId="68061FF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7437DD38" w14:textId="77777777" w:rsidTr="00A03CD2">
        <w:trPr>
          <w:trHeight w:val="292"/>
        </w:trPr>
        <w:tc>
          <w:tcPr>
            <w:tcW w:w="1890" w:type="dxa"/>
            <w:tcBorders>
              <w:bottom w:val="single" w:sz="4" w:space="0" w:color="auto"/>
            </w:tcBorders>
          </w:tcPr>
          <w:p w14:paraId="4D67E239" w14:textId="77777777" w:rsidR="00CE40FB" w:rsidRPr="00AF5ACD" w:rsidRDefault="00CE40FB" w:rsidP="00A03CD2">
            <w:pPr>
              <w:spacing w:after="0" w:line="360" w:lineRule="auto"/>
              <w:ind w:left="177"/>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CES-D</w:t>
            </w:r>
          </w:p>
        </w:tc>
        <w:tc>
          <w:tcPr>
            <w:tcW w:w="266" w:type="dxa"/>
            <w:tcBorders>
              <w:bottom w:val="single" w:sz="4" w:space="0" w:color="auto"/>
            </w:tcBorders>
          </w:tcPr>
          <w:p w14:paraId="255E7123"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gridSpan w:val="2"/>
            <w:tcBorders>
              <w:bottom w:val="single" w:sz="4" w:space="0" w:color="auto"/>
            </w:tcBorders>
          </w:tcPr>
          <w:p w14:paraId="332709A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w:t>
            </w:r>
          </w:p>
        </w:tc>
        <w:tc>
          <w:tcPr>
            <w:tcW w:w="567" w:type="dxa"/>
            <w:gridSpan w:val="2"/>
            <w:tcBorders>
              <w:bottom w:val="single" w:sz="4" w:space="0" w:color="auto"/>
            </w:tcBorders>
          </w:tcPr>
          <w:p w14:paraId="7BAB3A5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232</w:t>
            </w:r>
          </w:p>
        </w:tc>
        <w:tc>
          <w:tcPr>
            <w:tcW w:w="1427" w:type="dxa"/>
            <w:gridSpan w:val="2"/>
            <w:tcBorders>
              <w:bottom w:val="single" w:sz="4" w:space="0" w:color="auto"/>
            </w:tcBorders>
          </w:tcPr>
          <w:p w14:paraId="72EB000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8% [4-13%]</w:t>
            </w:r>
          </w:p>
        </w:tc>
        <w:tc>
          <w:tcPr>
            <w:tcW w:w="1275" w:type="dxa"/>
            <w:tcBorders>
              <w:bottom w:val="single" w:sz="4" w:space="0" w:color="auto"/>
            </w:tcBorders>
          </w:tcPr>
          <w:p w14:paraId="3C6D5C0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8% [2-17%]</w:t>
            </w:r>
          </w:p>
        </w:tc>
        <w:tc>
          <w:tcPr>
            <w:tcW w:w="1701" w:type="dxa"/>
            <w:gridSpan w:val="2"/>
            <w:tcBorders>
              <w:bottom w:val="single" w:sz="4" w:space="0" w:color="auto"/>
            </w:tcBorders>
          </w:tcPr>
          <w:p w14:paraId="4A70044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0.01 [-0.08-0.09]</w:t>
            </w:r>
          </w:p>
        </w:tc>
        <w:tc>
          <w:tcPr>
            <w:tcW w:w="709" w:type="dxa"/>
            <w:tcBorders>
              <w:bottom w:val="single" w:sz="4" w:space="0" w:color="auto"/>
            </w:tcBorders>
          </w:tcPr>
          <w:p w14:paraId="4662120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0.87</w:t>
            </w:r>
          </w:p>
        </w:tc>
        <w:tc>
          <w:tcPr>
            <w:tcW w:w="567" w:type="dxa"/>
            <w:gridSpan w:val="3"/>
            <w:tcBorders>
              <w:bottom w:val="single" w:sz="4" w:space="0" w:color="auto"/>
            </w:tcBorders>
          </w:tcPr>
          <w:p w14:paraId="3B5A93C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0.27</w:t>
            </w:r>
          </w:p>
        </w:tc>
        <w:tc>
          <w:tcPr>
            <w:tcW w:w="851" w:type="dxa"/>
            <w:tcBorders>
              <w:bottom w:val="single" w:sz="4" w:space="0" w:color="auto"/>
            </w:tcBorders>
          </w:tcPr>
          <w:p w14:paraId="1CE2F43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8" w:type="dxa"/>
            <w:gridSpan w:val="2"/>
            <w:tcBorders>
              <w:bottom w:val="single" w:sz="4" w:space="0" w:color="auto"/>
            </w:tcBorders>
          </w:tcPr>
          <w:p w14:paraId="49C0603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7BC553A5" w14:textId="77777777" w:rsidTr="00A03CD2">
        <w:trPr>
          <w:trHeight w:val="122"/>
        </w:trPr>
        <w:tc>
          <w:tcPr>
            <w:tcW w:w="10386" w:type="dxa"/>
            <w:gridSpan w:val="18"/>
            <w:tcBorders>
              <w:top w:val="single" w:sz="4" w:space="0" w:color="auto"/>
            </w:tcBorders>
          </w:tcPr>
          <w:p w14:paraId="1E2E92E0" w14:textId="77777777" w:rsidR="00CE40FB" w:rsidRPr="00AF5ACD" w:rsidRDefault="00CE40FB" w:rsidP="00A03CD2">
            <w:pPr>
              <w:spacing w:after="0" w:line="360" w:lineRule="auto"/>
              <w:jc w:val="center"/>
              <w:rPr>
                <w:rFonts w:ascii="Times New Roman" w:eastAsia="Times New Roman" w:hAnsi="Times New Roman" w:cs="Times New Roman"/>
                <w:b/>
                <w:sz w:val="18"/>
                <w:szCs w:val="18"/>
                <w:lang w:eastAsia="en-GB"/>
              </w:rPr>
            </w:pPr>
            <w:r w:rsidRPr="00AF5ACD">
              <w:rPr>
                <w:rFonts w:ascii="Times New Roman" w:eastAsia="Times New Roman" w:hAnsi="Times New Roman" w:cs="Times New Roman"/>
                <w:b/>
                <w:sz w:val="18"/>
                <w:szCs w:val="18"/>
                <w:lang w:eastAsia="en-GB"/>
              </w:rPr>
              <w:t>General distress</w:t>
            </w:r>
          </w:p>
        </w:tc>
      </w:tr>
      <w:tr w:rsidR="00CE40FB" w:rsidRPr="00AF5ACD" w14:paraId="7F01EF8A" w14:textId="77777777" w:rsidTr="00A03CD2">
        <w:trPr>
          <w:trHeight w:val="315"/>
        </w:trPr>
        <w:tc>
          <w:tcPr>
            <w:tcW w:w="1890" w:type="dxa"/>
            <w:hideMark/>
          </w:tcPr>
          <w:p w14:paraId="5C26CA97" w14:textId="77777777" w:rsidR="00CE40FB" w:rsidRPr="00AF5ACD" w:rsidRDefault="00CE40FB" w:rsidP="00A03CD2">
            <w:pPr>
              <w:spacing w:after="0" w:line="360" w:lineRule="auto"/>
              <w:jc w:val="left"/>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Overall effect</w:t>
            </w:r>
          </w:p>
        </w:tc>
        <w:tc>
          <w:tcPr>
            <w:tcW w:w="266" w:type="dxa"/>
          </w:tcPr>
          <w:p w14:paraId="5736E13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gridSpan w:val="2"/>
          </w:tcPr>
          <w:p w14:paraId="6F69E29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color w:val="000000"/>
                <w:sz w:val="18"/>
                <w:szCs w:val="18"/>
                <w:lang w:eastAsia="en-GB"/>
              </w:rPr>
              <w:t>16</w:t>
            </w:r>
          </w:p>
        </w:tc>
        <w:tc>
          <w:tcPr>
            <w:tcW w:w="567" w:type="dxa"/>
            <w:gridSpan w:val="2"/>
          </w:tcPr>
          <w:p w14:paraId="4C26101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937</w:t>
            </w:r>
          </w:p>
        </w:tc>
        <w:tc>
          <w:tcPr>
            <w:tcW w:w="1427" w:type="dxa"/>
            <w:gridSpan w:val="2"/>
          </w:tcPr>
          <w:p w14:paraId="6B43675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8% [6-11%]</w:t>
            </w:r>
          </w:p>
        </w:tc>
        <w:tc>
          <w:tcPr>
            <w:tcW w:w="1275" w:type="dxa"/>
          </w:tcPr>
          <w:p w14:paraId="13DF7408"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13% [10-16%]</w:t>
            </w:r>
          </w:p>
        </w:tc>
        <w:tc>
          <w:tcPr>
            <w:tcW w:w="1701" w:type="dxa"/>
            <w:gridSpan w:val="2"/>
          </w:tcPr>
          <w:p w14:paraId="7E731611"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-0.03 [-0.07-0.02]</w:t>
            </w:r>
          </w:p>
        </w:tc>
        <w:tc>
          <w:tcPr>
            <w:tcW w:w="709" w:type="dxa"/>
          </w:tcPr>
          <w:p w14:paraId="20228F1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0.20</w:t>
            </w:r>
          </w:p>
        </w:tc>
        <w:tc>
          <w:tcPr>
            <w:tcW w:w="567" w:type="dxa"/>
            <w:gridSpan w:val="3"/>
          </w:tcPr>
          <w:p w14:paraId="68D894E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0.21</w:t>
            </w:r>
          </w:p>
        </w:tc>
        <w:tc>
          <w:tcPr>
            <w:tcW w:w="851" w:type="dxa"/>
          </w:tcPr>
          <w:p w14:paraId="57D59EE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8" w:type="dxa"/>
            <w:gridSpan w:val="2"/>
          </w:tcPr>
          <w:p w14:paraId="393D480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11926933" w14:textId="77777777" w:rsidTr="00A03CD2">
        <w:trPr>
          <w:trHeight w:val="292"/>
        </w:trPr>
        <w:tc>
          <w:tcPr>
            <w:tcW w:w="1890" w:type="dxa"/>
          </w:tcPr>
          <w:p w14:paraId="084F72A7" w14:textId="77777777" w:rsidR="00CE40FB" w:rsidRPr="00AF5ACD" w:rsidRDefault="00CE40FB" w:rsidP="00A03CD2">
            <w:pPr>
              <w:spacing w:after="0" w:line="360" w:lineRule="auto"/>
              <w:jc w:val="left"/>
              <w:rPr>
                <w:rFonts w:ascii="Times New Roman" w:eastAsia="Times New Roman" w:hAnsi="Times New Roman" w:cs="Times New Roman"/>
                <w:bCs/>
                <w:color w:val="000000"/>
                <w:sz w:val="18"/>
                <w:szCs w:val="18"/>
                <w:lang w:eastAsia="en-GB"/>
              </w:rPr>
            </w:pPr>
            <w:r w:rsidRPr="00AF5ACD">
              <w:rPr>
                <w:rFonts w:ascii="Times New Roman" w:eastAsia="Times New Roman" w:hAnsi="Times New Roman" w:cs="Times New Roman"/>
                <w:bCs/>
                <w:color w:val="000000"/>
                <w:sz w:val="18"/>
                <w:szCs w:val="18"/>
                <w:lang w:eastAsia="en-GB"/>
              </w:rPr>
              <w:t>Outlier(s) removed</w:t>
            </w:r>
          </w:p>
        </w:tc>
        <w:tc>
          <w:tcPr>
            <w:tcW w:w="266" w:type="dxa"/>
          </w:tcPr>
          <w:p w14:paraId="6AEE2B5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gridSpan w:val="2"/>
          </w:tcPr>
          <w:p w14:paraId="4E0164B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gridSpan w:val="2"/>
          </w:tcPr>
          <w:p w14:paraId="2680F49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427" w:type="dxa"/>
            <w:gridSpan w:val="2"/>
          </w:tcPr>
          <w:p w14:paraId="3C33AB8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275" w:type="dxa"/>
          </w:tcPr>
          <w:p w14:paraId="25484B1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701" w:type="dxa"/>
            <w:gridSpan w:val="2"/>
          </w:tcPr>
          <w:p w14:paraId="61764EA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9" w:type="dxa"/>
          </w:tcPr>
          <w:p w14:paraId="12B55D6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gridSpan w:val="3"/>
          </w:tcPr>
          <w:p w14:paraId="52CDEDD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412B649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8" w:type="dxa"/>
            <w:gridSpan w:val="2"/>
          </w:tcPr>
          <w:p w14:paraId="38BEFA3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1A8A5C18" w14:textId="77777777" w:rsidTr="00A03CD2">
        <w:trPr>
          <w:trHeight w:val="292"/>
        </w:trPr>
        <w:tc>
          <w:tcPr>
            <w:tcW w:w="1890" w:type="dxa"/>
          </w:tcPr>
          <w:p w14:paraId="38DA931C" w14:textId="77777777" w:rsidR="00CE40FB" w:rsidRPr="00AF5ACD" w:rsidRDefault="00CE40FB" w:rsidP="00A03CD2">
            <w:pPr>
              <w:spacing w:after="0" w:line="360" w:lineRule="auto"/>
              <w:jc w:val="left"/>
              <w:rPr>
                <w:rFonts w:ascii="Times New Roman" w:eastAsia="Times New Roman" w:hAnsi="Times New Roman" w:cs="Times New Roman"/>
                <w:bCs/>
                <w:color w:val="000000"/>
                <w:sz w:val="18"/>
                <w:szCs w:val="18"/>
                <w:lang w:eastAsia="en-GB"/>
              </w:rPr>
            </w:pPr>
            <w:r w:rsidRPr="00AF5ACD">
              <w:rPr>
                <w:rFonts w:ascii="Times New Roman" w:eastAsia="Times New Roman" w:hAnsi="Times New Roman" w:cs="Times New Roman"/>
                <w:bCs/>
                <w:color w:val="000000"/>
                <w:sz w:val="18"/>
                <w:szCs w:val="18"/>
                <w:lang w:eastAsia="en-GB"/>
              </w:rPr>
              <w:t>Insomnia Tx removed</w:t>
            </w:r>
          </w:p>
        </w:tc>
        <w:tc>
          <w:tcPr>
            <w:tcW w:w="266" w:type="dxa"/>
          </w:tcPr>
          <w:p w14:paraId="344A5AE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gridSpan w:val="2"/>
          </w:tcPr>
          <w:p w14:paraId="238D756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15</w:t>
            </w:r>
          </w:p>
        </w:tc>
        <w:tc>
          <w:tcPr>
            <w:tcW w:w="567" w:type="dxa"/>
            <w:gridSpan w:val="2"/>
          </w:tcPr>
          <w:p w14:paraId="04DDE071"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922</w:t>
            </w:r>
          </w:p>
        </w:tc>
        <w:tc>
          <w:tcPr>
            <w:tcW w:w="1427" w:type="dxa"/>
            <w:gridSpan w:val="2"/>
          </w:tcPr>
          <w:p w14:paraId="4EF7F15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8% [6-11%]</w:t>
            </w:r>
          </w:p>
        </w:tc>
        <w:tc>
          <w:tcPr>
            <w:tcW w:w="1275" w:type="dxa"/>
          </w:tcPr>
          <w:p w14:paraId="18F3845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13% [9-16%]</w:t>
            </w:r>
          </w:p>
        </w:tc>
        <w:tc>
          <w:tcPr>
            <w:tcW w:w="1701" w:type="dxa"/>
            <w:gridSpan w:val="2"/>
          </w:tcPr>
          <w:p w14:paraId="51287AE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-0.03 [-0.07-0.02]</w:t>
            </w:r>
          </w:p>
        </w:tc>
        <w:tc>
          <w:tcPr>
            <w:tcW w:w="709" w:type="dxa"/>
          </w:tcPr>
          <w:p w14:paraId="190001C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0.25</w:t>
            </w:r>
          </w:p>
        </w:tc>
        <w:tc>
          <w:tcPr>
            <w:tcW w:w="567" w:type="dxa"/>
            <w:gridSpan w:val="3"/>
          </w:tcPr>
          <w:p w14:paraId="3052086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0.24</w:t>
            </w:r>
          </w:p>
        </w:tc>
        <w:tc>
          <w:tcPr>
            <w:tcW w:w="851" w:type="dxa"/>
          </w:tcPr>
          <w:p w14:paraId="5619966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8" w:type="dxa"/>
            <w:gridSpan w:val="2"/>
          </w:tcPr>
          <w:p w14:paraId="2EAC140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5CFD73C3" w14:textId="77777777" w:rsidTr="00A03CD2">
        <w:trPr>
          <w:trHeight w:val="292"/>
        </w:trPr>
        <w:tc>
          <w:tcPr>
            <w:tcW w:w="1890" w:type="dxa"/>
          </w:tcPr>
          <w:p w14:paraId="48FBB3A0" w14:textId="77777777" w:rsidR="00CE40FB" w:rsidRPr="00AF5ACD" w:rsidRDefault="00CE40FB" w:rsidP="00A03CD2">
            <w:pPr>
              <w:spacing w:after="0" w:line="360" w:lineRule="auto"/>
              <w:jc w:val="left"/>
              <w:rPr>
                <w:rFonts w:ascii="Times New Roman" w:eastAsia="Times New Roman" w:hAnsi="Times New Roman" w:cs="Times New Roman"/>
                <w:bCs/>
                <w:color w:val="000000"/>
                <w:sz w:val="18"/>
                <w:szCs w:val="18"/>
                <w:lang w:eastAsia="en-GB"/>
              </w:rPr>
            </w:pPr>
            <w:r w:rsidRPr="00AF5ACD">
              <w:rPr>
                <w:rFonts w:ascii="Times New Roman" w:eastAsia="Times New Roman" w:hAnsi="Times New Roman" w:cs="Times New Roman"/>
                <w:bCs/>
                <w:color w:val="000000"/>
                <w:sz w:val="18"/>
                <w:szCs w:val="18"/>
                <w:lang w:eastAsia="en-GB"/>
              </w:rPr>
              <w:lastRenderedPageBreak/>
              <w:t>Treatment format</w:t>
            </w:r>
          </w:p>
        </w:tc>
        <w:tc>
          <w:tcPr>
            <w:tcW w:w="266" w:type="dxa"/>
          </w:tcPr>
          <w:p w14:paraId="7B26CFB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gridSpan w:val="2"/>
          </w:tcPr>
          <w:p w14:paraId="1AFBDAC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gridSpan w:val="2"/>
          </w:tcPr>
          <w:p w14:paraId="4B05C83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427" w:type="dxa"/>
            <w:gridSpan w:val="2"/>
          </w:tcPr>
          <w:p w14:paraId="37DE7C0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275" w:type="dxa"/>
          </w:tcPr>
          <w:p w14:paraId="6D48420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701" w:type="dxa"/>
            <w:gridSpan w:val="2"/>
          </w:tcPr>
          <w:p w14:paraId="0818DBB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9" w:type="dxa"/>
          </w:tcPr>
          <w:p w14:paraId="3CB1833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gridSpan w:val="3"/>
          </w:tcPr>
          <w:p w14:paraId="01030A3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6CAB3C1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0.01(1)</w:t>
            </w:r>
          </w:p>
        </w:tc>
        <w:tc>
          <w:tcPr>
            <w:tcW w:w="708" w:type="dxa"/>
            <w:gridSpan w:val="2"/>
          </w:tcPr>
          <w:p w14:paraId="002D17F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0.95</w:t>
            </w:r>
          </w:p>
        </w:tc>
      </w:tr>
      <w:tr w:rsidR="00CE40FB" w:rsidRPr="00AF5ACD" w14:paraId="27D2F79E" w14:textId="77777777" w:rsidTr="00A03CD2">
        <w:trPr>
          <w:trHeight w:val="292"/>
        </w:trPr>
        <w:tc>
          <w:tcPr>
            <w:tcW w:w="1890" w:type="dxa"/>
          </w:tcPr>
          <w:p w14:paraId="024EE48D" w14:textId="77777777" w:rsidR="00CE40FB" w:rsidRPr="00AF5ACD" w:rsidRDefault="00CE40FB" w:rsidP="00A03CD2">
            <w:pPr>
              <w:spacing w:after="0" w:line="360" w:lineRule="auto"/>
              <w:ind w:left="185"/>
              <w:jc w:val="left"/>
              <w:rPr>
                <w:rFonts w:ascii="Times New Roman" w:eastAsia="Times New Roman" w:hAnsi="Times New Roman" w:cs="Times New Roman"/>
                <w:bCs/>
                <w:i/>
                <w:color w:val="000000"/>
                <w:sz w:val="18"/>
                <w:szCs w:val="18"/>
                <w:lang w:eastAsia="en-GB"/>
              </w:rPr>
            </w:pPr>
            <w:r w:rsidRPr="00AF5ACD">
              <w:rPr>
                <w:rFonts w:ascii="Times New Roman" w:eastAsia="Times New Roman" w:hAnsi="Times New Roman" w:cs="Times New Roman"/>
                <w:bCs/>
                <w:i/>
                <w:color w:val="000000"/>
                <w:sz w:val="18"/>
                <w:szCs w:val="18"/>
                <w:lang w:eastAsia="en-GB"/>
              </w:rPr>
              <w:t>Individual</w:t>
            </w:r>
          </w:p>
        </w:tc>
        <w:tc>
          <w:tcPr>
            <w:tcW w:w="266" w:type="dxa"/>
          </w:tcPr>
          <w:p w14:paraId="27A2958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gridSpan w:val="2"/>
          </w:tcPr>
          <w:p w14:paraId="234ECDD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5</w:t>
            </w:r>
          </w:p>
        </w:tc>
        <w:tc>
          <w:tcPr>
            <w:tcW w:w="567" w:type="dxa"/>
            <w:gridSpan w:val="2"/>
          </w:tcPr>
          <w:p w14:paraId="213A5B6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245</w:t>
            </w:r>
          </w:p>
        </w:tc>
        <w:tc>
          <w:tcPr>
            <w:tcW w:w="1427" w:type="dxa"/>
            <w:gridSpan w:val="2"/>
          </w:tcPr>
          <w:p w14:paraId="56D1A37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6% [3-10%]</w:t>
            </w:r>
          </w:p>
        </w:tc>
        <w:tc>
          <w:tcPr>
            <w:tcW w:w="1275" w:type="dxa"/>
          </w:tcPr>
          <w:p w14:paraId="4379ABC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11% [6-18%]</w:t>
            </w:r>
          </w:p>
        </w:tc>
        <w:tc>
          <w:tcPr>
            <w:tcW w:w="1701" w:type="dxa"/>
            <w:gridSpan w:val="2"/>
          </w:tcPr>
          <w:p w14:paraId="2DC0DCE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-0.03 [-0.09-0.04]</w:t>
            </w:r>
          </w:p>
        </w:tc>
        <w:tc>
          <w:tcPr>
            <w:tcW w:w="709" w:type="dxa"/>
          </w:tcPr>
          <w:p w14:paraId="5AE8107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0.44</w:t>
            </w:r>
          </w:p>
        </w:tc>
        <w:tc>
          <w:tcPr>
            <w:tcW w:w="567" w:type="dxa"/>
            <w:gridSpan w:val="3"/>
          </w:tcPr>
          <w:p w14:paraId="13CC910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w:t>
            </w:r>
          </w:p>
        </w:tc>
        <w:tc>
          <w:tcPr>
            <w:tcW w:w="851" w:type="dxa"/>
          </w:tcPr>
          <w:p w14:paraId="29E5882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8" w:type="dxa"/>
            <w:gridSpan w:val="2"/>
          </w:tcPr>
          <w:p w14:paraId="65A5E1C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2B81BFDD" w14:textId="77777777" w:rsidTr="00A03CD2">
        <w:trPr>
          <w:trHeight w:val="292"/>
        </w:trPr>
        <w:tc>
          <w:tcPr>
            <w:tcW w:w="1890" w:type="dxa"/>
          </w:tcPr>
          <w:p w14:paraId="637232F3" w14:textId="77777777" w:rsidR="00CE40FB" w:rsidRPr="00AF5ACD" w:rsidRDefault="00CE40FB" w:rsidP="00A03CD2">
            <w:pPr>
              <w:spacing w:after="0" w:line="360" w:lineRule="auto"/>
              <w:ind w:left="185"/>
              <w:jc w:val="left"/>
              <w:rPr>
                <w:rFonts w:ascii="Times New Roman" w:eastAsia="Times New Roman" w:hAnsi="Times New Roman" w:cs="Times New Roman"/>
                <w:bCs/>
                <w:i/>
                <w:color w:val="000000"/>
                <w:sz w:val="18"/>
                <w:szCs w:val="18"/>
                <w:lang w:eastAsia="en-GB"/>
              </w:rPr>
            </w:pPr>
            <w:r w:rsidRPr="00AF5ACD">
              <w:rPr>
                <w:rFonts w:ascii="Times New Roman" w:eastAsia="Times New Roman" w:hAnsi="Times New Roman" w:cs="Times New Roman"/>
                <w:bCs/>
                <w:i/>
                <w:color w:val="000000"/>
                <w:sz w:val="18"/>
                <w:szCs w:val="18"/>
                <w:lang w:eastAsia="en-GB"/>
              </w:rPr>
              <w:t>Group</w:t>
            </w:r>
          </w:p>
        </w:tc>
        <w:tc>
          <w:tcPr>
            <w:tcW w:w="266" w:type="dxa"/>
          </w:tcPr>
          <w:p w14:paraId="2F198A3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gridSpan w:val="2"/>
          </w:tcPr>
          <w:p w14:paraId="01D8361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11</w:t>
            </w:r>
          </w:p>
        </w:tc>
        <w:tc>
          <w:tcPr>
            <w:tcW w:w="567" w:type="dxa"/>
            <w:gridSpan w:val="2"/>
          </w:tcPr>
          <w:p w14:paraId="5E9F456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692</w:t>
            </w:r>
          </w:p>
        </w:tc>
        <w:tc>
          <w:tcPr>
            <w:tcW w:w="1427" w:type="dxa"/>
            <w:gridSpan w:val="2"/>
          </w:tcPr>
          <w:p w14:paraId="1F374E3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9% [6-13%]</w:t>
            </w:r>
          </w:p>
        </w:tc>
        <w:tc>
          <w:tcPr>
            <w:tcW w:w="1275" w:type="dxa"/>
          </w:tcPr>
          <w:p w14:paraId="27C0D991"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13% [9-18%]</w:t>
            </w:r>
          </w:p>
        </w:tc>
        <w:tc>
          <w:tcPr>
            <w:tcW w:w="1701" w:type="dxa"/>
            <w:gridSpan w:val="2"/>
          </w:tcPr>
          <w:p w14:paraId="2C6768F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-0.03 [-0.09-0.03]</w:t>
            </w:r>
          </w:p>
        </w:tc>
        <w:tc>
          <w:tcPr>
            <w:tcW w:w="709" w:type="dxa"/>
          </w:tcPr>
          <w:p w14:paraId="16339F8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0.34</w:t>
            </w:r>
          </w:p>
        </w:tc>
        <w:tc>
          <w:tcPr>
            <w:tcW w:w="567" w:type="dxa"/>
            <w:gridSpan w:val="3"/>
          </w:tcPr>
          <w:p w14:paraId="557BF44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0.39</w:t>
            </w:r>
          </w:p>
        </w:tc>
        <w:tc>
          <w:tcPr>
            <w:tcW w:w="851" w:type="dxa"/>
          </w:tcPr>
          <w:p w14:paraId="0F5739C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8" w:type="dxa"/>
            <w:gridSpan w:val="2"/>
          </w:tcPr>
          <w:p w14:paraId="204FABE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64E017ED" w14:textId="77777777" w:rsidTr="00A03CD2">
        <w:trPr>
          <w:trHeight w:val="105"/>
        </w:trPr>
        <w:tc>
          <w:tcPr>
            <w:tcW w:w="1890" w:type="dxa"/>
          </w:tcPr>
          <w:p w14:paraId="2BAA550E" w14:textId="77777777" w:rsidR="00CE40FB" w:rsidRPr="00AF5ACD" w:rsidRDefault="00CE40FB" w:rsidP="00A03CD2">
            <w:pPr>
              <w:spacing w:after="0" w:line="360" w:lineRule="auto"/>
              <w:jc w:val="left"/>
              <w:rPr>
                <w:rFonts w:ascii="Times New Roman" w:eastAsia="Times New Roman" w:hAnsi="Times New Roman" w:cs="Times New Roman"/>
                <w:bCs/>
                <w:color w:val="000000"/>
                <w:sz w:val="18"/>
                <w:szCs w:val="18"/>
                <w:lang w:eastAsia="en-GB"/>
              </w:rPr>
            </w:pPr>
            <w:r w:rsidRPr="00AF5ACD">
              <w:rPr>
                <w:rFonts w:ascii="Times New Roman" w:eastAsia="Times New Roman" w:hAnsi="Times New Roman" w:cs="Times New Roman"/>
                <w:bCs/>
                <w:color w:val="000000"/>
                <w:sz w:val="18"/>
                <w:szCs w:val="18"/>
                <w:lang w:eastAsia="en-GB"/>
              </w:rPr>
              <w:t>Treatment type</w:t>
            </w:r>
          </w:p>
        </w:tc>
        <w:tc>
          <w:tcPr>
            <w:tcW w:w="266" w:type="dxa"/>
          </w:tcPr>
          <w:p w14:paraId="408DD6C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gridSpan w:val="2"/>
          </w:tcPr>
          <w:p w14:paraId="1C7537D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gridSpan w:val="2"/>
          </w:tcPr>
          <w:p w14:paraId="57ECA2C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427" w:type="dxa"/>
            <w:gridSpan w:val="2"/>
          </w:tcPr>
          <w:p w14:paraId="2C2E6EF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275" w:type="dxa"/>
          </w:tcPr>
          <w:p w14:paraId="0C62A63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701" w:type="dxa"/>
            <w:gridSpan w:val="2"/>
          </w:tcPr>
          <w:p w14:paraId="3F8F21D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9" w:type="dxa"/>
          </w:tcPr>
          <w:p w14:paraId="7112D04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gridSpan w:val="3"/>
          </w:tcPr>
          <w:p w14:paraId="79CC5DE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303C20F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10.58(3)</w:t>
            </w:r>
          </w:p>
        </w:tc>
        <w:tc>
          <w:tcPr>
            <w:tcW w:w="708" w:type="dxa"/>
            <w:gridSpan w:val="2"/>
          </w:tcPr>
          <w:p w14:paraId="0DC8A14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0.01*</w:t>
            </w:r>
          </w:p>
        </w:tc>
      </w:tr>
      <w:tr w:rsidR="00CE40FB" w:rsidRPr="00AF5ACD" w14:paraId="64A7F21B" w14:textId="77777777" w:rsidTr="00A03CD2">
        <w:trPr>
          <w:trHeight w:val="292"/>
        </w:trPr>
        <w:tc>
          <w:tcPr>
            <w:tcW w:w="1890" w:type="dxa"/>
          </w:tcPr>
          <w:p w14:paraId="0402D7F6" w14:textId="77777777" w:rsidR="00CE40FB" w:rsidRPr="00AF5ACD" w:rsidRDefault="00CE40FB" w:rsidP="00A03CD2">
            <w:pPr>
              <w:spacing w:after="0" w:line="360" w:lineRule="auto"/>
              <w:ind w:left="142"/>
              <w:jc w:val="left"/>
              <w:rPr>
                <w:rFonts w:ascii="Times New Roman" w:eastAsia="Times New Roman" w:hAnsi="Times New Roman" w:cs="Times New Roman"/>
                <w:i/>
                <w:iCs/>
                <w:color w:val="000000"/>
                <w:sz w:val="18"/>
                <w:szCs w:val="18"/>
                <w:lang w:eastAsia="en-GB"/>
              </w:rPr>
            </w:pPr>
            <w:r w:rsidRPr="00AF5ACD">
              <w:rPr>
                <w:rFonts w:ascii="Times New Roman" w:eastAsia="Times New Roman" w:hAnsi="Times New Roman" w:cs="Times New Roman"/>
                <w:i/>
                <w:iCs/>
                <w:color w:val="000000"/>
                <w:sz w:val="18"/>
                <w:szCs w:val="18"/>
                <w:lang w:eastAsia="en-GB"/>
              </w:rPr>
              <w:t>CBT</w:t>
            </w:r>
          </w:p>
        </w:tc>
        <w:tc>
          <w:tcPr>
            <w:tcW w:w="266" w:type="dxa"/>
          </w:tcPr>
          <w:p w14:paraId="7C23AB51"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gridSpan w:val="2"/>
          </w:tcPr>
          <w:p w14:paraId="7F70300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6</w:t>
            </w:r>
          </w:p>
        </w:tc>
        <w:tc>
          <w:tcPr>
            <w:tcW w:w="567" w:type="dxa"/>
            <w:gridSpan w:val="2"/>
          </w:tcPr>
          <w:p w14:paraId="0DF00C5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290</w:t>
            </w:r>
          </w:p>
        </w:tc>
        <w:tc>
          <w:tcPr>
            <w:tcW w:w="1427" w:type="dxa"/>
            <w:gridSpan w:val="2"/>
          </w:tcPr>
          <w:p w14:paraId="4D15055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4% [2-8%]</w:t>
            </w:r>
          </w:p>
        </w:tc>
        <w:tc>
          <w:tcPr>
            <w:tcW w:w="1275" w:type="dxa"/>
          </w:tcPr>
          <w:p w14:paraId="3A7AE83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15% [7-24%]</w:t>
            </w:r>
          </w:p>
        </w:tc>
        <w:tc>
          <w:tcPr>
            <w:tcW w:w="1701" w:type="dxa"/>
            <w:gridSpan w:val="2"/>
          </w:tcPr>
          <w:p w14:paraId="182B91B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-0.09 [-0.15—0.02]</w:t>
            </w:r>
          </w:p>
        </w:tc>
        <w:tc>
          <w:tcPr>
            <w:tcW w:w="709" w:type="dxa"/>
          </w:tcPr>
          <w:p w14:paraId="5A8236D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0.01*</w:t>
            </w:r>
          </w:p>
        </w:tc>
        <w:tc>
          <w:tcPr>
            <w:tcW w:w="567" w:type="dxa"/>
            <w:gridSpan w:val="3"/>
          </w:tcPr>
          <w:p w14:paraId="507E4DF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0.03</w:t>
            </w:r>
          </w:p>
        </w:tc>
        <w:tc>
          <w:tcPr>
            <w:tcW w:w="851" w:type="dxa"/>
          </w:tcPr>
          <w:p w14:paraId="1880D1B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8" w:type="dxa"/>
            <w:gridSpan w:val="2"/>
          </w:tcPr>
          <w:p w14:paraId="20FB52E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6EAFA85F" w14:textId="77777777" w:rsidTr="00A03CD2">
        <w:trPr>
          <w:trHeight w:val="292"/>
        </w:trPr>
        <w:tc>
          <w:tcPr>
            <w:tcW w:w="1890" w:type="dxa"/>
          </w:tcPr>
          <w:p w14:paraId="19FFEAA0" w14:textId="77777777" w:rsidR="00CE40FB" w:rsidRPr="00AF5ACD" w:rsidRDefault="00CE40FB" w:rsidP="00A03CD2">
            <w:pPr>
              <w:spacing w:after="0" w:line="360" w:lineRule="auto"/>
              <w:ind w:left="142"/>
              <w:jc w:val="left"/>
              <w:rPr>
                <w:rFonts w:ascii="Times New Roman" w:eastAsia="Times New Roman" w:hAnsi="Times New Roman" w:cs="Times New Roman"/>
                <w:i/>
                <w:iCs/>
                <w:color w:val="000000"/>
                <w:sz w:val="18"/>
                <w:szCs w:val="18"/>
                <w:lang w:eastAsia="en-GB"/>
              </w:rPr>
            </w:pPr>
            <w:r w:rsidRPr="00AF5ACD">
              <w:rPr>
                <w:rFonts w:ascii="Times New Roman" w:eastAsia="Times New Roman" w:hAnsi="Times New Roman" w:cs="Times New Roman"/>
                <w:i/>
                <w:iCs/>
                <w:color w:val="000000"/>
                <w:sz w:val="18"/>
                <w:szCs w:val="18"/>
                <w:lang w:eastAsia="en-GB"/>
              </w:rPr>
              <w:t>Psychodynamic</w:t>
            </w:r>
          </w:p>
        </w:tc>
        <w:tc>
          <w:tcPr>
            <w:tcW w:w="266" w:type="dxa"/>
          </w:tcPr>
          <w:p w14:paraId="09D8B66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gridSpan w:val="2"/>
          </w:tcPr>
          <w:p w14:paraId="59DB0CD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1</w:t>
            </w:r>
          </w:p>
        </w:tc>
        <w:tc>
          <w:tcPr>
            <w:tcW w:w="567" w:type="dxa"/>
            <w:gridSpan w:val="2"/>
          </w:tcPr>
          <w:p w14:paraId="4388C2D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1427" w:type="dxa"/>
            <w:gridSpan w:val="2"/>
          </w:tcPr>
          <w:p w14:paraId="70A77C0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275" w:type="dxa"/>
          </w:tcPr>
          <w:p w14:paraId="644F300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701" w:type="dxa"/>
            <w:gridSpan w:val="2"/>
          </w:tcPr>
          <w:p w14:paraId="4CF1673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9" w:type="dxa"/>
          </w:tcPr>
          <w:p w14:paraId="64115C1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gridSpan w:val="3"/>
          </w:tcPr>
          <w:p w14:paraId="090666D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55A3744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8" w:type="dxa"/>
            <w:gridSpan w:val="2"/>
          </w:tcPr>
          <w:p w14:paraId="7AB0E0D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0042B4C3" w14:textId="77777777" w:rsidTr="00A03CD2">
        <w:trPr>
          <w:trHeight w:val="292"/>
        </w:trPr>
        <w:tc>
          <w:tcPr>
            <w:tcW w:w="1890" w:type="dxa"/>
          </w:tcPr>
          <w:p w14:paraId="63DB2AF0" w14:textId="77777777" w:rsidR="00CE40FB" w:rsidRPr="00AF5ACD" w:rsidRDefault="00CE40FB" w:rsidP="00A03CD2">
            <w:pPr>
              <w:spacing w:after="0" w:line="360" w:lineRule="auto"/>
              <w:ind w:left="142"/>
              <w:jc w:val="left"/>
              <w:rPr>
                <w:rFonts w:ascii="Times New Roman" w:eastAsia="Times New Roman" w:hAnsi="Times New Roman" w:cs="Times New Roman"/>
                <w:i/>
                <w:iCs/>
                <w:color w:val="000000"/>
                <w:sz w:val="18"/>
                <w:szCs w:val="18"/>
                <w:lang w:eastAsia="en-GB"/>
              </w:rPr>
            </w:pPr>
            <w:r w:rsidRPr="00AF5ACD">
              <w:rPr>
                <w:rFonts w:ascii="Times New Roman" w:eastAsia="Times New Roman" w:hAnsi="Times New Roman" w:cs="Times New Roman"/>
                <w:i/>
                <w:iCs/>
                <w:color w:val="000000"/>
                <w:sz w:val="18"/>
                <w:szCs w:val="18"/>
                <w:lang w:eastAsia="en-GB"/>
              </w:rPr>
              <w:t>MBT</w:t>
            </w:r>
          </w:p>
        </w:tc>
        <w:tc>
          <w:tcPr>
            <w:tcW w:w="266" w:type="dxa"/>
          </w:tcPr>
          <w:p w14:paraId="6A0B1EB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gridSpan w:val="2"/>
          </w:tcPr>
          <w:p w14:paraId="47A6310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1</w:t>
            </w:r>
          </w:p>
        </w:tc>
        <w:tc>
          <w:tcPr>
            <w:tcW w:w="567" w:type="dxa"/>
            <w:gridSpan w:val="2"/>
          </w:tcPr>
          <w:p w14:paraId="4DB42F5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1427" w:type="dxa"/>
            <w:gridSpan w:val="2"/>
          </w:tcPr>
          <w:p w14:paraId="1487F25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275" w:type="dxa"/>
          </w:tcPr>
          <w:p w14:paraId="3E69E5F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701" w:type="dxa"/>
            <w:gridSpan w:val="2"/>
          </w:tcPr>
          <w:p w14:paraId="7FA87BE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9" w:type="dxa"/>
          </w:tcPr>
          <w:p w14:paraId="7DA5AC0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gridSpan w:val="3"/>
          </w:tcPr>
          <w:p w14:paraId="57C5460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461D8C3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8" w:type="dxa"/>
            <w:gridSpan w:val="2"/>
          </w:tcPr>
          <w:p w14:paraId="7699AB0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66FC128A" w14:textId="77777777" w:rsidTr="00A03CD2">
        <w:trPr>
          <w:trHeight w:val="292"/>
        </w:trPr>
        <w:tc>
          <w:tcPr>
            <w:tcW w:w="1890" w:type="dxa"/>
          </w:tcPr>
          <w:p w14:paraId="1A1D5D81" w14:textId="77777777" w:rsidR="00CE40FB" w:rsidRPr="00AF5ACD" w:rsidRDefault="00CE40FB" w:rsidP="00A03CD2">
            <w:pPr>
              <w:spacing w:after="0" w:line="360" w:lineRule="auto"/>
              <w:ind w:left="142"/>
              <w:jc w:val="left"/>
              <w:rPr>
                <w:rFonts w:ascii="Times New Roman" w:eastAsia="Times New Roman" w:hAnsi="Times New Roman" w:cs="Times New Roman"/>
                <w:i/>
                <w:iCs/>
                <w:color w:val="000000"/>
                <w:sz w:val="18"/>
                <w:szCs w:val="18"/>
                <w:lang w:eastAsia="en-GB"/>
              </w:rPr>
            </w:pPr>
            <w:r w:rsidRPr="00AF5ACD">
              <w:rPr>
                <w:rFonts w:ascii="Times New Roman" w:eastAsia="Times New Roman" w:hAnsi="Times New Roman" w:cs="Times New Roman"/>
                <w:i/>
                <w:iCs/>
                <w:color w:val="000000"/>
                <w:sz w:val="18"/>
                <w:szCs w:val="18"/>
                <w:lang w:eastAsia="en-GB"/>
              </w:rPr>
              <w:t>Psychoeducation</w:t>
            </w:r>
          </w:p>
        </w:tc>
        <w:tc>
          <w:tcPr>
            <w:tcW w:w="266" w:type="dxa"/>
          </w:tcPr>
          <w:p w14:paraId="7398EE5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gridSpan w:val="2"/>
          </w:tcPr>
          <w:p w14:paraId="4CFC449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2</w:t>
            </w:r>
          </w:p>
        </w:tc>
        <w:tc>
          <w:tcPr>
            <w:tcW w:w="567" w:type="dxa"/>
            <w:gridSpan w:val="2"/>
          </w:tcPr>
          <w:p w14:paraId="04E06818"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192</w:t>
            </w:r>
          </w:p>
        </w:tc>
        <w:tc>
          <w:tcPr>
            <w:tcW w:w="1427" w:type="dxa"/>
            <w:gridSpan w:val="2"/>
          </w:tcPr>
          <w:p w14:paraId="3006114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9% [4-15%]</w:t>
            </w:r>
          </w:p>
        </w:tc>
        <w:tc>
          <w:tcPr>
            <w:tcW w:w="1275" w:type="dxa"/>
          </w:tcPr>
          <w:p w14:paraId="73D178E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14% [7-22%]</w:t>
            </w:r>
          </w:p>
        </w:tc>
        <w:tc>
          <w:tcPr>
            <w:tcW w:w="1701" w:type="dxa"/>
            <w:gridSpan w:val="2"/>
          </w:tcPr>
          <w:p w14:paraId="4617306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-0.04 [-0.13-0.06]</w:t>
            </w:r>
          </w:p>
        </w:tc>
        <w:tc>
          <w:tcPr>
            <w:tcW w:w="709" w:type="dxa"/>
          </w:tcPr>
          <w:p w14:paraId="02A878D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0.46</w:t>
            </w:r>
          </w:p>
        </w:tc>
        <w:tc>
          <w:tcPr>
            <w:tcW w:w="567" w:type="dxa"/>
            <w:gridSpan w:val="3"/>
          </w:tcPr>
          <w:p w14:paraId="142FD9D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0.17</w:t>
            </w:r>
          </w:p>
        </w:tc>
        <w:tc>
          <w:tcPr>
            <w:tcW w:w="851" w:type="dxa"/>
          </w:tcPr>
          <w:p w14:paraId="0AC601B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8" w:type="dxa"/>
            <w:gridSpan w:val="2"/>
          </w:tcPr>
          <w:p w14:paraId="693D128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142A3AB2" w14:textId="77777777" w:rsidTr="00A03CD2">
        <w:trPr>
          <w:trHeight w:val="292"/>
        </w:trPr>
        <w:tc>
          <w:tcPr>
            <w:tcW w:w="1890" w:type="dxa"/>
          </w:tcPr>
          <w:p w14:paraId="6F602800" w14:textId="77777777" w:rsidR="00CE40FB" w:rsidRPr="00AF5ACD" w:rsidRDefault="00CE40FB" w:rsidP="00A03CD2">
            <w:pPr>
              <w:spacing w:after="0" w:line="360" w:lineRule="auto"/>
              <w:ind w:left="142"/>
              <w:jc w:val="left"/>
              <w:rPr>
                <w:rFonts w:ascii="Times New Roman" w:eastAsia="Times New Roman" w:hAnsi="Times New Roman" w:cs="Times New Roman"/>
                <w:i/>
                <w:iCs/>
                <w:color w:val="000000"/>
                <w:sz w:val="18"/>
                <w:szCs w:val="18"/>
                <w:lang w:eastAsia="en-GB"/>
              </w:rPr>
            </w:pPr>
            <w:r w:rsidRPr="00AF5ACD">
              <w:rPr>
                <w:rFonts w:ascii="Times New Roman" w:eastAsia="Times New Roman" w:hAnsi="Times New Roman" w:cs="Times New Roman"/>
                <w:i/>
                <w:iCs/>
                <w:color w:val="000000"/>
                <w:sz w:val="18"/>
                <w:szCs w:val="18"/>
                <w:lang w:eastAsia="en-GB"/>
              </w:rPr>
              <w:t>Support</w:t>
            </w:r>
          </w:p>
        </w:tc>
        <w:tc>
          <w:tcPr>
            <w:tcW w:w="266" w:type="dxa"/>
          </w:tcPr>
          <w:p w14:paraId="56EB691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gridSpan w:val="2"/>
          </w:tcPr>
          <w:p w14:paraId="202C1A3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3</w:t>
            </w:r>
          </w:p>
        </w:tc>
        <w:tc>
          <w:tcPr>
            <w:tcW w:w="567" w:type="dxa"/>
            <w:gridSpan w:val="2"/>
          </w:tcPr>
          <w:p w14:paraId="56F7391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163</w:t>
            </w:r>
          </w:p>
        </w:tc>
        <w:tc>
          <w:tcPr>
            <w:tcW w:w="1427" w:type="dxa"/>
            <w:gridSpan w:val="2"/>
          </w:tcPr>
          <w:p w14:paraId="6555807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16% [10-24%]</w:t>
            </w:r>
          </w:p>
        </w:tc>
        <w:tc>
          <w:tcPr>
            <w:tcW w:w="1275" w:type="dxa"/>
          </w:tcPr>
          <w:p w14:paraId="1C2E4B0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7% [2-15%]</w:t>
            </w:r>
          </w:p>
        </w:tc>
        <w:tc>
          <w:tcPr>
            <w:tcW w:w="1701" w:type="dxa"/>
            <w:gridSpan w:val="2"/>
          </w:tcPr>
          <w:p w14:paraId="3700C6F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0.09 [0.00-0.18]</w:t>
            </w:r>
          </w:p>
        </w:tc>
        <w:tc>
          <w:tcPr>
            <w:tcW w:w="709" w:type="dxa"/>
          </w:tcPr>
          <w:p w14:paraId="33DE153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0.06</w:t>
            </w:r>
          </w:p>
        </w:tc>
        <w:tc>
          <w:tcPr>
            <w:tcW w:w="567" w:type="dxa"/>
            <w:gridSpan w:val="3"/>
          </w:tcPr>
          <w:p w14:paraId="69E1129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w:t>
            </w:r>
          </w:p>
        </w:tc>
        <w:tc>
          <w:tcPr>
            <w:tcW w:w="851" w:type="dxa"/>
          </w:tcPr>
          <w:p w14:paraId="7A92C70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8" w:type="dxa"/>
            <w:gridSpan w:val="2"/>
          </w:tcPr>
          <w:p w14:paraId="6BEA3CC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616E552C" w14:textId="77777777" w:rsidTr="00A03CD2">
        <w:trPr>
          <w:trHeight w:val="292"/>
        </w:trPr>
        <w:tc>
          <w:tcPr>
            <w:tcW w:w="1890" w:type="dxa"/>
          </w:tcPr>
          <w:p w14:paraId="331A6C26" w14:textId="77777777" w:rsidR="00CE40FB" w:rsidRPr="00AF5ACD" w:rsidRDefault="00CE40FB" w:rsidP="00A03CD2">
            <w:pPr>
              <w:spacing w:after="0" w:line="360" w:lineRule="auto"/>
              <w:ind w:left="142"/>
              <w:jc w:val="left"/>
              <w:rPr>
                <w:rFonts w:ascii="Times New Roman" w:eastAsia="Times New Roman" w:hAnsi="Times New Roman" w:cs="Times New Roman"/>
                <w:i/>
                <w:iCs/>
                <w:color w:val="000000"/>
                <w:sz w:val="18"/>
                <w:szCs w:val="18"/>
                <w:lang w:eastAsia="en-GB"/>
              </w:rPr>
            </w:pPr>
            <w:r w:rsidRPr="00AF5ACD">
              <w:rPr>
                <w:rFonts w:ascii="Times New Roman" w:eastAsia="Times New Roman" w:hAnsi="Times New Roman" w:cs="Times New Roman"/>
                <w:i/>
                <w:iCs/>
                <w:color w:val="000000"/>
                <w:sz w:val="18"/>
                <w:szCs w:val="18"/>
                <w:lang w:eastAsia="en-GB"/>
              </w:rPr>
              <w:t>Other</w:t>
            </w:r>
          </w:p>
        </w:tc>
        <w:tc>
          <w:tcPr>
            <w:tcW w:w="266" w:type="dxa"/>
          </w:tcPr>
          <w:p w14:paraId="17B3AB1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gridSpan w:val="2"/>
          </w:tcPr>
          <w:p w14:paraId="62B7A7E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3</w:t>
            </w:r>
          </w:p>
        </w:tc>
        <w:tc>
          <w:tcPr>
            <w:tcW w:w="567" w:type="dxa"/>
            <w:gridSpan w:val="2"/>
          </w:tcPr>
          <w:p w14:paraId="3AB0861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143</w:t>
            </w:r>
          </w:p>
        </w:tc>
        <w:tc>
          <w:tcPr>
            <w:tcW w:w="1427" w:type="dxa"/>
            <w:gridSpan w:val="2"/>
          </w:tcPr>
          <w:p w14:paraId="2114AC9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9% [3-17%]</w:t>
            </w:r>
          </w:p>
        </w:tc>
        <w:tc>
          <w:tcPr>
            <w:tcW w:w="1275" w:type="dxa"/>
          </w:tcPr>
          <w:p w14:paraId="312D27D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8% [2-17%]</w:t>
            </w:r>
          </w:p>
        </w:tc>
        <w:tc>
          <w:tcPr>
            <w:tcW w:w="1701" w:type="dxa"/>
            <w:gridSpan w:val="2"/>
          </w:tcPr>
          <w:p w14:paraId="2C5D616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0.02 [-0.07-0.14]</w:t>
            </w:r>
          </w:p>
        </w:tc>
        <w:tc>
          <w:tcPr>
            <w:tcW w:w="709" w:type="dxa"/>
          </w:tcPr>
          <w:p w14:paraId="156E9C8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0.61</w:t>
            </w:r>
          </w:p>
        </w:tc>
        <w:tc>
          <w:tcPr>
            <w:tcW w:w="567" w:type="dxa"/>
            <w:gridSpan w:val="3"/>
          </w:tcPr>
          <w:p w14:paraId="4F771D3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w:t>
            </w:r>
          </w:p>
        </w:tc>
        <w:tc>
          <w:tcPr>
            <w:tcW w:w="851" w:type="dxa"/>
          </w:tcPr>
          <w:p w14:paraId="27A98A3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8" w:type="dxa"/>
            <w:gridSpan w:val="2"/>
          </w:tcPr>
          <w:p w14:paraId="2E28771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42622B41" w14:textId="77777777" w:rsidTr="00A03CD2">
        <w:trPr>
          <w:trHeight w:val="292"/>
        </w:trPr>
        <w:tc>
          <w:tcPr>
            <w:tcW w:w="1890" w:type="dxa"/>
          </w:tcPr>
          <w:p w14:paraId="60C65751" w14:textId="77777777" w:rsidR="00CE40FB" w:rsidRPr="00AF5ACD" w:rsidRDefault="00CE40FB" w:rsidP="00A03CD2">
            <w:pPr>
              <w:spacing w:after="0" w:line="360" w:lineRule="auto"/>
              <w:jc w:val="left"/>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Control type</w:t>
            </w:r>
          </w:p>
        </w:tc>
        <w:tc>
          <w:tcPr>
            <w:tcW w:w="266" w:type="dxa"/>
          </w:tcPr>
          <w:p w14:paraId="3410B291"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gridSpan w:val="2"/>
          </w:tcPr>
          <w:p w14:paraId="7F9F2CF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gridSpan w:val="2"/>
          </w:tcPr>
          <w:p w14:paraId="188D7DE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427" w:type="dxa"/>
            <w:gridSpan w:val="2"/>
          </w:tcPr>
          <w:p w14:paraId="07234C1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275" w:type="dxa"/>
          </w:tcPr>
          <w:p w14:paraId="702B44B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701" w:type="dxa"/>
            <w:gridSpan w:val="2"/>
          </w:tcPr>
          <w:p w14:paraId="46F8981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9" w:type="dxa"/>
          </w:tcPr>
          <w:p w14:paraId="49F09D2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gridSpan w:val="3"/>
          </w:tcPr>
          <w:p w14:paraId="2ECA9ED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2E3D641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1.43(2)</w:t>
            </w:r>
          </w:p>
        </w:tc>
        <w:tc>
          <w:tcPr>
            <w:tcW w:w="708" w:type="dxa"/>
            <w:gridSpan w:val="2"/>
          </w:tcPr>
          <w:p w14:paraId="0436B8F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0.49</w:t>
            </w:r>
          </w:p>
        </w:tc>
      </w:tr>
      <w:tr w:rsidR="00CE40FB" w:rsidRPr="00AF5ACD" w14:paraId="776AF6EC" w14:textId="77777777" w:rsidTr="00A03CD2">
        <w:trPr>
          <w:trHeight w:val="292"/>
        </w:trPr>
        <w:tc>
          <w:tcPr>
            <w:tcW w:w="1890" w:type="dxa"/>
          </w:tcPr>
          <w:p w14:paraId="4B222272" w14:textId="77777777" w:rsidR="00CE40FB" w:rsidRPr="00AF5ACD" w:rsidRDefault="00CE40FB" w:rsidP="00A03CD2">
            <w:pPr>
              <w:spacing w:after="0" w:line="360" w:lineRule="auto"/>
              <w:ind w:left="185"/>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Active</w:t>
            </w:r>
          </w:p>
        </w:tc>
        <w:tc>
          <w:tcPr>
            <w:tcW w:w="266" w:type="dxa"/>
          </w:tcPr>
          <w:p w14:paraId="77905457"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gridSpan w:val="2"/>
          </w:tcPr>
          <w:p w14:paraId="7700812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w:t>
            </w:r>
          </w:p>
        </w:tc>
        <w:tc>
          <w:tcPr>
            <w:tcW w:w="567" w:type="dxa"/>
            <w:gridSpan w:val="2"/>
          </w:tcPr>
          <w:p w14:paraId="696745E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128</w:t>
            </w:r>
          </w:p>
        </w:tc>
        <w:tc>
          <w:tcPr>
            <w:tcW w:w="1427" w:type="dxa"/>
            <w:gridSpan w:val="2"/>
          </w:tcPr>
          <w:p w14:paraId="39F08FB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12% [5-23%]</w:t>
            </w:r>
          </w:p>
        </w:tc>
        <w:tc>
          <w:tcPr>
            <w:tcW w:w="1275" w:type="dxa"/>
          </w:tcPr>
          <w:p w14:paraId="5CC57A0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12% [4-25%]</w:t>
            </w:r>
          </w:p>
        </w:tc>
        <w:tc>
          <w:tcPr>
            <w:tcW w:w="1701" w:type="dxa"/>
            <w:gridSpan w:val="2"/>
          </w:tcPr>
          <w:p w14:paraId="1EE73AA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0.02 [-0.09-0.14]</w:t>
            </w:r>
          </w:p>
        </w:tc>
        <w:tc>
          <w:tcPr>
            <w:tcW w:w="709" w:type="dxa"/>
          </w:tcPr>
          <w:p w14:paraId="27C1156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0.71</w:t>
            </w:r>
          </w:p>
        </w:tc>
        <w:tc>
          <w:tcPr>
            <w:tcW w:w="567" w:type="dxa"/>
            <w:gridSpan w:val="3"/>
          </w:tcPr>
          <w:p w14:paraId="355E948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w:t>
            </w:r>
          </w:p>
        </w:tc>
        <w:tc>
          <w:tcPr>
            <w:tcW w:w="851" w:type="dxa"/>
          </w:tcPr>
          <w:p w14:paraId="08754B9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8" w:type="dxa"/>
            <w:gridSpan w:val="2"/>
          </w:tcPr>
          <w:p w14:paraId="16E201C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0D77C489" w14:textId="77777777" w:rsidTr="00A03CD2">
        <w:trPr>
          <w:trHeight w:val="95"/>
        </w:trPr>
        <w:tc>
          <w:tcPr>
            <w:tcW w:w="1890" w:type="dxa"/>
          </w:tcPr>
          <w:p w14:paraId="5D8FAE73" w14:textId="77777777" w:rsidR="00CE40FB" w:rsidRPr="00AF5ACD" w:rsidRDefault="00CE40FB" w:rsidP="00A03CD2">
            <w:pPr>
              <w:spacing w:after="0" w:line="360" w:lineRule="auto"/>
              <w:ind w:left="185"/>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TAU</w:t>
            </w:r>
          </w:p>
        </w:tc>
        <w:tc>
          <w:tcPr>
            <w:tcW w:w="266" w:type="dxa"/>
          </w:tcPr>
          <w:p w14:paraId="6C244F36"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gridSpan w:val="2"/>
          </w:tcPr>
          <w:p w14:paraId="47FFB7D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6</w:t>
            </w:r>
          </w:p>
        </w:tc>
        <w:tc>
          <w:tcPr>
            <w:tcW w:w="567" w:type="dxa"/>
            <w:gridSpan w:val="2"/>
          </w:tcPr>
          <w:p w14:paraId="383D6CD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472</w:t>
            </w:r>
          </w:p>
        </w:tc>
        <w:tc>
          <w:tcPr>
            <w:tcW w:w="1427" w:type="dxa"/>
            <w:gridSpan w:val="2"/>
          </w:tcPr>
          <w:p w14:paraId="2784EF2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7% [4-10%]</w:t>
            </w:r>
          </w:p>
        </w:tc>
        <w:tc>
          <w:tcPr>
            <w:tcW w:w="1275" w:type="dxa"/>
          </w:tcPr>
          <w:p w14:paraId="31D7D22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13% [9-18%]</w:t>
            </w:r>
          </w:p>
        </w:tc>
        <w:tc>
          <w:tcPr>
            <w:tcW w:w="1701" w:type="dxa"/>
            <w:gridSpan w:val="2"/>
          </w:tcPr>
          <w:p w14:paraId="3FA72A31"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-0.05 [-0.10-0.00]</w:t>
            </w:r>
          </w:p>
        </w:tc>
        <w:tc>
          <w:tcPr>
            <w:tcW w:w="709" w:type="dxa"/>
          </w:tcPr>
          <w:p w14:paraId="0B0A80D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0.06</w:t>
            </w:r>
          </w:p>
        </w:tc>
        <w:tc>
          <w:tcPr>
            <w:tcW w:w="567" w:type="dxa"/>
            <w:gridSpan w:val="3"/>
          </w:tcPr>
          <w:p w14:paraId="2CFD157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w:t>
            </w:r>
          </w:p>
        </w:tc>
        <w:tc>
          <w:tcPr>
            <w:tcW w:w="851" w:type="dxa"/>
          </w:tcPr>
          <w:p w14:paraId="042E396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8" w:type="dxa"/>
            <w:gridSpan w:val="2"/>
          </w:tcPr>
          <w:p w14:paraId="7C5CC17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35C64598" w14:textId="77777777" w:rsidTr="00A03CD2">
        <w:trPr>
          <w:trHeight w:val="292"/>
        </w:trPr>
        <w:tc>
          <w:tcPr>
            <w:tcW w:w="1890" w:type="dxa"/>
          </w:tcPr>
          <w:p w14:paraId="46BB7371" w14:textId="77777777" w:rsidR="00CE40FB" w:rsidRPr="00AF5ACD" w:rsidRDefault="00CE40FB" w:rsidP="00A03CD2">
            <w:pPr>
              <w:spacing w:after="0" w:line="360" w:lineRule="auto"/>
              <w:ind w:left="185"/>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WLC/ no treatment</w:t>
            </w:r>
          </w:p>
        </w:tc>
        <w:tc>
          <w:tcPr>
            <w:tcW w:w="266" w:type="dxa"/>
          </w:tcPr>
          <w:p w14:paraId="20488E52"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gridSpan w:val="2"/>
          </w:tcPr>
          <w:p w14:paraId="1A889238"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5</w:t>
            </w:r>
          </w:p>
        </w:tc>
        <w:tc>
          <w:tcPr>
            <w:tcW w:w="567" w:type="dxa"/>
            <w:gridSpan w:val="2"/>
          </w:tcPr>
          <w:p w14:paraId="045E2B3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244</w:t>
            </w:r>
          </w:p>
        </w:tc>
        <w:tc>
          <w:tcPr>
            <w:tcW w:w="1427" w:type="dxa"/>
            <w:gridSpan w:val="2"/>
          </w:tcPr>
          <w:p w14:paraId="2BAB96C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6% [2-12%]</w:t>
            </w:r>
          </w:p>
        </w:tc>
        <w:tc>
          <w:tcPr>
            <w:tcW w:w="1275" w:type="dxa"/>
          </w:tcPr>
          <w:p w14:paraId="70C4D916"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14% [5-26%]</w:t>
            </w:r>
          </w:p>
        </w:tc>
        <w:tc>
          <w:tcPr>
            <w:tcW w:w="1701" w:type="dxa"/>
            <w:gridSpan w:val="2"/>
          </w:tcPr>
          <w:p w14:paraId="4AC91E0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-0.07 [-0.19-0.05]</w:t>
            </w:r>
          </w:p>
        </w:tc>
        <w:tc>
          <w:tcPr>
            <w:tcW w:w="709" w:type="dxa"/>
          </w:tcPr>
          <w:p w14:paraId="2092925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0.26</w:t>
            </w:r>
          </w:p>
        </w:tc>
        <w:tc>
          <w:tcPr>
            <w:tcW w:w="567" w:type="dxa"/>
            <w:gridSpan w:val="3"/>
          </w:tcPr>
          <w:p w14:paraId="3205079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0.56</w:t>
            </w:r>
          </w:p>
        </w:tc>
        <w:tc>
          <w:tcPr>
            <w:tcW w:w="851" w:type="dxa"/>
          </w:tcPr>
          <w:p w14:paraId="060132F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8" w:type="dxa"/>
            <w:gridSpan w:val="2"/>
          </w:tcPr>
          <w:p w14:paraId="770C813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06F53E04" w14:textId="77777777" w:rsidTr="00A03CD2">
        <w:trPr>
          <w:trHeight w:val="292"/>
        </w:trPr>
        <w:tc>
          <w:tcPr>
            <w:tcW w:w="1890" w:type="dxa"/>
          </w:tcPr>
          <w:p w14:paraId="1268A2A0" w14:textId="77777777" w:rsidR="00CE40FB" w:rsidRPr="00AF5ACD" w:rsidRDefault="00CE40FB" w:rsidP="00A03CD2">
            <w:pPr>
              <w:spacing w:after="0" w:line="360" w:lineRule="auto"/>
              <w:ind w:left="185"/>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Edu material</w:t>
            </w:r>
          </w:p>
        </w:tc>
        <w:tc>
          <w:tcPr>
            <w:tcW w:w="266" w:type="dxa"/>
          </w:tcPr>
          <w:p w14:paraId="533395C3"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gridSpan w:val="2"/>
          </w:tcPr>
          <w:p w14:paraId="7D05382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w:t>
            </w:r>
          </w:p>
        </w:tc>
        <w:tc>
          <w:tcPr>
            <w:tcW w:w="567" w:type="dxa"/>
            <w:gridSpan w:val="2"/>
          </w:tcPr>
          <w:p w14:paraId="4C48E41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1427" w:type="dxa"/>
            <w:gridSpan w:val="2"/>
          </w:tcPr>
          <w:p w14:paraId="2364681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275" w:type="dxa"/>
          </w:tcPr>
          <w:p w14:paraId="5DF9B9E8"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701" w:type="dxa"/>
            <w:gridSpan w:val="2"/>
          </w:tcPr>
          <w:p w14:paraId="505DCFA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9" w:type="dxa"/>
          </w:tcPr>
          <w:p w14:paraId="39F4E3E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gridSpan w:val="3"/>
          </w:tcPr>
          <w:p w14:paraId="02D72C3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13C929E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8" w:type="dxa"/>
            <w:gridSpan w:val="2"/>
          </w:tcPr>
          <w:p w14:paraId="2758710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72FC7637" w14:textId="77777777" w:rsidTr="00A03CD2">
        <w:trPr>
          <w:trHeight w:val="292"/>
        </w:trPr>
        <w:tc>
          <w:tcPr>
            <w:tcW w:w="2165" w:type="dxa"/>
            <w:gridSpan w:val="3"/>
          </w:tcPr>
          <w:p w14:paraId="0958C778" w14:textId="77777777" w:rsidR="00CE40FB" w:rsidRPr="00AF5ACD" w:rsidRDefault="00CE40FB" w:rsidP="00A03CD2">
            <w:pPr>
              <w:spacing w:after="0" w:line="360" w:lineRule="auto"/>
              <w:rPr>
                <w:rFonts w:ascii="Times New Roman" w:hAnsi="Times New Roman" w:cs="Times New Roman"/>
                <w:sz w:val="18"/>
                <w:szCs w:val="18"/>
                <w:lang w:eastAsia="en-GB"/>
              </w:rPr>
            </w:pPr>
            <w:r w:rsidRPr="00AF5ACD">
              <w:rPr>
                <w:rFonts w:ascii="Times New Roman" w:eastAsia="Times New Roman" w:hAnsi="Times New Roman" w:cs="Times New Roman"/>
                <w:color w:val="000000"/>
                <w:sz w:val="18"/>
                <w:szCs w:val="18"/>
                <w:lang w:eastAsia="en-GB"/>
              </w:rPr>
              <w:t xml:space="preserve">      Therapists' profession</w:t>
            </w:r>
          </w:p>
        </w:tc>
        <w:tc>
          <w:tcPr>
            <w:tcW w:w="425" w:type="dxa"/>
            <w:gridSpan w:val="2"/>
            <w:tcBorders>
              <w:left w:val="nil"/>
            </w:tcBorders>
          </w:tcPr>
          <w:p w14:paraId="2DE8F9E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gridSpan w:val="2"/>
          </w:tcPr>
          <w:p w14:paraId="5DC89678"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418" w:type="dxa"/>
          </w:tcPr>
          <w:p w14:paraId="73415B3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275" w:type="dxa"/>
          </w:tcPr>
          <w:p w14:paraId="2D558D8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701" w:type="dxa"/>
            <w:gridSpan w:val="2"/>
          </w:tcPr>
          <w:p w14:paraId="462406C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729" w:type="dxa"/>
            <w:gridSpan w:val="2"/>
          </w:tcPr>
          <w:p w14:paraId="6F25E998"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40" w:type="dxa"/>
          </w:tcPr>
          <w:p w14:paraId="1C7F677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900" w:type="dxa"/>
            <w:gridSpan w:val="3"/>
          </w:tcPr>
          <w:p w14:paraId="5EB1858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0.14(1)</w:t>
            </w:r>
          </w:p>
        </w:tc>
        <w:tc>
          <w:tcPr>
            <w:tcW w:w="666" w:type="dxa"/>
          </w:tcPr>
          <w:p w14:paraId="5B5BFCC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0.71</w:t>
            </w:r>
          </w:p>
        </w:tc>
      </w:tr>
      <w:tr w:rsidR="00CE40FB" w:rsidRPr="00AF5ACD" w14:paraId="0F25E491" w14:textId="77777777" w:rsidTr="00A03CD2">
        <w:trPr>
          <w:trHeight w:val="292"/>
        </w:trPr>
        <w:tc>
          <w:tcPr>
            <w:tcW w:w="2165" w:type="dxa"/>
            <w:gridSpan w:val="3"/>
          </w:tcPr>
          <w:p w14:paraId="5A5010B8" w14:textId="77777777" w:rsidR="00CE40FB" w:rsidRPr="00AF5ACD" w:rsidRDefault="00CE40FB" w:rsidP="00A03CD2">
            <w:pPr>
              <w:spacing w:after="0" w:line="360" w:lineRule="auto"/>
              <w:rPr>
                <w:rFonts w:ascii="Times New Roman" w:hAnsi="Times New Roman" w:cs="Times New Roman"/>
                <w:sz w:val="18"/>
                <w:szCs w:val="18"/>
                <w:lang w:eastAsia="en-GB"/>
              </w:rPr>
            </w:pPr>
            <w:r w:rsidRPr="00AF5ACD">
              <w:rPr>
                <w:rFonts w:ascii="Times New Roman" w:eastAsia="Times New Roman" w:hAnsi="Times New Roman" w:cs="Times New Roman"/>
                <w:i/>
                <w:color w:val="000000"/>
                <w:sz w:val="18"/>
                <w:szCs w:val="18"/>
                <w:lang w:eastAsia="en-GB"/>
              </w:rPr>
              <w:t xml:space="preserve">           Clin Psychologist</w:t>
            </w:r>
          </w:p>
        </w:tc>
        <w:tc>
          <w:tcPr>
            <w:tcW w:w="425" w:type="dxa"/>
            <w:gridSpan w:val="2"/>
            <w:tcBorders>
              <w:left w:val="nil"/>
            </w:tcBorders>
          </w:tcPr>
          <w:p w14:paraId="4C9E3CA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5</w:t>
            </w:r>
          </w:p>
        </w:tc>
        <w:tc>
          <w:tcPr>
            <w:tcW w:w="567" w:type="dxa"/>
            <w:gridSpan w:val="2"/>
          </w:tcPr>
          <w:p w14:paraId="6D8AD73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321</w:t>
            </w:r>
          </w:p>
        </w:tc>
        <w:tc>
          <w:tcPr>
            <w:tcW w:w="1418" w:type="dxa"/>
          </w:tcPr>
          <w:p w14:paraId="02706548"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6% [2-12%]</w:t>
            </w:r>
          </w:p>
        </w:tc>
        <w:tc>
          <w:tcPr>
            <w:tcW w:w="1275" w:type="dxa"/>
          </w:tcPr>
          <w:p w14:paraId="2CEA2318"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12% [5-27%]</w:t>
            </w:r>
          </w:p>
        </w:tc>
        <w:tc>
          <w:tcPr>
            <w:tcW w:w="1701" w:type="dxa"/>
            <w:gridSpan w:val="2"/>
          </w:tcPr>
          <w:p w14:paraId="2D51227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-0.05 [-0.14-0.03]</w:t>
            </w:r>
          </w:p>
        </w:tc>
        <w:tc>
          <w:tcPr>
            <w:tcW w:w="729" w:type="dxa"/>
            <w:gridSpan w:val="2"/>
          </w:tcPr>
          <w:p w14:paraId="1CA327E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0.23</w:t>
            </w:r>
          </w:p>
        </w:tc>
        <w:tc>
          <w:tcPr>
            <w:tcW w:w="540" w:type="dxa"/>
          </w:tcPr>
          <w:p w14:paraId="3A3EEDD6"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0.52</w:t>
            </w:r>
          </w:p>
        </w:tc>
        <w:tc>
          <w:tcPr>
            <w:tcW w:w="900" w:type="dxa"/>
            <w:gridSpan w:val="3"/>
          </w:tcPr>
          <w:p w14:paraId="1B36FC9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666" w:type="dxa"/>
          </w:tcPr>
          <w:p w14:paraId="278407A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4E7E48D5" w14:textId="77777777" w:rsidTr="00A03CD2">
        <w:trPr>
          <w:trHeight w:val="292"/>
        </w:trPr>
        <w:tc>
          <w:tcPr>
            <w:tcW w:w="2165" w:type="dxa"/>
            <w:gridSpan w:val="3"/>
          </w:tcPr>
          <w:p w14:paraId="3BBE34D1" w14:textId="77777777" w:rsidR="00CE40FB" w:rsidRPr="00AF5ACD" w:rsidRDefault="00CE40FB" w:rsidP="00A03CD2">
            <w:pPr>
              <w:spacing w:after="0" w:line="360" w:lineRule="auto"/>
              <w:jc w:val="center"/>
              <w:rPr>
                <w:rFonts w:ascii="Times New Roman" w:hAnsi="Times New Roman" w:cs="Times New Roman"/>
                <w:sz w:val="18"/>
                <w:szCs w:val="18"/>
                <w:lang w:eastAsia="en-GB"/>
              </w:rPr>
            </w:pPr>
            <w:r w:rsidRPr="00AF5ACD">
              <w:rPr>
                <w:rFonts w:ascii="Times New Roman" w:eastAsia="Times New Roman" w:hAnsi="Times New Roman" w:cs="Times New Roman"/>
                <w:i/>
                <w:color w:val="000000"/>
                <w:sz w:val="18"/>
                <w:szCs w:val="18"/>
                <w:lang w:eastAsia="en-GB"/>
              </w:rPr>
              <w:t xml:space="preserve"> Other professional</w:t>
            </w:r>
          </w:p>
        </w:tc>
        <w:tc>
          <w:tcPr>
            <w:tcW w:w="425" w:type="dxa"/>
            <w:gridSpan w:val="2"/>
            <w:tcBorders>
              <w:left w:val="nil"/>
            </w:tcBorders>
          </w:tcPr>
          <w:p w14:paraId="0AFCFAD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7</w:t>
            </w:r>
          </w:p>
        </w:tc>
        <w:tc>
          <w:tcPr>
            <w:tcW w:w="567" w:type="dxa"/>
            <w:gridSpan w:val="2"/>
          </w:tcPr>
          <w:p w14:paraId="2630A7F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429</w:t>
            </w:r>
          </w:p>
        </w:tc>
        <w:tc>
          <w:tcPr>
            <w:tcW w:w="1418" w:type="dxa"/>
          </w:tcPr>
          <w:p w14:paraId="33A83A4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8% [4-12%]</w:t>
            </w:r>
          </w:p>
        </w:tc>
        <w:tc>
          <w:tcPr>
            <w:tcW w:w="1275" w:type="dxa"/>
          </w:tcPr>
          <w:p w14:paraId="57D041D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14% [9-19%</w:t>
            </w:r>
          </w:p>
        </w:tc>
        <w:tc>
          <w:tcPr>
            <w:tcW w:w="1701" w:type="dxa"/>
            <w:gridSpan w:val="2"/>
          </w:tcPr>
          <w:p w14:paraId="6B7B51C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-0.03 [-0.09-0.02]</w:t>
            </w:r>
          </w:p>
        </w:tc>
        <w:tc>
          <w:tcPr>
            <w:tcW w:w="729" w:type="dxa"/>
            <w:gridSpan w:val="2"/>
          </w:tcPr>
          <w:p w14:paraId="74FC928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0.26</w:t>
            </w:r>
          </w:p>
        </w:tc>
        <w:tc>
          <w:tcPr>
            <w:tcW w:w="540" w:type="dxa"/>
          </w:tcPr>
          <w:p w14:paraId="188F675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0.05</w:t>
            </w:r>
          </w:p>
        </w:tc>
        <w:tc>
          <w:tcPr>
            <w:tcW w:w="900" w:type="dxa"/>
            <w:gridSpan w:val="3"/>
          </w:tcPr>
          <w:p w14:paraId="507D5EE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666" w:type="dxa"/>
          </w:tcPr>
          <w:p w14:paraId="74ADE6D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7966D73E" w14:textId="77777777" w:rsidTr="00A03CD2">
        <w:trPr>
          <w:trHeight w:val="292"/>
        </w:trPr>
        <w:tc>
          <w:tcPr>
            <w:tcW w:w="1890" w:type="dxa"/>
            <w:hideMark/>
          </w:tcPr>
          <w:p w14:paraId="5DBCF529" w14:textId="77777777" w:rsidR="00CE40FB" w:rsidRPr="00AF5ACD" w:rsidRDefault="00CE40FB" w:rsidP="00A03CD2">
            <w:pPr>
              <w:spacing w:after="0" w:line="360" w:lineRule="auto"/>
              <w:jc w:val="left"/>
              <w:rPr>
                <w:rFonts w:ascii="Times New Roman" w:eastAsia="Times New Roman" w:hAnsi="Times New Roman" w:cs="Times New Roman"/>
                <w:iCs/>
                <w:color w:val="000000"/>
                <w:sz w:val="18"/>
                <w:szCs w:val="18"/>
                <w:lang w:eastAsia="en-GB"/>
              </w:rPr>
            </w:pPr>
            <w:r w:rsidRPr="00AF5ACD">
              <w:rPr>
                <w:rFonts w:ascii="Times New Roman" w:eastAsia="Times New Roman" w:hAnsi="Times New Roman" w:cs="Times New Roman"/>
                <w:iCs/>
                <w:color w:val="000000"/>
                <w:sz w:val="18"/>
                <w:szCs w:val="18"/>
                <w:lang w:eastAsia="en-GB"/>
              </w:rPr>
              <w:t>Outcome measure</w:t>
            </w:r>
          </w:p>
        </w:tc>
        <w:tc>
          <w:tcPr>
            <w:tcW w:w="266" w:type="dxa"/>
          </w:tcPr>
          <w:p w14:paraId="3516014F"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gridSpan w:val="2"/>
          </w:tcPr>
          <w:p w14:paraId="283CFE4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gridSpan w:val="2"/>
          </w:tcPr>
          <w:p w14:paraId="46F2D33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427" w:type="dxa"/>
            <w:gridSpan w:val="2"/>
          </w:tcPr>
          <w:p w14:paraId="6C9CAE8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275" w:type="dxa"/>
          </w:tcPr>
          <w:p w14:paraId="51E065E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701" w:type="dxa"/>
            <w:gridSpan w:val="2"/>
          </w:tcPr>
          <w:p w14:paraId="28B3431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9" w:type="dxa"/>
          </w:tcPr>
          <w:p w14:paraId="002184D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gridSpan w:val="3"/>
          </w:tcPr>
          <w:p w14:paraId="20F25B3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1" w:type="dxa"/>
          </w:tcPr>
          <w:p w14:paraId="0CA2136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0.94(1)</w:t>
            </w:r>
          </w:p>
        </w:tc>
        <w:tc>
          <w:tcPr>
            <w:tcW w:w="708" w:type="dxa"/>
            <w:gridSpan w:val="2"/>
          </w:tcPr>
          <w:p w14:paraId="40CFA7D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0.33</w:t>
            </w:r>
          </w:p>
        </w:tc>
      </w:tr>
      <w:tr w:rsidR="00CE40FB" w:rsidRPr="00AF5ACD" w14:paraId="5EE3068C" w14:textId="77777777" w:rsidTr="00A03CD2">
        <w:trPr>
          <w:trHeight w:val="292"/>
        </w:trPr>
        <w:tc>
          <w:tcPr>
            <w:tcW w:w="1890" w:type="dxa"/>
            <w:hideMark/>
          </w:tcPr>
          <w:p w14:paraId="795C5430" w14:textId="77777777" w:rsidR="00CE40FB" w:rsidRPr="00AF5ACD" w:rsidRDefault="00CE40FB" w:rsidP="00A03CD2">
            <w:pPr>
              <w:spacing w:after="0" w:line="360" w:lineRule="auto"/>
              <w:ind w:left="185"/>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HADS-T</w:t>
            </w:r>
          </w:p>
        </w:tc>
        <w:tc>
          <w:tcPr>
            <w:tcW w:w="266" w:type="dxa"/>
          </w:tcPr>
          <w:p w14:paraId="6616C094"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gridSpan w:val="2"/>
          </w:tcPr>
          <w:p w14:paraId="11E6D37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9</w:t>
            </w:r>
          </w:p>
        </w:tc>
        <w:tc>
          <w:tcPr>
            <w:tcW w:w="567" w:type="dxa"/>
            <w:gridSpan w:val="2"/>
          </w:tcPr>
          <w:p w14:paraId="5F4A828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528</w:t>
            </w:r>
          </w:p>
        </w:tc>
        <w:tc>
          <w:tcPr>
            <w:tcW w:w="1427" w:type="dxa"/>
            <w:gridSpan w:val="2"/>
          </w:tcPr>
          <w:p w14:paraId="487F0F4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6% [3-10%]</w:t>
            </w:r>
          </w:p>
        </w:tc>
        <w:tc>
          <w:tcPr>
            <w:tcW w:w="1275" w:type="dxa"/>
          </w:tcPr>
          <w:p w14:paraId="4D7AB9A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13% [9-17%]</w:t>
            </w:r>
          </w:p>
        </w:tc>
        <w:tc>
          <w:tcPr>
            <w:tcW w:w="1701" w:type="dxa"/>
            <w:gridSpan w:val="2"/>
          </w:tcPr>
          <w:p w14:paraId="78318D8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-0.05 [-0.10-0.00]</w:t>
            </w:r>
          </w:p>
        </w:tc>
        <w:tc>
          <w:tcPr>
            <w:tcW w:w="709" w:type="dxa"/>
          </w:tcPr>
          <w:p w14:paraId="200FDEB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0.04*</w:t>
            </w:r>
          </w:p>
        </w:tc>
        <w:tc>
          <w:tcPr>
            <w:tcW w:w="567" w:type="dxa"/>
            <w:gridSpan w:val="3"/>
          </w:tcPr>
          <w:p w14:paraId="1BE00EC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w:t>
            </w:r>
          </w:p>
        </w:tc>
        <w:tc>
          <w:tcPr>
            <w:tcW w:w="851" w:type="dxa"/>
          </w:tcPr>
          <w:p w14:paraId="7DA41BF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8" w:type="dxa"/>
            <w:gridSpan w:val="2"/>
          </w:tcPr>
          <w:p w14:paraId="1BD1E8F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4E492927" w14:textId="77777777" w:rsidTr="00A03CD2">
        <w:trPr>
          <w:trHeight w:val="292"/>
        </w:trPr>
        <w:tc>
          <w:tcPr>
            <w:tcW w:w="1890" w:type="dxa"/>
            <w:tcBorders>
              <w:bottom w:val="single" w:sz="4" w:space="0" w:color="auto"/>
            </w:tcBorders>
            <w:hideMark/>
          </w:tcPr>
          <w:p w14:paraId="467F1940" w14:textId="77777777" w:rsidR="00CE40FB" w:rsidRPr="00AF5ACD" w:rsidRDefault="00CE40FB" w:rsidP="00A03CD2">
            <w:pPr>
              <w:spacing w:after="0" w:line="360" w:lineRule="auto"/>
              <w:ind w:left="185"/>
              <w:jc w:val="left"/>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POMS-TMD</w:t>
            </w:r>
          </w:p>
        </w:tc>
        <w:tc>
          <w:tcPr>
            <w:tcW w:w="266" w:type="dxa"/>
            <w:tcBorders>
              <w:bottom w:val="single" w:sz="4" w:space="0" w:color="auto"/>
            </w:tcBorders>
          </w:tcPr>
          <w:p w14:paraId="14F897C6" w14:textId="77777777" w:rsidR="00CE40FB" w:rsidRPr="00AF5ACD" w:rsidRDefault="00CE40FB" w:rsidP="00A03CD2">
            <w:pPr>
              <w:spacing w:after="0" w:line="360" w:lineRule="auto"/>
              <w:jc w:val="center"/>
              <w:rPr>
                <w:rFonts w:ascii="Times New Roman" w:hAnsi="Times New Roman" w:cs="Times New Roman"/>
                <w:sz w:val="18"/>
                <w:szCs w:val="18"/>
                <w:lang w:eastAsia="en-GB"/>
              </w:rPr>
            </w:pPr>
          </w:p>
        </w:tc>
        <w:tc>
          <w:tcPr>
            <w:tcW w:w="425" w:type="dxa"/>
            <w:gridSpan w:val="2"/>
            <w:tcBorders>
              <w:bottom w:val="single" w:sz="4" w:space="0" w:color="auto"/>
            </w:tcBorders>
          </w:tcPr>
          <w:p w14:paraId="1FE3538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7</w:t>
            </w:r>
          </w:p>
        </w:tc>
        <w:tc>
          <w:tcPr>
            <w:tcW w:w="567" w:type="dxa"/>
            <w:gridSpan w:val="2"/>
            <w:tcBorders>
              <w:bottom w:val="single" w:sz="4" w:space="0" w:color="auto"/>
            </w:tcBorders>
          </w:tcPr>
          <w:p w14:paraId="6F076E2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409</w:t>
            </w:r>
          </w:p>
        </w:tc>
        <w:tc>
          <w:tcPr>
            <w:tcW w:w="1427" w:type="dxa"/>
            <w:gridSpan w:val="2"/>
            <w:tcBorders>
              <w:bottom w:val="single" w:sz="4" w:space="0" w:color="auto"/>
            </w:tcBorders>
          </w:tcPr>
          <w:p w14:paraId="0B18C1E8"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11% [8-15%]</w:t>
            </w:r>
          </w:p>
        </w:tc>
        <w:tc>
          <w:tcPr>
            <w:tcW w:w="1275" w:type="dxa"/>
            <w:tcBorders>
              <w:bottom w:val="single" w:sz="4" w:space="0" w:color="auto"/>
            </w:tcBorders>
          </w:tcPr>
          <w:p w14:paraId="4FD3938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12% [6-21%]</w:t>
            </w:r>
          </w:p>
        </w:tc>
        <w:tc>
          <w:tcPr>
            <w:tcW w:w="1701" w:type="dxa"/>
            <w:gridSpan w:val="2"/>
          </w:tcPr>
          <w:p w14:paraId="02D0AA3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 [-0.09-0.09]</w:t>
            </w:r>
          </w:p>
        </w:tc>
        <w:tc>
          <w:tcPr>
            <w:tcW w:w="709" w:type="dxa"/>
          </w:tcPr>
          <w:p w14:paraId="1A1EF4F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0.96</w:t>
            </w:r>
          </w:p>
        </w:tc>
        <w:tc>
          <w:tcPr>
            <w:tcW w:w="567" w:type="dxa"/>
            <w:gridSpan w:val="3"/>
          </w:tcPr>
          <w:p w14:paraId="30A7B02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0.49</w:t>
            </w:r>
          </w:p>
        </w:tc>
        <w:tc>
          <w:tcPr>
            <w:tcW w:w="851" w:type="dxa"/>
          </w:tcPr>
          <w:p w14:paraId="2C1D702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8" w:type="dxa"/>
            <w:gridSpan w:val="2"/>
          </w:tcPr>
          <w:p w14:paraId="00656E6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4A24FA56" w14:textId="77777777" w:rsidTr="00A03CD2">
        <w:trPr>
          <w:trHeight w:val="292"/>
        </w:trPr>
        <w:tc>
          <w:tcPr>
            <w:tcW w:w="10386" w:type="dxa"/>
            <w:gridSpan w:val="18"/>
            <w:tcBorders>
              <w:top w:val="single" w:sz="4" w:space="0" w:color="auto"/>
            </w:tcBorders>
          </w:tcPr>
          <w:p w14:paraId="67BC9ECD" w14:textId="77777777" w:rsidR="00CE40FB" w:rsidRPr="00AF5ACD" w:rsidRDefault="00CE40FB" w:rsidP="00A03CD2">
            <w:pPr>
              <w:spacing w:after="0" w:line="240" w:lineRule="auto"/>
              <w:rPr>
                <w:rFonts w:ascii="Times New Roman" w:eastAsia="Times New Roman" w:hAnsi="Times New Roman" w:cs="Times New Roman"/>
                <w:sz w:val="18"/>
                <w:szCs w:val="18"/>
                <w:lang w:eastAsia="en-GB"/>
              </w:rPr>
            </w:pPr>
            <w:r w:rsidRPr="00AF5ACD">
              <w:rPr>
                <w:rFonts w:ascii="Times New Roman" w:hAnsi="Times New Roman" w:cs="Times New Roman"/>
                <w:i/>
                <w:sz w:val="18"/>
                <w:szCs w:val="18"/>
              </w:rPr>
              <w:t>Note.</w:t>
            </w:r>
            <w:r w:rsidRPr="00AF5ACD">
              <w:rPr>
                <w:rFonts w:ascii="Times New Roman" w:hAnsi="Times New Roman" w:cs="Times New Roman"/>
                <w:sz w:val="18"/>
                <w:szCs w:val="18"/>
              </w:rPr>
              <w:t xml:space="preserve"> k = number of treatment/control group comparisons; n = number of patients; RD = risk difference; CI = confidence interval; I</w:t>
            </w:r>
            <w:r w:rsidRPr="00AF5ACD">
              <w:rPr>
                <w:rFonts w:ascii="Times New Roman" w:hAnsi="Times New Roman" w:cs="Times New Roman"/>
                <w:sz w:val="18"/>
                <w:szCs w:val="18"/>
                <w:vertAlign w:val="superscript"/>
              </w:rPr>
              <w:t>2</w:t>
            </w:r>
            <w:r w:rsidRPr="00AF5ACD">
              <w:rPr>
                <w:rFonts w:ascii="Times New Roman" w:hAnsi="Times New Roman" w:cs="Times New Roman"/>
                <w:sz w:val="18"/>
                <w:szCs w:val="18"/>
              </w:rPr>
              <w:t xml:space="preserve"> = measure of heterogeneity; Q = ratio of variation to within-study error; DF = degrees of freedom; CBT = cognitive behavioural therapy; MBT= mindfulness-based therapy; support = supportive therapy; </w:t>
            </w:r>
            <w:proofErr w:type="spellStart"/>
            <w:r w:rsidRPr="00AF5ACD">
              <w:rPr>
                <w:rFonts w:ascii="Times New Roman" w:hAnsi="Times New Roman" w:cs="Times New Roman"/>
                <w:sz w:val="18"/>
                <w:szCs w:val="18"/>
              </w:rPr>
              <w:t>edu</w:t>
            </w:r>
            <w:proofErr w:type="spellEnd"/>
            <w:r w:rsidRPr="00AF5ACD">
              <w:rPr>
                <w:rFonts w:ascii="Times New Roman" w:hAnsi="Times New Roman" w:cs="Times New Roman"/>
                <w:sz w:val="18"/>
                <w:szCs w:val="18"/>
              </w:rPr>
              <w:t xml:space="preserve"> = education; </w:t>
            </w:r>
            <w:r w:rsidRPr="00AF5ACD">
              <w:rPr>
                <w:rFonts w:ascii="Times New Roman" w:hAnsi="Times New Roman" w:cs="Times New Roman"/>
                <w:sz w:val="18"/>
                <w:szCs w:val="18"/>
                <w:vertAlign w:val="superscript"/>
              </w:rPr>
              <w:t>a</w:t>
            </w:r>
            <w:r w:rsidRPr="00AF5ACD">
              <w:rPr>
                <w:rFonts w:ascii="Times New Roman" w:hAnsi="Times New Roman" w:cs="Times New Roman"/>
                <w:sz w:val="18"/>
                <w:szCs w:val="18"/>
              </w:rPr>
              <w:t xml:space="preserve"> risk differences were scaled so that positive values represented effects in favour of treatment; * = p&lt;0.05</w:t>
            </w:r>
          </w:p>
        </w:tc>
      </w:tr>
    </w:tbl>
    <w:p w14:paraId="07A4833F" w14:textId="77777777" w:rsidR="00CE40FB" w:rsidRPr="00AF5ACD" w:rsidRDefault="00CE40FB" w:rsidP="00A03CD2">
      <w:pPr>
        <w:spacing w:line="240" w:lineRule="auto"/>
        <w:rPr>
          <w:rFonts w:ascii="Times New Roman" w:eastAsiaTheme="minorEastAsia" w:hAnsi="Times New Roman" w:cs="Times New Roman"/>
          <w:sz w:val="24"/>
          <w:szCs w:val="24"/>
          <w:lang w:eastAsia="ja-JP"/>
        </w:rPr>
      </w:pPr>
      <w:r w:rsidRPr="00AF5ACD">
        <w:rPr>
          <w:rFonts w:ascii="Times New Roman" w:eastAsiaTheme="minorEastAsia" w:hAnsi="Times New Roman" w:cs="Times New Roman"/>
          <w:sz w:val="24"/>
          <w:szCs w:val="24"/>
          <w:lang w:eastAsia="ja-JP"/>
        </w:rPr>
        <w:br/>
        <w:t>Table 9.</w:t>
      </w:r>
    </w:p>
    <w:p w14:paraId="4D4BBEBC" w14:textId="77777777" w:rsidR="00CE40FB" w:rsidRPr="00AF5ACD" w:rsidRDefault="00CE40FB" w:rsidP="00A03CD2">
      <w:pPr>
        <w:spacing w:line="240" w:lineRule="auto"/>
      </w:pPr>
      <w:r w:rsidRPr="00AF5ACD">
        <w:rPr>
          <w:rFonts w:ascii="Times New Roman" w:hAnsi="Times New Roman" w:cs="Times New Roman"/>
          <w:i/>
          <w:sz w:val="24"/>
          <w:szCs w:val="24"/>
        </w:rPr>
        <w:t xml:space="preserve">Weighted deterioration rates and risk differences for deterioration at follow-up (≥6 months after treatment) </w:t>
      </w:r>
    </w:p>
    <w:tbl>
      <w:tblPr>
        <w:tblpPr w:leftFromText="180" w:rightFromText="180" w:vertAnchor="text" w:horzAnchor="margin" w:tblpY="4"/>
        <w:tblW w:w="10009" w:type="dxa"/>
        <w:tblLayout w:type="fixed"/>
        <w:tblLook w:val="04A0" w:firstRow="1" w:lastRow="0" w:firstColumn="1" w:lastColumn="0" w:noHBand="0" w:noVBand="1"/>
      </w:tblPr>
      <w:tblGrid>
        <w:gridCol w:w="2268"/>
        <w:gridCol w:w="284"/>
        <w:gridCol w:w="567"/>
        <w:gridCol w:w="709"/>
        <w:gridCol w:w="1559"/>
        <w:gridCol w:w="1417"/>
        <w:gridCol w:w="1701"/>
        <w:gridCol w:w="709"/>
        <w:gridCol w:w="795"/>
      </w:tblGrid>
      <w:tr w:rsidR="00CE40FB" w:rsidRPr="00AF5ACD" w14:paraId="4B49B593" w14:textId="77777777" w:rsidTr="00A03CD2">
        <w:trPr>
          <w:trHeight w:val="291"/>
        </w:trPr>
        <w:tc>
          <w:tcPr>
            <w:tcW w:w="2268" w:type="dxa"/>
            <w:tcBorders>
              <w:top w:val="single" w:sz="4" w:space="0" w:color="auto"/>
              <w:bottom w:val="single" w:sz="4" w:space="0" w:color="auto"/>
            </w:tcBorders>
            <w:shd w:val="clear" w:color="auto" w:fill="auto"/>
            <w:noWrap/>
          </w:tcPr>
          <w:p w14:paraId="6DE10AA3" w14:textId="77777777" w:rsidR="00CE40FB" w:rsidRPr="00AF5ACD" w:rsidRDefault="00CE40FB" w:rsidP="00A03CD2">
            <w:pPr>
              <w:spacing w:line="240" w:lineRule="auto"/>
              <w:rPr>
                <w:rFonts w:ascii="Times New Roman" w:eastAsia="Times New Roman" w:hAnsi="Times New Roman" w:cs="Times New Roman"/>
                <w:b/>
                <w:bCs/>
                <w:color w:val="000000"/>
                <w:sz w:val="18"/>
                <w:szCs w:val="18"/>
                <w:lang w:eastAsia="en-GB"/>
              </w:rPr>
            </w:pPr>
          </w:p>
        </w:tc>
        <w:tc>
          <w:tcPr>
            <w:tcW w:w="284" w:type="dxa"/>
            <w:tcBorders>
              <w:top w:val="single" w:sz="4" w:space="0" w:color="auto"/>
            </w:tcBorders>
            <w:shd w:val="clear" w:color="auto" w:fill="auto"/>
          </w:tcPr>
          <w:p w14:paraId="6D61EEF9"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p>
        </w:tc>
        <w:tc>
          <w:tcPr>
            <w:tcW w:w="1276" w:type="dxa"/>
            <w:gridSpan w:val="2"/>
            <w:tcBorders>
              <w:top w:val="single" w:sz="4" w:space="0" w:color="auto"/>
            </w:tcBorders>
            <w:shd w:val="clear" w:color="auto" w:fill="auto"/>
          </w:tcPr>
          <w:p w14:paraId="6119A5B0"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p>
        </w:tc>
        <w:tc>
          <w:tcPr>
            <w:tcW w:w="2976" w:type="dxa"/>
            <w:gridSpan w:val="2"/>
            <w:tcBorders>
              <w:top w:val="single" w:sz="4" w:space="0" w:color="auto"/>
            </w:tcBorders>
            <w:shd w:val="clear" w:color="auto" w:fill="auto"/>
          </w:tcPr>
          <w:p w14:paraId="2FF64C0C"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Weighted deterioration rates</w:t>
            </w:r>
          </w:p>
        </w:tc>
        <w:tc>
          <w:tcPr>
            <w:tcW w:w="3205" w:type="dxa"/>
            <w:gridSpan w:val="3"/>
            <w:tcBorders>
              <w:top w:val="single" w:sz="4" w:space="0" w:color="auto"/>
            </w:tcBorders>
            <w:shd w:val="clear" w:color="auto" w:fill="auto"/>
          </w:tcPr>
          <w:p w14:paraId="16D02C8C"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Risk differences for deterioration</w:t>
            </w:r>
          </w:p>
        </w:tc>
      </w:tr>
      <w:tr w:rsidR="00CE40FB" w:rsidRPr="00AF5ACD" w14:paraId="3FAFF108" w14:textId="77777777" w:rsidTr="00A03CD2">
        <w:trPr>
          <w:trHeight w:val="564"/>
        </w:trPr>
        <w:tc>
          <w:tcPr>
            <w:tcW w:w="2268" w:type="dxa"/>
            <w:tcBorders>
              <w:top w:val="single" w:sz="4" w:space="0" w:color="auto"/>
              <w:bottom w:val="single" w:sz="4" w:space="0" w:color="auto"/>
            </w:tcBorders>
            <w:shd w:val="clear" w:color="auto" w:fill="auto"/>
            <w:hideMark/>
          </w:tcPr>
          <w:p w14:paraId="65C7A383"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Outcome</w:t>
            </w:r>
          </w:p>
        </w:tc>
        <w:tc>
          <w:tcPr>
            <w:tcW w:w="284" w:type="dxa"/>
            <w:tcBorders>
              <w:bottom w:val="single" w:sz="4" w:space="0" w:color="auto"/>
            </w:tcBorders>
            <w:shd w:val="clear" w:color="auto" w:fill="auto"/>
          </w:tcPr>
          <w:p w14:paraId="36D8D3FF"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p>
        </w:tc>
        <w:tc>
          <w:tcPr>
            <w:tcW w:w="567" w:type="dxa"/>
            <w:tcBorders>
              <w:top w:val="single" w:sz="4" w:space="0" w:color="auto"/>
              <w:bottom w:val="single" w:sz="4" w:space="0" w:color="auto"/>
            </w:tcBorders>
            <w:shd w:val="clear" w:color="auto" w:fill="auto"/>
          </w:tcPr>
          <w:p w14:paraId="3749BDB2"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k</w:t>
            </w:r>
          </w:p>
        </w:tc>
        <w:tc>
          <w:tcPr>
            <w:tcW w:w="709" w:type="dxa"/>
            <w:tcBorders>
              <w:top w:val="single" w:sz="4" w:space="0" w:color="auto"/>
              <w:bottom w:val="single" w:sz="4" w:space="0" w:color="auto"/>
            </w:tcBorders>
            <w:shd w:val="clear" w:color="auto" w:fill="auto"/>
          </w:tcPr>
          <w:p w14:paraId="22FF2A43"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n</w:t>
            </w:r>
          </w:p>
        </w:tc>
        <w:tc>
          <w:tcPr>
            <w:tcW w:w="1559" w:type="dxa"/>
            <w:tcBorders>
              <w:top w:val="single" w:sz="4" w:space="0" w:color="auto"/>
              <w:bottom w:val="single" w:sz="4" w:space="0" w:color="auto"/>
            </w:tcBorders>
            <w:shd w:val="clear" w:color="auto" w:fill="auto"/>
          </w:tcPr>
          <w:p w14:paraId="32050297"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Treatment %</w:t>
            </w:r>
            <w:r w:rsidRPr="00AF5ACD">
              <w:rPr>
                <w:rFonts w:ascii="Times New Roman" w:eastAsia="Times New Roman" w:hAnsi="Times New Roman" w:cs="Times New Roman"/>
                <w:b/>
                <w:bCs/>
                <w:color w:val="000000"/>
                <w:sz w:val="18"/>
                <w:szCs w:val="18"/>
                <w:lang w:eastAsia="en-GB"/>
              </w:rPr>
              <w:br/>
              <w:t>[95% CI]</w:t>
            </w:r>
          </w:p>
        </w:tc>
        <w:tc>
          <w:tcPr>
            <w:tcW w:w="1417" w:type="dxa"/>
            <w:tcBorders>
              <w:top w:val="single" w:sz="4" w:space="0" w:color="auto"/>
              <w:bottom w:val="single" w:sz="4" w:space="0" w:color="auto"/>
            </w:tcBorders>
            <w:shd w:val="clear" w:color="auto" w:fill="auto"/>
          </w:tcPr>
          <w:p w14:paraId="054121D1"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 xml:space="preserve">Control % </w:t>
            </w:r>
            <w:r w:rsidRPr="00AF5ACD">
              <w:rPr>
                <w:rFonts w:ascii="Times New Roman" w:eastAsia="Times New Roman" w:hAnsi="Times New Roman" w:cs="Times New Roman"/>
                <w:b/>
                <w:bCs/>
                <w:color w:val="000000"/>
                <w:sz w:val="18"/>
                <w:szCs w:val="18"/>
                <w:lang w:eastAsia="en-GB"/>
              </w:rPr>
              <w:br/>
              <w:t>[95% CI]</w:t>
            </w:r>
          </w:p>
        </w:tc>
        <w:tc>
          <w:tcPr>
            <w:tcW w:w="1701" w:type="dxa"/>
            <w:tcBorders>
              <w:top w:val="single" w:sz="4" w:space="0" w:color="auto"/>
              <w:bottom w:val="single" w:sz="4" w:space="0" w:color="auto"/>
            </w:tcBorders>
            <w:shd w:val="clear" w:color="auto" w:fill="auto"/>
          </w:tcPr>
          <w:p w14:paraId="2EBB02ED"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vertAlign w:val="superscript"/>
                <w:lang w:eastAsia="en-GB"/>
              </w:rPr>
            </w:pPr>
            <w:proofErr w:type="spellStart"/>
            <w:r w:rsidRPr="00AF5ACD">
              <w:rPr>
                <w:rFonts w:ascii="Times New Roman" w:eastAsia="Times New Roman" w:hAnsi="Times New Roman" w:cs="Times New Roman"/>
                <w:b/>
                <w:bCs/>
                <w:color w:val="000000"/>
                <w:sz w:val="18"/>
                <w:szCs w:val="18"/>
                <w:lang w:eastAsia="en-GB"/>
              </w:rPr>
              <w:t>RD</w:t>
            </w:r>
            <w:r w:rsidRPr="00AF5ACD">
              <w:rPr>
                <w:rFonts w:ascii="Times New Roman" w:eastAsia="Times New Roman" w:hAnsi="Times New Roman" w:cs="Times New Roman"/>
                <w:b/>
                <w:bCs/>
                <w:color w:val="000000"/>
                <w:sz w:val="18"/>
                <w:szCs w:val="18"/>
                <w:vertAlign w:val="superscript"/>
                <w:lang w:eastAsia="en-GB"/>
              </w:rPr>
              <w:t>a</w:t>
            </w:r>
            <w:proofErr w:type="spellEnd"/>
            <w:r w:rsidRPr="00AF5ACD">
              <w:rPr>
                <w:rFonts w:ascii="Times New Roman" w:eastAsia="Times New Roman" w:hAnsi="Times New Roman" w:cs="Times New Roman"/>
                <w:b/>
                <w:bCs/>
                <w:color w:val="000000"/>
                <w:sz w:val="18"/>
                <w:szCs w:val="18"/>
                <w:vertAlign w:val="superscript"/>
                <w:lang w:eastAsia="en-GB"/>
              </w:rPr>
              <w:t xml:space="preserve"> </w:t>
            </w:r>
            <w:r w:rsidRPr="00AF5ACD">
              <w:rPr>
                <w:rFonts w:ascii="Times New Roman" w:eastAsia="Times New Roman" w:hAnsi="Times New Roman" w:cs="Times New Roman"/>
                <w:b/>
                <w:bCs/>
                <w:color w:val="000000"/>
                <w:sz w:val="18"/>
                <w:szCs w:val="18"/>
                <w:vertAlign w:val="superscript"/>
                <w:lang w:eastAsia="en-GB"/>
              </w:rPr>
              <w:br/>
            </w:r>
            <w:r w:rsidRPr="00AF5ACD">
              <w:rPr>
                <w:rFonts w:ascii="Times New Roman" w:eastAsia="Times New Roman" w:hAnsi="Times New Roman" w:cs="Times New Roman"/>
                <w:b/>
                <w:bCs/>
                <w:color w:val="000000"/>
                <w:sz w:val="18"/>
                <w:szCs w:val="18"/>
                <w:lang w:eastAsia="en-GB"/>
              </w:rPr>
              <w:t>[95% CI]</w:t>
            </w:r>
          </w:p>
        </w:tc>
        <w:tc>
          <w:tcPr>
            <w:tcW w:w="709" w:type="dxa"/>
            <w:tcBorders>
              <w:top w:val="single" w:sz="4" w:space="0" w:color="auto"/>
              <w:bottom w:val="single" w:sz="4" w:space="0" w:color="auto"/>
            </w:tcBorders>
            <w:shd w:val="clear" w:color="auto" w:fill="auto"/>
          </w:tcPr>
          <w:p w14:paraId="576C1A2F"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p</w:t>
            </w:r>
          </w:p>
        </w:tc>
        <w:tc>
          <w:tcPr>
            <w:tcW w:w="795" w:type="dxa"/>
            <w:tcBorders>
              <w:top w:val="single" w:sz="4" w:space="0" w:color="auto"/>
              <w:bottom w:val="single" w:sz="4" w:space="0" w:color="auto"/>
            </w:tcBorders>
            <w:shd w:val="clear" w:color="auto" w:fill="auto"/>
          </w:tcPr>
          <w:p w14:paraId="69355FFA"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I</w:t>
            </w:r>
            <w:r w:rsidRPr="00AF5ACD">
              <w:rPr>
                <w:rFonts w:ascii="Times New Roman" w:eastAsia="Times New Roman" w:hAnsi="Times New Roman" w:cs="Times New Roman"/>
                <w:b/>
                <w:bCs/>
                <w:color w:val="000000"/>
                <w:sz w:val="18"/>
                <w:szCs w:val="18"/>
                <w:vertAlign w:val="superscript"/>
                <w:lang w:eastAsia="en-GB"/>
              </w:rPr>
              <w:t>2</w:t>
            </w:r>
          </w:p>
        </w:tc>
      </w:tr>
      <w:tr w:rsidR="00CE40FB" w:rsidRPr="00AF5ACD" w14:paraId="63A2D08F" w14:textId="77777777" w:rsidTr="00A03CD2">
        <w:trPr>
          <w:trHeight w:val="442"/>
        </w:trPr>
        <w:tc>
          <w:tcPr>
            <w:tcW w:w="2268" w:type="dxa"/>
            <w:tcBorders>
              <w:top w:val="single" w:sz="4" w:space="0" w:color="auto"/>
            </w:tcBorders>
            <w:shd w:val="clear" w:color="auto" w:fill="auto"/>
            <w:hideMark/>
          </w:tcPr>
          <w:p w14:paraId="5BBE995F" w14:textId="77777777" w:rsidR="00CE40FB" w:rsidRPr="00AF5ACD" w:rsidRDefault="00CE40FB" w:rsidP="00A03CD2">
            <w:pPr>
              <w:spacing w:after="0" w:line="240" w:lineRule="auto"/>
              <w:jc w:val="left"/>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Anxiety</w:t>
            </w:r>
          </w:p>
        </w:tc>
        <w:tc>
          <w:tcPr>
            <w:tcW w:w="284" w:type="dxa"/>
            <w:tcBorders>
              <w:top w:val="single" w:sz="4" w:space="0" w:color="auto"/>
            </w:tcBorders>
            <w:shd w:val="clear" w:color="auto" w:fill="auto"/>
          </w:tcPr>
          <w:p w14:paraId="3A0EA6B5" w14:textId="77777777" w:rsidR="00CE40FB" w:rsidRPr="00AF5ACD" w:rsidRDefault="00CE40FB" w:rsidP="00A03CD2">
            <w:pPr>
              <w:spacing w:after="0" w:line="240" w:lineRule="auto"/>
              <w:jc w:val="center"/>
              <w:rPr>
                <w:rFonts w:ascii="Times New Roman" w:eastAsia="Times New Roman" w:hAnsi="Times New Roman" w:cs="Times New Roman"/>
                <w:color w:val="000000"/>
                <w:sz w:val="18"/>
                <w:szCs w:val="18"/>
                <w:lang w:eastAsia="en-GB"/>
              </w:rPr>
            </w:pPr>
          </w:p>
        </w:tc>
        <w:tc>
          <w:tcPr>
            <w:tcW w:w="567" w:type="dxa"/>
            <w:tcBorders>
              <w:top w:val="single" w:sz="4" w:space="0" w:color="auto"/>
            </w:tcBorders>
            <w:shd w:val="clear" w:color="auto" w:fill="auto"/>
          </w:tcPr>
          <w:p w14:paraId="5F1E3562" w14:textId="77777777" w:rsidR="00CE40FB" w:rsidRPr="00AF5ACD" w:rsidRDefault="00CE40FB" w:rsidP="00A03CD2">
            <w:pPr>
              <w:spacing w:after="0" w:line="24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5</w:t>
            </w:r>
          </w:p>
        </w:tc>
        <w:tc>
          <w:tcPr>
            <w:tcW w:w="709" w:type="dxa"/>
            <w:tcBorders>
              <w:top w:val="single" w:sz="4" w:space="0" w:color="auto"/>
            </w:tcBorders>
            <w:shd w:val="clear" w:color="auto" w:fill="auto"/>
          </w:tcPr>
          <w:p w14:paraId="24F2E352" w14:textId="77777777" w:rsidR="00CE40FB" w:rsidRPr="00AF5ACD" w:rsidRDefault="00CE40FB" w:rsidP="00A03CD2">
            <w:pPr>
              <w:spacing w:after="0" w:line="24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417</w:t>
            </w:r>
          </w:p>
        </w:tc>
        <w:tc>
          <w:tcPr>
            <w:tcW w:w="1559" w:type="dxa"/>
            <w:tcBorders>
              <w:top w:val="single" w:sz="4" w:space="0" w:color="auto"/>
            </w:tcBorders>
            <w:shd w:val="clear" w:color="auto" w:fill="auto"/>
          </w:tcPr>
          <w:p w14:paraId="150777CA" w14:textId="77777777" w:rsidR="00CE40FB" w:rsidRPr="00AF5ACD" w:rsidRDefault="00CE40FB" w:rsidP="00A03CD2">
            <w:pPr>
              <w:spacing w:after="0" w:line="24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12% [6-19%]</w:t>
            </w:r>
          </w:p>
        </w:tc>
        <w:tc>
          <w:tcPr>
            <w:tcW w:w="1417" w:type="dxa"/>
            <w:tcBorders>
              <w:top w:val="single" w:sz="4" w:space="0" w:color="auto"/>
            </w:tcBorders>
            <w:shd w:val="clear" w:color="auto" w:fill="auto"/>
          </w:tcPr>
          <w:p w14:paraId="5A8B404C" w14:textId="77777777" w:rsidR="00CE40FB" w:rsidRPr="00AF5ACD" w:rsidRDefault="00CE40FB" w:rsidP="00A03CD2">
            <w:pPr>
              <w:spacing w:after="0" w:line="24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9% [5-16%]</w:t>
            </w:r>
          </w:p>
        </w:tc>
        <w:tc>
          <w:tcPr>
            <w:tcW w:w="1701" w:type="dxa"/>
            <w:tcBorders>
              <w:top w:val="single" w:sz="4" w:space="0" w:color="auto"/>
            </w:tcBorders>
            <w:shd w:val="clear" w:color="auto" w:fill="auto"/>
          </w:tcPr>
          <w:p w14:paraId="2B2E7B21" w14:textId="77777777" w:rsidR="00CE40FB" w:rsidRPr="00AF5ACD" w:rsidRDefault="00CE40FB" w:rsidP="00A03CD2">
            <w:pPr>
              <w:spacing w:after="0" w:line="24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0.01 [-0.04-0.06]</w:t>
            </w:r>
          </w:p>
        </w:tc>
        <w:tc>
          <w:tcPr>
            <w:tcW w:w="709" w:type="dxa"/>
            <w:tcBorders>
              <w:top w:val="single" w:sz="4" w:space="0" w:color="auto"/>
            </w:tcBorders>
            <w:shd w:val="clear" w:color="auto" w:fill="auto"/>
          </w:tcPr>
          <w:p w14:paraId="31365A76" w14:textId="77777777" w:rsidR="00CE40FB" w:rsidRPr="00AF5ACD" w:rsidRDefault="00CE40FB" w:rsidP="00A03CD2">
            <w:pPr>
              <w:spacing w:after="0" w:line="24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0.68</w:t>
            </w:r>
          </w:p>
        </w:tc>
        <w:tc>
          <w:tcPr>
            <w:tcW w:w="795" w:type="dxa"/>
            <w:tcBorders>
              <w:top w:val="single" w:sz="4" w:space="0" w:color="auto"/>
            </w:tcBorders>
            <w:shd w:val="clear" w:color="auto" w:fill="auto"/>
          </w:tcPr>
          <w:p w14:paraId="0D39208F" w14:textId="77777777" w:rsidR="00CE40FB" w:rsidRPr="00AF5ACD" w:rsidRDefault="00CE40FB" w:rsidP="00A03CD2">
            <w:pPr>
              <w:spacing w:after="0" w:line="24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w:t>
            </w:r>
          </w:p>
        </w:tc>
      </w:tr>
      <w:tr w:rsidR="00CE40FB" w:rsidRPr="00AF5ACD" w14:paraId="354AFFB5" w14:textId="77777777" w:rsidTr="00A03CD2">
        <w:trPr>
          <w:trHeight w:val="442"/>
        </w:trPr>
        <w:tc>
          <w:tcPr>
            <w:tcW w:w="2268" w:type="dxa"/>
            <w:shd w:val="clear" w:color="auto" w:fill="auto"/>
            <w:hideMark/>
          </w:tcPr>
          <w:p w14:paraId="7827EA24" w14:textId="77777777" w:rsidR="00CE40FB" w:rsidRPr="00AF5ACD" w:rsidRDefault="00CE40FB" w:rsidP="00A03CD2">
            <w:pPr>
              <w:spacing w:after="0" w:line="240" w:lineRule="auto"/>
              <w:jc w:val="left"/>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Depression</w:t>
            </w:r>
          </w:p>
        </w:tc>
        <w:tc>
          <w:tcPr>
            <w:tcW w:w="284" w:type="dxa"/>
            <w:shd w:val="clear" w:color="auto" w:fill="auto"/>
          </w:tcPr>
          <w:p w14:paraId="2E4E725F" w14:textId="77777777" w:rsidR="00CE40FB" w:rsidRPr="00AF5ACD" w:rsidRDefault="00CE40FB" w:rsidP="00A03CD2">
            <w:pPr>
              <w:spacing w:after="0" w:line="240" w:lineRule="auto"/>
              <w:jc w:val="center"/>
              <w:rPr>
                <w:rFonts w:ascii="Times New Roman" w:eastAsia="Times New Roman" w:hAnsi="Times New Roman" w:cs="Times New Roman"/>
                <w:color w:val="000000"/>
                <w:sz w:val="18"/>
                <w:szCs w:val="18"/>
                <w:lang w:eastAsia="en-GB"/>
              </w:rPr>
            </w:pPr>
          </w:p>
        </w:tc>
        <w:tc>
          <w:tcPr>
            <w:tcW w:w="567" w:type="dxa"/>
            <w:shd w:val="clear" w:color="auto" w:fill="auto"/>
          </w:tcPr>
          <w:p w14:paraId="128673C4" w14:textId="77777777" w:rsidR="00CE40FB" w:rsidRPr="00AF5ACD" w:rsidRDefault="00CE40FB" w:rsidP="00A03CD2">
            <w:pPr>
              <w:spacing w:after="0" w:line="24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8</w:t>
            </w:r>
          </w:p>
        </w:tc>
        <w:tc>
          <w:tcPr>
            <w:tcW w:w="709" w:type="dxa"/>
            <w:shd w:val="clear" w:color="auto" w:fill="auto"/>
          </w:tcPr>
          <w:p w14:paraId="4B13E418" w14:textId="77777777" w:rsidR="00CE40FB" w:rsidRPr="00AF5ACD" w:rsidRDefault="00CE40FB" w:rsidP="00A03CD2">
            <w:pPr>
              <w:spacing w:after="0" w:line="24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389</w:t>
            </w:r>
          </w:p>
        </w:tc>
        <w:tc>
          <w:tcPr>
            <w:tcW w:w="1559" w:type="dxa"/>
            <w:shd w:val="clear" w:color="auto" w:fill="auto"/>
          </w:tcPr>
          <w:p w14:paraId="552247E8" w14:textId="77777777" w:rsidR="00CE40FB" w:rsidRPr="00AF5ACD" w:rsidRDefault="00CE40FB" w:rsidP="00A03CD2">
            <w:pPr>
              <w:spacing w:after="0" w:line="24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 [2-7%]</w:t>
            </w:r>
          </w:p>
        </w:tc>
        <w:tc>
          <w:tcPr>
            <w:tcW w:w="1417" w:type="dxa"/>
            <w:shd w:val="clear" w:color="auto" w:fill="auto"/>
          </w:tcPr>
          <w:p w14:paraId="1F2D6B4C" w14:textId="77777777" w:rsidR="00CE40FB" w:rsidRPr="00AF5ACD" w:rsidRDefault="00CE40FB" w:rsidP="00A03CD2">
            <w:pPr>
              <w:spacing w:after="0" w:line="24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8% [5-12%]</w:t>
            </w:r>
          </w:p>
        </w:tc>
        <w:tc>
          <w:tcPr>
            <w:tcW w:w="1701" w:type="dxa"/>
            <w:shd w:val="clear" w:color="auto" w:fill="auto"/>
          </w:tcPr>
          <w:p w14:paraId="2C79F82F" w14:textId="77777777" w:rsidR="00CE40FB" w:rsidRPr="00AF5ACD" w:rsidRDefault="00CE40FB" w:rsidP="00A03CD2">
            <w:pPr>
              <w:spacing w:after="0" w:line="24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-0.02 [-0.06-0.02]</w:t>
            </w:r>
          </w:p>
        </w:tc>
        <w:tc>
          <w:tcPr>
            <w:tcW w:w="709" w:type="dxa"/>
            <w:shd w:val="clear" w:color="auto" w:fill="auto"/>
          </w:tcPr>
          <w:p w14:paraId="5E32F80B" w14:textId="77777777" w:rsidR="00CE40FB" w:rsidRPr="00AF5ACD" w:rsidRDefault="00CE40FB" w:rsidP="00A03CD2">
            <w:pPr>
              <w:spacing w:after="0" w:line="24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0.28</w:t>
            </w:r>
          </w:p>
        </w:tc>
        <w:tc>
          <w:tcPr>
            <w:tcW w:w="795" w:type="dxa"/>
            <w:shd w:val="clear" w:color="auto" w:fill="auto"/>
          </w:tcPr>
          <w:p w14:paraId="64629715" w14:textId="77777777" w:rsidR="00CE40FB" w:rsidRPr="00AF5ACD" w:rsidRDefault="00CE40FB" w:rsidP="00A03CD2">
            <w:pPr>
              <w:spacing w:after="0" w:line="24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w:t>
            </w:r>
          </w:p>
        </w:tc>
      </w:tr>
      <w:tr w:rsidR="00CE40FB" w:rsidRPr="00AF5ACD" w14:paraId="5FA69A1B" w14:textId="77777777" w:rsidTr="00A03CD2">
        <w:trPr>
          <w:trHeight w:val="442"/>
        </w:trPr>
        <w:tc>
          <w:tcPr>
            <w:tcW w:w="2268" w:type="dxa"/>
            <w:tcBorders>
              <w:bottom w:val="single" w:sz="4" w:space="0" w:color="auto"/>
            </w:tcBorders>
            <w:shd w:val="clear" w:color="auto" w:fill="auto"/>
            <w:hideMark/>
          </w:tcPr>
          <w:p w14:paraId="19409EFE" w14:textId="77777777" w:rsidR="00CE40FB" w:rsidRPr="00AF5ACD" w:rsidRDefault="00CE40FB" w:rsidP="00A03CD2">
            <w:pPr>
              <w:spacing w:after="0" w:line="240" w:lineRule="auto"/>
              <w:jc w:val="left"/>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General distress</w:t>
            </w:r>
          </w:p>
        </w:tc>
        <w:tc>
          <w:tcPr>
            <w:tcW w:w="284" w:type="dxa"/>
            <w:tcBorders>
              <w:bottom w:val="single" w:sz="4" w:space="0" w:color="auto"/>
            </w:tcBorders>
            <w:shd w:val="clear" w:color="auto" w:fill="auto"/>
          </w:tcPr>
          <w:p w14:paraId="5F2040C0" w14:textId="77777777" w:rsidR="00CE40FB" w:rsidRPr="00AF5ACD" w:rsidRDefault="00CE40FB" w:rsidP="00A03CD2">
            <w:pPr>
              <w:spacing w:after="0" w:line="240" w:lineRule="auto"/>
              <w:jc w:val="center"/>
              <w:rPr>
                <w:rFonts w:ascii="Times New Roman" w:eastAsia="Times New Roman" w:hAnsi="Times New Roman" w:cs="Times New Roman"/>
                <w:color w:val="000000"/>
                <w:sz w:val="18"/>
                <w:szCs w:val="18"/>
                <w:lang w:eastAsia="en-GB"/>
              </w:rPr>
            </w:pPr>
          </w:p>
        </w:tc>
        <w:tc>
          <w:tcPr>
            <w:tcW w:w="567" w:type="dxa"/>
            <w:tcBorders>
              <w:bottom w:val="single" w:sz="4" w:space="0" w:color="auto"/>
            </w:tcBorders>
            <w:shd w:val="clear" w:color="auto" w:fill="auto"/>
          </w:tcPr>
          <w:p w14:paraId="7360F4B7" w14:textId="77777777" w:rsidR="00CE40FB" w:rsidRPr="00AF5ACD" w:rsidRDefault="00CE40FB" w:rsidP="00A03CD2">
            <w:pPr>
              <w:spacing w:after="0" w:line="24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8</w:t>
            </w:r>
          </w:p>
        </w:tc>
        <w:tc>
          <w:tcPr>
            <w:tcW w:w="709" w:type="dxa"/>
            <w:shd w:val="clear" w:color="auto" w:fill="auto"/>
          </w:tcPr>
          <w:p w14:paraId="6999110E" w14:textId="77777777" w:rsidR="00CE40FB" w:rsidRPr="00AF5ACD" w:rsidRDefault="00CE40FB" w:rsidP="00A03CD2">
            <w:pPr>
              <w:spacing w:after="0" w:line="24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497</w:t>
            </w:r>
          </w:p>
        </w:tc>
        <w:tc>
          <w:tcPr>
            <w:tcW w:w="1559" w:type="dxa"/>
            <w:shd w:val="clear" w:color="auto" w:fill="auto"/>
          </w:tcPr>
          <w:p w14:paraId="30303A9A" w14:textId="77777777" w:rsidR="00CE40FB" w:rsidRPr="00AF5ACD" w:rsidRDefault="00CE40FB" w:rsidP="00A03CD2">
            <w:pPr>
              <w:spacing w:after="0" w:line="24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8% [4-13%]</w:t>
            </w:r>
          </w:p>
        </w:tc>
        <w:tc>
          <w:tcPr>
            <w:tcW w:w="1417" w:type="dxa"/>
            <w:shd w:val="clear" w:color="auto" w:fill="auto"/>
          </w:tcPr>
          <w:p w14:paraId="4544EABB" w14:textId="77777777" w:rsidR="00CE40FB" w:rsidRPr="00AF5ACD" w:rsidRDefault="00CE40FB" w:rsidP="00A03CD2">
            <w:pPr>
              <w:spacing w:after="0" w:line="24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15% [8-23%]</w:t>
            </w:r>
          </w:p>
        </w:tc>
        <w:tc>
          <w:tcPr>
            <w:tcW w:w="1701" w:type="dxa"/>
            <w:shd w:val="clear" w:color="auto" w:fill="auto"/>
          </w:tcPr>
          <w:p w14:paraId="7FEDD807" w14:textId="77777777" w:rsidR="00CE40FB" w:rsidRPr="00AF5ACD" w:rsidRDefault="00CE40FB" w:rsidP="00A03CD2">
            <w:pPr>
              <w:spacing w:after="0" w:line="24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-0.04 [-0.09-0.01]</w:t>
            </w:r>
          </w:p>
        </w:tc>
        <w:tc>
          <w:tcPr>
            <w:tcW w:w="709" w:type="dxa"/>
            <w:shd w:val="clear" w:color="auto" w:fill="auto"/>
          </w:tcPr>
          <w:p w14:paraId="62858B69" w14:textId="77777777" w:rsidR="00CE40FB" w:rsidRPr="00AF5ACD" w:rsidRDefault="00CE40FB" w:rsidP="00A03CD2">
            <w:pPr>
              <w:spacing w:after="0" w:line="24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0.09</w:t>
            </w:r>
          </w:p>
        </w:tc>
        <w:tc>
          <w:tcPr>
            <w:tcW w:w="795" w:type="dxa"/>
            <w:shd w:val="clear" w:color="auto" w:fill="auto"/>
          </w:tcPr>
          <w:p w14:paraId="3842398D" w14:textId="77777777" w:rsidR="00CE40FB" w:rsidRPr="00AF5ACD" w:rsidRDefault="00CE40FB" w:rsidP="00A03CD2">
            <w:pPr>
              <w:spacing w:after="0" w:line="24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0.15</w:t>
            </w:r>
          </w:p>
        </w:tc>
      </w:tr>
      <w:tr w:rsidR="00CE40FB" w:rsidRPr="00AF5ACD" w14:paraId="75096778" w14:textId="77777777" w:rsidTr="00A03CD2">
        <w:trPr>
          <w:trHeight w:val="442"/>
        </w:trPr>
        <w:tc>
          <w:tcPr>
            <w:tcW w:w="10009" w:type="dxa"/>
            <w:gridSpan w:val="9"/>
            <w:tcBorders>
              <w:top w:val="single" w:sz="4" w:space="0" w:color="auto"/>
            </w:tcBorders>
            <w:shd w:val="clear" w:color="auto" w:fill="auto"/>
          </w:tcPr>
          <w:p w14:paraId="1572ED61" w14:textId="77777777" w:rsidR="00CE40FB" w:rsidRPr="00AF5ACD" w:rsidRDefault="00CE40FB" w:rsidP="00A03CD2">
            <w:pPr>
              <w:spacing w:line="240" w:lineRule="auto"/>
              <w:rPr>
                <w:rFonts w:ascii="Times New Roman" w:hAnsi="Times New Roman" w:cs="Times New Roman"/>
                <w:sz w:val="18"/>
                <w:szCs w:val="18"/>
              </w:rPr>
            </w:pPr>
            <w:r w:rsidRPr="00AF5ACD">
              <w:rPr>
                <w:rFonts w:ascii="Times New Roman" w:hAnsi="Times New Roman" w:cs="Times New Roman"/>
                <w:i/>
                <w:sz w:val="18"/>
                <w:szCs w:val="18"/>
              </w:rPr>
              <w:t>Note.</w:t>
            </w:r>
            <w:r w:rsidRPr="00AF5ACD">
              <w:rPr>
                <w:rFonts w:ascii="Times New Roman" w:hAnsi="Times New Roman" w:cs="Times New Roman"/>
                <w:sz w:val="18"/>
                <w:szCs w:val="18"/>
              </w:rPr>
              <w:t xml:space="preserve"> k = number of treatment/control group comparisons; n = number of patients; RD = risk difference; CI = confidence interval; I</w:t>
            </w:r>
            <w:r w:rsidRPr="00AF5ACD">
              <w:rPr>
                <w:rFonts w:ascii="Times New Roman" w:hAnsi="Times New Roman" w:cs="Times New Roman"/>
                <w:sz w:val="18"/>
                <w:szCs w:val="18"/>
                <w:vertAlign w:val="superscript"/>
              </w:rPr>
              <w:t>2</w:t>
            </w:r>
            <w:r w:rsidRPr="00AF5ACD">
              <w:rPr>
                <w:rFonts w:ascii="Times New Roman" w:hAnsi="Times New Roman" w:cs="Times New Roman"/>
                <w:sz w:val="18"/>
                <w:szCs w:val="18"/>
              </w:rPr>
              <w:t xml:space="preserve"> = measure of heterogeneity; </w:t>
            </w:r>
            <w:r w:rsidRPr="00AF5ACD">
              <w:rPr>
                <w:rFonts w:ascii="Times New Roman" w:hAnsi="Times New Roman" w:cs="Times New Roman"/>
                <w:sz w:val="18"/>
                <w:szCs w:val="18"/>
                <w:vertAlign w:val="superscript"/>
              </w:rPr>
              <w:t>a</w:t>
            </w:r>
            <w:r w:rsidRPr="00AF5ACD">
              <w:rPr>
                <w:rFonts w:ascii="Times New Roman" w:hAnsi="Times New Roman" w:cs="Times New Roman"/>
                <w:sz w:val="18"/>
                <w:szCs w:val="18"/>
              </w:rPr>
              <w:t xml:space="preserve"> risk differences were scaled so that positive values represented effects in favour of treatment</w:t>
            </w:r>
          </w:p>
        </w:tc>
      </w:tr>
    </w:tbl>
    <w:p w14:paraId="04D36082" w14:textId="77777777" w:rsidR="00CE40FB" w:rsidRPr="00AF5ACD" w:rsidRDefault="00CE40FB" w:rsidP="00A03CD2">
      <w:pPr>
        <w:spacing w:line="240" w:lineRule="auto"/>
        <w:rPr>
          <w:rFonts w:ascii="Times New Roman" w:hAnsi="Times New Roman" w:cs="Times New Roman"/>
          <w:sz w:val="24"/>
          <w:szCs w:val="24"/>
        </w:rPr>
      </w:pPr>
    </w:p>
    <w:p w14:paraId="3C29FCB8" w14:textId="77777777" w:rsidR="00CE40FB" w:rsidRPr="00AF5ACD" w:rsidRDefault="00CE40FB" w:rsidP="00A03CD2">
      <w:pPr>
        <w:spacing w:line="240" w:lineRule="auto"/>
        <w:rPr>
          <w:rFonts w:ascii="Times New Roman" w:hAnsi="Times New Roman" w:cs="Times New Roman"/>
          <w:sz w:val="24"/>
          <w:szCs w:val="24"/>
        </w:rPr>
      </w:pPr>
    </w:p>
    <w:p w14:paraId="31D1001A" w14:textId="77777777" w:rsidR="00CE40FB" w:rsidRPr="00AF5ACD" w:rsidRDefault="00CE40FB" w:rsidP="00A03CD2">
      <w:pPr>
        <w:spacing w:line="240" w:lineRule="auto"/>
        <w:rPr>
          <w:rFonts w:ascii="Times New Roman" w:hAnsi="Times New Roman" w:cs="Times New Roman"/>
          <w:sz w:val="24"/>
          <w:szCs w:val="24"/>
        </w:rPr>
      </w:pPr>
    </w:p>
    <w:p w14:paraId="39FDB672" w14:textId="77777777" w:rsidR="00CE40FB" w:rsidRPr="00AF5ACD" w:rsidRDefault="00CE40FB" w:rsidP="00A03CD2">
      <w:pPr>
        <w:spacing w:line="240" w:lineRule="auto"/>
        <w:rPr>
          <w:rFonts w:ascii="Times New Roman" w:hAnsi="Times New Roman" w:cs="Times New Roman"/>
          <w:sz w:val="24"/>
          <w:szCs w:val="24"/>
        </w:rPr>
      </w:pPr>
      <w:r w:rsidRPr="00AF5ACD">
        <w:rPr>
          <w:rFonts w:ascii="Times New Roman" w:hAnsi="Times New Roman" w:cs="Times New Roman"/>
          <w:sz w:val="24"/>
          <w:szCs w:val="24"/>
        </w:rPr>
        <w:lastRenderedPageBreak/>
        <w:t>Table 10.</w:t>
      </w:r>
    </w:p>
    <w:p w14:paraId="554CF473" w14:textId="77777777" w:rsidR="00CE40FB" w:rsidRPr="00AF5ACD" w:rsidRDefault="00CE40FB" w:rsidP="00A03CD2">
      <w:pPr>
        <w:tabs>
          <w:tab w:val="left" w:pos="2601"/>
        </w:tabs>
        <w:spacing w:line="240" w:lineRule="auto"/>
        <w:rPr>
          <w:rFonts w:ascii="Times New Roman" w:hAnsi="Times New Roman" w:cs="Times New Roman"/>
          <w:i/>
          <w:sz w:val="24"/>
          <w:szCs w:val="24"/>
        </w:rPr>
      </w:pPr>
      <w:r w:rsidRPr="00AF5ACD">
        <w:rPr>
          <w:rFonts w:ascii="Times New Roman" w:hAnsi="Times New Roman" w:cs="Times New Roman"/>
          <w:i/>
          <w:sz w:val="24"/>
          <w:szCs w:val="24"/>
        </w:rPr>
        <w:t xml:space="preserve">Effect sizes at post-treatment (≤8 weeks after treatment) </w:t>
      </w:r>
    </w:p>
    <w:tbl>
      <w:tblPr>
        <w:tblW w:w="8222" w:type="dxa"/>
        <w:jc w:val="center"/>
        <w:tblLayout w:type="fixed"/>
        <w:tblLook w:val="04A0" w:firstRow="1" w:lastRow="0" w:firstColumn="1" w:lastColumn="0" w:noHBand="0" w:noVBand="1"/>
      </w:tblPr>
      <w:tblGrid>
        <w:gridCol w:w="1985"/>
        <w:gridCol w:w="283"/>
        <w:gridCol w:w="426"/>
        <w:gridCol w:w="708"/>
        <w:gridCol w:w="1867"/>
        <w:gridCol w:w="827"/>
        <w:gridCol w:w="567"/>
        <w:gridCol w:w="850"/>
        <w:gridCol w:w="284"/>
        <w:gridCol w:w="425"/>
      </w:tblGrid>
      <w:tr w:rsidR="00CE40FB" w:rsidRPr="00AF5ACD" w14:paraId="133AD0A1" w14:textId="77777777" w:rsidTr="00A03CD2">
        <w:trPr>
          <w:trHeight w:val="246"/>
          <w:jc w:val="center"/>
        </w:trPr>
        <w:tc>
          <w:tcPr>
            <w:tcW w:w="1985" w:type="dxa"/>
            <w:tcBorders>
              <w:top w:val="single" w:sz="4" w:space="0" w:color="auto"/>
              <w:bottom w:val="single" w:sz="4" w:space="0" w:color="auto"/>
            </w:tcBorders>
          </w:tcPr>
          <w:p w14:paraId="044AD319" w14:textId="77777777" w:rsidR="00CE40FB" w:rsidRPr="00AF5ACD" w:rsidRDefault="00CE40FB" w:rsidP="00A03CD2">
            <w:pPr>
              <w:spacing w:line="360" w:lineRule="auto"/>
              <w:jc w:val="center"/>
              <w:rPr>
                <w:rFonts w:ascii="Times New Roman" w:eastAsia="Times New Roman" w:hAnsi="Times New Roman" w:cs="Times New Roman"/>
                <w:b/>
                <w:bCs/>
                <w:color w:val="000000"/>
                <w:sz w:val="18"/>
                <w:szCs w:val="18"/>
                <w:lang w:eastAsia="en-GB"/>
              </w:rPr>
            </w:pPr>
          </w:p>
        </w:tc>
        <w:tc>
          <w:tcPr>
            <w:tcW w:w="283" w:type="dxa"/>
            <w:tcBorders>
              <w:top w:val="single" w:sz="4" w:space="0" w:color="auto"/>
            </w:tcBorders>
          </w:tcPr>
          <w:p w14:paraId="45910819" w14:textId="77777777" w:rsidR="00CE40FB" w:rsidRPr="00AF5ACD" w:rsidRDefault="00CE40FB" w:rsidP="00A03CD2">
            <w:pPr>
              <w:spacing w:after="0" w:line="360" w:lineRule="auto"/>
              <w:jc w:val="center"/>
              <w:rPr>
                <w:rFonts w:ascii="Times New Roman" w:eastAsia="Times New Roman" w:hAnsi="Times New Roman" w:cs="Times New Roman"/>
                <w:b/>
                <w:bCs/>
                <w:color w:val="000000"/>
                <w:sz w:val="18"/>
                <w:szCs w:val="18"/>
                <w:lang w:eastAsia="en-GB"/>
              </w:rPr>
            </w:pPr>
          </w:p>
        </w:tc>
        <w:tc>
          <w:tcPr>
            <w:tcW w:w="5954" w:type="dxa"/>
            <w:gridSpan w:val="8"/>
            <w:tcBorders>
              <w:top w:val="single" w:sz="4" w:space="0" w:color="auto"/>
              <w:bottom w:val="single" w:sz="4" w:space="0" w:color="auto"/>
            </w:tcBorders>
          </w:tcPr>
          <w:p w14:paraId="67F092C0" w14:textId="77777777" w:rsidR="00CE40FB" w:rsidRPr="00AF5ACD" w:rsidRDefault="00CE40FB" w:rsidP="00A03CD2">
            <w:pPr>
              <w:spacing w:after="0" w:line="36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Effect sizes (g)</w:t>
            </w:r>
          </w:p>
        </w:tc>
      </w:tr>
      <w:tr w:rsidR="00CE40FB" w:rsidRPr="00AF5ACD" w14:paraId="58D552F8" w14:textId="77777777" w:rsidTr="00A03CD2">
        <w:trPr>
          <w:trHeight w:val="377"/>
          <w:jc w:val="center"/>
        </w:trPr>
        <w:tc>
          <w:tcPr>
            <w:tcW w:w="1985" w:type="dxa"/>
            <w:tcBorders>
              <w:top w:val="single" w:sz="4" w:space="0" w:color="auto"/>
              <w:bottom w:val="single" w:sz="4" w:space="0" w:color="auto"/>
            </w:tcBorders>
            <w:hideMark/>
          </w:tcPr>
          <w:p w14:paraId="52627426"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Component</w:t>
            </w:r>
          </w:p>
        </w:tc>
        <w:tc>
          <w:tcPr>
            <w:tcW w:w="283" w:type="dxa"/>
            <w:tcBorders>
              <w:bottom w:val="single" w:sz="4" w:space="0" w:color="auto"/>
            </w:tcBorders>
          </w:tcPr>
          <w:p w14:paraId="260EB078"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p>
        </w:tc>
        <w:tc>
          <w:tcPr>
            <w:tcW w:w="426" w:type="dxa"/>
            <w:tcBorders>
              <w:top w:val="single" w:sz="4" w:space="0" w:color="auto"/>
              <w:bottom w:val="single" w:sz="4" w:space="0" w:color="auto"/>
            </w:tcBorders>
            <w:hideMark/>
          </w:tcPr>
          <w:p w14:paraId="1C94BD31"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k</w:t>
            </w:r>
          </w:p>
        </w:tc>
        <w:tc>
          <w:tcPr>
            <w:tcW w:w="708" w:type="dxa"/>
            <w:tcBorders>
              <w:top w:val="single" w:sz="4" w:space="0" w:color="auto"/>
              <w:bottom w:val="single" w:sz="4" w:space="0" w:color="auto"/>
            </w:tcBorders>
          </w:tcPr>
          <w:p w14:paraId="112AD33A"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n</w:t>
            </w:r>
          </w:p>
        </w:tc>
        <w:tc>
          <w:tcPr>
            <w:tcW w:w="1867" w:type="dxa"/>
            <w:tcBorders>
              <w:top w:val="single" w:sz="4" w:space="0" w:color="auto"/>
              <w:bottom w:val="single" w:sz="4" w:space="0" w:color="auto"/>
            </w:tcBorders>
            <w:hideMark/>
          </w:tcPr>
          <w:p w14:paraId="32F6040E"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proofErr w:type="spellStart"/>
            <w:r w:rsidRPr="00AF5ACD">
              <w:rPr>
                <w:rFonts w:ascii="Times New Roman" w:eastAsia="Times New Roman" w:hAnsi="Times New Roman" w:cs="Times New Roman"/>
                <w:b/>
                <w:bCs/>
                <w:color w:val="000000"/>
                <w:sz w:val="18"/>
                <w:szCs w:val="18"/>
                <w:lang w:eastAsia="en-GB"/>
              </w:rPr>
              <w:t>g</w:t>
            </w:r>
            <w:r w:rsidRPr="00AF5ACD">
              <w:rPr>
                <w:rFonts w:ascii="Times New Roman" w:eastAsia="Times New Roman" w:hAnsi="Times New Roman" w:cs="Times New Roman"/>
                <w:b/>
                <w:bCs/>
                <w:color w:val="000000"/>
                <w:sz w:val="18"/>
                <w:szCs w:val="18"/>
                <w:vertAlign w:val="superscript"/>
                <w:lang w:eastAsia="en-GB"/>
              </w:rPr>
              <w:t>a</w:t>
            </w:r>
            <w:proofErr w:type="spellEnd"/>
          </w:p>
        </w:tc>
        <w:tc>
          <w:tcPr>
            <w:tcW w:w="827" w:type="dxa"/>
            <w:tcBorders>
              <w:top w:val="single" w:sz="4" w:space="0" w:color="auto"/>
              <w:bottom w:val="single" w:sz="4" w:space="0" w:color="auto"/>
            </w:tcBorders>
            <w:hideMark/>
          </w:tcPr>
          <w:p w14:paraId="23065877"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p</w:t>
            </w:r>
          </w:p>
        </w:tc>
        <w:tc>
          <w:tcPr>
            <w:tcW w:w="567" w:type="dxa"/>
            <w:tcBorders>
              <w:top w:val="single" w:sz="4" w:space="0" w:color="auto"/>
              <w:bottom w:val="single" w:sz="4" w:space="0" w:color="auto"/>
            </w:tcBorders>
            <w:hideMark/>
          </w:tcPr>
          <w:p w14:paraId="457C9CBB"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i</w:t>
            </w:r>
            <w:r w:rsidRPr="00AF5ACD">
              <w:rPr>
                <w:rFonts w:ascii="Times New Roman" w:eastAsia="Times New Roman" w:hAnsi="Times New Roman" w:cs="Times New Roman"/>
                <w:b/>
                <w:bCs/>
                <w:color w:val="000000"/>
                <w:sz w:val="18"/>
                <w:szCs w:val="18"/>
                <w:vertAlign w:val="superscript"/>
                <w:lang w:eastAsia="en-GB"/>
              </w:rPr>
              <w:t>2</w:t>
            </w:r>
          </w:p>
        </w:tc>
        <w:tc>
          <w:tcPr>
            <w:tcW w:w="850" w:type="dxa"/>
            <w:tcBorders>
              <w:top w:val="single" w:sz="4" w:space="0" w:color="auto"/>
              <w:bottom w:val="single" w:sz="4" w:space="0" w:color="auto"/>
            </w:tcBorders>
          </w:tcPr>
          <w:p w14:paraId="5895810F"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Q(df)</w:t>
            </w:r>
          </w:p>
        </w:tc>
        <w:tc>
          <w:tcPr>
            <w:tcW w:w="709" w:type="dxa"/>
            <w:gridSpan w:val="2"/>
            <w:tcBorders>
              <w:top w:val="single" w:sz="4" w:space="0" w:color="auto"/>
              <w:bottom w:val="single" w:sz="4" w:space="0" w:color="auto"/>
            </w:tcBorders>
          </w:tcPr>
          <w:p w14:paraId="7A84EF18"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p</w:t>
            </w:r>
          </w:p>
        </w:tc>
      </w:tr>
      <w:tr w:rsidR="00CE40FB" w:rsidRPr="00AF5ACD" w14:paraId="55958752" w14:textId="77777777" w:rsidTr="00A03CD2">
        <w:trPr>
          <w:trHeight w:val="237"/>
          <w:jc w:val="center"/>
        </w:trPr>
        <w:tc>
          <w:tcPr>
            <w:tcW w:w="8222" w:type="dxa"/>
            <w:gridSpan w:val="10"/>
            <w:tcBorders>
              <w:top w:val="single" w:sz="4" w:space="0" w:color="auto"/>
            </w:tcBorders>
          </w:tcPr>
          <w:p w14:paraId="0ADCD9A0" w14:textId="77777777" w:rsidR="00CE40FB" w:rsidRPr="00AF5ACD" w:rsidRDefault="00CE40FB" w:rsidP="00A03CD2">
            <w:pPr>
              <w:spacing w:after="0" w:line="360" w:lineRule="auto"/>
              <w:jc w:val="center"/>
              <w:rPr>
                <w:rFonts w:ascii="Times New Roman" w:eastAsia="Times New Roman" w:hAnsi="Times New Roman" w:cs="Times New Roman"/>
                <w:b/>
                <w:sz w:val="18"/>
                <w:szCs w:val="18"/>
                <w:lang w:eastAsia="en-GB"/>
              </w:rPr>
            </w:pPr>
            <w:r w:rsidRPr="00AF5ACD">
              <w:rPr>
                <w:rFonts w:ascii="Times New Roman" w:eastAsia="Times New Roman" w:hAnsi="Times New Roman" w:cs="Times New Roman"/>
                <w:b/>
                <w:sz w:val="18"/>
                <w:szCs w:val="18"/>
                <w:lang w:eastAsia="en-GB"/>
              </w:rPr>
              <w:t>Anxiety</w:t>
            </w:r>
          </w:p>
        </w:tc>
      </w:tr>
      <w:tr w:rsidR="00CE40FB" w:rsidRPr="00AF5ACD" w14:paraId="6A60918B" w14:textId="77777777" w:rsidTr="00A03CD2">
        <w:trPr>
          <w:trHeight w:val="250"/>
          <w:jc w:val="center"/>
        </w:trPr>
        <w:tc>
          <w:tcPr>
            <w:tcW w:w="1985" w:type="dxa"/>
            <w:hideMark/>
          </w:tcPr>
          <w:p w14:paraId="64753778"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 xml:space="preserve">Overall effect </w:t>
            </w:r>
          </w:p>
        </w:tc>
        <w:tc>
          <w:tcPr>
            <w:tcW w:w="283" w:type="dxa"/>
          </w:tcPr>
          <w:p w14:paraId="7FDDD8E5"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p>
        </w:tc>
        <w:tc>
          <w:tcPr>
            <w:tcW w:w="426" w:type="dxa"/>
            <w:hideMark/>
          </w:tcPr>
          <w:p w14:paraId="7CD6D56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12</w:t>
            </w:r>
          </w:p>
        </w:tc>
        <w:tc>
          <w:tcPr>
            <w:tcW w:w="708" w:type="dxa"/>
          </w:tcPr>
          <w:p w14:paraId="58C4E4B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865</w:t>
            </w:r>
          </w:p>
        </w:tc>
        <w:tc>
          <w:tcPr>
            <w:tcW w:w="1867" w:type="dxa"/>
            <w:hideMark/>
          </w:tcPr>
          <w:p w14:paraId="14884CA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0.34 [0.13-0.54]</w:t>
            </w:r>
          </w:p>
        </w:tc>
        <w:tc>
          <w:tcPr>
            <w:tcW w:w="827" w:type="dxa"/>
            <w:hideMark/>
          </w:tcPr>
          <w:p w14:paraId="4BF07CC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&lt;0.01*</w:t>
            </w:r>
          </w:p>
        </w:tc>
        <w:tc>
          <w:tcPr>
            <w:tcW w:w="567" w:type="dxa"/>
            <w:hideMark/>
          </w:tcPr>
          <w:p w14:paraId="63EFB24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0.49</w:t>
            </w:r>
          </w:p>
        </w:tc>
        <w:tc>
          <w:tcPr>
            <w:tcW w:w="850" w:type="dxa"/>
            <w:hideMark/>
          </w:tcPr>
          <w:p w14:paraId="7D978C1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284" w:type="dxa"/>
          </w:tcPr>
          <w:p w14:paraId="39E6F61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425" w:type="dxa"/>
          </w:tcPr>
          <w:p w14:paraId="6C7BF48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03C8C69F" w14:textId="77777777" w:rsidTr="00A03CD2">
        <w:trPr>
          <w:trHeight w:val="261"/>
          <w:jc w:val="center"/>
        </w:trPr>
        <w:tc>
          <w:tcPr>
            <w:tcW w:w="1985" w:type="dxa"/>
          </w:tcPr>
          <w:p w14:paraId="15BC6BD2" w14:textId="77777777" w:rsidR="00CE40FB" w:rsidRPr="00AF5ACD" w:rsidRDefault="00CE40FB" w:rsidP="00A03CD2">
            <w:pPr>
              <w:spacing w:after="0" w:line="360" w:lineRule="auto"/>
              <w:rPr>
                <w:rFonts w:ascii="Times New Roman" w:eastAsia="Times New Roman" w:hAnsi="Times New Roman" w:cs="Times New Roman"/>
                <w:bCs/>
                <w:color w:val="000000"/>
                <w:sz w:val="18"/>
                <w:szCs w:val="18"/>
                <w:lang w:eastAsia="en-GB"/>
              </w:rPr>
            </w:pPr>
            <w:r w:rsidRPr="00AF5ACD">
              <w:rPr>
                <w:rFonts w:ascii="Times New Roman" w:eastAsia="Times New Roman" w:hAnsi="Times New Roman" w:cs="Times New Roman"/>
                <w:bCs/>
                <w:color w:val="000000"/>
                <w:sz w:val="18"/>
                <w:szCs w:val="18"/>
                <w:lang w:eastAsia="en-GB"/>
              </w:rPr>
              <w:t>Outlier(s) removed</w:t>
            </w:r>
          </w:p>
        </w:tc>
        <w:tc>
          <w:tcPr>
            <w:tcW w:w="283" w:type="dxa"/>
          </w:tcPr>
          <w:p w14:paraId="78812776" w14:textId="77777777" w:rsidR="00CE40FB" w:rsidRPr="00AF5ACD" w:rsidRDefault="00CE40FB" w:rsidP="00A03CD2">
            <w:pPr>
              <w:spacing w:after="0" w:line="360" w:lineRule="auto"/>
              <w:rPr>
                <w:rFonts w:ascii="Times New Roman" w:eastAsia="Times New Roman" w:hAnsi="Times New Roman" w:cs="Times New Roman"/>
                <w:bCs/>
                <w:i/>
                <w:color w:val="000000"/>
                <w:sz w:val="18"/>
                <w:szCs w:val="18"/>
                <w:lang w:eastAsia="en-GB"/>
              </w:rPr>
            </w:pPr>
          </w:p>
        </w:tc>
        <w:tc>
          <w:tcPr>
            <w:tcW w:w="426" w:type="dxa"/>
          </w:tcPr>
          <w:p w14:paraId="0DD3C159" w14:textId="77777777" w:rsidR="00CE40FB" w:rsidRPr="00AF5ACD" w:rsidRDefault="00CE40FB" w:rsidP="00A03CD2">
            <w:pPr>
              <w:spacing w:after="0" w:line="360" w:lineRule="auto"/>
              <w:jc w:val="center"/>
              <w:rPr>
                <w:rFonts w:ascii="Times New Roman" w:eastAsia="Times New Roman" w:hAnsi="Times New Roman" w:cs="Times New Roman"/>
                <w:bCs/>
                <w:color w:val="000000"/>
                <w:sz w:val="18"/>
                <w:szCs w:val="18"/>
                <w:lang w:eastAsia="en-GB"/>
              </w:rPr>
            </w:pPr>
            <w:r w:rsidRPr="00AF5ACD">
              <w:rPr>
                <w:rFonts w:ascii="Times New Roman" w:eastAsia="Times New Roman" w:hAnsi="Times New Roman" w:cs="Times New Roman"/>
                <w:bCs/>
                <w:color w:val="000000"/>
                <w:sz w:val="18"/>
                <w:szCs w:val="18"/>
                <w:lang w:eastAsia="en-GB"/>
              </w:rPr>
              <w:t>-</w:t>
            </w:r>
          </w:p>
        </w:tc>
        <w:tc>
          <w:tcPr>
            <w:tcW w:w="708" w:type="dxa"/>
          </w:tcPr>
          <w:p w14:paraId="0FAD20F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w:t>
            </w:r>
          </w:p>
        </w:tc>
        <w:tc>
          <w:tcPr>
            <w:tcW w:w="1867" w:type="dxa"/>
          </w:tcPr>
          <w:p w14:paraId="7FD66EF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w:t>
            </w:r>
          </w:p>
        </w:tc>
        <w:tc>
          <w:tcPr>
            <w:tcW w:w="827" w:type="dxa"/>
          </w:tcPr>
          <w:p w14:paraId="606B94E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w:t>
            </w:r>
          </w:p>
        </w:tc>
        <w:tc>
          <w:tcPr>
            <w:tcW w:w="567" w:type="dxa"/>
          </w:tcPr>
          <w:p w14:paraId="1A3D45E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w:t>
            </w:r>
          </w:p>
        </w:tc>
        <w:tc>
          <w:tcPr>
            <w:tcW w:w="850" w:type="dxa"/>
          </w:tcPr>
          <w:p w14:paraId="3BAF87C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709" w:type="dxa"/>
            <w:gridSpan w:val="2"/>
          </w:tcPr>
          <w:p w14:paraId="57F8EDD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r>
      <w:tr w:rsidR="00CE40FB" w:rsidRPr="00AF5ACD" w14:paraId="520712DF" w14:textId="77777777" w:rsidTr="00A03CD2">
        <w:trPr>
          <w:trHeight w:val="261"/>
          <w:jc w:val="center"/>
        </w:trPr>
        <w:tc>
          <w:tcPr>
            <w:tcW w:w="1985" w:type="dxa"/>
          </w:tcPr>
          <w:p w14:paraId="487864C1" w14:textId="77777777" w:rsidR="00CE40FB" w:rsidRPr="00AF5ACD" w:rsidRDefault="00CE40FB" w:rsidP="00A03CD2">
            <w:pPr>
              <w:spacing w:after="0" w:line="360" w:lineRule="auto"/>
              <w:rPr>
                <w:rFonts w:ascii="Times New Roman" w:eastAsia="Times New Roman" w:hAnsi="Times New Roman" w:cs="Times New Roman"/>
                <w:bCs/>
                <w:color w:val="000000"/>
                <w:sz w:val="18"/>
                <w:szCs w:val="18"/>
                <w:lang w:eastAsia="en-GB"/>
              </w:rPr>
            </w:pPr>
            <w:r w:rsidRPr="00AF5ACD">
              <w:rPr>
                <w:rFonts w:ascii="Times New Roman" w:eastAsia="Times New Roman" w:hAnsi="Times New Roman" w:cs="Times New Roman"/>
                <w:bCs/>
                <w:color w:val="000000"/>
                <w:sz w:val="18"/>
                <w:szCs w:val="18"/>
                <w:lang w:eastAsia="en-GB"/>
              </w:rPr>
              <w:t>Insomnia Tx removed</w:t>
            </w:r>
          </w:p>
        </w:tc>
        <w:tc>
          <w:tcPr>
            <w:tcW w:w="283" w:type="dxa"/>
          </w:tcPr>
          <w:p w14:paraId="4DBE1348" w14:textId="77777777" w:rsidR="00CE40FB" w:rsidRPr="00AF5ACD" w:rsidRDefault="00CE40FB" w:rsidP="00A03CD2">
            <w:pPr>
              <w:spacing w:after="0" w:line="360" w:lineRule="auto"/>
              <w:rPr>
                <w:rFonts w:ascii="Times New Roman" w:eastAsia="Times New Roman" w:hAnsi="Times New Roman" w:cs="Times New Roman"/>
                <w:bCs/>
                <w:i/>
                <w:color w:val="000000"/>
                <w:sz w:val="18"/>
                <w:szCs w:val="18"/>
                <w:lang w:eastAsia="en-GB"/>
              </w:rPr>
            </w:pPr>
          </w:p>
        </w:tc>
        <w:tc>
          <w:tcPr>
            <w:tcW w:w="426" w:type="dxa"/>
          </w:tcPr>
          <w:p w14:paraId="0FF6A2D3" w14:textId="77777777" w:rsidR="00CE40FB" w:rsidRPr="00AF5ACD" w:rsidRDefault="00CE40FB" w:rsidP="00A03CD2">
            <w:pPr>
              <w:spacing w:after="0" w:line="360" w:lineRule="auto"/>
              <w:jc w:val="center"/>
              <w:rPr>
                <w:rFonts w:ascii="Times New Roman" w:eastAsia="Times New Roman" w:hAnsi="Times New Roman" w:cs="Times New Roman"/>
                <w:bCs/>
                <w:color w:val="000000"/>
                <w:sz w:val="18"/>
                <w:szCs w:val="18"/>
                <w:lang w:eastAsia="en-GB"/>
              </w:rPr>
            </w:pPr>
            <w:r w:rsidRPr="00AF5ACD">
              <w:rPr>
                <w:rFonts w:ascii="Times New Roman" w:eastAsia="Times New Roman" w:hAnsi="Times New Roman" w:cs="Times New Roman"/>
                <w:bCs/>
                <w:color w:val="000000"/>
                <w:sz w:val="18"/>
                <w:szCs w:val="18"/>
                <w:lang w:eastAsia="en-GB"/>
              </w:rPr>
              <w:t>10</w:t>
            </w:r>
          </w:p>
        </w:tc>
        <w:tc>
          <w:tcPr>
            <w:tcW w:w="708" w:type="dxa"/>
          </w:tcPr>
          <w:p w14:paraId="03D1413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815</w:t>
            </w:r>
          </w:p>
        </w:tc>
        <w:tc>
          <w:tcPr>
            <w:tcW w:w="1867" w:type="dxa"/>
          </w:tcPr>
          <w:p w14:paraId="0DBE7B5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0.32 [0.09-0.56]</w:t>
            </w:r>
          </w:p>
        </w:tc>
        <w:tc>
          <w:tcPr>
            <w:tcW w:w="827" w:type="dxa"/>
          </w:tcPr>
          <w:p w14:paraId="5F8DCB0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0.01*</w:t>
            </w:r>
          </w:p>
        </w:tc>
        <w:tc>
          <w:tcPr>
            <w:tcW w:w="567" w:type="dxa"/>
          </w:tcPr>
          <w:p w14:paraId="5DB3E93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0.57</w:t>
            </w:r>
          </w:p>
        </w:tc>
        <w:tc>
          <w:tcPr>
            <w:tcW w:w="850" w:type="dxa"/>
          </w:tcPr>
          <w:p w14:paraId="5A07035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709" w:type="dxa"/>
            <w:gridSpan w:val="2"/>
          </w:tcPr>
          <w:p w14:paraId="5A177C4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r>
      <w:tr w:rsidR="00CE40FB" w:rsidRPr="00AF5ACD" w14:paraId="0B71F75D" w14:textId="77777777" w:rsidTr="00A03CD2">
        <w:trPr>
          <w:trHeight w:val="261"/>
          <w:jc w:val="center"/>
        </w:trPr>
        <w:tc>
          <w:tcPr>
            <w:tcW w:w="1985" w:type="dxa"/>
          </w:tcPr>
          <w:p w14:paraId="746BCA81" w14:textId="77777777" w:rsidR="00CE40FB" w:rsidRPr="00AF5ACD" w:rsidRDefault="00CE40FB" w:rsidP="00A03CD2">
            <w:pPr>
              <w:spacing w:after="0" w:line="360" w:lineRule="auto"/>
              <w:rPr>
                <w:rFonts w:ascii="Times New Roman" w:eastAsia="Times New Roman" w:hAnsi="Times New Roman" w:cs="Times New Roman"/>
                <w:bCs/>
                <w:color w:val="000000"/>
                <w:sz w:val="18"/>
                <w:szCs w:val="18"/>
                <w:lang w:eastAsia="en-GB"/>
              </w:rPr>
            </w:pPr>
            <w:r w:rsidRPr="00AF5ACD">
              <w:rPr>
                <w:rFonts w:ascii="Times New Roman" w:eastAsia="Times New Roman" w:hAnsi="Times New Roman" w:cs="Times New Roman"/>
                <w:bCs/>
                <w:color w:val="000000"/>
                <w:sz w:val="18"/>
                <w:szCs w:val="18"/>
                <w:lang w:eastAsia="en-GB"/>
              </w:rPr>
              <w:t>Treatment format</w:t>
            </w:r>
          </w:p>
        </w:tc>
        <w:tc>
          <w:tcPr>
            <w:tcW w:w="283" w:type="dxa"/>
          </w:tcPr>
          <w:p w14:paraId="66449A5E" w14:textId="77777777" w:rsidR="00CE40FB" w:rsidRPr="00AF5ACD" w:rsidRDefault="00CE40FB" w:rsidP="00A03CD2">
            <w:pPr>
              <w:spacing w:after="0" w:line="360" w:lineRule="auto"/>
              <w:rPr>
                <w:rFonts w:ascii="Times New Roman" w:eastAsia="Times New Roman" w:hAnsi="Times New Roman" w:cs="Times New Roman"/>
                <w:bCs/>
                <w:i/>
                <w:color w:val="000000"/>
                <w:sz w:val="18"/>
                <w:szCs w:val="18"/>
                <w:lang w:eastAsia="en-GB"/>
              </w:rPr>
            </w:pPr>
          </w:p>
        </w:tc>
        <w:tc>
          <w:tcPr>
            <w:tcW w:w="426" w:type="dxa"/>
          </w:tcPr>
          <w:p w14:paraId="70E2EA60" w14:textId="77777777" w:rsidR="00CE40FB" w:rsidRPr="00AF5ACD" w:rsidRDefault="00CE40FB" w:rsidP="00A03CD2">
            <w:pPr>
              <w:spacing w:after="0" w:line="360" w:lineRule="auto"/>
              <w:jc w:val="center"/>
              <w:rPr>
                <w:rFonts w:ascii="Times New Roman" w:eastAsia="Times New Roman" w:hAnsi="Times New Roman" w:cs="Times New Roman"/>
                <w:b/>
                <w:bCs/>
                <w:color w:val="000000"/>
                <w:sz w:val="18"/>
                <w:szCs w:val="18"/>
                <w:u w:val="single"/>
                <w:lang w:eastAsia="en-GB"/>
              </w:rPr>
            </w:pPr>
          </w:p>
        </w:tc>
        <w:tc>
          <w:tcPr>
            <w:tcW w:w="708" w:type="dxa"/>
          </w:tcPr>
          <w:p w14:paraId="4C466A1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867" w:type="dxa"/>
          </w:tcPr>
          <w:p w14:paraId="4461196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27" w:type="dxa"/>
          </w:tcPr>
          <w:p w14:paraId="5C1923F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tcPr>
          <w:p w14:paraId="4B86A65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0" w:type="dxa"/>
          </w:tcPr>
          <w:p w14:paraId="07A8DE28"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2.26(1)</w:t>
            </w:r>
          </w:p>
        </w:tc>
        <w:tc>
          <w:tcPr>
            <w:tcW w:w="709" w:type="dxa"/>
            <w:gridSpan w:val="2"/>
          </w:tcPr>
          <w:p w14:paraId="745F69F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0.13</w:t>
            </w:r>
          </w:p>
        </w:tc>
      </w:tr>
      <w:tr w:rsidR="00CE40FB" w:rsidRPr="00AF5ACD" w14:paraId="441E66BC" w14:textId="77777777" w:rsidTr="00A03CD2">
        <w:trPr>
          <w:trHeight w:val="261"/>
          <w:jc w:val="center"/>
        </w:trPr>
        <w:tc>
          <w:tcPr>
            <w:tcW w:w="1985" w:type="dxa"/>
          </w:tcPr>
          <w:p w14:paraId="2E2B665B" w14:textId="77777777" w:rsidR="00CE40FB" w:rsidRPr="00AF5ACD" w:rsidRDefault="00CE40FB" w:rsidP="00A03CD2">
            <w:pPr>
              <w:spacing w:after="0" w:line="360" w:lineRule="auto"/>
              <w:rPr>
                <w:rFonts w:ascii="Times New Roman" w:eastAsia="Times New Roman" w:hAnsi="Times New Roman" w:cs="Times New Roman"/>
                <w:bCs/>
                <w:i/>
                <w:color w:val="000000"/>
                <w:sz w:val="18"/>
                <w:szCs w:val="18"/>
                <w:lang w:eastAsia="en-GB"/>
              </w:rPr>
            </w:pPr>
            <w:r w:rsidRPr="00AF5ACD">
              <w:rPr>
                <w:rFonts w:ascii="Times New Roman" w:eastAsia="Times New Roman" w:hAnsi="Times New Roman" w:cs="Times New Roman"/>
                <w:bCs/>
                <w:i/>
                <w:color w:val="000000"/>
                <w:sz w:val="18"/>
                <w:szCs w:val="18"/>
                <w:lang w:eastAsia="en-GB"/>
              </w:rPr>
              <w:t xml:space="preserve">    Individual</w:t>
            </w:r>
          </w:p>
        </w:tc>
        <w:tc>
          <w:tcPr>
            <w:tcW w:w="283" w:type="dxa"/>
          </w:tcPr>
          <w:p w14:paraId="5202740B" w14:textId="77777777" w:rsidR="00CE40FB" w:rsidRPr="00AF5ACD" w:rsidRDefault="00CE40FB" w:rsidP="00A03CD2">
            <w:pPr>
              <w:spacing w:after="0" w:line="360" w:lineRule="auto"/>
              <w:rPr>
                <w:rFonts w:ascii="Times New Roman" w:eastAsia="Times New Roman" w:hAnsi="Times New Roman" w:cs="Times New Roman"/>
                <w:bCs/>
                <w:i/>
                <w:color w:val="000000"/>
                <w:sz w:val="18"/>
                <w:szCs w:val="18"/>
                <w:lang w:eastAsia="en-GB"/>
              </w:rPr>
            </w:pPr>
          </w:p>
        </w:tc>
        <w:tc>
          <w:tcPr>
            <w:tcW w:w="426" w:type="dxa"/>
          </w:tcPr>
          <w:p w14:paraId="432AB2AC" w14:textId="77777777" w:rsidR="00CE40FB" w:rsidRPr="00AF5ACD" w:rsidRDefault="00CE40FB" w:rsidP="00A03CD2">
            <w:pPr>
              <w:spacing w:after="0" w:line="360" w:lineRule="auto"/>
              <w:jc w:val="center"/>
              <w:rPr>
                <w:rFonts w:ascii="Times New Roman" w:eastAsia="Times New Roman" w:hAnsi="Times New Roman" w:cs="Times New Roman"/>
                <w:bCs/>
                <w:color w:val="000000"/>
                <w:sz w:val="18"/>
                <w:szCs w:val="18"/>
                <w:lang w:eastAsia="en-GB"/>
              </w:rPr>
            </w:pPr>
            <w:r w:rsidRPr="00AF5ACD">
              <w:rPr>
                <w:rFonts w:ascii="Times New Roman" w:eastAsia="Times New Roman" w:hAnsi="Times New Roman" w:cs="Times New Roman"/>
                <w:bCs/>
                <w:color w:val="000000"/>
                <w:sz w:val="18"/>
                <w:szCs w:val="18"/>
                <w:lang w:eastAsia="en-GB"/>
              </w:rPr>
              <w:t>3</w:t>
            </w:r>
          </w:p>
        </w:tc>
        <w:tc>
          <w:tcPr>
            <w:tcW w:w="708" w:type="dxa"/>
          </w:tcPr>
          <w:p w14:paraId="581540C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152</w:t>
            </w:r>
          </w:p>
        </w:tc>
        <w:tc>
          <w:tcPr>
            <w:tcW w:w="1867" w:type="dxa"/>
          </w:tcPr>
          <w:p w14:paraId="4264144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0.78 [0.12-1.44]</w:t>
            </w:r>
          </w:p>
        </w:tc>
        <w:tc>
          <w:tcPr>
            <w:tcW w:w="827" w:type="dxa"/>
          </w:tcPr>
          <w:p w14:paraId="1469A6E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0.02*</w:t>
            </w:r>
          </w:p>
        </w:tc>
        <w:tc>
          <w:tcPr>
            <w:tcW w:w="567" w:type="dxa"/>
          </w:tcPr>
          <w:p w14:paraId="3435BD7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0.61</w:t>
            </w:r>
          </w:p>
        </w:tc>
        <w:tc>
          <w:tcPr>
            <w:tcW w:w="850" w:type="dxa"/>
          </w:tcPr>
          <w:p w14:paraId="0CB2899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709" w:type="dxa"/>
            <w:gridSpan w:val="2"/>
          </w:tcPr>
          <w:p w14:paraId="385586B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r>
      <w:tr w:rsidR="00CE40FB" w:rsidRPr="00AF5ACD" w14:paraId="4E9AC4A9" w14:textId="77777777" w:rsidTr="00A03CD2">
        <w:trPr>
          <w:trHeight w:val="261"/>
          <w:jc w:val="center"/>
        </w:trPr>
        <w:tc>
          <w:tcPr>
            <w:tcW w:w="1985" w:type="dxa"/>
          </w:tcPr>
          <w:p w14:paraId="5D5819FB" w14:textId="77777777" w:rsidR="00CE40FB" w:rsidRPr="00AF5ACD" w:rsidRDefault="00CE40FB" w:rsidP="00A03CD2">
            <w:pPr>
              <w:spacing w:after="0" w:line="360" w:lineRule="auto"/>
              <w:rPr>
                <w:rFonts w:ascii="Times New Roman" w:eastAsia="Times New Roman" w:hAnsi="Times New Roman" w:cs="Times New Roman"/>
                <w:bCs/>
                <w:i/>
                <w:color w:val="000000"/>
                <w:sz w:val="18"/>
                <w:szCs w:val="18"/>
                <w:lang w:eastAsia="en-GB"/>
              </w:rPr>
            </w:pPr>
            <w:r w:rsidRPr="00AF5ACD">
              <w:rPr>
                <w:rFonts w:ascii="Times New Roman" w:eastAsia="Times New Roman" w:hAnsi="Times New Roman" w:cs="Times New Roman"/>
                <w:bCs/>
                <w:i/>
                <w:color w:val="000000"/>
                <w:sz w:val="18"/>
                <w:szCs w:val="18"/>
                <w:lang w:eastAsia="en-GB"/>
              </w:rPr>
              <w:t xml:space="preserve">    Group</w:t>
            </w:r>
          </w:p>
        </w:tc>
        <w:tc>
          <w:tcPr>
            <w:tcW w:w="283" w:type="dxa"/>
          </w:tcPr>
          <w:p w14:paraId="17E98A4D" w14:textId="77777777" w:rsidR="00CE40FB" w:rsidRPr="00AF5ACD" w:rsidRDefault="00CE40FB" w:rsidP="00A03CD2">
            <w:pPr>
              <w:spacing w:after="0" w:line="360" w:lineRule="auto"/>
              <w:rPr>
                <w:rFonts w:ascii="Times New Roman" w:eastAsia="Times New Roman" w:hAnsi="Times New Roman" w:cs="Times New Roman"/>
                <w:bCs/>
                <w:i/>
                <w:color w:val="000000"/>
                <w:sz w:val="18"/>
                <w:szCs w:val="18"/>
                <w:lang w:eastAsia="en-GB"/>
              </w:rPr>
            </w:pPr>
          </w:p>
        </w:tc>
        <w:tc>
          <w:tcPr>
            <w:tcW w:w="426" w:type="dxa"/>
          </w:tcPr>
          <w:p w14:paraId="756B76D3" w14:textId="77777777" w:rsidR="00CE40FB" w:rsidRPr="00AF5ACD" w:rsidRDefault="00CE40FB" w:rsidP="00A03CD2">
            <w:pPr>
              <w:spacing w:after="0" w:line="360" w:lineRule="auto"/>
              <w:jc w:val="center"/>
              <w:rPr>
                <w:rFonts w:ascii="Times New Roman" w:eastAsia="Times New Roman" w:hAnsi="Times New Roman" w:cs="Times New Roman"/>
                <w:bCs/>
                <w:color w:val="000000"/>
                <w:sz w:val="18"/>
                <w:szCs w:val="18"/>
                <w:lang w:eastAsia="en-GB"/>
              </w:rPr>
            </w:pPr>
            <w:r w:rsidRPr="00AF5ACD">
              <w:rPr>
                <w:rFonts w:ascii="Times New Roman" w:eastAsia="Times New Roman" w:hAnsi="Times New Roman" w:cs="Times New Roman"/>
                <w:bCs/>
                <w:color w:val="000000"/>
                <w:sz w:val="18"/>
                <w:szCs w:val="18"/>
                <w:lang w:eastAsia="en-GB"/>
              </w:rPr>
              <w:t>9</w:t>
            </w:r>
          </w:p>
        </w:tc>
        <w:tc>
          <w:tcPr>
            <w:tcW w:w="708" w:type="dxa"/>
          </w:tcPr>
          <w:p w14:paraId="36BA681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713</w:t>
            </w:r>
          </w:p>
        </w:tc>
        <w:tc>
          <w:tcPr>
            <w:tcW w:w="1867" w:type="dxa"/>
          </w:tcPr>
          <w:p w14:paraId="2838733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0.25 [0.04-0.46]</w:t>
            </w:r>
          </w:p>
        </w:tc>
        <w:tc>
          <w:tcPr>
            <w:tcW w:w="827" w:type="dxa"/>
          </w:tcPr>
          <w:p w14:paraId="18A86FD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0.02*</w:t>
            </w:r>
          </w:p>
        </w:tc>
        <w:tc>
          <w:tcPr>
            <w:tcW w:w="567" w:type="dxa"/>
          </w:tcPr>
          <w:p w14:paraId="10D7CF7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0.42</w:t>
            </w:r>
          </w:p>
        </w:tc>
        <w:tc>
          <w:tcPr>
            <w:tcW w:w="850" w:type="dxa"/>
          </w:tcPr>
          <w:p w14:paraId="423FF1A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709" w:type="dxa"/>
            <w:gridSpan w:val="2"/>
          </w:tcPr>
          <w:p w14:paraId="2A27A968"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r>
      <w:tr w:rsidR="00CE40FB" w:rsidRPr="00AF5ACD" w14:paraId="5BA65EBE" w14:textId="77777777" w:rsidTr="00A03CD2">
        <w:trPr>
          <w:trHeight w:val="261"/>
          <w:jc w:val="center"/>
        </w:trPr>
        <w:tc>
          <w:tcPr>
            <w:tcW w:w="1985" w:type="dxa"/>
          </w:tcPr>
          <w:p w14:paraId="227764FB" w14:textId="77777777" w:rsidR="00CE40FB" w:rsidRPr="00AF5ACD" w:rsidRDefault="00CE40FB" w:rsidP="00A03CD2">
            <w:pPr>
              <w:spacing w:after="0" w:line="360" w:lineRule="auto"/>
              <w:rPr>
                <w:rFonts w:ascii="Times New Roman" w:eastAsia="Times New Roman" w:hAnsi="Times New Roman" w:cs="Times New Roman"/>
                <w:bCs/>
                <w:color w:val="000000"/>
                <w:sz w:val="18"/>
                <w:szCs w:val="18"/>
                <w:lang w:eastAsia="en-GB"/>
              </w:rPr>
            </w:pPr>
            <w:r w:rsidRPr="00AF5ACD">
              <w:rPr>
                <w:rFonts w:ascii="Times New Roman" w:eastAsia="Times New Roman" w:hAnsi="Times New Roman" w:cs="Times New Roman"/>
                <w:bCs/>
                <w:color w:val="000000"/>
                <w:sz w:val="18"/>
                <w:szCs w:val="18"/>
                <w:lang w:eastAsia="en-GB"/>
              </w:rPr>
              <w:t>Treatment type</w:t>
            </w:r>
          </w:p>
        </w:tc>
        <w:tc>
          <w:tcPr>
            <w:tcW w:w="283" w:type="dxa"/>
          </w:tcPr>
          <w:p w14:paraId="5969C600" w14:textId="77777777" w:rsidR="00CE40FB" w:rsidRPr="00AF5ACD" w:rsidRDefault="00CE40FB" w:rsidP="00A03CD2">
            <w:pPr>
              <w:spacing w:after="0" w:line="360" w:lineRule="auto"/>
              <w:rPr>
                <w:rFonts w:ascii="Times New Roman" w:eastAsia="Times New Roman" w:hAnsi="Times New Roman" w:cs="Times New Roman"/>
                <w:bCs/>
                <w:i/>
                <w:color w:val="000000"/>
                <w:sz w:val="18"/>
                <w:szCs w:val="18"/>
                <w:lang w:eastAsia="en-GB"/>
              </w:rPr>
            </w:pPr>
          </w:p>
        </w:tc>
        <w:tc>
          <w:tcPr>
            <w:tcW w:w="426" w:type="dxa"/>
          </w:tcPr>
          <w:p w14:paraId="49DDDF84" w14:textId="77777777" w:rsidR="00CE40FB" w:rsidRPr="00AF5ACD" w:rsidRDefault="00CE40FB" w:rsidP="00A03CD2">
            <w:pPr>
              <w:spacing w:after="0" w:line="360" w:lineRule="auto"/>
              <w:jc w:val="center"/>
              <w:rPr>
                <w:rFonts w:ascii="Times New Roman" w:eastAsia="Times New Roman" w:hAnsi="Times New Roman" w:cs="Times New Roman"/>
                <w:b/>
                <w:bCs/>
                <w:color w:val="000000"/>
                <w:sz w:val="18"/>
                <w:szCs w:val="18"/>
                <w:u w:val="single"/>
                <w:lang w:eastAsia="en-GB"/>
              </w:rPr>
            </w:pPr>
          </w:p>
        </w:tc>
        <w:tc>
          <w:tcPr>
            <w:tcW w:w="708" w:type="dxa"/>
          </w:tcPr>
          <w:p w14:paraId="5FD4ABE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867" w:type="dxa"/>
          </w:tcPr>
          <w:p w14:paraId="7CD3E521"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27" w:type="dxa"/>
          </w:tcPr>
          <w:p w14:paraId="680A1AD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tcPr>
          <w:p w14:paraId="66B5CED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0" w:type="dxa"/>
          </w:tcPr>
          <w:p w14:paraId="67CC717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7.43(1)</w:t>
            </w:r>
          </w:p>
        </w:tc>
        <w:tc>
          <w:tcPr>
            <w:tcW w:w="709" w:type="dxa"/>
            <w:gridSpan w:val="2"/>
          </w:tcPr>
          <w:p w14:paraId="292A6D0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0.01*</w:t>
            </w:r>
          </w:p>
        </w:tc>
      </w:tr>
      <w:tr w:rsidR="00CE40FB" w:rsidRPr="00AF5ACD" w14:paraId="3489FF57" w14:textId="77777777" w:rsidTr="00A03CD2">
        <w:trPr>
          <w:trHeight w:val="261"/>
          <w:jc w:val="center"/>
        </w:trPr>
        <w:tc>
          <w:tcPr>
            <w:tcW w:w="1985" w:type="dxa"/>
            <w:hideMark/>
          </w:tcPr>
          <w:p w14:paraId="188D82C1" w14:textId="77777777" w:rsidR="00CE40FB" w:rsidRPr="00AF5ACD" w:rsidRDefault="00CE40FB" w:rsidP="00A03CD2">
            <w:pPr>
              <w:spacing w:after="0" w:line="360" w:lineRule="auto"/>
              <w:ind w:left="142"/>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CBT</w:t>
            </w:r>
          </w:p>
        </w:tc>
        <w:tc>
          <w:tcPr>
            <w:tcW w:w="283" w:type="dxa"/>
          </w:tcPr>
          <w:p w14:paraId="07DDF6E4"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p>
        </w:tc>
        <w:tc>
          <w:tcPr>
            <w:tcW w:w="426" w:type="dxa"/>
            <w:hideMark/>
          </w:tcPr>
          <w:p w14:paraId="695534F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7</w:t>
            </w:r>
          </w:p>
        </w:tc>
        <w:tc>
          <w:tcPr>
            <w:tcW w:w="708" w:type="dxa"/>
          </w:tcPr>
          <w:p w14:paraId="04DD9AB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391</w:t>
            </w:r>
          </w:p>
        </w:tc>
        <w:tc>
          <w:tcPr>
            <w:tcW w:w="1867" w:type="dxa"/>
            <w:hideMark/>
          </w:tcPr>
          <w:p w14:paraId="4483F2D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0.56 [-.26-0.87]</w:t>
            </w:r>
          </w:p>
        </w:tc>
        <w:tc>
          <w:tcPr>
            <w:tcW w:w="827" w:type="dxa"/>
            <w:hideMark/>
          </w:tcPr>
          <w:p w14:paraId="1507A54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&lt;0.01*</w:t>
            </w:r>
          </w:p>
        </w:tc>
        <w:tc>
          <w:tcPr>
            <w:tcW w:w="567" w:type="dxa"/>
            <w:hideMark/>
          </w:tcPr>
          <w:p w14:paraId="615B7A3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0.45</w:t>
            </w:r>
          </w:p>
        </w:tc>
        <w:tc>
          <w:tcPr>
            <w:tcW w:w="850" w:type="dxa"/>
            <w:hideMark/>
          </w:tcPr>
          <w:p w14:paraId="0D6C746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709" w:type="dxa"/>
            <w:gridSpan w:val="2"/>
          </w:tcPr>
          <w:p w14:paraId="14B9BCB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38C16E4C" w14:textId="77777777" w:rsidTr="00A03CD2">
        <w:trPr>
          <w:trHeight w:val="261"/>
          <w:jc w:val="center"/>
        </w:trPr>
        <w:tc>
          <w:tcPr>
            <w:tcW w:w="1985" w:type="dxa"/>
          </w:tcPr>
          <w:p w14:paraId="2D15894B" w14:textId="77777777" w:rsidR="00CE40FB" w:rsidRPr="00AF5ACD" w:rsidRDefault="00CE40FB" w:rsidP="00A03CD2">
            <w:pPr>
              <w:spacing w:after="0" w:line="360" w:lineRule="auto"/>
              <w:ind w:left="142"/>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Psychodynamic</w:t>
            </w:r>
          </w:p>
        </w:tc>
        <w:tc>
          <w:tcPr>
            <w:tcW w:w="283" w:type="dxa"/>
          </w:tcPr>
          <w:p w14:paraId="2E40D02C"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p>
        </w:tc>
        <w:tc>
          <w:tcPr>
            <w:tcW w:w="426" w:type="dxa"/>
          </w:tcPr>
          <w:p w14:paraId="077EFE3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w:t>
            </w:r>
          </w:p>
        </w:tc>
        <w:tc>
          <w:tcPr>
            <w:tcW w:w="708" w:type="dxa"/>
          </w:tcPr>
          <w:p w14:paraId="2DEBD38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1867" w:type="dxa"/>
          </w:tcPr>
          <w:p w14:paraId="4B1EE7C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827" w:type="dxa"/>
          </w:tcPr>
          <w:p w14:paraId="7BAF12F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567" w:type="dxa"/>
          </w:tcPr>
          <w:p w14:paraId="06784F4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850" w:type="dxa"/>
          </w:tcPr>
          <w:p w14:paraId="50850DE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709" w:type="dxa"/>
            <w:gridSpan w:val="2"/>
          </w:tcPr>
          <w:p w14:paraId="1B737E4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4AC7C494" w14:textId="77777777" w:rsidTr="00A03CD2">
        <w:trPr>
          <w:trHeight w:val="261"/>
          <w:jc w:val="center"/>
        </w:trPr>
        <w:tc>
          <w:tcPr>
            <w:tcW w:w="1985" w:type="dxa"/>
            <w:hideMark/>
          </w:tcPr>
          <w:p w14:paraId="6FB12C07" w14:textId="77777777" w:rsidR="00CE40FB" w:rsidRPr="00AF5ACD" w:rsidRDefault="00CE40FB" w:rsidP="00A03CD2">
            <w:pPr>
              <w:spacing w:after="0" w:line="360" w:lineRule="auto"/>
              <w:ind w:left="142"/>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Psychoeducation</w:t>
            </w:r>
          </w:p>
        </w:tc>
        <w:tc>
          <w:tcPr>
            <w:tcW w:w="283" w:type="dxa"/>
          </w:tcPr>
          <w:p w14:paraId="7AF30140"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p>
        </w:tc>
        <w:tc>
          <w:tcPr>
            <w:tcW w:w="426" w:type="dxa"/>
            <w:hideMark/>
          </w:tcPr>
          <w:p w14:paraId="5783E61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w:t>
            </w:r>
          </w:p>
        </w:tc>
        <w:tc>
          <w:tcPr>
            <w:tcW w:w="708" w:type="dxa"/>
          </w:tcPr>
          <w:p w14:paraId="7A1DF0B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867" w:type="dxa"/>
            <w:hideMark/>
          </w:tcPr>
          <w:p w14:paraId="69A894D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827" w:type="dxa"/>
            <w:hideMark/>
          </w:tcPr>
          <w:p w14:paraId="0361E4F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567" w:type="dxa"/>
            <w:hideMark/>
          </w:tcPr>
          <w:p w14:paraId="5D9A167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850" w:type="dxa"/>
            <w:hideMark/>
          </w:tcPr>
          <w:p w14:paraId="7B5DF18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709" w:type="dxa"/>
            <w:gridSpan w:val="2"/>
          </w:tcPr>
          <w:p w14:paraId="5E06ED3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3767F070" w14:textId="77777777" w:rsidTr="00A03CD2">
        <w:trPr>
          <w:trHeight w:val="261"/>
          <w:jc w:val="center"/>
        </w:trPr>
        <w:tc>
          <w:tcPr>
            <w:tcW w:w="1985" w:type="dxa"/>
            <w:hideMark/>
          </w:tcPr>
          <w:p w14:paraId="6CCD3AEE" w14:textId="77777777" w:rsidR="00CE40FB" w:rsidRPr="00AF5ACD" w:rsidRDefault="00CE40FB" w:rsidP="00A03CD2">
            <w:pPr>
              <w:spacing w:after="0" w:line="360" w:lineRule="auto"/>
              <w:ind w:left="142"/>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Support</w:t>
            </w:r>
          </w:p>
        </w:tc>
        <w:tc>
          <w:tcPr>
            <w:tcW w:w="283" w:type="dxa"/>
          </w:tcPr>
          <w:p w14:paraId="185A9C26"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p>
        </w:tc>
        <w:tc>
          <w:tcPr>
            <w:tcW w:w="426" w:type="dxa"/>
            <w:hideMark/>
          </w:tcPr>
          <w:p w14:paraId="67250FA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w:t>
            </w:r>
          </w:p>
        </w:tc>
        <w:tc>
          <w:tcPr>
            <w:tcW w:w="708" w:type="dxa"/>
          </w:tcPr>
          <w:p w14:paraId="13D58BA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147</w:t>
            </w:r>
          </w:p>
        </w:tc>
        <w:tc>
          <w:tcPr>
            <w:tcW w:w="1867" w:type="dxa"/>
            <w:hideMark/>
          </w:tcPr>
          <w:p w14:paraId="025C2CD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-0.05 [-0.37-0.27]</w:t>
            </w:r>
          </w:p>
        </w:tc>
        <w:tc>
          <w:tcPr>
            <w:tcW w:w="827" w:type="dxa"/>
            <w:hideMark/>
          </w:tcPr>
          <w:p w14:paraId="252FED8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0.76</w:t>
            </w:r>
          </w:p>
        </w:tc>
        <w:tc>
          <w:tcPr>
            <w:tcW w:w="567" w:type="dxa"/>
            <w:hideMark/>
          </w:tcPr>
          <w:p w14:paraId="3AB8E05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w:t>
            </w:r>
          </w:p>
        </w:tc>
        <w:tc>
          <w:tcPr>
            <w:tcW w:w="850" w:type="dxa"/>
            <w:hideMark/>
          </w:tcPr>
          <w:p w14:paraId="61842BB8"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709" w:type="dxa"/>
            <w:gridSpan w:val="2"/>
          </w:tcPr>
          <w:p w14:paraId="268E2D2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3CB44D77" w14:textId="77777777" w:rsidTr="00A03CD2">
        <w:trPr>
          <w:trHeight w:val="261"/>
          <w:jc w:val="center"/>
        </w:trPr>
        <w:tc>
          <w:tcPr>
            <w:tcW w:w="1985" w:type="dxa"/>
            <w:hideMark/>
          </w:tcPr>
          <w:p w14:paraId="297FD168" w14:textId="77777777" w:rsidR="00CE40FB" w:rsidRPr="00AF5ACD" w:rsidRDefault="00CE40FB" w:rsidP="00A03CD2">
            <w:pPr>
              <w:spacing w:after="0" w:line="360" w:lineRule="auto"/>
              <w:ind w:left="142"/>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Other</w:t>
            </w:r>
          </w:p>
        </w:tc>
        <w:tc>
          <w:tcPr>
            <w:tcW w:w="283" w:type="dxa"/>
          </w:tcPr>
          <w:p w14:paraId="279138A8"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p>
        </w:tc>
        <w:tc>
          <w:tcPr>
            <w:tcW w:w="426" w:type="dxa"/>
            <w:hideMark/>
          </w:tcPr>
          <w:p w14:paraId="09374F8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w:t>
            </w:r>
          </w:p>
        </w:tc>
        <w:tc>
          <w:tcPr>
            <w:tcW w:w="708" w:type="dxa"/>
          </w:tcPr>
          <w:p w14:paraId="29F21D3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1867" w:type="dxa"/>
            <w:hideMark/>
          </w:tcPr>
          <w:p w14:paraId="4856E16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827" w:type="dxa"/>
            <w:hideMark/>
          </w:tcPr>
          <w:p w14:paraId="4811146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567" w:type="dxa"/>
            <w:hideMark/>
          </w:tcPr>
          <w:p w14:paraId="5248051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850" w:type="dxa"/>
            <w:hideMark/>
          </w:tcPr>
          <w:p w14:paraId="2FF8F9A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709" w:type="dxa"/>
            <w:gridSpan w:val="2"/>
          </w:tcPr>
          <w:p w14:paraId="7D8D9C5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74C74BEA" w14:textId="77777777" w:rsidTr="00A03CD2">
        <w:trPr>
          <w:trHeight w:val="261"/>
          <w:jc w:val="center"/>
        </w:trPr>
        <w:tc>
          <w:tcPr>
            <w:tcW w:w="1985" w:type="dxa"/>
          </w:tcPr>
          <w:p w14:paraId="6C0C9230"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Control Type</w:t>
            </w:r>
          </w:p>
        </w:tc>
        <w:tc>
          <w:tcPr>
            <w:tcW w:w="283" w:type="dxa"/>
          </w:tcPr>
          <w:p w14:paraId="395131FA"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p>
        </w:tc>
        <w:tc>
          <w:tcPr>
            <w:tcW w:w="426" w:type="dxa"/>
          </w:tcPr>
          <w:p w14:paraId="7AF7051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708" w:type="dxa"/>
          </w:tcPr>
          <w:p w14:paraId="718AD87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867" w:type="dxa"/>
          </w:tcPr>
          <w:p w14:paraId="769FEF9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827" w:type="dxa"/>
          </w:tcPr>
          <w:p w14:paraId="70B6D53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311E475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850" w:type="dxa"/>
          </w:tcPr>
          <w:p w14:paraId="71A4B76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4.21(2)</w:t>
            </w:r>
          </w:p>
        </w:tc>
        <w:tc>
          <w:tcPr>
            <w:tcW w:w="709" w:type="dxa"/>
            <w:gridSpan w:val="2"/>
          </w:tcPr>
          <w:p w14:paraId="571C53C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0.12</w:t>
            </w:r>
          </w:p>
        </w:tc>
      </w:tr>
      <w:tr w:rsidR="00CE40FB" w:rsidRPr="00AF5ACD" w14:paraId="0B643F10" w14:textId="77777777" w:rsidTr="00A03CD2">
        <w:trPr>
          <w:trHeight w:val="261"/>
          <w:jc w:val="center"/>
        </w:trPr>
        <w:tc>
          <w:tcPr>
            <w:tcW w:w="1985" w:type="dxa"/>
          </w:tcPr>
          <w:p w14:paraId="1CB8408D" w14:textId="77777777" w:rsidR="00CE40FB" w:rsidRPr="00AF5ACD" w:rsidRDefault="00CE40FB" w:rsidP="00A03CD2">
            <w:pPr>
              <w:spacing w:after="0" w:line="360" w:lineRule="auto"/>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 xml:space="preserve">    Active</w:t>
            </w:r>
          </w:p>
        </w:tc>
        <w:tc>
          <w:tcPr>
            <w:tcW w:w="283" w:type="dxa"/>
          </w:tcPr>
          <w:p w14:paraId="63913477"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p>
        </w:tc>
        <w:tc>
          <w:tcPr>
            <w:tcW w:w="426" w:type="dxa"/>
          </w:tcPr>
          <w:p w14:paraId="5496B1D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w:t>
            </w:r>
          </w:p>
        </w:tc>
        <w:tc>
          <w:tcPr>
            <w:tcW w:w="708" w:type="dxa"/>
          </w:tcPr>
          <w:p w14:paraId="3432560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90</w:t>
            </w:r>
          </w:p>
        </w:tc>
        <w:tc>
          <w:tcPr>
            <w:tcW w:w="1867" w:type="dxa"/>
          </w:tcPr>
          <w:p w14:paraId="0A1C511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0.18 [-0.28-0.64]</w:t>
            </w:r>
          </w:p>
        </w:tc>
        <w:tc>
          <w:tcPr>
            <w:tcW w:w="827" w:type="dxa"/>
          </w:tcPr>
          <w:p w14:paraId="7B5EEE4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0.45</w:t>
            </w:r>
          </w:p>
        </w:tc>
        <w:tc>
          <w:tcPr>
            <w:tcW w:w="567" w:type="dxa"/>
          </w:tcPr>
          <w:p w14:paraId="03E8630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0.2</w:t>
            </w:r>
          </w:p>
        </w:tc>
        <w:tc>
          <w:tcPr>
            <w:tcW w:w="850" w:type="dxa"/>
          </w:tcPr>
          <w:p w14:paraId="052CBF5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709" w:type="dxa"/>
            <w:gridSpan w:val="2"/>
          </w:tcPr>
          <w:p w14:paraId="20B6443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6836F56A" w14:textId="77777777" w:rsidTr="00A03CD2">
        <w:trPr>
          <w:trHeight w:val="261"/>
          <w:jc w:val="center"/>
        </w:trPr>
        <w:tc>
          <w:tcPr>
            <w:tcW w:w="1985" w:type="dxa"/>
          </w:tcPr>
          <w:p w14:paraId="1FD4020F" w14:textId="77777777" w:rsidR="00CE40FB" w:rsidRPr="00AF5ACD" w:rsidRDefault="00CE40FB" w:rsidP="00A03CD2">
            <w:pPr>
              <w:spacing w:after="0" w:line="360" w:lineRule="auto"/>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 xml:space="preserve">    TAU</w:t>
            </w:r>
          </w:p>
        </w:tc>
        <w:tc>
          <w:tcPr>
            <w:tcW w:w="283" w:type="dxa"/>
          </w:tcPr>
          <w:p w14:paraId="235FCA99"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p>
        </w:tc>
        <w:tc>
          <w:tcPr>
            <w:tcW w:w="426" w:type="dxa"/>
          </w:tcPr>
          <w:p w14:paraId="2CEC1E8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w:t>
            </w:r>
          </w:p>
        </w:tc>
        <w:tc>
          <w:tcPr>
            <w:tcW w:w="708" w:type="dxa"/>
          </w:tcPr>
          <w:p w14:paraId="795D18A8"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446</w:t>
            </w:r>
          </w:p>
        </w:tc>
        <w:tc>
          <w:tcPr>
            <w:tcW w:w="1867" w:type="dxa"/>
          </w:tcPr>
          <w:p w14:paraId="0387D48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0.27 [-0.02-0.55]</w:t>
            </w:r>
          </w:p>
        </w:tc>
        <w:tc>
          <w:tcPr>
            <w:tcW w:w="827" w:type="dxa"/>
          </w:tcPr>
          <w:p w14:paraId="0CF0FD5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0.07</w:t>
            </w:r>
          </w:p>
        </w:tc>
        <w:tc>
          <w:tcPr>
            <w:tcW w:w="567" w:type="dxa"/>
          </w:tcPr>
          <w:p w14:paraId="1432975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0.53</w:t>
            </w:r>
          </w:p>
        </w:tc>
        <w:tc>
          <w:tcPr>
            <w:tcW w:w="850" w:type="dxa"/>
          </w:tcPr>
          <w:p w14:paraId="73E5B88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709" w:type="dxa"/>
            <w:gridSpan w:val="2"/>
          </w:tcPr>
          <w:p w14:paraId="4EE5FD6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3D4827CF" w14:textId="77777777" w:rsidTr="00A03CD2">
        <w:trPr>
          <w:trHeight w:val="261"/>
          <w:jc w:val="center"/>
        </w:trPr>
        <w:tc>
          <w:tcPr>
            <w:tcW w:w="1985" w:type="dxa"/>
          </w:tcPr>
          <w:p w14:paraId="1F71C8AA" w14:textId="77777777" w:rsidR="00CE40FB" w:rsidRPr="00AF5ACD" w:rsidRDefault="00CE40FB" w:rsidP="00A03CD2">
            <w:pPr>
              <w:spacing w:after="0" w:line="360" w:lineRule="auto"/>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 xml:space="preserve">    WLC/ no treatment</w:t>
            </w:r>
          </w:p>
        </w:tc>
        <w:tc>
          <w:tcPr>
            <w:tcW w:w="283" w:type="dxa"/>
          </w:tcPr>
          <w:p w14:paraId="6B2BDD79"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p>
        </w:tc>
        <w:tc>
          <w:tcPr>
            <w:tcW w:w="426" w:type="dxa"/>
          </w:tcPr>
          <w:p w14:paraId="0CDC623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w:t>
            </w:r>
          </w:p>
        </w:tc>
        <w:tc>
          <w:tcPr>
            <w:tcW w:w="708" w:type="dxa"/>
          </w:tcPr>
          <w:p w14:paraId="7DB1C4F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216</w:t>
            </w:r>
          </w:p>
        </w:tc>
        <w:tc>
          <w:tcPr>
            <w:tcW w:w="1867" w:type="dxa"/>
          </w:tcPr>
          <w:p w14:paraId="27DDBC1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0.68 [0.33-1.03]</w:t>
            </w:r>
          </w:p>
        </w:tc>
        <w:tc>
          <w:tcPr>
            <w:tcW w:w="827" w:type="dxa"/>
          </w:tcPr>
          <w:p w14:paraId="0085136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&lt;0.01*</w:t>
            </w:r>
          </w:p>
        </w:tc>
        <w:tc>
          <w:tcPr>
            <w:tcW w:w="567" w:type="dxa"/>
          </w:tcPr>
          <w:p w14:paraId="0C46ED0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0.17</w:t>
            </w:r>
          </w:p>
        </w:tc>
        <w:tc>
          <w:tcPr>
            <w:tcW w:w="850" w:type="dxa"/>
          </w:tcPr>
          <w:p w14:paraId="17FEFFE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709" w:type="dxa"/>
            <w:gridSpan w:val="2"/>
          </w:tcPr>
          <w:p w14:paraId="2CAB28C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01F07D8E" w14:textId="77777777" w:rsidTr="00A03CD2">
        <w:trPr>
          <w:trHeight w:val="261"/>
          <w:jc w:val="center"/>
        </w:trPr>
        <w:tc>
          <w:tcPr>
            <w:tcW w:w="1985" w:type="dxa"/>
          </w:tcPr>
          <w:p w14:paraId="142BF34D" w14:textId="77777777" w:rsidR="00CE40FB" w:rsidRPr="00AF5ACD" w:rsidRDefault="00CE40FB" w:rsidP="00A03CD2">
            <w:pPr>
              <w:spacing w:after="0" w:line="360" w:lineRule="auto"/>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 xml:space="preserve">    Edu material</w:t>
            </w:r>
          </w:p>
        </w:tc>
        <w:tc>
          <w:tcPr>
            <w:tcW w:w="283" w:type="dxa"/>
          </w:tcPr>
          <w:p w14:paraId="75218A84"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p>
        </w:tc>
        <w:tc>
          <w:tcPr>
            <w:tcW w:w="426" w:type="dxa"/>
          </w:tcPr>
          <w:p w14:paraId="22CBD6F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w:t>
            </w:r>
          </w:p>
        </w:tc>
        <w:tc>
          <w:tcPr>
            <w:tcW w:w="708" w:type="dxa"/>
          </w:tcPr>
          <w:p w14:paraId="0102F36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1867" w:type="dxa"/>
          </w:tcPr>
          <w:p w14:paraId="693FEA2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827" w:type="dxa"/>
          </w:tcPr>
          <w:p w14:paraId="5406445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567" w:type="dxa"/>
          </w:tcPr>
          <w:p w14:paraId="0F798E9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850" w:type="dxa"/>
          </w:tcPr>
          <w:p w14:paraId="455ED79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709" w:type="dxa"/>
            <w:gridSpan w:val="2"/>
          </w:tcPr>
          <w:p w14:paraId="6280CAC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3E492DAC" w14:textId="77777777" w:rsidTr="00A03CD2">
        <w:trPr>
          <w:trHeight w:val="261"/>
          <w:jc w:val="center"/>
        </w:trPr>
        <w:tc>
          <w:tcPr>
            <w:tcW w:w="1985" w:type="dxa"/>
          </w:tcPr>
          <w:p w14:paraId="020D5FB8" w14:textId="77777777" w:rsidR="00CE40FB" w:rsidRPr="00AF5ACD" w:rsidRDefault="00CE40FB" w:rsidP="00A03CD2">
            <w:pPr>
              <w:spacing w:after="0" w:line="360" w:lineRule="auto"/>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color w:val="000000"/>
                <w:sz w:val="18"/>
                <w:szCs w:val="18"/>
                <w:lang w:eastAsia="en-GB"/>
              </w:rPr>
              <w:t>Therapists' profession</w:t>
            </w:r>
          </w:p>
        </w:tc>
        <w:tc>
          <w:tcPr>
            <w:tcW w:w="283" w:type="dxa"/>
          </w:tcPr>
          <w:p w14:paraId="561DD2FD"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p>
        </w:tc>
        <w:tc>
          <w:tcPr>
            <w:tcW w:w="426" w:type="dxa"/>
          </w:tcPr>
          <w:p w14:paraId="513406C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708" w:type="dxa"/>
          </w:tcPr>
          <w:p w14:paraId="53F4CE7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867" w:type="dxa"/>
          </w:tcPr>
          <w:p w14:paraId="71A0B03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827" w:type="dxa"/>
          </w:tcPr>
          <w:p w14:paraId="3C9464A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23E52EB6"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850" w:type="dxa"/>
          </w:tcPr>
          <w:p w14:paraId="2A3DB4C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1.07(1)</w:t>
            </w:r>
          </w:p>
        </w:tc>
        <w:tc>
          <w:tcPr>
            <w:tcW w:w="709" w:type="dxa"/>
            <w:gridSpan w:val="2"/>
          </w:tcPr>
          <w:p w14:paraId="1C4C82F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0.3</w:t>
            </w:r>
          </w:p>
        </w:tc>
      </w:tr>
      <w:tr w:rsidR="00CE40FB" w:rsidRPr="00AF5ACD" w14:paraId="5979F3E6" w14:textId="77777777" w:rsidTr="00A03CD2">
        <w:trPr>
          <w:trHeight w:val="261"/>
          <w:jc w:val="center"/>
        </w:trPr>
        <w:tc>
          <w:tcPr>
            <w:tcW w:w="1985" w:type="dxa"/>
          </w:tcPr>
          <w:p w14:paraId="186A0790" w14:textId="77777777" w:rsidR="00CE40FB" w:rsidRPr="00AF5ACD" w:rsidRDefault="00CE40FB" w:rsidP="00A03CD2">
            <w:pPr>
              <w:spacing w:after="0" w:line="360" w:lineRule="auto"/>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 xml:space="preserve">    Clin Psychologist</w:t>
            </w:r>
          </w:p>
        </w:tc>
        <w:tc>
          <w:tcPr>
            <w:tcW w:w="283" w:type="dxa"/>
          </w:tcPr>
          <w:p w14:paraId="36B0DE41"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p>
        </w:tc>
        <w:tc>
          <w:tcPr>
            <w:tcW w:w="426" w:type="dxa"/>
          </w:tcPr>
          <w:p w14:paraId="3A4B2D4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5</w:t>
            </w:r>
          </w:p>
        </w:tc>
        <w:tc>
          <w:tcPr>
            <w:tcW w:w="708" w:type="dxa"/>
          </w:tcPr>
          <w:p w14:paraId="711478B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337</w:t>
            </w:r>
          </w:p>
        </w:tc>
        <w:tc>
          <w:tcPr>
            <w:tcW w:w="1867" w:type="dxa"/>
          </w:tcPr>
          <w:p w14:paraId="3969189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0.48 [0.16-0.80]</w:t>
            </w:r>
          </w:p>
        </w:tc>
        <w:tc>
          <w:tcPr>
            <w:tcW w:w="827" w:type="dxa"/>
          </w:tcPr>
          <w:p w14:paraId="0FE0632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&lt;0.01*</w:t>
            </w:r>
          </w:p>
        </w:tc>
        <w:tc>
          <w:tcPr>
            <w:tcW w:w="567" w:type="dxa"/>
          </w:tcPr>
          <w:p w14:paraId="2E484E9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0.45</w:t>
            </w:r>
          </w:p>
        </w:tc>
        <w:tc>
          <w:tcPr>
            <w:tcW w:w="850" w:type="dxa"/>
          </w:tcPr>
          <w:p w14:paraId="26FAFF7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709" w:type="dxa"/>
            <w:gridSpan w:val="2"/>
          </w:tcPr>
          <w:p w14:paraId="0628776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495D8B43" w14:textId="77777777" w:rsidTr="00A03CD2">
        <w:trPr>
          <w:trHeight w:val="261"/>
          <w:jc w:val="center"/>
        </w:trPr>
        <w:tc>
          <w:tcPr>
            <w:tcW w:w="1985" w:type="dxa"/>
          </w:tcPr>
          <w:p w14:paraId="368EA8F4" w14:textId="77777777" w:rsidR="00CE40FB" w:rsidRPr="00AF5ACD" w:rsidRDefault="00CE40FB" w:rsidP="00A03CD2">
            <w:pPr>
              <w:spacing w:after="0" w:line="360" w:lineRule="auto"/>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 xml:space="preserve">   Other professional</w:t>
            </w:r>
          </w:p>
        </w:tc>
        <w:tc>
          <w:tcPr>
            <w:tcW w:w="283" w:type="dxa"/>
          </w:tcPr>
          <w:p w14:paraId="19F46FC9"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p>
        </w:tc>
        <w:tc>
          <w:tcPr>
            <w:tcW w:w="426" w:type="dxa"/>
          </w:tcPr>
          <w:p w14:paraId="51712F0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5</w:t>
            </w:r>
          </w:p>
        </w:tc>
        <w:tc>
          <w:tcPr>
            <w:tcW w:w="708" w:type="dxa"/>
          </w:tcPr>
          <w:p w14:paraId="7E255A6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397</w:t>
            </w:r>
          </w:p>
        </w:tc>
        <w:tc>
          <w:tcPr>
            <w:tcW w:w="1867" w:type="dxa"/>
          </w:tcPr>
          <w:p w14:paraId="7A0948B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0.23 [-0.14-0.59]</w:t>
            </w:r>
          </w:p>
        </w:tc>
        <w:tc>
          <w:tcPr>
            <w:tcW w:w="827" w:type="dxa"/>
          </w:tcPr>
          <w:p w14:paraId="5136F8D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0.22</w:t>
            </w:r>
          </w:p>
        </w:tc>
        <w:tc>
          <w:tcPr>
            <w:tcW w:w="567" w:type="dxa"/>
          </w:tcPr>
          <w:p w14:paraId="44F4DC5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0.58</w:t>
            </w:r>
          </w:p>
        </w:tc>
        <w:tc>
          <w:tcPr>
            <w:tcW w:w="850" w:type="dxa"/>
          </w:tcPr>
          <w:p w14:paraId="00B5009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709" w:type="dxa"/>
            <w:gridSpan w:val="2"/>
          </w:tcPr>
          <w:p w14:paraId="3AE39F2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7A28A637" w14:textId="77777777" w:rsidTr="00A03CD2">
        <w:trPr>
          <w:trHeight w:val="261"/>
          <w:jc w:val="center"/>
        </w:trPr>
        <w:tc>
          <w:tcPr>
            <w:tcW w:w="1985" w:type="dxa"/>
          </w:tcPr>
          <w:p w14:paraId="24B46474" w14:textId="77777777" w:rsidR="00CE40FB" w:rsidRPr="00AF5ACD" w:rsidRDefault="00CE40FB" w:rsidP="00A03CD2">
            <w:pPr>
              <w:spacing w:after="0" w:line="360" w:lineRule="auto"/>
              <w:rPr>
                <w:rFonts w:ascii="Times New Roman" w:eastAsia="Times New Roman" w:hAnsi="Times New Roman" w:cs="Times New Roman"/>
                <w:iCs/>
                <w:color w:val="000000"/>
                <w:sz w:val="18"/>
                <w:szCs w:val="18"/>
                <w:lang w:eastAsia="en-GB"/>
              </w:rPr>
            </w:pPr>
            <w:r w:rsidRPr="00AF5ACD">
              <w:rPr>
                <w:rFonts w:ascii="Times New Roman" w:eastAsia="Times New Roman" w:hAnsi="Times New Roman" w:cs="Times New Roman"/>
                <w:iCs/>
                <w:color w:val="000000"/>
                <w:sz w:val="18"/>
                <w:szCs w:val="18"/>
                <w:lang w:eastAsia="en-GB"/>
              </w:rPr>
              <w:t>Outcome measure</w:t>
            </w:r>
          </w:p>
        </w:tc>
        <w:tc>
          <w:tcPr>
            <w:tcW w:w="283" w:type="dxa"/>
          </w:tcPr>
          <w:p w14:paraId="377E8B2F"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p>
        </w:tc>
        <w:tc>
          <w:tcPr>
            <w:tcW w:w="426" w:type="dxa"/>
          </w:tcPr>
          <w:p w14:paraId="0CAE6A2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708" w:type="dxa"/>
          </w:tcPr>
          <w:p w14:paraId="1A2A6EF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867" w:type="dxa"/>
          </w:tcPr>
          <w:p w14:paraId="68EF1686"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827" w:type="dxa"/>
          </w:tcPr>
          <w:p w14:paraId="3740000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2D4CDA5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850" w:type="dxa"/>
          </w:tcPr>
          <w:p w14:paraId="7861FDD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1.57(1)</w:t>
            </w:r>
          </w:p>
        </w:tc>
        <w:tc>
          <w:tcPr>
            <w:tcW w:w="709" w:type="dxa"/>
            <w:gridSpan w:val="2"/>
          </w:tcPr>
          <w:p w14:paraId="625536E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0.21</w:t>
            </w:r>
          </w:p>
        </w:tc>
      </w:tr>
      <w:tr w:rsidR="00CE40FB" w:rsidRPr="00AF5ACD" w14:paraId="085B7CD9" w14:textId="77777777" w:rsidTr="00A03CD2">
        <w:trPr>
          <w:trHeight w:val="261"/>
          <w:jc w:val="center"/>
        </w:trPr>
        <w:tc>
          <w:tcPr>
            <w:tcW w:w="1985" w:type="dxa"/>
          </w:tcPr>
          <w:p w14:paraId="047D8BD0" w14:textId="77777777" w:rsidR="00CE40FB" w:rsidRPr="00AF5ACD" w:rsidRDefault="00CE40FB" w:rsidP="00A03CD2">
            <w:pPr>
              <w:spacing w:after="0" w:line="360" w:lineRule="auto"/>
              <w:ind w:left="184"/>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HADS-A</w:t>
            </w:r>
          </w:p>
        </w:tc>
        <w:tc>
          <w:tcPr>
            <w:tcW w:w="283" w:type="dxa"/>
          </w:tcPr>
          <w:p w14:paraId="5F69598A"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p>
        </w:tc>
        <w:tc>
          <w:tcPr>
            <w:tcW w:w="426" w:type="dxa"/>
          </w:tcPr>
          <w:p w14:paraId="679CFF1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10</w:t>
            </w:r>
          </w:p>
        </w:tc>
        <w:tc>
          <w:tcPr>
            <w:tcW w:w="708" w:type="dxa"/>
          </w:tcPr>
          <w:p w14:paraId="0CF1F34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689</w:t>
            </w:r>
          </w:p>
        </w:tc>
        <w:tc>
          <w:tcPr>
            <w:tcW w:w="1867" w:type="dxa"/>
          </w:tcPr>
          <w:p w14:paraId="390F15A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0.30 [0.06-0.53]</w:t>
            </w:r>
          </w:p>
        </w:tc>
        <w:tc>
          <w:tcPr>
            <w:tcW w:w="827" w:type="dxa"/>
          </w:tcPr>
          <w:p w14:paraId="12BDA0B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0.01*</w:t>
            </w:r>
          </w:p>
        </w:tc>
        <w:tc>
          <w:tcPr>
            <w:tcW w:w="567" w:type="dxa"/>
          </w:tcPr>
          <w:p w14:paraId="0FCBADE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0.51</w:t>
            </w:r>
          </w:p>
        </w:tc>
        <w:tc>
          <w:tcPr>
            <w:tcW w:w="850" w:type="dxa"/>
          </w:tcPr>
          <w:p w14:paraId="13DA4DF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709" w:type="dxa"/>
            <w:gridSpan w:val="2"/>
          </w:tcPr>
          <w:p w14:paraId="38ED72D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0CE8032C" w14:textId="77777777" w:rsidTr="00A03CD2">
        <w:trPr>
          <w:trHeight w:val="261"/>
          <w:jc w:val="center"/>
        </w:trPr>
        <w:tc>
          <w:tcPr>
            <w:tcW w:w="1985" w:type="dxa"/>
            <w:tcBorders>
              <w:bottom w:val="single" w:sz="4" w:space="0" w:color="auto"/>
            </w:tcBorders>
          </w:tcPr>
          <w:p w14:paraId="38D14309" w14:textId="77777777" w:rsidR="00CE40FB" w:rsidRPr="00AF5ACD" w:rsidRDefault="00CE40FB" w:rsidP="00A03CD2">
            <w:pPr>
              <w:spacing w:after="0" w:line="360" w:lineRule="auto"/>
              <w:ind w:left="184"/>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 xml:space="preserve"> STAI-T</w:t>
            </w:r>
          </w:p>
        </w:tc>
        <w:tc>
          <w:tcPr>
            <w:tcW w:w="283" w:type="dxa"/>
            <w:tcBorders>
              <w:bottom w:val="single" w:sz="4" w:space="0" w:color="auto"/>
            </w:tcBorders>
          </w:tcPr>
          <w:p w14:paraId="4F057E92"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p>
        </w:tc>
        <w:tc>
          <w:tcPr>
            <w:tcW w:w="426" w:type="dxa"/>
            <w:tcBorders>
              <w:bottom w:val="single" w:sz="4" w:space="0" w:color="auto"/>
            </w:tcBorders>
          </w:tcPr>
          <w:p w14:paraId="20D579C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w:t>
            </w:r>
          </w:p>
        </w:tc>
        <w:tc>
          <w:tcPr>
            <w:tcW w:w="708" w:type="dxa"/>
            <w:tcBorders>
              <w:bottom w:val="single" w:sz="4" w:space="0" w:color="auto"/>
            </w:tcBorders>
          </w:tcPr>
          <w:p w14:paraId="38ACF5B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176</w:t>
            </w:r>
          </w:p>
        </w:tc>
        <w:tc>
          <w:tcPr>
            <w:tcW w:w="1867" w:type="dxa"/>
            <w:tcBorders>
              <w:bottom w:val="single" w:sz="4" w:space="0" w:color="auto"/>
            </w:tcBorders>
          </w:tcPr>
          <w:p w14:paraId="5E5A8EE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0.54 [0.24-0.84]</w:t>
            </w:r>
          </w:p>
        </w:tc>
        <w:tc>
          <w:tcPr>
            <w:tcW w:w="827" w:type="dxa"/>
            <w:tcBorders>
              <w:bottom w:val="single" w:sz="4" w:space="0" w:color="auto"/>
            </w:tcBorders>
          </w:tcPr>
          <w:p w14:paraId="5329C4B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&lt;0.01*</w:t>
            </w:r>
          </w:p>
        </w:tc>
        <w:tc>
          <w:tcPr>
            <w:tcW w:w="567" w:type="dxa"/>
            <w:tcBorders>
              <w:bottom w:val="single" w:sz="4" w:space="0" w:color="auto"/>
            </w:tcBorders>
          </w:tcPr>
          <w:p w14:paraId="046D215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w:t>
            </w:r>
          </w:p>
        </w:tc>
        <w:tc>
          <w:tcPr>
            <w:tcW w:w="850" w:type="dxa"/>
            <w:tcBorders>
              <w:bottom w:val="single" w:sz="4" w:space="0" w:color="auto"/>
            </w:tcBorders>
          </w:tcPr>
          <w:p w14:paraId="69A4AD3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709" w:type="dxa"/>
            <w:gridSpan w:val="2"/>
            <w:tcBorders>
              <w:bottom w:val="single" w:sz="4" w:space="0" w:color="auto"/>
            </w:tcBorders>
          </w:tcPr>
          <w:p w14:paraId="6D951F8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77C0D93E" w14:textId="77777777" w:rsidTr="00A03CD2">
        <w:trPr>
          <w:trHeight w:val="186"/>
          <w:jc w:val="center"/>
        </w:trPr>
        <w:tc>
          <w:tcPr>
            <w:tcW w:w="8222" w:type="dxa"/>
            <w:gridSpan w:val="10"/>
          </w:tcPr>
          <w:p w14:paraId="3BCE6336" w14:textId="77777777" w:rsidR="00CE40FB" w:rsidRPr="00AF5ACD" w:rsidRDefault="00CE40FB" w:rsidP="00A03CD2">
            <w:pPr>
              <w:spacing w:after="0" w:line="360" w:lineRule="auto"/>
              <w:jc w:val="center"/>
              <w:rPr>
                <w:rFonts w:ascii="Times New Roman" w:eastAsia="Times New Roman" w:hAnsi="Times New Roman" w:cs="Times New Roman"/>
                <w:b/>
                <w:sz w:val="18"/>
                <w:szCs w:val="18"/>
                <w:lang w:eastAsia="en-GB"/>
              </w:rPr>
            </w:pPr>
            <w:r w:rsidRPr="00AF5ACD">
              <w:rPr>
                <w:rFonts w:ascii="Times New Roman" w:eastAsia="Times New Roman" w:hAnsi="Times New Roman" w:cs="Times New Roman"/>
                <w:b/>
                <w:sz w:val="18"/>
                <w:szCs w:val="18"/>
                <w:lang w:eastAsia="en-GB"/>
              </w:rPr>
              <w:t>Depression</w:t>
            </w:r>
          </w:p>
        </w:tc>
      </w:tr>
      <w:tr w:rsidR="00CE40FB" w:rsidRPr="00AF5ACD" w14:paraId="4289E33F" w14:textId="77777777" w:rsidTr="00A03CD2">
        <w:trPr>
          <w:trHeight w:val="282"/>
          <w:jc w:val="center"/>
        </w:trPr>
        <w:tc>
          <w:tcPr>
            <w:tcW w:w="1985" w:type="dxa"/>
            <w:hideMark/>
          </w:tcPr>
          <w:p w14:paraId="3C5B1C6E"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 xml:space="preserve">Overall effect </w:t>
            </w:r>
          </w:p>
        </w:tc>
        <w:tc>
          <w:tcPr>
            <w:tcW w:w="283" w:type="dxa"/>
          </w:tcPr>
          <w:p w14:paraId="0E5E7A03"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p>
        </w:tc>
        <w:tc>
          <w:tcPr>
            <w:tcW w:w="426" w:type="dxa"/>
            <w:hideMark/>
          </w:tcPr>
          <w:p w14:paraId="597B7498"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14</w:t>
            </w:r>
          </w:p>
        </w:tc>
        <w:tc>
          <w:tcPr>
            <w:tcW w:w="708" w:type="dxa"/>
          </w:tcPr>
          <w:p w14:paraId="7034CB3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624</w:t>
            </w:r>
          </w:p>
        </w:tc>
        <w:tc>
          <w:tcPr>
            <w:tcW w:w="1867" w:type="dxa"/>
            <w:hideMark/>
          </w:tcPr>
          <w:p w14:paraId="3464578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0.32 [0.11-0.53]</w:t>
            </w:r>
          </w:p>
        </w:tc>
        <w:tc>
          <w:tcPr>
            <w:tcW w:w="827" w:type="dxa"/>
            <w:hideMark/>
          </w:tcPr>
          <w:p w14:paraId="087E43B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&lt;0.01*</w:t>
            </w:r>
          </w:p>
        </w:tc>
        <w:tc>
          <w:tcPr>
            <w:tcW w:w="567" w:type="dxa"/>
            <w:hideMark/>
          </w:tcPr>
          <w:p w14:paraId="6EF77D8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0.33</w:t>
            </w:r>
          </w:p>
        </w:tc>
        <w:tc>
          <w:tcPr>
            <w:tcW w:w="850" w:type="dxa"/>
            <w:hideMark/>
          </w:tcPr>
          <w:p w14:paraId="2797353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709" w:type="dxa"/>
            <w:gridSpan w:val="2"/>
          </w:tcPr>
          <w:p w14:paraId="6EE0D64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2C684906" w14:textId="77777777" w:rsidTr="00A03CD2">
        <w:trPr>
          <w:trHeight w:val="254"/>
          <w:jc w:val="center"/>
        </w:trPr>
        <w:tc>
          <w:tcPr>
            <w:tcW w:w="1985" w:type="dxa"/>
          </w:tcPr>
          <w:p w14:paraId="3EDFC639" w14:textId="77777777" w:rsidR="00CE40FB" w:rsidRPr="00AF5ACD" w:rsidRDefault="00CE40FB" w:rsidP="00A03CD2">
            <w:pPr>
              <w:spacing w:after="0" w:line="360" w:lineRule="auto"/>
              <w:rPr>
                <w:rFonts w:ascii="Times New Roman" w:eastAsia="Times New Roman" w:hAnsi="Times New Roman" w:cs="Times New Roman"/>
                <w:bCs/>
                <w:color w:val="000000"/>
                <w:sz w:val="18"/>
                <w:szCs w:val="18"/>
                <w:lang w:eastAsia="en-GB"/>
              </w:rPr>
            </w:pPr>
            <w:r w:rsidRPr="00AF5ACD">
              <w:rPr>
                <w:rFonts w:ascii="Times New Roman" w:eastAsia="Times New Roman" w:hAnsi="Times New Roman" w:cs="Times New Roman"/>
                <w:bCs/>
                <w:color w:val="000000"/>
                <w:sz w:val="18"/>
                <w:szCs w:val="18"/>
                <w:lang w:eastAsia="en-GB"/>
              </w:rPr>
              <w:t>Outlier(s) remover</w:t>
            </w:r>
          </w:p>
        </w:tc>
        <w:tc>
          <w:tcPr>
            <w:tcW w:w="283" w:type="dxa"/>
          </w:tcPr>
          <w:p w14:paraId="29C4467C" w14:textId="77777777" w:rsidR="00CE40FB" w:rsidRPr="00AF5ACD" w:rsidRDefault="00CE40FB" w:rsidP="00A03CD2">
            <w:pPr>
              <w:spacing w:after="0" w:line="360" w:lineRule="auto"/>
              <w:rPr>
                <w:rFonts w:ascii="Times New Roman" w:eastAsia="Times New Roman" w:hAnsi="Times New Roman" w:cs="Times New Roman"/>
                <w:bCs/>
                <w:color w:val="000000"/>
                <w:sz w:val="18"/>
                <w:szCs w:val="18"/>
                <w:lang w:eastAsia="en-GB"/>
              </w:rPr>
            </w:pPr>
          </w:p>
        </w:tc>
        <w:tc>
          <w:tcPr>
            <w:tcW w:w="426" w:type="dxa"/>
          </w:tcPr>
          <w:p w14:paraId="69D0CB5A" w14:textId="77777777" w:rsidR="00CE40FB" w:rsidRPr="00AF5ACD" w:rsidRDefault="00CE40FB" w:rsidP="00A03CD2">
            <w:pPr>
              <w:spacing w:after="0" w:line="36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w:t>
            </w:r>
          </w:p>
        </w:tc>
        <w:tc>
          <w:tcPr>
            <w:tcW w:w="708" w:type="dxa"/>
          </w:tcPr>
          <w:p w14:paraId="0A16206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w:t>
            </w:r>
          </w:p>
        </w:tc>
        <w:tc>
          <w:tcPr>
            <w:tcW w:w="1867" w:type="dxa"/>
          </w:tcPr>
          <w:p w14:paraId="0DE5C7B1"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w:t>
            </w:r>
          </w:p>
        </w:tc>
        <w:tc>
          <w:tcPr>
            <w:tcW w:w="827" w:type="dxa"/>
          </w:tcPr>
          <w:p w14:paraId="432A949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w:t>
            </w:r>
          </w:p>
        </w:tc>
        <w:tc>
          <w:tcPr>
            <w:tcW w:w="567" w:type="dxa"/>
          </w:tcPr>
          <w:p w14:paraId="53931CA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w:t>
            </w:r>
          </w:p>
        </w:tc>
        <w:tc>
          <w:tcPr>
            <w:tcW w:w="850" w:type="dxa"/>
          </w:tcPr>
          <w:p w14:paraId="4DBFFF0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9" w:type="dxa"/>
            <w:gridSpan w:val="2"/>
          </w:tcPr>
          <w:p w14:paraId="59A8664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64EF3FD2" w14:textId="77777777" w:rsidTr="00A03CD2">
        <w:trPr>
          <w:trHeight w:val="254"/>
          <w:jc w:val="center"/>
        </w:trPr>
        <w:tc>
          <w:tcPr>
            <w:tcW w:w="1985" w:type="dxa"/>
          </w:tcPr>
          <w:p w14:paraId="37C62A7F" w14:textId="77777777" w:rsidR="00CE40FB" w:rsidRPr="00AF5ACD" w:rsidRDefault="00CE40FB" w:rsidP="00A03CD2">
            <w:pPr>
              <w:spacing w:after="0" w:line="360" w:lineRule="auto"/>
              <w:rPr>
                <w:rFonts w:ascii="Times New Roman" w:eastAsia="Times New Roman" w:hAnsi="Times New Roman" w:cs="Times New Roman"/>
                <w:bCs/>
                <w:color w:val="000000"/>
                <w:sz w:val="18"/>
                <w:szCs w:val="18"/>
                <w:lang w:eastAsia="en-GB"/>
              </w:rPr>
            </w:pPr>
            <w:r w:rsidRPr="00AF5ACD">
              <w:rPr>
                <w:rFonts w:ascii="Times New Roman" w:eastAsia="Times New Roman" w:hAnsi="Times New Roman" w:cs="Times New Roman"/>
                <w:bCs/>
                <w:color w:val="000000"/>
                <w:sz w:val="18"/>
                <w:szCs w:val="18"/>
                <w:lang w:eastAsia="en-GB"/>
              </w:rPr>
              <w:t>Insomnia Tx removed</w:t>
            </w:r>
          </w:p>
        </w:tc>
        <w:tc>
          <w:tcPr>
            <w:tcW w:w="283" w:type="dxa"/>
          </w:tcPr>
          <w:p w14:paraId="48591045" w14:textId="77777777" w:rsidR="00CE40FB" w:rsidRPr="00AF5ACD" w:rsidRDefault="00CE40FB" w:rsidP="00A03CD2">
            <w:pPr>
              <w:spacing w:after="0" w:line="360" w:lineRule="auto"/>
              <w:rPr>
                <w:rFonts w:ascii="Times New Roman" w:eastAsia="Times New Roman" w:hAnsi="Times New Roman" w:cs="Times New Roman"/>
                <w:bCs/>
                <w:color w:val="000000"/>
                <w:sz w:val="18"/>
                <w:szCs w:val="18"/>
                <w:lang w:eastAsia="en-GB"/>
              </w:rPr>
            </w:pPr>
          </w:p>
        </w:tc>
        <w:tc>
          <w:tcPr>
            <w:tcW w:w="426" w:type="dxa"/>
          </w:tcPr>
          <w:p w14:paraId="1BD20182" w14:textId="77777777" w:rsidR="00CE40FB" w:rsidRPr="00AF5ACD" w:rsidRDefault="00CE40FB" w:rsidP="00A03CD2">
            <w:pPr>
              <w:spacing w:after="0" w:line="360" w:lineRule="auto"/>
              <w:jc w:val="center"/>
              <w:rPr>
                <w:rFonts w:ascii="Times New Roman" w:eastAsia="Times New Roman" w:hAnsi="Times New Roman" w:cs="Times New Roman"/>
                <w:bCs/>
                <w:color w:val="000000"/>
                <w:sz w:val="18"/>
                <w:szCs w:val="18"/>
                <w:lang w:eastAsia="en-GB"/>
              </w:rPr>
            </w:pPr>
            <w:r w:rsidRPr="00AF5ACD">
              <w:rPr>
                <w:rFonts w:ascii="Times New Roman" w:eastAsia="Times New Roman" w:hAnsi="Times New Roman" w:cs="Times New Roman"/>
                <w:bCs/>
                <w:color w:val="000000"/>
                <w:sz w:val="18"/>
                <w:szCs w:val="18"/>
                <w:lang w:eastAsia="en-GB"/>
              </w:rPr>
              <w:t>12</w:t>
            </w:r>
          </w:p>
        </w:tc>
        <w:tc>
          <w:tcPr>
            <w:tcW w:w="708" w:type="dxa"/>
          </w:tcPr>
          <w:p w14:paraId="629094E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587</w:t>
            </w:r>
          </w:p>
        </w:tc>
        <w:tc>
          <w:tcPr>
            <w:tcW w:w="1867" w:type="dxa"/>
          </w:tcPr>
          <w:p w14:paraId="5FADDA2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0.28 [0.07-0.48]</w:t>
            </w:r>
          </w:p>
        </w:tc>
        <w:tc>
          <w:tcPr>
            <w:tcW w:w="827" w:type="dxa"/>
          </w:tcPr>
          <w:p w14:paraId="2B9701C1"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0.01*</w:t>
            </w:r>
          </w:p>
        </w:tc>
        <w:tc>
          <w:tcPr>
            <w:tcW w:w="567" w:type="dxa"/>
          </w:tcPr>
          <w:p w14:paraId="5B2B1F0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0.29</w:t>
            </w:r>
          </w:p>
        </w:tc>
        <w:tc>
          <w:tcPr>
            <w:tcW w:w="850" w:type="dxa"/>
          </w:tcPr>
          <w:p w14:paraId="2053430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9" w:type="dxa"/>
            <w:gridSpan w:val="2"/>
          </w:tcPr>
          <w:p w14:paraId="353FA02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4357C92A" w14:textId="77777777" w:rsidTr="00A03CD2">
        <w:trPr>
          <w:trHeight w:val="254"/>
          <w:jc w:val="center"/>
        </w:trPr>
        <w:tc>
          <w:tcPr>
            <w:tcW w:w="1985" w:type="dxa"/>
          </w:tcPr>
          <w:p w14:paraId="497044B7" w14:textId="77777777" w:rsidR="00CE40FB" w:rsidRPr="00AF5ACD" w:rsidRDefault="00CE40FB" w:rsidP="00A03CD2">
            <w:pPr>
              <w:spacing w:after="0" w:line="360" w:lineRule="auto"/>
              <w:rPr>
                <w:rFonts w:ascii="Times New Roman" w:eastAsia="Times New Roman" w:hAnsi="Times New Roman" w:cs="Times New Roman"/>
                <w:bCs/>
                <w:color w:val="000000"/>
                <w:sz w:val="18"/>
                <w:szCs w:val="18"/>
                <w:lang w:eastAsia="en-GB"/>
              </w:rPr>
            </w:pPr>
            <w:r w:rsidRPr="00AF5ACD">
              <w:rPr>
                <w:rFonts w:ascii="Times New Roman" w:eastAsia="Times New Roman" w:hAnsi="Times New Roman" w:cs="Times New Roman"/>
                <w:bCs/>
                <w:color w:val="000000"/>
                <w:sz w:val="18"/>
                <w:szCs w:val="18"/>
                <w:lang w:eastAsia="en-GB"/>
              </w:rPr>
              <w:t>Treatment format</w:t>
            </w:r>
          </w:p>
        </w:tc>
        <w:tc>
          <w:tcPr>
            <w:tcW w:w="283" w:type="dxa"/>
          </w:tcPr>
          <w:p w14:paraId="7308E9C2" w14:textId="77777777" w:rsidR="00CE40FB" w:rsidRPr="00AF5ACD" w:rsidRDefault="00CE40FB" w:rsidP="00A03CD2">
            <w:pPr>
              <w:spacing w:after="0" w:line="360" w:lineRule="auto"/>
              <w:rPr>
                <w:rFonts w:ascii="Times New Roman" w:eastAsia="Times New Roman" w:hAnsi="Times New Roman" w:cs="Times New Roman"/>
                <w:bCs/>
                <w:color w:val="000000"/>
                <w:sz w:val="18"/>
                <w:szCs w:val="18"/>
                <w:lang w:eastAsia="en-GB"/>
              </w:rPr>
            </w:pPr>
          </w:p>
        </w:tc>
        <w:tc>
          <w:tcPr>
            <w:tcW w:w="426" w:type="dxa"/>
          </w:tcPr>
          <w:p w14:paraId="37FCAA0B" w14:textId="77777777" w:rsidR="00CE40FB" w:rsidRPr="00AF5ACD" w:rsidRDefault="00CE40FB" w:rsidP="00A03CD2">
            <w:pPr>
              <w:spacing w:after="0" w:line="360" w:lineRule="auto"/>
              <w:jc w:val="center"/>
              <w:rPr>
                <w:rFonts w:ascii="Times New Roman" w:eastAsia="Times New Roman" w:hAnsi="Times New Roman" w:cs="Times New Roman"/>
                <w:b/>
                <w:bCs/>
                <w:color w:val="000000"/>
                <w:sz w:val="18"/>
                <w:szCs w:val="18"/>
                <w:u w:val="single"/>
                <w:lang w:eastAsia="en-GB"/>
              </w:rPr>
            </w:pPr>
          </w:p>
        </w:tc>
        <w:tc>
          <w:tcPr>
            <w:tcW w:w="708" w:type="dxa"/>
          </w:tcPr>
          <w:p w14:paraId="7314377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867" w:type="dxa"/>
          </w:tcPr>
          <w:p w14:paraId="69A1D24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27" w:type="dxa"/>
          </w:tcPr>
          <w:p w14:paraId="000C26F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tcPr>
          <w:p w14:paraId="6D4078C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0" w:type="dxa"/>
          </w:tcPr>
          <w:p w14:paraId="5D670F7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0.12(1)</w:t>
            </w:r>
          </w:p>
        </w:tc>
        <w:tc>
          <w:tcPr>
            <w:tcW w:w="709" w:type="dxa"/>
            <w:gridSpan w:val="2"/>
          </w:tcPr>
          <w:p w14:paraId="55CA0CB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0.74</w:t>
            </w:r>
          </w:p>
        </w:tc>
      </w:tr>
      <w:tr w:rsidR="00CE40FB" w:rsidRPr="00AF5ACD" w14:paraId="4C8B4287" w14:textId="77777777" w:rsidTr="00A03CD2">
        <w:trPr>
          <w:trHeight w:val="254"/>
          <w:jc w:val="center"/>
        </w:trPr>
        <w:tc>
          <w:tcPr>
            <w:tcW w:w="1985" w:type="dxa"/>
          </w:tcPr>
          <w:p w14:paraId="19CD1891" w14:textId="77777777" w:rsidR="00CE40FB" w:rsidRPr="00AF5ACD" w:rsidRDefault="00CE40FB" w:rsidP="00A03CD2">
            <w:pPr>
              <w:spacing w:after="0" w:line="360" w:lineRule="auto"/>
              <w:rPr>
                <w:rFonts w:ascii="Times New Roman" w:eastAsia="Times New Roman" w:hAnsi="Times New Roman" w:cs="Times New Roman"/>
                <w:bCs/>
                <w:i/>
                <w:color w:val="000000"/>
                <w:sz w:val="18"/>
                <w:szCs w:val="18"/>
                <w:lang w:eastAsia="en-GB"/>
              </w:rPr>
            </w:pPr>
            <w:r w:rsidRPr="00AF5ACD">
              <w:rPr>
                <w:rFonts w:ascii="Times New Roman" w:eastAsia="Times New Roman" w:hAnsi="Times New Roman" w:cs="Times New Roman"/>
                <w:bCs/>
                <w:i/>
                <w:color w:val="000000"/>
                <w:sz w:val="18"/>
                <w:szCs w:val="18"/>
                <w:lang w:eastAsia="en-GB"/>
              </w:rPr>
              <w:t xml:space="preserve">    Individual</w:t>
            </w:r>
          </w:p>
        </w:tc>
        <w:tc>
          <w:tcPr>
            <w:tcW w:w="283" w:type="dxa"/>
          </w:tcPr>
          <w:p w14:paraId="6C343104" w14:textId="77777777" w:rsidR="00CE40FB" w:rsidRPr="00AF5ACD" w:rsidRDefault="00CE40FB" w:rsidP="00A03CD2">
            <w:pPr>
              <w:spacing w:after="0" w:line="360" w:lineRule="auto"/>
              <w:rPr>
                <w:rFonts w:ascii="Times New Roman" w:eastAsia="Times New Roman" w:hAnsi="Times New Roman" w:cs="Times New Roman"/>
                <w:bCs/>
                <w:color w:val="000000"/>
                <w:sz w:val="18"/>
                <w:szCs w:val="18"/>
                <w:lang w:eastAsia="en-GB"/>
              </w:rPr>
            </w:pPr>
          </w:p>
        </w:tc>
        <w:tc>
          <w:tcPr>
            <w:tcW w:w="426" w:type="dxa"/>
          </w:tcPr>
          <w:p w14:paraId="29494517" w14:textId="77777777" w:rsidR="00CE40FB" w:rsidRPr="00AF5ACD" w:rsidRDefault="00CE40FB" w:rsidP="00A03CD2">
            <w:pPr>
              <w:spacing w:after="0" w:line="360" w:lineRule="auto"/>
              <w:jc w:val="center"/>
              <w:rPr>
                <w:rFonts w:ascii="Times New Roman" w:eastAsia="Times New Roman" w:hAnsi="Times New Roman" w:cs="Times New Roman"/>
                <w:bCs/>
                <w:color w:val="000000"/>
                <w:sz w:val="18"/>
                <w:szCs w:val="18"/>
                <w:lang w:eastAsia="en-GB"/>
              </w:rPr>
            </w:pPr>
            <w:r w:rsidRPr="00AF5ACD">
              <w:rPr>
                <w:rFonts w:ascii="Times New Roman" w:eastAsia="Times New Roman" w:hAnsi="Times New Roman" w:cs="Times New Roman"/>
                <w:bCs/>
                <w:color w:val="000000"/>
                <w:sz w:val="18"/>
                <w:szCs w:val="18"/>
                <w:lang w:eastAsia="en-GB"/>
              </w:rPr>
              <w:t>4</w:t>
            </w:r>
          </w:p>
        </w:tc>
        <w:tc>
          <w:tcPr>
            <w:tcW w:w="708" w:type="dxa"/>
          </w:tcPr>
          <w:p w14:paraId="7AEC46B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227</w:t>
            </w:r>
          </w:p>
        </w:tc>
        <w:tc>
          <w:tcPr>
            <w:tcW w:w="1867" w:type="dxa"/>
          </w:tcPr>
          <w:p w14:paraId="5561BFA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0.37 [-0.11-0.84]</w:t>
            </w:r>
          </w:p>
        </w:tc>
        <w:tc>
          <w:tcPr>
            <w:tcW w:w="827" w:type="dxa"/>
          </w:tcPr>
          <w:p w14:paraId="22018C1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0.13</w:t>
            </w:r>
          </w:p>
        </w:tc>
        <w:tc>
          <w:tcPr>
            <w:tcW w:w="567" w:type="dxa"/>
          </w:tcPr>
          <w:p w14:paraId="3067E07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0.61</w:t>
            </w:r>
          </w:p>
        </w:tc>
        <w:tc>
          <w:tcPr>
            <w:tcW w:w="850" w:type="dxa"/>
          </w:tcPr>
          <w:p w14:paraId="1C1BF39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9" w:type="dxa"/>
            <w:gridSpan w:val="2"/>
          </w:tcPr>
          <w:p w14:paraId="775D2CC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7B34B64B" w14:textId="77777777" w:rsidTr="00A03CD2">
        <w:trPr>
          <w:trHeight w:val="254"/>
          <w:jc w:val="center"/>
        </w:trPr>
        <w:tc>
          <w:tcPr>
            <w:tcW w:w="1985" w:type="dxa"/>
          </w:tcPr>
          <w:p w14:paraId="15842178" w14:textId="77777777" w:rsidR="00CE40FB" w:rsidRPr="00AF5ACD" w:rsidRDefault="00CE40FB" w:rsidP="00A03CD2">
            <w:pPr>
              <w:spacing w:after="0" w:line="360" w:lineRule="auto"/>
              <w:rPr>
                <w:rFonts w:ascii="Times New Roman" w:eastAsia="Times New Roman" w:hAnsi="Times New Roman" w:cs="Times New Roman"/>
                <w:bCs/>
                <w:i/>
                <w:color w:val="000000"/>
                <w:sz w:val="18"/>
                <w:szCs w:val="18"/>
                <w:lang w:eastAsia="en-GB"/>
              </w:rPr>
            </w:pPr>
            <w:r w:rsidRPr="00AF5ACD">
              <w:rPr>
                <w:rFonts w:ascii="Times New Roman" w:eastAsia="Times New Roman" w:hAnsi="Times New Roman" w:cs="Times New Roman"/>
                <w:bCs/>
                <w:i/>
                <w:color w:val="000000"/>
                <w:sz w:val="18"/>
                <w:szCs w:val="18"/>
                <w:lang w:eastAsia="en-GB"/>
              </w:rPr>
              <w:t xml:space="preserve">    Group</w:t>
            </w:r>
          </w:p>
        </w:tc>
        <w:tc>
          <w:tcPr>
            <w:tcW w:w="283" w:type="dxa"/>
          </w:tcPr>
          <w:p w14:paraId="0904A5B4" w14:textId="77777777" w:rsidR="00CE40FB" w:rsidRPr="00AF5ACD" w:rsidRDefault="00CE40FB" w:rsidP="00A03CD2">
            <w:pPr>
              <w:spacing w:after="0" w:line="360" w:lineRule="auto"/>
              <w:rPr>
                <w:rFonts w:ascii="Times New Roman" w:eastAsia="Times New Roman" w:hAnsi="Times New Roman" w:cs="Times New Roman"/>
                <w:bCs/>
                <w:color w:val="000000"/>
                <w:sz w:val="18"/>
                <w:szCs w:val="18"/>
                <w:lang w:eastAsia="en-GB"/>
              </w:rPr>
            </w:pPr>
          </w:p>
        </w:tc>
        <w:tc>
          <w:tcPr>
            <w:tcW w:w="426" w:type="dxa"/>
          </w:tcPr>
          <w:p w14:paraId="1255AB35" w14:textId="77777777" w:rsidR="00CE40FB" w:rsidRPr="00AF5ACD" w:rsidRDefault="00CE40FB" w:rsidP="00A03CD2">
            <w:pPr>
              <w:spacing w:after="0" w:line="360" w:lineRule="auto"/>
              <w:jc w:val="center"/>
              <w:rPr>
                <w:rFonts w:ascii="Times New Roman" w:eastAsia="Times New Roman" w:hAnsi="Times New Roman" w:cs="Times New Roman"/>
                <w:bCs/>
                <w:color w:val="000000"/>
                <w:sz w:val="18"/>
                <w:szCs w:val="18"/>
                <w:lang w:eastAsia="en-GB"/>
              </w:rPr>
            </w:pPr>
            <w:r w:rsidRPr="00AF5ACD">
              <w:rPr>
                <w:rFonts w:ascii="Times New Roman" w:eastAsia="Times New Roman" w:hAnsi="Times New Roman" w:cs="Times New Roman"/>
                <w:bCs/>
                <w:color w:val="000000"/>
                <w:sz w:val="18"/>
                <w:szCs w:val="18"/>
                <w:lang w:eastAsia="en-GB"/>
              </w:rPr>
              <w:t>10</w:t>
            </w:r>
          </w:p>
        </w:tc>
        <w:tc>
          <w:tcPr>
            <w:tcW w:w="708" w:type="dxa"/>
          </w:tcPr>
          <w:p w14:paraId="7B95C84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397</w:t>
            </w:r>
          </w:p>
        </w:tc>
        <w:tc>
          <w:tcPr>
            <w:tcW w:w="1867" w:type="dxa"/>
          </w:tcPr>
          <w:p w14:paraId="3C3206B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0.28 [0.04-0.51]</w:t>
            </w:r>
          </w:p>
        </w:tc>
        <w:tc>
          <w:tcPr>
            <w:tcW w:w="827" w:type="dxa"/>
          </w:tcPr>
          <w:p w14:paraId="6638851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0.02*</w:t>
            </w:r>
          </w:p>
        </w:tc>
        <w:tc>
          <w:tcPr>
            <w:tcW w:w="567" w:type="dxa"/>
          </w:tcPr>
          <w:p w14:paraId="2157227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0.18</w:t>
            </w:r>
          </w:p>
        </w:tc>
        <w:tc>
          <w:tcPr>
            <w:tcW w:w="850" w:type="dxa"/>
          </w:tcPr>
          <w:p w14:paraId="26D312C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9" w:type="dxa"/>
            <w:gridSpan w:val="2"/>
          </w:tcPr>
          <w:p w14:paraId="0A83BEA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0DB8EF90" w14:textId="77777777" w:rsidTr="00A03CD2">
        <w:trPr>
          <w:trHeight w:val="254"/>
          <w:jc w:val="center"/>
        </w:trPr>
        <w:tc>
          <w:tcPr>
            <w:tcW w:w="1985" w:type="dxa"/>
          </w:tcPr>
          <w:p w14:paraId="304267F6" w14:textId="77777777" w:rsidR="00CE40FB" w:rsidRPr="00AF5ACD" w:rsidRDefault="00CE40FB" w:rsidP="00A03CD2">
            <w:pPr>
              <w:spacing w:after="0" w:line="360" w:lineRule="auto"/>
              <w:rPr>
                <w:rFonts w:ascii="Times New Roman" w:eastAsia="Times New Roman" w:hAnsi="Times New Roman" w:cs="Times New Roman"/>
                <w:bCs/>
                <w:color w:val="000000"/>
                <w:sz w:val="18"/>
                <w:szCs w:val="18"/>
                <w:lang w:eastAsia="en-GB"/>
              </w:rPr>
            </w:pPr>
            <w:r w:rsidRPr="00AF5ACD">
              <w:rPr>
                <w:rFonts w:ascii="Times New Roman" w:eastAsia="Times New Roman" w:hAnsi="Times New Roman" w:cs="Times New Roman"/>
                <w:bCs/>
                <w:color w:val="000000"/>
                <w:sz w:val="18"/>
                <w:szCs w:val="18"/>
                <w:lang w:eastAsia="en-GB"/>
              </w:rPr>
              <w:t>Treatment type</w:t>
            </w:r>
          </w:p>
        </w:tc>
        <w:tc>
          <w:tcPr>
            <w:tcW w:w="283" w:type="dxa"/>
          </w:tcPr>
          <w:p w14:paraId="7E9B2700" w14:textId="77777777" w:rsidR="00CE40FB" w:rsidRPr="00AF5ACD" w:rsidRDefault="00CE40FB" w:rsidP="00A03CD2">
            <w:pPr>
              <w:spacing w:after="0" w:line="360" w:lineRule="auto"/>
              <w:rPr>
                <w:rFonts w:ascii="Times New Roman" w:eastAsia="Times New Roman" w:hAnsi="Times New Roman" w:cs="Times New Roman"/>
                <w:bCs/>
                <w:color w:val="000000"/>
                <w:sz w:val="18"/>
                <w:szCs w:val="18"/>
                <w:lang w:eastAsia="en-GB"/>
              </w:rPr>
            </w:pPr>
          </w:p>
        </w:tc>
        <w:tc>
          <w:tcPr>
            <w:tcW w:w="426" w:type="dxa"/>
          </w:tcPr>
          <w:p w14:paraId="213414A7" w14:textId="77777777" w:rsidR="00CE40FB" w:rsidRPr="00AF5ACD" w:rsidRDefault="00CE40FB" w:rsidP="00A03CD2">
            <w:pPr>
              <w:spacing w:after="0" w:line="360" w:lineRule="auto"/>
              <w:jc w:val="center"/>
              <w:rPr>
                <w:rFonts w:ascii="Times New Roman" w:eastAsia="Times New Roman" w:hAnsi="Times New Roman" w:cs="Times New Roman"/>
                <w:b/>
                <w:bCs/>
                <w:color w:val="000000"/>
                <w:sz w:val="18"/>
                <w:szCs w:val="18"/>
                <w:u w:val="single"/>
                <w:lang w:eastAsia="en-GB"/>
              </w:rPr>
            </w:pPr>
          </w:p>
        </w:tc>
        <w:tc>
          <w:tcPr>
            <w:tcW w:w="708" w:type="dxa"/>
          </w:tcPr>
          <w:p w14:paraId="660902A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867" w:type="dxa"/>
          </w:tcPr>
          <w:p w14:paraId="02B71B5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27" w:type="dxa"/>
          </w:tcPr>
          <w:p w14:paraId="45A13A5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tcPr>
          <w:p w14:paraId="5548E67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0" w:type="dxa"/>
          </w:tcPr>
          <w:p w14:paraId="68BF3F0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2.91(2)</w:t>
            </w:r>
          </w:p>
        </w:tc>
        <w:tc>
          <w:tcPr>
            <w:tcW w:w="709" w:type="dxa"/>
            <w:gridSpan w:val="2"/>
          </w:tcPr>
          <w:p w14:paraId="0BE28FF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0.23</w:t>
            </w:r>
          </w:p>
        </w:tc>
      </w:tr>
      <w:tr w:rsidR="00CE40FB" w:rsidRPr="00AF5ACD" w14:paraId="3C2F5747" w14:textId="77777777" w:rsidTr="00A03CD2">
        <w:trPr>
          <w:trHeight w:val="261"/>
          <w:jc w:val="center"/>
        </w:trPr>
        <w:tc>
          <w:tcPr>
            <w:tcW w:w="1985" w:type="dxa"/>
            <w:hideMark/>
          </w:tcPr>
          <w:p w14:paraId="0ACB2714" w14:textId="77777777" w:rsidR="00CE40FB" w:rsidRPr="00AF5ACD" w:rsidRDefault="00CE40FB" w:rsidP="00A03CD2">
            <w:pPr>
              <w:spacing w:after="0" w:line="360" w:lineRule="auto"/>
              <w:ind w:left="142"/>
              <w:rPr>
                <w:rFonts w:ascii="Times New Roman" w:eastAsia="Times New Roman" w:hAnsi="Times New Roman" w:cs="Times New Roman"/>
                <w:i/>
                <w:iCs/>
                <w:color w:val="000000"/>
                <w:sz w:val="18"/>
                <w:szCs w:val="18"/>
                <w:lang w:eastAsia="en-GB"/>
              </w:rPr>
            </w:pPr>
            <w:r w:rsidRPr="00AF5ACD">
              <w:rPr>
                <w:rFonts w:ascii="Times New Roman" w:eastAsia="Times New Roman" w:hAnsi="Times New Roman" w:cs="Times New Roman"/>
                <w:i/>
                <w:iCs/>
                <w:color w:val="000000"/>
                <w:sz w:val="18"/>
                <w:szCs w:val="18"/>
                <w:lang w:eastAsia="en-GB"/>
              </w:rPr>
              <w:t>CBT</w:t>
            </w:r>
          </w:p>
        </w:tc>
        <w:tc>
          <w:tcPr>
            <w:tcW w:w="283" w:type="dxa"/>
          </w:tcPr>
          <w:p w14:paraId="2EA6F3D9"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p>
        </w:tc>
        <w:tc>
          <w:tcPr>
            <w:tcW w:w="426" w:type="dxa"/>
            <w:hideMark/>
          </w:tcPr>
          <w:p w14:paraId="55E58D8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8</w:t>
            </w:r>
          </w:p>
        </w:tc>
        <w:tc>
          <w:tcPr>
            <w:tcW w:w="708" w:type="dxa"/>
          </w:tcPr>
          <w:p w14:paraId="6273F2C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279</w:t>
            </w:r>
          </w:p>
        </w:tc>
        <w:tc>
          <w:tcPr>
            <w:tcW w:w="1867" w:type="dxa"/>
            <w:hideMark/>
          </w:tcPr>
          <w:p w14:paraId="15366C2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0.33 [0.09-0.57]</w:t>
            </w:r>
          </w:p>
        </w:tc>
        <w:tc>
          <w:tcPr>
            <w:tcW w:w="827" w:type="dxa"/>
            <w:hideMark/>
          </w:tcPr>
          <w:p w14:paraId="63DEF6A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0.01*</w:t>
            </w:r>
          </w:p>
        </w:tc>
        <w:tc>
          <w:tcPr>
            <w:tcW w:w="567" w:type="dxa"/>
            <w:hideMark/>
          </w:tcPr>
          <w:p w14:paraId="7BA9DF4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0.03</w:t>
            </w:r>
          </w:p>
        </w:tc>
        <w:tc>
          <w:tcPr>
            <w:tcW w:w="850" w:type="dxa"/>
            <w:hideMark/>
          </w:tcPr>
          <w:p w14:paraId="3EE87D5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709" w:type="dxa"/>
            <w:gridSpan w:val="2"/>
          </w:tcPr>
          <w:p w14:paraId="781E444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349573F6" w14:textId="77777777" w:rsidTr="00A03CD2">
        <w:trPr>
          <w:trHeight w:val="261"/>
          <w:jc w:val="center"/>
        </w:trPr>
        <w:tc>
          <w:tcPr>
            <w:tcW w:w="1985" w:type="dxa"/>
          </w:tcPr>
          <w:p w14:paraId="7F340AD7" w14:textId="77777777" w:rsidR="00CE40FB" w:rsidRPr="00AF5ACD" w:rsidRDefault="00CE40FB" w:rsidP="00A03CD2">
            <w:pPr>
              <w:spacing w:after="0" w:line="360" w:lineRule="auto"/>
              <w:ind w:left="142"/>
              <w:rPr>
                <w:rFonts w:ascii="Times New Roman" w:eastAsia="Times New Roman" w:hAnsi="Times New Roman" w:cs="Times New Roman"/>
                <w:i/>
                <w:iCs/>
                <w:color w:val="000000"/>
                <w:sz w:val="18"/>
                <w:szCs w:val="18"/>
                <w:lang w:eastAsia="en-GB"/>
              </w:rPr>
            </w:pPr>
            <w:r w:rsidRPr="00AF5ACD">
              <w:rPr>
                <w:rFonts w:ascii="Times New Roman" w:eastAsia="Times New Roman" w:hAnsi="Times New Roman" w:cs="Times New Roman"/>
                <w:i/>
                <w:iCs/>
                <w:color w:val="000000"/>
                <w:sz w:val="18"/>
                <w:szCs w:val="18"/>
                <w:lang w:eastAsia="en-GB"/>
              </w:rPr>
              <w:t>Psychodynamic</w:t>
            </w:r>
          </w:p>
        </w:tc>
        <w:tc>
          <w:tcPr>
            <w:tcW w:w="283" w:type="dxa"/>
          </w:tcPr>
          <w:p w14:paraId="0A90E853"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p>
        </w:tc>
        <w:tc>
          <w:tcPr>
            <w:tcW w:w="426" w:type="dxa"/>
          </w:tcPr>
          <w:p w14:paraId="742D6256"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w:t>
            </w:r>
          </w:p>
        </w:tc>
        <w:tc>
          <w:tcPr>
            <w:tcW w:w="708" w:type="dxa"/>
          </w:tcPr>
          <w:p w14:paraId="0C22613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1867" w:type="dxa"/>
          </w:tcPr>
          <w:p w14:paraId="1DF7A0F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827" w:type="dxa"/>
          </w:tcPr>
          <w:p w14:paraId="3FE80458"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567" w:type="dxa"/>
          </w:tcPr>
          <w:p w14:paraId="42FB762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850" w:type="dxa"/>
          </w:tcPr>
          <w:p w14:paraId="43F10D1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709" w:type="dxa"/>
            <w:gridSpan w:val="2"/>
          </w:tcPr>
          <w:p w14:paraId="118EF68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7BF0D39A" w14:textId="77777777" w:rsidTr="00A03CD2">
        <w:trPr>
          <w:trHeight w:val="261"/>
          <w:jc w:val="center"/>
        </w:trPr>
        <w:tc>
          <w:tcPr>
            <w:tcW w:w="1985" w:type="dxa"/>
            <w:hideMark/>
          </w:tcPr>
          <w:p w14:paraId="648E7E0E" w14:textId="77777777" w:rsidR="00CE40FB" w:rsidRPr="00AF5ACD" w:rsidRDefault="00CE40FB" w:rsidP="00A03CD2">
            <w:pPr>
              <w:spacing w:after="0" w:line="360" w:lineRule="auto"/>
              <w:ind w:left="142"/>
              <w:rPr>
                <w:rFonts w:ascii="Times New Roman" w:eastAsia="Times New Roman" w:hAnsi="Times New Roman" w:cs="Times New Roman"/>
                <w:i/>
                <w:iCs/>
                <w:color w:val="000000"/>
                <w:sz w:val="18"/>
                <w:szCs w:val="18"/>
                <w:lang w:eastAsia="en-GB"/>
              </w:rPr>
            </w:pPr>
            <w:r w:rsidRPr="00AF5ACD">
              <w:rPr>
                <w:rFonts w:ascii="Times New Roman" w:eastAsia="Times New Roman" w:hAnsi="Times New Roman" w:cs="Times New Roman"/>
                <w:i/>
                <w:iCs/>
                <w:color w:val="000000"/>
                <w:sz w:val="18"/>
                <w:szCs w:val="18"/>
                <w:lang w:eastAsia="en-GB"/>
              </w:rPr>
              <w:t>Psychoeducation</w:t>
            </w:r>
          </w:p>
        </w:tc>
        <w:tc>
          <w:tcPr>
            <w:tcW w:w="283" w:type="dxa"/>
          </w:tcPr>
          <w:p w14:paraId="4986C92F"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p>
        </w:tc>
        <w:tc>
          <w:tcPr>
            <w:tcW w:w="426" w:type="dxa"/>
            <w:hideMark/>
          </w:tcPr>
          <w:p w14:paraId="52E0F1B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w:t>
            </w:r>
          </w:p>
        </w:tc>
        <w:tc>
          <w:tcPr>
            <w:tcW w:w="708" w:type="dxa"/>
          </w:tcPr>
          <w:p w14:paraId="1AA57A3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163</w:t>
            </w:r>
          </w:p>
        </w:tc>
        <w:tc>
          <w:tcPr>
            <w:tcW w:w="1867" w:type="dxa"/>
            <w:hideMark/>
          </w:tcPr>
          <w:p w14:paraId="594EFC3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-0.01 [-0.32-0.30]</w:t>
            </w:r>
          </w:p>
        </w:tc>
        <w:tc>
          <w:tcPr>
            <w:tcW w:w="827" w:type="dxa"/>
            <w:hideMark/>
          </w:tcPr>
          <w:p w14:paraId="462F324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0.94</w:t>
            </w:r>
          </w:p>
        </w:tc>
        <w:tc>
          <w:tcPr>
            <w:tcW w:w="567" w:type="dxa"/>
            <w:hideMark/>
          </w:tcPr>
          <w:p w14:paraId="1BA7EB1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w:t>
            </w:r>
          </w:p>
        </w:tc>
        <w:tc>
          <w:tcPr>
            <w:tcW w:w="850" w:type="dxa"/>
            <w:hideMark/>
          </w:tcPr>
          <w:p w14:paraId="13F388E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709" w:type="dxa"/>
            <w:gridSpan w:val="2"/>
          </w:tcPr>
          <w:p w14:paraId="00D8102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6D946048" w14:textId="77777777" w:rsidTr="00A03CD2">
        <w:trPr>
          <w:trHeight w:val="261"/>
          <w:jc w:val="center"/>
        </w:trPr>
        <w:tc>
          <w:tcPr>
            <w:tcW w:w="1985" w:type="dxa"/>
            <w:hideMark/>
          </w:tcPr>
          <w:p w14:paraId="60F2AB90" w14:textId="77777777" w:rsidR="00CE40FB" w:rsidRPr="00AF5ACD" w:rsidRDefault="00CE40FB" w:rsidP="00A03CD2">
            <w:pPr>
              <w:spacing w:after="0" w:line="360" w:lineRule="auto"/>
              <w:ind w:left="142"/>
              <w:rPr>
                <w:rFonts w:ascii="Times New Roman" w:eastAsia="Times New Roman" w:hAnsi="Times New Roman" w:cs="Times New Roman"/>
                <w:i/>
                <w:iCs/>
                <w:color w:val="000000"/>
                <w:sz w:val="18"/>
                <w:szCs w:val="18"/>
                <w:lang w:eastAsia="en-GB"/>
              </w:rPr>
            </w:pPr>
            <w:r w:rsidRPr="00AF5ACD">
              <w:rPr>
                <w:rFonts w:ascii="Times New Roman" w:eastAsia="Times New Roman" w:hAnsi="Times New Roman" w:cs="Times New Roman"/>
                <w:i/>
                <w:iCs/>
                <w:color w:val="000000"/>
                <w:sz w:val="18"/>
                <w:szCs w:val="18"/>
                <w:lang w:eastAsia="en-GB"/>
              </w:rPr>
              <w:t>Support</w:t>
            </w:r>
          </w:p>
        </w:tc>
        <w:tc>
          <w:tcPr>
            <w:tcW w:w="283" w:type="dxa"/>
          </w:tcPr>
          <w:p w14:paraId="58AC98FD"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p>
        </w:tc>
        <w:tc>
          <w:tcPr>
            <w:tcW w:w="426" w:type="dxa"/>
            <w:hideMark/>
          </w:tcPr>
          <w:p w14:paraId="70760E6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w:t>
            </w:r>
          </w:p>
        </w:tc>
        <w:tc>
          <w:tcPr>
            <w:tcW w:w="708" w:type="dxa"/>
          </w:tcPr>
          <w:p w14:paraId="7C13863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57</w:t>
            </w:r>
          </w:p>
        </w:tc>
        <w:tc>
          <w:tcPr>
            <w:tcW w:w="1867" w:type="dxa"/>
            <w:hideMark/>
          </w:tcPr>
          <w:p w14:paraId="1410F57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0.17 [-0.36-0.69]</w:t>
            </w:r>
          </w:p>
        </w:tc>
        <w:tc>
          <w:tcPr>
            <w:tcW w:w="827" w:type="dxa"/>
            <w:hideMark/>
          </w:tcPr>
          <w:p w14:paraId="69A608C8"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0.53</w:t>
            </w:r>
          </w:p>
        </w:tc>
        <w:tc>
          <w:tcPr>
            <w:tcW w:w="567" w:type="dxa"/>
            <w:hideMark/>
          </w:tcPr>
          <w:p w14:paraId="21ABDB1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w:t>
            </w:r>
          </w:p>
        </w:tc>
        <w:tc>
          <w:tcPr>
            <w:tcW w:w="850" w:type="dxa"/>
            <w:hideMark/>
          </w:tcPr>
          <w:p w14:paraId="5900D38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709" w:type="dxa"/>
            <w:gridSpan w:val="2"/>
          </w:tcPr>
          <w:p w14:paraId="0FC0AC0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523E6761" w14:textId="77777777" w:rsidTr="00A03CD2">
        <w:trPr>
          <w:trHeight w:val="261"/>
          <w:jc w:val="center"/>
        </w:trPr>
        <w:tc>
          <w:tcPr>
            <w:tcW w:w="1985" w:type="dxa"/>
            <w:hideMark/>
          </w:tcPr>
          <w:p w14:paraId="703E9EE4" w14:textId="77777777" w:rsidR="00CE40FB" w:rsidRPr="00AF5ACD" w:rsidRDefault="00CE40FB" w:rsidP="00A03CD2">
            <w:pPr>
              <w:spacing w:after="0" w:line="360" w:lineRule="auto"/>
              <w:ind w:left="142"/>
              <w:rPr>
                <w:rFonts w:ascii="Times New Roman" w:eastAsia="Times New Roman" w:hAnsi="Times New Roman" w:cs="Times New Roman"/>
                <w:i/>
                <w:iCs/>
                <w:color w:val="000000"/>
                <w:sz w:val="18"/>
                <w:szCs w:val="18"/>
                <w:lang w:eastAsia="en-GB"/>
              </w:rPr>
            </w:pPr>
            <w:r w:rsidRPr="00AF5ACD">
              <w:rPr>
                <w:rFonts w:ascii="Times New Roman" w:eastAsia="Times New Roman" w:hAnsi="Times New Roman" w:cs="Times New Roman"/>
                <w:i/>
                <w:iCs/>
                <w:color w:val="000000"/>
                <w:sz w:val="18"/>
                <w:szCs w:val="18"/>
                <w:lang w:eastAsia="en-GB"/>
              </w:rPr>
              <w:t>Other</w:t>
            </w:r>
          </w:p>
        </w:tc>
        <w:tc>
          <w:tcPr>
            <w:tcW w:w="283" w:type="dxa"/>
          </w:tcPr>
          <w:p w14:paraId="2D629108"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p>
        </w:tc>
        <w:tc>
          <w:tcPr>
            <w:tcW w:w="426" w:type="dxa"/>
            <w:hideMark/>
          </w:tcPr>
          <w:p w14:paraId="3962B1A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w:t>
            </w:r>
          </w:p>
        </w:tc>
        <w:tc>
          <w:tcPr>
            <w:tcW w:w="708" w:type="dxa"/>
          </w:tcPr>
          <w:p w14:paraId="1A46340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1867" w:type="dxa"/>
            <w:hideMark/>
          </w:tcPr>
          <w:p w14:paraId="1246BAA6"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827" w:type="dxa"/>
            <w:hideMark/>
          </w:tcPr>
          <w:p w14:paraId="3E733E6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567" w:type="dxa"/>
            <w:hideMark/>
          </w:tcPr>
          <w:p w14:paraId="662EF0C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850" w:type="dxa"/>
            <w:hideMark/>
          </w:tcPr>
          <w:p w14:paraId="31D7F4E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709" w:type="dxa"/>
            <w:gridSpan w:val="2"/>
          </w:tcPr>
          <w:p w14:paraId="44DC4B3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19472F7A" w14:textId="77777777" w:rsidTr="00A03CD2">
        <w:trPr>
          <w:trHeight w:val="261"/>
          <w:jc w:val="center"/>
        </w:trPr>
        <w:tc>
          <w:tcPr>
            <w:tcW w:w="1985" w:type="dxa"/>
          </w:tcPr>
          <w:p w14:paraId="3F10CB61"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lastRenderedPageBreak/>
              <w:t>Control type</w:t>
            </w:r>
          </w:p>
        </w:tc>
        <w:tc>
          <w:tcPr>
            <w:tcW w:w="283" w:type="dxa"/>
          </w:tcPr>
          <w:p w14:paraId="02572B99"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p>
        </w:tc>
        <w:tc>
          <w:tcPr>
            <w:tcW w:w="426" w:type="dxa"/>
          </w:tcPr>
          <w:p w14:paraId="65303A8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708" w:type="dxa"/>
          </w:tcPr>
          <w:p w14:paraId="06419AB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867" w:type="dxa"/>
          </w:tcPr>
          <w:p w14:paraId="1DD866B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827" w:type="dxa"/>
          </w:tcPr>
          <w:p w14:paraId="11EA7D3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6BD15F1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850" w:type="dxa"/>
          </w:tcPr>
          <w:p w14:paraId="5A391E1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5.12(3)</w:t>
            </w:r>
          </w:p>
        </w:tc>
        <w:tc>
          <w:tcPr>
            <w:tcW w:w="709" w:type="dxa"/>
            <w:gridSpan w:val="2"/>
          </w:tcPr>
          <w:p w14:paraId="5C4334A3"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0.16</w:t>
            </w:r>
          </w:p>
        </w:tc>
      </w:tr>
      <w:tr w:rsidR="00CE40FB" w:rsidRPr="00AF5ACD" w14:paraId="63DD80AE" w14:textId="77777777" w:rsidTr="00A03CD2">
        <w:trPr>
          <w:trHeight w:val="261"/>
          <w:jc w:val="center"/>
        </w:trPr>
        <w:tc>
          <w:tcPr>
            <w:tcW w:w="1985" w:type="dxa"/>
          </w:tcPr>
          <w:p w14:paraId="5AF52220" w14:textId="77777777" w:rsidR="00CE40FB" w:rsidRPr="00AF5ACD" w:rsidRDefault="00CE40FB" w:rsidP="00A03CD2">
            <w:pPr>
              <w:spacing w:after="0" w:line="360" w:lineRule="auto"/>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 xml:space="preserve">    Active</w:t>
            </w:r>
          </w:p>
        </w:tc>
        <w:tc>
          <w:tcPr>
            <w:tcW w:w="283" w:type="dxa"/>
          </w:tcPr>
          <w:p w14:paraId="092B186B"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p>
        </w:tc>
        <w:tc>
          <w:tcPr>
            <w:tcW w:w="426" w:type="dxa"/>
          </w:tcPr>
          <w:p w14:paraId="55547ED6"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5</w:t>
            </w:r>
          </w:p>
        </w:tc>
        <w:tc>
          <w:tcPr>
            <w:tcW w:w="708" w:type="dxa"/>
          </w:tcPr>
          <w:p w14:paraId="2592B9E6"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189</w:t>
            </w:r>
          </w:p>
        </w:tc>
        <w:tc>
          <w:tcPr>
            <w:tcW w:w="1867" w:type="dxa"/>
          </w:tcPr>
          <w:p w14:paraId="08F2847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0.61 [0.04-1.17]</w:t>
            </w:r>
          </w:p>
        </w:tc>
        <w:tc>
          <w:tcPr>
            <w:tcW w:w="827" w:type="dxa"/>
          </w:tcPr>
          <w:p w14:paraId="5ACFE5B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0.03*</w:t>
            </w:r>
          </w:p>
        </w:tc>
        <w:tc>
          <w:tcPr>
            <w:tcW w:w="567" w:type="dxa"/>
          </w:tcPr>
          <w:p w14:paraId="74ACE20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0.59</w:t>
            </w:r>
          </w:p>
        </w:tc>
        <w:tc>
          <w:tcPr>
            <w:tcW w:w="850" w:type="dxa"/>
          </w:tcPr>
          <w:p w14:paraId="27679E4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709" w:type="dxa"/>
            <w:gridSpan w:val="2"/>
          </w:tcPr>
          <w:p w14:paraId="4D30CAB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352EA81D" w14:textId="77777777" w:rsidTr="00A03CD2">
        <w:trPr>
          <w:trHeight w:val="261"/>
          <w:jc w:val="center"/>
        </w:trPr>
        <w:tc>
          <w:tcPr>
            <w:tcW w:w="1985" w:type="dxa"/>
          </w:tcPr>
          <w:p w14:paraId="439E87E0" w14:textId="77777777" w:rsidR="00CE40FB" w:rsidRPr="00AF5ACD" w:rsidRDefault="00CE40FB" w:rsidP="00A03CD2">
            <w:pPr>
              <w:spacing w:after="0" w:line="360" w:lineRule="auto"/>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 xml:space="preserve">    TAU</w:t>
            </w:r>
          </w:p>
        </w:tc>
        <w:tc>
          <w:tcPr>
            <w:tcW w:w="283" w:type="dxa"/>
          </w:tcPr>
          <w:p w14:paraId="33CF6F19"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p>
        </w:tc>
        <w:tc>
          <w:tcPr>
            <w:tcW w:w="426" w:type="dxa"/>
          </w:tcPr>
          <w:p w14:paraId="37E5D9F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w:t>
            </w:r>
          </w:p>
        </w:tc>
        <w:tc>
          <w:tcPr>
            <w:tcW w:w="708" w:type="dxa"/>
          </w:tcPr>
          <w:p w14:paraId="07E6AD7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276</w:t>
            </w:r>
          </w:p>
        </w:tc>
        <w:tc>
          <w:tcPr>
            <w:tcW w:w="1867" w:type="dxa"/>
          </w:tcPr>
          <w:p w14:paraId="3798BF6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0.31 [0.03-0.58]</w:t>
            </w:r>
          </w:p>
        </w:tc>
        <w:tc>
          <w:tcPr>
            <w:tcW w:w="827" w:type="dxa"/>
          </w:tcPr>
          <w:p w14:paraId="79F4068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0.03*</w:t>
            </w:r>
          </w:p>
        </w:tc>
        <w:tc>
          <w:tcPr>
            <w:tcW w:w="567" w:type="dxa"/>
          </w:tcPr>
          <w:p w14:paraId="21ABF5D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0.21</w:t>
            </w:r>
          </w:p>
        </w:tc>
        <w:tc>
          <w:tcPr>
            <w:tcW w:w="850" w:type="dxa"/>
          </w:tcPr>
          <w:p w14:paraId="5D01F50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709" w:type="dxa"/>
            <w:gridSpan w:val="2"/>
          </w:tcPr>
          <w:p w14:paraId="2F218D1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044E6736" w14:textId="77777777" w:rsidTr="00A03CD2">
        <w:trPr>
          <w:trHeight w:val="261"/>
          <w:jc w:val="center"/>
        </w:trPr>
        <w:tc>
          <w:tcPr>
            <w:tcW w:w="1985" w:type="dxa"/>
          </w:tcPr>
          <w:p w14:paraId="59F42492" w14:textId="77777777" w:rsidR="00CE40FB" w:rsidRPr="00AF5ACD" w:rsidRDefault="00CE40FB" w:rsidP="00A03CD2">
            <w:pPr>
              <w:spacing w:after="0" w:line="360" w:lineRule="auto"/>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 xml:space="preserve">    WLC/ no treatment</w:t>
            </w:r>
          </w:p>
        </w:tc>
        <w:tc>
          <w:tcPr>
            <w:tcW w:w="283" w:type="dxa"/>
          </w:tcPr>
          <w:p w14:paraId="062BCC2F"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p>
        </w:tc>
        <w:tc>
          <w:tcPr>
            <w:tcW w:w="426" w:type="dxa"/>
          </w:tcPr>
          <w:p w14:paraId="5944E41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w:t>
            </w:r>
          </w:p>
        </w:tc>
        <w:tc>
          <w:tcPr>
            <w:tcW w:w="708" w:type="dxa"/>
          </w:tcPr>
          <w:p w14:paraId="42EE3478"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51</w:t>
            </w:r>
          </w:p>
        </w:tc>
        <w:tc>
          <w:tcPr>
            <w:tcW w:w="1867" w:type="dxa"/>
          </w:tcPr>
          <w:p w14:paraId="475FC6B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0.57 [0.02-1.12]</w:t>
            </w:r>
          </w:p>
        </w:tc>
        <w:tc>
          <w:tcPr>
            <w:tcW w:w="827" w:type="dxa"/>
          </w:tcPr>
          <w:p w14:paraId="4056721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0.04*</w:t>
            </w:r>
          </w:p>
        </w:tc>
        <w:tc>
          <w:tcPr>
            <w:tcW w:w="567" w:type="dxa"/>
          </w:tcPr>
          <w:p w14:paraId="4F644EA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w:t>
            </w:r>
          </w:p>
        </w:tc>
        <w:tc>
          <w:tcPr>
            <w:tcW w:w="850" w:type="dxa"/>
          </w:tcPr>
          <w:p w14:paraId="562B06A8"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709" w:type="dxa"/>
            <w:gridSpan w:val="2"/>
          </w:tcPr>
          <w:p w14:paraId="4BAB43A1"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11A896D3" w14:textId="77777777" w:rsidTr="00A03CD2">
        <w:trPr>
          <w:trHeight w:val="261"/>
          <w:jc w:val="center"/>
        </w:trPr>
        <w:tc>
          <w:tcPr>
            <w:tcW w:w="1985" w:type="dxa"/>
          </w:tcPr>
          <w:p w14:paraId="4EDA2F6C" w14:textId="77777777" w:rsidR="00CE40FB" w:rsidRPr="00AF5ACD" w:rsidRDefault="00CE40FB" w:rsidP="00A03CD2">
            <w:pPr>
              <w:spacing w:after="0" w:line="360" w:lineRule="auto"/>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 xml:space="preserve">    Edu material</w:t>
            </w:r>
          </w:p>
        </w:tc>
        <w:tc>
          <w:tcPr>
            <w:tcW w:w="283" w:type="dxa"/>
          </w:tcPr>
          <w:p w14:paraId="235A33E7"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p>
        </w:tc>
        <w:tc>
          <w:tcPr>
            <w:tcW w:w="426" w:type="dxa"/>
          </w:tcPr>
          <w:p w14:paraId="5685ED7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w:t>
            </w:r>
          </w:p>
        </w:tc>
        <w:tc>
          <w:tcPr>
            <w:tcW w:w="708" w:type="dxa"/>
          </w:tcPr>
          <w:p w14:paraId="6AF3280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108</w:t>
            </w:r>
          </w:p>
        </w:tc>
        <w:tc>
          <w:tcPr>
            <w:tcW w:w="1867" w:type="dxa"/>
          </w:tcPr>
          <w:p w14:paraId="0D53407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-0.04 [-0.43-0.34]</w:t>
            </w:r>
          </w:p>
        </w:tc>
        <w:tc>
          <w:tcPr>
            <w:tcW w:w="827" w:type="dxa"/>
          </w:tcPr>
          <w:p w14:paraId="4DDC66B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0.83</w:t>
            </w:r>
          </w:p>
        </w:tc>
        <w:tc>
          <w:tcPr>
            <w:tcW w:w="567" w:type="dxa"/>
          </w:tcPr>
          <w:p w14:paraId="1B5CC296"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w:t>
            </w:r>
          </w:p>
        </w:tc>
        <w:tc>
          <w:tcPr>
            <w:tcW w:w="850" w:type="dxa"/>
          </w:tcPr>
          <w:p w14:paraId="50A1BB0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709" w:type="dxa"/>
            <w:gridSpan w:val="2"/>
          </w:tcPr>
          <w:p w14:paraId="678FC5E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505A3C0D" w14:textId="77777777" w:rsidTr="00A03CD2">
        <w:trPr>
          <w:trHeight w:val="261"/>
          <w:jc w:val="center"/>
        </w:trPr>
        <w:tc>
          <w:tcPr>
            <w:tcW w:w="1985" w:type="dxa"/>
          </w:tcPr>
          <w:p w14:paraId="0BAED6F3" w14:textId="77777777" w:rsidR="00CE40FB" w:rsidRPr="00AF5ACD" w:rsidRDefault="00CE40FB" w:rsidP="00A03CD2">
            <w:pPr>
              <w:spacing w:after="0" w:line="360" w:lineRule="auto"/>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color w:val="000000"/>
                <w:sz w:val="18"/>
                <w:szCs w:val="18"/>
                <w:lang w:eastAsia="en-GB"/>
              </w:rPr>
              <w:t>Therapists' profession</w:t>
            </w:r>
          </w:p>
        </w:tc>
        <w:tc>
          <w:tcPr>
            <w:tcW w:w="283" w:type="dxa"/>
          </w:tcPr>
          <w:p w14:paraId="4D78E7E4"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p>
        </w:tc>
        <w:tc>
          <w:tcPr>
            <w:tcW w:w="426" w:type="dxa"/>
          </w:tcPr>
          <w:p w14:paraId="3264F7D6"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708" w:type="dxa"/>
          </w:tcPr>
          <w:p w14:paraId="668496B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867" w:type="dxa"/>
          </w:tcPr>
          <w:p w14:paraId="07960F3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827" w:type="dxa"/>
          </w:tcPr>
          <w:p w14:paraId="22D2A80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0685798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850" w:type="dxa"/>
          </w:tcPr>
          <w:p w14:paraId="4993E71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0.66(1)</w:t>
            </w:r>
          </w:p>
        </w:tc>
        <w:tc>
          <w:tcPr>
            <w:tcW w:w="709" w:type="dxa"/>
            <w:gridSpan w:val="2"/>
          </w:tcPr>
          <w:p w14:paraId="4A1630C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0.42</w:t>
            </w:r>
          </w:p>
        </w:tc>
      </w:tr>
      <w:tr w:rsidR="00CE40FB" w:rsidRPr="00AF5ACD" w14:paraId="17EF3767" w14:textId="77777777" w:rsidTr="00A03CD2">
        <w:trPr>
          <w:trHeight w:val="261"/>
          <w:jc w:val="center"/>
        </w:trPr>
        <w:tc>
          <w:tcPr>
            <w:tcW w:w="1985" w:type="dxa"/>
          </w:tcPr>
          <w:p w14:paraId="30BE9EEF" w14:textId="77777777" w:rsidR="00CE40FB" w:rsidRPr="00AF5ACD" w:rsidRDefault="00CE40FB" w:rsidP="00A03CD2">
            <w:pPr>
              <w:spacing w:after="0" w:line="360" w:lineRule="auto"/>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 xml:space="preserve">     Clin Psychologist</w:t>
            </w:r>
          </w:p>
        </w:tc>
        <w:tc>
          <w:tcPr>
            <w:tcW w:w="283" w:type="dxa"/>
          </w:tcPr>
          <w:p w14:paraId="1BE3F2FF"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p>
        </w:tc>
        <w:tc>
          <w:tcPr>
            <w:tcW w:w="426" w:type="dxa"/>
          </w:tcPr>
          <w:p w14:paraId="12EDCEA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w:t>
            </w:r>
          </w:p>
        </w:tc>
        <w:tc>
          <w:tcPr>
            <w:tcW w:w="708" w:type="dxa"/>
          </w:tcPr>
          <w:p w14:paraId="481D57A6"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189</w:t>
            </w:r>
          </w:p>
        </w:tc>
        <w:tc>
          <w:tcPr>
            <w:tcW w:w="1867" w:type="dxa"/>
          </w:tcPr>
          <w:p w14:paraId="28B84EA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0.15 [-0.14-0.43]</w:t>
            </w:r>
          </w:p>
        </w:tc>
        <w:tc>
          <w:tcPr>
            <w:tcW w:w="827" w:type="dxa"/>
          </w:tcPr>
          <w:p w14:paraId="41AD295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0.31</w:t>
            </w:r>
          </w:p>
        </w:tc>
        <w:tc>
          <w:tcPr>
            <w:tcW w:w="567" w:type="dxa"/>
          </w:tcPr>
          <w:p w14:paraId="2B18BB7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w:t>
            </w:r>
          </w:p>
        </w:tc>
        <w:tc>
          <w:tcPr>
            <w:tcW w:w="850" w:type="dxa"/>
          </w:tcPr>
          <w:p w14:paraId="6EDB8BA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709" w:type="dxa"/>
            <w:gridSpan w:val="2"/>
          </w:tcPr>
          <w:p w14:paraId="778A83C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57035648" w14:textId="77777777" w:rsidTr="00A03CD2">
        <w:trPr>
          <w:trHeight w:val="261"/>
          <w:jc w:val="center"/>
        </w:trPr>
        <w:tc>
          <w:tcPr>
            <w:tcW w:w="1985" w:type="dxa"/>
          </w:tcPr>
          <w:p w14:paraId="4F2D1B7F" w14:textId="77777777" w:rsidR="00CE40FB" w:rsidRPr="00AF5ACD" w:rsidRDefault="00CE40FB" w:rsidP="00A03CD2">
            <w:pPr>
              <w:spacing w:after="0" w:line="360" w:lineRule="auto"/>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 xml:space="preserve">    Other professional</w:t>
            </w:r>
          </w:p>
        </w:tc>
        <w:tc>
          <w:tcPr>
            <w:tcW w:w="283" w:type="dxa"/>
          </w:tcPr>
          <w:p w14:paraId="1084B001"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p>
        </w:tc>
        <w:tc>
          <w:tcPr>
            <w:tcW w:w="426" w:type="dxa"/>
          </w:tcPr>
          <w:p w14:paraId="4D60DA2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7</w:t>
            </w:r>
          </w:p>
        </w:tc>
        <w:tc>
          <w:tcPr>
            <w:tcW w:w="708" w:type="dxa"/>
          </w:tcPr>
          <w:p w14:paraId="179EB296"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266</w:t>
            </w:r>
          </w:p>
        </w:tc>
        <w:tc>
          <w:tcPr>
            <w:tcW w:w="1867" w:type="dxa"/>
          </w:tcPr>
          <w:p w14:paraId="3E35EDD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0.33 [-0.03-0.69]</w:t>
            </w:r>
          </w:p>
        </w:tc>
        <w:tc>
          <w:tcPr>
            <w:tcW w:w="827" w:type="dxa"/>
          </w:tcPr>
          <w:p w14:paraId="35F2710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0.07</w:t>
            </w:r>
          </w:p>
        </w:tc>
        <w:tc>
          <w:tcPr>
            <w:tcW w:w="567" w:type="dxa"/>
          </w:tcPr>
          <w:p w14:paraId="30E5FEA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0.42</w:t>
            </w:r>
          </w:p>
        </w:tc>
        <w:tc>
          <w:tcPr>
            <w:tcW w:w="850" w:type="dxa"/>
          </w:tcPr>
          <w:p w14:paraId="0267AEA8"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709" w:type="dxa"/>
            <w:gridSpan w:val="2"/>
          </w:tcPr>
          <w:p w14:paraId="5EA40FE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2045DC2C" w14:textId="77777777" w:rsidTr="00A03CD2">
        <w:trPr>
          <w:trHeight w:val="261"/>
          <w:jc w:val="center"/>
        </w:trPr>
        <w:tc>
          <w:tcPr>
            <w:tcW w:w="1985" w:type="dxa"/>
          </w:tcPr>
          <w:p w14:paraId="3611E392"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Outcome measure</w:t>
            </w:r>
          </w:p>
        </w:tc>
        <w:tc>
          <w:tcPr>
            <w:tcW w:w="283" w:type="dxa"/>
          </w:tcPr>
          <w:p w14:paraId="67542297"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p>
        </w:tc>
        <w:tc>
          <w:tcPr>
            <w:tcW w:w="426" w:type="dxa"/>
          </w:tcPr>
          <w:p w14:paraId="21BFF0C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708" w:type="dxa"/>
          </w:tcPr>
          <w:p w14:paraId="5B8571D6"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867" w:type="dxa"/>
          </w:tcPr>
          <w:p w14:paraId="296D13A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827" w:type="dxa"/>
          </w:tcPr>
          <w:p w14:paraId="5896EF1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31600D6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850" w:type="dxa"/>
          </w:tcPr>
          <w:p w14:paraId="4CEE97B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0.08(1)</w:t>
            </w:r>
          </w:p>
        </w:tc>
        <w:tc>
          <w:tcPr>
            <w:tcW w:w="709" w:type="dxa"/>
            <w:gridSpan w:val="2"/>
          </w:tcPr>
          <w:p w14:paraId="783EE78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0.78</w:t>
            </w:r>
          </w:p>
        </w:tc>
      </w:tr>
      <w:tr w:rsidR="00CE40FB" w:rsidRPr="00AF5ACD" w14:paraId="7035764D" w14:textId="77777777" w:rsidTr="00A03CD2">
        <w:trPr>
          <w:trHeight w:val="280"/>
          <w:jc w:val="center"/>
        </w:trPr>
        <w:tc>
          <w:tcPr>
            <w:tcW w:w="1985" w:type="dxa"/>
          </w:tcPr>
          <w:p w14:paraId="331C56A2" w14:textId="77777777" w:rsidR="00CE40FB" w:rsidRPr="00AF5ACD" w:rsidRDefault="00CE40FB" w:rsidP="00A03CD2">
            <w:pPr>
              <w:spacing w:after="0" w:line="360" w:lineRule="auto"/>
              <w:ind w:left="467" w:hanging="326"/>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HADS-D</w:t>
            </w:r>
          </w:p>
        </w:tc>
        <w:tc>
          <w:tcPr>
            <w:tcW w:w="283" w:type="dxa"/>
          </w:tcPr>
          <w:p w14:paraId="613445BD"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p>
        </w:tc>
        <w:tc>
          <w:tcPr>
            <w:tcW w:w="426" w:type="dxa"/>
          </w:tcPr>
          <w:p w14:paraId="2D64490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10</w:t>
            </w:r>
          </w:p>
        </w:tc>
        <w:tc>
          <w:tcPr>
            <w:tcW w:w="708" w:type="dxa"/>
          </w:tcPr>
          <w:p w14:paraId="7B52D54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392</w:t>
            </w:r>
          </w:p>
        </w:tc>
        <w:tc>
          <w:tcPr>
            <w:tcW w:w="1867" w:type="dxa"/>
          </w:tcPr>
          <w:p w14:paraId="33CC098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0.36 [0.14-0.58]</w:t>
            </w:r>
          </w:p>
        </w:tc>
        <w:tc>
          <w:tcPr>
            <w:tcW w:w="827" w:type="dxa"/>
          </w:tcPr>
          <w:p w14:paraId="3596AE6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&lt;0.01</w:t>
            </w:r>
          </w:p>
        </w:tc>
        <w:tc>
          <w:tcPr>
            <w:tcW w:w="567" w:type="dxa"/>
          </w:tcPr>
          <w:p w14:paraId="70AD72E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0.10</w:t>
            </w:r>
          </w:p>
        </w:tc>
        <w:tc>
          <w:tcPr>
            <w:tcW w:w="850" w:type="dxa"/>
          </w:tcPr>
          <w:p w14:paraId="491D8DF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709" w:type="dxa"/>
            <w:gridSpan w:val="2"/>
          </w:tcPr>
          <w:p w14:paraId="0DDCF1D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76E1A093" w14:textId="77777777" w:rsidTr="00A03CD2">
        <w:trPr>
          <w:trHeight w:val="261"/>
          <w:jc w:val="center"/>
        </w:trPr>
        <w:tc>
          <w:tcPr>
            <w:tcW w:w="1985" w:type="dxa"/>
            <w:tcBorders>
              <w:bottom w:val="single" w:sz="4" w:space="0" w:color="auto"/>
            </w:tcBorders>
          </w:tcPr>
          <w:p w14:paraId="4E085B96" w14:textId="77777777" w:rsidR="00CE40FB" w:rsidRPr="00AF5ACD" w:rsidRDefault="00CE40FB" w:rsidP="00A03CD2">
            <w:pPr>
              <w:spacing w:after="0" w:line="360" w:lineRule="auto"/>
              <w:ind w:left="467" w:hanging="326"/>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CES-D</w:t>
            </w:r>
          </w:p>
        </w:tc>
        <w:tc>
          <w:tcPr>
            <w:tcW w:w="283" w:type="dxa"/>
            <w:tcBorders>
              <w:bottom w:val="single" w:sz="4" w:space="0" w:color="auto"/>
            </w:tcBorders>
          </w:tcPr>
          <w:p w14:paraId="31AE6DD3"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p>
        </w:tc>
        <w:tc>
          <w:tcPr>
            <w:tcW w:w="426" w:type="dxa"/>
            <w:tcBorders>
              <w:bottom w:val="single" w:sz="4" w:space="0" w:color="auto"/>
            </w:tcBorders>
          </w:tcPr>
          <w:p w14:paraId="0BB7F37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w:t>
            </w:r>
          </w:p>
        </w:tc>
        <w:tc>
          <w:tcPr>
            <w:tcW w:w="708" w:type="dxa"/>
            <w:tcBorders>
              <w:bottom w:val="single" w:sz="4" w:space="0" w:color="auto"/>
            </w:tcBorders>
          </w:tcPr>
          <w:p w14:paraId="2B03344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232</w:t>
            </w:r>
          </w:p>
        </w:tc>
        <w:tc>
          <w:tcPr>
            <w:tcW w:w="1867" w:type="dxa"/>
            <w:tcBorders>
              <w:bottom w:val="single" w:sz="4" w:space="0" w:color="auto"/>
            </w:tcBorders>
          </w:tcPr>
          <w:p w14:paraId="34FA70A6"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0.29 [-0.19-0.76]</w:t>
            </w:r>
          </w:p>
        </w:tc>
        <w:tc>
          <w:tcPr>
            <w:tcW w:w="827" w:type="dxa"/>
            <w:tcBorders>
              <w:bottom w:val="single" w:sz="4" w:space="0" w:color="auto"/>
            </w:tcBorders>
          </w:tcPr>
          <w:p w14:paraId="06C061C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0.24</w:t>
            </w:r>
          </w:p>
        </w:tc>
        <w:tc>
          <w:tcPr>
            <w:tcW w:w="567" w:type="dxa"/>
            <w:tcBorders>
              <w:bottom w:val="single" w:sz="4" w:space="0" w:color="auto"/>
            </w:tcBorders>
          </w:tcPr>
          <w:p w14:paraId="1D72ED9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0.63</w:t>
            </w:r>
          </w:p>
        </w:tc>
        <w:tc>
          <w:tcPr>
            <w:tcW w:w="850" w:type="dxa"/>
            <w:tcBorders>
              <w:bottom w:val="single" w:sz="4" w:space="0" w:color="auto"/>
            </w:tcBorders>
          </w:tcPr>
          <w:p w14:paraId="5D11E12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709" w:type="dxa"/>
            <w:gridSpan w:val="2"/>
            <w:tcBorders>
              <w:bottom w:val="single" w:sz="4" w:space="0" w:color="auto"/>
            </w:tcBorders>
          </w:tcPr>
          <w:p w14:paraId="11F81F9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730064B5" w14:textId="77777777" w:rsidTr="00A03CD2">
        <w:trPr>
          <w:trHeight w:val="109"/>
          <w:jc w:val="center"/>
        </w:trPr>
        <w:tc>
          <w:tcPr>
            <w:tcW w:w="8222" w:type="dxa"/>
            <w:gridSpan w:val="10"/>
            <w:tcBorders>
              <w:top w:val="single" w:sz="4" w:space="0" w:color="auto"/>
            </w:tcBorders>
          </w:tcPr>
          <w:p w14:paraId="48DA1FBD" w14:textId="77777777" w:rsidR="00CE40FB" w:rsidRPr="00AF5ACD" w:rsidRDefault="00CE40FB" w:rsidP="00A03CD2">
            <w:pPr>
              <w:spacing w:after="0" w:line="360" w:lineRule="auto"/>
              <w:jc w:val="center"/>
              <w:rPr>
                <w:rFonts w:ascii="Times New Roman" w:eastAsia="Times New Roman" w:hAnsi="Times New Roman" w:cs="Times New Roman"/>
                <w:b/>
                <w:sz w:val="18"/>
                <w:szCs w:val="18"/>
                <w:lang w:eastAsia="en-GB"/>
              </w:rPr>
            </w:pPr>
            <w:r w:rsidRPr="00AF5ACD">
              <w:rPr>
                <w:rFonts w:ascii="Times New Roman" w:eastAsia="Times New Roman" w:hAnsi="Times New Roman" w:cs="Times New Roman"/>
                <w:b/>
                <w:sz w:val="18"/>
                <w:szCs w:val="18"/>
                <w:lang w:eastAsia="en-GB"/>
              </w:rPr>
              <w:t>General distress</w:t>
            </w:r>
          </w:p>
        </w:tc>
      </w:tr>
      <w:tr w:rsidR="00CE40FB" w:rsidRPr="00AF5ACD" w14:paraId="19DFA230" w14:textId="77777777" w:rsidTr="00A03CD2">
        <w:trPr>
          <w:trHeight w:val="282"/>
          <w:jc w:val="center"/>
        </w:trPr>
        <w:tc>
          <w:tcPr>
            <w:tcW w:w="1985" w:type="dxa"/>
            <w:hideMark/>
          </w:tcPr>
          <w:p w14:paraId="712465CB"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 xml:space="preserve">Overall effect </w:t>
            </w:r>
          </w:p>
        </w:tc>
        <w:tc>
          <w:tcPr>
            <w:tcW w:w="283" w:type="dxa"/>
          </w:tcPr>
          <w:p w14:paraId="1C620845"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p>
        </w:tc>
        <w:tc>
          <w:tcPr>
            <w:tcW w:w="426" w:type="dxa"/>
            <w:hideMark/>
          </w:tcPr>
          <w:p w14:paraId="77E40BB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16</w:t>
            </w:r>
          </w:p>
        </w:tc>
        <w:tc>
          <w:tcPr>
            <w:tcW w:w="708" w:type="dxa"/>
          </w:tcPr>
          <w:p w14:paraId="02A264B8"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937</w:t>
            </w:r>
          </w:p>
        </w:tc>
        <w:tc>
          <w:tcPr>
            <w:tcW w:w="1867" w:type="dxa"/>
            <w:hideMark/>
          </w:tcPr>
          <w:p w14:paraId="2AFE966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0.33 [0.13-0.52]</w:t>
            </w:r>
          </w:p>
        </w:tc>
        <w:tc>
          <w:tcPr>
            <w:tcW w:w="827" w:type="dxa"/>
            <w:hideMark/>
          </w:tcPr>
          <w:p w14:paraId="03DD943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&lt;0.01*</w:t>
            </w:r>
          </w:p>
        </w:tc>
        <w:tc>
          <w:tcPr>
            <w:tcW w:w="567" w:type="dxa"/>
            <w:hideMark/>
          </w:tcPr>
          <w:p w14:paraId="668AD5F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0.49</w:t>
            </w:r>
          </w:p>
        </w:tc>
        <w:tc>
          <w:tcPr>
            <w:tcW w:w="850" w:type="dxa"/>
            <w:hideMark/>
          </w:tcPr>
          <w:p w14:paraId="773E7CF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709" w:type="dxa"/>
            <w:gridSpan w:val="2"/>
          </w:tcPr>
          <w:p w14:paraId="334C86E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7263669F" w14:textId="77777777" w:rsidTr="00A03CD2">
        <w:trPr>
          <w:trHeight w:val="261"/>
          <w:jc w:val="center"/>
        </w:trPr>
        <w:tc>
          <w:tcPr>
            <w:tcW w:w="1985" w:type="dxa"/>
          </w:tcPr>
          <w:p w14:paraId="335DB83F" w14:textId="77777777" w:rsidR="00CE40FB" w:rsidRPr="00AF5ACD" w:rsidRDefault="00CE40FB" w:rsidP="00A03CD2">
            <w:pPr>
              <w:spacing w:after="0" w:line="360" w:lineRule="auto"/>
              <w:rPr>
                <w:rFonts w:ascii="Times New Roman" w:eastAsia="Times New Roman" w:hAnsi="Times New Roman" w:cs="Times New Roman"/>
                <w:bCs/>
                <w:color w:val="000000"/>
                <w:sz w:val="18"/>
                <w:szCs w:val="18"/>
                <w:lang w:eastAsia="en-GB"/>
              </w:rPr>
            </w:pPr>
            <w:r w:rsidRPr="00AF5ACD">
              <w:rPr>
                <w:rFonts w:ascii="Times New Roman" w:eastAsia="Times New Roman" w:hAnsi="Times New Roman" w:cs="Times New Roman"/>
                <w:bCs/>
                <w:color w:val="000000"/>
                <w:sz w:val="18"/>
                <w:szCs w:val="18"/>
                <w:lang w:eastAsia="en-GB"/>
              </w:rPr>
              <w:t>Outlier(s) removed</w:t>
            </w:r>
          </w:p>
        </w:tc>
        <w:tc>
          <w:tcPr>
            <w:tcW w:w="283" w:type="dxa"/>
          </w:tcPr>
          <w:p w14:paraId="2D721431" w14:textId="77777777" w:rsidR="00CE40FB" w:rsidRPr="00AF5ACD" w:rsidRDefault="00CE40FB" w:rsidP="00A03CD2">
            <w:pPr>
              <w:spacing w:after="0" w:line="360" w:lineRule="auto"/>
              <w:rPr>
                <w:rFonts w:ascii="Times New Roman" w:eastAsia="Times New Roman" w:hAnsi="Times New Roman" w:cs="Times New Roman"/>
                <w:bCs/>
                <w:color w:val="000000"/>
                <w:sz w:val="18"/>
                <w:szCs w:val="18"/>
                <w:lang w:eastAsia="en-GB"/>
              </w:rPr>
            </w:pPr>
          </w:p>
        </w:tc>
        <w:tc>
          <w:tcPr>
            <w:tcW w:w="426" w:type="dxa"/>
            <w:noWrap/>
          </w:tcPr>
          <w:p w14:paraId="0C7D6456" w14:textId="77777777" w:rsidR="00CE40FB" w:rsidRPr="00AF5ACD" w:rsidRDefault="00CE40FB" w:rsidP="00A03CD2">
            <w:pPr>
              <w:spacing w:after="0" w:line="360" w:lineRule="auto"/>
              <w:jc w:val="center"/>
              <w:rPr>
                <w:rFonts w:ascii="Times New Roman" w:eastAsia="Times New Roman" w:hAnsi="Times New Roman" w:cs="Times New Roman"/>
                <w:bCs/>
                <w:color w:val="000000"/>
                <w:sz w:val="18"/>
                <w:szCs w:val="18"/>
                <w:lang w:eastAsia="en-GB"/>
              </w:rPr>
            </w:pPr>
            <w:r w:rsidRPr="00AF5ACD">
              <w:rPr>
                <w:rFonts w:ascii="Times New Roman" w:eastAsia="Times New Roman" w:hAnsi="Times New Roman" w:cs="Times New Roman"/>
                <w:bCs/>
                <w:color w:val="000000"/>
                <w:sz w:val="18"/>
                <w:szCs w:val="18"/>
                <w:lang w:eastAsia="en-GB"/>
              </w:rPr>
              <w:t>15</w:t>
            </w:r>
          </w:p>
        </w:tc>
        <w:tc>
          <w:tcPr>
            <w:tcW w:w="708" w:type="dxa"/>
          </w:tcPr>
          <w:p w14:paraId="417EE42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905</w:t>
            </w:r>
          </w:p>
        </w:tc>
        <w:tc>
          <w:tcPr>
            <w:tcW w:w="1867" w:type="dxa"/>
            <w:noWrap/>
          </w:tcPr>
          <w:p w14:paraId="3C0271E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0.28 [0.10-0.40]</w:t>
            </w:r>
          </w:p>
        </w:tc>
        <w:tc>
          <w:tcPr>
            <w:tcW w:w="827" w:type="dxa"/>
            <w:noWrap/>
          </w:tcPr>
          <w:p w14:paraId="44D848F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&lt;0.01*</w:t>
            </w:r>
          </w:p>
        </w:tc>
        <w:tc>
          <w:tcPr>
            <w:tcW w:w="567" w:type="dxa"/>
            <w:noWrap/>
          </w:tcPr>
          <w:p w14:paraId="3873FF5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0.34</w:t>
            </w:r>
          </w:p>
        </w:tc>
        <w:tc>
          <w:tcPr>
            <w:tcW w:w="850" w:type="dxa"/>
          </w:tcPr>
          <w:p w14:paraId="5517EE7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9" w:type="dxa"/>
            <w:gridSpan w:val="2"/>
          </w:tcPr>
          <w:p w14:paraId="1223619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6C1E3C21" w14:textId="77777777" w:rsidTr="00A03CD2">
        <w:trPr>
          <w:trHeight w:val="261"/>
          <w:jc w:val="center"/>
        </w:trPr>
        <w:tc>
          <w:tcPr>
            <w:tcW w:w="1985" w:type="dxa"/>
          </w:tcPr>
          <w:p w14:paraId="6A64C544" w14:textId="77777777" w:rsidR="00CE40FB" w:rsidRPr="00AF5ACD" w:rsidRDefault="00CE40FB" w:rsidP="00A03CD2">
            <w:pPr>
              <w:spacing w:after="0" w:line="360" w:lineRule="auto"/>
              <w:rPr>
                <w:rFonts w:ascii="Times New Roman" w:eastAsia="Times New Roman" w:hAnsi="Times New Roman" w:cs="Times New Roman"/>
                <w:bCs/>
                <w:color w:val="000000"/>
                <w:sz w:val="18"/>
                <w:szCs w:val="18"/>
                <w:lang w:eastAsia="en-GB"/>
              </w:rPr>
            </w:pPr>
            <w:r w:rsidRPr="00AF5ACD">
              <w:rPr>
                <w:rFonts w:ascii="Times New Roman" w:eastAsia="Times New Roman" w:hAnsi="Times New Roman" w:cs="Times New Roman"/>
                <w:bCs/>
                <w:color w:val="000000"/>
                <w:sz w:val="18"/>
                <w:szCs w:val="18"/>
                <w:lang w:eastAsia="en-GB"/>
              </w:rPr>
              <w:t>Insomnia Tx removed</w:t>
            </w:r>
          </w:p>
        </w:tc>
        <w:tc>
          <w:tcPr>
            <w:tcW w:w="283" w:type="dxa"/>
          </w:tcPr>
          <w:p w14:paraId="36F0A3EF" w14:textId="77777777" w:rsidR="00CE40FB" w:rsidRPr="00AF5ACD" w:rsidRDefault="00CE40FB" w:rsidP="00A03CD2">
            <w:pPr>
              <w:spacing w:after="0" w:line="360" w:lineRule="auto"/>
              <w:rPr>
                <w:rFonts w:ascii="Times New Roman" w:eastAsia="Times New Roman" w:hAnsi="Times New Roman" w:cs="Times New Roman"/>
                <w:bCs/>
                <w:color w:val="000000"/>
                <w:sz w:val="18"/>
                <w:szCs w:val="18"/>
                <w:lang w:eastAsia="en-GB"/>
              </w:rPr>
            </w:pPr>
          </w:p>
        </w:tc>
        <w:tc>
          <w:tcPr>
            <w:tcW w:w="426" w:type="dxa"/>
            <w:noWrap/>
          </w:tcPr>
          <w:p w14:paraId="48CDE6AF" w14:textId="77777777" w:rsidR="00CE40FB" w:rsidRPr="00AF5ACD" w:rsidRDefault="00CE40FB" w:rsidP="00A03CD2">
            <w:pPr>
              <w:spacing w:after="0" w:line="360" w:lineRule="auto"/>
              <w:jc w:val="center"/>
              <w:rPr>
                <w:rFonts w:ascii="Times New Roman" w:eastAsia="Times New Roman" w:hAnsi="Times New Roman" w:cs="Times New Roman"/>
                <w:bCs/>
                <w:color w:val="000000"/>
                <w:sz w:val="18"/>
                <w:szCs w:val="18"/>
                <w:lang w:eastAsia="en-GB"/>
              </w:rPr>
            </w:pPr>
            <w:r w:rsidRPr="00AF5ACD">
              <w:rPr>
                <w:rFonts w:ascii="Times New Roman" w:eastAsia="Times New Roman" w:hAnsi="Times New Roman" w:cs="Times New Roman"/>
                <w:bCs/>
                <w:color w:val="000000"/>
                <w:sz w:val="18"/>
                <w:szCs w:val="18"/>
                <w:lang w:eastAsia="en-GB"/>
              </w:rPr>
              <w:t>15</w:t>
            </w:r>
          </w:p>
        </w:tc>
        <w:tc>
          <w:tcPr>
            <w:tcW w:w="708" w:type="dxa"/>
          </w:tcPr>
          <w:p w14:paraId="1E179FC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922</w:t>
            </w:r>
          </w:p>
        </w:tc>
        <w:tc>
          <w:tcPr>
            <w:tcW w:w="1867" w:type="dxa"/>
            <w:noWrap/>
          </w:tcPr>
          <w:p w14:paraId="0B58F40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0.33 [0.12-0.53]</w:t>
            </w:r>
          </w:p>
        </w:tc>
        <w:tc>
          <w:tcPr>
            <w:tcW w:w="827" w:type="dxa"/>
            <w:noWrap/>
          </w:tcPr>
          <w:p w14:paraId="6E967181"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&lt;0.01*</w:t>
            </w:r>
          </w:p>
        </w:tc>
        <w:tc>
          <w:tcPr>
            <w:tcW w:w="567" w:type="dxa"/>
            <w:noWrap/>
          </w:tcPr>
          <w:p w14:paraId="1C8D4E3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0.52</w:t>
            </w:r>
          </w:p>
        </w:tc>
        <w:tc>
          <w:tcPr>
            <w:tcW w:w="850" w:type="dxa"/>
          </w:tcPr>
          <w:p w14:paraId="73FE3A4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9" w:type="dxa"/>
            <w:gridSpan w:val="2"/>
          </w:tcPr>
          <w:p w14:paraId="7B0E3BE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6D717D75" w14:textId="77777777" w:rsidTr="00A03CD2">
        <w:trPr>
          <w:trHeight w:val="261"/>
          <w:jc w:val="center"/>
        </w:trPr>
        <w:tc>
          <w:tcPr>
            <w:tcW w:w="1985" w:type="dxa"/>
          </w:tcPr>
          <w:p w14:paraId="5EF5A503" w14:textId="77777777" w:rsidR="00CE40FB" w:rsidRPr="00AF5ACD" w:rsidRDefault="00CE40FB" w:rsidP="00A03CD2">
            <w:pPr>
              <w:spacing w:after="0" w:line="360" w:lineRule="auto"/>
              <w:rPr>
                <w:rFonts w:ascii="Times New Roman" w:eastAsia="Times New Roman" w:hAnsi="Times New Roman" w:cs="Times New Roman"/>
                <w:bCs/>
                <w:color w:val="000000"/>
                <w:sz w:val="18"/>
                <w:szCs w:val="18"/>
                <w:lang w:eastAsia="en-GB"/>
              </w:rPr>
            </w:pPr>
            <w:r w:rsidRPr="00AF5ACD">
              <w:rPr>
                <w:rFonts w:ascii="Times New Roman" w:eastAsia="Times New Roman" w:hAnsi="Times New Roman" w:cs="Times New Roman"/>
                <w:bCs/>
                <w:color w:val="000000"/>
                <w:sz w:val="18"/>
                <w:szCs w:val="18"/>
                <w:lang w:eastAsia="en-GB"/>
              </w:rPr>
              <w:t>Treatment format</w:t>
            </w:r>
          </w:p>
        </w:tc>
        <w:tc>
          <w:tcPr>
            <w:tcW w:w="283" w:type="dxa"/>
          </w:tcPr>
          <w:p w14:paraId="10C85B01" w14:textId="77777777" w:rsidR="00CE40FB" w:rsidRPr="00AF5ACD" w:rsidRDefault="00CE40FB" w:rsidP="00A03CD2">
            <w:pPr>
              <w:spacing w:after="0" w:line="360" w:lineRule="auto"/>
              <w:rPr>
                <w:rFonts w:ascii="Times New Roman" w:eastAsia="Times New Roman" w:hAnsi="Times New Roman" w:cs="Times New Roman"/>
                <w:bCs/>
                <w:color w:val="000000"/>
                <w:sz w:val="18"/>
                <w:szCs w:val="18"/>
                <w:lang w:eastAsia="en-GB"/>
              </w:rPr>
            </w:pPr>
          </w:p>
        </w:tc>
        <w:tc>
          <w:tcPr>
            <w:tcW w:w="426" w:type="dxa"/>
            <w:noWrap/>
          </w:tcPr>
          <w:p w14:paraId="7157F2F4" w14:textId="77777777" w:rsidR="00CE40FB" w:rsidRPr="00AF5ACD" w:rsidRDefault="00CE40FB" w:rsidP="00A03CD2">
            <w:pPr>
              <w:spacing w:after="0" w:line="360" w:lineRule="auto"/>
              <w:jc w:val="center"/>
              <w:rPr>
                <w:rFonts w:ascii="Times New Roman" w:eastAsia="Times New Roman" w:hAnsi="Times New Roman" w:cs="Times New Roman"/>
                <w:b/>
                <w:bCs/>
                <w:color w:val="000000"/>
                <w:sz w:val="18"/>
                <w:szCs w:val="18"/>
                <w:u w:val="single"/>
                <w:lang w:eastAsia="en-GB"/>
              </w:rPr>
            </w:pPr>
          </w:p>
        </w:tc>
        <w:tc>
          <w:tcPr>
            <w:tcW w:w="708" w:type="dxa"/>
          </w:tcPr>
          <w:p w14:paraId="56106051"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867" w:type="dxa"/>
            <w:noWrap/>
          </w:tcPr>
          <w:p w14:paraId="4D4BEFF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27" w:type="dxa"/>
            <w:noWrap/>
          </w:tcPr>
          <w:p w14:paraId="7542EB0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noWrap/>
          </w:tcPr>
          <w:p w14:paraId="233FE3E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0" w:type="dxa"/>
          </w:tcPr>
          <w:p w14:paraId="651800B1"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0.90(1)</w:t>
            </w:r>
          </w:p>
        </w:tc>
        <w:tc>
          <w:tcPr>
            <w:tcW w:w="709" w:type="dxa"/>
            <w:gridSpan w:val="2"/>
          </w:tcPr>
          <w:p w14:paraId="64DF815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0.34</w:t>
            </w:r>
          </w:p>
        </w:tc>
      </w:tr>
      <w:tr w:rsidR="00CE40FB" w:rsidRPr="00AF5ACD" w14:paraId="0C801C91" w14:textId="77777777" w:rsidTr="00A03CD2">
        <w:trPr>
          <w:trHeight w:val="261"/>
          <w:jc w:val="center"/>
        </w:trPr>
        <w:tc>
          <w:tcPr>
            <w:tcW w:w="1985" w:type="dxa"/>
          </w:tcPr>
          <w:p w14:paraId="35E6DAB4" w14:textId="77777777" w:rsidR="00CE40FB" w:rsidRPr="00AF5ACD" w:rsidRDefault="00CE40FB" w:rsidP="00A03CD2">
            <w:pPr>
              <w:spacing w:after="0" w:line="360" w:lineRule="auto"/>
              <w:rPr>
                <w:rFonts w:ascii="Times New Roman" w:eastAsia="Times New Roman" w:hAnsi="Times New Roman" w:cs="Times New Roman"/>
                <w:bCs/>
                <w:i/>
                <w:color w:val="000000"/>
                <w:sz w:val="18"/>
                <w:szCs w:val="18"/>
                <w:lang w:eastAsia="en-GB"/>
              </w:rPr>
            </w:pPr>
            <w:r w:rsidRPr="00AF5ACD">
              <w:rPr>
                <w:rFonts w:ascii="Times New Roman" w:eastAsia="Times New Roman" w:hAnsi="Times New Roman" w:cs="Times New Roman"/>
                <w:bCs/>
                <w:i/>
                <w:color w:val="000000"/>
                <w:sz w:val="18"/>
                <w:szCs w:val="18"/>
                <w:lang w:eastAsia="en-GB"/>
              </w:rPr>
              <w:t xml:space="preserve">    Individual</w:t>
            </w:r>
          </w:p>
        </w:tc>
        <w:tc>
          <w:tcPr>
            <w:tcW w:w="283" w:type="dxa"/>
          </w:tcPr>
          <w:p w14:paraId="74610620" w14:textId="77777777" w:rsidR="00CE40FB" w:rsidRPr="00AF5ACD" w:rsidRDefault="00CE40FB" w:rsidP="00A03CD2">
            <w:pPr>
              <w:spacing w:after="0" w:line="360" w:lineRule="auto"/>
              <w:rPr>
                <w:rFonts w:ascii="Times New Roman" w:eastAsia="Times New Roman" w:hAnsi="Times New Roman" w:cs="Times New Roman"/>
                <w:bCs/>
                <w:color w:val="000000"/>
                <w:sz w:val="18"/>
                <w:szCs w:val="18"/>
                <w:lang w:eastAsia="en-GB"/>
              </w:rPr>
            </w:pPr>
          </w:p>
        </w:tc>
        <w:tc>
          <w:tcPr>
            <w:tcW w:w="426" w:type="dxa"/>
            <w:noWrap/>
          </w:tcPr>
          <w:p w14:paraId="4934F88E" w14:textId="77777777" w:rsidR="00CE40FB" w:rsidRPr="00AF5ACD" w:rsidRDefault="00CE40FB" w:rsidP="00A03CD2">
            <w:pPr>
              <w:spacing w:after="0" w:line="360" w:lineRule="auto"/>
              <w:jc w:val="center"/>
              <w:rPr>
                <w:rFonts w:ascii="Times New Roman" w:eastAsia="Times New Roman" w:hAnsi="Times New Roman" w:cs="Times New Roman"/>
                <w:bCs/>
                <w:color w:val="000000"/>
                <w:sz w:val="18"/>
                <w:szCs w:val="18"/>
                <w:lang w:eastAsia="en-GB"/>
              </w:rPr>
            </w:pPr>
            <w:r w:rsidRPr="00AF5ACD">
              <w:rPr>
                <w:rFonts w:ascii="Times New Roman" w:eastAsia="Times New Roman" w:hAnsi="Times New Roman" w:cs="Times New Roman"/>
                <w:bCs/>
                <w:color w:val="000000"/>
                <w:sz w:val="18"/>
                <w:szCs w:val="18"/>
                <w:lang w:eastAsia="en-GB"/>
              </w:rPr>
              <w:t>5</w:t>
            </w:r>
          </w:p>
        </w:tc>
        <w:tc>
          <w:tcPr>
            <w:tcW w:w="708" w:type="dxa"/>
          </w:tcPr>
          <w:p w14:paraId="10302E0A"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245</w:t>
            </w:r>
          </w:p>
        </w:tc>
        <w:tc>
          <w:tcPr>
            <w:tcW w:w="1867" w:type="dxa"/>
            <w:noWrap/>
          </w:tcPr>
          <w:p w14:paraId="2362EFE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0.51 [0.04-0.98]</w:t>
            </w:r>
          </w:p>
        </w:tc>
        <w:tc>
          <w:tcPr>
            <w:tcW w:w="827" w:type="dxa"/>
            <w:noWrap/>
          </w:tcPr>
          <w:p w14:paraId="259B3D1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0.03*</w:t>
            </w:r>
          </w:p>
        </w:tc>
        <w:tc>
          <w:tcPr>
            <w:tcW w:w="567" w:type="dxa"/>
            <w:noWrap/>
          </w:tcPr>
          <w:p w14:paraId="4F82E3E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0.61</w:t>
            </w:r>
          </w:p>
        </w:tc>
        <w:tc>
          <w:tcPr>
            <w:tcW w:w="850" w:type="dxa"/>
          </w:tcPr>
          <w:p w14:paraId="6B6E2B9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9" w:type="dxa"/>
            <w:gridSpan w:val="2"/>
          </w:tcPr>
          <w:p w14:paraId="7C8B712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32F28FD1" w14:textId="77777777" w:rsidTr="00A03CD2">
        <w:trPr>
          <w:trHeight w:val="261"/>
          <w:jc w:val="center"/>
        </w:trPr>
        <w:tc>
          <w:tcPr>
            <w:tcW w:w="1985" w:type="dxa"/>
          </w:tcPr>
          <w:p w14:paraId="29D499DA" w14:textId="77777777" w:rsidR="00CE40FB" w:rsidRPr="00AF5ACD" w:rsidRDefault="00CE40FB" w:rsidP="00A03CD2">
            <w:pPr>
              <w:spacing w:after="0" w:line="360" w:lineRule="auto"/>
              <w:rPr>
                <w:rFonts w:ascii="Times New Roman" w:eastAsia="Times New Roman" w:hAnsi="Times New Roman" w:cs="Times New Roman"/>
                <w:bCs/>
                <w:i/>
                <w:color w:val="000000"/>
                <w:sz w:val="18"/>
                <w:szCs w:val="18"/>
                <w:lang w:eastAsia="en-GB"/>
              </w:rPr>
            </w:pPr>
            <w:r w:rsidRPr="00AF5ACD">
              <w:rPr>
                <w:rFonts w:ascii="Times New Roman" w:eastAsia="Times New Roman" w:hAnsi="Times New Roman" w:cs="Times New Roman"/>
                <w:bCs/>
                <w:i/>
                <w:color w:val="000000"/>
                <w:sz w:val="18"/>
                <w:szCs w:val="18"/>
                <w:lang w:eastAsia="en-GB"/>
              </w:rPr>
              <w:t xml:space="preserve">    Group</w:t>
            </w:r>
          </w:p>
        </w:tc>
        <w:tc>
          <w:tcPr>
            <w:tcW w:w="283" w:type="dxa"/>
          </w:tcPr>
          <w:p w14:paraId="5C1F1C5B" w14:textId="77777777" w:rsidR="00CE40FB" w:rsidRPr="00AF5ACD" w:rsidRDefault="00CE40FB" w:rsidP="00A03CD2">
            <w:pPr>
              <w:spacing w:after="0" w:line="360" w:lineRule="auto"/>
              <w:rPr>
                <w:rFonts w:ascii="Times New Roman" w:eastAsia="Times New Roman" w:hAnsi="Times New Roman" w:cs="Times New Roman"/>
                <w:bCs/>
                <w:color w:val="000000"/>
                <w:sz w:val="18"/>
                <w:szCs w:val="18"/>
                <w:lang w:eastAsia="en-GB"/>
              </w:rPr>
            </w:pPr>
          </w:p>
        </w:tc>
        <w:tc>
          <w:tcPr>
            <w:tcW w:w="426" w:type="dxa"/>
            <w:noWrap/>
          </w:tcPr>
          <w:p w14:paraId="308FB8EF" w14:textId="77777777" w:rsidR="00CE40FB" w:rsidRPr="00AF5ACD" w:rsidRDefault="00CE40FB" w:rsidP="00A03CD2">
            <w:pPr>
              <w:spacing w:after="0" w:line="360" w:lineRule="auto"/>
              <w:jc w:val="center"/>
              <w:rPr>
                <w:rFonts w:ascii="Times New Roman" w:eastAsia="Times New Roman" w:hAnsi="Times New Roman" w:cs="Times New Roman"/>
                <w:bCs/>
                <w:color w:val="000000"/>
                <w:sz w:val="18"/>
                <w:szCs w:val="18"/>
                <w:lang w:eastAsia="en-GB"/>
              </w:rPr>
            </w:pPr>
            <w:r w:rsidRPr="00AF5ACD">
              <w:rPr>
                <w:rFonts w:ascii="Times New Roman" w:eastAsia="Times New Roman" w:hAnsi="Times New Roman" w:cs="Times New Roman"/>
                <w:bCs/>
                <w:color w:val="000000"/>
                <w:sz w:val="18"/>
                <w:szCs w:val="18"/>
                <w:lang w:eastAsia="en-GB"/>
              </w:rPr>
              <w:t>11</w:t>
            </w:r>
          </w:p>
        </w:tc>
        <w:tc>
          <w:tcPr>
            <w:tcW w:w="708" w:type="dxa"/>
          </w:tcPr>
          <w:p w14:paraId="14B6758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692</w:t>
            </w:r>
          </w:p>
        </w:tc>
        <w:tc>
          <w:tcPr>
            <w:tcW w:w="1867" w:type="dxa"/>
            <w:noWrap/>
          </w:tcPr>
          <w:p w14:paraId="36C87C1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0.26 [0.05-0.57]</w:t>
            </w:r>
          </w:p>
        </w:tc>
        <w:tc>
          <w:tcPr>
            <w:tcW w:w="827" w:type="dxa"/>
            <w:noWrap/>
          </w:tcPr>
          <w:p w14:paraId="444C437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0.02*</w:t>
            </w:r>
          </w:p>
        </w:tc>
        <w:tc>
          <w:tcPr>
            <w:tcW w:w="567" w:type="dxa"/>
            <w:noWrap/>
          </w:tcPr>
          <w:p w14:paraId="3CC5C57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0.39</w:t>
            </w:r>
          </w:p>
        </w:tc>
        <w:tc>
          <w:tcPr>
            <w:tcW w:w="850" w:type="dxa"/>
          </w:tcPr>
          <w:p w14:paraId="0A3427E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709" w:type="dxa"/>
            <w:gridSpan w:val="2"/>
          </w:tcPr>
          <w:p w14:paraId="0DEC07C4"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3B06CF25" w14:textId="77777777" w:rsidTr="00A03CD2">
        <w:trPr>
          <w:trHeight w:val="94"/>
          <w:jc w:val="center"/>
        </w:trPr>
        <w:tc>
          <w:tcPr>
            <w:tcW w:w="1985" w:type="dxa"/>
          </w:tcPr>
          <w:p w14:paraId="1E8425CF" w14:textId="77777777" w:rsidR="00CE40FB" w:rsidRPr="00AF5ACD" w:rsidRDefault="00CE40FB" w:rsidP="00A03CD2">
            <w:pPr>
              <w:spacing w:after="0" w:line="360" w:lineRule="auto"/>
              <w:rPr>
                <w:rFonts w:ascii="Times New Roman" w:eastAsia="Times New Roman" w:hAnsi="Times New Roman" w:cs="Times New Roman"/>
                <w:bCs/>
                <w:color w:val="000000"/>
                <w:sz w:val="18"/>
                <w:szCs w:val="18"/>
                <w:lang w:eastAsia="en-GB"/>
              </w:rPr>
            </w:pPr>
            <w:bookmarkStart w:id="85" w:name="_Hlk2687397"/>
            <w:r w:rsidRPr="00AF5ACD">
              <w:rPr>
                <w:rFonts w:ascii="Times New Roman" w:eastAsia="Times New Roman" w:hAnsi="Times New Roman" w:cs="Times New Roman"/>
                <w:bCs/>
                <w:color w:val="000000"/>
                <w:sz w:val="18"/>
                <w:szCs w:val="18"/>
                <w:lang w:eastAsia="en-GB"/>
              </w:rPr>
              <w:t>Treatment type</w:t>
            </w:r>
          </w:p>
        </w:tc>
        <w:tc>
          <w:tcPr>
            <w:tcW w:w="283" w:type="dxa"/>
          </w:tcPr>
          <w:p w14:paraId="4EAB4AB8" w14:textId="77777777" w:rsidR="00CE40FB" w:rsidRPr="00AF5ACD" w:rsidRDefault="00CE40FB" w:rsidP="00A03CD2">
            <w:pPr>
              <w:spacing w:after="0" w:line="360" w:lineRule="auto"/>
              <w:rPr>
                <w:rFonts w:ascii="Times New Roman" w:eastAsia="Times New Roman" w:hAnsi="Times New Roman" w:cs="Times New Roman"/>
                <w:bCs/>
                <w:color w:val="000000"/>
                <w:sz w:val="18"/>
                <w:szCs w:val="18"/>
                <w:lang w:eastAsia="en-GB"/>
              </w:rPr>
            </w:pPr>
          </w:p>
        </w:tc>
        <w:tc>
          <w:tcPr>
            <w:tcW w:w="426" w:type="dxa"/>
            <w:noWrap/>
          </w:tcPr>
          <w:p w14:paraId="1C5E4A7D" w14:textId="77777777" w:rsidR="00CE40FB" w:rsidRPr="00AF5ACD" w:rsidRDefault="00CE40FB" w:rsidP="00A03CD2">
            <w:pPr>
              <w:spacing w:after="0" w:line="360" w:lineRule="auto"/>
              <w:jc w:val="center"/>
              <w:rPr>
                <w:rFonts w:ascii="Times New Roman" w:eastAsia="Times New Roman" w:hAnsi="Times New Roman" w:cs="Times New Roman"/>
                <w:b/>
                <w:bCs/>
                <w:color w:val="000000"/>
                <w:sz w:val="18"/>
                <w:szCs w:val="18"/>
                <w:u w:val="single"/>
                <w:lang w:eastAsia="en-GB"/>
              </w:rPr>
            </w:pPr>
          </w:p>
        </w:tc>
        <w:tc>
          <w:tcPr>
            <w:tcW w:w="708" w:type="dxa"/>
          </w:tcPr>
          <w:p w14:paraId="685C687C"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1867" w:type="dxa"/>
            <w:noWrap/>
          </w:tcPr>
          <w:p w14:paraId="3C215D66"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27" w:type="dxa"/>
            <w:noWrap/>
          </w:tcPr>
          <w:p w14:paraId="6708F1A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567" w:type="dxa"/>
            <w:noWrap/>
          </w:tcPr>
          <w:p w14:paraId="5D2BD7E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c>
          <w:tcPr>
            <w:tcW w:w="850" w:type="dxa"/>
          </w:tcPr>
          <w:p w14:paraId="7606AE41"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12.5(3)</w:t>
            </w:r>
          </w:p>
        </w:tc>
        <w:tc>
          <w:tcPr>
            <w:tcW w:w="709" w:type="dxa"/>
            <w:gridSpan w:val="2"/>
          </w:tcPr>
          <w:p w14:paraId="7957DEA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0.01*</w:t>
            </w:r>
          </w:p>
        </w:tc>
      </w:tr>
      <w:tr w:rsidR="00CE40FB" w:rsidRPr="00AF5ACD" w14:paraId="5BBCA600" w14:textId="77777777" w:rsidTr="00A03CD2">
        <w:trPr>
          <w:trHeight w:val="261"/>
          <w:jc w:val="center"/>
        </w:trPr>
        <w:tc>
          <w:tcPr>
            <w:tcW w:w="1985" w:type="dxa"/>
          </w:tcPr>
          <w:p w14:paraId="0F4583C1" w14:textId="77777777" w:rsidR="00CE40FB" w:rsidRPr="00AF5ACD" w:rsidRDefault="00CE40FB" w:rsidP="00A03CD2">
            <w:pPr>
              <w:spacing w:after="0" w:line="360" w:lineRule="auto"/>
              <w:ind w:left="142"/>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CBT</w:t>
            </w:r>
          </w:p>
        </w:tc>
        <w:tc>
          <w:tcPr>
            <w:tcW w:w="283" w:type="dxa"/>
          </w:tcPr>
          <w:p w14:paraId="78DC3743"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p>
        </w:tc>
        <w:tc>
          <w:tcPr>
            <w:tcW w:w="426" w:type="dxa"/>
            <w:noWrap/>
          </w:tcPr>
          <w:p w14:paraId="3340EF5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6</w:t>
            </w:r>
          </w:p>
        </w:tc>
        <w:tc>
          <w:tcPr>
            <w:tcW w:w="708" w:type="dxa"/>
          </w:tcPr>
          <w:p w14:paraId="5D2B9D86"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290</w:t>
            </w:r>
          </w:p>
        </w:tc>
        <w:tc>
          <w:tcPr>
            <w:tcW w:w="1867" w:type="dxa"/>
            <w:noWrap/>
          </w:tcPr>
          <w:p w14:paraId="6D46F63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0.68 [0.36-1.00]</w:t>
            </w:r>
          </w:p>
        </w:tc>
        <w:tc>
          <w:tcPr>
            <w:tcW w:w="827" w:type="dxa"/>
            <w:noWrap/>
          </w:tcPr>
          <w:p w14:paraId="56619D3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&lt;0.01*</w:t>
            </w:r>
          </w:p>
        </w:tc>
        <w:tc>
          <w:tcPr>
            <w:tcW w:w="567" w:type="dxa"/>
            <w:noWrap/>
          </w:tcPr>
          <w:p w14:paraId="79D80D3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0.39</w:t>
            </w:r>
          </w:p>
        </w:tc>
        <w:tc>
          <w:tcPr>
            <w:tcW w:w="850" w:type="dxa"/>
          </w:tcPr>
          <w:p w14:paraId="7080859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709" w:type="dxa"/>
            <w:gridSpan w:val="2"/>
          </w:tcPr>
          <w:p w14:paraId="0D9301E7"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1B088A78" w14:textId="77777777" w:rsidTr="00A03CD2">
        <w:trPr>
          <w:trHeight w:val="261"/>
          <w:jc w:val="center"/>
        </w:trPr>
        <w:tc>
          <w:tcPr>
            <w:tcW w:w="1985" w:type="dxa"/>
          </w:tcPr>
          <w:p w14:paraId="6F3938D8" w14:textId="77777777" w:rsidR="00CE40FB" w:rsidRPr="00AF5ACD" w:rsidRDefault="00CE40FB" w:rsidP="00A03CD2">
            <w:pPr>
              <w:spacing w:after="0" w:line="360" w:lineRule="auto"/>
              <w:ind w:left="142"/>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Psychodynamic</w:t>
            </w:r>
          </w:p>
        </w:tc>
        <w:tc>
          <w:tcPr>
            <w:tcW w:w="283" w:type="dxa"/>
          </w:tcPr>
          <w:p w14:paraId="0146B76D"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p>
        </w:tc>
        <w:tc>
          <w:tcPr>
            <w:tcW w:w="426" w:type="dxa"/>
            <w:noWrap/>
          </w:tcPr>
          <w:p w14:paraId="10F774F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w:t>
            </w:r>
          </w:p>
        </w:tc>
        <w:tc>
          <w:tcPr>
            <w:tcW w:w="708" w:type="dxa"/>
          </w:tcPr>
          <w:p w14:paraId="004DF8B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1867" w:type="dxa"/>
            <w:noWrap/>
          </w:tcPr>
          <w:p w14:paraId="4A4AC46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827" w:type="dxa"/>
            <w:noWrap/>
          </w:tcPr>
          <w:p w14:paraId="315C9B2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567" w:type="dxa"/>
            <w:noWrap/>
          </w:tcPr>
          <w:p w14:paraId="48B9633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850" w:type="dxa"/>
          </w:tcPr>
          <w:p w14:paraId="0B20F1D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709" w:type="dxa"/>
            <w:gridSpan w:val="2"/>
          </w:tcPr>
          <w:p w14:paraId="09EB181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73944847" w14:textId="77777777" w:rsidTr="00A03CD2">
        <w:trPr>
          <w:trHeight w:val="261"/>
          <w:jc w:val="center"/>
        </w:trPr>
        <w:tc>
          <w:tcPr>
            <w:tcW w:w="1985" w:type="dxa"/>
          </w:tcPr>
          <w:p w14:paraId="31B4DC16" w14:textId="77777777" w:rsidR="00CE40FB" w:rsidRPr="00AF5ACD" w:rsidRDefault="00CE40FB" w:rsidP="00A03CD2">
            <w:pPr>
              <w:spacing w:after="0" w:line="360" w:lineRule="auto"/>
              <w:ind w:left="142"/>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MBT</w:t>
            </w:r>
          </w:p>
        </w:tc>
        <w:tc>
          <w:tcPr>
            <w:tcW w:w="283" w:type="dxa"/>
          </w:tcPr>
          <w:p w14:paraId="026BFE34"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p>
        </w:tc>
        <w:tc>
          <w:tcPr>
            <w:tcW w:w="426" w:type="dxa"/>
            <w:noWrap/>
          </w:tcPr>
          <w:p w14:paraId="0403CBF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w:t>
            </w:r>
          </w:p>
        </w:tc>
        <w:tc>
          <w:tcPr>
            <w:tcW w:w="708" w:type="dxa"/>
          </w:tcPr>
          <w:p w14:paraId="20B36EC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1867" w:type="dxa"/>
            <w:noWrap/>
          </w:tcPr>
          <w:p w14:paraId="1EACFEA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827" w:type="dxa"/>
            <w:noWrap/>
          </w:tcPr>
          <w:p w14:paraId="6DB1423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567" w:type="dxa"/>
            <w:noWrap/>
          </w:tcPr>
          <w:p w14:paraId="4446F4E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850" w:type="dxa"/>
          </w:tcPr>
          <w:p w14:paraId="712D9F1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709" w:type="dxa"/>
            <w:gridSpan w:val="2"/>
          </w:tcPr>
          <w:p w14:paraId="7E3C8A5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1ABDD341" w14:textId="77777777" w:rsidTr="00A03CD2">
        <w:trPr>
          <w:trHeight w:val="261"/>
          <w:jc w:val="center"/>
        </w:trPr>
        <w:tc>
          <w:tcPr>
            <w:tcW w:w="1985" w:type="dxa"/>
          </w:tcPr>
          <w:p w14:paraId="1AA5C4CE" w14:textId="77777777" w:rsidR="00CE40FB" w:rsidRPr="00AF5ACD" w:rsidRDefault="00CE40FB" w:rsidP="00A03CD2">
            <w:pPr>
              <w:spacing w:after="0" w:line="360" w:lineRule="auto"/>
              <w:ind w:left="142"/>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Psychoeducation</w:t>
            </w:r>
          </w:p>
        </w:tc>
        <w:tc>
          <w:tcPr>
            <w:tcW w:w="283" w:type="dxa"/>
          </w:tcPr>
          <w:p w14:paraId="647BD3CC"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p>
        </w:tc>
        <w:tc>
          <w:tcPr>
            <w:tcW w:w="426" w:type="dxa"/>
            <w:noWrap/>
          </w:tcPr>
          <w:p w14:paraId="7D79257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w:t>
            </w:r>
          </w:p>
        </w:tc>
        <w:tc>
          <w:tcPr>
            <w:tcW w:w="708" w:type="dxa"/>
          </w:tcPr>
          <w:p w14:paraId="2B9EC60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192</w:t>
            </w:r>
          </w:p>
        </w:tc>
        <w:tc>
          <w:tcPr>
            <w:tcW w:w="1867" w:type="dxa"/>
            <w:noWrap/>
          </w:tcPr>
          <w:p w14:paraId="051EFFB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0.11 [-0.18-0.39]</w:t>
            </w:r>
          </w:p>
        </w:tc>
        <w:tc>
          <w:tcPr>
            <w:tcW w:w="827" w:type="dxa"/>
            <w:noWrap/>
          </w:tcPr>
          <w:p w14:paraId="1145B44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0.46</w:t>
            </w:r>
          </w:p>
        </w:tc>
        <w:tc>
          <w:tcPr>
            <w:tcW w:w="567" w:type="dxa"/>
            <w:noWrap/>
          </w:tcPr>
          <w:p w14:paraId="3A22C21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w:t>
            </w:r>
          </w:p>
        </w:tc>
        <w:tc>
          <w:tcPr>
            <w:tcW w:w="850" w:type="dxa"/>
          </w:tcPr>
          <w:p w14:paraId="627DD21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709" w:type="dxa"/>
            <w:gridSpan w:val="2"/>
          </w:tcPr>
          <w:p w14:paraId="0FF08F80"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40A10DD2" w14:textId="77777777" w:rsidTr="00A03CD2">
        <w:trPr>
          <w:trHeight w:val="261"/>
          <w:jc w:val="center"/>
        </w:trPr>
        <w:tc>
          <w:tcPr>
            <w:tcW w:w="1985" w:type="dxa"/>
          </w:tcPr>
          <w:p w14:paraId="7F5E2F77" w14:textId="77777777" w:rsidR="00CE40FB" w:rsidRPr="00AF5ACD" w:rsidRDefault="00CE40FB" w:rsidP="00A03CD2">
            <w:pPr>
              <w:spacing w:after="0" w:line="360" w:lineRule="auto"/>
              <w:ind w:left="142"/>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Support</w:t>
            </w:r>
          </w:p>
        </w:tc>
        <w:tc>
          <w:tcPr>
            <w:tcW w:w="283" w:type="dxa"/>
          </w:tcPr>
          <w:p w14:paraId="5B4FD3AD"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p>
        </w:tc>
        <w:tc>
          <w:tcPr>
            <w:tcW w:w="426" w:type="dxa"/>
            <w:noWrap/>
          </w:tcPr>
          <w:p w14:paraId="20787FF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w:t>
            </w:r>
          </w:p>
        </w:tc>
        <w:tc>
          <w:tcPr>
            <w:tcW w:w="708" w:type="dxa"/>
          </w:tcPr>
          <w:p w14:paraId="49D22B0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163</w:t>
            </w:r>
          </w:p>
        </w:tc>
        <w:tc>
          <w:tcPr>
            <w:tcW w:w="1867" w:type="dxa"/>
            <w:noWrap/>
          </w:tcPr>
          <w:p w14:paraId="1ECA896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-0.11 [-0.43-0.21]</w:t>
            </w:r>
          </w:p>
        </w:tc>
        <w:tc>
          <w:tcPr>
            <w:tcW w:w="827" w:type="dxa"/>
            <w:noWrap/>
          </w:tcPr>
          <w:p w14:paraId="5B05518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0.5</w:t>
            </w:r>
          </w:p>
        </w:tc>
        <w:tc>
          <w:tcPr>
            <w:tcW w:w="567" w:type="dxa"/>
            <w:noWrap/>
          </w:tcPr>
          <w:p w14:paraId="7614F16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w:t>
            </w:r>
          </w:p>
        </w:tc>
        <w:tc>
          <w:tcPr>
            <w:tcW w:w="850" w:type="dxa"/>
          </w:tcPr>
          <w:p w14:paraId="1C7E861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709" w:type="dxa"/>
            <w:gridSpan w:val="2"/>
          </w:tcPr>
          <w:p w14:paraId="3CEBE445"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1F3B4F9E" w14:textId="77777777" w:rsidTr="00A03CD2">
        <w:trPr>
          <w:trHeight w:val="261"/>
          <w:jc w:val="center"/>
        </w:trPr>
        <w:tc>
          <w:tcPr>
            <w:tcW w:w="1985" w:type="dxa"/>
          </w:tcPr>
          <w:p w14:paraId="7D9C1A8F" w14:textId="77777777" w:rsidR="00CE40FB" w:rsidRPr="00AF5ACD" w:rsidRDefault="00CE40FB" w:rsidP="00A03CD2">
            <w:pPr>
              <w:spacing w:after="0" w:line="360" w:lineRule="auto"/>
              <w:ind w:left="142"/>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Other</w:t>
            </w:r>
          </w:p>
        </w:tc>
        <w:tc>
          <w:tcPr>
            <w:tcW w:w="283" w:type="dxa"/>
          </w:tcPr>
          <w:p w14:paraId="68B3E804"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p>
        </w:tc>
        <w:tc>
          <w:tcPr>
            <w:tcW w:w="426" w:type="dxa"/>
            <w:noWrap/>
          </w:tcPr>
          <w:p w14:paraId="58D8DC4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w:t>
            </w:r>
          </w:p>
        </w:tc>
        <w:tc>
          <w:tcPr>
            <w:tcW w:w="708" w:type="dxa"/>
          </w:tcPr>
          <w:p w14:paraId="1286C50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143</w:t>
            </w:r>
          </w:p>
        </w:tc>
        <w:tc>
          <w:tcPr>
            <w:tcW w:w="1867" w:type="dxa"/>
            <w:noWrap/>
          </w:tcPr>
          <w:p w14:paraId="5740F9A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0.15 [-0.24-0.53]</w:t>
            </w:r>
          </w:p>
        </w:tc>
        <w:tc>
          <w:tcPr>
            <w:tcW w:w="827" w:type="dxa"/>
            <w:noWrap/>
          </w:tcPr>
          <w:p w14:paraId="72B65548"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0.46</w:t>
            </w:r>
          </w:p>
        </w:tc>
        <w:tc>
          <w:tcPr>
            <w:tcW w:w="567" w:type="dxa"/>
            <w:noWrap/>
          </w:tcPr>
          <w:p w14:paraId="57F28E4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0.16</w:t>
            </w:r>
          </w:p>
        </w:tc>
        <w:tc>
          <w:tcPr>
            <w:tcW w:w="850" w:type="dxa"/>
          </w:tcPr>
          <w:p w14:paraId="0F496C5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709" w:type="dxa"/>
            <w:gridSpan w:val="2"/>
          </w:tcPr>
          <w:p w14:paraId="0ECE666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bookmarkEnd w:id="85"/>
      <w:tr w:rsidR="00CE40FB" w:rsidRPr="00AF5ACD" w14:paraId="20D6327A" w14:textId="77777777" w:rsidTr="00A03CD2">
        <w:trPr>
          <w:trHeight w:val="261"/>
          <w:jc w:val="center"/>
        </w:trPr>
        <w:tc>
          <w:tcPr>
            <w:tcW w:w="1985" w:type="dxa"/>
          </w:tcPr>
          <w:p w14:paraId="416A1DD7"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Control type</w:t>
            </w:r>
          </w:p>
        </w:tc>
        <w:tc>
          <w:tcPr>
            <w:tcW w:w="283" w:type="dxa"/>
          </w:tcPr>
          <w:p w14:paraId="1F0798D9"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p>
        </w:tc>
        <w:tc>
          <w:tcPr>
            <w:tcW w:w="426" w:type="dxa"/>
            <w:noWrap/>
          </w:tcPr>
          <w:p w14:paraId="017F8B36"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708" w:type="dxa"/>
          </w:tcPr>
          <w:p w14:paraId="150C49F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867" w:type="dxa"/>
            <w:noWrap/>
          </w:tcPr>
          <w:p w14:paraId="137D8CA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827" w:type="dxa"/>
            <w:noWrap/>
          </w:tcPr>
          <w:p w14:paraId="5289A97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noWrap/>
          </w:tcPr>
          <w:p w14:paraId="063609D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850" w:type="dxa"/>
          </w:tcPr>
          <w:p w14:paraId="622343B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2.2(2)</w:t>
            </w:r>
          </w:p>
        </w:tc>
        <w:tc>
          <w:tcPr>
            <w:tcW w:w="709" w:type="dxa"/>
            <w:gridSpan w:val="2"/>
          </w:tcPr>
          <w:p w14:paraId="7DEA4E9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0.33</w:t>
            </w:r>
          </w:p>
        </w:tc>
      </w:tr>
      <w:tr w:rsidR="00CE40FB" w:rsidRPr="00AF5ACD" w14:paraId="45DF92DC" w14:textId="77777777" w:rsidTr="00A03CD2">
        <w:trPr>
          <w:trHeight w:val="261"/>
          <w:jc w:val="center"/>
        </w:trPr>
        <w:tc>
          <w:tcPr>
            <w:tcW w:w="1985" w:type="dxa"/>
          </w:tcPr>
          <w:p w14:paraId="545B4591" w14:textId="77777777" w:rsidR="00CE40FB" w:rsidRPr="00AF5ACD" w:rsidRDefault="00CE40FB" w:rsidP="00A03CD2">
            <w:pPr>
              <w:spacing w:after="0" w:line="360" w:lineRule="auto"/>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 xml:space="preserve">    Active</w:t>
            </w:r>
          </w:p>
        </w:tc>
        <w:tc>
          <w:tcPr>
            <w:tcW w:w="283" w:type="dxa"/>
          </w:tcPr>
          <w:p w14:paraId="4C889DF2"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p>
        </w:tc>
        <w:tc>
          <w:tcPr>
            <w:tcW w:w="426" w:type="dxa"/>
            <w:noWrap/>
          </w:tcPr>
          <w:p w14:paraId="302037B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w:t>
            </w:r>
          </w:p>
        </w:tc>
        <w:tc>
          <w:tcPr>
            <w:tcW w:w="708" w:type="dxa"/>
          </w:tcPr>
          <w:p w14:paraId="5F052E8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128</w:t>
            </w:r>
          </w:p>
        </w:tc>
        <w:tc>
          <w:tcPr>
            <w:tcW w:w="1867" w:type="dxa"/>
            <w:noWrap/>
          </w:tcPr>
          <w:p w14:paraId="64D7F2B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0.22 [-0.20-0.63]</w:t>
            </w:r>
          </w:p>
        </w:tc>
        <w:tc>
          <w:tcPr>
            <w:tcW w:w="827" w:type="dxa"/>
            <w:noWrap/>
          </w:tcPr>
          <w:p w14:paraId="4B86933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0.31</w:t>
            </w:r>
          </w:p>
        </w:tc>
        <w:tc>
          <w:tcPr>
            <w:tcW w:w="567" w:type="dxa"/>
            <w:noWrap/>
          </w:tcPr>
          <w:p w14:paraId="04C9BAA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0.10</w:t>
            </w:r>
          </w:p>
        </w:tc>
        <w:tc>
          <w:tcPr>
            <w:tcW w:w="850" w:type="dxa"/>
          </w:tcPr>
          <w:p w14:paraId="4A0AA28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709" w:type="dxa"/>
            <w:gridSpan w:val="2"/>
          </w:tcPr>
          <w:p w14:paraId="150A4401"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640FD86E" w14:textId="77777777" w:rsidTr="00A03CD2">
        <w:trPr>
          <w:trHeight w:val="85"/>
          <w:jc w:val="center"/>
        </w:trPr>
        <w:tc>
          <w:tcPr>
            <w:tcW w:w="1985" w:type="dxa"/>
          </w:tcPr>
          <w:p w14:paraId="2D11DA1D" w14:textId="77777777" w:rsidR="00CE40FB" w:rsidRPr="00AF5ACD" w:rsidRDefault="00CE40FB" w:rsidP="00A03CD2">
            <w:pPr>
              <w:spacing w:after="0" w:line="360" w:lineRule="auto"/>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 xml:space="preserve">    TAU</w:t>
            </w:r>
          </w:p>
        </w:tc>
        <w:tc>
          <w:tcPr>
            <w:tcW w:w="283" w:type="dxa"/>
          </w:tcPr>
          <w:p w14:paraId="20E95C5C"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p>
        </w:tc>
        <w:tc>
          <w:tcPr>
            <w:tcW w:w="426" w:type="dxa"/>
            <w:noWrap/>
          </w:tcPr>
          <w:p w14:paraId="3388F66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6</w:t>
            </w:r>
          </w:p>
        </w:tc>
        <w:tc>
          <w:tcPr>
            <w:tcW w:w="708" w:type="dxa"/>
          </w:tcPr>
          <w:p w14:paraId="2860F9F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472</w:t>
            </w:r>
          </w:p>
        </w:tc>
        <w:tc>
          <w:tcPr>
            <w:tcW w:w="1867" w:type="dxa"/>
            <w:noWrap/>
          </w:tcPr>
          <w:p w14:paraId="2B61ABC8"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0.28 [0.06-0.50]</w:t>
            </w:r>
          </w:p>
        </w:tc>
        <w:tc>
          <w:tcPr>
            <w:tcW w:w="827" w:type="dxa"/>
            <w:noWrap/>
          </w:tcPr>
          <w:p w14:paraId="5D07DC9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0.01*</w:t>
            </w:r>
          </w:p>
        </w:tc>
        <w:tc>
          <w:tcPr>
            <w:tcW w:w="567" w:type="dxa"/>
            <w:noWrap/>
          </w:tcPr>
          <w:p w14:paraId="11A66AE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0.25</w:t>
            </w:r>
          </w:p>
        </w:tc>
        <w:tc>
          <w:tcPr>
            <w:tcW w:w="850" w:type="dxa"/>
          </w:tcPr>
          <w:p w14:paraId="385F8518"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709" w:type="dxa"/>
            <w:gridSpan w:val="2"/>
          </w:tcPr>
          <w:p w14:paraId="4381C28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2FEA213F" w14:textId="77777777" w:rsidTr="00A03CD2">
        <w:trPr>
          <w:trHeight w:val="261"/>
          <w:jc w:val="center"/>
        </w:trPr>
        <w:tc>
          <w:tcPr>
            <w:tcW w:w="1985" w:type="dxa"/>
          </w:tcPr>
          <w:p w14:paraId="4EEEE0AE" w14:textId="77777777" w:rsidR="00CE40FB" w:rsidRPr="00AF5ACD" w:rsidRDefault="00CE40FB" w:rsidP="00A03CD2">
            <w:pPr>
              <w:spacing w:after="0" w:line="360" w:lineRule="auto"/>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 xml:space="preserve">    WLC/ no treatment</w:t>
            </w:r>
          </w:p>
        </w:tc>
        <w:tc>
          <w:tcPr>
            <w:tcW w:w="283" w:type="dxa"/>
          </w:tcPr>
          <w:p w14:paraId="3D2E628E"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p>
        </w:tc>
        <w:tc>
          <w:tcPr>
            <w:tcW w:w="426" w:type="dxa"/>
            <w:noWrap/>
          </w:tcPr>
          <w:p w14:paraId="3787B84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5</w:t>
            </w:r>
          </w:p>
        </w:tc>
        <w:tc>
          <w:tcPr>
            <w:tcW w:w="708" w:type="dxa"/>
          </w:tcPr>
          <w:p w14:paraId="6CB55BB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244</w:t>
            </w:r>
          </w:p>
        </w:tc>
        <w:tc>
          <w:tcPr>
            <w:tcW w:w="1867" w:type="dxa"/>
            <w:noWrap/>
          </w:tcPr>
          <w:p w14:paraId="048BCF0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0.65 [0.17-1.12]</w:t>
            </w:r>
          </w:p>
        </w:tc>
        <w:tc>
          <w:tcPr>
            <w:tcW w:w="827" w:type="dxa"/>
            <w:noWrap/>
          </w:tcPr>
          <w:p w14:paraId="0292E44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0.01*</w:t>
            </w:r>
          </w:p>
        </w:tc>
        <w:tc>
          <w:tcPr>
            <w:tcW w:w="567" w:type="dxa"/>
            <w:noWrap/>
          </w:tcPr>
          <w:p w14:paraId="584CB80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0.63</w:t>
            </w:r>
          </w:p>
        </w:tc>
        <w:tc>
          <w:tcPr>
            <w:tcW w:w="850" w:type="dxa"/>
          </w:tcPr>
          <w:p w14:paraId="123DF4B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709" w:type="dxa"/>
            <w:gridSpan w:val="2"/>
          </w:tcPr>
          <w:p w14:paraId="6DE2C69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56738AD0" w14:textId="77777777" w:rsidTr="00A03CD2">
        <w:trPr>
          <w:trHeight w:val="261"/>
          <w:jc w:val="center"/>
        </w:trPr>
        <w:tc>
          <w:tcPr>
            <w:tcW w:w="1985" w:type="dxa"/>
          </w:tcPr>
          <w:p w14:paraId="440A27F5" w14:textId="77777777" w:rsidR="00CE40FB" w:rsidRPr="00AF5ACD" w:rsidRDefault="00CE40FB" w:rsidP="00A03CD2">
            <w:pPr>
              <w:spacing w:after="0" w:line="360" w:lineRule="auto"/>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 xml:space="preserve">     Edu material</w:t>
            </w:r>
          </w:p>
        </w:tc>
        <w:tc>
          <w:tcPr>
            <w:tcW w:w="283" w:type="dxa"/>
          </w:tcPr>
          <w:p w14:paraId="54ABB313"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p>
        </w:tc>
        <w:tc>
          <w:tcPr>
            <w:tcW w:w="426" w:type="dxa"/>
            <w:noWrap/>
          </w:tcPr>
          <w:p w14:paraId="5A01CE4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1</w:t>
            </w:r>
          </w:p>
        </w:tc>
        <w:tc>
          <w:tcPr>
            <w:tcW w:w="708" w:type="dxa"/>
          </w:tcPr>
          <w:p w14:paraId="12531C4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1867" w:type="dxa"/>
            <w:noWrap/>
          </w:tcPr>
          <w:p w14:paraId="196FFF1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827" w:type="dxa"/>
            <w:noWrap/>
          </w:tcPr>
          <w:p w14:paraId="789A23D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w:t>
            </w:r>
          </w:p>
        </w:tc>
        <w:tc>
          <w:tcPr>
            <w:tcW w:w="567" w:type="dxa"/>
            <w:noWrap/>
          </w:tcPr>
          <w:p w14:paraId="4C5EE7E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850" w:type="dxa"/>
          </w:tcPr>
          <w:p w14:paraId="6FF40E5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709" w:type="dxa"/>
            <w:gridSpan w:val="2"/>
          </w:tcPr>
          <w:p w14:paraId="00D715FF"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0474D036" w14:textId="77777777" w:rsidTr="00A03CD2">
        <w:trPr>
          <w:trHeight w:val="261"/>
          <w:jc w:val="center"/>
        </w:trPr>
        <w:tc>
          <w:tcPr>
            <w:tcW w:w="1985" w:type="dxa"/>
          </w:tcPr>
          <w:p w14:paraId="29A129BA" w14:textId="77777777" w:rsidR="00CE40FB" w:rsidRPr="00AF5ACD" w:rsidRDefault="00CE40FB" w:rsidP="00A03CD2">
            <w:pPr>
              <w:spacing w:after="0" w:line="360" w:lineRule="auto"/>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color w:val="000000"/>
                <w:sz w:val="18"/>
                <w:szCs w:val="18"/>
                <w:lang w:eastAsia="en-GB"/>
              </w:rPr>
              <w:t>Therapists' profession</w:t>
            </w:r>
          </w:p>
        </w:tc>
        <w:tc>
          <w:tcPr>
            <w:tcW w:w="283" w:type="dxa"/>
          </w:tcPr>
          <w:p w14:paraId="26CA938C"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p>
        </w:tc>
        <w:tc>
          <w:tcPr>
            <w:tcW w:w="426" w:type="dxa"/>
            <w:noWrap/>
          </w:tcPr>
          <w:p w14:paraId="448B269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708" w:type="dxa"/>
          </w:tcPr>
          <w:p w14:paraId="2953782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867" w:type="dxa"/>
            <w:noWrap/>
          </w:tcPr>
          <w:p w14:paraId="0235EE4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827" w:type="dxa"/>
            <w:noWrap/>
          </w:tcPr>
          <w:p w14:paraId="6A01E4E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noWrap/>
          </w:tcPr>
          <w:p w14:paraId="65B7D2C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850" w:type="dxa"/>
          </w:tcPr>
          <w:p w14:paraId="581E111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0.49(1)</w:t>
            </w:r>
          </w:p>
        </w:tc>
        <w:tc>
          <w:tcPr>
            <w:tcW w:w="709" w:type="dxa"/>
            <w:gridSpan w:val="2"/>
          </w:tcPr>
          <w:p w14:paraId="14831978"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0.48</w:t>
            </w:r>
          </w:p>
        </w:tc>
      </w:tr>
      <w:tr w:rsidR="00CE40FB" w:rsidRPr="00AF5ACD" w14:paraId="13FC9F87" w14:textId="77777777" w:rsidTr="00A03CD2">
        <w:trPr>
          <w:trHeight w:val="261"/>
          <w:jc w:val="center"/>
        </w:trPr>
        <w:tc>
          <w:tcPr>
            <w:tcW w:w="1985" w:type="dxa"/>
          </w:tcPr>
          <w:p w14:paraId="10646343" w14:textId="77777777" w:rsidR="00CE40FB" w:rsidRPr="00AF5ACD" w:rsidRDefault="00CE40FB" w:rsidP="00A03CD2">
            <w:pPr>
              <w:spacing w:after="0" w:line="360" w:lineRule="auto"/>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 xml:space="preserve">     Clin Psychologist</w:t>
            </w:r>
          </w:p>
        </w:tc>
        <w:tc>
          <w:tcPr>
            <w:tcW w:w="283" w:type="dxa"/>
          </w:tcPr>
          <w:p w14:paraId="7640CB4B"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p>
        </w:tc>
        <w:tc>
          <w:tcPr>
            <w:tcW w:w="426" w:type="dxa"/>
            <w:noWrap/>
          </w:tcPr>
          <w:p w14:paraId="2EC3E0C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5</w:t>
            </w:r>
          </w:p>
        </w:tc>
        <w:tc>
          <w:tcPr>
            <w:tcW w:w="708" w:type="dxa"/>
          </w:tcPr>
          <w:p w14:paraId="2B93E95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321</w:t>
            </w:r>
          </w:p>
        </w:tc>
        <w:tc>
          <w:tcPr>
            <w:tcW w:w="1867" w:type="dxa"/>
            <w:noWrap/>
          </w:tcPr>
          <w:p w14:paraId="646AC84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0.47 [0.15-0.80]</w:t>
            </w:r>
          </w:p>
        </w:tc>
        <w:tc>
          <w:tcPr>
            <w:tcW w:w="827" w:type="dxa"/>
            <w:noWrap/>
          </w:tcPr>
          <w:p w14:paraId="6F913AC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&lt;0.01*</w:t>
            </w:r>
          </w:p>
        </w:tc>
        <w:tc>
          <w:tcPr>
            <w:tcW w:w="567" w:type="dxa"/>
            <w:noWrap/>
          </w:tcPr>
          <w:p w14:paraId="3189DED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850" w:type="dxa"/>
          </w:tcPr>
          <w:p w14:paraId="11365DB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709" w:type="dxa"/>
            <w:gridSpan w:val="2"/>
          </w:tcPr>
          <w:p w14:paraId="6DB6AC4B"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6D11046D" w14:textId="77777777" w:rsidTr="00A03CD2">
        <w:trPr>
          <w:trHeight w:val="261"/>
          <w:jc w:val="center"/>
        </w:trPr>
        <w:tc>
          <w:tcPr>
            <w:tcW w:w="1985" w:type="dxa"/>
          </w:tcPr>
          <w:p w14:paraId="5D80AF45" w14:textId="77777777" w:rsidR="00CE40FB" w:rsidRPr="00AF5ACD" w:rsidRDefault="00CE40FB" w:rsidP="00A03CD2">
            <w:pPr>
              <w:spacing w:after="0" w:line="360" w:lineRule="auto"/>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 xml:space="preserve">     Other professional</w:t>
            </w:r>
          </w:p>
        </w:tc>
        <w:tc>
          <w:tcPr>
            <w:tcW w:w="283" w:type="dxa"/>
          </w:tcPr>
          <w:p w14:paraId="2CD0D0DF"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p>
        </w:tc>
        <w:tc>
          <w:tcPr>
            <w:tcW w:w="426" w:type="dxa"/>
            <w:noWrap/>
          </w:tcPr>
          <w:p w14:paraId="61E9B69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7</w:t>
            </w:r>
          </w:p>
        </w:tc>
        <w:tc>
          <w:tcPr>
            <w:tcW w:w="708" w:type="dxa"/>
          </w:tcPr>
          <w:p w14:paraId="5E0E351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429</w:t>
            </w:r>
          </w:p>
        </w:tc>
        <w:tc>
          <w:tcPr>
            <w:tcW w:w="1867" w:type="dxa"/>
            <w:noWrap/>
          </w:tcPr>
          <w:p w14:paraId="62188235"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0.31 [-0.00-0.62]</w:t>
            </w:r>
          </w:p>
        </w:tc>
        <w:tc>
          <w:tcPr>
            <w:tcW w:w="827" w:type="dxa"/>
            <w:noWrap/>
          </w:tcPr>
          <w:p w14:paraId="614821F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0.05</w:t>
            </w:r>
          </w:p>
        </w:tc>
        <w:tc>
          <w:tcPr>
            <w:tcW w:w="567" w:type="dxa"/>
            <w:noWrap/>
          </w:tcPr>
          <w:p w14:paraId="274AE99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850" w:type="dxa"/>
          </w:tcPr>
          <w:p w14:paraId="7FF0849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709" w:type="dxa"/>
            <w:gridSpan w:val="2"/>
          </w:tcPr>
          <w:p w14:paraId="491CB322"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1F7D8A0A" w14:textId="77777777" w:rsidTr="00A03CD2">
        <w:trPr>
          <w:trHeight w:val="261"/>
          <w:jc w:val="center"/>
        </w:trPr>
        <w:tc>
          <w:tcPr>
            <w:tcW w:w="1985" w:type="dxa"/>
            <w:hideMark/>
          </w:tcPr>
          <w:p w14:paraId="40E3CB13"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Outcome measure</w:t>
            </w:r>
          </w:p>
        </w:tc>
        <w:tc>
          <w:tcPr>
            <w:tcW w:w="283" w:type="dxa"/>
          </w:tcPr>
          <w:p w14:paraId="7DF26CF1"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p>
        </w:tc>
        <w:tc>
          <w:tcPr>
            <w:tcW w:w="426" w:type="dxa"/>
            <w:hideMark/>
          </w:tcPr>
          <w:p w14:paraId="584A5FF9"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708" w:type="dxa"/>
          </w:tcPr>
          <w:p w14:paraId="3850A83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1867" w:type="dxa"/>
            <w:hideMark/>
          </w:tcPr>
          <w:p w14:paraId="0951971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827" w:type="dxa"/>
            <w:hideMark/>
          </w:tcPr>
          <w:p w14:paraId="1A1D98F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567" w:type="dxa"/>
            <w:hideMark/>
          </w:tcPr>
          <w:p w14:paraId="7C82B04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850" w:type="dxa"/>
            <w:hideMark/>
          </w:tcPr>
          <w:p w14:paraId="3CB228A7"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2.82(1)</w:t>
            </w:r>
          </w:p>
        </w:tc>
        <w:tc>
          <w:tcPr>
            <w:tcW w:w="709" w:type="dxa"/>
            <w:gridSpan w:val="2"/>
          </w:tcPr>
          <w:p w14:paraId="19CE6ECE"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r w:rsidRPr="00AF5ACD">
              <w:rPr>
                <w:rFonts w:ascii="Times New Roman" w:eastAsia="Times New Roman" w:hAnsi="Times New Roman" w:cs="Times New Roman"/>
                <w:sz w:val="18"/>
                <w:szCs w:val="18"/>
                <w:lang w:eastAsia="en-GB"/>
              </w:rPr>
              <w:t>0.09</w:t>
            </w:r>
          </w:p>
        </w:tc>
      </w:tr>
      <w:tr w:rsidR="00CE40FB" w:rsidRPr="00AF5ACD" w14:paraId="256DA8AE" w14:textId="77777777" w:rsidTr="00A03CD2">
        <w:trPr>
          <w:trHeight w:val="261"/>
          <w:jc w:val="center"/>
        </w:trPr>
        <w:tc>
          <w:tcPr>
            <w:tcW w:w="1985" w:type="dxa"/>
            <w:hideMark/>
          </w:tcPr>
          <w:p w14:paraId="2E2553C3" w14:textId="77777777" w:rsidR="00CE40FB" w:rsidRPr="00AF5ACD" w:rsidRDefault="00CE40FB" w:rsidP="00A03CD2">
            <w:pPr>
              <w:spacing w:after="0" w:line="360" w:lineRule="auto"/>
              <w:ind w:left="184"/>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HADS-T</w:t>
            </w:r>
          </w:p>
        </w:tc>
        <w:tc>
          <w:tcPr>
            <w:tcW w:w="283" w:type="dxa"/>
          </w:tcPr>
          <w:p w14:paraId="690B272B"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p>
        </w:tc>
        <w:tc>
          <w:tcPr>
            <w:tcW w:w="426" w:type="dxa"/>
            <w:hideMark/>
          </w:tcPr>
          <w:p w14:paraId="6BEA99D3"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9</w:t>
            </w:r>
          </w:p>
        </w:tc>
        <w:tc>
          <w:tcPr>
            <w:tcW w:w="708" w:type="dxa"/>
          </w:tcPr>
          <w:p w14:paraId="221C2180"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528</w:t>
            </w:r>
          </w:p>
        </w:tc>
        <w:tc>
          <w:tcPr>
            <w:tcW w:w="1867" w:type="dxa"/>
            <w:hideMark/>
          </w:tcPr>
          <w:p w14:paraId="2C3DEA11"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0.47 [0.22-0.73]</w:t>
            </w:r>
          </w:p>
        </w:tc>
        <w:tc>
          <w:tcPr>
            <w:tcW w:w="827" w:type="dxa"/>
            <w:hideMark/>
          </w:tcPr>
          <w:p w14:paraId="5E495B5A"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&lt;0.01*</w:t>
            </w:r>
          </w:p>
        </w:tc>
        <w:tc>
          <w:tcPr>
            <w:tcW w:w="567" w:type="dxa"/>
            <w:hideMark/>
          </w:tcPr>
          <w:p w14:paraId="3F4268FB"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0.45</w:t>
            </w:r>
          </w:p>
        </w:tc>
        <w:tc>
          <w:tcPr>
            <w:tcW w:w="850" w:type="dxa"/>
            <w:hideMark/>
          </w:tcPr>
          <w:p w14:paraId="71C2447D"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709" w:type="dxa"/>
            <w:gridSpan w:val="2"/>
          </w:tcPr>
          <w:p w14:paraId="44CA7169"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1B56119D" w14:textId="77777777" w:rsidTr="00A03CD2">
        <w:trPr>
          <w:trHeight w:val="261"/>
          <w:jc w:val="center"/>
        </w:trPr>
        <w:tc>
          <w:tcPr>
            <w:tcW w:w="1985" w:type="dxa"/>
            <w:tcBorders>
              <w:bottom w:val="single" w:sz="4" w:space="0" w:color="auto"/>
            </w:tcBorders>
            <w:hideMark/>
          </w:tcPr>
          <w:p w14:paraId="7AECE563" w14:textId="77777777" w:rsidR="00CE40FB" w:rsidRPr="00AF5ACD" w:rsidRDefault="00CE40FB" w:rsidP="00A03CD2">
            <w:pPr>
              <w:spacing w:after="0" w:line="360" w:lineRule="auto"/>
              <w:ind w:left="184"/>
              <w:rPr>
                <w:rFonts w:ascii="Times New Roman" w:eastAsia="Times New Roman" w:hAnsi="Times New Roman" w:cs="Times New Roman"/>
                <w:i/>
                <w:color w:val="000000"/>
                <w:sz w:val="18"/>
                <w:szCs w:val="18"/>
                <w:lang w:eastAsia="en-GB"/>
              </w:rPr>
            </w:pPr>
            <w:r w:rsidRPr="00AF5ACD">
              <w:rPr>
                <w:rFonts w:ascii="Times New Roman" w:eastAsia="Times New Roman" w:hAnsi="Times New Roman" w:cs="Times New Roman"/>
                <w:i/>
                <w:color w:val="000000"/>
                <w:sz w:val="18"/>
                <w:szCs w:val="18"/>
                <w:lang w:eastAsia="en-GB"/>
              </w:rPr>
              <w:t>POMS-TMD</w:t>
            </w:r>
          </w:p>
        </w:tc>
        <w:tc>
          <w:tcPr>
            <w:tcW w:w="283" w:type="dxa"/>
            <w:tcBorders>
              <w:bottom w:val="single" w:sz="4" w:space="0" w:color="auto"/>
            </w:tcBorders>
          </w:tcPr>
          <w:p w14:paraId="6D29006C" w14:textId="77777777" w:rsidR="00CE40FB" w:rsidRPr="00AF5ACD" w:rsidRDefault="00CE40FB" w:rsidP="00A03CD2">
            <w:pPr>
              <w:spacing w:after="0" w:line="360" w:lineRule="auto"/>
              <w:rPr>
                <w:rFonts w:ascii="Times New Roman" w:eastAsia="Times New Roman" w:hAnsi="Times New Roman" w:cs="Times New Roman"/>
                <w:color w:val="000000"/>
                <w:sz w:val="18"/>
                <w:szCs w:val="18"/>
                <w:lang w:eastAsia="en-GB"/>
              </w:rPr>
            </w:pPr>
          </w:p>
        </w:tc>
        <w:tc>
          <w:tcPr>
            <w:tcW w:w="426" w:type="dxa"/>
            <w:tcBorders>
              <w:bottom w:val="single" w:sz="4" w:space="0" w:color="auto"/>
            </w:tcBorders>
            <w:hideMark/>
          </w:tcPr>
          <w:p w14:paraId="59021A0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7</w:t>
            </w:r>
          </w:p>
        </w:tc>
        <w:tc>
          <w:tcPr>
            <w:tcW w:w="708" w:type="dxa"/>
            <w:tcBorders>
              <w:bottom w:val="single" w:sz="4" w:space="0" w:color="auto"/>
            </w:tcBorders>
          </w:tcPr>
          <w:p w14:paraId="40AC926C"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409</w:t>
            </w:r>
          </w:p>
        </w:tc>
        <w:tc>
          <w:tcPr>
            <w:tcW w:w="1867" w:type="dxa"/>
            <w:tcBorders>
              <w:bottom w:val="single" w:sz="4" w:space="0" w:color="auto"/>
            </w:tcBorders>
            <w:hideMark/>
          </w:tcPr>
          <w:p w14:paraId="377A0EF4"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0.14 [-0.16-0.44]</w:t>
            </w:r>
          </w:p>
        </w:tc>
        <w:tc>
          <w:tcPr>
            <w:tcW w:w="827" w:type="dxa"/>
            <w:tcBorders>
              <w:bottom w:val="single" w:sz="4" w:space="0" w:color="auto"/>
            </w:tcBorders>
            <w:hideMark/>
          </w:tcPr>
          <w:p w14:paraId="609C78AF"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0.37</w:t>
            </w:r>
          </w:p>
        </w:tc>
        <w:tc>
          <w:tcPr>
            <w:tcW w:w="567" w:type="dxa"/>
            <w:tcBorders>
              <w:bottom w:val="single" w:sz="4" w:space="0" w:color="auto"/>
            </w:tcBorders>
            <w:hideMark/>
          </w:tcPr>
          <w:p w14:paraId="6DCECDCE"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0.48</w:t>
            </w:r>
          </w:p>
        </w:tc>
        <w:tc>
          <w:tcPr>
            <w:tcW w:w="850" w:type="dxa"/>
            <w:tcBorders>
              <w:bottom w:val="single" w:sz="4" w:space="0" w:color="auto"/>
            </w:tcBorders>
            <w:hideMark/>
          </w:tcPr>
          <w:p w14:paraId="31BA37D2" w14:textId="77777777" w:rsidR="00CE40FB" w:rsidRPr="00AF5ACD" w:rsidRDefault="00CE40FB" w:rsidP="00A03CD2">
            <w:pPr>
              <w:spacing w:after="0" w:line="360" w:lineRule="auto"/>
              <w:jc w:val="center"/>
              <w:rPr>
                <w:rFonts w:ascii="Times New Roman" w:eastAsia="Times New Roman" w:hAnsi="Times New Roman" w:cs="Times New Roman"/>
                <w:color w:val="000000"/>
                <w:sz w:val="18"/>
                <w:szCs w:val="18"/>
                <w:lang w:eastAsia="en-GB"/>
              </w:rPr>
            </w:pPr>
          </w:p>
        </w:tc>
        <w:tc>
          <w:tcPr>
            <w:tcW w:w="709" w:type="dxa"/>
            <w:gridSpan w:val="2"/>
            <w:tcBorders>
              <w:bottom w:val="single" w:sz="4" w:space="0" w:color="auto"/>
            </w:tcBorders>
          </w:tcPr>
          <w:p w14:paraId="4FFC40FD" w14:textId="77777777" w:rsidR="00CE40FB" w:rsidRPr="00AF5ACD" w:rsidRDefault="00CE40FB" w:rsidP="00A03CD2">
            <w:pPr>
              <w:spacing w:after="0" w:line="360" w:lineRule="auto"/>
              <w:jc w:val="center"/>
              <w:rPr>
                <w:rFonts w:ascii="Times New Roman" w:eastAsia="Times New Roman" w:hAnsi="Times New Roman" w:cs="Times New Roman"/>
                <w:sz w:val="18"/>
                <w:szCs w:val="18"/>
                <w:lang w:eastAsia="en-GB"/>
              </w:rPr>
            </w:pPr>
          </w:p>
        </w:tc>
      </w:tr>
      <w:tr w:rsidR="00CE40FB" w:rsidRPr="00AF5ACD" w14:paraId="0A44C466" w14:textId="77777777" w:rsidTr="00A03CD2">
        <w:trPr>
          <w:trHeight w:val="261"/>
          <w:jc w:val="center"/>
        </w:trPr>
        <w:tc>
          <w:tcPr>
            <w:tcW w:w="8222" w:type="dxa"/>
            <w:gridSpan w:val="10"/>
            <w:tcBorders>
              <w:top w:val="single" w:sz="4" w:space="0" w:color="auto"/>
            </w:tcBorders>
          </w:tcPr>
          <w:p w14:paraId="4FEE767F" w14:textId="77777777" w:rsidR="00CE40FB" w:rsidRPr="00AF5ACD" w:rsidRDefault="00CE40FB" w:rsidP="00A03CD2">
            <w:pPr>
              <w:spacing w:after="0" w:line="240" w:lineRule="auto"/>
              <w:jc w:val="left"/>
              <w:rPr>
                <w:rFonts w:ascii="Times New Roman" w:eastAsia="Times New Roman" w:hAnsi="Times New Roman" w:cs="Times New Roman"/>
                <w:sz w:val="18"/>
                <w:szCs w:val="18"/>
                <w:lang w:eastAsia="en-GB"/>
              </w:rPr>
            </w:pPr>
            <w:r w:rsidRPr="00AF5ACD">
              <w:rPr>
                <w:rFonts w:ascii="Times New Roman" w:hAnsi="Times New Roman" w:cs="Times New Roman"/>
                <w:i/>
                <w:sz w:val="18"/>
                <w:szCs w:val="18"/>
              </w:rPr>
              <w:t>Note.</w:t>
            </w:r>
            <w:r w:rsidRPr="00AF5ACD">
              <w:rPr>
                <w:rFonts w:ascii="Times New Roman" w:hAnsi="Times New Roman" w:cs="Times New Roman"/>
                <w:sz w:val="18"/>
                <w:szCs w:val="18"/>
              </w:rPr>
              <w:t xml:space="preserve"> k = number of treatment/control group comparisons; n = number of patients; g = hedges’ g; CI = confidence interval; I</w:t>
            </w:r>
            <w:r w:rsidRPr="00AF5ACD">
              <w:rPr>
                <w:rFonts w:ascii="Times New Roman" w:hAnsi="Times New Roman" w:cs="Times New Roman"/>
                <w:sz w:val="18"/>
                <w:szCs w:val="18"/>
                <w:vertAlign w:val="superscript"/>
              </w:rPr>
              <w:t>2</w:t>
            </w:r>
            <w:r w:rsidRPr="00AF5ACD">
              <w:rPr>
                <w:rFonts w:ascii="Times New Roman" w:hAnsi="Times New Roman" w:cs="Times New Roman"/>
                <w:sz w:val="18"/>
                <w:szCs w:val="18"/>
              </w:rPr>
              <w:t xml:space="preserve"> = measure of heterogeneity; Q = ratio of variation to within-study error; DF = degrees of freedom; CBT = cognitive behavioural therapy; MBT= mindfulness-based therapy; support = supportive therapy; </w:t>
            </w:r>
            <w:proofErr w:type="spellStart"/>
            <w:r w:rsidRPr="00AF5ACD">
              <w:rPr>
                <w:rFonts w:ascii="Times New Roman" w:hAnsi="Times New Roman" w:cs="Times New Roman"/>
                <w:sz w:val="18"/>
                <w:szCs w:val="18"/>
              </w:rPr>
              <w:t>edu</w:t>
            </w:r>
            <w:proofErr w:type="spellEnd"/>
            <w:r w:rsidRPr="00AF5ACD">
              <w:rPr>
                <w:rFonts w:ascii="Times New Roman" w:hAnsi="Times New Roman" w:cs="Times New Roman"/>
                <w:sz w:val="18"/>
                <w:szCs w:val="18"/>
              </w:rPr>
              <w:t xml:space="preserve"> = education; </w:t>
            </w:r>
            <w:proofErr w:type="spellStart"/>
            <w:proofErr w:type="gramStart"/>
            <w:r w:rsidRPr="00AF5ACD">
              <w:rPr>
                <w:rFonts w:ascii="Times New Roman" w:hAnsi="Times New Roman" w:cs="Times New Roman"/>
                <w:sz w:val="18"/>
                <w:szCs w:val="18"/>
                <w:vertAlign w:val="superscript"/>
              </w:rPr>
              <w:t>a</w:t>
            </w:r>
            <w:proofErr w:type="spellEnd"/>
            <w:proofErr w:type="gramEnd"/>
            <w:r w:rsidRPr="00AF5ACD">
              <w:rPr>
                <w:rFonts w:ascii="Times New Roman" w:hAnsi="Times New Roman" w:cs="Times New Roman"/>
                <w:sz w:val="18"/>
                <w:szCs w:val="18"/>
              </w:rPr>
              <w:t xml:space="preserve"> effect sizes were scaled so that positive values represented effects in favour of treatment; * = p&lt;0.05</w:t>
            </w:r>
          </w:p>
        </w:tc>
      </w:tr>
    </w:tbl>
    <w:p w14:paraId="0B2F43DE" w14:textId="77777777" w:rsidR="00CE40FB" w:rsidRPr="00AF5ACD" w:rsidRDefault="00CE40FB" w:rsidP="00A03CD2">
      <w:pPr>
        <w:spacing w:line="240" w:lineRule="auto"/>
        <w:rPr>
          <w:rFonts w:ascii="Times New Roman" w:eastAsiaTheme="minorEastAsia" w:hAnsi="Times New Roman" w:cs="Times New Roman"/>
          <w:sz w:val="24"/>
          <w:szCs w:val="24"/>
          <w:lang w:eastAsia="ja-JP"/>
        </w:rPr>
      </w:pPr>
    </w:p>
    <w:p w14:paraId="2F4B41B7" w14:textId="77777777" w:rsidR="00CE40FB" w:rsidRPr="00AF5ACD" w:rsidRDefault="00CE40FB" w:rsidP="00A03CD2">
      <w:pPr>
        <w:spacing w:line="240" w:lineRule="auto"/>
        <w:rPr>
          <w:rFonts w:ascii="Times New Roman" w:eastAsiaTheme="minorEastAsia" w:hAnsi="Times New Roman" w:cs="Times New Roman"/>
          <w:sz w:val="24"/>
          <w:szCs w:val="24"/>
          <w:lang w:eastAsia="ja-JP"/>
        </w:rPr>
      </w:pPr>
    </w:p>
    <w:p w14:paraId="7524C771" w14:textId="77777777" w:rsidR="00CE40FB" w:rsidRPr="00AF5ACD" w:rsidRDefault="00CE40FB" w:rsidP="00A03CD2">
      <w:pPr>
        <w:spacing w:line="240" w:lineRule="auto"/>
        <w:rPr>
          <w:rFonts w:ascii="Times New Roman" w:eastAsiaTheme="minorEastAsia" w:hAnsi="Times New Roman" w:cs="Times New Roman"/>
          <w:sz w:val="24"/>
          <w:szCs w:val="24"/>
          <w:lang w:eastAsia="ja-JP"/>
        </w:rPr>
      </w:pPr>
      <w:r w:rsidRPr="00AF5ACD">
        <w:rPr>
          <w:rFonts w:ascii="Times New Roman" w:eastAsiaTheme="minorEastAsia" w:hAnsi="Times New Roman" w:cs="Times New Roman"/>
          <w:sz w:val="24"/>
          <w:szCs w:val="24"/>
          <w:lang w:eastAsia="ja-JP"/>
        </w:rPr>
        <w:lastRenderedPageBreak/>
        <w:t>Table 11.</w:t>
      </w:r>
    </w:p>
    <w:p w14:paraId="1F044293" w14:textId="77777777" w:rsidR="00CE40FB" w:rsidRPr="00AF5ACD" w:rsidRDefault="00CE40FB" w:rsidP="00A03CD2">
      <w:pPr>
        <w:spacing w:line="240" w:lineRule="auto"/>
      </w:pPr>
      <w:r w:rsidRPr="00AF5ACD">
        <w:rPr>
          <w:rFonts w:ascii="Times New Roman" w:hAnsi="Times New Roman" w:cs="Times New Roman"/>
          <w:i/>
          <w:sz w:val="24"/>
          <w:szCs w:val="24"/>
        </w:rPr>
        <w:t xml:space="preserve">Effect sizes at follow-up (≥6 months after treatment) </w:t>
      </w:r>
    </w:p>
    <w:tbl>
      <w:tblPr>
        <w:tblpPr w:leftFromText="180" w:rightFromText="180" w:vertAnchor="text" w:horzAnchor="margin" w:tblpY="-92"/>
        <w:tblW w:w="9356" w:type="dxa"/>
        <w:tblLayout w:type="fixed"/>
        <w:tblLook w:val="04A0" w:firstRow="1" w:lastRow="0" w:firstColumn="1" w:lastColumn="0" w:noHBand="0" w:noVBand="1"/>
      </w:tblPr>
      <w:tblGrid>
        <w:gridCol w:w="2552"/>
        <w:gridCol w:w="283"/>
        <w:gridCol w:w="709"/>
        <w:gridCol w:w="709"/>
        <w:gridCol w:w="2693"/>
        <w:gridCol w:w="992"/>
        <w:gridCol w:w="1418"/>
      </w:tblGrid>
      <w:tr w:rsidR="00CE40FB" w:rsidRPr="00AF5ACD" w14:paraId="0D2E1299" w14:textId="77777777" w:rsidTr="00A03CD2">
        <w:trPr>
          <w:trHeight w:val="314"/>
        </w:trPr>
        <w:tc>
          <w:tcPr>
            <w:tcW w:w="2552" w:type="dxa"/>
            <w:tcBorders>
              <w:top w:val="single" w:sz="4" w:space="0" w:color="auto"/>
              <w:bottom w:val="single" w:sz="4" w:space="0" w:color="auto"/>
            </w:tcBorders>
            <w:shd w:val="clear" w:color="auto" w:fill="auto"/>
            <w:noWrap/>
          </w:tcPr>
          <w:p w14:paraId="017AB315" w14:textId="77777777" w:rsidR="00CE40FB" w:rsidRPr="00AF5ACD" w:rsidRDefault="00CE40FB" w:rsidP="00A03CD2">
            <w:pPr>
              <w:spacing w:after="0" w:line="240" w:lineRule="auto"/>
              <w:rPr>
                <w:rFonts w:ascii="Times New Roman" w:eastAsia="Times New Roman" w:hAnsi="Times New Roman" w:cs="Times New Roman"/>
                <w:b/>
                <w:bCs/>
                <w:color w:val="000000"/>
                <w:sz w:val="18"/>
                <w:szCs w:val="18"/>
                <w:lang w:eastAsia="en-GB"/>
              </w:rPr>
            </w:pPr>
          </w:p>
        </w:tc>
        <w:tc>
          <w:tcPr>
            <w:tcW w:w="283" w:type="dxa"/>
            <w:tcBorders>
              <w:top w:val="single" w:sz="4" w:space="0" w:color="auto"/>
            </w:tcBorders>
          </w:tcPr>
          <w:p w14:paraId="5B34F083"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p>
        </w:tc>
        <w:tc>
          <w:tcPr>
            <w:tcW w:w="6521" w:type="dxa"/>
            <w:gridSpan w:val="5"/>
            <w:tcBorders>
              <w:top w:val="single" w:sz="4" w:space="0" w:color="auto"/>
              <w:bottom w:val="single" w:sz="4" w:space="0" w:color="auto"/>
            </w:tcBorders>
          </w:tcPr>
          <w:p w14:paraId="18FBC129"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Effect sizes (g)</w:t>
            </w:r>
          </w:p>
        </w:tc>
      </w:tr>
      <w:tr w:rsidR="00CE40FB" w:rsidRPr="00AF5ACD" w14:paraId="6B876966" w14:textId="77777777" w:rsidTr="00A03CD2">
        <w:trPr>
          <w:trHeight w:val="436"/>
        </w:trPr>
        <w:tc>
          <w:tcPr>
            <w:tcW w:w="2552" w:type="dxa"/>
            <w:tcBorders>
              <w:top w:val="single" w:sz="4" w:space="0" w:color="auto"/>
              <w:bottom w:val="single" w:sz="4" w:space="0" w:color="auto"/>
            </w:tcBorders>
            <w:shd w:val="clear" w:color="auto" w:fill="auto"/>
            <w:hideMark/>
          </w:tcPr>
          <w:p w14:paraId="3B8C1CBF"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Outcome</w:t>
            </w:r>
          </w:p>
        </w:tc>
        <w:tc>
          <w:tcPr>
            <w:tcW w:w="283" w:type="dxa"/>
            <w:tcBorders>
              <w:bottom w:val="single" w:sz="4" w:space="0" w:color="auto"/>
            </w:tcBorders>
          </w:tcPr>
          <w:p w14:paraId="0937A8D3" w14:textId="77777777" w:rsidR="00CE40FB" w:rsidRPr="00AF5ACD" w:rsidRDefault="00CE40FB" w:rsidP="00A03CD2">
            <w:pPr>
              <w:spacing w:after="0" w:line="240" w:lineRule="auto"/>
              <w:rPr>
                <w:rFonts w:ascii="Times New Roman" w:eastAsia="Times New Roman" w:hAnsi="Times New Roman" w:cs="Times New Roman"/>
                <w:b/>
                <w:bCs/>
                <w:color w:val="000000"/>
                <w:sz w:val="18"/>
                <w:szCs w:val="18"/>
                <w:lang w:eastAsia="en-GB"/>
              </w:rPr>
            </w:pPr>
          </w:p>
        </w:tc>
        <w:tc>
          <w:tcPr>
            <w:tcW w:w="709" w:type="dxa"/>
            <w:tcBorders>
              <w:top w:val="single" w:sz="4" w:space="0" w:color="auto"/>
              <w:bottom w:val="single" w:sz="4" w:space="0" w:color="auto"/>
            </w:tcBorders>
            <w:shd w:val="clear" w:color="auto" w:fill="auto"/>
            <w:hideMark/>
          </w:tcPr>
          <w:p w14:paraId="37546D89"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k</w:t>
            </w:r>
          </w:p>
        </w:tc>
        <w:tc>
          <w:tcPr>
            <w:tcW w:w="709" w:type="dxa"/>
            <w:tcBorders>
              <w:top w:val="single" w:sz="4" w:space="0" w:color="auto"/>
              <w:bottom w:val="single" w:sz="4" w:space="0" w:color="auto"/>
            </w:tcBorders>
          </w:tcPr>
          <w:p w14:paraId="3CFAF42A"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n</w:t>
            </w:r>
          </w:p>
        </w:tc>
        <w:tc>
          <w:tcPr>
            <w:tcW w:w="2693" w:type="dxa"/>
            <w:tcBorders>
              <w:top w:val="single" w:sz="4" w:space="0" w:color="auto"/>
              <w:bottom w:val="single" w:sz="4" w:space="0" w:color="auto"/>
            </w:tcBorders>
            <w:shd w:val="clear" w:color="auto" w:fill="auto"/>
            <w:hideMark/>
          </w:tcPr>
          <w:p w14:paraId="0275CF78"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vertAlign w:val="superscript"/>
                <w:lang w:eastAsia="en-GB"/>
              </w:rPr>
            </w:pPr>
            <w:r w:rsidRPr="00AF5ACD">
              <w:rPr>
                <w:rFonts w:ascii="Times New Roman" w:eastAsia="Times New Roman" w:hAnsi="Times New Roman" w:cs="Times New Roman"/>
                <w:b/>
                <w:bCs/>
                <w:color w:val="000000"/>
                <w:sz w:val="18"/>
                <w:szCs w:val="18"/>
                <w:lang w:eastAsia="en-GB"/>
              </w:rPr>
              <w:t xml:space="preserve">g </w:t>
            </w:r>
            <w:r w:rsidRPr="00AF5ACD">
              <w:rPr>
                <w:rFonts w:ascii="Times New Roman" w:eastAsia="Times New Roman" w:hAnsi="Times New Roman" w:cs="Times New Roman"/>
                <w:b/>
                <w:bCs/>
                <w:color w:val="000000"/>
                <w:sz w:val="18"/>
                <w:szCs w:val="18"/>
                <w:lang w:eastAsia="en-GB"/>
              </w:rPr>
              <w:br/>
              <w:t xml:space="preserve"> [95% CI]</w:t>
            </w:r>
          </w:p>
        </w:tc>
        <w:tc>
          <w:tcPr>
            <w:tcW w:w="992" w:type="dxa"/>
            <w:tcBorders>
              <w:top w:val="single" w:sz="4" w:space="0" w:color="auto"/>
              <w:bottom w:val="single" w:sz="4" w:space="0" w:color="auto"/>
            </w:tcBorders>
            <w:shd w:val="clear" w:color="auto" w:fill="auto"/>
            <w:hideMark/>
          </w:tcPr>
          <w:p w14:paraId="7CA4EAC2"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p</w:t>
            </w:r>
          </w:p>
        </w:tc>
        <w:tc>
          <w:tcPr>
            <w:tcW w:w="1418" w:type="dxa"/>
            <w:tcBorders>
              <w:top w:val="single" w:sz="4" w:space="0" w:color="auto"/>
              <w:bottom w:val="single" w:sz="4" w:space="0" w:color="auto"/>
            </w:tcBorders>
            <w:shd w:val="clear" w:color="auto" w:fill="auto"/>
            <w:hideMark/>
          </w:tcPr>
          <w:p w14:paraId="5DCF0F36" w14:textId="77777777" w:rsidR="00CE40FB" w:rsidRPr="00AF5ACD" w:rsidRDefault="00CE40FB" w:rsidP="00A03CD2">
            <w:pPr>
              <w:spacing w:after="0" w:line="240" w:lineRule="auto"/>
              <w:jc w:val="center"/>
              <w:rPr>
                <w:rFonts w:ascii="Times New Roman" w:eastAsia="Times New Roman" w:hAnsi="Times New Roman" w:cs="Times New Roman"/>
                <w:b/>
                <w:bCs/>
                <w:color w:val="000000"/>
                <w:sz w:val="18"/>
                <w:szCs w:val="18"/>
                <w:lang w:eastAsia="en-GB"/>
              </w:rPr>
            </w:pPr>
            <w:r w:rsidRPr="00AF5ACD">
              <w:rPr>
                <w:rFonts w:ascii="Times New Roman" w:eastAsia="Times New Roman" w:hAnsi="Times New Roman" w:cs="Times New Roman"/>
                <w:b/>
                <w:bCs/>
                <w:color w:val="000000"/>
                <w:sz w:val="18"/>
                <w:szCs w:val="18"/>
                <w:lang w:eastAsia="en-GB"/>
              </w:rPr>
              <w:t>I</w:t>
            </w:r>
            <w:r w:rsidRPr="00AF5ACD">
              <w:rPr>
                <w:rFonts w:ascii="Times New Roman" w:eastAsia="Times New Roman" w:hAnsi="Times New Roman" w:cs="Times New Roman"/>
                <w:b/>
                <w:bCs/>
                <w:color w:val="000000"/>
                <w:sz w:val="18"/>
                <w:szCs w:val="18"/>
                <w:vertAlign w:val="superscript"/>
                <w:lang w:eastAsia="en-GB"/>
              </w:rPr>
              <w:t>2</w:t>
            </w:r>
          </w:p>
        </w:tc>
      </w:tr>
      <w:tr w:rsidR="00CE40FB" w:rsidRPr="00AF5ACD" w14:paraId="2A96C889" w14:textId="77777777" w:rsidTr="00A03CD2">
        <w:trPr>
          <w:trHeight w:val="476"/>
        </w:trPr>
        <w:tc>
          <w:tcPr>
            <w:tcW w:w="2552" w:type="dxa"/>
            <w:tcBorders>
              <w:top w:val="single" w:sz="4" w:space="0" w:color="auto"/>
            </w:tcBorders>
            <w:shd w:val="clear" w:color="auto" w:fill="auto"/>
            <w:hideMark/>
          </w:tcPr>
          <w:p w14:paraId="44E365A4" w14:textId="77777777" w:rsidR="00CE40FB" w:rsidRPr="00AF5ACD" w:rsidRDefault="00CE40FB" w:rsidP="00A03CD2">
            <w:pPr>
              <w:spacing w:after="0" w:line="240" w:lineRule="auto"/>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Anxiety</w:t>
            </w:r>
          </w:p>
        </w:tc>
        <w:tc>
          <w:tcPr>
            <w:tcW w:w="283" w:type="dxa"/>
            <w:tcBorders>
              <w:top w:val="single" w:sz="4" w:space="0" w:color="auto"/>
            </w:tcBorders>
          </w:tcPr>
          <w:p w14:paraId="62BF1A85" w14:textId="77777777" w:rsidR="00CE40FB" w:rsidRPr="00AF5ACD" w:rsidRDefault="00CE40FB" w:rsidP="00A03CD2">
            <w:pPr>
              <w:spacing w:after="0" w:line="240" w:lineRule="auto"/>
              <w:rPr>
                <w:rFonts w:ascii="Times New Roman" w:eastAsia="Times New Roman" w:hAnsi="Times New Roman" w:cs="Times New Roman"/>
                <w:color w:val="000000"/>
                <w:sz w:val="18"/>
                <w:szCs w:val="18"/>
                <w:lang w:eastAsia="en-GB"/>
              </w:rPr>
            </w:pPr>
          </w:p>
        </w:tc>
        <w:tc>
          <w:tcPr>
            <w:tcW w:w="709" w:type="dxa"/>
            <w:tcBorders>
              <w:top w:val="single" w:sz="4" w:space="0" w:color="auto"/>
            </w:tcBorders>
            <w:shd w:val="clear" w:color="auto" w:fill="auto"/>
            <w:hideMark/>
          </w:tcPr>
          <w:p w14:paraId="58694744" w14:textId="77777777" w:rsidR="00CE40FB" w:rsidRPr="00AF5ACD" w:rsidRDefault="00CE40FB" w:rsidP="00A03CD2">
            <w:pPr>
              <w:spacing w:after="0" w:line="24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5</w:t>
            </w:r>
          </w:p>
        </w:tc>
        <w:tc>
          <w:tcPr>
            <w:tcW w:w="709" w:type="dxa"/>
            <w:tcBorders>
              <w:top w:val="single" w:sz="4" w:space="0" w:color="auto"/>
            </w:tcBorders>
          </w:tcPr>
          <w:p w14:paraId="59DFEB92" w14:textId="77777777" w:rsidR="00CE40FB" w:rsidRPr="00AF5ACD" w:rsidRDefault="00CE40FB" w:rsidP="00A03CD2">
            <w:pPr>
              <w:spacing w:after="0" w:line="24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417</w:t>
            </w:r>
          </w:p>
        </w:tc>
        <w:tc>
          <w:tcPr>
            <w:tcW w:w="2693" w:type="dxa"/>
            <w:tcBorders>
              <w:top w:val="single" w:sz="4" w:space="0" w:color="auto"/>
            </w:tcBorders>
            <w:shd w:val="clear" w:color="auto" w:fill="auto"/>
            <w:hideMark/>
          </w:tcPr>
          <w:p w14:paraId="7E5D2125" w14:textId="77777777" w:rsidR="00CE40FB" w:rsidRPr="00AF5ACD" w:rsidRDefault="00CE40FB" w:rsidP="00A03CD2">
            <w:pPr>
              <w:spacing w:after="0" w:line="24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-0.07 [-0.27-0.12]</w:t>
            </w:r>
          </w:p>
        </w:tc>
        <w:tc>
          <w:tcPr>
            <w:tcW w:w="992" w:type="dxa"/>
            <w:tcBorders>
              <w:top w:val="single" w:sz="4" w:space="0" w:color="auto"/>
            </w:tcBorders>
            <w:shd w:val="clear" w:color="auto" w:fill="auto"/>
            <w:hideMark/>
          </w:tcPr>
          <w:p w14:paraId="55CD71DD" w14:textId="77777777" w:rsidR="00CE40FB" w:rsidRPr="00AF5ACD" w:rsidRDefault="00CE40FB" w:rsidP="00A03CD2">
            <w:pPr>
              <w:spacing w:after="0" w:line="24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0.45</w:t>
            </w:r>
          </w:p>
        </w:tc>
        <w:tc>
          <w:tcPr>
            <w:tcW w:w="1418" w:type="dxa"/>
            <w:tcBorders>
              <w:top w:val="single" w:sz="4" w:space="0" w:color="auto"/>
            </w:tcBorders>
            <w:shd w:val="clear" w:color="auto" w:fill="auto"/>
            <w:hideMark/>
          </w:tcPr>
          <w:p w14:paraId="45961B01" w14:textId="77777777" w:rsidR="00CE40FB" w:rsidRPr="00AF5ACD" w:rsidRDefault="00CE40FB" w:rsidP="00A03CD2">
            <w:pPr>
              <w:spacing w:after="0" w:line="24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w:t>
            </w:r>
          </w:p>
        </w:tc>
      </w:tr>
      <w:tr w:rsidR="00CE40FB" w:rsidRPr="00AF5ACD" w14:paraId="527F101F" w14:textId="77777777" w:rsidTr="00A03CD2">
        <w:trPr>
          <w:trHeight w:val="476"/>
        </w:trPr>
        <w:tc>
          <w:tcPr>
            <w:tcW w:w="2552" w:type="dxa"/>
            <w:shd w:val="clear" w:color="auto" w:fill="auto"/>
            <w:hideMark/>
          </w:tcPr>
          <w:p w14:paraId="7597FB12" w14:textId="77777777" w:rsidR="00CE40FB" w:rsidRPr="00AF5ACD" w:rsidRDefault="00CE40FB" w:rsidP="00A03CD2">
            <w:pPr>
              <w:spacing w:after="0" w:line="240" w:lineRule="auto"/>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 xml:space="preserve">Depression </w:t>
            </w:r>
          </w:p>
        </w:tc>
        <w:tc>
          <w:tcPr>
            <w:tcW w:w="283" w:type="dxa"/>
          </w:tcPr>
          <w:p w14:paraId="6287D06E" w14:textId="77777777" w:rsidR="00CE40FB" w:rsidRPr="00AF5ACD" w:rsidRDefault="00CE40FB" w:rsidP="00A03CD2">
            <w:pPr>
              <w:spacing w:after="0" w:line="240" w:lineRule="auto"/>
              <w:rPr>
                <w:rFonts w:ascii="Times New Roman" w:eastAsia="Times New Roman" w:hAnsi="Times New Roman" w:cs="Times New Roman"/>
                <w:color w:val="000000"/>
                <w:sz w:val="18"/>
                <w:szCs w:val="18"/>
                <w:lang w:eastAsia="en-GB"/>
              </w:rPr>
            </w:pPr>
          </w:p>
        </w:tc>
        <w:tc>
          <w:tcPr>
            <w:tcW w:w="709" w:type="dxa"/>
            <w:shd w:val="clear" w:color="auto" w:fill="auto"/>
            <w:hideMark/>
          </w:tcPr>
          <w:p w14:paraId="0F540593" w14:textId="77777777" w:rsidR="00CE40FB" w:rsidRPr="00AF5ACD" w:rsidRDefault="00CE40FB" w:rsidP="00A03CD2">
            <w:pPr>
              <w:spacing w:after="0" w:line="24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8</w:t>
            </w:r>
          </w:p>
        </w:tc>
        <w:tc>
          <w:tcPr>
            <w:tcW w:w="709" w:type="dxa"/>
          </w:tcPr>
          <w:p w14:paraId="25668450" w14:textId="77777777" w:rsidR="00CE40FB" w:rsidRPr="00AF5ACD" w:rsidRDefault="00CE40FB" w:rsidP="00A03CD2">
            <w:pPr>
              <w:spacing w:after="0" w:line="24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389</w:t>
            </w:r>
          </w:p>
        </w:tc>
        <w:tc>
          <w:tcPr>
            <w:tcW w:w="2693" w:type="dxa"/>
            <w:shd w:val="clear" w:color="auto" w:fill="auto"/>
            <w:hideMark/>
          </w:tcPr>
          <w:p w14:paraId="68EEB578" w14:textId="77777777" w:rsidR="00CE40FB" w:rsidRPr="00AF5ACD" w:rsidRDefault="00CE40FB" w:rsidP="00A03CD2">
            <w:pPr>
              <w:spacing w:after="0" w:line="24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0.03 [-0.28-0.33]</w:t>
            </w:r>
          </w:p>
        </w:tc>
        <w:tc>
          <w:tcPr>
            <w:tcW w:w="992" w:type="dxa"/>
            <w:shd w:val="clear" w:color="auto" w:fill="auto"/>
            <w:hideMark/>
          </w:tcPr>
          <w:p w14:paraId="28B4B694" w14:textId="77777777" w:rsidR="00CE40FB" w:rsidRPr="00AF5ACD" w:rsidRDefault="00CE40FB" w:rsidP="00A03CD2">
            <w:pPr>
              <w:spacing w:after="0" w:line="24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0.86</w:t>
            </w:r>
          </w:p>
        </w:tc>
        <w:tc>
          <w:tcPr>
            <w:tcW w:w="1418" w:type="dxa"/>
            <w:shd w:val="clear" w:color="auto" w:fill="auto"/>
            <w:hideMark/>
          </w:tcPr>
          <w:p w14:paraId="37CD1A84" w14:textId="77777777" w:rsidR="00CE40FB" w:rsidRPr="00AF5ACD" w:rsidRDefault="00CE40FB" w:rsidP="00A03CD2">
            <w:pPr>
              <w:spacing w:after="0" w:line="24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0.50</w:t>
            </w:r>
          </w:p>
        </w:tc>
      </w:tr>
      <w:tr w:rsidR="00CE40FB" w:rsidRPr="00AF5ACD" w14:paraId="5C0D237A" w14:textId="77777777" w:rsidTr="00A03CD2">
        <w:trPr>
          <w:trHeight w:val="476"/>
        </w:trPr>
        <w:tc>
          <w:tcPr>
            <w:tcW w:w="2552" w:type="dxa"/>
            <w:tcBorders>
              <w:bottom w:val="single" w:sz="4" w:space="0" w:color="auto"/>
            </w:tcBorders>
            <w:shd w:val="clear" w:color="auto" w:fill="auto"/>
            <w:hideMark/>
          </w:tcPr>
          <w:p w14:paraId="6F9A4AC1" w14:textId="77777777" w:rsidR="00CE40FB" w:rsidRPr="00AF5ACD" w:rsidRDefault="00CE40FB" w:rsidP="00A03CD2">
            <w:pPr>
              <w:spacing w:after="0" w:line="240" w:lineRule="auto"/>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 xml:space="preserve">General distress </w:t>
            </w:r>
          </w:p>
        </w:tc>
        <w:tc>
          <w:tcPr>
            <w:tcW w:w="283" w:type="dxa"/>
            <w:tcBorders>
              <w:bottom w:val="single" w:sz="4" w:space="0" w:color="auto"/>
            </w:tcBorders>
          </w:tcPr>
          <w:p w14:paraId="0D32B19F" w14:textId="77777777" w:rsidR="00CE40FB" w:rsidRPr="00AF5ACD" w:rsidRDefault="00CE40FB" w:rsidP="00A03CD2">
            <w:pPr>
              <w:spacing w:after="0" w:line="240" w:lineRule="auto"/>
              <w:rPr>
                <w:rFonts w:ascii="Times New Roman" w:eastAsia="Times New Roman" w:hAnsi="Times New Roman" w:cs="Times New Roman"/>
                <w:color w:val="000000"/>
                <w:sz w:val="18"/>
                <w:szCs w:val="18"/>
                <w:lang w:eastAsia="en-GB"/>
              </w:rPr>
            </w:pPr>
          </w:p>
        </w:tc>
        <w:tc>
          <w:tcPr>
            <w:tcW w:w="709" w:type="dxa"/>
            <w:tcBorders>
              <w:bottom w:val="single" w:sz="4" w:space="0" w:color="auto"/>
            </w:tcBorders>
            <w:shd w:val="clear" w:color="auto" w:fill="auto"/>
            <w:hideMark/>
          </w:tcPr>
          <w:p w14:paraId="6CD4DCA1" w14:textId="77777777" w:rsidR="00CE40FB" w:rsidRPr="00AF5ACD" w:rsidRDefault="00CE40FB" w:rsidP="00A03CD2">
            <w:pPr>
              <w:spacing w:after="0" w:line="24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8</w:t>
            </w:r>
          </w:p>
        </w:tc>
        <w:tc>
          <w:tcPr>
            <w:tcW w:w="709" w:type="dxa"/>
            <w:tcBorders>
              <w:bottom w:val="single" w:sz="4" w:space="0" w:color="auto"/>
            </w:tcBorders>
          </w:tcPr>
          <w:p w14:paraId="3D20EB59" w14:textId="77777777" w:rsidR="00CE40FB" w:rsidRPr="00AF5ACD" w:rsidRDefault="00CE40FB" w:rsidP="00A03CD2">
            <w:pPr>
              <w:spacing w:after="0" w:line="24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497</w:t>
            </w:r>
          </w:p>
        </w:tc>
        <w:tc>
          <w:tcPr>
            <w:tcW w:w="2693" w:type="dxa"/>
            <w:tcBorders>
              <w:bottom w:val="single" w:sz="4" w:space="0" w:color="auto"/>
            </w:tcBorders>
            <w:shd w:val="clear" w:color="auto" w:fill="auto"/>
            <w:hideMark/>
          </w:tcPr>
          <w:p w14:paraId="32F18DAC" w14:textId="77777777" w:rsidR="00CE40FB" w:rsidRPr="00AF5ACD" w:rsidRDefault="00CE40FB" w:rsidP="00A03CD2">
            <w:pPr>
              <w:spacing w:after="0" w:line="24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0.11 [-0.07-0.28]</w:t>
            </w:r>
          </w:p>
        </w:tc>
        <w:tc>
          <w:tcPr>
            <w:tcW w:w="992" w:type="dxa"/>
            <w:tcBorders>
              <w:bottom w:val="single" w:sz="4" w:space="0" w:color="auto"/>
            </w:tcBorders>
            <w:shd w:val="clear" w:color="auto" w:fill="auto"/>
            <w:hideMark/>
          </w:tcPr>
          <w:p w14:paraId="77D4DF3D" w14:textId="77777777" w:rsidR="00CE40FB" w:rsidRPr="00AF5ACD" w:rsidRDefault="00CE40FB" w:rsidP="00A03CD2">
            <w:pPr>
              <w:spacing w:after="0" w:line="24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0.25</w:t>
            </w:r>
          </w:p>
        </w:tc>
        <w:tc>
          <w:tcPr>
            <w:tcW w:w="1418" w:type="dxa"/>
            <w:tcBorders>
              <w:bottom w:val="single" w:sz="4" w:space="0" w:color="auto"/>
            </w:tcBorders>
            <w:shd w:val="clear" w:color="auto" w:fill="auto"/>
            <w:hideMark/>
          </w:tcPr>
          <w:p w14:paraId="3C852C9C" w14:textId="77777777" w:rsidR="00CE40FB" w:rsidRPr="00AF5ACD" w:rsidRDefault="00CE40FB" w:rsidP="00A03CD2">
            <w:pPr>
              <w:spacing w:after="0" w:line="240" w:lineRule="auto"/>
              <w:jc w:val="center"/>
              <w:rPr>
                <w:rFonts w:ascii="Times New Roman" w:eastAsia="Times New Roman" w:hAnsi="Times New Roman" w:cs="Times New Roman"/>
                <w:color w:val="000000"/>
                <w:sz w:val="18"/>
                <w:szCs w:val="18"/>
                <w:lang w:eastAsia="en-GB"/>
              </w:rPr>
            </w:pPr>
            <w:r w:rsidRPr="00AF5ACD">
              <w:rPr>
                <w:rFonts w:ascii="Times New Roman" w:eastAsia="Times New Roman" w:hAnsi="Times New Roman" w:cs="Times New Roman"/>
                <w:color w:val="000000"/>
                <w:sz w:val="18"/>
                <w:szCs w:val="18"/>
                <w:lang w:eastAsia="en-GB"/>
              </w:rPr>
              <w:t>0</w:t>
            </w:r>
          </w:p>
        </w:tc>
      </w:tr>
      <w:tr w:rsidR="00CE40FB" w:rsidRPr="00AF5ACD" w14:paraId="2E530081" w14:textId="77777777" w:rsidTr="00A03CD2">
        <w:trPr>
          <w:trHeight w:val="476"/>
        </w:trPr>
        <w:tc>
          <w:tcPr>
            <w:tcW w:w="9356" w:type="dxa"/>
            <w:gridSpan w:val="7"/>
            <w:tcBorders>
              <w:top w:val="single" w:sz="4" w:space="0" w:color="auto"/>
            </w:tcBorders>
            <w:shd w:val="clear" w:color="auto" w:fill="auto"/>
          </w:tcPr>
          <w:p w14:paraId="7F16F21B" w14:textId="77777777" w:rsidR="00CE40FB" w:rsidRPr="00AF5ACD" w:rsidRDefault="00CE40FB" w:rsidP="00A03CD2">
            <w:pPr>
              <w:spacing w:line="240" w:lineRule="auto"/>
              <w:rPr>
                <w:rFonts w:ascii="Times New Roman" w:hAnsi="Times New Roman" w:cs="Times New Roman"/>
                <w:sz w:val="18"/>
                <w:szCs w:val="18"/>
              </w:rPr>
            </w:pPr>
            <w:r w:rsidRPr="00AF5ACD">
              <w:rPr>
                <w:rFonts w:ascii="Times New Roman" w:hAnsi="Times New Roman" w:cs="Times New Roman"/>
                <w:i/>
                <w:sz w:val="18"/>
                <w:szCs w:val="18"/>
              </w:rPr>
              <w:t>Note.</w:t>
            </w:r>
            <w:r w:rsidRPr="00AF5ACD">
              <w:rPr>
                <w:rFonts w:ascii="Times New Roman" w:hAnsi="Times New Roman" w:cs="Times New Roman"/>
                <w:sz w:val="18"/>
                <w:szCs w:val="18"/>
              </w:rPr>
              <w:t xml:space="preserve"> k = number of treatment/control group comparisons; n = number of patients; g = hedges’ g; CI = confidence interval; I</w:t>
            </w:r>
            <w:r w:rsidRPr="00AF5ACD">
              <w:rPr>
                <w:rFonts w:ascii="Times New Roman" w:hAnsi="Times New Roman" w:cs="Times New Roman"/>
                <w:sz w:val="18"/>
                <w:szCs w:val="18"/>
                <w:vertAlign w:val="superscript"/>
              </w:rPr>
              <w:t>2</w:t>
            </w:r>
            <w:r w:rsidRPr="00AF5ACD">
              <w:rPr>
                <w:rFonts w:ascii="Times New Roman" w:hAnsi="Times New Roman" w:cs="Times New Roman"/>
                <w:sz w:val="18"/>
                <w:szCs w:val="18"/>
              </w:rPr>
              <w:t xml:space="preserve"> = measure of heterogeneity; </w:t>
            </w:r>
            <w:proofErr w:type="spellStart"/>
            <w:proofErr w:type="gramStart"/>
            <w:r w:rsidRPr="00AF5ACD">
              <w:rPr>
                <w:rFonts w:ascii="Times New Roman" w:hAnsi="Times New Roman" w:cs="Times New Roman"/>
                <w:sz w:val="18"/>
                <w:szCs w:val="18"/>
                <w:vertAlign w:val="superscript"/>
              </w:rPr>
              <w:t>a</w:t>
            </w:r>
            <w:proofErr w:type="spellEnd"/>
            <w:proofErr w:type="gramEnd"/>
            <w:r w:rsidRPr="00AF5ACD">
              <w:rPr>
                <w:rFonts w:ascii="Times New Roman" w:hAnsi="Times New Roman" w:cs="Times New Roman"/>
                <w:sz w:val="18"/>
                <w:szCs w:val="18"/>
              </w:rPr>
              <w:t xml:space="preserve"> effect sizes were scaled so that positive values represented effects in favour of treatment</w:t>
            </w:r>
          </w:p>
        </w:tc>
      </w:tr>
    </w:tbl>
    <w:p w14:paraId="414710BB" w14:textId="77777777" w:rsidR="00CE40FB" w:rsidRPr="00AF5ACD" w:rsidRDefault="00CE40FB" w:rsidP="00A03CD2">
      <w:pPr>
        <w:sectPr w:rsidR="00CE40FB" w:rsidRPr="00AF5ACD" w:rsidSect="00A03CD2">
          <w:type w:val="continuous"/>
          <w:pgSz w:w="11906" w:h="16838"/>
          <w:pgMar w:top="1440" w:right="1440" w:bottom="1440" w:left="1440" w:header="709" w:footer="709" w:gutter="0"/>
          <w:cols w:space="708"/>
          <w:docGrid w:linePitch="360"/>
        </w:sectPr>
      </w:pPr>
    </w:p>
    <w:p w14:paraId="5E59B4CB" w14:textId="77777777" w:rsidR="00CE40FB" w:rsidRPr="00AF5ACD" w:rsidRDefault="00CE40FB" w:rsidP="00A03CD2">
      <w:pPr>
        <w:spacing w:before="120" w:beforeAutospacing="0" w:after="0" w:afterAutospacing="0"/>
        <w:jc w:val="center"/>
        <w:rPr>
          <w:rFonts w:ascii="Times New Roman" w:eastAsia="Segoe UI Emoji" w:hAnsi="Times New Roman" w:cs="Times New Roman"/>
          <w:b/>
          <w:sz w:val="24"/>
          <w:szCs w:val="24"/>
        </w:rPr>
      </w:pPr>
      <w:r w:rsidRPr="00AF5ACD">
        <w:rPr>
          <w:rFonts w:ascii="Times New Roman" w:hAnsi="Times New Roman" w:cs="Times New Roman"/>
          <w:b/>
          <w:sz w:val="24"/>
          <w:szCs w:val="24"/>
        </w:rPr>
        <w:lastRenderedPageBreak/>
        <w:t>REFERENCES</w:t>
      </w:r>
    </w:p>
    <w:p w14:paraId="3279A7F0"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APA Presidential Task Force on Evidence‐Based Practice (2006). Evidence‐based practice in psychology. American Psychologist, 61, 271–285.</w:t>
      </w:r>
    </w:p>
    <w:p w14:paraId="002C7403"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Badger, T. A., Braden, C. J., Mishel, M. H., &amp; Longman, A. (2004). Depression burden, psychological adjustment, and quality of life in women with breast cancer: Patterns over time. </w:t>
      </w:r>
      <w:r w:rsidRPr="00AF5ACD">
        <w:rPr>
          <w:rFonts w:ascii="Times New Roman" w:hAnsi="Times New Roman" w:cs="Times New Roman"/>
          <w:i/>
          <w:sz w:val="24"/>
          <w:szCs w:val="24"/>
        </w:rPr>
        <w:t>Research in Nursing &amp; Health, 27</w:t>
      </w:r>
      <w:r w:rsidRPr="00AF5ACD">
        <w:rPr>
          <w:rFonts w:ascii="Times New Roman" w:hAnsi="Times New Roman" w:cs="Times New Roman"/>
          <w:sz w:val="24"/>
          <w:szCs w:val="24"/>
        </w:rPr>
        <w:t xml:space="preserve">(1), 19-28. </w:t>
      </w:r>
    </w:p>
    <w:p w14:paraId="446B580D"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Barth, J., Munder, T., Gerger, H., Nüesch, E., Trelle, S., Znoj, H., . . . Cuijpers, P. (2013). Comparative efficacy of seven psychotherapeutic interventions for patients with depression: A network meta-analysis. </w:t>
      </w:r>
      <w:r w:rsidRPr="00AF5ACD">
        <w:rPr>
          <w:rFonts w:ascii="Times New Roman" w:hAnsi="Times New Roman" w:cs="Times New Roman"/>
          <w:i/>
          <w:sz w:val="24"/>
          <w:szCs w:val="24"/>
        </w:rPr>
        <w:t>PLoS Medicine, 10</w:t>
      </w:r>
      <w:r w:rsidRPr="00AF5ACD">
        <w:rPr>
          <w:rFonts w:ascii="Times New Roman" w:hAnsi="Times New Roman" w:cs="Times New Roman"/>
          <w:sz w:val="24"/>
          <w:szCs w:val="24"/>
        </w:rPr>
        <w:t xml:space="preserve">(5), e1001454. </w:t>
      </w:r>
    </w:p>
    <w:p w14:paraId="651DD712"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Bauer, S., Lambert, M. J., &amp; Nielsen, S. L. (2004). Clinical significance methods: A comparison of statistical techniques. </w:t>
      </w:r>
      <w:r w:rsidRPr="00AF5ACD">
        <w:rPr>
          <w:rFonts w:ascii="Times New Roman" w:hAnsi="Times New Roman" w:cs="Times New Roman"/>
          <w:i/>
          <w:sz w:val="24"/>
          <w:szCs w:val="24"/>
        </w:rPr>
        <w:t>Journal of Personality Assessment, 82</w:t>
      </w:r>
      <w:r w:rsidRPr="00AF5ACD">
        <w:rPr>
          <w:rFonts w:ascii="Times New Roman" w:hAnsi="Times New Roman" w:cs="Times New Roman"/>
          <w:sz w:val="24"/>
          <w:szCs w:val="24"/>
        </w:rPr>
        <w:t xml:space="preserve">(1), 60-70. </w:t>
      </w:r>
    </w:p>
    <w:p w14:paraId="44D0A86D"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Bohlmeijer, E., Prenger, R., Taal, E., &amp; Cuijpers, P. (2010). The effects of mindfulness-based stress reduction therapy on mental health of adults with a chronic medical disease: A meta-analysis. </w:t>
      </w:r>
      <w:r w:rsidRPr="00AF5ACD">
        <w:rPr>
          <w:rFonts w:ascii="Times New Roman" w:hAnsi="Times New Roman" w:cs="Times New Roman"/>
          <w:i/>
          <w:sz w:val="24"/>
          <w:szCs w:val="24"/>
        </w:rPr>
        <w:t>Journal of Psychosomatic Research, 68</w:t>
      </w:r>
      <w:r w:rsidRPr="00AF5ACD">
        <w:rPr>
          <w:rFonts w:ascii="Times New Roman" w:hAnsi="Times New Roman" w:cs="Times New Roman"/>
          <w:sz w:val="24"/>
          <w:szCs w:val="24"/>
        </w:rPr>
        <w:t xml:space="preserve">(6), 539-544. </w:t>
      </w:r>
    </w:p>
    <w:p w14:paraId="13DA441A"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Bolier, L., Haverman, M., Westerhof, G. J., Riper, H., Smit, F., &amp; Bohlmeijer, E. (2013). Positive psychology interventions: A meta-analysis of randomized controlled studies. </w:t>
      </w:r>
      <w:r w:rsidRPr="00AF5ACD">
        <w:rPr>
          <w:rFonts w:ascii="Times New Roman" w:hAnsi="Times New Roman" w:cs="Times New Roman"/>
          <w:i/>
          <w:sz w:val="24"/>
          <w:szCs w:val="24"/>
        </w:rPr>
        <w:t>BMC Public Health, 13</w:t>
      </w:r>
      <w:r w:rsidRPr="00AF5ACD">
        <w:rPr>
          <w:rFonts w:ascii="Times New Roman" w:hAnsi="Times New Roman" w:cs="Times New Roman"/>
          <w:sz w:val="24"/>
          <w:szCs w:val="24"/>
        </w:rPr>
        <w:t xml:space="preserve">(1), 119. </w:t>
      </w:r>
    </w:p>
    <w:p w14:paraId="37735F81"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Bouchard, L. C., Antoni, M. H., Blomberg, B. B., Stagl, J. M., Gudenkauf, L. M., Jutagir, D. R., . . . Derhagopian, R. P. (2016). Postsurgical depressive Symptoms and proinflammatory cytokine elevations in women undergoing primary treatment for breast cancer. </w:t>
      </w:r>
      <w:r w:rsidRPr="00AF5ACD">
        <w:rPr>
          <w:rFonts w:ascii="Times New Roman" w:hAnsi="Times New Roman" w:cs="Times New Roman"/>
          <w:i/>
          <w:sz w:val="24"/>
          <w:szCs w:val="24"/>
        </w:rPr>
        <w:t>Psychosomatic Medicine, 78</w:t>
      </w:r>
      <w:r w:rsidRPr="00AF5ACD">
        <w:rPr>
          <w:rFonts w:ascii="Times New Roman" w:hAnsi="Times New Roman" w:cs="Times New Roman"/>
          <w:sz w:val="24"/>
          <w:szCs w:val="24"/>
        </w:rPr>
        <w:t xml:space="preserve">(1), 26-37. </w:t>
      </w:r>
    </w:p>
    <w:p w14:paraId="6023AB55"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Bultz, B. D., &amp; Carlson, L. E. (2006). Emotional distress: The sixth vital sign-future directions in cancer care. </w:t>
      </w:r>
      <w:r w:rsidRPr="00AF5ACD">
        <w:rPr>
          <w:rFonts w:ascii="Times New Roman" w:hAnsi="Times New Roman" w:cs="Times New Roman"/>
          <w:i/>
          <w:sz w:val="24"/>
          <w:szCs w:val="24"/>
        </w:rPr>
        <w:t>Psycho-Oncology, 15</w:t>
      </w:r>
      <w:r w:rsidRPr="00AF5ACD">
        <w:rPr>
          <w:rFonts w:ascii="Times New Roman" w:hAnsi="Times New Roman" w:cs="Times New Roman"/>
          <w:sz w:val="24"/>
          <w:szCs w:val="24"/>
        </w:rPr>
        <w:t xml:space="preserve">(2), 93-95. </w:t>
      </w:r>
    </w:p>
    <w:p w14:paraId="5370C30E"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Burgess, C., Cornelius, V., Love, S., Graham, J., Richards, M., &amp; Ramirez, A. (2005). Depression and anxiety in women with early breast cancer: Five year observational cohort study. </w:t>
      </w:r>
      <w:r w:rsidRPr="00AF5ACD">
        <w:rPr>
          <w:rFonts w:ascii="Times New Roman" w:hAnsi="Times New Roman" w:cs="Times New Roman"/>
          <w:i/>
          <w:sz w:val="24"/>
          <w:szCs w:val="24"/>
        </w:rPr>
        <w:t>BMJ, 330</w:t>
      </w:r>
      <w:r w:rsidRPr="00AF5ACD">
        <w:rPr>
          <w:rFonts w:ascii="Times New Roman" w:hAnsi="Times New Roman" w:cs="Times New Roman"/>
          <w:sz w:val="24"/>
          <w:szCs w:val="24"/>
        </w:rPr>
        <w:t xml:space="preserve">(7493), 702. </w:t>
      </w:r>
    </w:p>
    <w:p w14:paraId="27F7CE7F"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Cancer Research UK. (2018). </w:t>
      </w:r>
      <w:r w:rsidRPr="00AF5ACD">
        <w:rPr>
          <w:rFonts w:ascii="Times New Roman" w:hAnsi="Times New Roman" w:cs="Times New Roman"/>
          <w:i/>
          <w:sz w:val="24"/>
          <w:szCs w:val="24"/>
        </w:rPr>
        <w:t>Breast cancer statistics.</w:t>
      </w:r>
      <w:r w:rsidRPr="00AF5ACD">
        <w:rPr>
          <w:rFonts w:ascii="Times New Roman" w:hAnsi="Times New Roman" w:cs="Times New Roman"/>
          <w:sz w:val="24"/>
          <w:szCs w:val="24"/>
        </w:rPr>
        <w:t xml:space="preserve"> Retrieved 2nd June 2019, from https://www.cancerresearchuk.org/health-professional/cancer-statistics/statistics-by-cancer-type/breast-cancer#heading-Four</w:t>
      </w:r>
    </w:p>
    <w:p w14:paraId="68B9B2E1"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Carlson, L. E., &amp; Bultz, B. D. (2004). Efficacy and medical cost offset of psychosocial interventions in cancer care: Making the case for economic analyses. </w:t>
      </w:r>
      <w:r w:rsidRPr="00AF5ACD">
        <w:rPr>
          <w:rFonts w:ascii="Times New Roman" w:hAnsi="Times New Roman" w:cs="Times New Roman"/>
          <w:i/>
          <w:sz w:val="24"/>
          <w:szCs w:val="24"/>
        </w:rPr>
        <w:t>Psycho</w:t>
      </w:r>
      <w:r w:rsidRPr="00AF5ACD">
        <w:rPr>
          <w:rFonts w:ascii="Cambria Math" w:hAnsi="Cambria Math" w:cs="Cambria Math"/>
          <w:i/>
          <w:sz w:val="24"/>
          <w:szCs w:val="24"/>
        </w:rPr>
        <w:t>‐</w:t>
      </w:r>
      <w:r w:rsidRPr="00AF5ACD">
        <w:rPr>
          <w:rFonts w:ascii="Times New Roman" w:hAnsi="Times New Roman" w:cs="Times New Roman"/>
          <w:i/>
          <w:sz w:val="24"/>
          <w:szCs w:val="24"/>
        </w:rPr>
        <w:t>Oncology, 13</w:t>
      </w:r>
      <w:r w:rsidRPr="00AF5ACD">
        <w:rPr>
          <w:rFonts w:ascii="Times New Roman" w:hAnsi="Times New Roman" w:cs="Times New Roman"/>
          <w:sz w:val="24"/>
          <w:szCs w:val="24"/>
        </w:rPr>
        <w:t xml:space="preserve">(12), 837-849. </w:t>
      </w:r>
    </w:p>
    <w:p w14:paraId="37104C4A"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Cartwright</w:t>
      </w:r>
      <w:r w:rsidRPr="00AF5ACD">
        <w:rPr>
          <w:rFonts w:ascii="Cambria Math" w:hAnsi="Cambria Math" w:cs="Cambria Math"/>
          <w:sz w:val="24"/>
          <w:szCs w:val="24"/>
        </w:rPr>
        <w:t>‐</w:t>
      </w:r>
      <w:r w:rsidRPr="00AF5ACD">
        <w:rPr>
          <w:rFonts w:ascii="Times New Roman" w:hAnsi="Times New Roman" w:cs="Times New Roman"/>
          <w:sz w:val="24"/>
          <w:szCs w:val="24"/>
        </w:rPr>
        <w:t xml:space="preserve">Hatton, S., Roberts, C., Chitsabesan, P., Fothergill, C., &amp; Harrington, R. (2004). Systematic review of the efficacy of cognitive behaviour therapies for childhood and adolescent anxiety disorders. </w:t>
      </w:r>
      <w:r w:rsidRPr="00AF5ACD">
        <w:rPr>
          <w:rFonts w:ascii="Times New Roman" w:hAnsi="Times New Roman" w:cs="Times New Roman"/>
          <w:i/>
          <w:sz w:val="24"/>
          <w:szCs w:val="24"/>
        </w:rPr>
        <w:t>British Journal of Clinical Psychology, 43</w:t>
      </w:r>
      <w:r w:rsidRPr="00AF5ACD">
        <w:rPr>
          <w:rFonts w:ascii="Times New Roman" w:hAnsi="Times New Roman" w:cs="Times New Roman"/>
          <w:sz w:val="24"/>
          <w:szCs w:val="24"/>
        </w:rPr>
        <w:t xml:space="preserve">(4), 421-436. </w:t>
      </w:r>
    </w:p>
    <w:p w14:paraId="074B719A"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lastRenderedPageBreak/>
        <w:t xml:space="preserve">Cella, D. F., Tross, S., Orav, E. J., Holland, J. C., Silberfarb, P. M., &amp; Rafla, S. (1989). Mood states of patients after the diagnosis of cancer. </w:t>
      </w:r>
      <w:r w:rsidRPr="00AF5ACD">
        <w:rPr>
          <w:rFonts w:ascii="Times New Roman" w:hAnsi="Times New Roman" w:cs="Times New Roman"/>
          <w:i/>
          <w:sz w:val="24"/>
          <w:szCs w:val="24"/>
        </w:rPr>
        <w:t>Journal of Psychosocial Oncology, 7</w:t>
      </w:r>
      <w:r w:rsidRPr="00AF5ACD">
        <w:rPr>
          <w:rFonts w:ascii="Times New Roman" w:hAnsi="Times New Roman" w:cs="Times New Roman"/>
          <w:sz w:val="24"/>
          <w:szCs w:val="24"/>
        </w:rPr>
        <w:t xml:space="preserve">(1-2), 45-54. </w:t>
      </w:r>
    </w:p>
    <w:p w14:paraId="7451D5B1"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Chambless, D. L., &amp; Hollon, S. D. (1998). Defining empirically supported therapies. </w:t>
      </w:r>
      <w:r w:rsidRPr="00AF5ACD">
        <w:rPr>
          <w:rFonts w:ascii="Times New Roman" w:hAnsi="Times New Roman" w:cs="Times New Roman"/>
          <w:i/>
          <w:sz w:val="24"/>
          <w:szCs w:val="24"/>
        </w:rPr>
        <w:t>Journal of Consulting and Clinical Psychology, 66</w:t>
      </w:r>
      <w:r w:rsidRPr="00AF5ACD">
        <w:rPr>
          <w:rFonts w:ascii="Times New Roman" w:hAnsi="Times New Roman" w:cs="Times New Roman"/>
          <w:sz w:val="24"/>
          <w:szCs w:val="24"/>
        </w:rPr>
        <w:t xml:space="preserve">(1), 7-18. </w:t>
      </w:r>
    </w:p>
    <w:p w14:paraId="027FE2B6"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Classen, C. C., Kraemer, H. C., Blasey, C., Giese</w:t>
      </w:r>
      <w:r w:rsidRPr="00AF5ACD">
        <w:rPr>
          <w:rFonts w:ascii="Cambria Math" w:hAnsi="Cambria Math" w:cs="Cambria Math"/>
          <w:sz w:val="24"/>
          <w:szCs w:val="24"/>
        </w:rPr>
        <w:t>‐</w:t>
      </w:r>
      <w:r w:rsidRPr="00AF5ACD">
        <w:rPr>
          <w:rFonts w:ascii="Times New Roman" w:hAnsi="Times New Roman" w:cs="Times New Roman"/>
          <w:sz w:val="24"/>
          <w:szCs w:val="24"/>
        </w:rPr>
        <w:t xml:space="preserve">Davis, J., Koopman, C., Palesh, O. G., . . . Westendorp, J. (2008). Supportive–expressive group therapy for primary breast cancer patients: A randomized prospective multicenter trial. </w:t>
      </w:r>
      <w:r w:rsidRPr="00AF5ACD">
        <w:rPr>
          <w:rFonts w:ascii="Times New Roman" w:hAnsi="Times New Roman" w:cs="Times New Roman"/>
          <w:i/>
          <w:sz w:val="24"/>
          <w:szCs w:val="24"/>
        </w:rPr>
        <w:t>Psycho</w:t>
      </w:r>
      <w:r w:rsidRPr="00AF5ACD">
        <w:rPr>
          <w:rFonts w:ascii="Cambria Math" w:hAnsi="Cambria Math" w:cs="Cambria Math"/>
          <w:i/>
          <w:sz w:val="24"/>
          <w:szCs w:val="24"/>
        </w:rPr>
        <w:t>‐</w:t>
      </w:r>
      <w:r w:rsidRPr="00AF5ACD">
        <w:rPr>
          <w:rFonts w:ascii="Times New Roman" w:hAnsi="Times New Roman" w:cs="Times New Roman"/>
          <w:i/>
          <w:sz w:val="24"/>
          <w:szCs w:val="24"/>
        </w:rPr>
        <w:t>Oncology, 17</w:t>
      </w:r>
      <w:r w:rsidRPr="00AF5ACD">
        <w:rPr>
          <w:rFonts w:ascii="Times New Roman" w:hAnsi="Times New Roman" w:cs="Times New Roman"/>
          <w:sz w:val="24"/>
          <w:szCs w:val="24"/>
        </w:rPr>
        <w:t xml:space="preserve">(5), 438-447. </w:t>
      </w:r>
    </w:p>
    <w:p w14:paraId="7F2919E2"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Cobeanu, O., &amp; David, D. (2018). Alleviation of side effects and distress in breast cancer patients by cognitive-behavioral interventions: A systematic review and meta-analysis. </w:t>
      </w:r>
      <w:r w:rsidRPr="00AF5ACD">
        <w:rPr>
          <w:rFonts w:ascii="Times New Roman" w:hAnsi="Times New Roman" w:cs="Times New Roman"/>
          <w:i/>
          <w:sz w:val="24"/>
          <w:szCs w:val="24"/>
        </w:rPr>
        <w:t>Journal of Clinical Psychology in Medical Settings</w:t>
      </w:r>
      <w:r w:rsidRPr="00AF5ACD">
        <w:rPr>
          <w:rFonts w:ascii="Times New Roman" w:hAnsi="Times New Roman" w:cs="Times New Roman"/>
          <w:sz w:val="24"/>
          <w:szCs w:val="24"/>
        </w:rPr>
        <w:t xml:space="preserve">, 1-21. </w:t>
      </w:r>
    </w:p>
    <w:p w14:paraId="66D2F507"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Cohen, J. (1988). Statistical power analysis for the behavioral sciences (2nd ed.): Erlbaum Associates, Hillsdale.</w:t>
      </w:r>
    </w:p>
    <w:p w14:paraId="460EFD1C"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Colleoni, M., Mandala, M., Peruzzotti, G., Robertson, C., Bredart, A., &amp; Goldhirsch, A. (2000). Depression and degree of acceptance of adjuvant cytotoxic drugs. </w:t>
      </w:r>
      <w:r w:rsidRPr="00AF5ACD">
        <w:rPr>
          <w:rFonts w:ascii="Times New Roman" w:hAnsi="Times New Roman" w:cs="Times New Roman"/>
          <w:i/>
          <w:sz w:val="24"/>
          <w:szCs w:val="24"/>
        </w:rPr>
        <w:t>The Lancet, 356</w:t>
      </w:r>
      <w:r w:rsidRPr="00AF5ACD">
        <w:rPr>
          <w:rFonts w:ascii="Times New Roman" w:hAnsi="Times New Roman" w:cs="Times New Roman"/>
          <w:sz w:val="24"/>
          <w:szCs w:val="24"/>
        </w:rPr>
        <w:t xml:space="preserve">(9238), 1326-1327. </w:t>
      </w:r>
    </w:p>
    <w:p w14:paraId="481106C5"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Cooper, H., &amp; Patall, E. A. (2009). The relative benefits of meta-analysis conducted with individual participant data versus aggregated data. </w:t>
      </w:r>
      <w:r w:rsidRPr="00AF5ACD">
        <w:rPr>
          <w:rFonts w:ascii="Times New Roman" w:hAnsi="Times New Roman" w:cs="Times New Roman"/>
          <w:i/>
          <w:sz w:val="24"/>
          <w:szCs w:val="24"/>
        </w:rPr>
        <w:t>Psychological Methods, 14</w:t>
      </w:r>
      <w:r w:rsidRPr="00AF5ACD">
        <w:rPr>
          <w:rFonts w:ascii="Times New Roman" w:hAnsi="Times New Roman" w:cs="Times New Roman"/>
          <w:sz w:val="24"/>
          <w:szCs w:val="24"/>
        </w:rPr>
        <w:t xml:space="preserve">(2), 165-176. </w:t>
      </w:r>
    </w:p>
    <w:p w14:paraId="503D871C" w14:textId="77777777" w:rsidR="00CE40FB" w:rsidRPr="00AF5ACD" w:rsidRDefault="00CE40FB" w:rsidP="00A03CD2">
      <w:pPr>
        <w:pStyle w:val="EndNoteBibliography"/>
        <w:spacing w:after="0"/>
        <w:ind w:left="720" w:hanging="720"/>
        <w:rPr>
          <w:rFonts w:ascii="Times New Roman" w:hAnsi="Times New Roman" w:cs="Times New Roman"/>
          <w:i/>
          <w:sz w:val="24"/>
          <w:szCs w:val="24"/>
        </w:rPr>
      </w:pPr>
      <w:r w:rsidRPr="00AF5ACD">
        <w:rPr>
          <w:rFonts w:ascii="Times New Roman" w:hAnsi="Times New Roman" w:cs="Times New Roman"/>
          <w:sz w:val="24"/>
          <w:szCs w:val="24"/>
        </w:rPr>
        <w:t xml:space="preserve">Coutiño-Escamilla, L., Piña-Pozas, M., Garces, A. T., Gamboa-Loira, B., &amp; López-Carrillo, L. (2019). Non-pharmacological therapies for depressive symptoms in breast cancer patients: Systematic review and meta-analysis of randomized clinical trials. </w:t>
      </w:r>
      <w:r w:rsidRPr="00AF5ACD">
        <w:rPr>
          <w:rFonts w:ascii="Times New Roman" w:hAnsi="Times New Roman" w:cs="Times New Roman"/>
          <w:i/>
          <w:sz w:val="24"/>
          <w:szCs w:val="24"/>
        </w:rPr>
        <w:t xml:space="preserve">The Breast, </w:t>
      </w:r>
      <w:r w:rsidRPr="00AF5ACD">
        <w:rPr>
          <w:rFonts w:ascii="Times New Roman" w:hAnsi="Times New Roman" w:cs="Times New Roman"/>
          <w:sz w:val="24"/>
          <w:szCs w:val="24"/>
        </w:rPr>
        <w:t>44, 135-143</w:t>
      </w:r>
    </w:p>
    <w:p w14:paraId="63752B51"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Cuijpers, P., Karyotaki, E., Weitz, E., Andersson, G., Hollon, S. D., &amp; van Straten, A. (2014). The effects of psychotherapies for major depression in adults on remission, recovery and improvement: A meta-analysis. </w:t>
      </w:r>
      <w:r w:rsidRPr="00AF5ACD">
        <w:rPr>
          <w:rFonts w:ascii="Times New Roman" w:hAnsi="Times New Roman" w:cs="Times New Roman"/>
          <w:i/>
          <w:sz w:val="24"/>
          <w:szCs w:val="24"/>
        </w:rPr>
        <w:t>Journal of Affective Disorders, 159</w:t>
      </w:r>
      <w:r w:rsidRPr="00AF5ACD">
        <w:rPr>
          <w:rFonts w:ascii="Times New Roman" w:hAnsi="Times New Roman" w:cs="Times New Roman"/>
          <w:sz w:val="24"/>
          <w:szCs w:val="24"/>
        </w:rPr>
        <w:t xml:space="preserve">, 118-126. </w:t>
      </w:r>
    </w:p>
    <w:p w14:paraId="210B9CB7"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Cuijpers, P., van Straten, A., Bohlmeijer, E., Hollon, S., &amp; Andersson, G. (2010). The effects of psychotherapy for adult depression are overestimated: A meta-analysis of study quality and effect size. </w:t>
      </w:r>
      <w:r w:rsidRPr="00AF5ACD">
        <w:rPr>
          <w:rFonts w:ascii="Times New Roman" w:hAnsi="Times New Roman" w:cs="Times New Roman"/>
          <w:i/>
          <w:sz w:val="24"/>
          <w:szCs w:val="24"/>
        </w:rPr>
        <w:t>Psychological Medicine, 40</w:t>
      </w:r>
      <w:r w:rsidRPr="00AF5ACD">
        <w:rPr>
          <w:rFonts w:ascii="Times New Roman" w:hAnsi="Times New Roman" w:cs="Times New Roman"/>
          <w:sz w:val="24"/>
          <w:szCs w:val="24"/>
        </w:rPr>
        <w:t xml:space="preserve">(2), 211-223. </w:t>
      </w:r>
    </w:p>
    <w:p w14:paraId="5587ED99"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Cuijpers, P., Van Straten, A., Warmerdam, L., &amp; Smits, N. (2008). Characteristics of effective psychological treatments of depression: A metaregression analysis. </w:t>
      </w:r>
      <w:r w:rsidRPr="00AF5ACD">
        <w:rPr>
          <w:rFonts w:ascii="Times New Roman" w:hAnsi="Times New Roman" w:cs="Times New Roman"/>
          <w:i/>
          <w:sz w:val="24"/>
          <w:szCs w:val="24"/>
        </w:rPr>
        <w:t>Psychotherapy Research, 18</w:t>
      </w:r>
      <w:r w:rsidRPr="00AF5ACD">
        <w:rPr>
          <w:rFonts w:ascii="Times New Roman" w:hAnsi="Times New Roman" w:cs="Times New Roman"/>
          <w:sz w:val="24"/>
          <w:szCs w:val="24"/>
        </w:rPr>
        <w:t xml:space="preserve">(2), 225-236. </w:t>
      </w:r>
    </w:p>
    <w:p w14:paraId="5AB2ED9B"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Dauchy, S., Léger, I., des Guetz, G., Ellien, F., Tidjani, L., Zelek, L., . . . Spano, J.-P. (2012). Quelle prise en charge psychologique pour les patients âgés atteints de cancer? </w:t>
      </w:r>
      <w:r w:rsidRPr="00AF5ACD">
        <w:rPr>
          <w:rFonts w:ascii="Times New Roman" w:hAnsi="Times New Roman" w:cs="Times New Roman"/>
          <w:i/>
          <w:sz w:val="24"/>
          <w:szCs w:val="24"/>
        </w:rPr>
        <w:t>Psycho-Oncologie, 6</w:t>
      </w:r>
      <w:r w:rsidRPr="00AF5ACD">
        <w:rPr>
          <w:rFonts w:ascii="Times New Roman" w:hAnsi="Times New Roman" w:cs="Times New Roman"/>
          <w:sz w:val="24"/>
          <w:szCs w:val="24"/>
        </w:rPr>
        <w:t xml:space="preserve">(1), 43-49. </w:t>
      </w:r>
    </w:p>
    <w:p w14:paraId="1D524A26" w14:textId="77777777" w:rsidR="00CE40FB" w:rsidRPr="00AF5ACD" w:rsidRDefault="00CE40FB" w:rsidP="00CE40FB">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lastRenderedPageBreak/>
        <w:t xml:space="preserve">DerSimonian, R., &amp; Laird, N. (1986). Meta-analysis in clinical trials. </w:t>
      </w:r>
      <w:r w:rsidRPr="00AF5ACD">
        <w:rPr>
          <w:rFonts w:ascii="Times New Roman" w:hAnsi="Times New Roman" w:cs="Times New Roman"/>
          <w:i/>
          <w:sz w:val="24"/>
          <w:szCs w:val="24"/>
        </w:rPr>
        <w:t>Controlled Clinical Trials, 7</w:t>
      </w:r>
      <w:r w:rsidRPr="00AF5ACD">
        <w:rPr>
          <w:rFonts w:ascii="Times New Roman" w:hAnsi="Times New Roman" w:cs="Times New Roman"/>
          <w:sz w:val="24"/>
          <w:szCs w:val="24"/>
        </w:rPr>
        <w:t>(3), 177-1</w:t>
      </w:r>
      <w:r w:rsidRPr="00AF5ACD">
        <w:t xml:space="preserve"> </w:t>
      </w:r>
    </w:p>
    <w:p w14:paraId="78F34A6D" w14:textId="77777777" w:rsidR="00CE40FB" w:rsidRPr="00AF5ACD" w:rsidRDefault="00CE40FB" w:rsidP="00CE40FB">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Dirksen, S. R., &amp; Epstein, D. R. (2008). Efficacy of an insomnia intervention on fatigue, mood and quality of life in breast cancer survivors. </w:t>
      </w:r>
      <w:r w:rsidRPr="00AF5ACD">
        <w:rPr>
          <w:rFonts w:ascii="Times New Roman" w:hAnsi="Times New Roman" w:cs="Times New Roman"/>
          <w:i/>
          <w:sz w:val="24"/>
          <w:szCs w:val="24"/>
        </w:rPr>
        <w:t>Journal of Advanced Nursing, 61</w:t>
      </w:r>
      <w:r w:rsidRPr="00AF5ACD">
        <w:rPr>
          <w:rFonts w:ascii="Times New Roman" w:hAnsi="Times New Roman" w:cs="Times New Roman"/>
          <w:sz w:val="24"/>
          <w:szCs w:val="24"/>
        </w:rPr>
        <w:t xml:space="preserve">(6), 664-675. 88. </w:t>
      </w:r>
    </w:p>
    <w:p w14:paraId="287B2166"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Duijts, S. F., Faber, M. M., Oldenburg, H. S., van Beurden, M., &amp; Aaronson, N. K. (2011). Effectiveness of behavioral techniques and physical exercise on psychosocial functioning and health</w:t>
      </w:r>
      <w:r w:rsidRPr="00AF5ACD">
        <w:rPr>
          <w:rFonts w:ascii="Cambria Math" w:hAnsi="Cambria Math" w:cs="Cambria Math"/>
          <w:sz w:val="24"/>
          <w:szCs w:val="24"/>
        </w:rPr>
        <w:t>‐</w:t>
      </w:r>
      <w:r w:rsidRPr="00AF5ACD">
        <w:rPr>
          <w:rFonts w:ascii="Times New Roman" w:hAnsi="Times New Roman" w:cs="Times New Roman"/>
          <w:sz w:val="24"/>
          <w:szCs w:val="24"/>
        </w:rPr>
        <w:t>related quality of life in breast cancer patients and survivors—a meta</w:t>
      </w:r>
      <w:r w:rsidRPr="00AF5ACD">
        <w:rPr>
          <w:rFonts w:ascii="Cambria Math" w:hAnsi="Cambria Math" w:cs="Cambria Math"/>
          <w:sz w:val="24"/>
          <w:szCs w:val="24"/>
        </w:rPr>
        <w:t>‐</w:t>
      </w:r>
      <w:r w:rsidRPr="00AF5ACD">
        <w:rPr>
          <w:rFonts w:ascii="Times New Roman" w:hAnsi="Times New Roman" w:cs="Times New Roman"/>
          <w:sz w:val="24"/>
          <w:szCs w:val="24"/>
        </w:rPr>
        <w:t xml:space="preserve">analysis. </w:t>
      </w:r>
      <w:r w:rsidRPr="00AF5ACD">
        <w:rPr>
          <w:rFonts w:ascii="Times New Roman" w:hAnsi="Times New Roman" w:cs="Times New Roman"/>
          <w:i/>
          <w:sz w:val="24"/>
          <w:szCs w:val="24"/>
        </w:rPr>
        <w:t>Psycho</w:t>
      </w:r>
      <w:r w:rsidRPr="00AF5ACD">
        <w:rPr>
          <w:rFonts w:ascii="Cambria Math" w:hAnsi="Cambria Math" w:cs="Cambria Math"/>
          <w:i/>
          <w:sz w:val="24"/>
          <w:szCs w:val="24"/>
        </w:rPr>
        <w:t>‐</w:t>
      </w:r>
      <w:r w:rsidRPr="00AF5ACD">
        <w:rPr>
          <w:rFonts w:ascii="Times New Roman" w:hAnsi="Times New Roman" w:cs="Times New Roman"/>
          <w:i/>
          <w:sz w:val="24"/>
          <w:szCs w:val="24"/>
        </w:rPr>
        <w:t>Oncology, 20</w:t>
      </w:r>
      <w:r w:rsidRPr="00AF5ACD">
        <w:rPr>
          <w:rFonts w:ascii="Times New Roman" w:hAnsi="Times New Roman" w:cs="Times New Roman"/>
          <w:sz w:val="24"/>
          <w:szCs w:val="24"/>
        </w:rPr>
        <w:t xml:space="preserve">(2), 115-126. </w:t>
      </w:r>
    </w:p>
    <w:p w14:paraId="16BD0BD1"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Ekers, D., Richards, D., &amp; Gilbody, S. (2008). A meta-analysis of randomized trials of behavioural treatment of depression. </w:t>
      </w:r>
      <w:r w:rsidRPr="00AF5ACD">
        <w:rPr>
          <w:rFonts w:ascii="Times New Roman" w:hAnsi="Times New Roman" w:cs="Times New Roman"/>
          <w:i/>
          <w:sz w:val="24"/>
          <w:szCs w:val="24"/>
        </w:rPr>
        <w:t>Psychological Medicine, 38</w:t>
      </w:r>
      <w:r w:rsidRPr="00AF5ACD">
        <w:rPr>
          <w:rFonts w:ascii="Times New Roman" w:hAnsi="Times New Roman" w:cs="Times New Roman"/>
          <w:sz w:val="24"/>
          <w:szCs w:val="24"/>
        </w:rPr>
        <w:t xml:space="preserve">(5), 611-623. </w:t>
      </w:r>
    </w:p>
    <w:p w14:paraId="6D7B0885"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Fisher, P. L., Byrne, A., Fairburn, L., Ullmer, H., Abbey, G., &amp; Salmon, P. (2019). Brief metacognitive therapy for emotional distress in adult cancer survivors. </w:t>
      </w:r>
      <w:r w:rsidRPr="00AF5ACD">
        <w:rPr>
          <w:rFonts w:ascii="Times New Roman" w:hAnsi="Times New Roman" w:cs="Times New Roman"/>
          <w:i/>
          <w:sz w:val="24"/>
          <w:szCs w:val="24"/>
        </w:rPr>
        <w:t>Frontiers in Psychology, 10</w:t>
      </w:r>
      <w:r w:rsidRPr="00AF5ACD">
        <w:rPr>
          <w:rFonts w:ascii="Times New Roman" w:hAnsi="Times New Roman" w:cs="Times New Roman"/>
          <w:sz w:val="24"/>
          <w:szCs w:val="24"/>
        </w:rPr>
        <w:t>. 162.</w:t>
      </w:r>
    </w:p>
    <w:p w14:paraId="2402CDFB"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Fisher, P. L., &amp; Durham, R. C. (1999). Recovery rates in generalized anxiety disorder following psychological therapy: an analysis of clinically significant change in the STAI-T across outcome studies since 1990. </w:t>
      </w:r>
      <w:r w:rsidRPr="00AF5ACD">
        <w:rPr>
          <w:rFonts w:ascii="Times New Roman" w:hAnsi="Times New Roman" w:cs="Times New Roman"/>
          <w:i/>
          <w:sz w:val="24"/>
          <w:szCs w:val="24"/>
        </w:rPr>
        <w:t>Psychological medicine, 29</w:t>
      </w:r>
      <w:r w:rsidRPr="00AF5ACD">
        <w:rPr>
          <w:rFonts w:ascii="Times New Roman" w:hAnsi="Times New Roman" w:cs="Times New Roman"/>
          <w:sz w:val="24"/>
          <w:szCs w:val="24"/>
        </w:rPr>
        <w:t xml:space="preserve">(6), 1425-1434. </w:t>
      </w:r>
    </w:p>
    <w:p w14:paraId="1AA4CCCF"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Fisher, P. L., &amp; Wells, A. (2005). How effective are cognitive and behavioral treatments for obsessive–compulsive disorder? A clinical significance analysis. </w:t>
      </w:r>
      <w:r w:rsidRPr="00AF5ACD">
        <w:rPr>
          <w:rFonts w:ascii="Times New Roman" w:hAnsi="Times New Roman" w:cs="Times New Roman"/>
          <w:i/>
          <w:sz w:val="24"/>
          <w:szCs w:val="24"/>
        </w:rPr>
        <w:t>Behaviour Research and Therapy, 43</w:t>
      </w:r>
      <w:r w:rsidRPr="00AF5ACD">
        <w:rPr>
          <w:rFonts w:ascii="Times New Roman" w:hAnsi="Times New Roman" w:cs="Times New Roman"/>
          <w:sz w:val="24"/>
          <w:szCs w:val="24"/>
        </w:rPr>
        <w:t xml:space="preserve">(12), 1543-1558. </w:t>
      </w:r>
    </w:p>
    <w:p w14:paraId="3F51E4A3"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Fu, R., Gartlehner, G., Grant, M., Shamliyan, T., Sedrakyan, A., Wilt, T. J., . . . Ismaila, A. (2011). Conducting quantitative synthesis when comparing medical interventions: AHRQ and the Effective Health Care Program. </w:t>
      </w:r>
      <w:r w:rsidRPr="00AF5ACD">
        <w:rPr>
          <w:rFonts w:ascii="Times New Roman" w:hAnsi="Times New Roman" w:cs="Times New Roman"/>
          <w:i/>
          <w:sz w:val="24"/>
          <w:szCs w:val="24"/>
        </w:rPr>
        <w:t>Journal of Clinical Epidemiology, 64</w:t>
      </w:r>
      <w:r w:rsidRPr="00AF5ACD">
        <w:rPr>
          <w:rFonts w:ascii="Times New Roman" w:hAnsi="Times New Roman" w:cs="Times New Roman"/>
          <w:sz w:val="24"/>
          <w:szCs w:val="24"/>
        </w:rPr>
        <w:t xml:space="preserve">(11), 1187-1197. </w:t>
      </w:r>
    </w:p>
    <w:p w14:paraId="43BD06F9"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Gould, R. L., Coulson, M. C., &amp; Howard, R. J. (2012). Cognitive behavioral therapy for depression in older people: A meta</w:t>
      </w:r>
      <w:r w:rsidRPr="00AF5ACD">
        <w:rPr>
          <w:rFonts w:ascii="Cambria Math" w:hAnsi="Cambria Math" w:cs="Cambria Math"/>
          <w:sz w:val="24"/>
          <w:szCs w:val="24"/>
        </w:rPr>
        <w:t>‐</w:t>
      </w:r>
      <w:r w:rsidRPr="00AF5ACD">
        <w:rPr>
          <w:rFonts w:ascii="Times New Roman" w:hAnsi="Times New Roman" w:cs="Times New Roman"/>
          <w:sz w:val="24"/>
          <w:szCs w:val="24"/>
        </w:rPr>
        <w:t>analysis and meta</w:t>
      </w:r>
      <w:r w:rsidRPr="00AF5ACD">
        <w:rPr>
          <w:rFonts w:ascii="Cambria Math" w:hAnsi="Cambria Math" w:cs="Cambria Math"/>
          <w:sz w:val="24"/>
          <w:szCs w:val="24"/>
        </w:rPr>
        <w:t>‐</w:t>
      </w:r>
      <w:r w:rsidRPr="00AF5ACD">
        <w:rPr>
          <w:rFonts w:ascii="Times New Roman" w:hAnsi="Times New Roman" w:cs="Times New Roman"/>
          <w:sz w:val="24"/>
          <w:szCs w:val="24"/>
        </w:rPr>
        <w:t xml:space="preserve">regression of randomized controlled trials. </w:t>
      </w:r>
      <w:r w:rsidRPr="00AF5ACD">
        <w:rPr>
          <w:rFonts w:ascii="Times New Roman" w:hAnsi="Times New Roman" w:cs="Times New Roman"/>
          <w:i/>
          <w:sz w:val="24"/>
          <w:szCs w:val="24"/>
        </w:rPr>
        <w:t>Journal of the American Geriatrics Society, 60</w:t>
      </w:r>
      <w:r w:rsidRPr="00AF5ACD">
        <w:rPr>
          <w:rFonts w:ascii="Times New Roman" w:hAnsi="Times New Roman" w:cs="Times New Roman"/>
          <w:sz w:val="24"/>
          <w:szCs w:val="24"/>
        </w:rPr>
        <w:t xml:space="preserve">(10), 1817-1830. </w:t>
      </w:r>
    </w:p>
    <w:p w14:paraId="45C15C6B"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Greer, J. A., Park, E. R., Prigerson, H. G., &amp; Safren, S. A. (2010). Tailoring cognitive-behavioral therapy to treat anxiety comorbid with advanced cancer. </w:t>
      </w:r>
      <w:r w:rsidRPr="00AF5ACD">
        <w:rPr>
          <w:rFonts w:ascii="Times New Roman" w:hAnsi="Times New Roman" w:cs="Times New Roman"/>
          <w:i/>
          <w:sz w:val="24"/>
          <w:szCs w:val="24"/>
        </w:rPr>
        <w:t>Journal of Cognitive Psychotherapy, 24</w:t>
      </w:r>
      <w:r w:rsidRPr="00AF5ACD">
        <w:rPr>
          <w:rFonts w:ascii="Times New Roman" w:hAnsi="Times New Roman" w:cs="Times New Roman"/>
          <w:sz w:val="24"/>
          <w:szCs w:val="24"/>
        </w:rPr>
        <w:t xml:space="preserve">(4), 294-313. </w:t>
      </w:r>
    </w:p>
    <w:p w14:paraId="2603462C"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Hageman, W., &amp; Arrindell, W. A. (1999). Establishing clinically significant change: Increment of precision and the distinction between individual and group level of analysis. </w:t>
      </w:r>
      <w:r w:rsidRPr="00AF5ACD">
        <w:rPr>
          <w:rFonts w:ascii="Times New Roman" w:hAnsi="Times New Roman" w:cs="Times New Roman"/>
          <w:i/>
          <w:sz w:val="24"/>
          <w:szCs w:val="24"/>
        </w:rPr>
        <w:t>Behaviour Research and Therapy, 37</w:t>
      </w:r>
      <w:r w:rsidRPr="00AF5ACD">
        <w:rPr>
          <w:rFonts w:ascii="Times New Roman" w:hAnsi="Times New Roman" w:cs="Times New Roman"/>
          <w:sz w:val="24"/>
          <w:szCs w:val="24"/>
        </w:rPr>
        <w:t xml:space="preserve">(12), 1169-1193. </w:t>
      </w:r>
    </w:p>
    <w:p w14:paraId="66A7BC88"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Han, X., Lin, C. C., Li, C., Moor, J. S., Rodriguez, J. L., Kent, E. E., &amp; Forsythe, L. P. (2015). Association between serious psychological distress and health care use and expenditures by cancer history. </w:t>
      </w:r>
      <w:r w:rsidRPr="00AF5ACD">
        <w:rPr>
          <w:rFonts w:ascii="Times New Roman" w:hAnsi="Times New Roman" w:cs="Times New Roman"/>
          <w:i/>
          <w:sz w:val="24"/>
          <w:szCs w:val="24"/>
        </w:rPr>
        <w:t>Cancer, 121</w:t>
      </w:r>
      <w:r w:rsidRPr="00AF5ACD">
        <w:rPr>
          <w:rFonts w:ascii="Times New Roman" w:hAnsi="Times New Roman" w:cs="Times New Roman"/>
          <w:sz w:val="24"/>
          <w:szCs w:val="24"/>
        </w:rPr>
        <w:t xml:space="preserve">(4), 614-622. </w:t>
      </w:r>
    </w:p>
    <w:p w14:paraId="4BF8903C"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lastRenderedPageBreak/>
        <w:t xml:space="preserve">Hedges, L. V. (1989). An unbiased correction for sampling error in validity generalization studies. </w:t>
      </w:r>
      <w:r w:rsidRPr="00AF5ACD">
        <w:rPr>
          <w:rFonts w:ascii="Times New Roman" w:hAnsi="Times New Roman" w:cs="Times New Roman"/>
          <w:i/>
          <w:sz w:val="24"/>
          <w:szCs w:val="24"/>
        </w:rPr>
        <w:t>Journal of Applied Psychology, 74</w:t>
      </w:r>
      <w:r w:rsidRPr="00AF5ACD">
        <w:rPr>
          <w:rFonts w:ascii="Times New Roman" w:hAnsi="Times New Roman" w:cs="Times New Roman"/>
          <w:sz w:val="24"/>
          <w:szCs w:val="24"/>
        </w:rPr>
        <w:t xml:space="preserve">(3), 469-477. </w:t>
      </w:r>
    </w:p>
    <w:p w14:paraId="19C23E0B"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Heron-Speirs, H. A., Harvey, S. T., &amp; Baken, D. M. (2013). Moderators of psycho-oncology therapy effectiveness: meta-analysis of therapy characteristics. </w:t>
      </w:r>
      <w:r w:rsidRPr="00AF5ACD">
        <w:rPr>
          <w:rFonts w:ascii="Times New Roman" w:hAnsi="Times New Roman" w:cs="Times New Roman"/>
          <w:i/>
          <w:sz w:val="24"/>
          <w:szCs w:val="24"/>
        </w:rPr>
        <w:t>Journal of psychosocial Oncology</w:t>
      </w:r>
      <w:r w:rsidRPr="00AF5ACD">
        <w:rPr>
          <w:rFonts w:ascii="Times New Roman" w:hAnsi="Times New Roman" w:cs="Times New Roman"/>
          <w:sz w:val="24"/>
          <w:szCs w:val="24"/>
        </w:rPr>
        <w:t xml:space="preserve">, 31(6), 617-641. </w:t>
      </w:r>
    </w:p>
    <w:p w14:paraId="4BD2E338"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Higgins, Thompson, S. G., Deeks, J. J., &amp; Altman, D. G. (2003). Measuring inconsistency in meta-analyses. </w:t>
      </w:r>
      <w:r w:rsidRPr="00AF5ACD">
        <w:rPr>
          <w:rFonts w:ascii="Times New Roman" w:hAnsi="Times New Roman" w:cs="Times New Roman"/>
          <w:i/>
          <w:sz w:val="24"/>
          <w:szCs w:val="24"/>
        </w:rPr>
        <w:t>BMJ: British Medical Journal, 327</w:t>
      </w:r>
      <w:r w:rsidRPr="00AF5ACD">
        <w:rPr>
          <w:rFonts w:ascii="Times New Roman" w:hAnsi="Times New Roman" w:cs="Times New Roman"/>
          <w:sz w:val="24"/>
          <w:szCs w:val="24"/>
        </w:rPr>
        <w:t xml:space="preserve">(7414), 557-560. </w:t>
      </w:r>
    </w:p>
    <w:p w14:paraId="7463B029"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Hinz, A., &amp; Brähler, E. (2011). Normative values for the hospital anxiety and depression scale (HADS) in the general German population. </w:t>
      </w:r>
      <w:r w:rsidRPr="00AF5ACD">
        <w:rPr>
          <w:rFonts w:ascii="Times New Roman" w:hAnsi="Times New Roman" w:cs="Times New Roman"/>
          <w:i/>
          <w:sz w:val="24"/>
          <w:szCs w:val="24"/>
        </w:rPr>
        <w:t>Journal of Psychosomatic Research, 71</w:t>
      </w:r>
      <w:r w:rsidRPr="00AF5ACD">
        <w:rPr>
          <w:rFonts w:ascii="Times New Roman" w:hAnsi="Times New Roman" w:cs="Times New Roman"/>
          <w:sz w:val="24"/>
          <w:szCs w:val="24"/>
        </w:rPr>
        <w:t xml:space="preserve">(2), 74-78. </w:t>
      </w:r>
    </w:p>
    <w:p w14:paraId="2F6A066A"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Holland, Watson, M., &amp; Dunn, J. (2011). The IPOS new International Standard of Quality Cancer Care: Integrating the psychosocial domain into routine care. </w:t>
      </w:r>
      <w:r w:rsidRPr="00AF5ACD">
        <w:rPr>
          <w:rFonts w:ascii="Times New Roman" w:hAnsi="Times New Roman" w:cs="Times New Roman"/>
          <w:i/>
          <w:sz w:val="24"/>
          <w:szCs w:val="24"/>
        </w:rPr>
        <w:t>Psycho</w:t>
      </w:r>
      <w:r w:rsidRPr="00AF5ACD">
        <w:rPr>
          <w:rFonts w:ascii="Cambria Math" w:hAnsi="Cambria Math" w:cs="Cambria Math"/>
          <w:i/>
          <w:sz w:val="24"/>
          <w:szCs w:val="24"/>
        </w:rPr>
        <w:t>‐</w:t>
      </w:r>
      <w:r w:rsidRPr="00AF5ACD">
        <w:rPr>
          <w:rFonts w:ascii="Times New Roman" w:hAnsi="Times New Roman" w:cs="Times New Roman"/>
          <w:i/>
          <w:sz w:val="24"/>
          <w:szCs w:val="24"/>
        </w:rPr>
        <w:t>Oncology, 20</w:t>
      </w:r>
      <w:r w:rsidRPr="00AF5ACD">
        <w:rPr>
          <w:rFonts w:ascii="Times New Roman" w:hAnsi="Times New Roman" w:cs="Times New Roman"/>
          <w:sz w:val="24"/>
          <w:szCs w:val="24"/>
        </w:rPr>
        <w:t xml:space="preserve">(7), 677-680. </w:t>
      </w:r>
    </w:p>
    <w:p w14:paraId="1184CB2E"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Howell, D., Currie, S., Mayo, S., Jones, G., Boyle, M., Hack, T., . . . Collacutt, V. (2009). A Pan-Canadian clinical practice guideline: Assessment of psychosocial health care needs of the adult cancer patient. </w:t>
      </w:r>
      <w:r w:rsidRPr="00AF5ACD">
        <w:rPr>
          <w:rFonts w:ascii="Times New Roman" w:hAnsi="Times New Roman" w:cs="Times New Roman"/>
          <w:i/>
          <w:sz w:val="24"/>
          <w:szCs w:val="24"/>
        </w:rPr>
        <w:t>Toronto: Canadian Partnership Against Cancer (Cancer Journey Action Group) and the Canadian Association of Psychosocial Oncology</w:t>
      </w:r>
      <w:r w:rsidRPr="00AF5ACD">
        <w:rPr>
          <w:rFonts w:ascii="Times New Roman" w:hAnsi="Times New Roman" w:cs="Times New Roman"/>
          <w:sz w:val="24"/>
          <w:szCs w:val="24"/>
        </w:rPr>
        <w:t xml:space="preserve">. </w:t>
      </w:r>
    </w:p>
    <w:p w14:paraId="2E735FCE"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Hsu, L. M. (1996). On the identification of clinically significant client changes: Reinterpretation of Jacobson's cut scores. </w:t>
      </w:r>
      <w:r w:rsidRPr="00AF5ACD">
        <w:rPr>
          <w:rFonts w:ascii="Times New Roman" w:hAnsi="Times New Roman" w:cs="Times New Roman"/>
          <w:i/>
          <w:sz w:val="24"/>
          <w:szCs w:val="24"/>
        </w:rPr>
        <w:t>Journal of Psychopathology and Behavioral Assessment, 18</w:t>
      </w:r>
      <w:r w:rsidRPr="00AF5ACD">
        <w:rPr>
          <w:rFonts w:ascii="Times New Roman" w:hAnsi="Times New Roman" w:cs="Times New Roman"/>
          <w:sz w:val="24"/>
          <w:szCs w:val="24"/>
        </w:rPr>
        <w:t xml:space="preserve">(4), 371-385. </w:t>
      </w:r>
    </w:p>
    <w:p w14:paraId="1B2F2F3D"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Huhn, M., Tardy, M., Spineli, L. M., Kissling, W., Förstl, H., Pitschel-Walz, G., . . . Davis, J. M. (2014). Efficacy of pharmacotherapy and psychotherapy for adult psychiatric disorders: A systematic overview of meta-analyses. </w:t>
      </w:r>
      <w:r w:rsidRPr="00AF5ACD">
        <w:rPr>
          <w:rFonts w:ascii="Times New Roman" w:hAnsi="Times New Roman" w:cs="Times New Roman"/>
          <w:i/>
          <w:sz w:val="24"/>
          <w:szCs w:val="24"/>
        </w:rPr>
        <w:t>JAMA Psychiatry, 71</w:t>
      </w:r>
      <w:r w:rsidRPr="00AF5ACD">
        <w:rPr>
          <w:rFonts w:ascii="Times New Roman" w:hAnsi="Times New Roman" w:cs="Times New Roman"/>
          <w:sz w:val="24"/>
          <w:szCs w:val="24"/>
        </w:rPr>
        <w:t xml:space="preserve">(6), 706-715. </w:t>
      </w:r>
    </w:p>
    <w:p w14:paraId="7C3402FC"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Jacobson, N. S., Follette, W. C., &amp; Revenstorf, D. (1984). Psychotherapy outcome research: Methods for reporting variability and evaluating clinical significance. </w:t>
      </w:r>
      <w:r w:rsidRPr="00AF5ACD">
        <w:rPr>
          <w:rFonts w:ascii="Times New Roman" w:hAnsi="Times New Roman" w:cs="Times New Roman"/>
          <w:i/>
          <w:sz w:val="24"/>
          <w:szCs w:val="24"/>
        </w:rPr>
        <w:t>Behavior Therapy, 15</w:t>
      </w:r>
      <w:r w:rsidRPr="00AF5ACD">
        <w:rPr>
          <w:rFonts w:ascii="Times New Roman" w:hAnsi="Times New Roman" w:cs="Times New Roman"/>
          <w:sz w:val="24"/>
          <w:szCs w:val="24"/>
        </w:rPr>
        <w:t xml:space="preserve">(4), 336-352. </w:t>
      </w:r>
    </w:p>
    <w:p w14:paraId="726376DA"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Jacobson, N. S., &amp; Truax, P. (1991). Clinical significance: a statistical approach to defining meaningful change in psychotherapy research. </w:t>
      </w:r>
      <w:r w:rsidRPr="00AF5ACD">
        <w:rPr>
          <w:rFonts w:ascii="Times New Roman" w:hAnsi="Times New Roman" w:cs="Times New Roman"/>
          <w:i/>
          <w:sz w:val="24"/>
          <w:szCs w:val="24"/>
        </w:rPr>
        <w:t>Journal of Consulting and Clinical Psychology, 59</w:t>
      </w:r>
      <w:r w:rsidRPr="00AF5ACD">
        <w:rPr>
          <w:rFonts w:ascii="Times New Roman" w:hAnsi="Times New Roman" w:cs="Times New Roman"/>
          <w:sz w:val="24"/>
          <w:szCs w:val="24"/>
        </w:rPr>
        <w:t xml:space="preserve">(1), 12-19. </w:t>
      </w:r>
    </w:p>
    <w:p w14:paraId="6CD38C64"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Jassim, G. A., Whitford, D. L., Hickey, A., and Carter, B. (2015). Psychological interventions for women with non-metastatic breast cancer. </w:t>
      </w:r>
      <w:r w:rsidRPr="00AF5ACD">
        <w:rPr>
          <w:rFonts w:ascii="Times New Roman" w:hAnsi="Times New Roman" w:cs="Times New Roman"/>
          <w:i/>
          <w:iCs/>
          <w:sz w:val="24"/>
          <w:szCs w:val="24"/>
        </w:rPr>
        <w:t>Cochrane Database of Systematic Reviews.</w:t>
      </w:r>
      <w:r w:rsidRPr="00AF5ACD">
        <w:rPr>
          <w:rFonts w:ascii="Times New Roman" w:hAnsi="Times New Roman" w:cs="Times New Roman"/>
          <w:sz w:val="24"/>
          <w:szCs w:val="24"/>
        </w:rPr>
        <w:t>28:CD008729.doi:10.1002/14651858.cd008729.pub214651858.CD008729.pub2</w:t>
      </w:r>
    </w:p>
    <w:p w14:paraId="0ABDDAA2"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Johnston, M., Pollard, B., &amp; Hennessey, P. (2000). Construct validation of the hospital anxiety and depression scale with clinical populations. </w:t>
      </w:r>
      <w:r w:rsidRPr="00AF5ACD">
        <w:rPr>
          <w:rFonts w:ascii="Times New Roman" w:hAnsi="Times New Roman" w:cs="Times New Roman"/>
          <w:i/>
          <w:sz w:val="24"/>
          <w:szCs w:val="24"/>
        </w:rPr>
        <w:t>Journal of Psychosomatic Research, 48</w:t>
      </w:r>
      <w:r w:rsidRPr="00AF5ACD">
        <w:rPr>
          <w:rFonts w:ascii="Times New Roman" w:hAnsi="Times New Roman" w:cs="Times New Roman"/>
          <w:sz w:val="24"/>
          <w:szCs w:val="24"/>
        </w:rPr>
        <w:t xml:space="preserve">(6), 579-584. </w:t>
      </w:r>
    </w:p>
    <w:p w14:paraId="30792788"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lastRenderedPageBreak/>
        <w:t xml:space="preserve">Keller, M. B. (2003). Past, present, and future directions for defining optimal treatment outcome in depression: Remission and beyond. </w:t>
      </w:r>
      <w:r w:rsidRPr="00AF5ACD">
        <w:rPr>
          <w:rFonts w:ascii="Times New Roman" w:hAnsi="Times New Roman" w:cs="Times New Roman"/>
          <w:i/>
          <w:sz w:val="24"/>
          <w:szCs w:val="24"/>
        </w:rPr>
        <w:t>Jama Network, 289</w:t>
      </w:r>
      <w:r w:rsidRPr="00AF5ACD">
        <w:rPr>
          <w:rFonts w:ascii="Times New Roman" w:hAnsi="Times New Roman" w:cs="Times New Roman"/>
          <w:sz w:val="24"/>
          <w:szCs w:val="24"/>
        </w:rPr>
        <w:t xml:space="preserve">(23), 3152-3160. </w:t>
      </w:r>
    </w:p>
    <w:p w14:paraId="32EE6C77"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Knight, R. G., Waal‐Manning, H. J., &amp; Spears, G. F. (1983). Some norms and reliability data for the State‐Trait Anxiety Inventory and the Zung Self‐Rating Depression scale. </w:t>
      </w:r>
      <w:r w:rsidRPr="00AF5ACD">
        <w:rPr>
          <w:rFonts w:ascii="Times New Roman" w:hAnsi="Times New Roman" w:cs="Times New Roman"/>
          <w:i/>
          <w:sz w:val="24"/>
          <w:szCs w:val="24"/>
        </w:rPr>
        <w:t>British Journal of Clinical Psychology,</w:t>
      </w:r>
      <w:r w:rsidRPr="00AF5ACD">
        <w:rPr>
          <w:rFonts w:ascii="Times New Roman" w:hAnsi="Times New Roman" w:cs="Times New Roman"/>
          <w:sz w:val="24"/>
          <w:szCs w:val="24"/>
        </w:rPr>
        <w:t xml:space="preserve"> 22(4), 245-249.</w:t>
      </w:r>
    </w:p>
    <w:p w14:paraId="7FC3E5D2"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Li, M., Kennedy, E. B., Byrne, N., Gérin-Lajoie, C., Katz, M. R., Keshavarz, H., . . . Green, E. (2016). Management of depression in patients with cancer: A clinical practice guideline. </w:t>
      </w:r>
      <w:r w:rsidRPr="00AF5ACD">
        <w:rPr>
          <w:rFonts w:ascii="Times New Roman" w:hAnsi="Times New Roman" w:cs="Times New Roman"/>
          <w:i/>
          <w:sz w:val="24"/>
          <w:szCs w:val="24"/>
        </w:rPr>
        <w:t>Journal of Oncology Practice, 12</w:t>
      </w:r>
      <w:r w:rsidRPr="00AF5ACD">
        <w:rPr>
          <w:rFonts w:ascii="Times New Roman" w:hAnsi="Times New Roman" w:cs="Times New Roman"/>
          <w:sz w:val="24"/>
          <w:szCs w:val="24"/>
        </w:rPr>
        <w:t xml:space="preserve">(8), 747-756. </w:t>
      </w:r>
    </w:p>
    <w:p w14:paraId="1954AC44"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Loerinc, A. G., Meuret, A. E., Twohig, M. P., Rosenfield, D., Bluett, E. J., &amp; Craske, M. G. (2015). Response rates for CBT for anxiety disorders: Need for standardized criteria. </w:t>
      </w:r>
      <w:r w:rsidRPr="00AF5ACD">
        <w:rPr>
          <w:rFonts w:ascii="Times New Roman" w:hAnsi="Times New Roman" w:cs="Times New Roman"/>
          <w:i/>
          <w:sz w:val="24"/>
          <w:szCs w:val="24"/>
        </w:rPr>
        <w:t>Clinical Psychology Review, 42</w:t>
      </w:r>
      <w:r w:rsidRPr="00AF5ACD">
        <w:rPr>
          <w:rFonts w:ascii="Times New Roman" w:hAnsi="Times New Roman" w:cs="Times New Roman"/>
          <w:sz w:val="24"/>
          <w:szCs w:val="24"/>
        </w:rPr>
        <w:t xml:space="preserve">, 72-82. </w:t>
      </w:r>
    </w:p>
    <w:p w14:paraId="606173A9"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Lunnen, K. M., &amp; Ogles, B. M. (1998). A multiperspective, multivariable evaluation of reliable change. </w:t>
      </w:r>
      <w:r w:rsidRPr="00AF5ACD">
        <w:rPr>
          <w:rFonts w:ascii="Times New Roman" w:hAnsi="Times New Roman" w:cs="Times New Roman"/>
          <w:i/>
          <w:sz w:val="24"/>
          <w:szCs w:val="24"/>
        </w:rPr>
        <w:t>Journal of Consulting and Cinical Psychology, 66</w:t>
      </w:r>
      <w:r w:rsidRPr="00AF5ACD">
        <w:rPr>
          <w:rFonts w:ascii="Times New Roman" w:hAnsi="Times New Roman" w:cs="Times New Roman"/>
          <w:sz w:val="24"/>
          <w:szCs w:val="24"/>
        </w:rPr>
        <w:t xml:space="preserve">(2), 400-410. </w:t>
      </w:r>
    </w:p>
    <w:p w14:paraId="159EF4C3"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Mantel, N., &amp; Haenszel, W. (1959). Statistical aspects of the analysis of data from retrospective studies of disease. </w:t>
      </w:r>
      <w:r w:rsidRPr="00AF5ACD">
        <w:rPr>
          <w:rFonts w:ascii="Times New Roman" w:hAnsi="Times New Roman" w:cs="Times New Roman"/>
          <w:i/>
          <w:sz w:val="24"/>
          <w:szCs w:val="24"/>
        </w:rPr>
        <w:t>Journal of the National Cancer Institute, 22</w:t>
      </w:r>
      <w:r w:rsidRPr="00AF5ACD">
        <w:rPr>
          <w:rFonts w:ascii="Times New Roman" w:hAnsi="Times New Roman" w:cs="Times New Roman"/>
          <w:sz w:val="24"/>
          <w:szCs w:val="24"/>
        </w:rPr>
        <w:t xml:space="preserve">(4), 719-748. </w:t>
      </w:r>
    </w:p>
    <w:p w14:paraId="0E209291"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McGlinchey, J. B., Atkins, D. C., &amp; Jacobson, N. S. (2002). Clinical significance methods: Which one to use and how useful are they? </w:t>
      </w:r>
      <w:r w:rsidRPr="00AF5ACD">
        <w:rPr>
          <w:rFonts w:ascii="Times New Roman" w:hAnsi="Times New Roman" w:cs="Times New Roman"/>
          <w:i/>
          <w:sz w:val="24"/>
          <w:szCs w:val="24"/>
        </w:rPr>
        <w:t>Behavior Therapy, 33</w:t>
      </w:r>
      <w:r w:rsidRPr="00AF5ACD">
        <w:rPr>
          <w:rFonts w:ascii="Times New Roman" w:hAnsi="Times New Roman" w:cs="Times New Roman"/>
          <w:sz w:val="24"/>
          <w:szCs w:val="24"/>
        </w:rPr>
        <w:t xml:space="preserve">(4), 529-550. </w:t>
      </w:r>
    </w:p>
    <w:p w14:paraId="12A38139"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McNair, D. M. (1971). </w:t>
      </w:r>
      <w:r w:rsidRPr="00AF5ACD">
        <w:rPr>
          <w:rFonts w:ascii="Times New Roman" w:hAnsi="Times New Roman" w:cs="Times New Roman"/>
          <w:i/>
          <w:sz w:val="24"/>
          <w:szCs w:val="24"/>
        </w:rPr>
        <w:t>Manual profile of mood states</w:t>
      </w:r>
      <w:r w:rsidRPr="00AF5ACD">
        <w:rPr>
          <w:rFonts w:ascii="Times New Roman" w:hAnsi="Times New Roman" w:cs="Times New Roman"/>
          <w:iCs/>
          <w:sz w:val="24"/>
          <w:szCs w:val="24"/>
        </w:rPr>
        <w:t>: Educational &amp; Industrial testing service</w:t>
      </w:r>
      <w:r w:rsidRPr="00AF5ACD">
        <w:rPr>
          <w:rFonts w:ascii="Times New Roman" w:hAnsi="Times New Roman" w:cs="Times New Roman"/>
          <w:sz w:val="24"/>
          <w:szCs w:val="24"/>
        </w:rPr>
        <w:t>.</w:t>
      </w:r>
    </w:p>
    <w:p w14:paraId="25A11231" w14:textId="77777777" w:rsidR="00CE40FB" w:rsidRPr="00AF5ACD" w:rsidRDefault="00CE40FB" w:rsidP="00A03CD2">
      <w:pPr>
        <w:pStyle w:val="EndNoteBibliography"/>
        <w:spacing w:after="0"/>
        <w:ind w:left="720" w:hanging="720"/>
        <w:rPr>
          <w:rFonts w:ascii="Times New Roman" w:hAnsi="Times New Roman" w:cs="Times New Roman"/>
          <w:i/>
          <w:sz w:val="24"/>
          <w:szCs w:val="24"/>
        </w:rPr>
      </w:pPr>
      <w:r w:rsidRPr="00AF5ACD">
        <w:rPr>
          <w:rFonts w:ascii="Times New Roman" w:hAnsi="Times New Roman" w:cs="Times New Roman"/>
          <w:sz w:val="24"/>
          <w:szCs w:val="24"/>
        </w:rPr>
        <w:t>Metzger, R. L. (1976). A reliability and validity study of the state</w:t>
      </w:r>
      <w:r w:rsidRPr="00AF5ACD">
        <w:rPr>
          <w:rFonts w:ascii="Cambria Math" w:hAnsi="Cambria Math" w:cs="Cambria Math"/>
          <w:sz w:val="24"/>
          <w:szCs w:val="24"/>
        </w:rPr>
        <w:t>‐</w:t>
      </w:r>
      <w:r w:rsidRPr="00AF5ACD">
        <w:rPr>
          <w:rFonts w:ascii="Times New Roman" w:hAnsi="Times New Roman" w:cs="Times New Roman"/>
          <w:sz w:val="24"/>
          <w:szCs w:val="24"/>
        </w:rPr>
        <w:t xml:space="preserve">trait anxiety inventory. </w:t>
      </w:r>
      <w:r w:rsidRPr="00AF5ACD">
        <w:rPr>
          <w:rFonts w:ascii="Times New Roman" w:hAnsi="Times New Roman" w:cs="Times New Roman"/>
          <w:i/>
          <w:sz w:val="24"/>
          <w:szCs w:val="24"/>
        </w:rPr>
        <w:t>Journal of Clinical Psychology, 32</w:t>
      </w:r>
      <w:r w:rsidRPr="00AF5ACD">
        <w:rPr>
          <w:rFonts w:ascii="Times New Roman" w:hAnsi="Times New Roman" w:cs="Times New Roman"/>
          <w:sz w:val="24"/>
          <w:szCs w:val="24"/>
        </w:rPr>
        <w:t xml:space="preserve">(2), 276-278. </w:t>
      </w:r>
    </w:p>
    <w:p w14:paraId="2F43BB44"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Misono, S., Weiss, N. S., Fann, J. R., Redman, M., &amp; Yueh, B. (2008). Incidence of suicide in persons with cancer. </w:t>
      </w:r>
      <w:r w:rsidRPr="00AF5ACD">
        <w:rPr>
          <w:rFonts w:ascii="Times New Roman" w:hAnsi="Times New Roman" w:cs="Times New Roman"/>
          <w:i/>
          <w:sz w:val="24"/>
          <w:szCs w:val="24"/>
        </w:rPr>
        <w:t>Journal of Clinical Oncology, 26</w:t>
      </w:r>
      <w:r w:rsidRPr="00AF5ACD">
        <w:rPr>
          <w:rFonts w:ascii="Times New Roman" w:hAnsi="Times New Roman" w:cs="Times New Roman"/>
          <w:sz w:val="24"/>
          <w:szCs w:val="24"/>
        </w:rPr>
        <w:t xml:space="preserve">(29), 4731-4738. </w:t>
      </w:r>
    </w:p>
    <w:p w14:paraId="5473F4E5"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Mustafa, M., Carson</w:t>
      </w:r>
      <w:r w:rsidRPr="00AF5ACD">
        <w:rPr>
          <w:rFonts w:ascii="Cambria Math" w:hAnsi="Cambria Math" w:cs="Cambria Math"/>
          <w:sz w:val="24"/>
          <w:szCs w:val="24"/>
        </w:rPr>
        <w:t>‐</w:t>
      </w:r>
      <w:r w:rsidRPr="00AF5ACD">
        <w:rPr>
          <w:rFonts w:ascii="Times New Roman" w:hAnsi="Times New Roman" w:cs="Times New Roman"/>
          <w:sz w:val="24"/>
          <w:szCs w:val="24"/>
        </w:rPr>
        <w:t xml:space="preserve">Stevens, A., Gillespie, D., &amp; Edwards, A. G. (2013). Psychological interventions for women with metastatic breast cancer. </w:t>
      </w:r>
      <w:r w:rsidRPr="00AF5ACD">
        <w:rPr>
          <w:rFonts w:ascii="Times New Roman" w:hAnsi="Times New Roman" w:cs="Times New Roman"/>
          <w:i/>
          <w:iCs/>
          <w:sz w:val="24"/>
          <w:szCs w:val="24"/>
        </w:rPr>
        <w:t xml:space="preserve">Cochrane Database of Systematic Review </w:t>
      </w:r>
      <w:r w:rsidRPr="00AF5ACD">
        <w:rPr>
          <w:rFonts w:ascii="Times New Roman" w:hAnsi="Times New Roman" w:cs="Times New Roman"/>
          <w:sz w:val="24"/>
          <w:szCs w:val="24"/>
        </w:rPr>
        <w:t>(6).</w:t>
      </w:r>
    </w:p>
    <w:p w14:paraId="7F86E32F"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Naaman, S. C., Radwan, K., Fergusson, D., &amp; Johnson, S. (2009). Status of psychological trials in breast cancer patients: A report of three meta-analyses. </w:t>
      </w:r>
      <w:r w:rsidRPr="00AF5ACD">
        <w:rPr>
          <w:rFonts w:ascii="Times New Roman" w:hAnsi="Times New Roman" w:cs="Times New Roman"/>
          <w:i/>
          <w:sz w:val="24"/>
          <w:szCs w:val="24"/>
        </w:rPr>
        <w:t>Psychiatry: Interpersonal and Biological Processes, 72</w:t>
      </w:r>
      <w:r w:rsidRPr="00AF5ACD">
        <w:rPr>
          <w:rFonts w:ascii="Times New Roman" w:hAnsi="Times New Roman" w:cs="Times New Roman"/>
          <w:sz w:val="24"/>
          <w:szCs w:val="24"/>
        </w:rPr>
        <w:t xml:space="preserve">(1), 50-69 </w:t>
      </w:r>
    </w:p>
    <w:p w14:paraId="74C674C9"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National Comprehensive Cancer Network. (2003). Distress management. Clinical practice guidelines. </w:t>
      </w:r>
      <w:r w:rsidRPr="00AF5ACD">
        <w:rPr>
          <w:rFonts w:ascii="Times New Roman" w:hAnsi="Times New Roman" w:cs="Times New Roman"/>
          <w:i/>
          <w:sz w:val="24"/>
          <w:szCs w:val="24"/>
        </w:rPr>
        <w:t>Journal of the National Comprehensive Cancer Network: JNCCN, 1</w:t>
      </w:r>
      <w:r w:rsidRPr="00AF5ACD">
        <w:rPr>
          <w:rFonts w:ascii="Times New Roman" w:hAnsi="Times New Roman" w:cs="Times New Roman"/>
          <w:sz w:val="24"/>
          <w:szCs w:val="24"/>
        </w:rPr>
        <w:t xml:space="preserve">(3), 344-374. </w:t>
      </w:r>
    </w:p>
    <w:p w14:paraId="7C7B46D1"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National Institute for Clinical Excellence. (2004). Guidance on cancer services: Improving supportive and palliative care for adults with cancer: the manual. National Institute for Clinical Excellence.</w:t>
      </w:r>
    </w:p>
    <w:p w14:paraId="2058AD40"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lastRenderedPageBreak/>
        <w:t xml:space="preserve">Newnham, E. A., Harwood, K. E., &amp; Page, A. C. (2007). Evaluating the clinical significance of responses by psychiatric inpatients to the mental health subscales of the SF-36. </w:t>
      </w:r>
      <w:r w:rsidRPr="00AF5ACD">
        <w:rPr>
          <w:rFonts w:ascii="Times New Roman" w:hAnsi="Times New Roman" w:cs="Times New Roman"/>
          <w:i/>
          <w:sz w:val="24"/>
          <w:szCs w:val="24"/>
        </w:rPr>
        <w:t>Journal of Affective Disorders, 98</w:t>
      </w:r>
      <w:r w:rsidRPr="00AF5ACD">
        <w:rPr>
          <w:rFonts w:ascii="Times New Roman" w:hAnsi="Times New Roman" w:cs="Times New Roman"/>
          <w:sz w:val="24"/>
          <w:szCs w:val="24"/>
        </w:rPr>
        <w:t xml:space="preserve">(1-2), 91-97. </w:t>
      </w:r>
    </w:p>
    <w:p w14:paraId="52325EBF" w14:textId="2EF667CD" w:rsidR="00500973"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NICE. (2009). </w:t>
      </w:r>
      <w:r w:rsidRPr="00AF5ACD">
        <w:rPr>
          <w:rFonts w:ascii="Times New Roman" w:hAnsi="Times New Roman" w:cs="Times New Roman"/>
          <w:i/>
          <w:sz w:val="24"/>
          <w:szCs w:val="24"/>
        </w:rPr>
        <w:t>Depression in adults: recognition and management.</w:t>
      </w:r>
      <w:r w:rsidRPr="00AF5ACD">
        <w:rPr>
          <w:rFonts w:ascii="Times New Roman" w:hAnsi="Times New Roman" w:cs="Times New Roman"/>
          <w:sz w:val="24"/>
          <w:szCs w:val="24"/>
        </w:rPr>
        <w:t xml:space="preserve"> Retrieved from </w:t>
      </w:r>
      <w:hyperlink r:id="rId10" w:history="1">
        <w:r w:rsidR="00500973" w:rsidRPr="00AF5ACD">
          <w:rPr>
            <w:rStyle w:val="Hyperlink"/>
            <w:rFonts w:ascii="Times New Roman" w:hAnsi="Times New Roman" w:cs="Times New Roman"/>
            <w:sz w:val="24"/>
            <w:szCs w:val="24"/>
          </w:rPr>
          <w:t>https://www.nice.org.uk/guidance/CG90/chapter/Key‐priorities‐for‐implementation</w:t>
        </w:r>
      </w:hyperlink>
    </w:p>
    <w:p w14:paraId="04FB2454" w14:textId="52744971"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Noble, A. J., Reilly, J., Temple, J., &amp; Fisher, P. L. (2018). Cognitive-behavioural therapy does not meaningfully reduce depression in most people with epilepsy: A systematic review of clinically reliable improvement. </w:t>
      </w:r>
      <w:r w:rsidRPr="00AF5ACD">
        <w:rPr>
          <w:rFonts w:ascii="Times New Roman" w:hAnsi="Times New Roman" w:cs="Times New Roman"/>
          <w:i/>
          <w:sz w:val="24"/>
          <w:szCs w:val="24"/>
        </w:rPr>
        <w:t>Journal of Neurology, Neurosurgery, and Psychiatry</w:t>
      </w:r>
      <w:r w:rsidRPr="00AF5ACD">
        <w:rPr>
          <w:rFonts w:ascii="Times New Roman" w:hAnsi="Times New Roman" w:cs="Times New Roman"/>
          <w:sz w:val="24"/>
          <w:szCs w:val="24"/>
        </w:rPr>
        <w:t>, jnnp-2018-317997; DOI: 10.1136/jnnp-2018-317997.</w:t>
      </w:r>
    </w:p>
    <w:p w14:paraId="31AD6735"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Nunnally, J. C., &amp; Kotsch, W. E. (1983). Studies of individual subjects: Logic and methods of analysis. </w:t>
      </w:r>
      <w:r w:rsidRPr="00AF5ACD">
        <w:rPr>
          <w:rFonts w:ascii="Times New Roman" w:hAnsi="Times New Roman" w:cs="Times New Roman"/>
          <w:i/>
          <w:sz w:val="24"/>
          <w:szCs w:val="24"/>
        </w:rPr>
        <w:t>British Journal of Clinical Psychology, 22</w:t>
      </w:r>
      <w:r w:rsidRPr="00AF5ACD">
        <w:rPr>
          <w:rFonts w:ascii="Times New Roman" w:hAnsi="Times New Roman" w:cs="Times New Roman"/>
          <w:sz w:val="24"/>
          <w:szCs w:val="24"/>
        </w:rPr>
        <w:t xml:space="preserve">(2), 83-93. </w:t>
      </w:r>
    </w:p>
    <w:p w14:paraId="645D3B09"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Nyenhuis, D. L., Yamamoto, C., Luchetta, T., Terrien, A., &amp; Parmentier, A. (1999). Adult and geriatric normative data and validation of the profile of mood states. </w:t>
      </w:r>
      <w:r w:rsidRPr="00AF5ACD">
        <w:rPr>
          <w:rFonts w:ascii="Times New Roman" w:hAnsi="Times New Roman" w:cs="Times New Roman"/>
          <w:i/>
          <w:sz w:val="24"/>
          <w:szCs w:val="24"/>
        </w:rPr>
        <w:t>Journal of Clinical Psychology, 55</w:t>
      </w:r>
      <w:r w:rsidRPr="00AF5ACD">
        <w:rPr>
          <w:rFonts w:ascii="Times New Roman" w:hAnsi="Times New Roman" w:cs="Times New Roman"/>
          <w:sz w:val="24"/>
          <w:szCs w:val="24"/>
        </w:rPr>
        <w:t xml:space="preserve">(1), 79-86. </w:t>
      </w:r>
    </w:p>
    <w:p w14:paraId="67AEBFDA"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Ogles, B. M., Lambert, M. J., &amp; Sawyer, J. D. (1995). Clinical significance of the National Institute of Mental Health Treatment of Depression Collaborative Research Program data. </w:t>
      </w:r>
      <w:r w:rsidRPr="00AF5ACD">
        <w:rPr>
          <w:rFonts w:ascii="Times New Roman" w:hAnsi="Times New Roman" w:cs="Times New Roman"/>
          <w:i/>
          <w:sz w:val="24"/>
          <w:szCs w:val="24"/>
        </w:rPr>
        <w:t>Journal of Consulting and Clinical Psychology, 63</w:t>
      </w:r>
      <w:r w:rsidRPr="00AF5ACD">
        <w:rPr>
          <w:rFonts w:ascii="Times New Roman" w:hAnsi="Times New Roman" w:cs="Times New Roman"/>
          <w:sz w:val="24"/>
          <w:szCs w:val="24"/>
        </w:rPr>
        <w:t xml:space="preserve">(2), 321-326. </w:t>
      </w:r>
    </w:p>
    <w:p w14:paraId="36030A81"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Ogles, B. M., Lunnen, K. M., &amp; Bonesteel, K. (2001). Clinical significance: History, application, and current practice. </w:t>
      </w:r>
      <w:r w:rsidRPr="00AF5ACD">
        <w:rPr>
          <w:rFonts w:ascii="Times New Roman" w:hAnsi="Times New Roman" w:cs="Times New Roman"/>
          <w:i/>
          <w:sz w:val="24"/>
          <w:szCs w:val="24"/>
        </w:rPr>
        <w:t>Clinical Psychology Review, 21</w:t>
      </w:r>
      <w:r w:rsidRPr="00AF5ACD">
        <w:rPr>
          <w:rFonts w:ascii="Times New Roman" w:hAnsi="Times New Roman" w:cs="Times New Roman"/>
          <w:sz w:val="24"/>
          <w:szCs w:val="24"/>
        </w:rPr>
        <w:t xml:space="preserve">(3), 421-446. </w:t>
      </w:r>
    </w:p>
    <w:p w14:paraId="2DB6B774"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Öst, L.-G. (2008). Efficacy of the third wave of behavioral therapies: A systematic review and meta-analysis. </w:t>
      </w:r>
      <w:r w:rsidRPr="00AF5ACD">
        <w:rPr>
          <w:rFonts w:ascii="Times New Roman" w:hAnsi="Times New Roman" w:cs="Times New Roman"/>
          <w:i/>
          <w:sz w:val="24"/>
          <w:szCs w:val="24"/>
        </w:rPr>
        <w:t>Behaviour Research and Therapy, 46</w:t>
      </w:r>
      <w:r w:rsidRPr="00AF5ACD">
        <w:rPr>
          <w:rFonts w:ascii="Times New Roman" w:hAnsi="Times New Roman" w:cs="Times New Roman"/>
          <w:sz w:val="24"/>
          <w:szCs w:val="24"/>
        </w:rPr>
        <w:t xml:space="preserve">(3), 296-321. </w:t>
      </w:r>
    </w:p>
    <w:p w14:paraId="55A8A6A5"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Öst, L.-G., &amp; Ollendick, T. H. (2017). Brief, intensive and concentrated cognitive behavioral treatments for anxiety disorders in children: A systematic review and meta-analysis. </w:t>
      </w:r>
      <w:r w:rsidRPr="00AF5ACD">
        <w:rPr>
          <w:rFonts w:ascii="Times New Roman" w:hAnsi="Times New Roman" w:cs="Times New Roman"/>
          <w:i/>
          <w:sz w:val="24"/>
          <w:szCs w:val="24"/>
        </w:rPr>
        <w:t>Behaviour Research and Therapy, 97</w:t>
      </w:r>
      <w:r w:rsidRPr="00AF5ACD">
        <w:rPr>
          <w:rFonts w:ascii="Times New Roman" w:hAnsi="Times New Roman" w:cs="Times New Roman"/>
          <w:sz w:val="24"/>
          <w:szCs w:val="24"/>
        </w:rPr>
        <w:t xml:space="preserve">, 134-145. </w:t>
      </w:r>
    </w:p>
    <w:p w14:paraId="420DE90C"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Öst, L.-G., Riise, E. N., Wergeland, G. J., Hansen, B., &amp; Kvale, G. (2016). Cognitive behavioral and pharmacological treatments of OCD in children: A systematic review and meta-analysis. </w:t>
      </w:r>
      <w:r w:rsidRPr="00AF5ACD">
        <w:rPr>
          <w:rFonts w:ascii="Times New Roman" w:hAnsi="Times New Roman" w:cs="Times New Roman"/>
          <w:i/>
          <w:sz w:val="24"/>
          <w:szCs w:val="24"/>
        </w:rPr>
        <w:t>Journal of Anxiety Disorders, 43</w:t>
      </w:r>
      <w:r w:rsidRPr="00AF5ACD">
        <w:rPr>
          <w:rFonts w:ascii="Times New Roman" w:hAnsi="Times New Roman" w:cs="Times New Roman"/>
          <w:sz w:val="24"/>
          <w:szCs w:val="24"/>
        </w:rPr>
        <w:t xml:space="preserve">, 58-69. </w:t>
      </w:r>
    </w:p>
    <w:p w14:paraId="2AB25AC9" w14:textId="77777777" w:rsidR="00CE40FB" w:rsidRPr="00AF5ACD" w:rsidRDefault="00CE40FB" w:rsidP="00A03CD2">
      <w:pPr>
        <w:pStyle w:val="EndNoteBibliography"/>
        <w:spacing w:after="0"/>
        <w:ind w:left="720" w:hanging="720"/>
        <w:rPr>
          <w:rFonts w:ascii="Times New Roman" w:hAnsi="Times New Roman" w:cs="Times New Roman"/>
          <w:iCs/>
          <w:sz w:val="24"/>
          <w:szCs w:val="24"/>
        </w:rPr>
      </w:pPr>
      <w:r w:rsidRPr="00AF5ACD">
        <w:rPr>
          <w:rFonts w:ascii="Times New Roman" w:hAnsi="Times New Roman" w:cs="Times New Roman"/>
          <w:sz w:val="24"/>
          <w:szCs w:val="24"/>
        </w:rPr>
        <w:t xml:space="preserve">Page, A. E., &amp; Adler, N. E. (2008). </w:t>
      </w:r>
      <w:r w:rsidRPr="00AF5ACD">
        <w:rPr>
          <w:rFonts w:ascii="Times New Roman" w:hAnsi="Times New Roman" w:cs="Times New Roman"/>
          <w:i/>
          <w:sz w:val="24"/>
          <w:szCs w:val="24"/>
        </w:rPr>
        <w:t xml:space="preserve">Cancer care for the whole patient: Meeting psychosocial health needs. </w:t>
      </w:r>
      <w:r w:rsidRPr="00AF5ACD">
        <w:rPr>
          <w:rFonts w:ascii="Times New Roman" w:hAnsi="Times New Roman" w:cs="Times New Roman"/>
          <w:iCs/>
          <w:sz w:val="24"/>
          <w:szCs w:val="24"/>
        </w:rPr>
        <w:t>Washington, DC: National Academic Press</w:t>
      </w:r>
    </w:p>
    <w:p w14:paraId="17519A4D" w14:textId="77777777" w:rsidR="00CE40FB" w:rsidRPr="00AF5ACD" w:rsidRDefault="00CE40FB" w:rsidP="00A03CD2">
      <w:pPr>
        <w:pStyle w:val="EndNoteBibliography"/>
        <w:spacing w:after="0"/>
        <w:ind w:left="720" w:hanging="720"/>
        <w:rPr>
          <w:rFonts w:ascii="Times New Roman" w:hAnsi="Times New Roman" w:cs="Times New Roman"/>
          <w:i/>
          <w:sz w:val="24"/>
          <w:szCs w:val="24"/>
        </w:rPr>
      </w:pPr>
      <w:r w:rsidRPr="00AF5ACD">
        <w:rPr>
          <w:rFonts w:ascii="Times New Roman" w:hAnsi="Times New Roman" w:cs="Times New Roman"/>
          <w:sz w:val="24"/>
          <w:szCs w:val="24"/>
        </w:rPr>
        <w:t xml:space="preserve">Patten, S., Grigoriadis, S., &amp; Beaulieu, S. (2011). Clinical effectiveness, construct and assessment. </w:t>
      </w:r>
      <w:r w:rsidRPr="00AF5ACD">
        <w:rPr>
          <w:rFonts w:ascii="Times New Roman" w:hAnsi="Times New Roman" w:cs="Times New Roman"/>
          <w:i/>
          <w:sz w:val="24"/>
          <w:szCs w:val="24"/>
        </w:rPr>
        <w:t>Journal of Affective Disorders, 132</w:t>
      </w:r>
      <w:r w:rsidRPr="00AF5ACD">
        <w:rPr>
          <w:rFonts w:ascii="Times New Roman" w:hAnsi="Times New Roman" w:cs="Times New Roman"/>
          <w:sz w:val="24"/>
          <w:szCs w:val="24"/>
        </w:rPr>
        <w:t xml:space="preserve">, S3-S8. </w:t>
      </w:r>
    </w:p>
    <w:p w14:paraId="3099482D"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Radloff, L. S. (1977). The CES-D scale: A self-report depression scale for research in the general population. </w:t>
      </w:r>
      <w:r w:rsidRPr="00AF5ACD">
        <w:rPr>
          <w:rFonts w:ascii="Times New Roman" w:hAnsi="Times New Roman" w:cs="Times New Roman"/>
          <w:i/>
          <w:sz w:val="24"/>
          <w:szCs w:val="24"/>
        </w:rPr>
        <w:t>Applied Psychological Measurement, 1</w:t>
      </w:r>
      <w:r w:rsidRPr="00AF5ACD">
        <w:rPr>
          <w:rFonts w:ascii="Times New Roman" w:hAnsi="Times New Roman" w:cs="Times New Roman"/>
          <w:sz w:val="24"/>
          <w:szCs w:val="24"/>
        </w:rPr>
        <w:t xml:space="preserve">(3), 385-401. </w:t>
      </w:r>
    </w:p>
    <w:p w14:paraId="0372B5C7"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Reddy, M. (2010). Suicide incidence and epidemiology. </w:t>
      </w:r>
      <w:r w:rsidRPr="00AF5ACD">
        <w:rPr>
          <w:rFonts w:ascii="Times New Roman" w:hAnsi="Times New Roman" w:cs="Times New Roman"/>
          <w:i/>
          <w:sz w:val="24"/>
          <w:szCs w:val="24"/>
        </w:rPr>
        <w:t>Indian Journal of Psychological Medicine, 32</w:t>
      </w:r>
      <w:r w:rsidRPr="00AF5ACD">
        <w:rPr>
          <w:rFonts w:ascii="Times New Roman" w:hAnsi="Times New Roman" w:cs="Times New Roman"/>
          <w:sz w:val="24"/>
          <w:szCs w:val="24"/>
        </w:rPr>
        <w:t xml:space="preserve">(2), 77-82. </w:t>
      </w:r>
    </w:p>
    <w:p w14:paraId="62B43515"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lastRenderedPageBreak/>
        <w:t xml:space="preserve">Reese, C., Weis, J., Schmucker, D., &amp; Mittag, O. (2017). Development of practice guidelines for psychological interventions in the rehabilitation of patients with oncological disease (breast, prostate, or colorectal cancer): Methods and results. </w:t>
      </w:r>
      <w:r w:rsidRPr="00AF5ACD">
        <w:rPr>
          <w:rFonts w:ascii="Times New Roman" w:hAnsi="Times New Roman" w:cs="Times New Roman"/>
          <w:i/>
          <w:sz w:val="24"/>
          <w:szCs w:val="24"/>
        </w:rPr>
        <w:t>Psycho</w:t>
      </w:r>
      <w:r w:rsidRPr="00AF5ACD">
        <w:rPr>
          <w:rFonts w:ascii="Cambria Math" w:hAnsi="Cambria Math" w:cs="Cambria Math"/>
          <w:i/>
          <w:sz w:val="24"/>
          <w:szCs w:val="24"/>
        </w:rPr>
        <w:t>‐</w:t>
      </w:r>
      <w:r w:rsidRPr="00AF5ACD">
        <w:rPr>
          <w:rFonts w:ascii="Times New Roman" w:hAnsi="Times New Roman" w:cs="Times New Roman"/>
          <w:i/>
          <w:sz w:val="24"/>
          <w:szCs w:val="24"/>
        </w:rPr>
        <w:t>Oncology, 26</w:t>
      </w:r>
      <w:r w:rsidRPr="00AF5ACD">
        <w:rPr>
          <w:rFonts w:ascii="Times New Roman" w:hAnsi="Times New Roman" w:cs="Times New Roman"/>
          <w:sz w:val="24"/>
          <w:szCs w:val="24"/>
        </w:rPr>
        <w:t xml:space="preserve">(10), 1513-1518. </w:t>
      </w:r>
    </w:p>
    <w:p w14:paraId="366563C3"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Riley, R. D., Lambert, P. C., &amp; Abo-Zaid, G. (2010). </w:t>
      </w:r>
      <w:bookmarkStart w:id="86" w:name="_Hlk38715739"/>
      <w:r w:rsidRPr="00AF5ACD">
        <w:rPr>
          <w:rFonts w:ascii="Times New Roman" w:hAnsi="Times New Roman" w:cs="Times New Roman"/>
          <w:sz w:val="24"/>
          <w:szCs w:val="24"/>
        </w:rPr>
        <w:t>Meta-analysis of individual participant data: rationale, conduct, and reporting.</w:t>
      </w:r>
      <w:bookmarkEnd w:id="86"/>
      <w:r w:rsidRPr="00AF5ACD">
        <w:rPr>
          <w:rFonts w:ascii="Times New Roman" w:hAnsi="Times New Roman" w:cs="Times New Roman"/>
          <w:sz w:val="24"/>
          <w:szCs w:val="24"/>
        </w:rPr>
        <w:t xml:space="preserve"> </w:t>
      </w:r>
      <w:r w:rsidRPr="00AF5ACD">
        <w:rPr>
          <w:rFonts w:ascii="Times New Roman" w:hAnsi="Times New Roman" w:cs="Times New Roman"/>
          <w:i/>
          <w:sz w:val="24"/>
          <w:szCs w:val="24"/>
        </w:rPr>
        <w:t>BMJ, 340</w:t>
      </w:r>
      <w:r w:rsidRPr="00AF5ACD">
        <w:rPr>
          <w:rFonts w:ascii="Times New Roman" w:hAnsi="Times New Roman" w:cs="Times New Roman"/>
          <w:sz w:val="24"/>
          <w:szCs w:val="24"/>
        </w:rPr>
        <w:t>, c221.</w:t>
      </w:r>
    </w:p>
    <w:p w14:paraId="6AB0F05A"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Riley, R. D., &amp; Steyerberg, E. W. (2010). Meta‐analysis of a binary outcome using individual participant data and aggregate data. </w:t>
      </w:r>
      <w:r w:rsidRPr="00AF5ACD">
        <w:rPr>
          <w:rFonts w:ascii="Times New Roman" w:hAnsi="Times New Roman" w:cs="Times New Roman"/>
          <w:i/>
          <w:sz w:val="24"/>
          <w:szCs w:val="24"/>
        </w:rPr>
        <w:t>Research Synthesis Methods, 1</w:t>
      </w:r>
      <w:r w:rsidRPr="00AF5ACD">
        <w:rPr>
          <w:rFonts w:ascii="Times New Roman" w:hAnsi="Times New Roman" w:cs="Times New Roman"/>
          <w:sz w:val="24"/>
          <w:szCs w:val="24"/>
        </w:rPr>
        <w:t>(1), 2-19.</w:t>
      </w:r>
    </w:p>
    <w:p w14:paraId="21019599"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Rissanen, R., Nordin, K., Ahlgren, J., &amp; Arving, C. (2015). A stepped care stress management intervention on cancer</w:t>
      </w:r>
      <w:r w:rsidRPr="00AF5ACD">
        <w:rPr>
          <w:rFonts w:ascii="Cambria Math" w:hAnsi="Cambria Math" w:cs="Cambria Math"/>
          <w:sz w:val="24"/>
          <w:szCs w:val="24"/>
        </w:rPr>
        <w:t>‐</w:t>
      </w:r>
      <w:r w:rsidRPr="00AF5ACD">
        <w:rPr>
          <w:rFonts w:ascii="Times New Roman" w:hAnsi="Times New Roman" w:cs="Times New Roman"/>
          <w:sz w:val="24"/>
          <w:szCs w:val="24"/>
        </w:rPr>
        <w:t xml:space="preserve">related traumatic stress symptoms among breast cancer patients—a randomized study in group vs. individual setting. </w:t>
      </w:r>
      <w:r w:rsidRPr="00AF5ACD">
        <w:rPr>
          <w:rFonts w:ascii="Times New Roman" w:hAnsi="Times New Roman" w:cs="Times New Roman"/>
          <w:i/>
          <w:sz w:val="24"/>
          <w:szCs w:val="24"/>
        </w:rPr>
        <w:t>Psycho</w:t>
      </w:r>
      <w:r w:rsidRPr="00AF5ACD">
        <w:rPr>
          <w:rFonts w:ascii="Cambria Math" w:hAnsi="Cambria Math" w:cs="Cambria Math"/>
          <w:i/>
          <w:sz w:val="24"/>
          <w:szCs w:val="24"/>
        </w:rPr>
        <w:t>‐</w:t>
      </w:r>
      <w:r w:rsidRPr="00AF5ACD">
        <w:rPr>
          <w:rFonts w:ascii="Times New Roman" w:hAnsi="Times New Roman" w:cs="Times New Roman"/>
          <w:i/>
          <w:sz w:val="24"/>
          <w:szCs w:val="24"/>
        </w:rPr>
        <w:t>Oncology, 24</w:t>
      </w:r>
      <w:r w:rsidRPr="00AF5ACD">
        <w:rPr>
          <w:rFonts w:ascii="Times New Roman" w:hAnsi="Times New Roman" w:cs="Times New Roman"/>
          <w:sz w:val="24"/>
          <w:szCs w:val="24"/>
        </w:rPr>
        <w:t xml:space="preserve">(9), 1028-1035. </w:t>
      </w:r>
    </w:p>
    <w:p w14:paraId="54D4CD72" w14:textId="48657F2D"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Ronk, F. R., Hooke, G. R., &amp; Page, A. C. (2016). Validity of clinically significant change classifications yielded by Jacobson-Truax and Hageman-Arrindell methods. </w:t>
      </w:r>
      <w:r w:rsidRPr="00AF5ACD">
        <w:rPr>
          <w:rFonts w:ascii="Times New Roman" w:hAnsi="Times New Roman" w:cs="Times New Roman"/>
          <w:i/>
          <w:sz w:val="24"/>
          <w:szCs w:val="24"/>
        </w:rPr>
        <w:t>BMC Psychiatry, 16</w:t>
      </w:r>
      <w:r w:rsidRPr="00AF5ACD">
        <w:rPr>
          <w:rFonts w:ascii="Times New Roman" w:hAnsi="Times New Roman" w:cs="Times New Roman"/>
          <w:sz w:val="24"/>
          <w:szCs w:val="24"/>
        </w:rPr>
        <w:t xml:space="preserve">(1), 187. </w:t>
      </w:r>
    </w:p>
    <w:p w14:paraId="78CCAB99" w14:textId="3668182D" w:rsidR="00500973" w:rsidRPr="00AF5ACD" w:rsidRDefault="00500973"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Rost, A. D., Wilson, K., Buchanan, E., Hildebrandt, M. J., &amp; Mutch, D. (2012). Improving psychological adjustment among late-stage ovarian cancer patients: Examining the role of avoidance in treatment. </w:t>
      </w:r>
      <w:r w:rsidRPr="00AF5ACD">
        <w:rPr>
          <w:rFonts w:ascii="Times New Roman" w:hAnsi="Times New Roman" w:cs="Times New Roman"/>
          <w:i/>
          <w:sz w:val="24"/>
          <w:szCs w:val="24"/>
        </w:rPr>
        <w:t>Cognitive and Behavioral Practice, 19</w:t>
      </w:r>
      <w:r w:rsidRPr="00AF5ACD">
        <w:rPr>
          <w:rFonts w:ascii="Times New Roman" w:hAnsi="Times New Roman" w:cs="Times New Roman"/>
          <w:sz w:val="24"/>
          <w:szCs w:val="24"/>
        </w:rPr>
        <w:t>(4), 508-517.</w:t>
      </w:r>
    </w:p>
    <w:p w14:paraId="02DA7778"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Rouf, K. (2004). </w:t>
      </w:r>
      <w:r w:rsidRPr="00AF5ACD">
        <w:rPr>
          <w:rFonts w:ascii="Times New Roman" w:hAnsi="Times New Roman" w:cs="Times New Roman"/>
          <w:i/>
          <w:sz w:val="24"/>
          <w:szCs w:val="24"/>
        </w:rPr>
        <w:t>Oxford guide to behavioural experiments in cognitive therapy</w:t>
      </w:r>
      <w:r w:rsidRPr="00AF5ACD">
        <w:rPr>
          <w:rFonts w:ascii="Times New Roman" w:hAnsi="Times New Roman" w:cs="Times New Roman"/>
          <w:sz w:val="24"/>
          <w:szCs w:val="24"/>
        </w:rPr>
        <w:t>: Oxford University Press, Oxford.</w:t>
      </w:r>
    </w:p>
    <w:p w14:paraId="1225DD09"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Rozental, A., Magnusson, K., Boettcher, J., Andersson, G., &amp; Carlbring, P. (2017). For better or worse: An individual patient data meta-analysis of deterioration among participants receiving Internet-based cognitive behavior therapy. </w:t>
      </w:r>
      <w:r w:rsidRPr="00AF5ACD">
        <w:rPr>
          <w:rFonts w:ascii="Times New Roman" w:hAnsi="Times New Roman" w:cs="Times New Roman"/>
          <w:i/>
          <w:sz w:val="24"/>
          <w:szCs w:val="24"/>
        </w:rPr>
        <w:t>Journal of Consulting and Clinical Psychology, 85</w:t>
      </w:r>
      <w:r w:rsidRPr="00AF5ACD">
        <w:rPr>
          <w:rFonts w:ascii="Times New Roman" w:hAnsi="Times New Roman" w:cs="Times New Roman"/>
          <w:sz w:val="24"/>
          <w:szCs w:val="24"/>
        </w:rPr>
        <w:t xml:space="preserve">(2), 160-177. </w:t>
      </w:r>
    </w:p>
    <w:p w14:paraId="519D5CB7"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Santoft, F., Axelsson, E., Öst, L.-G., Hedman-Lagerlöf, M., Fust, J., &amp; Hedman-Lagerlöf, E. (2019). Cognitive behaviour therapy for depression in primary care: Systematic review and meta-analysis. </w:t>
      </w:r>
      <w:r w:rsidRPr="00AF5ACD">
        <w:rPr>
          <w:rFonts w:ascii="Times New Roman" w:hAnsi="Times New Roman" w:cs="Times New Roman"/>
          <w:i/>
          <w:sz w:val="24"/>
          <w:szCs w:val="24"/>
        </w:rPr>
        <w:t>Psychological Medicine</w:t>
      </w:r>
      <w:r w:rsidRPr="00AF5ACD">
        <w:rPr>
          <w:rFonts w:ascii="Times New Roman" w:hAnsi="Times New Roman" w:cs="Times New Roman"/>
          <w:sz w:val="24"/>
          <w:szCs w:val="24"/>
        </w:rPr>
        <w:t xml:space="preserve">, 1-9. </w:t>
      </w:r>
    </w:p>
    <w:p w14:paraId="1CFABD09"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Savard, J., Simard, S., Ivers, H., &amp; Morin, C. M. (2005). Randomized study on the efficacy of cognitive-behavioral therapy for insomnia secondary to breast cancer, part I: Sleep and psychological effects. </w:t>
      </w:r>
      <w:r w:rsidRPr="00AF5ACD">
        <w:rPr>
          <w:rFonts w:ascii="Times New Roman" w:hAnsi="Times New Roman" w:cs="Times New Roman"/>
          <w:i/>
          <w:sz w:val="24"/>
          <w:szCs w:val="24"/>
        </w:rPr>
        <w:t>Journal of Clinical Oncology, 23</w:t>
      </w:r>
      <w:r w:rsidRPr="00AF5ACD">
        <w:rPr>
          <w:rFonts w:ascii="Times New Roman" w:hAnsi="Times New Roman" w:cs="Times New Roman"/>
          <w:sz w:val="24"/>
          <w:szCs w:val="24"/>
        </w:rPr>
        <w:t>(25), 6083-6096.</w:t>
      </w:r>
    </w:p>
    <w:p w14:paraId="5A32D2F7"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Siegel, R. L., Miller, K. D., &amp; Jemal, A. (2018). Cancer statistics, 2018. </w:t>
      </w:r>
      <w:r w:rsidRPr="00AF5ACD">
        <w:rPr>
          <w:rFonts w:ascii="Times New Roman" w:hAnsi="Times New Roman" w:cs="Times New Roman"/>
          <w:i/>
          <w:sz w:val="24"/>
          <w:szCs w:val="24"/>
        </w:rPr>
        <w:t>CA: A Cancer Journal for Clinicians, 68</w:t>
      </w:r>
      <w:r w:rsidRPr="00AF5ACD">
        <w:rPr>
          <w:rFonts w:ascii="Times New Roman" w:hAnsi="Times New Roman" w:cs="Times New Roman"/>
          <w:sz w:val="24"/>
          <w:szCs w:val="24"/>
        </w:rPr>
        <w:t>(1), 7-30. doi: doi:10.3322/caac.21442</w:t>
      </w:r>
    </w:p>
    <w:p w14:paraId="6AD43F9F"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Singer, S., Kuhnt, S., Götze, H., Hauss, J., Hinz, A., Liebmann, A., . . . Schwarz, R. (2009). Hospital anxiety and depression scale cutoff scores for cancer patients in acute care. </w:t>
      </w:r>
      <w:r w:rsidRPr="00AF5ACD">
        <w:rPr>
          <w:rFonts w:ascii="Times New Roman" w:hAnsi="Times New Roman" w:cs="Times New Roman"/>
          <w:i/>
          <w:sz w:val="24"/>
          <w:szCs w:val="24"/>
        </w:rPr>
        <w:t>British journal of cancer</w:t>
      </w:r>
      <w:r w:rsidRPr="00AF5ACD">
        <w:rPr>
          <w:rFonts w:ascii="Times New Roman" w:hAnsi="Times New Roman" w:cs="Times New Roman"/>
          <w:sz w:val="24"/>
          <w:szCs w:val="24"/>
        </w:rPr>
        <w:t xml:space="preserve">, 100(6), 908-912. </w:t>
      </w:r>
    </w:p>
    <w:p w14:paraId="6B999432"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Speer, D. C. (1992). Clinically significant change: Jacobson and Truax (1991) revisited. </w:t>
      </w:r>
      <w:r w:rsidRPr="00AF5ACD">
        <w:rPr>
          <w:rFonts w:ascii="Times New Roman" w:hAnsi="Times New Roman" w:cs="Times New Roman"/>
          <w:i/>
          <w:sz w:val="24"/>
          <w:szCs w:val="24"/>
        </w:rPr>
        <w:t>Journal of Consulting and Clinical Psychology, 60</w:t>
      </w:r>
      <w:r w:rsidRPr="00AF5ACD">
        <w:rPr>
          <w:rFonts w:ascii="Times New Roman" w:hAnsi="Times New Roman" w:cs="Times New Roman"/>
          <w:sz w:val="24"/>
          <w:szCs w:val="24"/>
        </w:rPr>
        <w:t xml:space="preserve">(3), 402-408. </w:t>
      </w:r>
    </w:p>
    <w:p w14:paraId="7DD72F7B"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lastRenderedPageBreak/>
        <w:t xml:space="preserve">Spielberger, C. D., &amp; Gorsuch, R. L. (1983). </w:t>
      </w:r>
      <w:r w:rsidRPr="00AF5ACD">
        <w:rPr>
          <w:rFonts w:ascii="Times New Roman" w:hAnsi="Times New Roman" w:cs="Times New Roman"/>
          <w:i/>
          <w:sz w:val="24"/>
          <w:szCs w:val="24"/>
        </w:rPr>
        <w:t>State-trait anxiety inventory for adults: Manual and sample: Manual, instrument and scoring guide</w:t>
      </w:r>
      <w:r w:rsidRPr="00AF5ACD">
        <w:rPr>
          <w:rFonts w:ascii="Times New Roman" w:hAnsi="Times New Roman" w:cs="Times New Roman"/>
          <w:sz w:val="24"/>
          <w:szCs w:val="24"/>
        </w:rPr>
        <w:t>: Consulting Psychologists Press.</w:t>
      </w:r>
    </w:p>
    <w:p w14:paraId="4345827C"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Springer, K. S., Levy, H. C., &amp; Tolin, D. F. (2018). Remission in CBT for adult anxiety disorders: A meta-analysis. </w:t>
      </w:r>
      <w:r w:rsidRPr="00AF5ACD">
        <w:rPr>
          <w:rFonts w:ascii="Times New Roman" w:hAnsi="Times New Roman" w:cs="Times New Roman"/>
          <w:i/>
          <w:sz w:val="24"/>
          <w:szCs w:val="24"/>
        </w:rPr>
        <w:t>Clinical Psychology Review, 61</w:t>
      </w:r>
      <w:r w:rsidRPr="00AF5ACD">
        <w:rPr>
          <w:rFonts w:ascii="Times New Roman" w:hAnsi="Times New Roman" w:cs="Times New Roman"/>
          <w:sz w:val="24"/>
          <w:szCs w:val="24"/>
        </w:rPr>
        <w:t xml:space="preserve">, 1-8. </w:t>
      </w:r>
    </w:p>
    <w:p w14:paraId="5CABB22D"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Stanton, A. L., Ganz, P. A., Kwan, L., Meyerowitz, B. E., Bower, J. E., Krupnick, J. L., . . . Belin, T. R. (2005). Outcomes from the Moving Beyond Cancer psychoeducational, randomized, controlled trial with breast cancer patients. </w:t>
      </w:r>
      <w:r w:rsidRPr="00AF5ACD">
        <w:rPr>
          <w:rFonts w:ascii="Times New Roman" w:hAnsi="Times New Roman" w:cs="Times New Roman"/>
          <w:i/>
          <w:sz w:val="24"/>
          <w:szCs w:val="24"/>
        </w:rPr>
        <w:t>Journal of Clinical Oncology, 23</w:t>
      </w:r>
      <w:r w:rsidRPr="00AF5ACD">
        <w:rPr>
          <w:rFonts w:ascii="Times New Roman" w:hAnsi="Times New Roman" w:cs="Times New Roman"/>
          <w:sz w:val="24"/>
          <w:szCs w:val="24"/>
        </w:rPr>
        <w:t xml:space="preserve">(25), 6009-6018. </w:t>
      </w:r>
    </w:p>
    <w:p w14:paraId="41DF4E1A"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Stewart, L. A., &amp; Parmar, M. K. (1993). Meta-analysis of the literature or of individual patient data: is there a difference? </w:t>
      </w:r>
      <w:r w:rsidRPr="00AF5ACD">
        <w:rPr>
          <w:rFonts w:ascii="Times New Roman" w:hAnsi="Times New Roman" w:cs="Times New Roman"/>
          <w:i/>
          <w:sz w:val="24"/>
          <w:szCs w:val="24"/>
        </w:rPr>
        <w:t>The Lancet, 341</w:t>
      </w:r>
      <w:r w:rsidRPr="00AF5ACD">
        <w:rPr>
          <w:rFonts w:ascii="Times New Roman" w:hAnsi="Times New Roman" w:cs="Times New Roman"/>
          <w:sz w:val="24"/>
          <w:szCs w:val="24"/>
        </w:rPr>
        <w:t xml:space="preserve">(8842), 418-422. </w:t>
      </w:r>
    </w:p>
    <w:p w14:paraId="2EC4088C"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Stewart, L. A., &amp; Tierney, J. F. (2002). To IPD or not to IPD? Advantages and disadvantages of systematic reviews using individual patient data. </w:t>
      </w:r>
      <w:r w:rsidRPr="00AF5ACD">
        <w:rPr>
          <w:rFonts w:ascii="Times New Roman" w:hAnsi="Times New Roman" w:cs="Times New Roman"/>
          <w:i/>
          <w:sz w:val="24"/>
          <w:szCs w:val="24"/>
        </w:rPr>
        <w:t>Evaluation &amp; the Health Professions, 25</w:t>
      </w:r>
      <w:r w:rsidRPr="00AF5ACD">
        <w:rPr>
          <w:rFonts w:ascii="Times New Roman" w:hAnsi="Times New Roman" w:cs="Times New Roman"/>
          <w:sz w:val="24"/>
          <w:szCs w:val="24"/>
        </w:rPr>
        <w:t xml:space="preserve">(1), 76-97. </w:t>
      </w:r>
    </w:p>
    <w:p w14:paraId="3188B92E"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Stewart, L. A., Clarke, M., Rovers, M., Riley, R. D., Simmonds, M., Stewart, G., &amp; Tierney, J. F. (2015). Preferred reporting items for a systematic review and meta-analysis of individual participant data: the PRISMA-IPD statement. </w:t>
      </w:r>
      <w:r w:rsidRPr="00AF5ACD">
        <w:rPr>
          <w:rFonts w:ascii="Times New Roman" w:hAnsi="Times New Roman" w:cs="Times New Roman"/>
          <w:i/>
          <w:sz w:val="24"/>
          <w:szCs w:val="24"/>
        </w:rPr>
        <w:t>JAMA</w:t>
      </w:r>
      <w:r w:rsidRPr="00AF5ACD">
        <w:rPr>
          <w:rFonts w:ascii="Times New Roman" w:hAnsi="Times New Roman" w:cs="Times New Roman"/>
          <w:sz w:val="24"/>
          <w:szCs w:val="24"/>
        </w:rPr>
        <w:t>, 313(16), 1657-1665.</w:t>
      </w:r>
    </w:p>
    <w:p w14:paraId="6534D6C7"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Stuart, A., &amp; Ord, J. (1994). </w:t>
      </w:r>
      <w:r w:rsidRPr="00AF5ACD">
        <w:rPr>
          <w:rFonts w:ascii="Times New Roman" w:hAnsi="Times New Roman" w:cs="Times New Roman"/>
          <w:i/>
          <w:sz w:val="24"/>
          <w:szCs w:val="24"/>
        </w:rPr>
        <w:t>JK Kendall's Advanced Theory of Statistics.</w:t>
      </w:r>
      <w:r w:rsidRPr="00AF5ACD">
        <w:rPr>
          <w:rFonts w:ascii="Times New Roman" w:hAnsi="Times New Roman" w:cs="Times New Roman"/>
          <w:sz w:val="24"/>
          <w:szCs w:val="24"/>
        </w:rPr>
        <w:t xml:space="preserve"> (6th ed.). London, England: Arnold Publishers.</w:t>
      </w:r>
    </w:p>
    <w:p w14:paraId="37206B8E"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Tatrow, K., &amp; Montgomery, G. H. (2006). Cognitive behavioral therapy techniques for distress and pain in breast cancer patients: A meta-analysis. </w:t>
      </w:r>
      <w:r w:rsidRPr="00AF5ACD">
        <w:rPr>
          <w:rFonts w:ascii="Times New Roman" w:hAnsi="Times New Roman" w:cs="Times New Roman"/>
          <w:i/>
          <w:sz w:val="24"/>
          <w:szCs w:val="24"/>
        </w:rPr>
        <w:t>Journal of Behavioral Medicine, 29</w:t>
      </w:r>
      <w:r w:rsidRPr="00AF5ACD">
        <w:rPr>
          <w:rFonts w:ascii="Times New Roman" w:hAnsi="Times New Roman" w:cs="Times New Roman"/>
          <w:sz w:val="24"/>
          <w:szCs w:val="24"/>
        </w:rPr>
        <w:t xml:space="preserve">(1), 17-27. </w:t>
      </w:r>
    </w:p>
    <w:p w14:paraId="71CB0990"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Temple, J., Salmon, P., Tudur-Smith, C., Huntley, C. D., &amp; Fisher, P. L. (2018). A systematic review of the quality of randomized controlled trials of psychological treatments for emotional distress in breast cancer. </w:t>
      </w:r>
      <w:r w:rsidRPr="00AF5ACD">
        <w:rPr>
          <w:rFonts w:ascii="Times New Roman" w:hAnsi="Times New Roman" w:cs="Times New Roman"/>
          <w:i/>
          <w:sz w:val="24"/>
          <w:szCs w:val="24"/>
        </w:rPr>
        <w:t>Journal of Psychosomatic Research</w:t>
      </w:r>
      <w:r w:rsidRPr="00AF5ACD">
        <w:rPr>
          <w:rFonts w:ascii="Times New Roman" w:hAnsi="Times New Roman" w:cs="Times New Roman"/>
          <w:sz w:val="24"/>
          <w:szCs w:val="24"/>
        </w:rPr>
        <w:t>, 108, 22–31.  https://doi.org/10.1016/j.jpsychores.2018.02.013.</w:t>
      </w:r>
    </w:p>
    <w:p w14:paraId="153AD77F"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Tit, A., Camilla, A., Angela, A., Marco, A., Gianni, A., Barceló, A. M., . . . Keith, C. (2017). </w:t>
      </w:r>
      <w:r w:rsidRPr="00AF5ACD">
        <w:rPr>
          <w:rFonts w:ascii="Times New Roman" w:hAnsi="Times New Roman" w:cs="Times New Roman"/>
          <w:i/>
          <w:sz w:val="24"/>
          <w:szCs w:val="24"/>
        </w:rPr>
        <w:t>European guide on quality improvement in comprehensive cancer control</w:t>
      </w:r>
      <w:r w:rsidRPr="00AF5ACD">
        <w:rPr>
          <w:rFonts w:ascii="Times New Roman" w:hAnsi="Times New Roman" w:cs="Times New Roman"/>
          <w:sz w:val="24"/>
          <w:szCs w:val="24"/>
        </w:rPr>
        <w:t>: National Institute of Public Health.</w:t>
      </w:r>
    </w:p>
    <w:p w14:paraId="0D69D21F"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Therrien, Z., &amp; Hunsley, J. (2012). Assessment of anxiety in older adults: a systematic review of commonly used measures. </w:t>
      </w:r>
      <w:r w:rsidRPr="00AF5ACD">
        <w:rPr>
          <w:rFonts w:ascii="Times New Roman" w:hAnsi="Times New Roman" w:cs="Times New Roman"/>
          <w:i/>
          <w:sz w:val="24"/>
          <w:szCs w:val="24"/>
        </w:rPr>
        <w:t>Aging &amp; mental health</w:t>
      </w:r>
      <w:r w:rsidRPr="00AF5ACD">
        <w:rPr>
          <w:rFonts w:ascii="Times New Roman" w:hAnsi="Times New Roman" w:cs="Times New Roman"/>
          <w:sz w:val="24"/>
          <w:szCs w:val="24"/>
        </w:rPr>
        <w:t>, 16(1), 1-16.</w:t>
      </w:r>
    </w:p>
    <w:p w14:paraId="2FAE9E78"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Turner, J., Zapart, S., Pedersen, K., Rankin, N., Luxford, K., &amp; Fletcher, J. (2003). </w:t>
      </w:r>
      <w:r w:rsidRPr="00AF5ACD">
        <w:rPr>
          <w:rFonts w:ascii="Times New Roman" w:hAnsi="Times New Roman" w:cs="Times New Roman"/>
          <w:i/>
          <w:sz w:val="24"/>
          <w:szCs w:val="24"/>
        </w:rPr>
        <w:t>Clinical practice guidelines for the psychosocial care of adults with cancer</w:t>
      </w:r>
      <w:r w:rsidRPr="00AF5ACD">
        <w:rPr>
          <w:rFonts w:ascii="Times New Roman" w:hAnsi="Times New Roman" w:cs="Times New Roman"/>
          <w:sz w:val="24"/>
          <w:szCs w:val="24"/>
        </w:rPr>
        <w:t>: National Breast Cancer Centre, National Cancer Control Initiative.</w:t>
      </w:r>
    </w:p>
    <w:p w14:paraId="590225B4"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Warwick, H., Reardon, T., Cooper, P., Murayama, K., Reynolds, S., Wilson, C., &amp; Creswell, C. (2017). Complete recovery from anxiety disorders following Cognitive Behavior Therapy in children and adolescents: A meta-analysis. </w:t>
      </w:r>
      <w:r w:rsidRPr="00AF5ACD">
        <w:rPr>
          <w:rFonts w:ascii="Times New Roman" w:hAnsi="Times New Roman" w:cs="Times New Roman"/>
          <w:i/>
          <w:sz w:val="24"/>
          <w:szCs w:val="24"/>
        </w:rPr>
        <w:t>Clinical Psychology Review, 52</w:t>
      </w:r>
      <w:r w:rsidRPr="00AF5ACD">
        <w:rPr>
          <w:rFonts w:ascii="Times New Roman" w:hAnsi="Times New Roman" w:cs="Times New Roman"/>
          <w:sz w:val="24"/>
          <w:szCs w:val="24"/>
        </w:rPr>
        <w:t xml:space="preserve">, 77-91. </w:t>
      </w:r>
    </w:p>
    <w:p w14:paraId="426D4880"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lastRenderedPageBreak/>
        <w:t xml:space="preserve">Westen, D., Novotny, C. M., &amp; Thompson-Brenner, H. (2004). The empirical status of empirically supported psychotherapies: Assumptions, findings, and reporting in controlled clinical trials. </w:t>
      </w:r>
      <w:r w:rsidRPr="00AF5ACD">
        <w:rPr>
          <w:rFonts w:ascii="Times New Roman" w:hAnsi="Times New Roman" w:cs="Times New Roman"/>
          <w:i/>
          <w:sz w:val="24"/>
          <w:szCs w:val="24"/>
        </w:rPr>
        <w:t>Psychological Bulletin, 130</w:t>
      </w:r>
      <w:r w:rsidRPr="00AF5ACD">
        <w:rPr>
          <w:rFonts w:ascii="Times New Roman" w:hAnsi="Times New Roman" w:cs="Times New Roman"/>
          <w:sz w:val="24"/>
          <w:szCs w:val="24"/>
        </w:rPr>
        <w:t xml:space="preserve">(4), 631-663. </w:t>
      </w:r>
    </w:p>
    <w:p w14:paraId="758335BB"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Würtzen, H., Dalton, S. O., Elsass, P., Sumbundu, A. D., Steding-Jensen, M., Karlsen, R. V., . . . Johansen, C. (2013). Mindfulness significantly reduces self-reported levels of anxiety and depression: results of a randomised controlled trial among 336 Danish women treated for stage I–III breast cancer. </w:t>
      </w:r>
      <w:r w:rsidRPr="00AF5ACD">
        <w:rPr>
          <w:rFonts w:ascii="Times New Roman" w:hAnsi="Times New Roman" w:cs="Times New Roman"/>
          <w:i/>
          <w:sz w:val="24"/>
          <w:szCs w:val="24"/>
        </w:rPr>
        <w:t>European Journal of Cancer, 49</w:t>
      </w:r>
      <w:r w:rsidRPr="00AF5ACD">
        <w:rPr>
          <w:rFonts w:ascii="Times New Roman" w:hAnsi="Times New Roman" w:cs="Times New Roman"/>
          <w:sz w:val="24"/>
          <w:szCs w:val="24"/>
        </w:rPr>
        <w:t xml:space="preserve">(6), 1365-1373. </w:t>
      </w:r>
    </w:p>
    <w:p w14:paraId="45B141F7"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Xiao, F., Song, X., Chen, Q., Dai, Y., Xu, R., Qiu, C., &amp; Guo, Q. (2017). Effectiveness of psychological interventions on depression in patients after breast cancer surgery: A meta-analysis of randomized controlled trials. </w:t>
      </w:r>
      <w:r w:rsidRPr="00AF5ACD">
        <w:rPr>
          <w:rFonts w:ascii="Times New Roman" w:hAnsi="Times New Roman" w:cs="Times New Roman"/>
          <w:i/>
          <w:sz w:val="24"/>
          <w:szCs w:val="24"/>
        </w:rPr>
        <w:t>Clinical Breast Cancer, 17</w:t>
      </w:r>
      <w:r w:rsidRPr="00AF5ACD">
        <w:rPr>
          <w:rFonts w:ascii="Times New Roman" w:hAnsi="Times New Roman" w:cs="Times New Roman"/>
          <w:sz w:val="24"/>
          <w:szCs w:val="24"/>
        </w:rPr>
        <w:t xml:space="preserve">(3), 171-179. </w:t>
      </w:r>
    </w:p>
    <w:p w14:paraId="3C3C8476"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Ye, M., Du, K., Zhou, J., Zhou, Q., Shou, M., Hu, B., . . . Liang, S. (2018). A meta</w:t>
      </w:r>
      <w:r w:rsidRPr="00AF5ACD">
        <w:rPr>
          <w:rFonts w:ascii="Cambria Math" w:hAnsi="Cambria Math" w:cs="Cambria Math"/>
          <w:sz w:val="24"/>
          <w:szCs w:val="24"/>
        </w:rPr>
        <w:t>‐</w:t>
      </w:r>
      <w:r w:rsidRPr="00AF5ACD">
        <w:rPr>
          <w:rFonts w:ascii="Times New Roman" w:hAnsi="Times New Roman" w:cs="Times New Roman"/>
          <w:sz w:val="24"/>
          <w:szCs w:val="24"/>
        </w:rPr>
        <w:t xml:space="preserve">analysis of the efficacy of cognitive behavior therapy on quality of life and psychological health of breast cancer survivors and patients. </w:t>
      </w:r>
      <w:r w:rsidRPr="00AF5ACD">
        <w:rPr>
          <w:rFonts w:ascii="Times New Roman" w:hAnsi="Times New Roman" w:cs="Times New Roman"/>
          <w:i/>
          <w:sz w:val="24"/>
          <w:szCs w:val="24"/>
        </w:rPr>
        <w:t>Psycho</w:t>
      </w:r>
      <w:r w:rsidRPr="00AF5ACD">
        <w:rPr>
          <w:rFonts w:ascii="Cambria Math" w:hAnsi="Cambria Math" w:cs="Cambria Math"/>
          <w:i/>
          <w:sz w:val="24"/>
          <w:szCs w:val="24"/>
        </w:rPr>
        <w:t>‐</w:t>
      </w:r>
      <w:r w:rsidRPr="00AF5ACD">
        <w:rPr>
          <w:rFonts w:ascii="Times New Roman" w:hAnsi="Times New Roman" w:cs="Times New Roman"/>
          <w:i/>
          <w:sz w:val="24"/>
          <w:szCs w:val="24"/>
        </w:rPr>
        <w:t>Oncology</w:t>
      </w:r>
      <w:r w:rsidRPr="00AF5ACD">
        <w:rPr>
          <w:rFonts w:ascii="Times New Roman" w:hAnsi="Times New Roman" w:cs="Times New Roman"/>
          <w:sz w:val="24"/>
          <w:szCs w:val="24"/>
        </w:rPr>
        <w:t xml:space="preserve">. </w:t>
      </w:r>
      <w:r w:rsidRPr="00AF5ACD">
        <w:rPr>
          <w:rFonts w:ascii="Times New Roman" w:hAnsi="Times New Roman" w:cs="Times New Roman"/>
          <w:i/>
          <w:iCs/>
          <w:sz w:val="24"/>
          <w:szCs w:val="24"/>
        </w:rPr>
        <w:t>27</w:t>
      </w:r>
      <w:r w:rsidRPr="00AF5ACD">
        <w:rPr>
          <w:rFonts w:ascii="Times New Roman" w:hAnsi="Times New Roman" w:cs="Times New Roman"/>
          <w:sz w:val="24"/>
          <w:szCs w:val="24"/>
        </w:rPr>
        <w:t>(7), 1695-1703.</w:t>
      </w:r>
    </w:p>
    <w:p w14:paraId="78B273A3"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Zhang, J., Xu, R., Wang, B., &amp; Wang, J. (2016). Effects of mindfulness-based therapy for patients with breast cancer: A systematic review and meta-analysis. </w:t>
      </w:r>
      <w:r w:rsidRPr="00AF5ACD">
        <w:rPr>
          <w:rFonts w:ascii="Times New Roman" w:hAnsi="Times New Roman" w:cs="Times New Roman"/>
          <w:i/>
          <w:sz w:val="24"/>
          <w:szCs w:val="24"/>
        </w:rPr>
        <w:t>Complementary Therapies in Medicine, 26</w:t>
      </w:r>
      <w:r w:rsidRPr="00AF5ACD">
        <w:rPr>
          <w:rFonts w:ascii="Times New Roman" w:hAnsi="Times New Roman" w:cs="Times New Roman"/>
          <w:sz w:val="24"/>
          <w:szCs w:val="24"/>
        </w:rPr>
        <w:t xml:space="preserve">, 1-10. </w:t>
      </w:r>
    </w:p>
    <w:p w14:paraId="710B2D12"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Zhou, X., Hetrick, S. E., Cuijpers, P., Qin, B., Barth, J., Whittington, C. J., . . . Michael, K. D. (2015). Comparative efficacy and acceptability of psychotherapies for depression in children and adolescents: A systematic review and network meta</w:t>
      </w:r>
      <w:r w:rsidRPr="00AF5ACD">
        <w:rPr>
          <w:rFonts w:ascii="Cambria Math" w:hAnsi="Cambria Math" w:cs="Cambria Math"/>
          <w:sz w:val="24"/>
          <w:szCs w:val="24"/>
        </w:rPr>
        <w:t>‐</w:t>
      </w:r>
      <w:r w:rsidRPr="00AF5ACD">
        <w:rPr>
          <w:rFonts w:ascii="Times New Roman" w:hAnsi="Times New Roman" w:cs="Times New Roman"/>
          <w:sz w:val="24"/>
          <w:szCs w:val="24"/>
        </w:rPr>
        <w:t xml:space="preserve">analysis. </w:t>
      </w:r>
      <w:r w:rsidRPr="00AF5ACD">
        <w:rPr>
          <w:rFonts w:ascii="Times New Roman" w:hAnsi="Times New Roman" w:cs="Times New Roman"/>
          <w:i/>
          <w:sz w:val="24"/>
          <w:szCs w:val="24"/>
        </w:rPr>
        <w:t>World Psychiatry, 14</w:t>
      </w:r>
      <w:r w:rsidRPr="00AF5ACD">
        <w:rPr>
          <w:rFonts w:ascii="Times New Roman" w:hAnsi="Times New Roman" w:cs="Times New Roman"/>
          <w:sz w:val="24"/>
          <w:szCs w:val="24"/>
        </w:rPr>
        <w:t xml:space="preserve">(2), 207-222. </w:t>
      </w:r>
    </w:p>
    <w:p w14:paraId="54CD0B4A" w14:textId="77777777" w:rsidR="00CE40FB" w:rsidRPr="00AF5ACD" w:rsidRDefault="00CE40FB" w:rsidP="00A03CD2">
      <w:pPr>
        <w:pStyle w:val="EndNoteBibliography"/>
        <w:spacing w:after="0"/>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Zigmond, A. S., &amp; Snaith, R. P. (1983). The hospital anxiety and depression scale. </w:t>
      </w:r>
      <w:r w:rsidRPr="00AF5ACD">
        <w:rPr>
          <w:rFonts w:ascii="Times New Roman" w:hAnsi="Times New Roman" w:cs="Times New Roman"/>
          <w:i/>
          <w:sz w:val="24"/>
          <w:szCs w:val="24"/>
        </w:rPr>
        <w:t>Acta Psychiatrica Scandinavica, 67</w:t>
      </w:r>
      <w:r w:rsidRPr="00AF5ACD">
        <w:rPr>
          <w:rFonts w:ascii="Times New Roman" w:hAnsi="Times New Roman" w:cs="Times New Roman"/>
          <w:sz w:val="24"/>
          <w:szCs w:val="24"/>
        </w:rPr>
        <w:t xml:space="preserve">(6), 361-370. </w:t>
      </w:r>
    </w:p>
    <w:p w14:paraId="59370A8C" w14:textId="77777777" w:rsidR="00CE40FB" w:rsidRPr="00AF5ACD" w:rsidRDefault="00CE40FB" w:rsidP="00A03CD2">
      <w:pPr>
        <w:pStyle w:val="EndNoteBibliography"/>
        <w:ind w:left="720" w:hanging="720"/>
        <w:rPr>
          <w:rFonts w:ascii="Times New Roman" w:hAnsi="Times New Roman" w:cs="Times New Roman"/>
          <w:sz w:val="24"/>
          <w:szCs w:val="24"/>
        </w:rPr>
      </w:pPr>
      <w:r w:rsidRPr="00AF5ACD">
        <w:rPr>
          <w:rFonts w:ascii="Times New Roman" w:hAnsi="Times New Roman" w:cs="Times New Roman"/>
          <w:sz w:val="24"/>
          <w:szCs w:val="24"/>
        </w:rPr>
        <w:t xml:space="preserve">Zimmermann, T., Heinrichs, N., &amp; Baucom, D. H. (2007). “Does one size fit all?” Moderators in psychosocial interventions for breast cancer patients: a meta-analysis. </w:t>
      </w:r>
      <w:r w:rsidRPr="00AF5ACD">
        <w:rPr>
          <w:rFonts w:ascii="Times New Roman" w:hAnsi="Times New Roman" w:cs="Times New Roman"/>
          <w:i/>
          <w:sz w:val="24"/>
          <w:szCs w:val="24"/>
        </w:rPr>
        <w:t>Annals of Behavioral Medicine, 34</w:t>
      </w:r>
      <w:r w:rsidRPr="00AF5ACD">
        <w:rPr>
          <w:rFonts w:ascii="Times New Roman" w:hAnsi="Times New Roman" w:cs="Times New Roman"/>
          <w:sz w:val="24"/>
          <w:szCs w:val="24"/>
        </w:rPr>
        <w:t xml:space="preserve">(3), 225-239. </w:t>
      </w:r>
    </w:p>
    <w:p w14:paraId="2F9C6F95" w14:textId="77777777" w:rsidR="00CE40FB" w:rsidRPr="00B40D22" w:rsidRDefault="00CE40FB" w:rsidP="00A03CD2">
      <w:pPr>
        <w:spacing w:line="360" w:lineRule="auto"/>
        <w:rPr>
          <w:rFonts w:ascii="Times New Roman" w:hAnsi="Times New Roman" w:cs="Times New Roman"/>
          <w:sz w:val="24"/>
          <w:szCs w:val="24"/>
        </w:rPr>
      </w:pPr>
      <w:r w:rsidRPr="00AF5ACD">
        <w:rPr>
          <w:rFonts w:ascii="Times New Roman" w:hAnsi="Times New Roman" w:cs="Times New Roman"/>
          <w:sz w:val="24"/>
          <w:szCs w:val="24"/>
        </w:rPr>
        <w:fldChar w:fldCharType="begin"/>
      </w:r>
      <w:r w:rsidRPr="00AF5ACD">
        <w:rPr>
          <w:rFonts w:ascii="Times New Roman" w:hAnsi="Times New Roman" w:cs="Times New Roman"/>
          <w:sz w:val="24"/>
          <w:szCs w:val="24"/>
        </w:rPr>
        <w:instrText xml:space="preserve"> ADDIN </w:instrText>
      </w:r>
      <w:r w:rsidRPr="00AF5ACD">
        <w:rPr>
          <w:rFonts w:ascii="Times New Roman" w:hAnsi="Times New Roman" w:cs="Times New Roman"/>
          <w:sz w:val="24"/>
          <w:szCs w:val="24"/>
        </w:rPr>
        <w:fldChar w:fldCharType="end"/>
      </w:r>
      <w:r w:rsidRPr="00AF5ACD">
        <w:rPr>
          <w:rFonts w:ascii="Times New Roman" w:hAnsi="Times New Roman" w:cs="Times New Roman"/>
          <w:sz w:val="24"/>
          <w:szCs w:val="24"/>
        </w:rPr>
        <w:t xml:space="preserve">  </w:t>
      </w:r>
      <w:r w:rsidRPr="00AF5ACD">
        <w:rPr>
          <w:rFonts w:ascii="Times New Roman" w:hAnsi="Times New Roman" w:cs="Times New Roman"/>
          <w:sz w:val="24"/>
          <w:szCs w:val="24"/>
        </w:rPr>
        <w:fldChar w:fldCharType="begin"/>
      </w:r>
      <w:r w:rsidRPr="00AF5ACD">
        <w:rPr>
          <w:rFonts w:ascii="Times New Roman" w:hAnsi="Times New Roman" w:cs="Times New Roman"/>
          <w:sz w:val="24"/>
          <w:szCs w:val="24"/>
        </w:rPr>
        <w:instrText xml:space="preserve"> ADDIN </w:instrText>
      </w:r>
      <w:r w:rsidRPr="00AF5ACD">
        <w:rPr>
          <w:rFonts w:ascii="Times New Roman" w:hAnsi="Times New Roman" w:cs="Times New Roman"/>
          <w:sz w:val="24"/>
          <w:szCs w:val="24"/>
        </w:rPr>
        <w:fldChar w:fldCharType="end"/>
      </w:r>
    </w:p>
    <w:p w14:paraId="1F716EFD" w14:textId="77777777" w:rsidR="00CE40FB" w:rsidRDefault="00CE40FB"/>
    <w:p w14:paraId="5DBB9ACD" w14:textId="77777777" w:rsidR="00CE40FB" w:rsidRDefault="00CE40FB"/>
    <w:p w14:paraId="012EA1D6" w14:textId="2237FE13" w:rsidR="00A03CD2" w:rsidRDefault="00A03CD2"/>
    <w:p w14:paraId="28410294" w14:textId="14802CC1" w:rsidR="001E1548" w:rsidRDefault="001E1548" w:rsidP="00667158"/>
    <w:p w14:paraId="14419659" w14:textId="77777777" w:rsidR="001E1548" w:rsidRDefault="001E1548" w:rsidP="00667158">
      <w:pPr>
        <w:rPr>
          <w:rFonts w:ascii="Times New Roman" w:hAnsi="Times New Roman" w:cs="Times New Roman"/>
          <w:b/>
          <w:sz w:val="24"/>
          <w:szCs w:val="24"/>
        </w:rPr>
      </w:pPr>
    </w:p>
    <w:p w14:paraId="610CAF52" w14:textId="77777777" w:rsidR="001E1548" w:rsidRPr="00667158" w:rsidRDefault="001E1548" w:rsidP="00667158">
      <w:pPr>
        <w:jc w:val="center"/>
        <w:rPr>
          <w:rFonts w:ascii="Times New Roman" w:hAnsi="Times New Roman" w:cs="Times New Roman"/>
          <w:b/>
          <w:bCs/>
          <w:sz w:val="24"/>
          <w:szCs w:val="24"/>
        </w:rPr>
      </w:pPr>
      <w:r w:rsidRPr="00667158">
        <w:rPr>
          <w:rFonts w:ascii="Times New Roman" w:hAnsi="Times New Roman" w:cs="Times New Roman"/>
          <w:b/>
          <w:bCs/>
          <w:sz w:val="24"/>
          <w:szCs w:val="24"/>
        </w:rPr>
        <w:lastRenderedPageBreak/>
        <w:t>Supplementa</w:t>
      </w:r>
      <w:r>
        <w:rPr>
          <w:rFonts w:ascii="Times New Roman" w:hAnsi="Times New Roman" w:cs="Times New Roman"/>
          <w:b/>
          <w:bCs/>
          <w:sz w:val="24"/>
          <w:szCs w:val="24"/>
        </w:rPr>
        <w:t>ry</w:t>
      </w:r>
      <w:r w:rsidRPr="00667158">
        <w:rPr>
          <w:rFonts w:ascii="Times New Roman" w:hAnsi="Times New Roman" w:cs="Times New Roman"/>
          <w:b/>
          <w:bCs/>
          <w:sz w:val="24"/>
          <w:szCs w:val="24"/>
        </w:rPr>
        <w:t xml:space="preserve"> Materials</w:t>
      </w:r>
    </w:p>
    <w:p w14:paraId="3EAEC889" w14:textId="77777777" w:rsidR="001E1548" w:rsidRPr="00B44A64" w:rsidRDefault="001E1548" w:rsidP="005B0378">
      <w:pPr>
        <w:pStyle w:val="CommentText"/>
        <w:spacing w:line="480" w:lineRule="auto"/>
        <w:jc w:val="center"/>
        <w:rPr>
          <w:rFonts w:ascii="Times New Roman" w:hAnsi="Times New Roman" w:cs="Times New Roman"/>
          <w:b/>
          <w:sz w:val="24"/>
          <w:szCs w:val="24"/>
        </w:rPr>
      </w:pPr>
      <w:r w:rsidRPr="00B44A64">
        <w:rPr>
          <w:rFonts w:ascii="Times New Roman" w:hAnsi="Times New Roman" w:cs="Times New Roman"/>
          <w:b/>
          <w:sz w:val="24"/>
          <w:szCs w:val="24"/>
        </w:rPr>
        <w:t xml:space="preserve">The questionable efficacy of manualized psychological treatments for distressed breast cancer patients: </w:t>
      </w:r>
      <w:r w:rsidRPr="00B44A64" w:rsidDel="00AB2882">
        <w:rPr>
          <w:rFonts w:ascii="Times New Roman" w:hAnsi="Times New Roman" w:cs="Times New Roman"/>
          <w:b/>
          <w:sz w:val="24"/>
          <w:szCs w:val="24"/>
        </w:rPr>
        <w:t>An individual patient data meta-analysis</w:t>
      </w:r>
    </w:p>
    <w:p w14:paraId="52501140" w14:textId="77777777" w:rsidR="001E1548" w:rsidRDefault="001E1548" w:rsidP="007E4950">
      <w:pPr>
        <w:rPr>
          <w:rFonts w:ascii="Times New Roman" w:hAnsi="Times New Roman" w:cs="Times New Roman"/>
          <w:b/>
          <w:bCs/>
          <w:sz w:val="24"/>
          <w:szCs w:val="24"/>
        </w:rPr>
      </w:pPr>
    </w:p>
    <w:p w14:paraId="64B2AA27" w14:textId="77777777" w:rsidR="001E1548" w:rsidRPr="00667158" w:rsidRDefault="001E1548" w:rsidP="00667158">
      <w:pPr>
        <w:jc w:val="center"/>
        <w:rPr>
          <w:rFonts w:ascii="Times New Roman" w:hAnsi="Times New Roman" w:cs="Times New Roman"/>
          <w:b/>
          <w:bCs/>
          <w:sz w:val="24"/>
          <w:szCs w:val="24"/>
        </w:rPr>
      </w:pPr>
    </w:p>
    <w:p w14:paraId="35367535" w14:textId="77777777" w:rsidR="001E1548" w:rsidRDefault="001E1548" w:rsidP="00F24971">
      <w:pPr>
        <w:rPr>
          <w:rFonts w:ascii="Times New Roman" w:hAnsi="Times New Roman" w:cs="Times New Roman"/>
          <w:b/>
          <w:sz w:val="24"/>
          <w:szCs w:val="24"/>
        </w:rPr>
      </w:pPr>
    </w:p>
    <w:p w14:paraId="053B4055" w14:textId="77777777" w:rsidR="001E1548" w:rsidRDefault="001E1548" w:rsidP="00F24971">
      <w:pPr>
        <w:rPr>
          <w:rFonts w:ascii="Times New Roman" w:hAnsi="Times New Roman" w:cs="Times New Roman"/>
          <w:b/>
          <w:sz w:val="24"/>
          <w:szCs w:val="24"/>
        </w:rPr>
      </w:pPr>
    </w:p>
    <w:p w14:paraId="4D1FBAB2" w14:textId="77777777" w:rsidR="001E1548" w:rsidRDefault="001E1548" w:rsidP="00F24971">
      <w:pPr>
        <w:rPr>
          <w:rFonts w:ascii="Times New Roman" w:hAnsi="Times New Roman" w:cs="Times New Roman"/>
          <w:b/>
          <w:sz w:val="24"/>
          <w:szCs w:val="24"/>
        </w:rPr>
      </w:pPr>
    </w:p>
    <w:p w14:paraId="554A12E2" w14:textId="77777777" w:rsidR="001E1548" w:rsidRDefault="001E1548" w:rsidP="00F24971">
      <w:pPr>
        <w:rPr>
          <w:rFonts w:ascii="Times New Roman" w:hAnsi="Times New Roman" w:cs="Times New Roman"/>
          <w:b/>
          <w:sz w:val="24"/>
          <w:szCs w:val="24"/>
        </w:rPr>
      </w:pPr>
    </w:p>
    <w:p w14:paraId="15C3483D" w14:textId="77777777" w:rsidR="001E1548" w:rsidRDefault="001E1548" w:rsidP="00F24971">
      <w:pPr>
        <w:rPr>
          <w:rFonts w:ascii="Times New Roman" w:hAnsi="Times New Roman" w:cs="Times New Roman"/>
          <w:b/>
          <w:sz w:val="24"/>
          <w:szCs w:val="24"/>
        </w:rPr>
      </w:pPr>
    </w:p>
    <w:p w14:paraId="7FB7015B" w14:textId="77777777" w:rsidR="001E1548" w:rsidRDefault="001E1548" w:rsidP="00F24971">
      <w:pPr>
        <w:rPr>
          <w:rFonts w:ascii="Times New Roman" w:hAnsi="Times New Roman" w:cs="Times New Roman"/>
          <w:b/>
          <w:sz w:val="24"/>
          <w:szCs w:val="24"/>
        </w:rPr>
      </w:pPr>
    </w:p>
    <w:p w14:paraId="2ABBFEEA" w14:textId="33318A95" w:rsidR="001E1548" w:rsidRDefault="001E1548" w:rsidP="00F24971">
      <w:pPr>
        <w:rPr>
          <w:rFonts w:ascii="Times New Roman" w:hAnsi="Times New Roman" w:cs="Times New Roman"/>
          <w:b/>
          <w:sz w:val="24"/>
          <w:szCs w:val="24"/>
        </w:rPr>
      </w:pPr>
    </w:p>
    <w:p w14:paraId="0E9E3D17" w14:textId="77777777" w:rsidR="001E1548" w:rsidRDefault="001E1548" w:rsidP="00F24971">
      <w:pPr>
        <w:rPr>
          <w:rFonts w:ascii="Times New Roman" w:hAnsi="Times New Roman" w:cs="Times New Roman"/>
          <w:b/>
          <w:sz w:val="24"/>
          <w:szCs w:val="24"/>
        </w:rPr>
      </w:pPr>
    </w:p>
    <w:p w14:paraId="092F1E6B" w14:textId="77777777" w:rsidR="001E1548" w:rsidRDefault="001E1548" w:rsidP="00F24971">
      <w:pPr>
        <w:rPr>
          <w:rFonts w:ascii="Times New Roman" w:hAnsi="Times New Roman" w:cs="Times New Roman"/>
          <w:b/>
          <w:sz w:val="24"/>
          <w:szCs w:val="24"/>
        </w:rPr>
      </w:pPr>
    </w:p>
    <w:p w14:paraId="6FAEA651" w14:textId="77777777" w:rsidR="001E1548" w:rsidRDefault="001E1548" w:rsidP="00F24971">
      <w:pPr>
        <w:rPr>
          <w:rFonts w:ascii="Times New Roman" w:hAnsi="Times New Roman" w:cs="Times New Roman"/>
          <w:b/>
          <w:sz w:val="24"/>
          <w:szCs w:val="24"/>
        </w:rPr>
      </w:pPr>
    </w:p>
    <w:p w14:paraId="1A2F5B27" w14:textId="77777777" w:rsidR="001E1548" w:rsidRDefault="001E1548" w:rsidP="00F24971">
      <w:pPr>
        <w:rPr>
          <w:rFonts w:ascii="Times New Roman" w:hAnsi="Times New Roman" w:cs="Times New Roman"/>
          <w:b/>
          <w:sz w:val="24"/>
          <w:szCs w:val="24"/>
        </w:rPr>
      </w:pPr>
    </w:p>
    <w:p w14:paraId="735A0311" w14:textId="77777777" w:rsidR="001E1548" w:rsidRDefault="001E1548" w:rsidP="00F24971">
      <w:pPr>
        <w:rPr>
          <w:rFonts w:ascii="Times New Roman" w:hAnsi="Times New Roman" w:cs="Times New Roman"/>
          <w:b/>
          <w:sz w:val="24"/>
          <w:szCs w:val="24"/>
        </w:rPr>
      </w:pPr>
    </w:p>
    <w:p w14:paraId="7337C7A4" w14:textId="6FBAFBC7" w:rsidR="001E1548" w:rsidRPr="006269F6" w:rsidRDefault="001E1548" w:rsidP="001E1548">
      <w:pPr>
        <w:spacing w:line="240" w:lineRule="auto"/>
        <w:rPr>
          <w:rFonts w:ascii="Times New Roman" w:hAnsi="Times New Roman" w:cs="Times New Roman"/>
          <w:b/>
          <w:sz w:val="24"/>
          <w:szCs w:val="24"/>
        </w:rPr>
      </w:pPr>
      <w:r w:rsidRPr="006269F6">
        <w:rPr>
          <w:rFonts w:ascii="Times New Roman" w:hAnsi="Times New Roman" w:cs="Times New Roman"/>
          <w:b/>
          <w:sz w:val="24"/>
          <w:szCs w:val="24"/>
        </w:rPr>
        <w:lastRenderedPageBreak/>
        <w:t>APPENDIX A</w:t>
      </w:r>
    </w:p>
    <w:p w14:paraId="3DF2D27E" w14:textId="77777777" w:rsidR="001E1548" w:rsidRPr="007B5C65" w:rsidRDefault="001E1548" w:rsidP="001E1548">
      <w:pPr>
        <w:spacing w:line="240" w:lineRule="auto"/>
        <w:rPr>
          <w:rFonts w:ascii="Times New Roman" w:hAnsi="Times New Roman" w:cs="Times New Roman"/>
          <w:b/>
          <w:i/>
          <w:sz w:val="24"/>
          <w:szCs w:val="24"/>
        </w:rPr>
      </w:pPr>
      <w:r w:rsidRPr="00F8129C">
        <w:rPr>
          <w:rFonts w:ascii="Times New Roman" w:hAnsi="Times New Roman" w:cs="Times New Roman"/>
          <w:b/>
          <w:i/>
          <w:sz w:val="24"/>
          <w:szCs w:val="24"/>
        </w:rPr>
        <w:t>PubMed search strategy</w:t>
      </w:r>
    </w:p>
    <w:tbl>
      <w:tblPr>
        <w:tblW w:w="0" w:type="auto"/>
        <w:tblLook w:val="04A0" w:firstRow="1" w:lastRow="0" w:firstColumn="1" w:lastColumn="0" w:noHBand="0" w:noVBand="1"/>
      </w:tblPr>
      <w:tblGrid>
        <w:gridCol w:w="964"/>
        <w:gridCol w:w="5882"/>
      </w:tblGrid>
      <w:tr w:rsidR="001E1548" w:rsidRPr="0094007F" w14:paraId="1A32DE25" w14:textId="77777777" w:rsidTr="00F24971">
        <w:trPr>
          <w:trHeight w:val="781"/>
        </w:trPr>
        <w:tc>
          <w:tcPr>
            <w:tcW w:w="964" w:type="dxa"/>
            <w:tcBorders>
              <w:top w:val="single" w:sz="8" w:space="0" w:color="auto"/>
              <w:left w:val="nil"/>
              <w:bottom w:val="nil"/>
              <w:right w:val="nil"/>
            </w:tcBorders>
            <w:shd w:val="clear" w:color="auto" w:fill="CCCCCC"/>
            <w:hideMark/>
          </w:tcPr>
          <w:p w14:paraId="2782059D" w14:textId="77777777" w:rsidR="001E1548" w:rsidRPr="0094007F" w:rsidRDefault="001E1548">
            <w:pPr>
              <w:spacing w:after="0" w:line="240" w:lineRule="auto"/>
              <w:rPr>
                <w:rFonts w:ascii="Times New Roman" w:eastAsia="Calibri" w:hAnsi="Times New Roman" w:cs="Times New Roman"/>
                <w:b/>
                <w:bCs/>
                <w:color w:val="000000"/>
                <w:kern w:val="28"/>
                <w:sz w:val="20"/>
                <w:szCs w:val="20"/>
                <w:lang w:val="en-CA" w:eastAsia="en-CA"/>
              </w:rPr>
            </w:pPr>
            <w:r w:rsidRPr="0094007F">
              <w:rPr>
                <w:rFonts w:ascii="Times New Roman" w:eastAsia="Calibri" w:hAnsi="Times New Roman" w:cs="Times New Roman"/>
                <w:b/>
                <w:bCs/>
                <w:color w:val="000000"/>
                <w:kern w:val="28"/>
                <w:sz w:val="20"/>
                <w:szCs w:val="20"/>
                <w:lang w:val="en-CA" w:eastAsia="en-CA"/>
              </w:rPr>
              <w:t>1</w:t>
            </w:r>
          </w:p>
        </w:tc>
        <w:tc>
          <w:tcPr>
            <w:tcW w:w="5882" w:type="dxa"/>
            <w:tcBorders>
              <w:top w:val="single" w:sz="8" w:space="0" w:color="auto"/>
              <w:left w:val="nil"/>
              <w:bottom w:val="nil"/>
              <w:right w:val="nil"/>
            </w:tcBorders>
            <w:shd w:val="clear" w:color="auto" w:fill="CCCCCC"/>
            <w:hideMark/>
          </w:tcPr>
          <w:p w14:paraId="421E29B5" w14:textId="77777777" w:rsidR="001E1548" w:rsidRPr="0094007F" w:rsidRDefault="001E1548">
            <w:pPr>
              <w:spacing w:after="0" w:line="240" w:lineRule="auto"/>
              <w:rPr>
                <w:rFonts w:ascii="Times New Roman" w:eastAsia="Calibri" w:hAnsi="Times New Roman" w:cs="Times New Roman"/>
                <w:color w:val="000000"/>
                <w:kern w:val="28"/>
                <w:sz w:val="20"/>
                <w:szCs w:val="20"/>
                <w:lang w:val="en-CA" w:eastAsia="en-CA"/>
              </w:rPr>
            </w:pPr>
            <w:r w:rsidRPr="0094007F">
              <w:rPr>
                <w:rFonts w:ascii="Times New Roman" w:eastAsia="Calibri" w:hAnsi="Times New Roman" w:cs="Times New Roman"/>
                <w:color w:val="000000"/>
                <w:kern w:val="28"/>
                <w:sz w:val="20"/>
                <w:szCs w:val="20"/>
                <w:lang w:val="en-CA" w:eastAsia="en-CA"/>
              </w:rPr>
              <w:t>Randomized controlled trial[</w:t>
            </w:r>
            <w:proofErr w:type="spellStart"/>
            <w:r w:rsidRPr="0094007F">
              <w:rPr>
                <w:rFonts w:ascii="Times New Roman" w:eastAsia="Calibri" w:hAnsi="Times New Roman" w:cs="Times New Roman"/>
                <w:color w:val="000000"/>
                <w:kern w:val="28"/>
                <w:sz w:val="20"/>
                <w:szCs w:val="20"/>
                <w:lang w:val="en-CA" w:eastAsia="en-CA"/>
              </w:rPr>
              <w:t>pt</w:t>
            </w:r>
            <w:proofErr w:type="spellEnd"/>
            <w:r w:rsidRPr="0094007F">
              <w:rPr>
                <w:rFonts w:ascii="Times New Roman" w:eastAsia="Calibri" w:hAnsi="Times New Roman" w:cs="Times New Roman"/>
                <w:color w:val="000000"/>
                <w:kern w:val="28"/>
                <w:sz w:val="20"/>
                <w:szCs w:val="20"/>
                <w:lang w:val="en-CA" w:eastAsia="en-CA"/>
              </w:rPr>
              <w:t>] OR controlled clinical trial[</w:t>
            </w:r>
            <w:proofErr w:type="spellStart"/>
            <w:r w:rsidRPr="0094007F">
              <w:rPr>
                <w:rFonts w:ascii="Times New Roman" w:eastAsia="Calibri" w:hAnsi="Times New Roman" w:cs="Times New Roman"/>
                <w:color w:val="000000"/>
                <w:kern w:val="28"/>
                <w:sz w:val="20"/>
                <w:szCs w:val="20"/>
                <w:lang w:val="en-CA" w:eastAsia="en-CA"/>
              </w:rPr>
              <w:t>pt</w:t>
            </w:r>
            <w:proofErr w:type="spellEnd"/>
            <w:r w:rsidRPr="0094007F">
              <w:rPr>
                <w:rFonts w:ascii="Times New Roman" w:eastAsia="Calibri" w:hAnsi="Times New Roman" w:cs="Times New Roman"/>
                <w:color w:val="000000"/>
                <w:kern w:val="28"/>
                <w:sz w:val="20"/>
                <w:szCs w:val="20"/>
                <w:lang w:val="en-CA" w:eastAsia="en-CA"/>
              </w:rPr>
              <w:t>] OR randomized[</w:t>
            </w:r>
            <w:proofErr w:type="spellStart"/>
            <w:r w:rsidRPr="0094007F">
              <w:rPr>
                <w:rFonts w:ascii="Times New Roman" w:eastAsia="Calibri" w:hAnsi="Times New Roman" w:cs="Times New Roman"/>
                <w:color w:val="000000"/>
                <w:kern w:val="28"/>
                <w:sz w:val="20"/>
                <w:szCs w:val="20"/>
                <w:lang w:val="en-CA" w:eastAsia="en-CA"/>
              </w:rPr>
              <w:t>tiab</w:t>
            </w:r>
            <w:proofErr w:type="spellEnd"/>
            <w:r w:rsidRPr="0094007F">
              <w:rPr>
                <w:rFonts w:ascii="Times New Roman" w:eastAsia="Calibri" w:hAnsi="Times New Roman" w:cs="Times New Roman"/>
                <w:color w:val="000000"/>
                <w:kern w:val="28"/>
                <w:sz w:val="20"/>
                <w:szCs w:val="20"/>
                <w:lang w:val="en-CA" w:eastAsia="en-CA"/>
              </w:rPr>
              <w:t>] OR placebo[</w:t>
            </w:r>
            <w:proofErr w:type="spellStart"/>
            <w:r w:rsidRPr="0094007F">
              <w:rPr>
                <w:rFonts w:ascii="Times New Roman" w:eastAsia="Calibri" w:hAnsi="Times New Roman" w:cs="Times New Roman"/>
                <w:color w:val="000000"/>
                <w:kern w:val="28"/>
                <w:sz w:val="20"/>
                <w:szCs w:val="20"/>
                <w:lang w:val="en-CA" w:eastAsia="en-CA"/>
              </w:rPr>
              <w:t>tiab</w:t>
            </w:r>
            <w:proofErr w:type="spellEnd"/>
            <w:r w:rsidRPr="0094007F">
              <w:rPr>
                <w:rFonts w:ascii="Times New Roman" w:eastAsia="Calibri" w:hAnsi="Times New Roman" w:cs="Times New Roman"/>
                <w:color w:val="000000"/>
                <w:kern w:val="28"/>
                <w:sz w:val="20"/>
                <w:szCs w:val="20"/>
                <w:lang w:val="en-CA" w:eastAsia="en-CA"/>
              </w:rPr>
              <w:t>] OR drug therapy[</w:t>
            </w:r>
            <w:proofErr w:type="spellStart"/>
            <w:r w:rsidRPr="0094007F">
              <w:rPr>
                <w:rFonts w:ascii="Times New Roman" w:eastAsia="Calibri" w:hAnsi="Times New Roman" w:cs="Times New Roman"/>
                <w:color w:val="000000"/>
                <w:kern w:val="28"/>
                <w:sz w:val="20"/>
                <w:szCs w:val="20"/>
                <w:lang w:val="en-CA" w:eastAsia="en-CA"/>
              </w:rPr>
              <w:t>sh</w:t>
            </w:r>
            <w:proofErr w:type="spellEnd"/>
            <w:r w:rsidRPr="0094007F">
              <w:rPr>
                <w:rFonts w:ascii="Times New Roman" w:eastAsia="Calibri" w:hAnsi="Times New Roman" w:cs="Times New Roman"/>
                <w:color w:val="000000"/>
                <w:kern w:val="28"/>
                <w:sz w:val="20"/>
                <w:szCs w:val="20"/>
                <w:lang w:val="en-CA" w:eastAsia="en-CA"/>
              </w:rPr>
              <w:t>] OR randomly[</w:t>
            </w:r>
            <w:proofErr w:type="spellStart"/>
            <w:r w:rsidRPr="0094007F">
              <w:rPr>
                <w:rFonts w:ascii="Times New Roman" w:eastAsia="Calibri" w:hAnsi="Times New Roman" w:cs="Times New Roman"/>
                <w:color w:val="000000"/>
                <w:kern w:val="28"/>
                <w:sz w:val="20"/>
                <w:szCs w:val="20"/>
                <w:lang w:val="en-CA" w:eastAsia="en-CA"/>
              </w:rPr>
              <w:t>tiab</w:t>
            </w:r>
            <w:proofErr w:type="spellEnd"/>
            <w:r w:rsidRPr="0094007F">
              <w:rPr>
                <w:rFonts w:ascii="Times New Roman" w:eastAsia="Calibri" w:hAnsi="Times New Roman" w:cs="Times New Roman"/>
                <w:color w:val="000000"/>
                <w:kern w:val="28"/>
                <w:sz w:val="20"/>
                <w:szCs w:val="20"/>
                <w:lang w:val="en-CA" w:eastAsia="en-CA"/>
              </w:rPr>
              <w:t>] OR trial[</w:t>
            </w:r>
            <w:proofErr w:type="spellStart"/>
            <w:r w:rsidRPr="0094007F">
              <w:rPr>
                <w:rFonts w:ascii="Times New Roman" w:eastAsia="Calibri" w:hAnsi="Times New Roman" w:cs="Times New Roman"/>
                <w:color w:val="000000"/>
                <w:kern w:val="28"/>
                <w:sz w:val="20"/>
                <w:szCs w:val="20"/>
                <w:lang w:val="en-CA" w:eastAsia="en-CA"/>
              </w:rPr>
              <w:t>tiab</w:t>
            </w:r>
            <w:proofErr w:type="spellEnd"/>
            <w:r w:rsidRPr="0094007F">
              <w:rPr>
                <w:rFonts w:ascii="Times New Roman" w:eastAsia="Calibri" w:hAnsi="Times New Roman" w:cs="Times New Roman"/>
                <w:color w:val="000000"/>
                <w:kern w:val="28"/>
                <w:sz w:val="20"/>
                <w:szCs w:val="20"/>
                <w:lang w:val="en-CA" w:eastAsia="en-CA"/>
              </w:rPr>
              <w:t>] OR groups[</w:t>
            </w:r>
            <w:proofErr w:type="spellStart"/>
            <w:r w:rsidRPr="0094007F">
              <w:rPr>
                <w:rFonts w:ascii="Times New Roman" w:eastAsia="Calibri" w:hAnsi="Times New Roman" w:cs="Times New Roman"/>
                <w:color w:val="000000"/>
                <w:kern w:val="28"/>
                <w:sz w:val="20"/>
                <w:szCs w:val="20"/>
                <w:lang w:val="en-CA" w:eastAsia="en-CA"/>
              </w:rPr>
              <w:t>tiab</w:t>
            </w:r>
            <w:proofErr w:type="spellEnd"/>
            <w:r w:rsidRPr="0094007F">
              <w:rPr>
                <w:rFonts w:ascii="Times New Roman" w:eastAsia="Calibri" w:hAnsi="Times New Roman" w:cs="Times New Roman"/>
                <w:color w:val="000000"/>
                <w:kern w:val="28"/>
                <w:sz w:val="20"/>
                <w:szCs w:val="20"/>
                <w:lang w:val="en-CA" w:eastAsia="en-CA"/>
              </w:rPr>
              <w:t>] NOT (animals [</w:t>
            </w:r>
            <w:proofErr w:type="spellStart"/>
            <w:r w:rsidRPr="0094007F">
              <w:rPr>
                <w:rFonts w:ascii="Times New Roman" w:eastAsia="Calibri" w:hAnsi="Times New Roman" w:cs="Times New Roman"/>
                <w:color w:val="000000"/>
                <w:kern w:val="28"/>
                <w:sz w:val="20"/>
                <w:szCs w:val="20"/>
                <w:lang w:val="en-CA" w:eastAsia="en-CA"/>
              </w:rPr>
              <w:t>mh</w:t>
            </w:r>
            <w:proofErr w:type="spellEnd"/>
            <w:r w:rsidRPr="0094007F">
              <w:rPr>
                <w:rFonts w:ascii="Times New Roman" w:eastAsia="Calibri" w:hAnsi="Times New Roman" w:cs="Times New Roman"/>
                <w:color w:val="000000"/>
                <w:kern w:val="28"/>
                <w:sz w:val="20"/>
                <w:szCs w:val="20"/>
                <w:lang w:val="en-CA" w:eastAsia="en-CA"/>
              </w:rPr>
              <w:t>] NOT humans [</w:t>
            </w:r>
            <w:proofErr w:type="spellStart"/>
            <w:r w:rsidRPr="0094007F">
              <w:rPr>
                <w:rFonts w:ascii="Times New Roman" w:eastAsia="Calibri" w:hAnsi="Times New Roman" w:cs="Times New Roman"/>
                <w:color w:val="000000"/>
                <w:kern w:val="28"/>
                <w:sz w:val="20"/>
                <w:szCs w:val="20"/>
                <w:lang w:val="en-CA" w:eastAsia="en-CA"/>
              </w:rPr>
              <w:t>mh</w:t>
            </w:r>
            <w:proofErr w:type="spellEnd"/>
            <w:r w:rsidRPr="0094007F">
              <w:rPr>
                <w:rFonts w:ascii="Times New Roman" w:eastAsia="Calibri" w:hAnsi="Times New Roman" w:cs="Times New Roman"/>
                <w:color w:val="000000"/>
                <w:kern w:val="28"/>
                <w:sz w:val="20"/>
                <w:szCs w:val="20"/>
                <w:lang w:val="en-CA" w:eastAsia="en-CA"/>
              </w:rPr>
              <w:t>]</w:t>
            </w:r>
          </w:p>
        </w:tc>
      </w:tr>
      <w:tr w:rsidR="001E1548" w:rsidRPr="0094007F" w14:paraId="1A90735B" w14:textId="77777777" w:rsidTr="00F24971">
        <w:trPr>
          <w:trHeight w:val="781"/>
        </w:trPr>
        <w:tc>
          <w:tcPr>
            <w:tcW w:w="964" w:type="dxa"/>
            <w:hideMark/>
          </w:tcPr>
          <w:p w14:paraId="2C80FFAB" w14:textId="77777777" w:rsidR="001E1548" w:rsidRPr="0094007F" w:rsidRDefault="001E1548">
            <w:pPr>
              <w:spacing w:after="0" w:line="240" w:lineRule="auto"/>
              <w:rPr>
                <w:rFonts w:ascii="Times New Roman" w:eastAsia="Calibri" w:hAnsi="Times New Roman" w:cs="Times New Roman"/>
                <w:b/>
                <w:bCs/>
                <w:color w:val="000000"/>
                <w:kern w:val="28"/>
                <w:sz w:val="20"/>
                <w:szCs w:val="20"/>
                <w:lang w:val="en-CA" w:eastAsia="en-CA"/>
              </w:rPr>
            </w:pPr>
            <w:r w:rsidRPr="0094007F">
              <w:rPr>
                <w:rFonts w:ascii="Times New Roman" w:eastAsia="Calibri" w:hAnsi="Times New Roman" w:cs="Times New Roman"/>
                <w:b/>
                <w:bCs/>
                <w:color w:val="000000"/>
                <w:kern w:val="28"/>
                <w:sz w:val="20"/>
                <w:szCs w:val="20"/>
                <w:lang w:val="en-CA" w:eastAsia="en-CA"/>
              </w:rPr>
              <w:t>2</w:t>
            </w:r>
          </w:p>
        </w:tc>
        <w:tc>
          <w:tcPr>
            <w:tcW w:w="5882" w:type="dxa"/>
            <w:hideMark/>
          </w:tcPr>
          <w:p w14:paraId="6BDD0EDF" w14:textId="77777777" w:rsidR="001E1548" w:rsidRPr="0094007F" w:rsidRDefault="001E1548">
            <w:pPr>
              <w:spacing w:after="0" w:line="240" w:lineRule="auto"/>
              <w:rPr>
                <w:rFonts w:ascii="Times New Roman" w:eastAsia="Calibri" w:hAnsi="Times New Roman" w:cs="Times New Roman"/>
                <w:color w:val="000000"/>
                <w:kern w:val="28"/>
                <w:sz w:val="20"/>
                <w:szCs w:val="20"/>
                <w:lang w:val="en-CA" w:eastAsia="en-CA"/>
              </w:rPr>
            </w:pPr>
            <w:r w:rsidRPr="0094007F">
              <w:rPr>
                <w:rFonts w:ascii="Times New Roman" w:eastAsia="Calibri" w:hAnsi="Times New Roman" w:cs="Times New Roman"/>
                <w:color w:val="000000"/>
                <w:kern w:val="28"/>
                <w:sz w:val="20"/>
                <w:szCs w:val="20"/>
                <w:lang w:val="en-CA" w:eastAsia="en-CA"/>
              </w:rPr>
              <w:t>“</w:t>
            </w:r>
            <w:proofErr w:type="gramStart"/>
            <w:r w:rsidRPr="0094007F">
              <w:rPr>
                <w:rFonts w:ascii="Times New Roman" w:eastAsia="Calibri" w:hAnsi="Times New Roman" w:cs="Times New Roman"/>
                <w:color w:val="000000"/>
                <w:kern w:val="28"/>
                <w:sz w:val="20"/>
                <w:szCs w:val="20"/>
                <w:lang w:val="en-CA" w:eastAsia="en-CA"/>
              </w:rPr>
              <w:t>Psychotherapy”[</w:t>
            </w:r>
            <w:proofErr w:type="gramEnd"/>
            <w:r w:rsidRPr="0094007F">
              <w:rPr>
                <w:rFonts w:ascii="Times New Roman" w:eastAsia="Calibri" w:hAnsi="Times New Roman" w:cs="Times New Roman"/>
                <w:color w:val="000000"/>
                <w:kern w:val="28"/>
                <w:sz w:val="20"/>
                <w:szCs w:val="20"/>
                <w:lang w:val="en-CA" w:eastAsia="en-CA"/>
              </w:rPr>
              <w:t>Mesh] OR “psychotherapy” OR “psychological therapy” OR “counselling” OR “counselling” OR “psychological intervention” OR “cognitive behavioural therapy”  OR “group therapy” OR “psychosocial therapy”</w:t>
            </w:r>
          </w:p>
        </w:tc>
      </w:tr>
      <w:tr w:rsidR="001E1548" w:rsidRPr="0094007F" w14:paraId="4EAE97F1" w14:textId="77777777" w:rsidTr="00F24971">
        <w:trPr>
          <w:trHeight w:val="243"/>
        </w:trPr>
        <w:tc>
          <w:tcPr>
            <w:tcW w:w="964" w:type="dxa"/>
            <w:shd w:val="clear" w:color="auto" w:fill="CCCCCC"/>
            <w:hideMark/>
          </w:tcPr>
          <w:p w14:paraId="32A624BB" w14:textId="77777777" w:rsidR="001E1548" w:rsidRPr="0094007F" w:rsidRDefault="001E1548">
            <w:pPr>
              <w:spacing w:after="0" w:line="240" w:lineRule="auto"/>
              <w:rPr>
                <w:rFonts w:ascii="Times New Roman" w:eastAsia="Calibri" w:hAnsi="Times New Roman" w:cs="Times New Roman"/>
                <w:b/>
                <w:bCs/>
                <w:color w:val="000000"/>
                <w:kern w:val="28"/>
                <w:sz w:val="20"/>
                <w:szCs w:val="20"/>
                <w:lang w:val="en-CA" w:eastAsia="en-CA"/>
              </w:rPr>
            </w:pPr>
            <w:r w:rsidRPr="0094007F">
              <w:rPr>
                <w:rFonts w:ascii="Times New Roman" w:eastAsia="Calibri" w:hAnsi="Times New Roman" w:cs="Times New Roman"/>
                <w:b/>
                <w:bCs/>
                <w:color w:val="000000"/>
                <w:kern w:val="28"/>
                <w:sz w:val="20"/>
                <w:szCs w:val="20"/>
                <w:lang w:val="en-CA" w:eastAsia="en-CA"/>
              </w:rPr>
              <w:t>3</w:t>
            </w:r>
          </w:p>
        </w:tc>
        <w:tc>
          <w:tcPr>
            <w:tcW w:w="5882" w:type="dxa"/>
            <w:shd w:val="clear" w:color="auto" w:fill="CCCCCC"/>
            <w:hideMark/>
          </w:tcPr>
          <w:p w14:paraId="2ADBD607" w14:textId="77777777" w:rsidR="001E1548" w:rsidRPr="0094007F" w:rsidRDefault="001E1548">
            <w:pPr>
              <w:spacing w:after="0" w:line="240" w:lineRule="auto"/>
              <w:rPr>
                <w:rFonts w:ascii="Times New Roman" w:eastAsia="Calibri" w:hAnsi="Times New Roman" w:cs="Times New Roman"/>
                <w:color w:val="000000"/>
                <w:kern w:val="28"/>
                <w:sz w:val="20"/>
                <w:szCs w:val="20"/>
                <w:lang w:val="en-CA" w:eastAsia="en-CA"/>
              </w:rPr>
            </w:pPr>
            <w:r w:rsidRPr="0094007F">
              <w:rPr>
                <w:rFonts w:ascii="Times New Roman" w:eastAsia="Calibri" w:hAnsi="Times New Roman" w:cs="Times New Roman"/>
                <w:color w:val="000000"/>
                <w:kern w:val="28"/>
                <w:sz w:val="20"/>
                <w:szCs w:val="20"/>
                <w:lang w:val="en-CA" w:eastAsia="en-CA"/>
              </w:rPr>
              <w:t xml:space="preserve">“Breast </w:t>
            </w:r>
            <w:proofErr w:type="gramStart"/>
            <w:r w:rsidRPr="0094007F">
              <w:rPr>
                <w:rFonts w:ascii="Times New Roman" w:eastAsia="Calibri" w:hAnsi="Times New Roman" w:cs="Times New Roman"/>
                <w:color w:val="000000"/>
                <w:kern w:val="28"/>
                <w:sz w:val="20"/>
                <w:szCs w:val="20"/>
                <w:lang w:val="en-CA" w:eastAsia="en-CA"/>
              </w:rPr>
              <w:t>Neoplasms”[</w:t>
            </w:r>
            <w:proofErr w:type="gramEnd"/>
            <w:r w:rsidRPr="0094007F">
              <w:rPr>
                <w:rFonts w:ascii="Times New Roman" w:eastAsia="Calibri" w:hAnsi="Times New Roman" w:cs="Times New Roman"/>
                <w:color w:val="000000"/>
                <w:kern w:val="28"/>
                <w:sz w:val="20"/>
                <w:szCs w:val="20"/>
                <w:lang w:val="en-CA" w:eastAsia="en-CA"/>
              </w:rPr>
              <w:t xml:space="preserve">mesh] OR “breast neoplasms” OR “breast cancer” </w:t>
            </w:r>
          </w:p>
        </w:tc>
      </w:tr>
      <w:tr w:rsidR="001E1548" w:rsidRPr="0094007F" w14:paraId="414CFFDB" w14:textId="77777777" w:rsidTr="00F24971">
        <w:trPr>
          <w:trHeight w:val="781"/>
        </w:trPr>
        <w:tc>
          <w:tcPr>
            <w:tcW w:w="964" w:type="dxa"/>
            <w:hideMark/>
          </w:tcPr>
          <w:p w14:paraId="1B07EABE" w14:textId="77777777" w:rsidR="001E1548" w:rsidRPr="0094007F" w:rsidRDefault="001E1548">
            <w:pPr>
              <w:spacing w:after="0" w:line="240" w:lineRule="auto"/>
              <w:rPr>
                <w:rFonts w:ascii="Times New Roman" w:eastAsia="Calibri" w:hAnsi="Times New Roman" w:cs="Times New Roman"/>
                <w:b/>
                <w:bCs/>
                <w:color w:val="000000"/>
                <w:kern w:val="28"/>
                <w:sz w:val="20"/>
                <w:szCs w:val="20"/>
                <w:lang w:val="en-CA" w:eastAsia="en-CA"/>
              </w:rPr>
            </w:pPr>
            <w:r w:rsidRPr="0094007F">
              <w:rPr>
                <w:rFonts w:ascii="Times New Roman" w:eastAsia="Calibri" w:hAnsi="Times New Roman" w:cs="Times New Roman"/>
                <w:b/>
                <w:bCs/>
                <w:color w:val="000000"/>
                <w:kern w:val="28"/>
                <w:sz w:val="20"/>
                <w:szCs w:val="20"/>
                <w:lang w:val="en-CA" w:eastAsia="en-CA"/>
              </w:rPr>
              <w:t>4</w:t>
            </w:r>
          </w:p>
        </w:tc>
        <w:tc>
          <w:tcPr>
            <w:tcW w:w="5882" w:type="dxa"/>
            <w:hideMark/>
          </w:tcPr>
          <w:p w14:paraId="19C54DF9" w14:textId="77777777" w:rsidR="001E1548" w:rsidRPr="0094007F" w:rsidRDefault="001E1548">
            <w:pPr>
              <w:spacing w:after="0" w:line="240" w:lineRule="auto"/>
              <w:rPr>
                <w:rFonts w:ascii="Times New Roman" w:eastAsia="Calibri" w:hAnsi="Times New Roman" w:cs="Times New Roman"/>
                <w:color w:val="000000"/>
                <w:kern w:val="28"/>
                <w:sz w:val="20"/>
                <w:szCs w:val="20"/>
                <w:lang w:val="en-CA" w:eastAsia="en-CA"/>
              </w:rPr>
            </w:pPr>
            <w:r w:rsidRPr="0094007F">
              <w:rPr>
                <w:rFonts w:ascii="Times New Roman" w:eastAsia="Calibri" w:hAnsi="Times New Roman" w:cs="Times New Roman"/>
                <w:color w:val="000000"/>
                <w:kern w:val="28"/>
                <w:sz w:val="20"/>
                <w:szCs w:val="20"/>
                <w:lang w:val="en-CA" w:eastAsia="en-CA"/>
              </w:rPr>
              <w:t>“</w:t>
            </w:r>
            <w:proofErr w:type="gramStart"/>
            <w:r w:rsidRPr="0094007F">
              <w:rPr>
                <w:rFonts w:ascii="Times New Roman" w:eastAsia="Calibri" w:hAnsi="Times New Roman" w:cs="Times New Roman"/>
                <w:color w:val="000000"/>
                <w:kern w:val="28"/>
                <w:sz w:val="20"/>
                <w:szCs w:val="20"/>
                <w:lang w:val="en-CA" w:eastAsia="en-CA"/>
              </w:rPr>
              <w:t>Depression”[</w:t>
            </w:r>
            <w:proofErr w:type="gramEnd"/>
            <w:r w:rsidRPr="0094007F">
              <w:rPr>
                <w:rFonts w:ascii="Times New Roman" w:eastAsia="Calibri" w:hAnsi="Times New Roman" w:cs="Times New Roman"/>
                <w:color w:val="000000"/>
                <w:kern w:val="28"/>
                <w:sz w:val="20"/>
                <w:szCs w:val="20"/>
                <w:lang w:val="en-CA" w:eastAsia="en-CA"/>
              </w:rPr>
              <w:t>Mesh] OR “depressive disorder”[Mesh] OR “depressive disorder” OR “anxiety”[Mesh] Or “anxiety disorders”[Mesh] OR “anxiety disorders” OR “anxiety” OR “depression” OR “emotional distress” OR “psychological distress”</w:t>
            </w:r>
          </w:p>
        </w:tc>
      </w:tr>
      <w:tr w:rsidR="001E1548" w:rsidRPr="0094007F" w14:paraId="6FE61C2C" w14:textId="77777777" w:rsidTr="00F24971">
        <w:trPr>
          <w:trHeight w:val="260"/>
        </w:trPr>
        <w:tc>
          <w:tcPr>
            <w:tcW w:w="964" w:type="dxa"/>
            <w:shd w:val="clear" w:color="auto" w:fill="CCCCCC"/>
            <w:hideMark/>
          </w:tcPr>
          <w:p w14:paraId="42004974" w14:textId="77777777" w:rsidR="001E1548" w:rsidRPr="0094007F" w:rsidRDefault="001E1548">
            <w:pPr>
              <w:spacing w:after="0" w:line="240" w:lineRule="auto"/>
              <w:rPr>
                <w:rFonts w:ascii="Times New Roman" w:eastAsia="Calibri" w:hAnsi="Times New Roman" w:cs="Times New Roman"/>
                <w:b/>
                <w:bCs/>
                <w:color w:val="000000"/>
                <w:kern w:val="28"/>
                <w:sz w:val="20"/>
                <w:szCs w:val="20"/>
                <w:lang w:val="en-CA" w:eastAsia="en-CA"/>
              </w:rPr>
            </w:pPr>
            <w:r w:rsidRPr="0094007F">
              <w:rPr>
                <w:rFonts w:ascii="Times New Roman" w:eastAsia="Calibri" w:hAnsi="Times New Roman" w:cs="Times New Roman"/>
                <w:b/>
                <w:bCs/>
                <w:color w:val="000000"/>
                <w:kern w:val="28"/>
                <w:sz w:val="20"/>
                <w:szCs w:val="20"/>
                <w:lang w:val="en-CA" w:eastAsia="en-CA"/>
              </w:rPr>
              <w:t>5</w:t>
            </w:r>
          </w:p>
        </w:tc>
        <w:tc>
          <w:tcPr>
            <w:tcW w:w="5882" w:type="dxa"/>
            <w:shd w:val="clear" w:color="auto" w:fill="CCCCCC"/>
            <w:hideMark/>
          </w:tcPr>
          <w:p w14:paraId="200EB944" w14:textId="77777777" w:rsidR="001E1548" w:rsidRPr="0094007F" w:rsidRDefault="001E1548">
            <w:pPr>
              <w:spacing w:after="0" w:line="240" w:lineRule="auto"/>
              <w:rPr>
                <w:rFonts w:ascii="Times New Roman" w:eastAsia="Calibri" w:hAnsi="Times New Roman" w:cs="Times New Roman"/>
                <w:color w:val="000000"/>
                <w:kern w:val="28"/>
                <w:sz w:val="20"/>
                <w:szCs w:val="20"/>
                <w:lang w:val="en-CA" w:eastAsia="en-CA"/>
              </w:rPr>
            </w:pPr>
            <w:r w:rsidRPr="0094007F">
              <w:rPr>
                <w:rFonts w:ascii="Times New Roman" w:eastAsia="Calibri" w:hAnsi="Times New Roman" w:cs="Times New Roman"/>
                <w:color w:val="000000"/>
                <w:kern w:val="28"/>
                <w:sz w:val="20"/>
                <w:szCs w:val="20"/>
                <w:lang w:val="en-CA" w:eastAsia="en-CA"/>
              </w:rPr>
              <w:t xml:space="preserve">“gene therapy” OR “genetic*” </w:t>
            </w:r>
          </w:p>
        </w:tc>
      </w:tr>
      <w:tr w:rsidR="001E1548" w:rsidRPr="0094007F" w14:paraId="01BED9F3" w14:textId="77777777" w:rsidTr="00F24971">
        <w:trPr>
          <w:trHeight w:val="260"/>
        </w:trPr>
        <w:tc>
          <w:tcPr>
            <w:tcW w:w="964" w:type="dxa"/>
            <w:tcBorders>
              <w:top w:val="nil"/>
              <w:left w:val="nil"/>
              <w:bottom w:val="single" w:sz="8" w:space="0" w:color="auto"/>
              <w:right w:val="nil"/>
            </w:tcBorders>
            <w:hideMark/>
          </w:tcPr>
          <w:p w14:paraId="69D3C635" w14:textId="77777777" w:rsidR="001E1548" w:rsidRPr="0094007F" w:rsidRDefault="001E1548">
            <w:pPr>
              <w:spacing w:after="0" w:line="240" w:lineRule="auto"/>
              <w:rPr>
                <w:rFonts w:ascii="Times New Roman" w:eastAsia="Calibri" w:hAnsi="Times New Roman" w:cs="Times New Roman"/>
                <w:b/>
                <w:bCs/>
                <w:color w:val="000000"/>
                <w:kern w:val="28"/>
                <w:sz w:val="20"/>
                <w:szCs w:val="20"/>
                <w:lang w:val="en-CA" w:eastAsia="en-CA"/>
              </w:rPr>
            </w:pPr>
            <w:r w:rsidRPr="0094007F">
              <w:rPr>
                <w:rFonts w:ascii="Times New Roman" w:eastAsia="Calibri" w:hAnsi="Times New Roman" w:cs="Times New Roman"/>
                <w:b/>
                <w:bCs/>
                <w:color w:val="000000"/>
                <w:kern w:val="28"/>
                <w:sz w:val="20"/>
                <w:szCs w:val="20"/>
                <w:lang w:val="en-CA" w:eastAsia="en-CA"/>
              </w:rPr>
              <w:t>6</w:t>
            </w:r>
          </w:p>
        </w:tc>
        <w:tc>
          <w:tcPr>
            <w:tcW w:w="5882" w:type="dxa"/>
            <w:tcBorders>
              <w:top w:val="nil"/>
              <w:left w:val="nil"/>
              <w:bottom w:val="single" w:sz="8" w:space="0" w:color="auto"/>
              <w:right w:val="nil"/>
            </w:tcBorders>
          </w:tcPr>
          <w:p w14:paraId="7C67D3C4" w14:textId="77777777" w:rsidR="001E1548" w:rsidRPr="0094007F" w:rsidRDefault="001E1548">
            <w:pPr>
              <w:spacing w:after="0" w:line="240" w:lineRule="auto"/>
              <w:rPr>
                <w:rFonts w:ascii="Times New Roman" w:eastAsia="Calibri" w:hAnsi="Times New Roman" w:cs="Times New Roman"/>
                <w:color w:val="000000"/>
                <w:kern w:val="28"/>
                <w:sz w:val="20"/>
                <w:szCs w:val="20"/>
                <w:lang w:val="en-CA" w:eastAsia="en-CA"/>
              </w:rPr>
            </w:pPr>
            <w:r w:rsidRPr="0094007F">
              <w:rPr>
                <w:rFonts w:ascii="Times New Roman" w:eastAsia="Calibri" w:hAnsi="Times New Roman" w:cs="Times New Roman"/>
                <w:color w:val="000000"/>
                <w:kern w:val="28"/>
                <w:sz w:val="20"/>
                <w:szCs w:val="20"/>
                <w:lang w:val="en-CA" w:eastAsia="en-CA"/>
              </w:rPr>
              <w:t>1 AND 2 AND 3 AND 4 NOT 5</w:t>
            </w:r>
          </w:p>
          <w:p w14:paraId="3633F15A" w14:textId="77777777" w:rsidR="001E1548" w:rsidRPr="0094007F" w:rsidRDefault="001E1548">
            <w:pPr>
              <w:spacing w:after="0" w:line="240" w:lineRule="auto"/>
              <w:rPr>
                <w:rFonts w:ascii="Times New Roman" w:eastAsia="Calibri" w:hAnsi="Times New Roman" w:cs="Times New Roman"/>
                <w:color w:val="000000"/>
                <w:kern w:val="28"/>
                <w:sz w:val="20"/>
                <w:szCs w:val="20"/>
                <w:lang w:val="en-CA" w:eastAsia="en-CA"/>
              </w:rPr>
            </w:pPr>
          </w:p>
        </w:tc>
      </w:tr>
      <w:tr w:rsidR="001E1548" w14:paraId="6FB3666F" w14:textId="77777777" w:rsidTr="00F24971">
        <w:trPr>
          <w:trHeight w:val="503"/>
        </w:trPr>
        <w:tc>
          <w:tcPr>
            <w:tcW w:w="6846" w:type="dxa"/>
            <w:gridSpan w:val="2"/>
            <w:tcBorders>
              <w:top w:val="single" w:sz="8" w:space="0" w:color="auto"/>
              <w:left w:val="nil"/>
              <w:bottom w:val="nil"/>
              <w:right w:val="nil"/>
            </w:tcBorders>
          </w:tcPr>
          <w:p w14:paraId="11BBE100" w14:textId="77777777" w:rsidR="001E1548" w:rsidRPr="00667158" w:rsidRDefault="001E1548">
            <w:pPr>
              <w:spacing w:after="0" w:line="240" w:lineRule="auto"/>
              <w:rPr>
                <w:rFonts w:ascii="Times New Roman" w:eastAsia="Calibri" w:hAnsi="Times New Roman" w:cs="Times New Roman"/>
                <w:bCs/>
                <w:color w:val="000000"/>
                <w:kern w:val="28"/>
                <w:sz w:val="20"/>
                <w:szCs w:val="20"/>
                <w:lang w:val="en-CA" w:eastAsia="en-CA"/>
              </w:rPr>
            </w:pPr>
            <w:r w:rsidRPr="0094007F">
              <w:rPr>
                <w:rFonts w:ascii="Times New Roman" w:eastAsia="Times New Roman" w:hAnsi="Times New Roman" w:cs="Times New Roman"/>
                <w:i/>
                <w:color w:val="000000"/>
                <w:sz w:val="20"/>
                <w:szCs w:val="20"/>
                <w:lang w:eastAsia="en-GB"/>
              </w:rPr>
              <w:t xml:space="preserve">Note. </w:t>
            </w:r>
            <w:r w:rsidRPr="0094007F">
              <w:rPr>
                <w:rFonts w:ascii="Times New Roman" w:eastAsia="Calibri" w:hAnsi="Times New Roman" w:cs="Times New Roman"/>
                <w:bCs/>
                <w:color w:val="000000"/>
                <w:kern w:val="28"/>
                <w:sz w:val="20"/>
                <w:szCs w:val="20"/>
                <w:lang w:val="en-CA" w:eastAsia="en-CA"/>
              </w:rPr>
              <w:t xml:space="preserve">Filters: English Language only; </w:t>
            </w:r>
            <w:proofErr w:type="spellStart"/>
            <w:r w:rsidRPr="0094007F">
              <w:rPr>
                <w:rFonts w:ascii="Times New Roman" w:eastAsia="Calibri" w:hAnsi="Times New Roman" w:cs="Times New Roman"/>
                <w:bCs/>
                <w:color w:val="000000"/>
                <w:kern w:val="28"/>
                <w:sz w:val="20"/>
                <w:szCs w:val="20"/>
                <w:lang w:val="en-CA" w:eastAsia="en-CA"/>
              </w:rPr>
              <w:t>MeSH</w:t>
            </w:r>
            <w:proofErr w:type="spellEnd"/>
            <w:r w:rsidRPr="0094007F">
              <w:rPr>
                <w:rFonts w:ascii="Times New Roman" w:eastAsia="Calibri" w:hAnsi="Times New Roman" w:cs="Times New Roman"/>
                <w:bCs/>
                <w:color w:val="000000"/>
                <w:kern w:val="28"/>
                <w:sz w:val="20"/>
                <w:szCs w:val="20"/>
                <w:lang w:val="en-CA" w:eastAsia="en-CA"/>
              </w:rPr>
              <w:t xml:space="preserve">, Medical Subject Headings; </w:t>
            </w:r>
            <w:proofErr w:type="spellStart"/>
            <w:r w:rsidRPr="0094007F">
              <w:rPr>
                <w:rFonts w:ascii="Times New Roman" w:eastAsia="Calibri" w:hAnsi="Times New Roman" w:cs="Times New Roman"/>
                <w:bCs/>
                <w:color w:val="000000"/>
                <w:kern w:val="28"/>
                <w:sz w:val="20"/>
                <w:szCs w:val="20"/>
                <w:lang w:val="en-CA" w:eastAsia="en-CA"/>
              </w:rPr>
              <w:t>mh</w:t>
            </w:r>
            <w:proofErr w:type="spellEnd"/>
            <w:r w:rsidRPr="0094007F">
              <w:rPr>
                <w:rFonts w:ascii="Times New Roman" w:eastAsia="Calibri" w:hAnsi="Times New Roman" w:cs="Times New Roman"/>
                <w:bCs/>
                <w:color w:val="000000"/>
                <w:kern w:val="28"/>
                <w:sz w:val="20"/>
                <w:szCs w:val="20"/>
                <w:lang w:val="en-CA" w:eastAsia="en-CA"/>
              </w:rPr>
              <w:t xml:space="preserve">, Mesh Heading; </w:t>
            </w:r>
            <w:proofErr w:type="spellStart"/>
            <w:r w:rsidRPr="0094007F">
              <w:rPr>
                <w:rFonts w:ascii="Times New Roman" w:eastAsia="Calibri" w:hAnsi="Times New Roman" w:cs="Times New Roman"/>
                <w:bCs/>
                <w:color w:val="000000"/>
                <w:kern w:val="28"/>
                <w:sz w:val="20"/>
                <w:szCs w:val="20"/>
                <w:lang w:val="en-CA" w:eastAsia="en-CA"/>
              </w:rPr>
              <w:t>Tiab</w:t>
            </w:r>
            <w:proofErr w:type="spellEnd"/>
            <w:r w:rsidRPr="0094007F">
              <w:rPr>
                <w:rFonts w:ascii="Times New Roman" w:eastAsia="Calibri" w:hAnsi="Times New Roman" w:cs="Times New Roman"/>
                <w:bCs/>
                <w:color w:val="000000"/>
                <w:kern w:val="28"/>
                <w:sz w:val="20"/>
                <w:szCs w:val="20"/>
                <w:lang w:val="en-CA" w:eastAsia="en-CA"/>
              </w:rPr>
              <w:t>, Title or Abstract; SH, Subject Heading</w:t>
            </w:r>
          </w:p>
        </w:tc>
      </w:tr>
    </w:tbl>
    <w:p w14:paraId="506DB253" w14:textId="77777777" w:rsidR="001E1548" w:rsidRDefault="001E1548" w:rsidP="00F24971">
      <w:pPr>
        <w:rPr>
          <w:rFonts w:ascii="Times New Roman" w:hAnsi="Times New Roman" w:cs="Times New Roman"/>
          <w:b/>
          <w:sz w:val="24"/>
          <w:szCs w:val="24"/>
        </w:rPr>
      </w:pPr>
    </w:p>
    <w:p w14:paraId="1B5EF9B0" w14:textId="77777777" w:rsidR="001E1548" w:rsidRDefault="001E1548" w:rsidP="00CF76CA">
      <w:pPr>
        <w:rPr>
          <w:rFonts w:ascii="Times New Roman" w:hAnsi="Times New Roman" w:cs="Times New Roman"/>
          <w:b/>
          <w:sz w:val="24"/>
          <w:szCs w:val="24"/>
        </w:rPr>
      </w:pPr>
    </w:p>
    <w:p w14:paraId="259D9F1E" w14:textId="77777777" w:rsidR="001E1548" w:rsidRDefault="001E1548" w:rsidP="00CF76CA">
      <w:pPr>
        <w:rPr>
          <w:rFonts w:ascii="Times New Roman" w:hAnsi="Times New Roman" w:cs="Times New Roman"/>
          <w:b/>
          <w:sz w:val="24"/>
          <w:szCs w:val="24"/>
        </w:rPr>
      </w:pPr>
    </w:p>
    <w:p w14:paraId="2AEE14FF" w14:textId="77777777" w:rsidR="001E1548" w:rsidRDefault="001E1548" w:rsidP="00CF76CA">
      <w:pPr>
        <w:rPr>
          <w:rFonts w:ascii="Times New Roman" w:hAnsi="Times New Roman" w:cs="Times New Roman"/>
          <w:b/>
          <w:sz w:val="24"/>
          <w:szCs w:val="24"/>
        </w:rPr>
      </w:pPr>
    </w:p>
    <w:p w14:paraId="0AA83EFA" w14:textId="77777777" w:rsidR="001E1548" w:rsidRDefault="001E1548" w:rsidP="00CF76CA">
      <w:pPr>
        <w:rPr>
          <w:rFonts w:ascii="Times New Roman" w:hAnsi="Times New Roman" w:cs="Times New Roman"/>
          <w:b/>
          <w:sz w:val="24"/>
          <w:szCs w:val="24"/>
        </w:rPr>
      </w:pPr>
    </w:p>
    <w:p w14:paraId="7384A31B" w14:textId="77777777" w:rsidR="001E1548" w:rsidRDefault="001E1548" w:rsidP="00CF76CA">
      <w:pPr>
        <w:rPr>
          <w:rFonts w:ascii="Times New Roman" w:hAnsi="Times New Roman" w:cs="Times New Roman"/>
          <w:b/>
          <w:sz w:val="24"/>
          <w:szCs w:val="24"/>
        </w:rPr>
      </w:pPr>
    </w:p>
    <w:p w14:paraId="42723C0B" w14:textId="77777777" w:rsidR="001E1548" w:rsidRDefault="001E1548" w:rsidP="00CF76CA">
      <w:pPr>
        <w:rPr>
          <w:rFonts w:ascii="Times New Roman" w:hAnsi="Times New Roman" w:cs="Times New Roman"/>
          <w:b/>
          <w:sz w:val="24"/>
          <w:szCs w:val="24"/>
        </w:rPr>
      </w:pPr>
    </w:p>
    <w:p w14:paraId="337647F1" w14:textId="77777777" w:rsidR="001E1548" w:rsidRDefault="001E1548" w:rsidP="00CF76CA">
      <w:pPr>
        <w:rPr>
          <w:rFonts w:ascii="Times New Roman" w:hAnsi="Times New Roman" w:cs="Times New Roman"/>
          <w:b/>
          <w:sz w:val="24"/>
          <w:szCs w:val="24"/>
        </w:rPr>
      </w:pPr>
    </w:p>
    <w:p w14:paraId="5BB2A923" w14:textId="77777777" w:rsidR="001E1548" w:rsidRDefault="001E1548" w:rsidP="00CF76CA">
      <w:pPr>
        <w:rPr>
          <w:rFonts w:ascii="Times New Roman" w:hAnsi="Times New Roman" w:cs="Times New Roman"/>
          <w:b/>
          <w:sz w:val="24"/>
          <w:szCs w:val="24"/>
        </w:rPr>
      </w:pPr>
    </w:p>
    <w:p w14:paraId="700F9395" w14:textId="77777777" w:rsidR="001E1548" w:rsidRDefault="001E1548" w:rsidP="00CF76CA">
      <w:pPr>
        <w:rPr>
          <w:rFonts w:ascii="Times New Roman" w:hAnsi="Times New Roman" w:cs="Times New Roman"/>
          <w:b/>
          <w:sz w:val="24"/>
          <w:szCs w:val="24"/>
        </w:rPr>
        <w:sectPr w:rsidR="001E1548" w:rsidSect="001E1548">
          <w:footerReference w:type="default" r:id="rId11"/>
          <w:pgSz w:w="11906" w:h="16838"/>
          <w:pgMar w:top="1440" w:right="1440" w:bottom="1440" w:left="1440" w:header="709" w:footer="709" w:gutter="0"/>
          <w:cols w:space="708"/>
          <w:docGrid w:linePitch="360"/>
        </w:sectPr>
      </w:pPr>
    </w:p>
    <w:p w14:paraId="4170B056" w14:textId="77777777" w:rsidR="001E1548" w:rsidRDefault="001E1548" w:rsidP="001E1548">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APPENDIX B </w:t>
      </w:r>
    </w:p>
    <w:p w14:paraId="0E3FBAFE" w14:textId="2FB4AD7F" w:rsidR="001E1548" w:rsidRPr="001E1548" w:rsidRDefault="001E1548" w:rsidP="001E1548">
      <w:pPr>
        <w:spacing w:line="240" w:lineRule="auto"/>
        <w:rPr>
          <w:rFonts w:ascii="Times New Roman" w:hAnsi="Times New Roman" w:cs="Times New Roman"/>
          <w:b/>
          <w:sz w:val="24"/>
          <w:szCs w:val="24"/>
        </w:rPr>
      </w:pPr>
      <w:r w:rsidRPr="008214D1">
        <w:rPr>
          <w:rFonts w:ascii="Times New Roman" w:hAnsi="Times New Roman" w:cs="Times New Roman"/>
          <w:b/>
          <w:i/>
          <w:sz w:val="24"/>
          <w:szCs w:val="24"/>
        </w:rPr>
        <w:t>References of Included RCTs</w:t>
      </w:r>
    </w:p>
    <w:p w14:paraId="3DF5481D" w14:textId="77777777" w:rsidR="001E1548" w:rsidRPr="005B0378" w:rsidRDefault="001E1548" w:rsidP="003B2176">
      <w:pPr>
        <w:spacing w:line="240" w:lineRule="auto"/>
        <w:rPr>
          <w:rFonts w:ascii="Times New Roman" w:hAnsi="Times New Roman" w:cs="Times New Roman"/>
          <w:sz w:val="24"/>
          <w:szCs w:val="24"/>
        </w:rPr>
      </w:pPr>
      <w:r w:rsidRPr="005B0378">
        <w:rPr>
          <w:rFonts w:ascii="Times New Roman" w:hAnsi="Times New Roman" w:cs="Times New Roman"/>
          <w:sz w:val="24"/>
          <w:szCs w:val="24"/>
        </w:rPr>
        <w:t xml:space="preserve">Andersen, B. L., Farrar, W. B., Golden-Kreutz, D., Emery, C. F., Glaser, R., Crespin, T., &amp; Carson III, W. E. (2007). Distress reduction from a psychological intervention contributes to improved health for cancer patients. </w:t>
      </w:r>
      <w:r w:rsidRPr="005B0378">
        <w:rPr>
          <w:rFonts w:ascii="Times New Roman" w:hAnsi="Times New Roman" w:cs="Times New Roman"/>
          <w:i/>
          <w:iCs/>
          <w:sz w:val="24"/>
          <w:szCs w:val="24"/>
        </w:rPr>
        <w:t>Brain, Behavior, and Immunity</w:t>
      </w:r>
      <w:r w:rsidRPr="005B0378">
        <w:rPr>
          <w:rFonts w:ascii="Times New Roman" w:hAnsi="Times New Roman" w:cs="Times New Roman"/>
          <w:sz w:val="24"/>
          <w:szCs w:val="24"/>
        </w:rPr>
        <w:t xml:space="preserve">, 21(7), 953-961. </w:t>
      </w:r>
    </w:p>
    <w:p w14:paraId="05DC4FF7" w14:textId="77777777" w:rsidR="001E1548" w:rsidRPr="005B0378" w:rsidRDefault="001E1548" w:rsidP="003B2176">
      <w:pPr>
        <w:spacing w:line="240" w:lineRule="auto"/>
        <w:rPr>
          <w:rFonts w:ascii="Times New Roman" w:hAnsi="Times New Roman" w:cs="Times New Roman"/>
          <w:sz w:val="24"/>
          <w:szCs w:val="24"/>
        </w:rPr>
      </w:pPr>
      <w:r w:rsidRPr="005B0378">
        <w:rPr>
          <w:rFonts w:ascii="Times New Roman" w:hAnsi="Times New Roman" w:cs="Times New Roman"/>
          <w:sz w:val="24"/>
          <w:szCs w:val="24"/>
        </w:rPr>
        <w:t xml:space="preserve">Andersen, B. L., Farrar, W. B., Golden-Kreutz, D. M., Glaser, R., Emery, C. F., Crespin, T. R., . . . Carson, W. E. (2004). Psychological, </w:t>
      </w:r>
      <w:proofErr w:type="spellStart"/>
      <w:r w:rsidRPr="005B0378">
        <w:rPr>
          <w:rFonts w:ascii="Times New Roman" w:hAnsi="Times New Roman" w:cs="Times New Roman"/>
          <w:sz w:val="24"/>
          <w:szCs w:val="24"/>
        </w:rPr>
        <w:t>behavioral</w:t>
      </w:r>
      <w:proofErr w:type="spellEnd"/>
      <w:r w:rsidRPr="005B0378">
        <w:rPr>
          <w:rFonts w:ascii="Times New Roman" w:hAnsi="Times New Roman" w:cs="Times New Roman"/>
          <w:sz w:val="24"/>
          <w:szCs w:val="24"/>
        </w:rPr>
        <w:t xml:space="preserve">, and immune changes after a psychological intervention: A clinical trial. </w:t>
      </w:r>
      <w:r w:rsidRPr="005B0378">
        <w:rPr>
          <w:rFonts w:ascii="Times New Roman" w:hAnsi="Times New Roman" w:cs="Times New Roman"/>
          <w:i/>
          <w:iCs/>
          <w:sz w:val="24"/>
          <w:szCs w:val="24"/>
        </w:rPr>
        <w:t>Journal of Clinical Oncology,</w:t>
      </w:r>
      <w:r w:rsidRPr="005B0378">
        <w:rPr>
          <w:rFonts w:ascii="Times New Roman" w:hAnsi="Times New Roman" w:cs="Times New Roman"/>
          <w:sz w:val="24"/>
          <w:szCs w:val="24"/>
        </w:rPr>
        <w:t xml:space="preserve"> 22(17), 3570-3580. </w:t>
      </w:r>
    </w:p>
    <w:p w14:paraId="6FF45885" w14:textId="77777777" w:rsidR="001E1548" w:rsidRPr="005B0378" w:rsidRDefault="001E1548" w:rsidP="003B2176">
      <w:pPr>
        <w:spacing w:line="240" w:lineRule="auto"/>
        <w:rPr>
          <w:rFonts w:ascii="Times New Roman" w:hAnsi="Times New Roman" w:cs="Times New Roman"/>
          <w:sz w:val="24"/>
          <w:szCs w:val="24"/>
        </w:rPr>
      </w:pPr>
      <w:r w:rsidRPr="005B0378">
        <w:rPr>
          <w:rFonts w:ascii="Times New Roman" w:hAnsi="Times New Roman" w:cs="Times New Roman"/>
          <w:sz w:val="24"/>
          <w:szCs w:val="24"/>
        </w:rPr>
        <w:t xml:space="preserve">Antoni, M. H., Lehman, J. M., Kilbourn, K. M., Boyers, A. E., Culver, J. L., </w:t>
      </w:r>
      <w:proofErr w:type="spellStart"/>
      <w:r w:rsidRPr="005B0378">
        <w:rPr>
          <w:rFonts w:ascii="Times New Roman" w:hAnsi="Times New Roman" w:cs="Times New Roman"/>
          <w:sz w:val="24"/>
          <w:szCs w:val="24"/>
        </w:rPr>
        <w:t>Alferi</w:t>
      </w:r>
      <w:proofErr w:type="spellEnd"/>
      <w:r w:rsidRPr="005B0378">
        <w:rPr>
          <w:rFonts w:ascii="Times New Roman" w:hAnsi="Times New Roman" w:cs="Times New Roman"/>
          <w:sz w:val="24"/>
          <w:szCs w:val="24"/>
        </w:rPr>
        <w:t>, S. M., . . . Harris, S. D. (2001). Cognitive-</w:t>
      </w:r>
      <w:proofErr w:type="spellStart"/>
      <w:r w:rsidRPr="005B0378">
        <w:rPr>
          <w:rFonts w:ascii="Times New Roman" w:hAnsi="Times New Roman" w:cs="Times New Roman"/>
          <w:sz w:val="24"/>
          <w:szCs w:val="24"/>
        </w:rPr>
        <w:t>behavioral</w:t>
      </w:r>
      <w:proofErr w:type="spellEnd"/>
      <w:r w:rsidRPr="005B0378">
        <w:rPr>
          <w:rFonts w:ascii="Times New Roman" w:hAnsi="Times New Roman" w:cs="Times New Roman"/>
          <w:sz w:val="24"/>
          <w:szCs w:val="24"/>
        </w:rPr>
        <w:t xml:space="preserve"> stress management intervention decreases the prevalence of depression and enhances benefit finding among women under treatment for early-stage breast cancer. </w:t>
      </w:r>
      <w:r w:rsidRPr="005B0378">
        <w:rPr>
          <w:rFonts w:ascii="Times New Roman" w:hAnsi="Times New Roman" w:cs="Times New Roman"/>
          <w:i/>
          <w:iCs/>
          <w:sz w:val="24"/>
          <w:szCs w:val="24"/>
        </w:rPr>
        <w:t>Health Psychology</w:t>
      </w:r>
      <w:r w:rsidRPr="005B0378">
        <w:rPr>
          <w:rFonts w:ascii="Times New Roman" w:hAnsi="Times New Roman" w:cs="Times New Roman"/>
          <w:sz w:val="24"/>
          <w:szCs w:val="24"/>
        </w:rPr>
        <w:t>, 20(1), 20</w:t>
      </w:r>
      <w:r>
        <w:rPr>
          <w:rFonts w:ascii="Times New Roman" w:hAnsi="Times New Roman" w:cs="Times New Roman"/>
          <w:sz w:val="24"/>
          <w:szCs w:val="24"/>
        </w:rPr>
        <w:t>-32</w:t>
      </w:r>
      <w:r w:rsidRPr="005B0378">
        <w:rPr>
          <w:rFonts w:ascii="Times New Roman" w:hAnsi="Times New Roman" w:cs="Times New Roman"/>
          <w:sz w:val="24"/>
          <w:szCs w:val="24"/>
        </w:rPr>
        <w:t xml:space="preserve">. </w:t>
      </w:r>
    </w:p>
    <w:p w14:paraId="0BF4E373" w14:textId="77777777" w:rsidR="001E1548" w:rsidRPr="005B0378" w:rsidRDefault="001E1548" w:rsidP="003B2176">
      <w:pPr>
        <w:spacing w:line="240" w:lineRule="auto"/>
        <w:rPr>
          <w:rFonts w:ascii="Times New Roman" w:hAnsi="Times New Roman" w:cs="Times New Roman"/>
          <w:sz w:val="24"/>
          <w:szCs w:val="24"/>
        </w:rPr>
      </w:pPr>
      <w:proofErr w:type="spellStart"/>
      <w:r w:rsidRPr="005B0378">
        <w:rPr>
          <w:rFonts w:ascii="Times New Roman" w:hAnsi="Times New Roman" w:cs="Times New Roman"/>
          <w:sz w:val="24"/>
          <w:szCs w:val="24"/>
        </w:rPr>
        <w:t>Beutel</w:t>
      </w:r>
      <w:proofErr w:type="spellEnd"/>
      <w:r w:rsidRPr="005B0378">
        <w:rPr>
          <w:rFonts w:ascii="Times New Roman" w:hAnsi="Times New Roman" w:cs="Times New Roman"/>
          <w:sz w:val="24"/>
          <w:szCs w:val="24"/>
        </w:rPr>
        <w:t xml:space="preserve">, M. E., </w:t>
      </w:r>
      <w:proofErr w:type="spellStart"/>
      <w:r w:rsidRPr="005B0378">
        <w:rPr>
          <w:rFonts w:ascii="Times New Roman" w:hAnsi="Times New Roman" w:cs="Times New Roman"/>
          <w:sz w:val="24"/>
          <w:szCs w:val="24"/>
        </w:rPr>
        <w:t>Weissflog</w:t>
      </w:r>
      <w:proofErr w:type="spellEnd"/>
      <w:r w:rsidRPr="005B0378">
        <w:rPr>
          <w:rFonts w:ascii="Times New Roman" w:hAnsi="Times New Roman" w:cs="Times New Roman"/>
          <w:sz w:val="24"/>
          <w:szCs w:val="24"/>
        </w:rPr>
        <w:t xml:space="preserve">, G., </w:t>
      </w:r>
      <w:proofErr w:type="spellStart"/>
      <w:r w:rsidRPr="005B0378">
        <w:rPr>
          <w:rFonts w:ascii="Times New Roman" w:hAnsi="Times New Roman" w:cs="Times New Roman"/>
          <w:sz w:val="24"/>
          <w:szCs w:val="24"/>
        </w:rPr>
        <w:t>Leuteritz</w:t>
      </w:r>
      <w:proofErr w:type="spellEnd"/>
      <w:r w:rsidRPr="005B0378">
        <w:rPr>
          <w:rFonts w:ascii="Times New Roman" w:hAnsi="Times New Roman" w:cs="Times New Roman"/>
          <w:sz w:val="24"/>
          <w:szCs w:val="24"/>
        </w:rPr>
        <w:t xml:space="preserve">, K., </w:t>
      </w:r>
      <w:proofErr w:type="spellStart"/>
      <w:r w:rsidRPr="005B0378">
        <w:rPr>
          <w:rFonts w:ascii="Times New Roman" w:hAnsi="Times New Roman" w:cs="Times New Roman"/>
          <w:sz w:val="24"/>
          <w:szCs w:val="24"/>
        </w:rPr>
        <w:t>Wiltink</w:t>
      </w:r>
      <w:proofErr w:type="spellEnd"/>
      <w:r w:rsidRPr="005B0378">
        <w:rPr>
          <w:rFonts w:ascii="Times New Roman" w:hAnsi="Times New Roman" w:cs="Times New Roman"/>
          <w:sz w:val="24"/>
          <w:szCs w:val="24"/>
        </w:rPr>
        <w:t xml:space="preserve">, J., </w:t>
      </w:r>
      <w:proofErr w:type="spellStart"/>
      <w:r w:rsidRPr="005B0378">
        <w:rPr>
          <w:rFonts w:ascii="Times New Roman" w:hAnsi="Times New Roman" w:cs="Times New Roman"/>
          <w:sz w:val="24"/>
          <w:szCs w:val="24"/>
        </w:rPr>
        <w:t>Haselbacher</w:t>
      </w:r>
      <w:proofErr w:type="spellEnd"/>
      <w:r w:rsidRPr="005B0378">
        <w:rPr>
          <w:rFonts w:ascii="Times New Roman" w:hAnsi="Times New Roman" w:cs="Times New Roman"/>
          <w:sz w:val="24"/>
          <w:szCs w:val="24"/>
        </w:rPr>
        <w:t xml:space="preserve">, A., </w:t>
      </w:r>
      <w:proofErr w:type="spellStart"/>
      <w:r w:rsidRPr="005B0378">
        <w:rPr>
          <w:rFonts w:ascii="Times New Roman" w:hAnsi="Times New Roman" w:cs="Times New Roman"/>
          <w:sz w:val="24"/>
          <w:szCs w:val="24"/>
        </w:rPr>
        <w:t>Ruckes</w:t>
      </w:r>
      <w:proofErr w:type="spellEnd"/>
      <w:r w:rsidRPr="005B0378">
        <w:rPr>
          <w:rFonts w:ascii="Times New Roman" w:hAnsi="Times New Roman" w:cs="Times New Roman"/>
          <w:sz w:val="24"/>
          <w:szCs w:val="24"/>
        </w:rPr>
        <w:t xml:space="preserve">, C., . . . </w:t>
      </w:r>
      <w:proofErr w:type="spellStart"/>
      <w:r w:rsidRPr="005B0378">
        <w:rPr>
          <w:rFonts w:ascii="Times New Roman" w:hAnsi="Times New Roman" w:cs="Times New Roman"/>
          <w:sz w:val="24"/>
          <w:szCs w:val="24"/>
        </w:rPr>
        <w:t>Braehler</w:t>
      </w:r>
      <w:proofErr w:type="spellEnd"/>
      <w:r w:rsidRPr="005B0378">
        <w:rPr>
          <w:rFonts w:ascii="Times New Roman" w:hAnsi="Times New Roman" w:cs="Times New Roman"/>
          <w:sz w:val="24"/>
          <w:szCs w:val="24"/>
        </w:rPr>
        <w:t xml:space="preserve">, E. (2014). Efficacy of short-term psychodynamic psychotherapy (STPP) with depressed breast cancer patients: results of a randomized controlled </w:t>
      </w:r>
      <w:proofErr w:type="spellStart"/>
      <w:r w:rsidRPr="005B0378">
        <w:rPr>
          <w:rFonts w:ascii="Times New Roman" w:hAnsi="Times New Roman" w:cs="Times New Roman"/>
          <w:sz w:val="24"/>
          <w:szCs w:val="24"/>
        </w:rPr>
        <w:t>multicenter</w:t>
      </w:r>
      <w:proofErr w:type="spellEnd"/>
      <w:r w:rsidRPr="005B0378">
        <w:rPr>
          <w:rFonts w:ascii="Times New Roman" w:hAnsi="Times New Roman" w:cs="Times New Roman"/>
          <w:sz w:val="24"/>
          <w:szCs w:val="24"/>
        </w:rPr>
        <w:t xml:space="preserve"> trial. </w:t>
      </w:r>
      <w:r w:rsidRPr="005B0378">
        <w:rPr>
          <w:rFonts w:ascii="Times New Roman" w:hAnsi="Times New Roman" w:cs="Times New Roman"/>
          <w:i/>
          <w:iCs/>
          <w:sz w:val="24"/>
          <w:szCs w:val="24"/>
        </w:rPr>
        <w:t>Annals of Oncology</w:t>
      </w:r>
      <w:r w:rsidRPr="005B0378">
        <w:rPr>
          <w:rFonts w:ascii="Times New Roman" w:hAnsi="Times New Roman" w:cs="Times New Roman"/>
          <w:sz w:val="24"/>
          <w:szCs w:val="24"/>
        </w:rPr>
        <w:t xml:space="preserve">, 25(2), 378-384. </w:t>
      </w:r>
    </w:p>
    <w:p w14:paraId="4CC67371" w14:textId="77777777" w:rsidR="001E1548" w:rsidRPr="005B0378" w:rsidRDefault="001E1548" w:rsidP="003B2176">
      <w:pPr>
        <w:spacing w:line="240" w:lineRule="auto"/>
        <w:rPr>
          <w:rFonts w:ascii="Times New Roman" w:hAnsi="Times New Roman" w:cs="Times New Roman"/>
          <w:sz w:val="24"/>
          <w:szCs w:val="24"/>
        </w:rPr>
      </w:pPr>
      <w:proofErr w:type="spellStart"/>
      <w:r w:rsidRPr="005B0378">
        <w:rPr>
          <w:rFonts w:ascii="Times New Roman" w:hAnsi="Times New Roman" w:cs="Times New Roman"/>
          <w:sz w:val="24"/>
          <w:szCs w:val="24"/>
        </w:rPr>
        <w:t>Bredal</w:t>
      </w:r>
      <w:proofErr w:type="spellEnd"/>
      <w:r w:rsidRPr="005B0378">
        <w:rPr>
          <w:rFonts w:ascii="Times New Roman" w:hAnsi="Times New Roman" w:cs="Times New Roman"/>
          <w:sz w:val="24"/>
          <w:szCs w:val="24"/>
        </w:rPr>
        <w:t xml:space="preserve">, I. S., </w:t>
      </w:r>
      <w:proofErr w:type="spellStart"/>
      <w:r w:rsidRPr="005B0378">
        <w:rPr>
          <w:rFonts w:ascii="Times New Roman" w:hAnsi="Times New Roman" w:cs="Times New Roman"/>
          <w:sz w:val="24"/>
          <w:szCs w:val="24"/>
        </w:rPr>
        <w:t>Karesen</w:t>
      </w:r>
      <w:proofErr w:type="spellEnd"/>
      <w:r w:rsidRPr="005B0378">
        <w:rPr>
          <w:rFonts w:ascii="Times New Roman" w:hAnsi="Times New Roman" w:cs="Times New Roman"/>
          <w:sz w:val="24"/>
          <w:szCs w:val="24"/>
        </w:rPr>
        <w:t xml:space="preserve">, R., </w:t>
      </w:r>
      <w:proofErr w:type="spellStart"/>
      <w:r w:rsidRPr="005B0378">
        <w:rPr>
          <w:rFonts w:ascii="Times New Roman" w:hAnsi="Times New Roman" w:cs="Times New Roman"/>
          <w:sz w:val="24"/>
          <w:szCs w:val="24"/>
        </w:rPr>
        <w:t>Smeby</w:t>
      </w:r>
      <w:proofErr w:type="spellEnd"/>
      <w:r w:rsidRPr="005B0378">
        <w:rPr>
          <w:rFonts w:ascii="Times New Roman" w:hAnsi="Times New Roman" w:cs="Times New Roman"/>
          <w:sz w:val="24"/>
          <w:szCs w:val="24"/>
        </w:rPr>
        <w:t xml:space="preserve">, N. A., </w:t>
      </w:r>
      <w:proofErr w:type="spellStart"/>
      <w:r w:rsidRPr="005B0378">
        <w:rPr>
          <w:rFonts w:ascii="Times New Roman" w:hAnsi="Times New Roman" w:cs="Times New Roman"/>
          <w:sz w:val="24"/>
          <w:szCs w:val="24"/>
        </w:rPr>
        <w:t>Espe</w:t>
      </w:r>
      <w:proofErr w:type="spellEnd"/>
      <w:r w:rsidRPr="005B0378">
        <w:rPr>
          <w:rFonts w:ascii="Times New Roman" w:hAnsi="Times New Roman" w:cs="Times New Roman"/>
          <w:sz w:val="24"/>
          <w:szCs w:val="24"/>
        </w:rPr>
        <w:t xml:space="preserve">, R., Sorensen, E. M., Amundsen, M., . . . </w:t>
      </w:r>
      <w:proofErr w:type="spellStart"/>
      <w:r w:rsidRPr="005B0378">
        <w:rPr>
          <w:rFonts w:ascii="Times New Roman" w:hAnsi="Times New Roman" w:cs="Times New Roman"/>
          <w:sz w:val="24"/>
          <w:szCs w:val="24"/>
        </w:rPr>
        <w:t>Ekeberg</w:t>
      </w:r>
      <w:proofErr w:type="spellEnd"/>
      <w:r w:rsidRPr="005B0378">
        <w:rPr>
          <w:rFonts w:ascii="Times New Roman" w:hAnsi="Times New Roman" w:cs="Times New Roman"/>
          <w:sz w:val="24"/>
          <w:szCs w:val="24"/>
        </w:rPr>
        <w:t xml:space="preserve">, O. (2014). Effects of a </w:t>
      </w:r>
      <w:r>
        <w:rPr>
          <w:rFonts w:ascii="Times New Roman" w:hAnsi="Times New Roman" w:cs="Times New Roman"/>
          <w:sz w:val="24"/>
          <w:szCs w:val="24"/>
        </w:rPr>
        <w:t>p</w:t>
      </w:r>
      <w:r w:rsidRPr="005B0378">
        <w:rPr>
          <w:rFonts w:ascii="Times New Roman" w:hAnsi="Times New Roman" w:cs="Times New Roman"/>
          <w:sz w:val="24"/>
          <w:szCs w:val="24"/>
        </w:rPr>
        <w:t xml:space="preserve">sychoeducational </w:t>
      </w:r>
      <w:r>
        <w:rPr>
          <w:rFonts w:ascii="Times New Roman" w:hAnsi="Times New Roman" w:cs="Times New Roman"/>
          <w:sz w:val="24"/>
          <w:szCs w:val="24"/>
        </w:rPr>
        <w:t>v</w:t>
      </w:r>
      <w:r w:rsidRPr="005B0378">
        <w:rPr>
          <w:rFonts w:ascii="Times New Roman" w:hAnsi="Times New Roman" w:cs="Times New Roman"/>
          <w:sz w:val="24"/>
          <w:szCs w:val="24"/>
        </w:rPr>
        <w:t xml:space="preserve">ersus a </w:t>
      </w:r>
      <w:r>
        <w:rPr>
          <w:rFonts w:ascii="Times New Roman" w:hAnsi="Times New Roman" w:cs="Times New Roman"/>
          <w:sz w:val="24"/>
          <w:szCs w:val="24"/>
        </w:rPr>
        <w:t>s</w:t>
      </w:r>
      <w:r w:rsidRPr="005B0378">
        <w:rPr>
          <w:rFonts w:ascii="Times New Roman" w:hAnsi="Times New Roman" w:cs="Times New Roman"/>
          <w:sz w:val="24"/>
          <w:szCs w:val="24"/>
        </w:rPr>
        <w:t xml:space="preserve">upport </w:t>
      </w:r>
      <w:r>
        <w:rPr>
          <w:rFonts w:ascii="Times New Roman" w:hAnsi="Times New Roman" w:cs="Times New Roman"/>
          <w:sz w:val="24"/>
          <w:szCs w:val="24"/>
        </w:rPr>
        <w:t>g</w:t>
      </w:r>
      <w:r w:rsidRPr="005B0378">
        <w:rPr>
          <w:rFonts w:ascii="Times New Roman" w:hAnsi="Times New Roman" w:cs="Times New Roman"/>
          <w:sz w:val="24"/>
          <w:szCs w:val="24"/>
        </w:rPr>
        <w:t xml:space="preserve">roup </w:t>
      </w:r>
      <w:r>
        <w:rPr>
          <w:rFonts w:ascii="Times New Roman" w:hAnsi="Times New Roman" w:cs="Times New Roman"/>
          <w:sz w:val="24"/>
          <w:szCs w:val="24"/>
        </w:rPr>
        <w:t>i</w:t>
      </w:r>
      <w:r w:rsidRPr="005B0378">
        <w:rPr>
          <w:rFonts w:ascii="Times New Roman" w:hAnsi="Times New Roman" w:cs="Times New Roman"/>
          <w:sz w:val="24"/>
          <w:szCs w:val="24"/>
        </w:rPr>
        <w:t xml:space="preserve">ntervention in </w:t>
      </w:r>
      <w:r>
        <w:rPr>
          <w:rFonts w:ascii="Times New Roman" w:hAnsi="Times New Roman" w:cs="Times New Roman"/>
          <w:sz w:val="24"/>
          <w:szCs w:val="24"/>
        </w:rPr>
        <w:t>p</w:t>
      </w:r>
      <w:r w:rsidRPr="005B0378">
        <w:rPr>
          <w:rFonts w:ascii="Times New Roman" w:hAnsi="Times New Roman" w:cs="Times New Roman"/>
          <w:sz w:val="24"/>
          <w:szCs w:val="24"/>
        </w:rPr>
        <w:t xml:space="preserve">atients </w:t>
      </w:r>
      <w:r>
        <w:rPr>
          <w:rFonts w:ascii="Times New Roman" w:hAnsi="Times New Roman" w:cs="Times New Roman"/>
          <w:sz w:val="24"/>
          <w:szCs w:val="24"/>
        </w:rPr>
        <w:t>w</w:t>
      </w:r>
      <w:r w:rsidRPr="005B0378">
        <w:rPr>
          <w:rFonts w:ascii="Times New Roman" w:hAnsi="Times New Roman" w:cs="Times New Roman"/>
          <w:sz w:val="24"/>
          <w:szCs w:val="24"/>
        </w:rPr>
        <w:t xml:space="preserve">ith </w:t>
      </w:r>
      <w:r>
        <w:rPr>
          <w:rFonts w:ascii="Times New Roman" w:hAnsi="Times New Roman" w:cs="Times New Roman"/>
          <w:sz w:val="24"/>
          <w:szCs w:val="24"/>
        </w:rPr>
        <w:t>e</w:t>
      </w:r>
      <w:r w:rsidRPr="005B0378">
        <w:rPr>
          <w:rFonts w:ascii="Times New Roman" w:hAnsi="Times New Roman" w:cs="Times New Roman"/>
          <w:sz w:val="24"/>
          <w:szCs w:val="24"/>
        </w:rPr>
        <w:t>arly-</w:t>
      </w:r>
      <w:r>
        <w:rPr>
          <w:rFonts w:ascii="Times New Roman" w:hAnsi="Times New Roman" w:cs="Times New Roman"/>
          <w:sz w:val="24"/>
          <w:szCs w:val="24"/>
        </w:rPr>
        <w:t>s</w:t>
      </w:r>
      <w:r w:rsidRPr="005B0378">
        <w:rPr>
          <w:rFonts w:ascii="Times New Roman" w:hAnsi="Times New Roman" w:cs="Times New Roman"/>
          <w:sz w:val="24"/>
          <w:szCs w:val="24"/>
        </w:rPr>
        <w:t xml:space="preserve">tage </w:t>
      </w:r>
      <w:r>
        <w:rPr>
          <w:rFonts w:ascii="Times New Roman" w:hAnsi="Times New Roman" w:cs="Times New Roman"/>
          <w:sz w:val="24"/>
          <w:szCs w:val="24"/>
        </w:rPr>
        <w:t>b</w:t>
      </w:r>
      <w:r w:rsidRPr="005B0378">
        <w:rPr>
          <w:rFonts w:ascii="Times New Roman" w:hAnsi="Times New Roman" w:cs="Times New Roman"/>
          <w:sz w:val="24"/>
          <w:szCs w:val="24"/>
        </w:rPr>
        <w:t xml:space="preserve">reast </w:t>
      </w:r>
      <w:r>
        <w:rPr>
          <w:rFonts w:ascii="Times New Roman" w:hAnsi="Times New Roman" w:cs="Times New Roman"/>
          <w:sz w:val="24"/>
          <w:szCs w:val="24"/>
        </w:rPr>
        <w:t>c</w:t>
      </w:r>
      <w:r w:rsidRPr="005B0378">
        <w:rPr>
          <w:rFonts w:ascii="Times New Roman" w:hAnsi="Times New Roman" w:cs="Times New Roman"/>
          <w:sz w:val="24"/>
          <w:szCs w:val="24"/>
        </w:rPr>
        <w:t>ancer</w:t>
      </w:r>
      <w:r>
        <w:rPr>
          <w:rFonts w:ascii="Times New Roman" w:hAnsi="Times New Roman" w:cs="Times New Roman"/>
          <w:sz w:val="24"/>
          <w:szCs w:val="24"/>
        </w:rPr>
        <w:t xml:space="preserve">: </w:t>
      </w:r>
      <w:r w:rsidRPr="005B0378">
        <w:rPr>
          <w:rFonts w:ascii="Times New Roman" w:hAnsi="Times New Roman" w:cs="Times New Roman"/>
          <w:sz w:val="24"/>
          <w:szCs w:val="24"/>
        </w:rPr>
        <w:t>Results of a</w:t>
      </w:r>
      <w:r>
        <w:rPr>
          <w:rFonts w:ascii="Times New Roman" w:hAnsi="Times New Roman" w:cs="Times New Roman"/>
          <w:sz w:val="24"/>
          <w:szCs w:val="24"/>
        </w:rPr>
        <w:t xml:space="preserve"> r</w:t>
      </w:r>
      <w:r w:rsidRPr="005B0378">
        <w:rPr>
          <w:rFonts w:ascii="Times New Roman" w:hAnsi="Times New Roman" w:cs="Times New Roman"/>
          <w:sz w:val="24"/>
          <w:szCs w:val="24"/>
        </w:rPr>
        <w:t xml:space="preserve">andomized </w:t>
      </w:r>
      <w:r>
        <w:rPr>
          <w:rFonts w:ascii="Times New Roman" w:hAnsi="Times New Roman" w:cs="Times New Roman"/>
          <w:sz w:val="24"/>
          <w:szCs w:val="24"/>
        </w:rPr>
        <w:t>c</w:t>
      </w:r>
      <w:r w:rsidRPr="005B0378">
        <w:rPr>
          <w:rFonts w:ascii="Times New Roman" w:hAnsi="Times New Roman" w:cs="Times New Roman"/>
          <w:sz w:val="24"/>
          <w:szCs w:val="24"/>
        </w:rPr>
        <w:t xml:space="preserve">ontrolled </w:t>
      </w:r>
      <w:r>
        <w:rPr>
          <w:rFonts w:ascii="Times New Roman" w:hAnsi="Times New Roman" w:cs="Times New Roman"/>
          <w:sz w:val="24"/>
          <w:szCs w:val="24"/>
        </w:rPr>
        <w:t>t</w:t>
      </w:r>
      <w:r w:rsidRPr="005B0378">
        <w:rPr>
          <w:rFonts w:ascii="Times New Roman" w:hAnsi="Times New Roman" w:cs="Times New Roman"/>
          <w:sz w:val="24"/>
          <w:szCs w:val="24"/>
        </w:rPr>
        <w:t xml:space="preserve">rial. </w:t>
      </w:r>
      <w:r w:rsidRPr="005B0378">
        <w:rPr>
          <w:rFonts w:ascii="Times New Roman" w:hAnsi="Times New Roman" w:cs="Times New Roman"/>
          <w:i/>
          <w:iCs/>
          <w:sz w:val="24"/>
          <w:szCs w:val="24"/>
        </w:rPr>
        <w:t>Cancer Nursing,</w:t>
      </w:r>
      <w:r w:rsidRPr="005B0378">
        <w:rPr>
          <w:rFonts w:ascii="Times New Roman" w:hAnsi="Times New Roman" w:cs="Times New Roman"/>
          <w:sz w:val="24"/>
          <w:szCs w:val="24"/>
        </w:rPr>
        <w:t xml:space="preserve"> 37(3), 198-207. </w:t>
      </w:r>
    </w:p>
    <w:p w14:paraId="74478685" w14:textId="77777777" w:rsidR="001E1548" w:rsidRPr="005B0378" w:rsidRDefault="001E1548" w:rsidP="003B2176">
      <w:pPr>
        <w:spacing w:line="240" w:lineRule="auto"/>
        <w:rPr>
          <w:rFonts w:ascii="Times New Roman" w:hAnsi="Times New Roman" w:cs="Times New Roman"/>
          <w:sz w:val="24"/>
          <w:szCs w:val="24"/>
        </w:rPr>
      </w:pPr>
      <w:r w:rsidRPr="005B0378">
        <w:rPr>
          <w:rFonts w:ascii="Times New Roman" w:hAnsi="Times New Roman" w:cs="Times New Roman"/>
          <w:sz w:val="24"/>
          <w:szCs w:val="24"/>
        </w:rPr>
        <w:t xml:space="preserve">Carlson, L. E., Doll, R., Stephen, J., Faris, P., </w:t>
      </w:r>
      <w:proofErr w:type="spellStart"/>
      <w:r w:rsidRPr="005B0378">
        <w:rPr>
          <w:rFonts w:ascii="Times New Roman" w:hAnsi="Times New Roman" w:cs="Times New Roman"/>
          <w:sz w:val="24"/>
          <w:szCs w:val="24"/>
        </w:rPr>
        <w:t>Tamagawa</w:t>
      </w:r>
      <w:proofErr w:type="spellEnd"/>
      <w:r w:rsidRPr="005B0378">
        <w:rPr>
          <w:rFonts w:ascii="Times New Roman" w:hAnsi="Times New Roman" w:cs="Times New Roman"/>
          <w:sz w:val="24"/>
          <w:szCs w:val="24"/>
        </w:rPr>
        <w:t xml:space="preserve">, R., Drysdale, E., &amp; </w:t>
      </w:r>
      <w:proofErr w:type="spellStart"/>
      <w:r w:rsidRPr="005B0378">
        <w:rPr>
          <w:rFonts w:ascii="Times New Roman" w:hAnsi="Times New Roman" w:cs="Times New Roman"/>
          <w:sz w:val="24"/>
          <w:szCs w:val="24"/>
        </w:rPr>
        <w:t>Speca</w:t>
      </w:r>
      <w:proofErr w:type="spellEnd"/>
      <w:r w:rsidRPr="005B0378">
        <w:rPr>
          <w:rFonts w:ascii="Times New Roman" w:hAnsi="Times New Roman" w:cs="Times New Roman"/>
          <w:sz w:val="24"/>
          <w:szCs w:val="24"/>
        </w:rPr>
        <w:t xml:space="preserve">, M. (2013). Randomized controlled trial of mindfulness-based cancer recovery versus supportive expressive group therapy for distressed survivors of breast cancer. </w:t>
      </w:r>
      <w:r w:rsidRPr="005B0378">
        <w:rPr>
          <w:rFonts w:ascii="Times New Roman" w:hAnsi="Times New Roman" w:cs="Times New Roman"/>
          <w:i/>
          <w:iCs/>
          <w:sz w:val="24"/>
          <w:szCs w:val="24"/>
        </w:rPr>
        <w:t>Journal of Clinical Oncology</w:t>
      </w:r>
      <w:r w:rsidRPr="005B0378">
        <w:rPr>
          <w:rFonts w:ascii="Times New Roman" w:hAnsi="Times New Roman" w:cs="Times New Roman"/>
          <w:sz w:val="24"/>
          <w:szCs w:val="24"/>
        </w:rPr>
        <w:t xml:space="preserve">, 31(25), 3119-3126. </w:t>
      </w:r>
    </w:p>
    <w:p w14:paraId="77009FAA" w14:textId="77777777" w:rsidR="001E1548" w:rsidRPr="005B0378" w:rsidRDefault="001E1548" w:rsidP="003B2176">
      <w:pPr>
        <w:spacing w:line="240" w:lineRule="auto"/>
        <w:rPr>
          <w:rFonts w:ascii="Times New Roman" w:hAnsi="Times New Roman" w:cs="Times New Roman"/>
          <w:sz w:val="24"/>
          <w:szCs w:val="24"/>
        </w:rPr>
      </w:pPr>
      <w:r w:rsidRPr="005B0378">
        <w:rPr>
          <w:rFonts w:ascii="Times New Roman" w:hAnsi="Times New Roman" w:cs="Times New Roman"/>
          <w:sz w:val="24"/>
          <w:szCs w:val="24"/>
        </w:rPr>
        <w:t xml:space="preserve">Classen, C. C., Kraemer, H. C., </w:t>
      </w:r>
      <w:proofErr w:type="spellStart"/>
      <w:r w:rsidRPr="005B0378">
        <w:rPr>
          <w:rFonts w:ascii="Times New Roman" w:hAnsi="Times New Roman" w:cs="Times New Roman"/>
          <w:sz w:val="24"/>
          <w:szCs w:val="24"/>
        </w:rPr>
        <w:t>Blasey</w:t>
      </w:r>
      <w:proofErr w:type="spellEnd"/>
      <w:r w:rsidRPr="005B0378">
        <w:rPr>
          <w:rFonts w:ascii="Times New Roman" w:hAnsi="Times New Roman" w:cs="Times New Roman"/>
          <w:sz w:val="24"/>
          <w:szCs w:val="24"/>
        </w:rPr>
        <w:t xml:space="preserve">, C., Giese-Davis, J., Koopman, C., </w:t>
      </w:r>
      <w:proofErr w:type="spellStart"/>
      <w:r w:rsidRPr="005B0378">
        <w:rPr>
          <w:rFonts w:ascii="Times New Roman" w:hAnsi="Times New Roman" w:cs="Times New Roman"/>
          <w:sz w:val="24"/>
          <w:szCs w:val="24"/>
        </w:rPr>
        <w:t>Palesh</w:t>
      </w:r>
      <w:proofErr w:type="spellEnd"/>
      <w:r w:rsidRPr="005B0378">
        <w:rPr>
          <w:rFonts w:ascii="Times New Roman" w:hAnsi="Times New Roman" w:cs="Times New Roman"/>
          <w:sz w:val="24"/>
          <w:szCs w:val="24"/>
        </w:rPr>
        <w:t xml:space="preserve">, O. G., . . . Spiegel, D. (2008). Supportive-expressive group therapy for primary breast cancer patients: a randomized prospective </w:t>
      </w:r>
      <w:proofErr w:type="spellStart"/>
      <w:r w:rsidRPr="005B0378">
        <w:rPr>
          <w:rFonts w:ascii="Times New Roman" w:hAnsi="Times New Roman" w:cs="Times New Roman"/>
          <w:sz w:val="24"/>
          <w:szCs w:val="24"/>
        </w:rPr>
        <w:t>multicenter</w:t>
      </w:r>
      <w:proofErr w:type="spellEnd"/>
      <w:r w:rsidRPr="005B0378">
        <w:rPr>
          <w:rFonts w:ascii="Times New Roman" w:hAnsi="Times New Roman" w:cs="Times New Roman"/>
          <w:sz w:val="24"/>
          <w:szCs w:val="24"/>
        </w:rPr>
        <w:t xml:space="preserve"> trial. </w:t>
      </w:r>
      <w:r w:rsidRPr="005B0378">
        <w:rPr>
          <w:rFonts w:ascii="Times New Roman" w:hAnsi="Times New Roman" w:cs="Times New Roman"/>
          <w:i/>
          <w:iCs/>
          <w:sz w:val="24"/>
          <w:szCs w:val="24"/>
        </w:rPr>
        <w:t>Psycho-Oncology</w:t>
      </w:r>
      <w:r w:rsidRPr="005B0378">
        <w:rPr>
          <w:rFonts w:ascii="Times New Roman" w:hAnsi="Times New Roman" w:cs="Times New Roman"/>
          <w:sz w:val="24"/>
          <w:szCs w:val="24"/>
        </w:rPr>
        <w:t xml:space="preserve">, 17(5), 438-447. </w:t>
      </w:r>
    </w:p>
    <w:p w14:paraId="6DFA26A1" w14:textId="77777777" w:rsidR="001E1548" w:rsidRPr="005B0378" w:rsidRDefault="001E1548" w:rsidP="003B2176">
      <w:pPr>
        <w:spacing w:line="240" w:lineRule="auto"/>
        <w:rPr>
          <w:rFonts w:ascii="Times New Roman" w:hAnsi="Times New Roman" w:cs="Times New Roman"/>
          <w:sz w:val="24"/>
          <w:szCs w:val="24"/>
        </w:rPr>
      </w:pPr>
      <w:r w:rsidRPr="005B0378">
        <w:rPr>
          <w:rFonts w:ascii="Times New Roman" w:hAnsi="Times New Roman" w:cs="Times New Roman"/>
          <w:sz w:val="24"/>
          <w:szCs w:val="24"/>
        </w:rPr>
        <w:t xml:space="preserve">Desautels, C., Savard, J., </w:t>
      </w:r>
      <w:proofErr w:type="spellStart"/>
      <w:r w:rsidRPr="005B0378">
        <w:rPr>
          <w:rFonts w:ascii="Times New Roman" w:hAnsi="Times New Roman" w:cs="Times New Roman"/>
          <w:sz w:val="24"/>
          <w:szCs w:val="24"/>
        </w:rPr>
        <w:t>Ivers</w:t>
      </w:r>
      <w:proofErr w:type="spellEnd"/>
      <w:r w:rsidRPr="005B0378">
        <w:rPr>
          <w:rFonts w:ascii="Times New Roman" w:hAnsi="Times New Roman" w:cs="Times New Roman"/>
          <w:sz w:val="24"/>
          <w:szCs w:val="24"/>
        </w:rPr>
        <w:t xml:space="preserve">, H., Savard, M.-H., &amp; </w:t>
      </w:r>
      <w:proofErr w:type="spellStart"/>
      <w:r w:rsidRPr="005B0378">
        <w:rPr>
          <w:rFonts w:ascii="Times New Roman" w:hAnsi="Times New Roman" w:cs="Times New Roman"/>
          <w:sz w:val="24"/>
          <w:szCs w:val="24"/>
        </w:rPr>
        <w:t>Caplette</w:t>
      </w:r>
      <w:proofErr w:type="spellEnd"/>
      <w:r w:rsidRPr="005B0378">
        <w:rPr>
          <w:rFonts w:ascii="Times New Roman" w:hAnsi="Times New Roman" w:cs="Times New Roman"/>
          <w:sz w:val="24"/>
          <w:szCs w:val="24"/>
        </w:rPr>
        <w:t xml:space="preserve">-Gingras, A. (2018). Treatment of depressive symptoms in patients with breast cancer: A randomized controlled trial comparing cognitive therapy and bright light therapy. </w:t>
      </w:r>
      <w:r w:rsidRPr="005B0378">
        <w:rPr>
          <w:rFonts w:ascii="Times New Roman" w:hAnsi="Times New Roman" w:cs="Times New Roman"/>
          <w:i/>
          <w:iCs/>
          <w:sz w:val="24"/>
          <w:szCs w:val="24"/>
        </w:rPr>
        <w:t>Health Psychology</w:t>
      </w:r>
      <w:r w:rsidRPr="005B0378">
        <w:rPr>
          <w:rFonts w:ascii="Times New Roman" w:hAnsi="Times New Roman" w:cs="Times New Roman"/>
          <w:sz w:val="24"/>
          <w:szCs w:val="24"/>
        </w:rPr>
        <w:t xml:space="preserve">, 37(1), 1-13. </w:t>
      </w:r>
    </w:p>
    <w:p w14:paraId="30A8E1A8" w14:textId="77777777" w:rsidR="001E1548" w:rsidRPr="005B0378" w:rsidRDefault="001E1548" w:rsidP="003B2176">
      <w:pPr>
        <w:spacing w:line="240" w:lineRule="auto"/>
        <w:rPr>
          <w:rFonts w:ascii="Times New Roman" w:hAnsi="Times New Roman" w:cs="Times New Roman"/>
          <w:sz w:val="24"/>
          <w:szCs w:val="24"/>
        </w:rPr>
      </w:pPr>
      <w:r w:rsidRPr="005B0378">
        <w:rPr>
          <w:rFonts w:ascii="Times New Roman" w:hAnsi="Times New Roman" w:cs="Times New Roman"/>
          <w:sz w:val="24"/>
          <w:szCs w:val="24"/>
        </w:rPr>
        <w:t xml:space="preserve">Dirksen, S. R., &amp; Epstein, D. R. (2008). Efficacy of an insomnia intervention on fatigue, mood and quality of life in breast cancer survivors. </w:t>
      </w:r>
      <w:r w:rsidRPr="005B0378">
        <w:rPr>
          <w:rFonts w:ascii="Times New Roman" w:hAnsi="Times New Roman" w:cs="Times New Roman"/>
          <w:i/>
          <w:iCs/>
          <w:sz w:val="24"/>
          <w:szCs w:val="24"/>
        </w:rPr>
        <w:t>Journal of Advanced Nursing,</w:t>
      </w:r>
      <w:r w:rsidRPr="005B0378">
        <w:rPr>
          <w:rFonts w:ascii="Times New Roman" w:hAnsi="Times New Roman" w:cs="Times New Roman"/>
          <w:sz w:val="24"/>
          <w:szCs w:val="24"/>
        </w:rPr>
        <w:t xml:space="preserve"> 61(6), 664-675. </w:t>
      </w:r>
    </w:p>
    <w:p w14:paraId="59E5A48D" w14:textId="77777777" w:rsidR="001E1548" w:rsidRPr="005B0378" w:rsidRDefault="001E1548" w:rsidP="003B2176">
      <w:pPr>
        <w:spacing w:line="240" w:lineRule="auto"/>
        <w:rPr>
          <w:rFonts w:ascii="Times New Roman" w:hAnsi="Times New Roman" w:cs="Times New Roman"/>
          <w:sz w:val="24"/>
          <w:szCs w:val="24"/>
        </w:rPr>
      </w:pPr>
      <w:proofErr w:type="spellStart"/>
      <w:r w:rsidRPr="005B0378">
        <w:rPr>
          <w:rFonts w:ascii="Times New Roman" w:hAnsi="Times New Roman" w:cs="Times New Roman"/>
          <w:sz w:val="24"/>
          <w:szCs w:val="24"/>
        </w:rPr>
        <w:t>Dolbeault</w:t>
      </w:r>
      <w:proofErr w:type="spellEnd"/>
      <w:r w:rsidRPr="005B0378">
        <w:rPr>
          <w:rFonts w:ascii="Times New Roman" w:hAnsi="Times New Roman" w:cs="Times New Roman"/>
          <w:sz w:val="24"/>
          <w:szCs w:val="24"/>
        </w:rPr>
        <w:t xml:space="preserve">, S., </w:t>
      </w:r>
      <w:proofErr w:type="spellStart"/>
      <w:r w:rsidRPr="005B0378">
        <w:rPr>
          <w:rFonts w:ascii="Times New Roman" w:hAnsi="Times New Roman" w:cs="Times New Roman"/>
          <w:sz w:val="24"/>
          <w:szCs w:val="24"/>
        </w:rPr>
        <w:t>Cayrou</w:t>
      </w:r>
      <w:proofErr w:type="spellEnd"/>
      <w:r w:rsidRPr="005B0378">
        <w:rPr>
          <w:rFonts w:ascii="Times New Roman" w:hAnsi="Times New Roman" w:cs="Times New Roman"/>
          <w:sz w:val="24"/>
          <w:szCs w:val="24"/>
        </w:rPr>
        <w:t xml:space="preserve">, S., </w:t>
      </w:r>
      <w:proofErr w:type="spellStart"/>
      <w:r w:rsidRPr="005B0378">
        <w:rPr>
          <w:rFonts w:ascii="Times New Roman" w:hAnsi="Times New Roman" w:cs="Times New Roman"/>
          <w:sz w:val="24"/>
          <w:szCs w:val="24"/>
        </w:rPr>
        <w:t>Bredart</w:t>
      </w:r>
      <w:proofErr w:type="spellEnd"/>
      <w:r w:rsidRPr="005B0378">
        <w:rPr>
          <w:rFonts w:ascii="Times New Roman" w:hAnsi="Times New Roman" w:cs="Times New Roman"/>
          <w:sz w:val="24"/>
          <w:szCs w:val="24"/>
        </w:rPr>
        <w:t xml:space="preserve">, A., </w:t>
      </w:r>
      <w:proofErr w:type="spellStart"/>
      <w:r w:rsidRPr="005B0378">
        <w:rPr>
          <w:rFonts w:ascii="Times New Roman" w:hAnsi="Times New Roman" w:cs="Times New Roman"/>
          <w:sz w:val="24"/>
          <w:szCs w:val="24"/>
        </w:rPr>
        <w:t>Viala</w:t>
      </w:r>
      <w:proofErr w:type="spellEnd"/>
      <w:r w:rsidRPr="005B0378">
        <w:rPr>
          <w:rFonts w:ascii="Times New Roman" w:hAnsi="Times New Roman" w:cs="Times New Roman"/>
          <w:sz w:val="24"/>
          <w:szCs w:val="24"/>
        </w:rPr>
        <w:t xml:space="preserve">, A. L., </w:t>
      </w:r>
      <w:proofErr w:type="spellStart"/>
      <w:r w:rsidRPr="005B0378">
        <w:rPr>
          <w:rFonts w:ascii="Times New Roman" w:hAnsi="Times New Roman" w:cs="Times New Roman"/>
          <w:sz w:val="24"/>
          <w:szCs w:val="24"/>
        </w:rPr>
        <w:t>Desclaux</w:t>
      </w:r>
      <w:proofErr w:type="spellEnd"/>
      <w:r w:rsidRPr="005B0378">
        <w:rPr>
          <w:rFonts w:ascii="Times New Roman" w:hAnsi="Times New Roman" w:cs="Times New Roman"/>
          <w:sz w:val="24"/>
          <w:szCs w:val="24"/>
        </w:rPr>
        <w:t xml:space="preserve">, B., </w:t>
      </w:r>
      <w:proofErr w:type="spellStart"/>
      <w:r w:rsidRPr="005B0378">
        <w:rPr>
          <w:rFonts w:ascii="Times New Roman" w:hAnsi="Times New Roman" w:cs="Times New Roman"/>
          <w:sz w:val="24"/>
          <w:szCs w:val="24"/>
        </w:rPr>
        <w:t>Saltel</w:t>
      </w:r>
      <w:proofErr w:type="spellEnd"/>
      <w:r w:rsidRPr="005B0378">
        <w:rPr>
          <w:rFonts w:ascii="Times New Roman" w:hAnsi="Times New Roman" w:cs="Times New Roman"/>
          <w:sz w:val="24"/>
          <w:szCs w:val="24"/>
        </w:rPr>
        <w:t xml:space="preserve">, P., ... &amp; </w:t>
      </w:r>
      <w:proofErr w:type="spellStart"/>
      <w:r w:rsidRPr="005B0378">
        <w:rPr>
          <w:rFonts w:ascii="Times New Roman" w:hAnsi="Times New Roman" w:cs="Times New Roman"/>
          <w:sz w:val="24"/>
          <w:szCs w:val="24"/>
        </w:rPr>
        <w:t>Dickes</w:t>
      </w:r>
      <w:proofErr w:type="spellEnd"/>
      <w:r w:rsidRPr="005B0378">
        <w:rPr>
          <w:rFonts w:ascii="Times New Roman" w:hAnsi="Times New Roman" w:cs="Times New Roman"/>
          <w:sz w:val="24"/>
          <w:szCs w:val="24"/>
        </w:rPr>
        <w:t>, P. (2009). The effectiveness of a psycho</w:t>
      </w:r>
      <w:r w:rsidRPr="005B0378">
        <w:rPr>
          <w:rFonts w:ascii="Cambria Math" w:hAnsi="Cambria Math" w:cs="Cambria Math"/>
          <w:sz w:val="24"/>
          <w:szCs w:val="24"/>
        </w:rPr>
        <w:t>‐</w:t>
      </w:r>
      <w:r w:rsidRPr="005B0378">
        <w:rPr>
          <w:rFonts w:ascii="Times New Roman" w:hAnsi="Times New Roman" w:cs="Times New Roman"/>
          <w:sz w:val="24"/>
          <w:szCs w:val="24"/>
        </w:rPr>
        <w:t>educational group after early</w:t>
      </w:r>
      <w:r w:rsidRPr="005B0378">
        <w:rPr>
          <w:rFonts w:ascii="Cambria Math" w:hAnsi="Cambria Math" w:cs="Cambria Math"/>
          <w:sz w:val="24"/>
          <w:szCs w:val="24"/>
        </w:rPr>
        <w:t>‐</w:t>
      </w:r>
      <w:r w:rsidRPr="005B0378">
        <w:rPr>
          <w:rFonts w:ascii="Times New Roman" w:hAnsi="Times New Roman" w:cs="Times New Roman"/>
          <w:sz w:val="24"/>
          <w:szCs w:val="24"/>
        </w:rPr>
        <w:t xml:space="preserve">stage breast cancer treatment: results of a randomized French study. </w:t>
      </w:r>
      <w:r w:rsidRPr="005B0378">
        <w:rPr>
          <w:rFonts w:ascii="Times New Roman" w:hAnsi="Times New Roman" w:cs="Times New Roman"/>
          <w:i/>
          <w:iCs/>
          <w:sz w:val="24"/>
          <w:szCs w:val="24"/>
        </w:rPr>
        <w:t>Psycho</w:t>
      </w:r>
      <w:r w:rsidRPr="005B0378">
        <w:rPr>
          <w:rFonts w:ascii="Cambria Math" w:hAnsi="Cambria Math" w:cs="Cambria Math"/>
          <w:i/>
          <w:iCs/>
          <w:sz w:val="24"/>
          <w:szCs w:val="24"/>
        </w:rPr>
        <w:t>‐</w:t>
      </w:r>
      <w:r w:rsidRPr="005B0378">
        <w:rPr>
          <w:rFonts w:ascii="Times New Roman" w:hAnsi="Times New Roman" w:cs="Times New Roman"/>
          <w:i/>
          <w:iCs/>
          <w:sz w:val="24"/>
          <w:szCs w:val="24"/>
        </w:rPr>
        <w:t>Oncology</w:t>
      </w:r>
      <w:r w:rsidRPr="005B0378">
        <w:rPr>
          <w:rFonts w:ascii="Times New Roman" w:hAnsi="Times New Roman" w:cs="Times New Roman"/>
          <w:sz w:val="24"/>
          <w:szCs w:val="24"/>
        </w:rPr>
        <w:t>, 18(6), 647-656.</w:t>
      </w:r>
    </w:p>
    <w:p w14:paraId="59E689BE" w14:textId="77777777" w:rsidR="001E1548" w:rsidRPr="005B0378" w:rsidRDefault="001E1548" w:rsidP="003B2176">
      <w:pPr>
        <w:spacing w:line="240" w:lineRule="auto"/>
        <w:rPr>
          <w:rFonts w:ascii="Times New Roman" w:hAnsi="Times New Roman" w:cs="Times New Roman"/>
          <w:sz w:val="24"/>
          <w:szCs w:val="24"/>
        </w:rPr>
      </w:pPr>
      <w:proofErr w:type="spellStart"/>
      <w:r w:rsidRPr="005B0378">
        <w:rPr>
          <w:rFonts w:ascii="Times New Roman" w:hAnsi="Times New Roman" w:cs="Times New Roman"/>
          <w:sz w:val="24"/>
          <w:szCs w:val="24"/>
        </w:rPr>
        <w:t>Groarke</w:t>
      </w:r>
      <w:proofErr w:type="spellEnd"/>
      <w:r w:rsidRPr="005B0378">
        <w:rPr>
          <w:rFonts w:ascii="Times New Roman" w:hAnsi="Times New Roman" w:cs="Times New Roman"/>
          <w:sz w:val="24"/>
          <w:szCs w:val="24"/>
        </w:rPr>
        <w:t xml:space="preserve">, A., Curtis, R., &amp; </w:t>
      </w:r>
      <w:proofErr w:type="spellStart"/>
      <w:r w:rsidRPr="005B0378">
        <w:rPr>
          <w:rFonts w:ascii="Times New Roman" w:hAnsi="Times New Roman" w:cs="Times New Roman"/>
          <w:sz w:val="24"/>
          <w:szCs w:val="24"/>
        </w:rPr>
        <w:t>Kerin</w:t>
      </w:r>
      <w:proofErr w:type="spellEnd"/>
      <w:r w:rsidRPr="005B0378">
        <w:rPr>
          <w:rFonts w:ascii="Times New Roman" w:hAnsi="Times New Roman" w:cs="Times New Roman"/>
          <w:sz w:val="24"/>
          <w:szCs w:val="24"/>
        </w:rPr>
        <w:t>, M. (2013). Cognitive</w:t>
      </w:r>
      <w:r w:rsidRPr="005B0378">
        <w:rPr>
          <w:rFonts w:ascii="Cambria Math" w:hAnsi="Cambria Math" w:cs="Cambria Math"/>
          <w:sz w:val="24"/>
          <w:szCs w:val="24"/>
        </w:rPr>
        <w:t>‐</w:t>
      </w:r>
      <w:r w:rsidRPr="005B0378">
        <w:rPr>
          <w:rFonts w:ascii="Times New Roman" w:hAnsi="Times New Roman" w:cs="Times New Roman"/>
          <w:sz w:val="24"/>
          <w:szCs w:val="24"/>
        </w:rPr>
        <w:t>behavioural stress management enhances adjustment in women with breast cancer</w:t>
      </w:r>
      <w:r w:rsidRPr="005B0378">
        <w:rPr>
          <w:rFonts w:ascii="Times New Roman" w:hAnsi="Times New Roman" w:cs="Times New Roman"/>
          <w:i/>
          <w:iCs/>
          <w:sz w:val="24"/>
          <w:szCs w:val="24"/>
        </w:rPr>
        <w:t>. British Journal of Health Psychology</w:t>
      </w:r>
      <w:r w:rsidRPr="005B0378">
        <w:rPr>
          <w:rFonts w:ascii="Times New Roman" w:hAnsi="Times New Roman" w:cs="Times New Roman"/>
          <w:sz w:val="24"/>
          <w:szCs w:val="24"/>
        </w:rPr>
        <w:t xml:space="preserve">, 18(3), 623-641. </w:t>
      </w:r>
    </w:p>
    <w:p w14:paraId="7C3F13AA" w14:textId="77777777" w:rsidR="001E1548" w:rsidRPr="005B0378" w:rsidRDefault="001E1548" w:rsidP="003B2176">
      <w:pPr>
        <w:spacing w:line="240" w:lineRule="auto"/>
        <w:rPr>
          <w:rFonts w:ascii="Times New Roman" w:hAnsi="Times New Roman" w:cs="Times New Roman"/>
          <w:sz w:val="24"/>
          <w:szCs w:val="24"/>
        </w:rPr>
      </w:pPr>
      <w:r w:rsidRPr="005B0378">
        <w:rPr>
          <w:rFonts w:ascii="Times New Roman" w:hAnsi="Times New Roman" w:cs="Times New Roman"/>
          <w:sz w:val="24"/>
          <w:szCs w:val="24"/>
        </w:rPr>
        <w:lastRenderedPageBreak/>
        <w:t xml:space="preserve">Ho, R. T., Fong, T. C., Lo, P. H., Ho, S. M., Lee, P. W., Leung, P. P., . . . Chan, C. L. (2016). Randomized controlled trial of supportive-expressive group therapy and body-mind-spirit intervention for Chinese non-metastatic breast cancer patients. </w:t>
      </w:r>
      <w:r w:rsidRPr="005B0378">
        <w:rPr>
          <w:rFonts w:ascii="Times New Roman" w:hAnsi="Times New Roman" w:cs="Times New Roman"/>
          <w:i/>
          <w:iCs/>
          <w:sz w:val="24"/>
          <w:szCs w:val="24"/>
        </w:rPr>
        <w:t>Support Care Cancer</w:t>
      </w:r>
      <w:r w:rsidRPr="005B0378">
        <w:rPr>
          <w:rFonts w:ascii="Times New Roman" w:hAnsi="Times New Roman" w:cs="Times New Roman"/>
          <w:sz w:val="24"/>
          <w:szCs w:val="24"/>
        </w:rPr>
        <w:t xml:space="preserve">, 24(12), 4929-4937. </w:t>
      </w:r>
    </w:p>
    <w:p w14:paraId="1AE25234" w14:textId="77777777" w:rsidR="001E1548" w:rsidRPr="005B0378" w:rsidRDefault="001E1548" w:rsidP="003B2176">
      <w:pPr>
        <w:spacing w:line="240" w:lineRule="auto"/>
        <w:rPr>
          <w:rFonts w:ascii="Times New Roman" w:hAnsi="Times New Roman" w:cs="Times New Roman"/>
          <w:sz w:val="24"/>
          <w:szCs w:val="24"/>
        </w:rPr>
      </w:pPr>
      <w:r w:rsidRPr="005B0378">
        <w:rPr>
          <w:rFonts w:ascii="Times New Roman" w:hAnsi="Times New Roman" w:cs="Times New Roman"/>
          <w:sz w:val="24"/>
          <w:szCs w:val="24"/>
        </w:rPr>
        <w:t xml:space="preserve">Lechner, S. C., Whitehead, N. E., Vargas, S., </w:t>
      </w:r>
      <w:proofErr w:type="spellStart"/>
      <w:r w:rsidRPr="005B0378">
        <w:rPr>
          <w:rFonts w:ascii="Times New Roman" w:hAnsi="Times New Roman" w:cs="Times New Roman"/>
          <w:sz w:val="24"/>
          <w:szCs w:val="24"/>
        </w:rPr>
        <w:t>Annane</w:t>
      </w:r>
      <w:proofErr w:type="spellEnd"/>
      <w:r w:rsidRPr="005B0378">
        <w:rPr>
          <w:rFonts w:ascii="Times New Roman" w:hAnsi="Times New Roman" w:cs="Times New Roman"/>
          <w:sz w:val="24"/>
          <w:szCs w:val="24"/>
        </w:rPr>
        <w:t xml:space="preserve">, D. W., Robertson, B. R., Carver, C. S., . . . Antoni, M. H. (2014). Does a community-based stress management intervention affect psychological adaptation among underserved black breast cancer survivors? </w:t>
      </w:r>
      <w:r w:rsidRPr="005B0378">
        <w:rPr>
          <w:rFonts w:ascii="Times New Roman" w:hAnsi="Times New Roman" w:cs="Times New Roman"/>
          <w:i/>
          <w:iCs/>
          <w:sz w:val="24"/>
          <w:szCs w:val="24"/>
        </w:rPr>
        <w:t>Journal of the National Cancer Institute Monographs</w:t>
      </w:r>
      <w:r w:rsidRPr="005B0378">
        <w:rPr>
          <w:rFonts w:ascii="Times New Roman" w:hAnsi="Times New Roman" w:cs="Times New Roman"/>
          <w:sz w:val="24"/>
          <w:szCs w:val="24"/>
        </w:rPr>
        <w:t>,</w:t>
      </w:r>
      <w:r>
        <w:rPr>
          <w:rFonts w:ascii="Times New Roman" w:hAnsi="Times New Roman" w:cs="Times New Roman"/>
          <w:sz w:val="24"/>
          <w:szCs w:val="24"/>
        </w:rPr>
        <w:t xml:space="preserve"> 2014 </w:t>
      </w:r>
      <w:r w:rsidRPr="005B0378">
        <w:rPr>
          <w:rFonts w:ascii="Times New Roman" w:hAnsi="Times New Roman" w:cs="Times New Roman"/>
          <w:sz w:val="24"/>
          <w:szCs w:val="24"/>
        </w:rPr>
        <w:t xml:space="preserve">(50), 315-322. </w:t>
      </w:r>
    </w:p>
    <w:p w14:paraId="777848AA" w14:textId="77777777" w:rsidR="001E1548" w:rsidRPr="005B0378" w:rsidRDefault="001E1548" w:rsidP="003B2176">
      <w:pPr>
        <w:spacing w:line="240" w:lineRule="auto"/>
        <w:rPr>
          <w:rFonts w:ascii="Times New Roman" w:hAnsi="Times New Roman" w:cs="Times New Roman"/>
          <w:sz w:val="24"/>
          <w:szCs w:val="24"/>
        </w:rPr>
      </w:pPr>
      <w:proofErr w:type="spellStart"/>
      <w:r w:rsidRPr="005B0378">
        <w:rPr>
          <w:rFonts w:ascii="Times New Roman" w:hAnsi="Times New Roman" w:cs="Times New Roman"/>
          <w:sz w:val="24"/>
          <w:szCs w:val="24"/>
        </w:rPr>
        <w:t>Merckaert</w:t>
      </w:r>
      <w:proofErr w:type="spellEnd"/>
      <w:r w:rsidRPr="005B0378">
        <w:rPr>
          <w:rFonts w:ascii="Times New Roman" w:hAnsi="Times New Roman" w:cs="Times New Roman"/>
          <w:sz w:val="24"/>
          <w:szCs w:val="24"/>
        </w:rPr>
        <w:t xml:space="preserve">, I., Lewis, F., </w:t>
      </w:r>
      <w:proofErr w:type="spellStart"/>
      <w:r w:rsidRPr="005B0378">
        <w:rPr>
          <w:rFonts w:ascii="Times New Roman" w:hAnsi="Times New Roman" w:cs="Times New Roman"/>
          <w:sz w:val="24"/>
          <w:szCs w:val="24"/>
        </w:rPr>
        <w:t>Delevallez</w:t>
      </w:r>
      <w:proofErr w:type="spellEnd"/>
      <w:r w:rsidRPr="005B0378">
        <w:rPr>
          <w:rFonts w:ascii="Times New Roman" w:hAnsi="Times New Roman" w:cs="Times New Roman"/>
          <w:sz w:val="24"/>
          <w:szCs w:val="24"/>
        </w:rPr>
        <w:t xml:space="preserve">, F., Herman, S., </w:t>
      </w:r>
      <w:proofErr w:type="spellStart"/>
      <w:r w:rsidRPr="005B0378">
        <w:rPr>
          <w:rFonts w:ascii="Times New Roman" w:hAnsi="Times New Roman" w:cs="Times New Roman"/>
          <w:sz w:val="24"/>
          <w:szCs w:val="24"/>
        </w:rPr>
        <w:t>Caillier</w:t>
      </w:r>
      <w:proofErr w:type="spellEnd"/>
      <w:r w:rsidRPr="005B0378">
        <w:rPr>
          <w:rFonts w:ascii="Times New Roman" w:hAnsi="Times New Roman" w:cs="Times New Roman"/>
          <w:sz w:val="24"/>
          <w:szCs w:val="24"/>
        </w:rPr>
        <w:t xml:space="preserve">, M., </w:t>
      </w:r>
      <w:proofErr w:type="spellStart"/>
      <w:r w:rsidRPr="005B0378">
        <w:rPr>
          <w:rFonts w:ascii="Times New Roman" w:hAnsi="Times New Roman" w:cs="Times New Roman"/>
          <w:sz w:val="24"/>
          <w:szCs w:val="24"/>
        </w:rPr>
        <w:t>Delvaux</w:t>
      </w:r>
      <w:proofErr w:type="spellEnd"/>
      <w:r w:rsidRPr="005B0378">
        <w:rPr>
          <w:rFonts w:ascii="Times New Roman" w:hAnsi="Times New Roman" w:cs="Times New Roman"/>
          <w:sz w:val="24"/>
          <w:szCs w:val="24"/>
        </w:rPr>
        <w:t xml:space="preserve">, N., . . . </w:t>
      </w:r>
      <w:proofErr w:type="spellStart"/>
      <w:r w:rsidRPr="005B0378">
        <w:rPr>
          <w:rFonts w:ascii="Times New Roman" w:hAnsi="Times New Roman" w:cs="Times New Roman"/>
          <w:sz w:val="24"/>
          <w:szCs w:val="24"/>
        </w:rPr>
        <w:t>Razavi</w:t>
      </w:r>
      <w:proofErr w:type="spellEnd"/>
      <w:r w:rsidRPr="005B0378">
        <w:rPr>
          <w:rFonts w:ascii="Times New Roman" w:hAnsi="Times New Roman" w:cs="Times New Roman"/>
          <w:sz w:val="24"/>
          <w:szCs w:val="24"/>
        </w:rPr>
        <w:t xml:space="preserve">, D. (2017). Improving anxiety regulation in patients with breast cancer at the beginning of the survivorship period: a randomized clinical trial comparing the benefits of single-component and multiple-component group interventions. </w:t>
      </w:r>
      <w:r w:rsidRPr="005B0378">
        <w:rPr>
          <w:rFonts w:ascii="Times New Roman" w:hAnsi="Times New Roman" w:cs="Times New Roman"/>
          <w:i/>
          <w:iCs/>
          <w:sz w:val="24"/>
          <w:szCs w:val="24"/>
        </w:rPr>
        <w:t>Psycho-Oncology,</w:t>
      </w:r>
      <w:r w:rsidRPr="005B0378">
        <w:rPr>
          <w:rFonts w:ascii="Times New Roman" w:hAnsi="Times New Roman" w:cs="Times New Roman"/>
          <w:sz w:val="24"/>
          <w:szCs w:val="24"/>
        </w:rPr>
        <w:t xml:space="preserve"> 26(8),</w:t>
      </w:r>
      <w:r>
        <w:rPr>
          <w:rFonts w:ascii="Times New Roman" w:hAnsi="Times New Roman" w:cs="Times New Roman"/>
          <w:sz w:val="24"/>
          <w:szCs w:val="24"/>
        </w:rPr>
        <w:t xml:space="preserve"> </w:t>
      </w:r>
      <w:r w:rsidRPr="005B0378">
        <w:rPr>
          <w:rFonts w:ascii="Times New Roman" w:hAnsi="Times New Roman" w:cs="Times New Roman"/>
          <w:sz w:val="24"/>
          <w:szCs w:val="24"/>
        </w:rPr>
        <w:t xml:space="preserve">1147-1154. </w:t>
      </w:r>
    </w:p>
    <w:p w14:paraId="5C888F4D" w14:textId="77777777" w:rsidR="001E1548" w:rsidRPr="005B0378" w:rsidRDefault="001E1548" w:rsidP="003B2176">
      <w:pPr>
        <w:spacing w:line="240" w:lineRule="auto"/>
        <w:rPr>
          <w:rFonts w:ascii="Times New Roman" w:hAnsi="Times New Roman" w:cs="Times New Roman"/>
          <w:sz w:val="24"/>
          <w:szCs w:val="24"/>
        </w:rPr>
      </w:pPr>
      <w:proofErr w:type="spellStart"/>
      <w:r w:rsidRPr="005B0378">
        <w:rPr>
          <w:rFonts w:ascii="Times New Roman" w:hAnsi="Times New Roman" w:cs="Times New Roman"/>
          <w:sz w:val="24"/>
          <w:szCs w:val="24"/>
        </w:rPr>
        <w:t>Sandgren</w:t>
      </w:r>
      <w:proofErr w:type="spellEnd"/>
      <w:r w:rsidRPr="005B0378">
        <w:rPr>
          <w:rFonts w:ascii="Times New Roman" w:hAnsi="Times New Roman" w:cs="Times New Roman"/>
          <w:sz w:val="24"/>
          <w:szCs w:val="24"/>
        </w:rPr>
        <w:t xml:space="preserve">, A. K., &amp; McCaul, K. D. (2003). Short-term effects of telephone therapy for breast cancer patients. </w:t>
      </w:r>
      <w:r w:rsidRPr="005B0378">
        <w:rPr>
          <w:rFonts w:ascii="Times New Roman" w:hAnsi="Times New Roman" w:cs="Times New Roman"/>
          <w:i/>
          <w:iCs/>
          <w:sz w:val="24"/>
          <w:szCs w:val="24"/>
        </w:rPr>
        <w:t>Health Psychology</w:t>
      </w:r>
      <w:r w:rsidRPr="005B0378">
        <w:rPr>
          <w:rFonts w:ascii="Times New Roman" w:hAnsi="Times New Roman" w:cs="Times New Roman"/>
          <w:sz w:val="24"/>
          <w:szCs w:val="24"/>
        </w:rPr>
        <w:t xml:space="preserve">, 22(3), 310-315. </w:t>
      </w:r>
    </w:p>
    <w:p w14:paraId="7DEE6C63" w14:textId="77777777" w:rsidR="001E1548" w:rsidRPr="005B0378" w:rsidRDefault="001E1548" w:rsidP="003B2176">
      <w:pPr>
        <w:spacing w:line="240" w:lineRule="auto"/>
        <w:rPr>
          <w:rFonts w:ascii="Times New Roman" w:hAnsi="Times New Roman" w:cs="Times New Roman"/>
          <w:sz w:val="24"/>
          <w:szCs w:val="24"/>
        </w:rPr>
      </w:pPr>
      <w:proofErr w:type="spellStart"/>
      <w:r w:rsidRPr="005B0378">
        <w:rPr>
          <w:rFonts w:ascii="Times New Roman" w:hAnsi="Times New Roman" w:cs="Times New Roman"/>
          <w:sz w:val="24"/>
          <w:szCs w:val="24"/>
        </w:rPr>
        <w:t>Sandgren</w:t>
      </w:r>
      <w:proofErr w:type="spellEnd"/>
      <w:r w:rsidRPr="005B0378">
        <w:rPr>
          <w:rFonts w:ascii="Times New Roman" w:hAnsi="Times New Roman" w:cs="Times New Roman"/>
          <w:sz w:val="24"/>
          <w:szCs w:val="24"/>
        </w:rPr>
        <w:t>, A. K., &amp; McCaul, K. D. (2007). Long</w:t>
      </w:r>
      <w:r w:rsidRPr="005B0378">
        <w:rPr>
          <w:rFonts w:ascii="Cambria Math" w:hAnsi="Cambria Math" w:cs="Cambria Math"/>
          <w:sz w:val="24"/>
          <w:szCs w:val="24"/>
        </w:rPr>
        <w:t>‐</w:t>
      </w:r>
      <w:r w:rsidRPr="005B0378">
        <w:rPr>
          <w:rFonts w:ascii="Times New Roman" w:hAnsi="Times New Roman" w:cs="Times New Roman"/>
          <w:sz w:val="24"/>
          <w:szCs w:val="24"/>
        </w:rPr>
        <w:t xml:space="preserve">term telephone therapy outcomes for breast cancer patients. </w:t>
      </w:r>
      <w:r w:rsidRPr="005B0378">
        <w:rPr>
          <w:rFonts w:ascii="Times New Roman" w:hAnsi="Times New Roman" w:cs="Times New Roman"/>
          <w:i/>
          <w:iCs/>
          <w:sz w:val="24"/>
          <w:szCs w:val="24"/>
        </w:rPr>
        <w:t>Psycho</w:t>
      </w:r>
      <w:r w:rsidRPr="005B0378">
        <w:rPr>
          <w:rFonts w:ascii="Cambria Math" w:hAnsi="Cambria Math" w:cs="Cambria Math"/>
          <w:i/>
          <w:iCs/>
          <w:sz w:val="24"/>
          <w:szCs w:val="24"/>
        </w:rPr>
        <w:t>‐</w:t>
      </w:r>
      <w:r w:rsidRPr="005B0378">
        <w:rPr>
          <w:rFonts w:ascii="Times New Roman" w:hAnsi="Times New Roman" w:cs="Times New Roman"/>
          <w:i/>
          <w:iCs/>
          <w:sz w:val="24"/>
          <w:szCs w:val="24"/>
        </w:rPr>
        <w:t>Oncology</w:t>
      </w:r>
      <w:r w:rsidRPr="005B0378">
        <w:rPr>
          <w:rFonts w:ascii="Times New Roman" w:hAnsi="Times New Roman" w:cs="Times New Roman"/>
          <w:sz w:val="24"/>
          <w:szCs w:val="24"/>
        </w:rPr>
        <w:t xml:space="preserve"> 16(1), 38-47. </w:t>
      </w:r>
    </w:p>
    <w:p w14:paraId="3EC115FD" w14:textId="77777777" w:rsidR="001E1548" w:rsidRPr="005B0378" w:rsidRDefault="001E1548" w:rsidP="003B2176">
      <w:pPr>
        <w:spacing w:line="240" w:lineRule="auto"/>
        <w:rPr>
          <w:rFonts w:ascii="Times New Roman" w:hAnsi="Times New Roman" w:cs="Times New Roman"/>
          <w:sz w:val="24"/>
          <w:szCs w:val="24"/>
        </w:rPr>
      </w:pPr>
      <w:r w:rsidRPr="005B0378">
        <w:rPr>
          <w:rFonts w:ascii="Times New Roman" w:hAnsi="Times New Roman" w:cs="Times New Roman"/>
          <w:sz w:val="24"/>
          <w:szCs w:val="24"/>
        </w:rPr>
        <w:t xml:space="preserve">Savard, J., Simard, S., </w:t>
      </w:r>
      <w:proofErr w:type="spellStart"/>
      <w:r w:rsidRPr="005B0378">
        <w:rPr>
          <w:rFonts w:ascii="Times New Roman" w:hAnsi="Times New Roman" w:cs="Times New Roman"/>
          <w:sz w:val="24"/>
          <w:szCs w:val="24"/>
        </w:rPr>
        <w:t>Giguere</w:t>
      </w:r>
      <w:proofErr w:type="spellEnd"/>
      <w:r w:rsidRPr="005B0378">
        <w:rPr>
          <w:rFonts w:ascii="Times New Roman" w:hAnsi="Times New Roman" w:cs="Times New Roman"/>
          <w:sz w:val="24"/>
          <w:szCs w:val="24"/>
        </w:rPr>
        <w:t xml:space="preserve">, I., </w:t>
      </w:r>
      <w:proofErr w:type="spellStart"/>
      <w:r w:rsidRPr="005B0378">
        <w:rPr>
          <w:rFonts w:ascii="Times New Roman" w:hAnsi="Times New Roman" w:cs="Times New Roman"/>
          <w:sz w:val="24"/>
          <w:szCs w:val="24"/>
        </w:rPr>
        <w:t>Ivers</w:t>
      </w:r>
      <w:proofErr w:type="spellEnd"/>
      <w:r w:rsidRPr="005B0378">
        <w:rPr>
          <w:rFonts w:ascii="Times New Roman" w:hAnsi="Times New Roman" w:cs="Times New Roman"/>
          <w:sz w:val="24"/>
          <w:szCs w:val="24"/>
        </w:rPr>
        <w:t xml:space="preserve">, H., Morin, C. M., </w:t>
      </w:r>
      <w:proofErr w:type="spellStart"/>
      <w:r w:rsidRPr="005B0378">
        <w:rPr>
          <w:rFonts w:ascii="Times New Roman" w:hAnsi="Times New Roman" w:cs="Times New Roman"/>
          <w:sz w:val="24"/>
          <w:szCs w:val="24"/>
        </w:rPr>
        <w:t>Maunsell</w:t>
      </w:r>
      <w:proofErr w:type="spellEnd"/>
      <w:r w:rsidRPr="005B0378">
        <w:rPr>
          <w:rFonts w:ascii="Times New Roman" w:hAnsi="Times New Roman" w:cs="Times New Roman"/>
          <w:sz w:val="24"/>
          <w:szCs w:val="24"/>
        </w:rPr>
        <w:t xml:space="preserve">, E., . . . Marceau, D. (2006). Randomized clinical trial on cognitive therapy for depression in women with metastatic breast cancer: psychological and immunological effects. </w:t>
      </w:r>
      <w:r w:rsidRPr="005B0378">
        <w:rPr>
          <w:rFonts w:ascii="Times New Roman" w:hAnsi="Times New Roman" w:cs="Times New Roman"/>
          <w:i/>
          <w:iCs/>
          <w:sz w:val="24"/>
          <w:szCs w:val="24"/>
        </w:rPr>
        <w:t>Palliative Support Care</w:t>
      </w:r>
      <w:r w:rsidRPr="005B0378">
        <w:rPr>
          <w:rFonts w:ascii="Times New Roman" w:hAnsi="Times New Roman" w:cs="Times New Roman"/>
          <w:sz w:val="24"/>
          <w:szCs w:val="24"/>
        </w:rPr>
        <w:t xml:space="preserve">, 4(3), 219-237. </w:t>
      </w:r>
    </w:p>
    <w:p w14:paraId="107566DA" w14:textId="77777777" w:rsidR="001E1548" w:rsidRPr="005B0378" w:rsidRDefault="001E1548" w:rsidP="003B2176">
      <w:pPr>
        <w:spacing w:line="240" w:lineRule="auto"/>
        <w:rPr>
          <w:rFonts w:ascii="Times New Roman" w:hAnsi="Times New Roman" w:cs="Times New Roman"/>
          <w:sz w:val="24"/>
          <w:szCs w:val="24"/>
        </w:rPr>
      </w:pPr>
      <w:r w:rsidRPr="005B0378">
        <w:rPr>
          <w:rFonts w:ascii="Times New Roman" w:hAnsi="Times New Roman" w:cs="Times New Roman"/>
          <w:sz w:val="24"/>
          <w:szCs w:val="24"/>
        </w:rPr>
        <w:t xml:space="preserve">Savard, J., Simard, S., </w:t>
      </w:r>
      <w:proofErr w:type="spellStart"/>
      <w:r w:rsidRPr="005B0378">
        <w:rPr>
          <w:rFonts w:ascii="Times New Roman" w:hAnsi="Times New Roman" w:cs="Times New Roman"/>
          <w:sz w:val="24"/>
          <w:szCs w:val="24"/>
        </w:rPr>
        <w:t>Ivers</w:t>
      </w:r>
      <w:proofErr w:type="spellEnd"/>
      <w:r w:rsidRPr="005B0378">
        <w:rPr>
          <w:rFonts w:ascii="Times New Roman" w:hAnsi="Times New Roman" w:cs="Times New Roman"/>
          <w:sz w:val="24"/>
          <w:szCs w:val="24"/>
        </w:rPr>
        <w:t>, H., &amp; Morin, C. M. (2005). Randomized study on the efficacy of cognitive-</w:t>
      </w:r>
      <w:proofErr w:type="spellStart"/>
      <w:r w:rsidRPr="005B0378">
        <w:rPr>
          <w:rFonts w:ascii="Times New Roman" w:hAnsi="Times New Roman" w:cs="Times New Roman"/>
          <w:sz w:val="24"/>
          <w:szCs w:val="24"/>
        </w:rPr>
        <w:t>behavioral</w:t>
      </w:r>
      <w:proofErr w:type="spellEnd"/>
      <w:r w:rsidRPr="005B0378">
        <w:rPr>
          <w:rFonts w:ascii="Times New Roman" w:hAnsi="Times New Roman" w:cs="Times New Roman"/>
          <w:sz w:val="24"/>
          <w:szCs w:val="24"/>
        </w:rPr>
        <w:t xml:space="preserve"> therapy for insomnia secondary to breast cancer, part I: Sleep and psychological effects. </w:t>
      </w:r>
      <w:r w:rsidRPr="005B0378">
        <w:rPr>
          <w:rFonts w:ascii="Times New Roman" w:hAnsi="Times New Roman" w:cs="Times New Roman"/>
          <w:i/>
          <w:iCs/>
          <w:sz w:val="24"/>
          <w:szCs w:val="24"/>
        </w:rPr>
        <w:t>Journal of Clinical Oncology</w:t>
      </w:r>
      <w:r w:rsidRPr="005B0378">
        <w:rPr>
          <w:rFonts w:ascii="Times New Roman" w:hAnsi="Times New Roman" w:cs="Times New Roman"/>
          <w:sz w:val="24"/>
          <w:szCs w:val="24"/>
        </w:rPr>
        <w:t xml:space="preserve">, 23(25), 6083-6096. </w:t>
      </w:r>
    </w:p>
    <w:p w14:paraId="02F767CE" w14:textId="77777777" w:rsidR="001E1548" w:rsidRPr="005B0378" w:rsidRDefault="001E1548" w:rsidP="003B2176">
      <w:pPr>
        <w:spacing w:line="240" w:lineRule="auto"/>
        <w:rPr>
          <w:rFonts w:ascii="Times New Roman" w:hAnsi="Times New Roman" w:cs="Times New Roman"/>
          <w:sz w:val="24"/>
          <w:szCs w:val="24"/>
        </w:rPr>
      </w:pPr>
      <w:r w:rsidRPr="005B0378">
        <w:rPr>
          <w:rFonts w:ascii="Times New Roman" w:hAnsi="Times New Roman" w:cs="Times New Roman"/>
          <w:sz w:val="24"/>
          <w:szCs w:val="24"/>
        </w:rPr>
        <w:t xml:space="preserve">Stanton, A. L., Ganz, P. A., Kwan, L., Meyerowitz, B. E., Bower, J. E., </w:t>
      </w:r>
      <w:proofErr w:type="spellStart"/>
      <w:r w:rsidRPr="005B0378">
        <w:rPr>
          <w:rFonts w:ascii="Times New Roman" w:hAnsi="Times New Roman" w:cs="Times New Roman"/>
          <w:sz w:val="24"/>
          <w:szCs w:val="24"/>
        </w:rPr>
        <w:t>Krupnick</w:t>
      </w:r>
      <w:proofErr w:type="spellEnd"/>
      <w:r w:rsidRPr="005B0378">
        <w:rPr>
          <w:rFonts w:ascii="Times New Roman" w:hAnsi="Times New Roman" w:cs="Times New Roman"/>
          <w:sz w:val="24"/>
          <w:szCs w:val="24"/>
        </w:rPr>
        <w:t xml:space="preserve">, J. L., . . . Belin, T. R. (2005). Outcomes from the moving beyond cancer psychoeducational, randomized, controlled trial with breast cancer patients. </w:t>
      </w:r>
      <w:r w:rsidRPr="005B0378">
        <w:rPr>
          <w:rFonts w:ascii="Times New Roman" w:hAnsi="Times New Roman" w:cs="Times New Roman"/>
          <w:i/>
          <w:iCs/>
          <w:sz w:val="24"/>
          <w:szCs w:val="24"/>
        </w:rPr>
        <w:t>Journal of Clinical Oncology</w:t>
      </w:r>
      <w:r w:rsidRPr="005B0378">
        <w:rPr>
          <w:rFonts w:ascii="Times New Roman" w:hAnsi="Times New Roman" w:cs="Times New Roman"/>
          <w:sz w:val="24"/>
          <w:szCs w:val="24"/>
        </w:rPr>
        <w:t xml:space="preserve">, 23(25), 6009-6018. </w:t>
      </w:r>
    </w:p>
    <w:p w14:paraId="6855FC8F" w14:textId="77777777" w:rsidR="001E1548" w:rsidRPr="005B0378" w:rsidRDefault="001E1548" w:rsidP="00CF76CA">
      <w:pPr>
        <w:rPr>
          <w:rFonts w:ascii="Times New Roman" w:hAnsi="Times New Roman" w:cs="Times New Roman"/>
          <w:b/>
          <w:sz w:val="24"/>
          <w:szCs w:val="24"/>
        </w:rPr>
      </w:pPr>
    </w:p>
    <w:p w14:paraId="45C6F908" w14:textId="77777777" w:rsidR="001E1548" w:rsidRDefault="001E1548" w:rsidP="00CF76CA">
      <w:pPr>
        <w:rPr>
          <w:rFonts w:ascii="Times New Roman" w:hAnsi="Times New Roman" w:cs="Times New Roman"/>
          <w:b/>
          <w:sz w:val="24"/>
          <w:szCs w:val="24"/>
        </w:rPr>
      </w:pPr>
    </w:p>
    <w:p w14:paraId="7D4C74C7" w14:textId="77777777" w:rsidR="001E1548" w:rsidRDefault="001E1548" w:rsidP="00CF76CA">
      <w:pPr>
        <w:rPr>
          <w:rFonts w:ascii="Times New Roman" w:hAnsi="Times New Roman" w:cs="Times New Roman"/>
          <w:b/>
          <w:sz w:val="24"/>
          <w:szCs w:val="24"/>
        </w:rPr>
      </w:pPr>
    </w:p>
    <w:p w14:paraId="7929046E" w14:textId="77777777" w:rsidR="001E1548" w:rsidRDefault="001E1548" w:rsidP="00CF76CA">
      <w:pPr>
        <w:rPr>
          <w:rFonts w:ascii="Times New Roman" w:hAnsi="Times New Roman" w:cs="Times New Roman"/>
          <w:b/>
          <w:sz w:val="24"/>
          <w:szCs w:val="24"/>
        </w:rPr>
      </w:pPr>
    </w:p>
    <w:p w14:paraId="359BDFD4" w14:textId="77777777" w:rsidR="001E1548" w:rsidRDefault="001E1548" w:rsidP="00CF76CA">
      <w:pPr>
        <w:rPr>
          <w:rFonts w:ascii="Times New Roman" w:hAnsi="Times New Roman" w:cs="Times New Roman"/>
          <w:b/>
          <w:sz w:val="24"/>
          <w:szCs w:val="24"/>
        </w:rPr>
      </w:pPr>
    </w:p>
    <w:p w14:paraId="07A01468" w14:textId="77777777" w:rsidR="001E1548" w:rsidRDefault="001E1548" w:rsidP="001E1548">
      <w:pPr>
        <w:spacing w:line="240" w:lineRule="auto"/>
        <w:rPr>
          <w:rFonts w:ascii="Times New Roman" w:hAnsi="Times New Roman" w:cs="Times New Roman"/>
          <w:b/>
          <w:sz w:val="24"/>
          <w:szCs w:val="24"/>
        </w:rPr>
      </w:pPr>
    </w:p>
    <w:p w14:paraId="51BC3D95" w14:textId="2F2DB5B1" w:rsidR="001E1548" w:rsidRDefault="001E1548" w:rsidP="001E1548">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APPENDIX C.</w:t>
      </w:r>
    </w:p>
    <w:p w14:paraId="584E3BD5" w14:textId="77777777" w:rsidR="001E1548" w:rsidRPr="00B67027" w:rsidRDefault="001E1548" w:rsidP="001E1548">
      <w:pPr>
        <w:spacing w:line="240" w:lineRule="auto"/>
        <w:rPr>
          <w:rFonts w:ascii="Times New Roman" w:hAnsi="Times New Roman" w:cs="Times New Roman"/>
          <w:sz w:val="24"/>
          <w:szCs w:val="24"/>
        </w:rPr>
      </w:pPr>
      <w:r>
        <w:rPr>
          <w:rFonts w:ascii="Times New Roman" w:hAnsi="Times New Roman" w:cs="Times New Roman"/>
          <w:i/>
          <w:sz w:val="24"/>
          <w:szCs w:val="24"/>
        </w:rPr>
        <w:t>Table</w:t>
      </w:r>
      <w:r w:rsidRPr="00B67027">
        <w:rPr>
          <w:rFonts w:ascii="Times New Roman" w:hAnsi="Times New Roman" w:cs="Times New Roman"/>
          <w:i/>
          <w:sz w:val="24"/>
          <w:szCs w:val="24"/>
        </w:rPr>
        <w:t xml:space="preserve"> </w:t>
      </w:r>
      <w:r>
        <w:rPr>
          <w:rFonts w:ascii="Times New Roman" w:hAnsi="Times New Roman" w:cs="Times New Roman"/>
          <w:i/>
          <w:sz w:val="24"/>
          <w:szCs w:val="24"/>
        </w:rPr>
        <w:t>C</w:t>
      </w:r>
      <w:r w:rsidRPr="00B67027">
        <w:rPr>
          <w:rFonts w:ascii="Times New Roman" w:hAnsi="Times New Roman" w:cs="Times New Roman"/>
          <w:i/>
          <w:sz w:val="24"/>
          <w:szCs w:val="24"/>
        </w:rPr>
        <w:t>1.</w:t>
      </w:r>
      <w:r w:rsidRPr="00B67027">
        <w:rPr>
          <w:rFonts w:ascii="Times New Roman" w:hAnsi="Times New Roman" w:cs="Times New Roman"/>
          <w:sz w:val="24"/>
          <w:szCs w:val="24"/>
        </w:rPr>
        <w:t xml:space="preserve"> Comparison of sample characteristics, psychological treatment characteristics and methodological quality of trials providing IPD and those not providing IPD </w:t>
      </w:r>
    </w:p>
    <w:tbl>
      <w:tblPr>
        <w:tblpPr w:leftFromText="180" w:rightFromText="180" w:vertAnchor="text" w:horzAnchor="margin" w:tblpY="109"/>
        <w:tblW w:w="9054" w:type="dxa"/>
        <w:tblLook w:val="04A0" w:firstRow="1" w:lastRow="0" w:firstColumn="1" w:lastColumn="0" w:noHBand="0" w:noVBand="1"/>
      </w:tblPr>
      <w:tblGrid>
        <w:gridCol w:w="3255"/>
        <w:gridCol w:w="1491"/>
        <w:gridCol w:w="1827"/>
        <w:gridCol w:w="1333"/>
        <w:gridCol w:w="1148"/>
      </w:tblGrid>
      <w:tr w:rsidR="001E1548" w14:paraId="036C03FF" w14:textId="77777777" w:rsidTr="0094007F">
        <w:trPr>
          <w:trHeight w:val="568"/>
        </w:trPr>
        <w:tc>
          <w:tcPr>
            <w:tcW w:w="3255" w:type="dxa"/>
            <w:tcBorders>
              <w:top w:val="single" w:sz="4" w:space="0" w:color="auto"/>
              <w:left w:val="nil"/>
              <w:bottom w:val="single" w:sz="4" w:space="0" w:color="auto"/>
              <w:right w:val="nil"/>
            </w:tcBorders>
            <w:shd w:val="clear" w:color="auto" w:fill="auto"/>
            <w:hideMark/>
          </w:tcPr>
          <w:p w14:paraId="4C5A4F57" w14:textId="77777777" w:rsidR="001E1548" w:rsidRPr="0094007F" w:rsidRDefault="001E1548" w:rsidP="00B67027">
            <w:pPr>
              <w:spacing w:after="0" w:line="240" w:lineRule="auto"/>
              <w:rPr>
                <w:rFonts w:ascii="Times New Roman" w:eastAsia="Times New Roman" w:hAnsi="Times New Roman" w:cs="Times New Roman"/>
                <w:b/>
                <w:color w:val="000000"/>
                <w:sz w:val="20"/>
                <w:szCs w:val="20"/>
                <w:lang w:eastAsia="en-GB"/>
              </w:rPr>
            </w:pPr>
            <w:r w:rsidRPr="0094007F">
              <w:rPr>
                <w:rFonts w:ascii="Times New Roman" w:eastAsia="Times New Roman" w:hAnsi="Times New Roman" w:cs="Times New Roman"/>
                <w:b/>
                <w:color w:val="000000"/>
                <w:sz w:val="20"/>
                <w:szCs w:val="20"/>
                <w:lang w:eastAsia="en-GB"/>
              </w:rPr>
              <w:t>Variable</w:t>
            </w:r>
          </w:p>
        </w:tc>
        <w:tc>
          <w:tcPr>
            <w:tcW w:w="1491" w:type="dxa"/>
            <w:tcBorders>
              <w:top w:val="single" w:sz="4" w:space="0" w:color="auto"/>
              <w:left w:val="nil"/>
              <w:bottom w:val="single" w:sz="4" w:space="0" w:color="auto"/>
              <w:right w:val="nil"/>
            </w:tcBorders>
            <w:shd w:val="clear" w:color="auto" w:fill="auto"/>
            <w:hideMark/>
          </w:tcPr>
          <w:p w14:paraId="3FA2AB33" w14:textId="77777777" w:rsidR="001E1548" w:rsidRPr="0094007F" w:rsidRDefault="001E1548" w:rsidP="00B67027">
            <w:pPr>
              <w:spacing w:after="0" w:line="240" w:lineRule="auto"/>
              <w:rPr>
                <w:rFonts w:ascii="Times New Roman" w:eastAsia="Times New Roman" w:hAnsi="Times New Roman" w:cs="Times New Roman"/>
                <w:b/>
                <w:color w:val="000000"/>
                <w:sz w:val="20"/>
                <w:szCs w:val="20"/>
                <w:lang w:eastAsia="en-GB"/>
              </w:rPr>
            </w:pPr>
            <w:r w:rsidRPr="0094007F">
              <w:rPr>
                <w:rFonts w:ascii="Times New Roman" w:eastAsia="Times New Roman" w:hAnsi="Times New Roman" w:cs="Times New Roman"/>
                <w:b/>
                <w:color w:val="000000"/>
                <w:sz w:val="20"/>
                <w:szCs w:val="20"/>
                <w:lang w:eastAsia="en-GB"/>
              </w:rPr>
              <w:t>IPD provided (n=17)</w:t>
            </w:r>
          </w:p>
        </w:tc>
        <w:tc>
          <w:tcPr>
            <w:tcW w:w="1827" w:type="dxa"/>
            <w:tcBorders>
              <w:top w:val="single" w:sz="4" w:space="0" w:color="auto"/>
              <w:left w:val="nil"/>
              <w:bottom w:val="single" w:sz="4" w:space="0" w:color="auto"/>
              <w:right w:val="nil"/>
            </w:tcBorders>
            <w:shd w:val="clear" w:color="auto" w:fill="auto"/>
            <w:hideMark/>
          </w:tcPr>
          <w:p w14:paraId="5E8EA143" w14:textId="77777777" w:rsidR="001E1548" w:rsidRPr="0094007F" w:rsidRDefault="001E1548" w:rsidP="00B67027">
            <w:pPr>
              <w:spacing w:after="0" w:line="240" w:lineRule="auto"/>
              <w:rPr>
                <w:rFonts w:ascii="Times New Roman" w:eastAsia="Times New Roman" w:hAnsi="Times New Roman" w:cs="Times New Roman"/>
                <w:b/>
                <w:color w:val="000000"/>
                <w:sz w:val="20"/>
                <w:szCs w:val="20"/>
                <w:lang w:eastAsia="en-GB"/>
              </w:rPr>
            </w:pPr>
            <w:r w:rsidRPr="0094007F">
              <w:rPr>
                <w:rFonts w:ascii="Times New Roman" w:eastAsia="Times New Roman" w:hAnsi="Times New Roman" w:cs="Times New Roman"/>
                <w:b/>
                <w:color w:val="000000"/>
                <w:sz w:val="20"/>
                <w:szCs w:val="20"/>
                <w:lang w:eastAsia="en-GB"/>
              </w:rPr>
              <w:t>IPD not provided (n=19)</w:t>
            </w:r>
          </w:p>
        </w:tc>
        <w:tc>
          <w:tcPr>
            <w:tcW w:w="2481" w:type="dxa"/>
            <w:gridSpan w:val="2"/>
            <w:tcBorders>
              <w:top w:val="single" w:sz="4" w:space="0" w:color="auto"/>
              <w:left w:val="nil"/>
              <w:bottom w:val="single" w:sz="4" w:space="0" w:color="auto"/>
              <w:right w:val="nil"/>
            </w:tcBorders>
            <w:shd w:val="clear" w:color="auto" w:fill="auto"/>
            <w:hideMark/>
          </w:tcPr>
          <w:p w14:paraId="20CD6A19" w14:textId="77777777" w:rsidR="001E1548" w:rsidRPr="0094007F" w:rsidRDefault="001E1548" w:rsidP="00B67027">
            <w:pPr>
              <w:spacing w:after="0" w:line="240" w:lineRule="auto"/>
              <w:rPr>
                <w:rFonts w:ascii="Times New Roman" w:eastAsia="Times New Roman" w:hAnsi="Times New Roman" w:cs="Times New Roman"/>
                <w:b/>
                <w:color w:val="000000"/>
                <w:sz w:val="20"/>
                <w:szCs w:val="20"/>
                <w:lang w:eastAsia="en-GB"/>
              </w:rPr>
            </w:pPr>
            <w:r w:rsidRPr="0094007F">
              <w:rPr>
                <w:rFonts w:ascii="Times New Roman" w:eastAsia="Times New Roman" w:hAnsi="Times New Roman" w:cs="Times New Roman"/>
                <w:b/>
                <w:color w:val="000000"/>
                <w:sz w:val="20"/>
                <w:szCs w:val="20"/>
                <w:lang w:eastAsia="en-GB"/>
              </w:rPr>
              <w:t>IPD provided vs IPD not provided</w:t>
            </w:r>
          </w:p>
        </w:tc>
      </w:tr>
      <w:tr w:rsidR="001E1548" w14:paraId="450FBA07" w14:textId="77777777" w:rsidTr="0094007F">
        <w:trPr>
          <w:trHeight w:val="358"/>
        </w:trPr>
        <w:tc>
          <w:tcPr>
            <w:tcW w:w="3255" w:type="dxa"/>
            <w:tcBorders>
              <w:top w:val="single" w:sz="4" w:space="0" w:color="auto"/>
              <w:left w:val="nil"/>
              <w:bottom w:val="nil"/>
              <w:right w:val="nil"/>
            </w:tcBorders>
            <w:shd w:val="clear" w:color="auto" w:fill="auto"/>
            <w:hideMark/>
          </w:tcPr>
          <w:p w14:paraId="61E208FA"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 </w:t>
            </w:r>
          </w:p>
        </w:tc>
        <w:tc>
          <w:tcPr>
            <w:tcW w:w="1491" w:type="dxa"/>
            <w:tcBorders>
              <w:top w:val="single" w:sz="4" w:space="0" w:color="auto"/>
              <w:left w:val="nil"/>
              <w:bottom w:val="nil"/>
              <w:right w:val="nil"/>
            </w:tcBorders>
            <w:shd w:val="clear" w:color="auto" w:fill="auto"/>
            <w:hideMark/>
          </w:tcPr>
          <w:p w14:paraId="377F59A1"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 </w:t>
            </w:r>
          </w:p>
        </w:tc>
        <w:tc>
          <w:tcPr>
            <w:tcW w:w="1827" w:type="dxa"/>
            <w:tcBorders>
              <w:top w:val="single" w:sz="4" w:space="0" w:color="auto"/>
              <w:left w:val="nil"/>
              <w:bottom w:val="nil"/>
              <w:right w:val="nil"/>
            </w:tcBorders>
            <w:shd w:val="clear" w:color="auto" w:fill="auto"/>
            <w:hideMark/>
          </w:tcPr>
          <w:p w14:paraId="2B9E442A"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 </w:t>
            </w:r>
          </w:p>
        </w:tc>
        <w:tc>
          <w:tcPr>
            <w:tcW w:w="1333" w:type="dxa"/>
            <w:tcBorders>
              <w:top w:val="single" w:sz="4" w:space="0" w:color="auto"/>
              <w:left w:val="nil"/>
              <w:bottom w:val="single" w:sz="4" w:space="0" w:color="auto"/>
              <w:right w:val="nil"/>
            </w:tcBorders>
            <w:shd w:val="clear" w:color="auto" w:fill="auto"/>
            <w:vAlign w:val="center"/>
            <w:hideMark/>
          </w:tcPr>
          <w:p w14:paraId="71A9CE74"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statistical test</w:t>
            </w:r>
          </w:p>
        </w:tc>
        <w:tc>
          <w:tcPr>
            <w:tcW w:w="1148" w:type="dxa"/>
            <w:tcBorders>
              <w:top w:val="single" w:sz="4" w:space="0" w:color="auto"/>
              <w:left w:val="nil"/>
              <w:bottom w:val="single" w:sz="4" w:space="0" w:color="auto"/>
              <w:right w:val="nil"/>
            </w:tcBorders>
            <w:shd w:val="clear" w:color="auto" w:fill="auto"/>
            <w:vAlign w:val="center"/>
            <w:hideMark/>
          </w:tcPr>
          <w:p w14:paraId="1A62381F"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p value</w:t>
            </w:r>
          </w:p>
        </w:tc>
      </w:tr>
      <w:tr w:rsidR="001E1548" w14:paraId="3632EDDB" w14:textId="77777777" w:rsidTr="0094007F">
        <w:trPr>
          <w:trHeight w:val="358"/>
        </w:trPr>
        <w:tc>
          <w:tcPr>
            <w:tcW w:w="3255" w:type="dxa"/>
            <w:shd w:val="clear" w:color="auto" w:fill="auto"/>
            <w:hideMark/>
          </w:tcPr>
          <w:p w14:paraId="0760844D" w14:textId="77777777" w:rsidR="001E1548" w:rsidRPr="0094007F" w:rsidRDefault="001E1548" w:rsidP="00B67027">
            <w:pPr>
              <w:spacing w:after="0" w:line="240" w:lineRule="auto"/>
              <w:rPr>
                <w:rFonts w:ascii="Times New Roman" w:eastAsia="Times New Roman" w:hAnsi="Times New Roman" w:cs="Times New Roman"/>
                <w:b/>
                <w:bCs/>
                <w:color w:val="000000"/>
                <w:sz w:val="20"/>
                <w:szCs w:val="20"/>
                <w:lang w:eastAsia="en-GB"/>
              </w:rPr>
            </w:pPr>
            <w:r w:rsidRPr="0094007F">
              <w:rPr>
                <w:rFonts w:ascii="Times New Roman" w:eastAsia="Times New Roman" w:hAnsi="Times New Roman" w:cs="Times New Roman"/>
                <w:b/>
                <w:bCs/>
                <w:color w:val="000000"/>
                <w:sz w:val="20"/>
                <w:szCs w:val="20"/>
                <w:lang w:eastAsia="en-GB"/>
              </w:rPr>
              <w:t>Sample characteristics</w:t>
            </w:r>
          </w:p>
        </w:tc>
        <w:tc>
          <w:tcPr>
            <w:tcW w:w="1491" w:type="dxa"/>
            <w:shd w:val="clear" w:color="auto" w:fill="auto"/>
            <w:hideMark/>
          </w:tcPr>
          <w:p w14:paraId="1CC024B7"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 </w:t>
            </w:r>
          </w:p>
        </w:tc>
        <w:tc>
          <w:tcPr>
            <w:tcW w:w="1827" w:type="dxa"/>
            <w:shd w:val="clear" w:color="auto" w:fill="auto"/>
            <w:hideMark/>
          </w:tcPr>
          <w:p w14:paraId="124D3070"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 </w:t>
            </w:r>
          </w:p>
        </w:tc>
        <w:tc>
          <w:tcPr>
            <w:tcW w:w="1333" w:type="dxa"/>
            <w:tcBorders>
              <w:top w:val="single" w:sz="4" w:space="0" w:color="auto"/>
              <w:left w:val="nil"/>
              <w:bottom w:val="nil"/>
              <w:right w:val="nil"/>
            </w:tcBorders>
            <w:shd w:val="clear" w:color="auto" w:fill="auto"/>
            <w:hideMark/>
          </w:tcPr>
          <w:p w14:paraId="3647F5C1"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 </w:t>
            </w:r>
          </w:p>
        </w:tc>
        <w:tc>
          <w:tcPr>
            <w:tcW w:w="1148" w:type="dxa"/>
            <w:tcBorders>
              <w:top w:val="single" w:sz="4" w:space="0" w:color="auto"/>
              <w:left w:val="nil"/>
              <w:bottom w:val="nil"/>
              <w:right w:val="nil"/>
            </w:tcBorders>
            <w:shd w:val="clear" w:color="auto" w:fill="auto"/>
            <w:hideMark/>
          </w:tcPr>
          <w:p w14:paraId="01ABC861"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 </w:t>
            </w:r>
          </w:p>
        </w:tc>
      </w:tr>
      <w:tr w:rsidR="001E1548" w14:paraId="1278E73F" w14:textId="77777777" w:rsidTr="0094007F">
        <w:trPr>
          <w:trHeight w:val="358"/>
        </w:trPr>
        <w:tc>
          <w:tcPr>
            <w:tcW w:w="3255" w:type="dxa"/>
            <w:shd w:val="clear" w:color="auto" w:fill="auto"/>
            <w:hideMark/>
          </w:tcPr>
          <w:p w14:paraId="5ADBC260"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 xml:space="preserve">   Mean sample size</w:t>
            </w:r>
          </w:p>
        </w:tc>
        <w:tc>
          <w:tcPr>
            <w:tcW w:w="1491" w:type="dxa"/>
            <w:shd w:val="clear" w:color="auto" w:fill="auto"/>
            <w:hideMark/>
          </w:tcPr>
          <w:p w14:paraId="3BBCC939"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198</w:t>
            </w:r>
          </w:p>
        </w:tc>
        <w:tc>
          <w:tcPr>
            <w:tcW w:w="1827" w:type="dxa"/>
            <w:shd w:val="clear" w:color="auto" w:fill="auto"/>
            <w:hideMark/>
          </w:tcPr>
          <w:p w14:paraId="54805C35"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165</w:t>
            </w:r>
          </w:p>
        </w:tc>
        <w:tc>
          <w:tcPr>
            <w:tcW w:w="1333" w:type="dxa"/>
            <w:shd w:val="clear" w:color="auto" w:fill="auto"/>
            <w:hideMark/>
          </w:tcPr>
          <w:p w14:paraId="5B5E488D"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proofErr w:type="gramStart"/>
            <w:r w:rsidRPr="0094007F">
              <w:rPr>
                <w:rFonts w:ascii="Times New Roman" w:eastAsia="Times New Roman" w:hAnsi="Times New Roman" w:cs="Times New Roman"/>
                <w:color w:val="000000"/>
                <w:sz w:val="20"/>
                <w:szCs w:val="20"/>
                <w:lang w:eastAsia="en-GB"/>
              </w:rPr>
              <w:t>t(</w:t>
            </w:r>
            <w:proofErr w:type="gramEnd"/>
            <w:r w:rsidRPr="0094007F">
              <w:rPr>
                <w:rFonts w:ascii="Times New Roman" w:eastAsia="Times New Roman" w:hAnsi="Times New Roman" w:cs="Times New Roman"/>
                <w:color w:val="000000"/>
                <w:sz w:val="20"/>
                <w:szCs w:val="20"/>
                <w:lang w:eastAsia="en-GB"/>
              </w:rPr>
              <w:t>33)=0.81</w:t>
            </w:r>
          </w:p>
        </w:tc>
        <w:tc>
          <w:tcPr>
            <w:tcW w:w="1148" w:type="dxa"/>
            <w:shd w:val="clear" w:color="auto" w:fill="auto"/>
            <w:hideMark/>
          </w:tcPr>
          <w:p w14:paraId="4B122742"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0.4</w:t>
            </w:r>
            <w:r>
              <w:rPr>
                <w:rFonts w:ascii="Times New Roman" w:eastAsia="Times New Roman" w:hAnsi="Times New Roman" w:cs="Times New Roman"/>
                <w:color w:val="000000"/>
                <w:sz w:val="20"/>
                <w:szCs w:val="20"/>
                <w:lang w:eastAsia="en-GB"/>
              </w:rPr>
              <w:t>3</w:t>
            </w:r>
          </w:p>
        </w:tc>
      </w:tr>
      <w:tr w:rsidR="001E1548" w14:paraId="1EACD16A" w14:textId="77777777" w:rsidTr="0094007F">
        <w:trPr>
          <w:trHeight w:val="358"/>
        </w:trPr>
        <w:tc>
          <w:tcPr>
            <w:tcW w:w="3255" w:type="dxa"/>
            <w:shd w:val="clear" w:color="auto" w:fill="auto"/>
            <w:hideMark/>
          </w:tcPr>
          <w:p w14:paraId="434C0E50"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 xml:space="preserve">   Mean age, years</w:t>
            </w:r>
          </w:p>
        </w:tc>
        <w:tc>
          <w:tcPr>
            <w:tcW w:w="1491" w:type="dxa"/>
            <w:shd w:val="clear" w:color="auto" w:fill="auto"/>
            <w:hideMark/>
          </w:tcPr>
          <w:p w14:paraId="57CDF644"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5</w:t>
            </w:r>
            <w:r>
              <w:rPr>
                <w:rFonts w:ascii="Times New Roman" w:eastAsia="Times New Roman" w:hAnsi="Times New Roman" w:cs="Times New Roman"/>
                <w:color w:val="000000"/>
                <w:sz w:val="20"/>
                <w:szCs w:val="20"/>
                <w:lang w:eastAsia="en-GB"/>
              </w:rPr>
              <w:t>3</w:t>
            </w:r>
          </w:p>
        </w:tc>
        <w:tc>
          <w:tcPr>
            <w:tcW w:w="1827" w:type="dxa"/>
            <w:shd w:val="clear" w:color="auto" w:fill="auto"/>
            <w:hideMark/>
          </w:tcPr>
          <w:p w14:paraId="136D7B6D"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51</w:t>
            </w:r>
          </w:p>
        </w:tc>
        <w:tc>
          <w:tcPr>
            <w:tcW w:w="1333" w:type="dxa"/>
            <w:shd w:val="clear" w:color="auto" w:fill="auto"/>
            <w:hideMark/>
          </w:tcPr>
          <w:p w14:paraId="6A24CD93"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proofErr w:type="gramStart"/>
            <w:r w:rsidRPr="0094007F">
              <w:rPr>
                <w:rFonts w:ascii="Times New Roman" w:eastAsia="Times New Roman" w:hAnsi="Times New Roman" w:cs="Times New Roman"/>
                <w:color w:val="000000"/>
                <w:sz w:val="20"/>
                <w:szCs w:val="20"/>
                <w:lang w:eastAsia="en-GB"/>
              </w:rPr>
              <w:t>t(</w:t>
            </w:r>
            <w:proofErr w:type="gramEnd"/>
            <w:r w:rsidRPr="0094007F">
              <w:rPr>
                <w:rFonts w:ascii="Times New Roman" w:eastAsia="Times New Roman" w:hAnsi="Times New Roman" w:cs="Times New Roman"/>
                <w:color w:val="000000"/>
                <w:sz w:val="20"/>
                <w:szCs w:val="20"/>
                <w:lang w:eastAsia="en-GB"/>
              </w:rPr>
              <w:t>30)=</w:t>
            </w:r>
            <w:r>
              <w:rPr>
                <w:rFonts w:ascii="Times New Roman" w:eastAsia="Times New Roman" w:hAnsi="Times New Roman" w:cs="Times New Roman"/>
                <w:color w:val="000000"/>
                <w:sz w:val="20"/>
                <w:szCs w:val="20"/>
                <w:lang w:eastAsia="en-GB"/>
              </w:rPr>
              <w:t>1.7</w:t>
            </w:r>
          </w:p>
        </w:tc>
        <w:tc>
          <w:tcPr>
            <w:tcW w:w="1148" w:type="dxa"/>
            <w:shd w:val="clear" w:color="auto" w:fill="auto"/>
            <w:hideMark/>
          </w:tcPr>
          <w:p w14:paraId="20EF7D76"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0.</w:t>
            </w:r>
            <w:r>
              <w:rPr>
                <w:rFonts w:ascii="Times New Roman" w:eastAsia="Times New Roman" w:hAnsi="Times New Roman" w:cs="Times New Roman"/>
                <w:color w:val="000000"/>
                <w:sz w:val="20"/>
                <w:szCs w:val="20"/>
                <w:lang w:eastAsia="en-GB"/>
              </w:rPr>
              <w:t>1</w:t>
            </w:r>
          </w:p>
        </w:tc>
      </w:tr>
      <w:tr w:rsidR="001E1548" w14:paraId="4633305A" w14:textId="77777777" w:rsidTr="0094007F">
        <w:trPr>
          <w:trHeight w:val="614"/>
        </w:trPr>
        <w:tc>
          <w:tcPr>
            <w:tcW w:w="3255" w:type="dxa"/>
            <w:shd w:val="clear" w:color="auto" w:fill="auto"/>
            <w:hideMark/>
          </w:tcPr>
          <w:p w14:paraId="66EA962A" w14:textId="77777777" w:rsidR="001E1548" w:rsidRPr="0094007F" w:rsidRDefault="001E1548" w:rsidP="00B67027">
            <w:pPr>
              <w:spacing w:after="0" w:line="240" w:lineRule="auto"/>
              <w:rPr>
                <w:rFonts w:ascii="Times New Roman" w:eastAsia="Times New Roman" w:hAnsi="Times New Roman" w:cs="Times New Roman"/>
                <w:b/>
                <w:bCs/>
                <w:color w:val="000000"/>
                <w:sz w:val="20"/>
                <w:szCs w:val="20"/>
                <w:lang w:eastAsia="en-GB"/>
              </w:rPr>
            </w:pPr>
            <w:r w:rsidRPr="0094007F">
              <w:rPr>
                <w:rFonts w:ascii="Times New Roman" w:eastAsia="Times New Roman" w:hAnsi="Times New Roman" w:cs="Times New Roman"/>
                <w:b/>
                <w:bCs/>
                <w:color w:val="000000"/>
                <w:sz w:val="20"/>
                <w:szCs w:val="20"/>
                <w:lang w:eastAsia="en-GB"/>
              </w:rPr>
              <w:t>Psychological treatment characteristics</w:t>
            </w:r>
          </w:p>
        </w:tc>
        <w:tc>
          <w:tcPr>
            <w:tcW w:w="1491" w:type="dxa"/>
            <w:shd w:val="clear" w:color="auto" w:fill="auto"/>
            <w:hideMark/>
          </w:tcPr>
          <w:p w14:paraId="508FAE1C"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 </w:t>
            </w:r>
          </w:p>
        </w:tc>
        <w:tc>
          <w:tcPr>
            <w:tcW w:w="1827" w:type="dxa"/>
            <w:shd w:val="clear" w:color="auto" w:fill="auto"/>
            <w:hideMark/>
          </w:tcPr>
          <w:p w14:paraId="331754BE"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 </w:t>
            </w:r>
          </w:p>
        </w:tc>
        <w:tc>
          <w:tcPr>
            <w:tcW w:w="1333" w:type="dxa"/>
            <w:shd w:val="clear" w:color="auto" w:fill="auto"/>
            <w:hideMark/>
          </w:tcPr>
          <w:p w14:paraId="211ADE6F"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 </w:t>
            </w:r>
          </w:p>
        </w:tc>
        <w:tc>
          <w:tcPr>
            <w:tcW w:w="1148" w:type="dxa"/>
            <w:shd w:val="clear" w:color="auto" w:fill="auto"/>
            <w:hideMark/>
          </w:tcPr>
          <w:p w14:paraId="1ED400E6"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 </w:t>
            </w:r>
          </w:p>
        </w:tc>
      </w:tr>
      <w:tr w:rsidR="001E1548" w14:paraId="77B7C6BC" w14:textId="77777777" w:rsidTr="0094007F">
        <w:trPr>
          <w:trHeight w:val="358"/>
        </w:trPr>
        <w:tc>
          <w:tcPr>
            <w:tcW w:w="3255" w:type="dxa"/>
            <w:shd w:val="clear" w:color="auto" w:fill="auto"/>
            <w:hideMark/>
          </w:tcPr>
          <w:p w14:paraId="34D2BA66"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 xml:space="preserve">   Mean duration (hours)</w:t>
            </w:r>
          </w:p>
        </w:tc>
        <w:tc>
          <w:tcPr>
            <w:tcW w:w="1491" w:type="dxa"/>
            <w:shd w:val="clear" w:color="auto" w:fill="auto"/>
            <w:hideMark/>
          </w:tcPr>
          <w:p w14:paraId="13459C65"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14.</w:t>
            </w:r>
            <w:r>
              <w:rPr>
                <w:rFonts w:ascii="Times New Roman" w:eastAsia="Times New Roman" w:hAnsi="Times New Roman" w:cs="Times New Roman"/>
                <w:color w:val="000000"/>
                <w:sz w:val="20"/>
                <w:szCs w:val="20"/>
                <w:lang w:eastAsia="en-GB"/>
              </w:rPr>
              <w:t>1</w:t>
            </w:r>
          </w:p>
        </w:tc>
        <w:tc>
          <w:tcPr>
            <w:tcW w:w="1827" w:type="dxa"/>
            <w:shd w:val="clear" w:color="auto" w:fill="auto"/>
            <w:hideMark/>
          </w:tcPr>
          <w:p w14:paraId="708D9126"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14</w:t>
            </w:r>
          </w:p>
        </w:tc>
        <w:tc>
          <w:tcPr>
            <w:tcW w:w="1333" w:type="dxa"/>
            <w:shd w:val="clear" w:color="auto" w:fill="auto"/>
            <w:hideMark/>
          </w:tcPr>
          <w:p w14:paraId="0206636F"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proofErr w:type="gramStart"/>
            <w:r w:rsidRPr="0094007F">
              <w:rPr>
                <w:rFonts w:ascii="Times New Roman" w:eastAsia="Times New Roman" w:hAnsi="Times New Roman" w:cs="Times New Roman"/>
                <w:color w:val="000000"/>
                <w:sz w:val="20"/>
                <w:szCs w:val="20"/>
                <w:lang w:eastAsia="en-GB"/>
              </w:rPr>
              <w:t>t(</w:t>
            </w:r>
            <w:proofErr w:type="gramEnd"/>
            <w:r>
              <w:rPr>
                <w:rFonts w:ascii="Times New Roman" w:eastAsia="Times New Roman" w:hAnsi="Times New Roman" w:cs="Times New Roman"/>
                <w:color w:val="000000"/>
                <w:sz w:val="20"/>
                <w:szCs w:val="20"/>
                <w:lang w:eastAsia="en-GB"/>
              </w:rPr>
              <w:t>36</w:t>
            </w:r>
            <w:r w:rsidRPr="0094007F">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0.51</w:t>
            </w:r>
          </w:p>
        </w:tc>
        <w:tc>
          <w:tcPr>
            <w:tcW w:w="1148" w:type="dxa"/>
            <w:shd w:val="clear" w:color="auto" w:fill="auto"/>
            <w:hideMark/>
          </w:tcPr>
          <w:p w14:paraId="4A2139EB"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0.</w:t>
            </w:r>
            <w:r>
              <w:rPr>
                <w:rFonts w:ascii="Times New Roman" w:eastAsia="Times New Roman" w:hAnsi="Times New Roman" w:cs="Times New Roman"/>
                <w:color w:val="000000"/>
                <w:sz w:val="20"/>
                <w:szCs w:val="20"/>
                <w:lang w:eastAsia="en-GB"/>
              </w:rPr>
              <w:t>96</w:t>
            </w:r>
          </w:p>
        </w:tc>
      </w:tr>
      <w:tr w:rsidR="001E1548" w14:paraId="3CA27488" w14:textId="77777777" w:rsidTr="0094007F">
        <w:trPr>
          <w:trHeight w:val="358"/>
        </w:trPr>
        <w:tc>
          <w:tcPr>
            <w:tcW w:w="3255" w:type="dxa"/>
            <w:shd w:val="clear" w:color="auto" w:fill="auto"/>
            <w:hideMark/>
          </w:tcPr>
          <w:p w14:paraId="60500D63"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 xml:space="preserve">   </w:t>
            </w:r>
            <w:r>
              <w:rPr>
                <w:rFonts w:ascii="Times New Roman" w:eastAsia="Times New Roman" w:hAnsi="Times New Roman" w:cs="Times New Roman"/>
                <w:color w:val="000000"/>
                <w:sz w:val="20"/>
                <w:szCs w:val="20"/>
                <w:lang w:eastAsia="en-GB"/>
              </w:rPr>
              <w:t>Treatment</w:t>
            </w:r>
            <w:r w:rsidRPr="0094007F">
              <w:rPr>
                <w:rFonts w:ascii="Times New Roman" w:eastAsia="Times New Roman" w:hAnsi="Times New Roman" w:cs="Times New Roman"/>
                <w:color w:val="000000"/>
                <w:sz w:val="20"/>
                <w:szCs w:val="20"/>
                <w:lang w:eastAsia="en-GB"/>
              </w:rPr>
              <w:t xml:space="preserve"> type</w:t>
            </w:r>
          </w:p>
        </w:tc>
        <w:tc>
          <w:tcPr>
            <w:tcW w:w="1491" w:type="dxa"/>
            <w:shd w:val="clear" w:color="auto" w:fill="auto"/>
            <w:hideMark/>
          </w:tcPr>
          <w:p w14:paraId="7A1E68CD"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 </w:t>
            </w:r>
          </w:p>
        </w:tc>
        <w:tc>
          <w:tcPr>
            <w:tcW w:w="1827" w:type="dxa"/>
            <w:shd w:val="clear" w:color="auto" w:fill="auto"/>
            <w:hideMark/>
          </w:tcPr>
          <w:p w14:paraId="7BA77881"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 </w:t>
            </w:r>
          </w:p>
        </w:tc>
        <w:tc>
          <w:tcPr>
            <w:tcW w:w="1333" w:type="dxa"/>
            <w:shd w:val="clear" w:color="auto" w:fill="auto"/>
            <w:hideMark/>
          </w:tcPr>
          <w:p w14:paraId="62C6ECC4"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x</w:t>
            </w:r>
            <w:r w:rsidRPr="0094007F">
              <w:rPr>
                <w:rFonts w:ascii="Times New Roman" w:eastAsia="Times New Roman" w:hAnsi="Times New Roman" w:cs="Times New Roman"/>
                <w:color w:val="000000"/>
                <w:sz w:val="20"/>
                <w:szCs w:val="20"/>
                <w:vertAlign w:val="superscript"/>
                <w:lang w:eastAsia="en-GB"/>
              </w:rPr>
              <w:t>2</w:t>
            </w:r>
            <w:r w:rsidRPr="0094007F">
              <w:rPr>
                <w:rFonts w:ascii="Times New Roman" w:eastAsia="Times New Roman" w:hAnsi="Times New Roman" w:cs="Times New Roman"/>
                <w:color w:val="000000"/>
                <w:sz w:val="20"/>
                <w:szCs w:val="20"/>
                <w:lang w:eastAsia="en-GB"/>
              </w:rPr>
              <w:t>(</w:t>
            </w:r>
            <w:proofErr w:type="gramStart"/>
            <w:r w:rsidRPr="0094007F">
              <w:rPr>
                <w:rFonts w:ascii="Times New Roman" w:eastAsia="Times New Roman" w:hAnsi="Times New Roman" w:cs="Times New Roman"/>
                <w:color w:val="000000"/>
                <w:sz w:val="20"/>
                <w:szCs w:val="20"/>
                <w:lang w:eastAsia="en-GB"/>
              </w:rPr>
              <w:t>5)=</w:t>
            </w:r>
            <w:proofErr w:type="gramEnd"/>
            <w:r w:rsidRPr="0094007F">
              <w:rPr>
                <w:rFonts w:ascii="Times New Roman" w:eastAsia="Times New Roman" w:hAnsi="Times New Roman" w:cs="Times New Roman"/>
                <w:color w:val="000000"/>
                <w:sz w:val="20"/>
                <w:szCs w:val="20"/>
                <w:lang w:eastAsia="en-GB"/>
              </w:rPr>
              <w:t>4.24</w:t>
            </w:r>
          </w:p>
        </w:tc>
        <w:tc>
          <w:tcPr>
            <w:tcW w:w="1148" w:type="dxa"/>
            <w:shd w:val="clear" w:color="auto" w:fill="auto"/>
            <w:hideMark/>
          </w:tcPr>
          <w:p w14:paraId="0475F772"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0.52</w:t>
            </w:r>
          </w:p>
        </w:tc>
      </w:tr>
      <w:tr w:rsidR="001E1548" w14:paraId="36F7B3BD" w14:textId="77777777" w:rsidTr="0094007F">
        <w:trPr>
          <w:trHeight w:val="358"/>
        </w:trPr>
        <w:tc>
          <w:tcPr>
            <w:tcW w:w="3255" w:type="dxa"/>
            <w:shd w:val="clear" w:color="auto" w:fill="auto"/>
            <w:hideMark/>
          </w:tcPr>
          <w:p w14:paraId="3F5D4E03" w14:textId="77777777" w:rsidR="001E1548" w:rsidRPr="0094007F" w:rsidRDefault="001E1548" w:rsidP="0020247A">
            <w:pPr>
              <w:spacing w:after="0" w:line="240" w:lineRule="auto"/>
              <w:ind w:left="30"/>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 xml:space="preserve">     CBT</w:t>
            </w:r>
          </w:p>
        </w:tc>
        <w:tc>
          <w:tcPr>
            <w:tcW w:w="1491" w:type="dxa"/>
            <w:shd w:val="clear" w:color="auto" w:fill="auto"/>
            <w:hideMark/>
          </w:tcPr>
          <w:p w14:paraId="7986A34D"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9</w:t>
            </w:r>
          </w:p>
        </w:tc>
        <w:tc>
          <w:tcPr>
            <w:tcW w:w="1827" w:type="dxa"/>
            <w:shd w:val="clear" w:color="auto" w:fill="auto"/>
            <w:hideMark/>
          </w:tcPr>
          <w:p w14:paraId="3D33B57D"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7</w:t>
            </w:r>
          </w:p>
        </w:tc>
        <w:tc>
          <w:tcPr>
            <w:tcW w:w="1333" w:type="dxa"/>
            <w:shd w:val="clear" w:color="auto" w:fill="auto"/>
            <w:hideMark/>
          </w:tcPr>
          <w:p w14:paraId="03C64146"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 </w:t>
            </w:r>
          </w:p>
        </w:tc>
        <w:tc>
          <w:tcPr>
            <w:tcW w:w="1148" w:type="dxa"/>
            <w:shd w:val="clear" w:color="auto" w:fill="auto"/>
            <w:hideMark/>
          </w:tcPr>
          <w:p w14:paraId="67C2CB22"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 </w:t>
            </w:r>
          </w:p>
        </w:tc>
      </w:tr>
      <w:tr w:rsidR="001E1548" w14:paraId="3D31AB48" w14:textId="77777777" w:rsidTr="0094007F">
        <w:trPr>
          <w:trHeight w:val="358"/>
        </w:trPr>
        <w:tc>
          <w:tcPr>
            <w:tcW w:w="3255" w:type="dxa"/>
            <w:shd w:val="clear" w:color="auto" w:fill="auto"/>
          </w:tcPr>
          <w:p w14:paraId="57B73213" w14:textId="77777777" w:rsidR="001E1548" w:rsidRPr="0094007F" w:rsidRDefault="001E1548" w:rsidP="0020247A">
            <w:pPr>
              <w:spacing w:after="0" w:line="240" w:lineRule="auto"/>
              <w:ind w:left="30" w:firstLine="284"/>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Psychodynamic</w:t>
            </w:r>
          </w:p>
        </w:tc>
        <w:tc>
          <w:tcPr>
            <w:tcW w:w="1491" w:type="dxa"/>
            <w:shd w:val="clear" w:color="auto" w:fill="auto"/>
          </w:tcPr>
          <w:p w14:paraId="2A08E9A1"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1</w:t>
            </w:r>
          </w:p>
        </w:tc>
        <w:tc>
          <w:tcPr>
            <w:tcW w:w="1827" w:type="dxa"/>
            <w:shd w:val="clear" w:color="auto" w:fill="auto"/>
          </w:tcPr>
          <w:p w14:paraId="32F7A074"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0</w:t>
            </w:r>
          </w:p>
        </w:tc>
        <w:tc>
          <w:tcPr>
            <w:tcW w:w="1333" w:type="dxa"/>
            <w:shd w:val="clear" w:color="auto" w:fill="auto"/>
          </w:tcPr>
          <w:p w14:paraId="60D3493F"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p>
        </w:tc>
        <w:tc>
          <w:tcPr>
            <w:tcW w:w="1148" w:type="dxa"/>
            <w:shd w:val="clear" w:color="auto" w:fill="auto"/>
          </w:tcPr>
          <w:p w14:paraId="24ADDE30"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p>
        </w:tc>
      </w:tr>
      <w:tr w:rsidR="001E1548" w14:paraId="3D1DFBF9" w14:textId="77777777" w:rsidTr="0094007F">
        <w:trPr>
          <w:trHeight w:val="358"/>
        </w:trPr>
        <w:tc>
          <w:tcPr>
            <w:tcW w:w="3255" w:type="dxa"/>
            <w:shd w:val="clear" w:color="auto" w:fill="auto"/>
            <w:hideMark/>
          </w:tcPr>
          <w:p w14:paraId="3584CCD0" w14:textId="77777777" w:rsidR="001E1548" w:rsidRPr="0094007F" w:rsidRDefault="001E1548" w:rsidP="0020247A">
            <w:pPr>
              <w:spacing w:after="0" w:line="240" w:lineRule="auto"/>
              <w:ind w:left="30"/>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 xml:space="preserve">     Other</w:t>
            </w:r>
          </w:p>
        </w:tc>
        <w:tc>
          <w:tcPr>
            <w:tcW w:w="1491" w:type="dxa"/>
            <w:shd w:val="clear" w:color="auto" w:fill="auto"/>
            <w:hideMark/>
          </w:tcPr>
          <w:p w14:paraId="42B2115E"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3</w:t>
            </w:r>
          </w:p>
        </w:tc>
        <w:tc>
          <w:tcPr>
            <w:tcW w:w="1827" w:type="dxa"/>
            <w:shd w:val="clear" w:color="auto" w:fill="auto"/>
            <w:hideMark/>
          </w:tcPr>
          <w:p w14:paraId="445119C4"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4</w:t>
            </w:r>
          </w:p>
        </w:tc>
        <w:tc>
          <w:tcPr>
            <w:tcW w:w="1333" w:type="dxa"/>
            <w:shd w:val="clear" w:color="auto" w:fill="auto"/>
            <w:hideMark/>
          </w:tcPr>
          <w:p w14:paraId="76564D24"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 </w:t>
            </w:r>
          </w:p>
        </w:tc>
        <w:tc>
          <w:tcPr>
            <w:tcW w:w="1148" w:type="dxa"/>
            <w:shd w:val="clear" w:color="auto" w:fill="auto"/>
            <w:hideMark/>
          </w:tcPr>
          <w:p w14:paraId="67DA4F38"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 </w:t>
            </w:r>
          </w:p>
        </w:tc>
      </w:tr>
      <w:tr w:rsidR="001E1548" w14:paraId="74CCDC39" w14:textId="77777777" w:rsidTr="0094007F">
        <w:trPr>
          <w:trHeight w:val="358"/>
        </w:trPr>
        <w:tc>
          <w:tcPr>
            <w:tcW w:w="3255" w:type="dxa"/>
            <w:shd w:val="clear" w:color="auto" w:fill="auto"/>
            <w:hideMark/>
          </w:tcPr>
          <w:p w14:paraId="42585720" w14:textId="77777777" w:rsidR="001E1548" w:rsidRPr="0094007F" w:rsidRDefault="001E1548" w:rsidP="0020247A">
            <w:pPr>
              <w:spacing w:after="0" w:line="240" w:lineRule="auto"/>
              <w:ind w:left="30"/>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 xml:space="preserve">     Psychoeducation</w:t>
            </w:r>
          </w:p>
        </w:tc>
        <w:tc>
          <w:tcPr>
            <w:tcW w:w="1491" w:type="dxa"/>
            <w:shd w:val="clear" w:color="auto" w:fill="auto"/>
            <w:hideMark/>
          </w:tcPr>
          <w:p w14:paraId="52132E08"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3</w:t>
            </w:r>
          </w:p>
        </w:tc>
        <w:tc>
          <w:tcPr>
            <w:tcW w:w="1827" w:type="dxa"/>
            <w:shd w:val="clear" w:color="auto" w:fill="auto"/>
            <w:hideMark/>
          </w:tcPr>
          <w:p w14:paraId="44D9C6B7"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2</w:t>
            </w:r>
          </w:p>
        </w:tc>
        <w:tc>
          <w:tcPr>
            <w:tcW w:w="1333" w:type="dxa"/>
            <w:shd w:val="clear" w:color="auto" w:fill="auto"/>
            <w:hideMark/>
          </w:tcPr>
          <w:p w14:paraId="71A94434"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 </w:t>
            </w:r>
          </w:p>
        </w:tc>
        <w:tc>
          <w:tcPr>
            <w:tcW w:w="1148" w:type="dxa"/>
            <w:shd w:val="clear" w:color="auto" w:fill="auto"/>
            <w:hideMark/>
          </w:tcPr>
          <w:p w14:paraId="05AA640C"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 </w:t>
            </w:r>
          </w:p>
        </w:tc>
      </w:tr>
      <w:tr w:rsidR="001E1548" w14:paraId="7FC1A861" w14:textId="77777777" w:rsidTr="0094007F">
        <w:trPr>
          <w:trHeight w:val="358"/>
        </w:trPr>
        <w:tc>
          <w:tcPr>
            <w:tcW w:w="3255" w:type="dxa"/>
            <w:shd w:val="clear" w:color="auto" w:fill="auto"/>
            <w:hideMark/>
          </w:tcPr>
          <w:p w14:paraId="72297BED" w14:textId="77777777" w:rsidR="001E1548" w:rsidRPr="0094007F" w:rsidRDefault="001E1548" w:rsidP="0020247A">
            <w:pPr>
              <w:spacing w:after="0" w:line="240" w:lineRule="auto"/>
              <w:ind w:left="30"/>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 xml:space="preserve">     MBT</w:t>
            </w:r>
          </w:p>
        </w:tc>
        <w:tc>
          <w:tcPr>
            <w:tcW w:w="1491" w:type="dxa"/>
            <w:shd w:val="clear" w:color="auto" w:fill="auto"/>
            <w:hideMark/>
          </w:tcPr>
          <w:p w14:paraId="3C8431CD"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1</w:t>
            </w:r>
          </w:p>
        </w:tc>
        <w:tc>
          <w:tcPr>
            <w:tcW w:w="1827" w:type="dxa"/>
            <w:shd w:val="clear" w:color="auto" w:fill="auto"/>
            <w:hideMark/>
          </w:tcPr>
          <w:p w14:paraId="3677654F"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5</w:t>
            </w:r>
          </w:p>
        </w:tc>
        <w:tc>
          <w:tcPr>
            <w:tcW w:w="1333" w:type="dxa"/>
            <w:shd w:val="clear" w:color="auto" w:fill="auto"/>
            <w:hideMark/>
          </w:tcPr>
          <w:p w14:paraId="1D764764"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 </w:t>
            </w:r>
          </w:p>
        </w:tc>
        <w:tc>
          <w:tcPr>
            <w:tcW w:w="1148" w:type="dxa"/>
            <w:shd w:val="clear" w:color="auto" w:fill="auto"/>
            <w:hideMark/>
          </w:tcPr>
          <w:p w14:paraId="5D9D89F0"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 </w:t>
            </w:r>
          </w:p>
        </w:tc>
      </w:tr>
      <w:tr w:rsidR="001E1548" w14:paraId="46C01C24" w14:textId="77777777" w:rsidTr="0094007F">
        <w:trPr>
          <w:trHeight w:val="358"/>
        </w:trPr>
        <w:tc>
          <w:tcPr>
            <w:tcW w:w="3255" w:type="dxa"/>
            <w:shd w:val="clear" w:color="auto" w:fill="auto"/>
            <w:hideMark/>
          </w:tcPr>
          <w:p w14:paraId="43659C88" w14:textId="77777777" w:rsidR="001E1548" w:rsidRPr="0094007F" w:rsidRDefault="001E1548" w:rsidP="0020247A">
            <w:pPr>
              <w:spacing w:after="0" w:line="240" w:lineRule="auto"/>
              <w:ind w:left="30"/>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 xml:space="preserve">     Supportive therapy</w:t>
            </w:r>
          </w:p>
        </w:tc>
        <w:tc>
          <w:tcPr>
            <w:tcW w:w="1491" w:type="dxa"/>
            <w:shd w:val="clear" w:color="auto" w:fill="auto"/>
            <w:hideMark/>
          </w:tcPr>
          <w:p w14:paraId="2C32DAA9"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3</w:t>
            </w:r>
          </w:p>
        </w:tc>
        <w:tc>
          <w:tcPr>
            <w:tcW w:w="1827" w:type="dxa"/>
            <w:shd w:val="clear" w:color="auto" w:fill="auto"/>
            <w:hideMark/>
          </w:tcPr>
          <w:p w14:paraId="35FB4349"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3</w:t>
            </w:r>
          </w:p>
        </w:tc>
        <w:tc>
          <w:tcPr>
            <w:tcW w:w="1333" w:type="dxa"/>
            <w:shd w:val="clear" w:color="auto" w:fill="auto"/>
            <w:hideMark/>
          </w:tcPr>
          <w:p w14:paraId="035122B6"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 </w:t>
            </w:r>
          </w:p>
        </w:tc>
        <w:tc>
          <w:tcPr>
            <w:tcW w:w="1148" w:type="dxa"/>
            <w:shd w:val="clear" w:color="auto" w:fill="auto"/>
            <w:hideMark/>
          </w:tcPr>
          <w:p w14:paraId="5AAD55C4"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 </w:t>
            </w:r>
          </w:p>
        </w:tc>
      </w:tr>
      <w:tr w:rsidR="001E1548" w14:paraId="2CA32DD0" w14:textId="77777777" w:rsidTr="0094007F">
        <w:trPr>
          <w:trHeight w:val="358"/>
        </w:trPr>
        <w:tc>
          <w:tcPr>
            <w:tcW w:w="3255" w:type="dxa"/>
            <w:shd w:val="clear" w:color="auto" w:fill="auto"/>
            <w:hideMark/>
          </w:tcPr>
          <w:p w14:paraId="53047D0D"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 xml:space="preserve">   Intervention Format</w:t>
            </w:r>
          </w:p>
        </w:tc>
        <w:tc>
          <w:tcPr>
            <w:tcW w:w="1491" w:type="dxa"/>
            <w:shd w:val="clear" w:color="auto" w:fill="auto"/>
            <w:hideMark/>
          </w:tcPr>
          <w:p w14:paraId="6E3E2BBE"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 </w:t>
            </w:r>
          </w:p>
        </w:tc>
        <w:tc>
          <w:tcPr>
            <w:tcW w:w="1827" w:type="dxa"/>
            <w:shd w:val="clear" w:color="auto" w:fill="auto"/>
            <w:hideMark/>
          </w:tcPr>
          <w:p w14:paraId="622117ED"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 </w:t>
            </w:r>
          </w:p>
        </w:tc>
        <w:tc>
          <w:tcPr>
            <w:tcW w:w="1333" w:type="dxa"/>
            <w:shd w:val="clear" w:color="auto" w:fill="auto"/>
            <w:hideMark/>
          </w:tcPr>
          <w:p w14:paraId="2A9FBB56"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x</w:t>
            </w:r>
            <w:r w:rsidRPr="0094007F">
              <w:rPr>
                <w:rFonts w:ascii="Times New Roman" w:eastAsia="Times New Roman" w:hAnsi="Times New Roman" w:cs="Times New Roman"/>
                <w:color w:val="000000"/>
                <w:sz w:val="20"/>
                <w:szCs w:val="20"/>
                <w:vertAlign w:val="superscript"/>
                <w:lang w:eastAsia="en-GB"/>
              </w:rPr>
              <w:t>2</w:t>
            </w:r>
            <w:r w:rsidRPr="0094007F">
              <w:rPr>
                <w:rFonts w:ascii="Times New Roman" w:eastAsia="Times New Roman" w:hAnsi="Times New Roman" w:cs="Times New Roman"/>
                <w:color w:val="000000"/>
                <w:sz w:val="20"/>
                <w:szCs w:val="20"/>
                <w:lang w:eastAsia="en-GB"/>
              </w:rPr>
              <w:t>(</w:t>
            </w:r>
            <w:proofErr w:type="gramStart"/>
            <w:r w:rsidRPr="0094007F">
              <w:rPr>
                <w:rFonts w:ascii="Times New Roman" w:eastAsia="Times New Roman" w:hAnsi="Times New Roman" w:cs="Times New Roman"/>
                <w:color w:val="000000"/>
                <w:sz w:val="20"/>
                <w:szCs w:val="20"/>
                <w:lang w:eastAsia="en-GB"/>
              </w:rPr>
              <w:t>2)=</w:t>
            </w:r>
            <w:proofErr w:type="gramEnd"/>
            <w:r w:rsidRPr="0094007F">
              <w:rPr>
                <w:rFonts w:ascii="Times New Roman" w:eastAsia="Times New Roman" w:hAnsi="Times New Roman" w:cs="Times New Roman"/>
                <w:color w:val="000000"/>
                <w:sz w:val="20"/>
                <w:szCs w:val="20"/>
                <w:lang w:eastAsia="en-GB"/>
              </w:rPr>
              <w:t>1.10</w:t>
            </w:r>
          </w:p>
        </w:tc>
        <w:tc>
          <w:tcPr>
            <w:tcW w:w="1148" w:type="dxa"/>
            <w:shd w:val="clear" w:color="auto" w:fill="auto"/>
            <w:hideMark/>
          </w:tcPr>
          <w:p w14:paraId="4CE29CB8"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0.58</w:t>
            </w:r>
          </w:p>
        </w:tc>
      </w:tr>
      <w:tr w:rsidR="001E1548" w14:paraId="67954CE4" w14:textId="77777777" w:rsidTr="0094007F">
        <w:trPr>
          <w:trHeight w:val="358"/>
        </w:trPr>
        <w:tc>
          <w:tcPr>
            <w:tcW w:w="3255" w:type="dxa"/>
            <w:shd w:val="clear" w:color="auto" w:fill="auto"/>
            <w:hideMark/>
          </w:tcPr>
          <w:p w14:paraId="0B215EC8"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 xml:space="preserve">     Individual</w:t>
            </w:r>
          </w:p>
        </w:tc>
        <w:tc>
          <w:tcPr>
            <w:tcW w:w="1491" w:type="dxa"/>
            <w:shd w:val="clear" w:color="auto" w:fill="auto"/>
            <w:hideMark/>
          </w:tcPr>
          <w:p w14:paraId="1A3DC672"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6</w:t>
            </w:r>
          </w:p>
        </w:tc>
        <w:tc>
          <w:tcPr>
            <w:tcW w:w="1827" w:type="dxa"/>
            <w:shd w:val="clear" w:color="auto" w:fill="auto"/>
            <w:hideMark/>
          </w:tcPr>
          <w:p w14:paraId="4EF2C833"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5</w:t>
            </w:r>
          </w:p>
        </w:tc>
        <w:tc>
          <w:tcPr>
            <w:tcW w:w="1333" w:type="dxa"/>
            <w:shd w:val="clear" w:color="auto" w:fill="auto"/>
            <w:hideMark/>
          </w:tcPr>
          <w:p w14:paraId="52F71CA0"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 </w:t>
            </w:r>
          </w:p>
        </w:tc>
        <w:tc>
          <w:tcPr>
            <w:tcW w:w="1148" w:type="dxa"/>
            <w:shd w:val="clear" w:color="auto" w:fill="auto"/>
            <w:hideMark/>
          </w:tcPr>
          <w:p w14:paraId="6D1206A1"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 </w:t>
            </w:r>
          </w:p>
        </w:tc>
      </w:tr>
      <w:tr w:rsidR="001E1548" w14:paraId="45C0C6CE" w14:textId="77777777" w:rsidTr="0094007F">
        <w:trPr>
          <w:trHeight w:val="358"/>
        </w:trPr>
        <w:tc>
          <w:tcPr>
            <w:tcW w:w="3255" w:type="dxa"/>
            <w:shd w:val="clear" w:color="auto" w:fill="auto"/>
            <w:hideMark/>
          </w:tcPr>
          <w:p w14:paraId="65B3B126"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 xml:space="preserve">     Group</w:t>
            </w:r>
          </w:p>
        </w:tc>
        <w:tc>
          <w:tcPr>
            <w:tcW w:w="1491" w:type="dxa"/>
            <w:shd w:val="clear" w:color="auto" w:fill="auto"/>
            <w:hideMark/>
          </w:tcPr>
          <w:p w14:paraId="399FF558"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14</w:t>
            </w:r>
          </w:p>
        </w:tc>
        <w:tc>
          <w:tcPr>
            <w:tcW w:w="1827" w:type="dxa"/>
            <w:shd w:val="clear" w:color="auto" w:fill="auto"/>
            <w:hideMark/>
          </w:tcPr>
          <w:p w14:paraId="4893F215"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15</w:t>
            </w:r>
          </w:p>
        </w:tc>
        <w:tc>
          <w:tcPr>
            <w:tcW w:w="1333" w:type="dxa"/>
            <w:shd w:val="clear" w:color="auto" w:fill="auto"/>
            <w:hideMark/>
          </w:tcPr>
          <w:p w14:paraId="6EBAE38C"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 </w:t>
            </w:r>
          </w:p>
        </w:tc>
        <w:tc>
          <w:tcPr>
            <w:tcW w:w="1148" w:type="dxa"/>
            <w:shd w:val="clear" w:color="auto" w:fill="auto"/>
            <w:hideMark/>
          </w:tcPr>
          <w:p w14:paraId="12B85C7C"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 </w:t>
            </w:r>
          </w:p>
        </w:tc>
      </w:tr>
      <w:tr w:rsidR="001E1548" w14:paraId="6FB98EE3" w14:textId="77777777" w:rsidTr="0094007F">
        <w:trPr>
          <w:trHeight w:val="358"/>
        </w:trPr>
        <w:tc>
          <w:tcPr>
            <w:tcW w:w="3255" w:type="dxa"/>
            <w:shd w:val="clear" w:color="auto" w:fill="auto"/>
          </w:tcPr>
          <w:p w14:paraId="0F97AACD"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 xml:space="preserve">     Couple</w:t>
            </w:r>
          </w:p>
        </w:tc>
        <w:tc>
          <w:tcPr>
            <w:tcW w:w="1491" w:type="dxa"/>
            <w:shd w:val="clear" w:color="auto" w:fill="auto"/>
          </w:tcPr>
          <w:p w14:paraId="48802568"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0</w:t>
            </w:r>
          </w:p>
        </w:tc>
        <w:tc>
          <w:tcPr>
            <w:tcW w:w="1827" w:type="dxa"/>
            <w:shd w:val="clear" w:color="auto" w:fill="auto"/>
          </w:tcPr>
          <w:p w14:paraId="7727E3B0"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r w:rsidRPr="0094007F">
              <w:rPr>
                <w:rFonts w:ascii="Times New Roman" w:eastAsia="Times New Roman" w:hAnsi="Times New Roman" w:cs="Times New Roman"/>
                <w:color w:val="000000"/>
                <w:sz w:val="20"/>
                <w:szCs w:val="20"/>
                <w:lang w:eastAsia="en-GB"/>
              </w:rPr>
              <w:t>1</w:t>
            </w:r>
          </w:p>
        </w:tc>
        <w:tc>
          <w:tcPr>
            <w:tcW w:w="1333" w:type="dxa"/>
            <w:shd w:val="clear" w:color="auto" w:fill="auto"/>
          </w:tcPr>
          <w:p w14:paraId="5056E021"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p>
        </w:tc>
        <w:tc>
          <w:tcPr>
            <w:tcW w:w="1148" w:type="dxa"/>
            <w:shd w:val="clear" w:color="auto" w:fill="auto"/>
          </w:tcPr>
          <w:p w14:paraId="2FE1424F" w14:textId="77777777" w:rsidR="001E1548" w:rsidRPr="0094007F" w:rsidRDefault="001E1548" w:rsidP="00B67027">
            <w:pPr>
              <w:spacing w:after="0" w:line="240" w:lineRule="auto"/>
              <w:rPr>
                <w:rFonts w:ascii="Times New Roman" w:eastAsia="Times New Roman" w:hAnsi="Times New Roman" w:cs="Times New Roman"/>
                <w:color w:val="000000"/>
                <w:sz w:val="20"/>
                <w:szCs w:val="20"/>
                <w:lang w:eastAsia="en-GB"/>
              </w:rPr>
            </w:pPr>
          </w:p>
        </w:tc>
      </w:tr>
      <w:tr w:rsidR="001E1548" w14:paraId="1CFAB3A6" w14:textId="77777777" w:rsidTr="0094007F">
        <w:trPr>
          <w:trHeight w:val="276"/>
        </w:trPr>
        <w:tc>
          <w:tcPr>
            <w:tcW w:w="9054" w:type="dxa"/>
            <w:gridSpan w:val="5"/>
            <w:tcBorders>
              <w:top w:val="single" w:sz="4" w:space="0" w:color="auto"/>
            </w:tcBorders>
            <w:shd w:val="clear" w:color="auto" w:fill="auto"/>
          </w:tcPr>
          <w:p w14:paraId="3CAB9187" w14:textId="77777777" w:rsidR="001E1548" w:rsidRPr="007B5C65" w:rsidRDefault="001E1548" w:rsidP="00B87547">
            <w:pPr>
              <w:spacing w:after="0" w:line="240" w:lineRule="auto"/>
              <w:rPr>
                <w:rFonts w:ascii="Times New Roman" w:eastAsia="Times New Roman" w:hAnsi="Times New Roman" w:cs="Times New Roman"/>
                <w:color w:val="000000"/>
                <w:sz w:val="20"/>
                <w:szCs w:val="20"/>
                <w:lang w:eastAsia="en-GB"/>
              </w:rPr>
            </w:pPr>
            <w:r w:rsidRPr="007B5C65">
              <w:rPr>
                <w:rFonts w:ascii="Times New Roman" w:eastAsia="Times New Roman" w:hAnsi="Times New Roman" w:cs="Times New Roman"/>
                <w:color w:val="000000"/>
                <w:sz w:val="20"/>
                <w:szCs w:val="20"/>
                <w:lang w:eastAsia="en-GB"/>
              </w:rPr>
              <w:t>CBT = cognitive behavioural therapy; MBT = mindfulness-based therapy</w:t>
            </w:r>
          </w:p>
        </w:tc>
      </w:tr>
    </w:tbl>
    <w:p w14:paraId="58CAA558" w14:textId="77777777" w:rsidR="001E1548" w:rsidRDefault="001E1548" w:rsidP="00CF76CA">
      <w:pPr>
        <w:rPr>
          <w:rFonts w:ascii="Times New Roman" w:hAnsi="Times New Roman" w:cs="Times New Roman"/>
          <w:b/>
          <w:sz w:val="24"/>
          <w:szCs w:val="24"/>
        </w:rPr>
        <w:sectPr w:rsidR="001E1548" w:rsidSect="004970BE">
          <w:pgSz w:w="11906" w:h="16838"/>
          <w:pgMar w:top="1440" w:right="1260" w:bottom="1440" w:left="1440" w:header="708" w:footer="708" w:gutter="0"/>
          <w:cols w:space="708"/>
          <w:docGrid w:linePitch="360"/>
        </w:sectPr>
      </w:pPr>
    </w:p>
    <w:p w14:paraId="71360A17" w14:textId="193F6779" w:rsidR="001E1548" w:rsidRDefault="001E1548" w:rsidP="00034EBF">
      <w:pPr>
        <w:rPr>
          <w:rFonts w:ascii="Times New Roman" w:hAnsi="Times New Roman" w:cs="Times New Roman"/>
          <w:sz w:val="24"/>
          <w:szCs w:val="24"/>
        </w:rPr>
      </w:pPr>
      <w:r w:rsidRPr="00902BF6">
        <w:rPr>
          <w:noProof/>
          <w:lang w:eastAsia="en-GB"/>
        </w:rPr>
        <w:lastRenderedPageBreak/>
        <w:drawing>
          <wp:anchor distT="0" distB="0" distL="114300" distR="114300" simplePos="0" relativeHeight="251660288" behindDoc="1" locked="0" layoutInCell="1" allowOverlap="1" wp14:anchorId="37291870" wp14:editId="17DB12A9">
            <wp:simplePos x="0" y="0"/>
            <wp:positionH relativeFrom="margin">
              <wp:posOffset>47625</wp:posOffset>
            </wp:positionH>
            <wp:positionV relativeFrom="paragraph">
              <wp:posOffset>280670</wp:posOffset>
            </wp:positionV>
            <wp:extent cx="7096125" cy="41624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8240" t="15103" r="10948" b="19500"/>
                    <a:stretch/>
                  </pic:blipFill>
                  <pic:spPr bwMode="auto">
                    <a:xfrm>
                      <a:off x="0" y="0"/>
                      <a:ext cx="7096125" cy="4162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E3526">
        <w:rPr>
          <w:rFonts w:ascii="Times New Roman" w:hAnsi="Times New Roman" w:cs="Times New Roman"/>
          <w:i/>
          <w:sz w:val="24"/>
          <w:szCs w:val="24"/>
        </w:rPr>
        <w:t xml:space="preserve">Figure </w:t>
      </w:r>
      <w:r>
        <w:rPr>
          <w:rFonts w:ascii="Times New Roman" w:hAnsi="Times New Roman" w:cs="Times New Roman"/>
          <w:i/>
          <w:sz w:val="24"/>
          <w:szCs w:val="24"/>
        </w:rPr>
        <w:t>C</w:t>
      </w:r>
      <w:r w:rsidRPr="009E3526">
        <w:rPr>
          <w:rFonts w:ascii="Times New Roman" w:hAnsi="Times New Roman" w:cs="Times New Roman"/>
          <w:i/>
          <w:sz w:val="24"/>
          <w:szCs w:val="24"/>
        </w:rPr>
        <w:t>2.</w:t>
      </w:r>
      <w:r w:rsidRPr="009E3526">
        <w:rPr>
          <w:rFonts w:ascii="Times New Roman" w:hAnsi="Times New Roman" w:cs="Times New Roman"/>
          <w:sz w:val="24"/>
          <w:szCs w:val="24"/>
        </w:rPr>
        <w:t xml:space="preserve"> Comparison of effect sizes for trials providing IPD and those not providing IPD for anxiety at post-treatment</w:t>
      </w:r>
    </w:p>
    <w:p w14:paraId="412E0E7D" w14:textId="2B6693C3" w:rsidR="001E1548" w:rsidRDefault="001E1548" w:rsidP="00034EBF">
      <w:pPr>
        <w:rPr>
          <w:rFonts w:ascii="Times New Roman" w:hAnsi="Times New Roman" w:cs="Times New Roman"/>
          <w:sz w:val="24"/>
          <w:szCs w:val="24"/>
        </w:rPr>
      </w:pPr>
    </w:p>
    <w:p w14:paraId="1EEEAE40" w14:textId="77777777" w:rsidR="001E1548" w:rsidRDefault="001E1548" w:rsidP="00034EBF">
      <w:pPr>
        <w:rPr>
          <w:rFonts w:ascii="Times New Roman" w:hAnsi="Times New Roman" w:cs="Times New Roman"/>
          <w:sz w:val="24"/>
          <w:szCs w:val="24"/>
        </w:rPr>
      </w:pPr>
    </w:p>
    <w:p w14:paraId="459F82C0" w14:textId="77777777" w:rsidR="001E1548" w:rsidRDefault="001E1548" w:rsidP="00034EBF">
      <w:pPr>
        <w:rPr>
          <w:rFonts w:ascii="Times New Roman" w:hAnsi="Times New Roman" w:cs="Times New Roman"/>
          <w:sz w:val="24"/>
          <w:szCs w:val="24"/>
        </w:rPr>
      </w:pPr>
    </w:p>
    <w:p w14:paraId="1367CDC1" w14:textId="77777777" w:rsidR="001E1548" w:rsidRDefault="001E1548" w:rsidP="00034EBF">
      <w:pPr>
        <w:rPr>
          <w:rFonts w:ascii="Times New Roman" w:hAnsi="Times New Roman" w:cs="Times New Roman"/>
          <w:sz w:val="24"/>
          <w:szCs w:val="24"/>
        </w:rPr>
      </w:pPr>
    </w:p>
    <w:p w14:paraId="104D1BF7" w14:textId="77777777" w:rsidR="001E1548" w:rsidRDefault="001E1548" w:rsidP="00034EBF">
      <w:pPr>
        <w:rPr>
          <w:rFonts w:ascii="Times New Roman" w:hAnsi="Times New Roman" w:cs="Times New Roman"/>
          <w:sz w:val="24"/>
          <w:szCs w:val="24"/>
        </w:rPr>
      </w:pPr>
    </w:p>
    <w:p w14:paraId="793684B4" w14:textId="77777777" w:rsidR="001E1548" w:rsidRDefault="001E1548" w:rsidP="00034EBF">
      <w:pPr>
        <w:rPr>
          <w:rFonts w:ascii="Times New Roman" w:hAnsi="Times New Roman" w:cs="Times New Roman"/>
          <w:sz w:val="24"/>
          <w:szCs w:val="24"/>
        </w:rPr>
      </w:pPr>
    </w:p>
    <w:p w14:paraId="3B8DF383" w14:textId="20813815" w:rsidR="001E1548" w:rsidRDefault="001E1548" w:rsidP="00034EBF">
      <w:pPr>
        <w:rPr>
          <w:rFonts w:ascii="Times New Roman" w:hAnsi="Times New Roman" w:cs="Times New Roman"/>
          <w:sz w:val="24"/>
          <w:szCs w:val="24"/>
        </w:rPr>
      </w:pPr>
      <w:r>
        <w:rPr>
          <w:noProof/>
          <w:lang w:eastAsia="en-GB"/>
        </w:rPr>
        <mc:AlternateContent>
          <mc:Choice Requires="wps">
            <w:drawing>
              <wp:anchor distT="0" distB="0" distL="114300" distR="114300" simplePos="0" relativeHeight="251661312" behindDoc="0" locked="0" layoutInCell="1" allowOverlap="1" wp14:anchorId="66437D5D" wp14:editId="41B1158E">
                <wp:simplePos x="0" y="0"/>
                <wp:positionH relativeFrom="column">
                  <wp:posOffset>123825</wp:posOffset>
                </wp:positionH>
                <wp:positionV relativeFrom="paragraph">
                  <wp:posOffset>410845</wp:posOffset>
                </wp:positionV>
                <wp:extent cx="3943827" cy="394942"/>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827" cy="394942"/>
                        </a:xfrm>
                        <a:prstGeom prst="rect">
                          <a:avLst/>
                        </a:prstGeom>
                        <a:solidFill>
                          <a:srgbClr val="FFFFFF"/>
                        </a:solidFill>
                        <a:ln w="9525">
                          <a:noFill/>
                          <a:miter lim="800000"/>
                          <a:headEnd/>
                          <a:tailEnd/>
                        </a:ln>
                      </wps:spPr>
                      <wps:txbx>
                        <w:txbxContent>
                          <w:p w14:paraId="23DCB5B5" w14:textId="77777777" w:rsidR="001E1548" w:rsidRDefault="001E1548" w:rsidP="00034EBF">
                            <w:pPr>
                              <w:rPr>
                                <w:rFonts w:ascii="Arial" w:hAnsi="Arial" w:cs="Arial"/>
                                <w:b/>
                                <w:sz w:val="20"/>
                                <w:szCs w:val="20"/>
                              </w:rPr>
                            </w:pPr>
                            <w:r>
                              <w:rPr>
                                <w:rFonts w:ascii="Arial" w:hAnsi="Arial" w:cs="Arial"/>
                                <w:b/>
                                <w:sz w:val="20"/>
                                <w:szCs w:val="20"/>
                              </w:rPr>
                              <w:t>Test for subgroup differences: Q = 2.09, df = 1 (p = 0.15)</w:t>
                            </w:r>
                          </w:p>
                        </w:txbxContent>
                      </wps:txbx>
                      <wps:bodyPr rot="0" vert="horz" wrap="square" lIns="91440" tIns="45720" rIns="91440" bIns="45720" anchor="t" anchorCtr="0">
                        <a:spAutoFit/>
                      </wps:bodyPr>
                    </wps:wsp>
                  </a:graphicData>
                </a:graphic>
              </wp:anchor>
            </w:drawing>
          </mc:Choice>
          <mc:Fallback>
            <w:pict>
              <v:shapetype w14:anchorId="66437D5D" id="_x0000_t202" coordsize="21600,21600" o:spt="202" path="m,l,21600r21600,l21600,xe">
                <v:stroke joinstyle="miter"/>
                <v:path gradientshapeok="t" o:connecttype="rect"/>
              </v:shapetype>
              <v:shape id="Text Box 2" o:spid="_x0000_s1026" type="#_x0000_t202" style="position:absolute;left:0;text-align:left;margin-left:9.75pt;margin-top:32.35pt;width:310.55pt;height:31.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" stroked="f">
                <v:textbox style="mso-fit-shape-to-text:t">
                  <w:txbxContent>
                    <w:p w14:paraId="23DCB5B5" w14:textId="77777777" w:rsidR="001E1548" w:rsidRDefault="001E1548" w:rsidP="00034EBF">
                      <w:pPr>
                        <w:rPr>
                          <w:rFonts w:ascii="Arial" w:hAnsi="Arial" w:cs="Arial"/>
                          <w:b/>
                          <w:sz w:val="20"/>
                          <w:szCs w:val="20"/>
                        </w:rPr>
                      </w:pPr>
                      <w:r>
                        <w:rPr>
                          <w:rFonts w:ascii="Arial" w:hAnsi="Arial" w:cs="Arial"/>
                          <w:b/>
                          <w:sz w:val="20"/>
                          <w:szCs w:val="20"/>
                        </w:rPr>
                        <w:t>Test for subgroup differences: Q = 2.09, df = 1 (p = 0.15)</w:t>
                      </w:r>
                    </w:p>
                  </w:txbxContent>
                </v:textbox>
              </v:shape>
            </w:pict>
          </mc:Fallback>
        </mc:AlternateContent>
      </w:r>
    </w:p>
    <w:p w14:paraId="4FC3C7D3" w14:textId="3D10A55A" w:rsidR="001E1548" w:rsidRDefault="001E1548" w:rsidP="00034EBF">
      <w:pPr>
        <w:rPr>
          <w:rFonts w:ascii="Times New Roman" w:hAnsi="Times New Roman" w:cs="Times New Roman"/>
          <w:sz w:val="24"/>
          <w:szCs w:val="24"/>
        </w:rPr>
      </w:pPr>
    </w:p>
    <w:p w14:paraId="2DBB4383" w14:textId="09EFA4AB" w:rsidR="001E1548" w:rsidRDefault="001E1548" w:rsidP="001E1548">
      <w:pPr>
        <w:spacing w:line="240" w:lineRule="auto"/>
        <w:rPr>
          <w:rFonts w:ascii="Times New Roman" w:hAnsi="Times New Roman" w:cs="Times New Roman"/>
          <w:sz w:val="24"/>
          <w:szCs w:val="24"/>
        </w:rPr>
      </w:pPr>
      <w:r w:rsidRPr="00034EBF">
        <w:rPr>
          <w:rFonts w:ascii="Times New Roman" w:hAnsi="Times New Roman" w:cs="Times New Roman"/>
          <w:i/>
          <w:sz w:val="24"/>
          <w:szCs w:val="24"/>
        </w:rPr>
        <w:t>Note</w:t>
      </w:r>
      <w:r w:rsidRPr="00034EBF">
        <w:rPr>
          <w:rFonts w:ascii="Times New Roman" w:hAnsi="Times New Roman" w:cs="Times New Roman"/>
          <w:sz w:val="24"/>
          <w:szCs w:val="24"/>
        </w:rPr>
        <w:t xml:space="preserve">. WLC = waitlist control; BMS = body mind spirit; </w:t>
      </w:r>
      <w:r>
        <w:rPr>
          <w:rFonts w:ascii="Times New Roman" w:hAnsi="Times New Roman" w:cs="Times New Roman"/>
          <w:sz w:val="24"/>
          <w:szCs w:val="24"/>
        </w:rPr>
        <w:t>SEGT = supportive expressive group therapy; TAU = treatment as usual; SCM = self-care management</w:t>
      </w:r>
    </w:p>
    <w:p w14:paraId="498CD96F" w14:textId="77777777" w:rsidR="001E1548" w:rsidRDefault="001E1548" w:rsidP="001E1548">
      <w:pPr>
        <w:spacing w:line="240" w:lineRule="auto"/>
        <w:rPr>
          <w:rFonts w:ascii="Times New Roman" w:hAnsi="Times New Roman" w:cs="Times New Roman"/>
          <w:sz w:val="24"/>
          <w:szCs w:val="24"/>
        </w:rPr>
      </w:pPr>
    </w:p>
    <w:p w14:paraId="1D31169E" w14:textId="056924F3" w:rsidR="001E1548" w:rsidRPr="00B67027" w:rsidRDefault="001E1548" w:rsidP="00A00EDB">
      <w:pPr>
        <w:rPr>
          <w:rFonts w:ascii="Times New Roman" w:hAnsi="Times New Roman" w:cs="Times New Roman"/>
          <w:sz w:val="24"/>
          <w:szCs w:val="24"/>
        </w:rPr>
      </w:pPr>
      <w:r w:rsidRPr="00BD7027">
        <w:rPr>
          <w:noProof/>
          <w:lang w:eastAsia="en-GB"/>
        </w:rPr>
        <w:lastRenderedPageBreak/>
        <w:drawing>
          <wp:anchor distT="0" distB="0" distL="114300" distR="114300" simplePos="0" relativeHeight="251664384" behindDoc="1" locked="0" layoutInCell="1" allowOverlap="1" wp14:anchorId="518E382E" wp14:editId="580E2576">
            <wp:simplePos x="0" y="0"/>
            <wp:positionH relativeFrom="column">
              <wp:posOffset>-152400</wp:posOffset>
            </wp:positionH>
            <wp:positionV relativeFrom="paragraph">
              <wp:posOffset>323850</wp:posOffset>
            </wp:positionV>
            <wp:extent cx="7847965" cy="4686300"/>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10471" t="15721" r="14395" b="14514"/>
                    <a:stretch/>
                  </pic:blipFill>
                  <pic:spPr bwMode="auto">
                    <a:xfrm>
                      <a:off x="0" y="0"/>
                      <a:ext cx="7847965" cy="468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67027">
        <w:rPr>
          <w:rFonts w:ascii="Times New Roman" w:hAnsi="Times New Roman" w:cs="Times New Roman"/>
          <w:i/>
          <w:sz w:val="24"/>
          <w:szCs w:val="24"/>
        </w:rPr>
        <w:t xml:space="preserve">Figure </w:t>
      </w:r>
      <w:r>
        <w:rPr>
          <w:rFonts w:ascii="Times New Roman" w:hAnsi="Times New Roman" w:cs="Times New Roman"/>
          <w:i/>
          <w:sz w:val="24"/>
          <w:szCs w:val="24"/>
        </w:rPr>
        <w:t>C</w:t>
      </w:r>
      <w:r w:rsidRPr="00B67027">
        <w:rPr>
          <w:rFonts w:ascii="Times New Roman" w:hAnsi="Times New Roman" w:cs="Times New Roman"/>
          <w:i/>
          <w:sz w:val="24"/>
          <w:szCs w:val="24"/>
        </w:rPr>
        <w:t>3.</w:t>
      </w:r>
      <w:r w:rsidRPr="00B67027">
        <w:rPr>
          <w:rFonts w:ascii="Times New Roman" w:hAnsi="Times New Roman" w:cs="Times New Roman"/>
          <w:sz w:val="24"/>
          <w:szCs w:val="24"/>
        </w:rPr>
        <w:t xml:space="preserve"> Comparison of effect sizes </w:t>
      </w:r>
      <w:r>
        <w:rPr>
          <w:rFonts w:ascii="Times New Roman" w:hAnsi="Times New Roman" w:cs="Times New Roman"/>
          <w:sz w:val="24"/>
          <w:szCs w:val="24"/>
        </w:rPr>
        <w:t>for</w:t>
      </w:r>
      <w:r w:rsidRPr="00B67027">
        <w:rPr>
          <w:rFonts w:ascii="Times New Roman" w:hAnsi="Times New Roman" w:cs="Times New Roman"/>
          <w:sz w:val="24"/>
          <w:szCs w:val="24"/>
        </w:rPr>
        <w:t xml:space="preserve"> trials providing IPD and those not providing IPD for depression</w:t>
      </w:r>
      <w:r>
        <w:rPr>
          <w:rFonts w:ascii="Times New Roman" w:hAnsi="Times New Roman" w:cs="Times New Roman"/>
          <w:sz w:val="24"/>
          <w:szCs w:val="24"/>
        </w:rPr>
        <w:t xml:space="preserve"> at</w:t>
      </w:r>
      <w:r w:rsidRPr="00B67027">
        <w:rPr>
          <w:rFonts w:ascii="Times New Roman" w:hAnsi="Times New Roman" w:cs="Times New Roman"/>
          <w:sz w:val="24"/>
          <w:szCs w:val="24"/>
        </w:rPr>
        <w:t xml:space="preserve"> post-treatment</w:t>
      </w:r>
    </w:p>
    <w:p w14:paraId="7F3D7C64" w14:textId="77777777" w:rsidR="001E1548" w:rsidRDefault="001E1548" w:rsidP="00CF76CA">
      <w:pPr>
        <w:rPr>
          <w:rFonts w:ascii="Times New Roman" w:hAnsi="Times New Roman" w:cs="Times New Roman"/>
          <w:b/>
          <w:sz w:val="24"/>
          <w:szCs w:val="24"/>
        </w:rPr>
      </w:pPr>
    </w:p>
    <w:p w14:paraId="74DA1617" w14:textId="77777777" w:rsidR="001E1548" w:rsidRDefault="001E1548" w:rsidP="00CF76CA">
      <w:pPr>
        <w:rPr>
          <w:rFonts w:ascii="Times New Roman" w:hAnsi="Times New Roman" w:cs="Times New Roman"/>
          <w:b/>
          <w:sz w:val="24"/>
          <w:szCs w:val="24"/>
        </w:rPr>
      </w:pPr>
    </w:p>
    <w:p w14:paraId="6D8E63AB" w14:textId="77777777" w:rsidR="001E1548" w:rsidRDefault="001E1548" w:rsidP="00CF76CA">
      <w:pPr>
        <w:rPr>
          <w:rFonts w:ascii="Times New Roman" w:hAnsi="Times New Roman" w:cs="Times New Roman"/>
          <w:b/>
          <w:sz w:val="24"/>
          <w:szCs w:val="24"/>
        </w:rPr>
      </w:pPr>
    </w:p>
    <w:p w14:paraId="0A9285F2" w14:textId="77777777" w:rsidR="001E1548" w:rsidRDefault="001E1548" w:rsidP="00CF76CA">
      <w:pPr>
        <w:rPr>
          <w:rFonts w:ascii="Times New Roman" w:hAnsi="Times New Roman" w:cs="Times New Roman"/>
          <w:b/>
          <w:sz w:val="24"/>
          <w:szCs w:val="24"/>
        </w:rPr>
      </w:pPr>
    </w:p>
    <w:p w14:paraId="32293AE7" w14:textId="77777777" w:rsidR="001E1548" w:rsidRDefault="001E1548" w:rsidP="00CF76CA">
      <w:pPr>
        <w:rPr>
          <w:rFonts w:ascii="Times New Roman" w:hAnsi="Times New Roman" w:cs="Times New Roman"/>
          <w:b/>
          <w:sz w:val="24"/>
          <w:szCs w:val="24"/>
        </w:rPr>
      </w:pPr>
    </w:p>
    <w:p w14:paraId="72C58D47" w14:textId="77777777" w:rsidR="001E1548" w:rsidRDefault="001E1548" w:rsidP="00CF76CA">
      <w:pPr>
        <w:rPr>
          <w:rFonts w:ascii="Times New Roman" w:hAnsi="Times New Roman" w:cs="Times New Roman"/>
          <w:b/>
          <w:sz w:val="24"/>
          <w:szCs w:val="24"/>
        </w:rPr>
      </w:pPr>
    </w:p>
    <w:p w14:paraId="1FC9C313" w14:textId="6DAB8C2F" w:rsidR="001E1548" w:rsidRDefault="001E1548" w:rsidP="00CF76CA">
      <w:pPr>
        <w:rPr>
          <w:rFonts w:ascii="Times New Roman" w:hAnsi="Times New Roman" w:cs="Times New Roman"/>
          <w:b/>
          <w:sz w:val="24"/>
          <w:szCs w:val="24"/>
        </w:rPr>
      </w:pPr>
    </w:p>
    <w:p w14:paraId="1A4D6122" w14:textId="4ABD38C6" w:rsidR="001E1548" w:rsidRDefault="001E1548" w:rsidP="00CF76CA">
      <w:pPr>
        <w:rPr>
          <w:rFonts w:ascii="Times New Roman" w:hAnsi="Times New Roman" w:cs="Times New Roman"/>
          <w:b/>
          <w:sz w:val="24"/>
          <w:szCs w:val="24"/>
        </w:rPr>
      </w:pPr>
      <w:r>
        <w:rPr>
          <w:noProof/>
          <w:lang w:eastAsia="en-GB"/>
        </w:rPr>
        <mc:AlternateContent>
          <mc:Choice Requires="wps">
            <w:drawing>
              <wp:anchor distT="0" distB="0" distL="114300" distR="114300" simplePos="0" relativeHeight="251665408" behindDoc="0" locked="0" layoutInCell="1" allowOverlap="1" wp14:anchorId="31BFF729" wp14:editId="3A4040EE">
                <wp:simplePos x="0" y="0"/>
                <wp:positionH relativeFrom="column">
                  <wp:posOffset>200025</wp:posOffset>
                </wp:positionH>
                <wp:positionV relativeFrom="paragraph">
                  <wp:posOffset>412115</wp:posOffset>
                </wp:positionV>
                <wp:extent cx="3943827" cy="3429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827" cy="342900"/>
                        </a:xfrm>
                        <a:prstGeom prst="rect">
                          <a:avLst/>
                        </a:prstGeom>
                        <a:solidFill>
                          <a:srgbClr val="FFFFFF"/>
                        </a:solidFill>
                        <a:ln w="9525">
                          <a:noFill/>
                          <a:miter lim="800000"/>
                          <a:headEnd/>
                          <a:tailEnd/>
                        </a:ln>
                      </wps:spPr>
                      <wps:txbx>
                        <w:txbxContent>
                          <w:p w14:paraId="0B3CB9E5" w14:textId="77777777" w:rsidR="001E1548" w:rsidRDefault="001E1548" w:rsidP="00AB0D27">
                            <w:pPr>
                              <w:rPr>
                                <w:rFonts w:ascii="Arial" w:hAnsi="Arial" w:cs="Arial"/>
                                <w:b/>
                                <w:sz w:val="20"/>
                                <w:szCs w:val="20"/>
                              </w:rPr>
                            </w:pPr>
                            <w:r>
                              <w:rPr>
                                <w:rFonts w:ascii="Arial" w:hAnsi="Arial" w:cs="Arial"/>
                                <w:b/>
                                <w:sz w:val="20"/>
                                <w:szCs w:val="20"/>
                              </w:rPr>
                              <w:t>Test for subgroup differences: Q = 6.23, df = 1 (p = 0.01*)</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1BFF729" id="_x0000_s1027" type="#_x0000_t202" style="position:absolute;left:0;text-align:left;margin-left:15.75pt;margin-top:32.45pt;width:310.55pt;height:2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" stroked="f">
                <v:textbox>
                  <w:txbxContent>
                    <w:p w14:paraId="0B3CB9E5" w14:textId="77777777" w:rsidR="001E1548" w:rsidRDefault="001E1548" w:rsidP="00AB0D27">
                      <w:pPr>
                        <w:rPr>
                          <w:rFonts w:ascii="Arial" w:hAnsi="Arial" w:cs="Arial"/>
                          <w:b/>
                          <w:sz w:val="20"/>
                          <w:szCs w:val="20"/>
                        </w:rPr>
                      </w:pPr>
                      <w:r>
                        <w:rPr>
                          <w:rFonts w:ascii="Arial" w:hAnsi="Arial" w:cs="Arial"/>
                          <w:b/>
                          <w:sz w:val="20"/>
                          <w:szCs w:val="20"/>
                        </w:rPr>
                        <w:t>Test for subgroup differences: Q = 6.23, df = 1 (p = 0.01*)</w:t>
                      </w:r>
                    </w:p>
                  </w:txbxContent>
                </v:textbox>
              </v:shape>
            </w:pict>
          </mc:Fallback>
        </mc:AlternateContent>
      </w:r>
    </w:p>
    <w:p w14:paraId="29A1AB35" w14:textId="77777777" w:rsidR="001E1548" w:rsidRDefault="001E1548" w:rsidP="001E1548">
      <w:pPr>
        <w:spacing w:line="240" w:lineRule="auto"/>
        <w:rPr>
          <w:rFonts w:ascii="Times New Roman" w:hAnsi="Times New Roman" w:cs="Times New Roman"/>
          <w:i/>
          <w:sz w:val="24"/>
          <w:szCs w:val="24"/>
        </w:rPr>
      </w:pPr>
    </w:p>
    <w:p w14:paraId="35662E7F" w14:textId="6DC49554" w:rsidR="001E1548" w:rsidRDefault="001E1548" w:rsidP="001E1548">
      <w:pPr>
        <w:spacing w:line="240" w:lineRule="auto"/>
        <w:rPr>
          <w:rFonts w:ascii="Times New Roman" w:hAnsi="Times New Roman" w:cs="Times New Roman"/>
          <w:sz w:val="24"/>
          <w:szCs w:val="24"/>
        </w:rPr>
      </w:pPr>
      <w:r w:rsidRPr="00034EBF">
        <w:rPr>
          <w:rFonts w:ascii="Times New Roman" w:hAnsi="Times New Roman" w:cs="Times New Roman"/>
          <w:i/>
          <w:sz w:val="24"/>
          <w:szCs w:val="24"/>
        </w:rPr>
        <w:t>Note</w:t>
      </w:r>
      <w:r w:rsidRPr="00034EBF">
        <w:rPr>
          <w:rFonts w:ascii="Times New Roman" w:hAnsi="Times New Roman" w:cs="Times New Roman"/>
          <w:sz w:val="24"/>
          <w:szCs w:val="24"/>
        </w:rPr>
        <w:t xml:space="preserve">. WLC = waitlist control; BMS = body mind spirit; </w:t>
      </w:r>
      <w:r>
        <w:rPr>
          <w:rFonts w:ascii="Times New Roman" w:hAnsi="Times New Roman" w:cs="Times New Roman"/>
          <w:sz w:val="24"/>
          <w:szCs w:val="24"/>
        </w:rPr>
        <w:t>SEGT = supportive expressive group therapy; TAU = treatment as usual; SCM = self-care management</w:t>
      </w:r>
    </w:p>
    <w:p w14:paraId="2C127CC7" w14:textId="0EF1CA8A" w:rsidR="001E1548" w:rsidRPr="00B67027" w:rsidRDefault="001E1548" w:rsidP="00A00EDB">
      <w:pPr>
        <w:rPr>
          <w:rFonts w:ascii="Times New Roman" w:hAnsi="Times New Roman" w:cs="Times New Roman"/>
          <w:sz w:val="24"/>
          <w:szCs w:val="24"/>
        </w:rPr>
      </w:pPr>
      <w:r w:rsidRPr="00106489">
        <w:rPr>
          <w:noProof/>
          <w:lang w:eastAsia="en-GB"/>
        </w:rPr>
        <w:lastRenderedPageBreak/>
        <w:drawing>
          <wp:anchor distT="0" distB="0" distL="114300" distR="114300" simplePos="0" relativeHeight="251662336" behindDoc="1" locked="0" layoutInCell="1" allowOverlap="1" wp14:anchorId="529B2CB4" wp14:editId="4808CBBE">
            <wp:simplePos x="0" y="0"/>
            <wp:positionH relativeFrom="margin">
              <wp:posOffset>95250</wp:posOffset>
            </wp:positionH>
            <wp:positionV relativeFrom="paragraph">
              <wp:posOffset>256540</wp:posOffset>
            </wp:positionV>
            <wp:extent cx="7981950" cy="46767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7313" t="15721" r="7414" b="15400"/>
                    <a:stretch/>
                  </pic:blipFill>
                  <pic:spPr bwMode="auto">
                    <a:xfrm>
                      <a:off x="0" y="0"/>
                      <a:ext cx="7981950" cy="467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67027">
        <w:rPr>
          <w:rFonts w:ascii="Times New Roman" w:hAnsi="Times New Roman" w:cs="Times New Roman"/>
          <w:i/>
          <w:sz w:val="24"/>
          <w:szCs w:val="24"/>
        </w:rPr>
        <w:t xml:space="preserve">Figure </w:t>
      </w:r>
      <w:r>
        <w:rPr>
          <w:rFonts w:ascii="Times New Roman" w:hAnsi="Times New Roman" w:cs="Times New Roman"/>
          <w:i/>
          <w:sz w:val="24"/>
          <w:szCs w:val="24"/>
        </w:rPr>
        <w:t>C</w:t>
      </w:r>
      <w:r w:rsidRPr="00B67027">
        <w:rPr>
          <w:rFonts w:ascii="Times New Roman" w:hAnsi="Times New Roman" w:cs="Times New Roman"/>
          <w:i/>
          <w:sz w:val="24"/>
          <w:szCs w:val="24"/>
        </w:rPr>
        <w:t>4.</w:t>
      </w:r>
      <w:r w:rsidRPr="00B67027">
        <w:rPr>
          <w:rFonts w:ascii="Times New Roman" w:hAnsi="Times New Roman" w:cs="Times New Roman"/>
          <w:sz w:val="24"/>
          <w:szCs w:val="24"/>
        </w:rPr>
        <w:t xml:space="preserve"> Comparison of effect sizes </w:t>
      </w:r>
      <w:r>
        <w:rPr>
          <w:rFonts w:ascii="Times New Roman" w:hAnsi="Times New Roman" w:cs="Times New Roman"/>
          <w:sz w:val="24"/>
          <w:szCs w:val="24"/>
        </w:rPr>
        <w:t>for</w:t>
      </w:r>
      <w:r w:rsidRPr="00B67027">
        <w:rPr>
          <w:rFonts w:ascii="Times New Roman" w:hAnsi="Times New Roman" w:cs="Times New Roman"/>
          <w:sz w:val="24"/>
          <w:szCs w:val="24"/>
        </w:rPr>
        <w:t xml:space="preserve"> trials providing IPD and those not providing IPD for </w:t>
      </w:r>
      <w:r>
        <w:rPr>
          <w:rFonts w:ascii="Times New Roman" w:hAnsi="Times New Roman" w:cs="Times New Roman"/>
          <w:sz w:val="24"/>
          <w:szCs w:val="24"/>
        </w:rPr>
        <w:t>general distress at</w:t>
      </w:r>
      <w:r w:rsidRPr="00B67027">
        <w:rPr>
          <w:rFonts w:ascii="Times New Roman" w:hAnsi="Times New Roman" w:cs="Times New Roman"/>
          <w:sz w:val="24"/>
          <w:szCs w:val="24"/>
        </w:rPr>
        <w:t xml:space="preserve"> post-treatment</w:t>
      </w:r>
    </w:p>
    <w:p w14:paraId="5C49B270" w14:textId="7A2F9847" w:rsidR="001E1548" w:rsidRDefault="001E1548" w:rsidP="00CF76CA">
      <w:pPr>
        <w:rPr>
          <w:rFonts w:ascii="Times New Roman" w:hAnsi="Times New Roman" w:cs="Times New Roman"/>
          <w:b/>
          <w:sz w:val="24"/>
          <w:szCs w:val="24"/>
        </w:rPr>
      </w:pPr>
    </w:p>
    <w:p w14:paraId="124F4BDB" w14:textId="77777777" w:rsidR="001E1548" w:rsidRDefault="001E1548" w:rsidP="00CF76CA">
      <w:pPr>
        <w:rPr>
          <w:rFonts w:ascii="Times New Roman" w:hAnsi="Times New Roman" w:cs="Times New Roman"/>
          <w:b/>
          <w:sz w:val="24"/>
          <w:szCs w:val="24"/>
        </w:rPr>
      </w:pPr>
    </w:p>
    <w:p w14:paraId="071DC9E2" w14:textId="77777777" w:rsidR="001E1548" w:rsidRDefault="001E1548" w:rsidP="00CF76CA">
      <w:pPr>
        <w:rPr>
          <w:rFonts w:ascii="Times New Roman" w:hAnsi="Times New Roman" w:cs="Times New Roman"/>
          <w:b/>
          <w:sz w:val="24"/>
          <w:szCs w:val="24"/>
        </w:rPr>
      </w:pPr>
    </w:p>
    <w:p w14:paraId="1CD694DB" w14:textId="77777777" w:rsidR="001E1548" w:rsidRDefault="001E1548" w:rsidP="00CF76CA">
      <w:pPr>
        <w:rPr>
          <w:rFonts w:ascii="Times New Roman" w:hAnsi="Times New Roman" w:cs="Times New Roman"/>
          <w:b/>
          <w:sz w:val="24"/>
          <w:szCs w:val="24"/>
        </w:rPr>
      </w:pPr>
    </w:p>
    <w:p w14:paraId="6F196069" w14:textId="77777777" w:rsidR="001E1548" w:rsidRDefault="001E1548" w:rsidP="00CF76CA">
      <w:pPr>
        <w:rPr>
          <w:rFonts w:ascii="Times New Roman" w:hAnsi="Times New Roman" w:cs="Times New Roman"/>
          <w:b/>
          <w:sz w:val="24"/>
          <w:szCs w:val="24"/>
        </w:rPr>
      </w:pPr>
    </w:p>
    <w:p w14:paraId="3B948798" w14:textId="77777777" w:rsidR="001E1548" w:rsidRDefault="001E1548" w:rsidP="00CF76CA">
      <w:pPr>
        <w:rPr>
          <w:rFonts w:ascii="Times New Roman" w:hAnsi="Times New Roman" w:cs="Times New Roman"/>
          <w:b/>
          <w:sz w:val="24"/>
          <w:szCs w:val="24"/>
        </w:rPr>
      </w:pPr>
    </w:p>
    <w:p w14:paraId="4C2297FA" w14:textId="1BBDBB08" w:rsidR="001E1548" w:rsidRDefault="001E1548" w:rsidP="00CF76CA">
      <w:pPr>
        <w:rPr>
          <w:rFonts w:ascii="Times New Roman" w:hAnsi="Times New Roman" w:cs="Times New Roman"/>
          <w:b/>
          <w:sz w:val="24"/>
          <w:szCs w:val="24"/>
        </w:rPr>
      </w:pPr>
    </w:p>
    <w:p w14:paraId="79BF598C" w14:textId="58BCD994" w:rsidR="001E1548" w:rsidRDefault="001E1548" w:rsidP="00CF76CA">
      <w:pPr>
        <w:rPr>
          <w:rFonts w:ascii="Times New Roman" w:hAnsi="Times New Roman" w:cs="Times New Roman"/>
          <w:b/>
          <w:sz w:val="24"/>
          <w:szCs w:val="24"/>
        </w:rPr>
      </w:pPr>
      <w:r w:rsidRPr="001E1548">
        <w:rPr>
          <w:rFonts w:eastAsiaTheme="minorEastAsia"/>
          <w:noProof/>
          <w:lang w:eastAsia="en-GB"/>
        </w:rPr>
        <mc:AlternateContent>
          <mc:Choice Requires="wps">
            <w:drawing>
              <wp:anchor distT="0" distB="0" distL="114300" distR="114300" simplePos="0" relativeHeight="251667456" behindDoc="0" locked="0" layoutInCell="1" allowOverlap="1" wp14:anchorId="1310CF1E" wp14:editId="48AD4BFF">
                <wp:simplePos x="0" y="0"/>
                <wp:positionH relativeFrom="margin">
                  <wp:posOffset>200025</wp:posOffset>
                </wp:positionH>
                <wp:positionV relativeFrom="paragraph">
                  <wp:posOffset>183515</wp:posOffset>
                </wp:positionV>
                <wp:extent cx="3943350" cy="2857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285750"/>
                        </a:xfrm>
                        <a:prstGeom prst="rect">
                          <a:avLst/>
                        </a:prstGeom>
                        <a:solidFill>
                          <a:srgbClr val="FFFFFF"/>
                        </a:solidFill>
                        <a:ln w="9525">
                          <a:noFill/>
                          <a:miter lim="800000"/>
                          <a:headEnd/>
                          <a:tailEnd/>
                        </a:ln>
                      </wps:spPr>
                      <wps:txbx>
                        <w:txbxContent>
                          <w:p w14:paraId="4B670CF5" w14:textId="77777777" w:rsidR="001E1548" w:rsidRDefault="001E1548" w:rsidP="001E1548">
                            <w:pPr>
                              <w:rPr>
                                <w:rFonts w:ascii="Arial" w:hAnsi="Arial" w:cs="Arial"/>
                                <w:b/>
                                <w:sz w:val="20"/>
                                <w:szCs w:val="20"/>
                              </w:rPr>
                            </w:pPr>
                            <w:r>
                              <w:rPr>
                                <w:rFonts w:ascii="Arial" w:hAnsi="Arial" w:cs="Arial"/>
                                <w:b/>
                                <w:sz w:val="20"/>
                                <w:szCs w:val="20"/>
                              </w:rPr>
                              <w:t>Test for subgroup differences: Q = 0.98, df = 1 (p = 0.32)</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1310CF1E" id="_x0000_s1028" type="#_x0000_t202" style="position:absolute;left:0;text-align:left;margin-left:15.75pt;margin-top:14.45pt;width:310.5pt;height:22.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" stroked="f">
                <v:textbox>
                  <w:txbxContent>
                    <w:p w14:paraId="4B670CF5" w14:textId="77777777" w:rsidR="001E1548" w:rsidRDefault="001E1548" w:rsidP="001E1548">
                      <w:pPr>
                        <w:rPr>
                          <w:rFonts w:ascii="Arial" w:hAnsi="Arial" w:cs="Arial"/>
                          <w:b/>
                          <w:sz w:val="20"/>
                          <w:szCs w:val="20"/>
                        </w:rPr>
                      </w:pPr>
                      <w:r>
                        <w:rPr>
                          <w:rFonts w:ascii="Arial" w:hAnsi="Arial" w:cs="Arial"/>
                          <w:b/>
                          <w:sz w:val="20"/>
                          <w:szCs w:val="20"/>
                        </w:rPr>
                        <w:t>Test for subgroup differences: Q = 0.98, df = 1 (p = 0.32)</w:t>
                      </w:r>
                    </w:p>
                  </w:txbxContent>
                </v:textbox>
                <w10:wrap anchorx="margin"/>
              </v:shape>
            </w:pict>
          </mc:Fallback>
        </mc:AlternateContent>
      </w:r>
    </w:p>
    <w:p w14:paraId="34A107F6" w14:textId="77777777" w:rsidR="001E1548" w:rsidRDefault="001E1548" w:rsidP="001E1548">
      <w:pPr>
        <w:spacing w:line="240" w:lineRule="auto"/>
        <w:rPr>
          <w:rFonts w:ascii="Times New Roman" w:hAnsi="Times New Roman" w:cs="Times New Roman"/>
          <w:sz w:val="24"/>
          <w:szCs w:val="24"/>
        </w:rPr>
      </w:pPr>
      <w:r w:rsidRPr="00034EBF">
        <w:rPr>
          <w:rFonts w:ascii="Times New Roman" w:hAnsi="Times New Roman" w:cs="Times New Roman"/>
          <w:i/>
          <w:sz w:val="24"/>
          <w:szCs w:val="24"/>
        </w:rPr>
        <w:t>Note</w:t>
      </w:r>
      <w:r w:rsidRPr="00034EBF">
        <w:rPr>
          <w:rFonts w:ascii="Times New Roman" w:hAnsi="Times New Roman" w:cs="Times New Roman"/>
          <w:sz w:val="24"/>
          <w:szCs w:val="24"/>
        </w:rPr>
        <w:t xml:space="preserve">. WLC = waitlist control; BMS = body mind spirit; </w:t>
      </w:r>
      <w:r>
        <w:rPr>
          <w:rFonts w:ascii="Times New Roman" w:hAnsi="Times New Roman" w:cs="Times New Roman"/>
          <w:sz w:val="24"/>
          <w:szCs w:val="24"/>
        </w:rPr>
        <w:t>SEGT = supportive expressive group therapy; EE = emotional expression; HE = breast cancer health education; MBSR = mindfulness-based stress reduction</w:t>
      </w:r>
    </w:p>
    <w:p w14:paraId="20BB2F40" w14:textId="77777777" w:rsidR="001E1548" w:rsidRDefault="001E1548" w:rsidP="00CF76CA">
      <w:pPr>
        <w:rPr>
          <w:rFonts w:ascii="Times New Roman" w:hAnsi="Times New Roman" w:cs="Times New Roman"/>
          <w:b/>
          <w:sz w:val="24"/>
          <w:szCs w:val="24"/>
        </w:rPr>
        <w:sectPr w:rsidR="001E1548" w:rsidSect="00946EC9">
          <w:pgSz w:w="16838" w:h="11906" w:orient="landscape"/>
          <w:pgMar w:top="1440" w:right="1440" w:bottom="1260" w:left="1440" w:header="708" w:footer="708" w:gutter="0"/>
          <w:cols w:space="708"/>
          <w:docGrid w:linePitch="360"/>
        </w:sectPr>
      </w:pPr>
    </w:p>
    <w:p w14:paraId="0A1839EC" w14:textId="77777777" w:rsidR="001E1548" w:rsidRDefault="001E1548" w:rsidP="001E1548">
      <w:pPr>
        <w:spacing w:line="240" w:lineRule="auto"/>
      </w:pPr>
      <w:r w:rsidRPr="008C0B0D">
        <w:rPr>
          <w:rFonts w:ascii="Times New Roman" w:hAnsi="Times New Roman" w:cs="Times New Roman"/>
          <w:b/>
          <w:sz w:val="24"/>
          <w:szCs w:val="24"/>
        </w:rPr>
        <w:lastRenderedPageBreak/>
        <w:t xml:space="preserve">APPENDIX </w:t>
      </w:r>
      <w:r>
        <w:rPr>
          <w:rFonts w:ascii="Times New Roman" w:hAnsi="Times New Roman" w:cs="Times New Roman"/>
          <w:b/>
          <w:sz w:val="24"/>
          <w:szCs w:val="24"/>
        </w:rPr>
        <w:t>D.</w:t>
      </w:r>
      <w:r w:rsidRPr="00A80F1F">
        <w:t xml:space="preserve"> </w:t>
      </w:r>
    </w:p>
    <w:p w14:paraId="10D2AB57" w14:textId="35FB63A8" w:rsidR="001E1548" w:rsidRDefault="001E1548" w:rsidP="001E1548">
      <w:pPr>
        <w:spacing w:line="240" w:lineRule="auto"/>
      </w:pPr>
      <w:r>
        <w:rPr>
          <w:rFonts w:ascii="Times New Roman" w:hAnsi="Times New Roman" w:cs="Times New Roman"/>
          <w:i/>
          <w:sz w:val="24"/>
          <w:szCs w:val="24"/>
        </w:rPr>
        <w:t>Table D1. Weighted recovery rates and r</w:t>
      </w:r>
      <w:r w:rsidRPr="0071338C">
        <w:rPr>
          <w:rFonts w:ascii="Times New Roman" w:hAnsi="Times New Roman" w:cs="Times New Roman"/>
          <w:i/>
          <w:sz w:val="24"/>
          <w:szCs w:val="24"/>
        </w:rPr>
        <w:t>isk difference</w:t>
      </w:r>
      <w:r>
        <w:rPr>
          <w:rFonts w:ascii="Times New Roman" w:hAnsi="Times New Roman" w:cs="Times New Roman"/>
          <w:i/>
          <w:sz w:val="24"/>
          <w:szCs w:val="24"/>
        </w:rPr>
        <w:t>s</w:t>
      </w:r>
      <w:r w:rsidRPr="0071338C">
        <w:rPr>
          <w:rFonts w:ascii="Times New Roman" w:hAnsi="Times New Roman" w:cs="Times New Roman"/>
          <w:i/>
          <w:sz w:val="24"/>
          <w:szCs w:val="24"/>
        </w:rPr>
        <w:t xml:space="preserve"> for recovery at post-treatment</w:t>
      </w:r>
      <w:r w:rsidRPr="00BA212E">
        <w:rPr>
          <w:rFonts w:ascii="Times New Roman" w:hAnsi="Times New Roman" w:cs="Times New Roman"/>
          <w:i/>
          <w:sz w:val="24"/>
          <w:szCs w:val="24"/>
        </w:rPr>
        <w:t xml:space="preserve"> (≤8 weeks after treatment) </w:t>
      </w:r>
    </w:p>
    <w:tbl>
      <w:tblPr>
        <w:tblW w:w="9498" w:type="dxa"/>
        <w:jc w:val="center"/>
        <w:tblLayout w:type="fixed"/>
        <w:tblLook w:val="04A0" w:firstRow="1" w:lastRow="0" w:firstColumn="1" w:lastColumn="0" w:noHBand="0" w:noVBand="1"/>
      </w:tblPr>
      <w:tblGrid>
        <w:gridCol w:w="1985"/>
        <w:gridCol w:w="283"/>
        <w:gridCol w:w="567"/>
        <w:gridCol w:w="567"/>
        <w:gridCol w:w="851"/>
        <w:gridCol w:w="1134"/>
        <w:gridCol w:w="567"/>
        <w:gridCol w:w="992"/>
        <w:gridCol w:w="709"/>
        <w:gridCol w:w="1134"/>
        <w:gridCol w:w="709"/>
      </w:tblGrid>
      <w:tr w:rsidR="001E1548" w:rsidRPr="006F4CB6" w14:paraId="38F7737B" w14:textId="77777777" w:rsidTr="007E68D1">
        <w:trPr>
          <w:trHeight w:val="275"/>
          <w:jc w:val="center"/>
        </w:trPr>
        <w:tc>
          <w:tcPr>
            <w:tcW w:w="1985" w:type="dxa"/>
            <w:tcBorders>
              <w:top w:val="single" w:sz="4" w:space="0" w:color="auto"/>
              <w:bottom w:val="single" w:sz="4" w:space="0" w:color="auto"/>
            </w:tcBorders>
          </w:tcPr>
          <w:p w14:paraId="7D03D69C" w14:textId="77777777" w:rsidR="001E1548" w:rsidRPr="006F4CB6" w:rsidRDefault="001E1548" w:rsidP="007E68D1">
            <w:pPr>
              <w:spacing w:after="0" w:line="240" w:lineRule="auto"/>
              <w:jc w:val="center"/>
              <w:rPr>
                <w:rFonts w:ascii="Times New Roman" w:eastAsia="Times New Roman" w:hAnsi="Times New Roman" w:cs="Times New Roman"/>
                <w:b/>
                <w:bCs/>
                <w:color w:val="000000"/>
                <w:sz w:val="18"/>
                <w:szCs w:val="18"/>
                <w:lang w:eastAsia="en-GB"/>
              </w:rPr>
            </w:pPr>
          </w:p>
        </w:tc>
        <w:tc>
          <w:tcPr>
            <w:tcW w:w="283" w:type="dxa"/>
            <w:tcBorders>
              <w:top w:val="single" w:sz="4" w:space="0" w:color="auto"/>
            </w:tcBorders>
          </w:tcPr>
          <w:p w14:paraId="174D0CBF" w14:textId="77777777" w:rsidR="001E1548" w:rsidRPr="006F4CB6" w:rsidRDefault="001E1548" w:rsidP="007E68D1">
            <w:pPr>
              <w:spacing w:after="0" w:line="240" w:lineRule="auto"/>
              <w:jc w:val="center"/>
              <w:rPr>
                <w:rFonts w:ascii="Times New Roman" w:eastAsia="Times New Roman" w:hAnsi="Times New Roman" w:cs="Times New Roman"/>
                <w:b/>
                <w:bCs/>
                <w:color w:val="000000"/>
                <w:sz w:val="18"/>
                <w:szCs w:val="18"/>
                <w:lang w:eastAsia="en-GB"/>
              </w:rPr>
            </w:pPr>
          </w:p>
        </w:tc>
        <w:tc>
          <w:tcPr>
            <w:tcW w:w="1134" w:type="dxa"/>
            <w:gridSpan w:val="2"/>
            <w:tcBorders>
              <w:top w:val="single" w:sz="4" w:space="0" w:color="auto"/>
            </w:tcBorders>
          </w:tcPr>
          <w:p w14:paraId="01EEA86C" w14:textId="77777777" w:rsidR="001E1548" w:rsidRPr="006F4CB6" w:rsidRDefault="001E1548" w:rsidP="007E68D1">
            <w:pPr>
              <w:spacing w:line="240" w:lineRule="auto"/>
              <w:jc w:val="center"/>
              <w:rPr>
                <w:rFonts w:ascii="Times New Roman" w:eastAsia="Times New Roman" w:hAnsi="Times New Roman" w:cs="Times New Roman"/>
                <w:b/>
                <w:bCs/>
                <w:color w:val="000000"/>
                <w:sz w:val="18"/>
                <w:szCs w:val="18"/>
                <w:lang w:eastAsia="en-GB"/>
              </w:rPr>
            </w:pPr>
          </w:p>
        </w:tc>
        <w:tc>
          <w:tcPr>
            <w:tcW w:w="3544" w:type="dxa"/>
            <w:gridSpan w:val="4"/>
            <w:tcBorders>
              <w:top w:val="single" w:sz="4" w:space="0" w:color="auto"/>
            </w:tcBorders>
          </w:tcPr>
          <w:p w14:paraId="3BBFF114" w14:textId="77777777" w:rsidR="001E1548" w:rsidRPr="006F4CB6" w:rsidRDefault="001E1548" w:rsidP="007E68D1">
            <w:pPr>
              <w:spacing w:line="240" w:lineRule="auto"/>
              <w:jc w:val="center"/>
              <w:rPr>
                <w:rFonts w:ascii="Times New Roman" w:eastAsia="Times New Roman" w:hAnsi="Times New Roman" w:cs="Times New Roman"/>
                <w:b/>
                <w:bCs/>
                <w:color w:val="000000"/>
                <w:sz w:val="18"/>
                <w:szCs w:val="18"/>
                <w:lang w:eastAsia="en-GB"/>
              </w:rPr>
            </w:pPr>
            <w:r w:rsidRPr="006F4CB6">
              <w:rPr>
                <w:rFonts w:ascii="Times New Roman" w:eastAsia="Times New Roman" w:hAnsi="Times New Roman" w:cs="Times New Roman"/>
                <w:b/>
                <w:bCs/>
                <w:color w:val="000000"/>
                <w:sz w:val="18"/>
                <w:szCs w:val="18"/>
                <w:lang w:eastAsia="en-GB"/>
              </w:rPr>
              <w:t>Weighted recovery rates</w:t>
            </w:r>
          </w:p>
        </w:tc>
        <w:tc>
          <w:tcPr>
            <w:tcW w:w="2552" w:type="dxa"/>
            <w:gridSpan w:val="3"/>
            <w:tcBorders>
              <w:top w:val="single" w:sz="4" w:space="0" w:color="auto"/>
              <w:bottom w:val="single" w:sz="4" w:space="0" w:color="auto"/>
            </w:tcBorders>
          </w:tcPr>
          <w:p w14:paraId="4D906ECC" w14:textId="77777777" w:rsidR="001E1548" w:rsidRPr="006F4CB6" w:rsidRDefault="001E1548" w:rsidP="007E68D1">
            <w:pPr>
              <w:spacing w:line="240" w:lineRule="auto"/>
              <w:jc w:val="center"/>
              <w:rPr>
                <w:rFonts w:ascii="Times New Roman" w:eastAsia="Times New Roman" w:hAnsi="Times New Roman" w:cs="Times New Roman"/>
                <w:b/>
                <w:bCs/>
                <w:color w:val="000000"/>
                <w:sz w:val="18"/>
                <w:szCs w:val="18"/>
                <w:lang w:eastAsia="en-GB"/>
              </w:rPr>
            </w:pPr>
            <w:r w:rsidRPr="006F4CB6">
              <w:rPr>
                <w:rFonts w:ascii="Times New Roman" w:eastAsia="Times New Roman" w:hAnsi="Times New Roman" w:cs="Times New Roman"/>
                <w:b/>
                <w:bCs/>
                <w:color w:val="000000"/>
                <w:sz w:val="18"/>
                <w:szCs w:val="18"/>
                <w:lang w:eastAsia="en-GB"/>
              </w:rPr>
              <w:t>Risk differences for recovery rates</w:t>
            </w:r>
          </w:p>
        </w:tc>
      </w:tr>
      <w:tr w:rsidR="001E1548" w:rsidRPr="006F4CB6" w14:paraId="28FE17DD" w14:textId="77777777" w:rsidTr="007E68D1">
        <w:trPr>
          <w:trHeight w:val="421"/>
          <w:jc w:val="center"/>
        </w:trPr>
        <w:tc>
          <w:tcPr>
            <w:tcW w:w="1985" w:type="dxa"/>
            <w:tcBorders>
              <w:top w:val="single" w:sz="4" w:space="0" w:color="auto"/>
              <w:bottom w:val="single" w:sz="4" w:space="0" w:color="auto"/>
            </w:tcBorders>
            <w:hideMark/>
          </w:tcPr>
          <w:p w14:paraId="08161AB1" w14:textId="77777777" w:rsidR="001E1548" w:rsidRPr="006F4CB6" w:rsidRDefault="001E1548" w:rsidP="007E68D1">
            <w:pPr>
              <w:spacing w:after="0" w:line="240" w:lineRule="auto"/>
              <w:jc w:val="center"/>
              <w:rPr>
                <w:rFonts w:ascii="Times New Roman" w:eastAsia="Times New Roman" w:hAnsi="Times New Roman" w:cs="Times New Roman"/>
                <w:b/>
                <w:bCs/>
                <w:color w:val="000000"/>
                <w:sz w:val="18"/>
                <w:szCs w:val="18"/>
                <w:lang w:eastAsia="en-GB"/>
              </w:rPr>
            </w:pPr>
            <w:r w:rsidRPr="006F4CB6">
              <w:rPr>
                <w:rFonts w:ascii="Times New Roman" w:eastAsia="Times New Roman" w:hAnsi="Times New Roman" w:cs="Times New Roman"/>
                <w:b/>
                <w:bCs/>
                <w:color w:val="000000"/>
                <w:sz w:val="18"/>
                <w:szCs w:val="18"/>
                <w:lang w:eastAsia="en-GB"/>
              </w:rPr>
              <w:t>Trial</w:t>
            </w:r>
          </w:p>
        </w:tc>
        <w:tc>
          <w:tcPr>
            <w:tcW w:w="283" w:type="dxa"/>
            <w:tcBorders>
              <w:bottom w:val="single" w:sz="4" w:space="0" w:color="auto"/>
            </w:tcBorders>
          </w:tcPr>
          <w:p w14:paraId="530AA615" w14:textId="77777777" w:rsidR="001E1548" w:rsidRPr="006F4CB6" w:rsidRDefault="001E1548" w:rsidP="007E68D1">
            <w:pPr>
              <w:spacing w:after="0" w:line="240" w:lineRule="auto"/>
              <w:jc w:val="center"/>
              <w:rPr>
                <w:rFonts w:ascii="Times New Roman" w:eastAsia="Times New Roman" w:hAnsi="Times New Roman" w:cs="Times New Roman"/>
                <w:b/>
                <w:bCs/>
                <w:color w:val="000000"/>
                <w:sz w:val="18"/>
                <w:szCs w:val="18"/>
                <w:lang w:eastAsia="en-GB"/>
              </w:rPr>
            </w:pPr>
          </w:p>
        </w:tc>
        <w:tc>
          <w:tcPr>
            <w:tcW w:w="567" w:type="dxa"/>
            <w:tcBorders>
              <w:top w:val="single" w:sz="4" w:space="0" w:color="auto"/>
              <w:bottom w:val="single" w:sz="4" w:space="0" w:color="auto"/>
            </w:tcBorders>
            <w:hideMark/>
          </w:tcPr>
          <w:p w14:paraId="5A924CCB" w14:textId="77777777" w:rsidR="001E1548" w:rsidRPr="006F4CB6" w:rsidRDefault="001E1548" w:rsidP="007E68D1">
            <w:pPr>
              <w:spacing w:after="0" w:line="240" w:lineRule="auto"/>
              <w:jc w:val="center"/>
              <w:rPr>
                <w:rFonts w:ascii="Times New Roman" w:eastAsia="Times New Roman" w:hAnsi="Times New Roman" w:cs="Times New Roman"/>
                <w:b/>
                <w:bCs/>
                <w:color w:val="000000"/>
                <w:sz w:val="18"/>
                <w:szCs w:val="18"/>
                <w:lang w:eastAsia="en-GB"/>
              </w:rPr>
            </w:pPr>
            <w:r>
              <w:rPr>
                <w:rFonts w:ascii="Times New Roman" w:eastAsia="Times New Roman" w:hAnsi="Times New Roman" w:cs="Times New Roman"/>
                <w:b/>
                <w:bCs/>
                <w:color w:val="000000"/>
                <w:sz w:val="18"/>
                <w:szCs w:val="18"/>
                <w:lang w:eastAsia="en-GB"/>
              </w:rPr>
              <w:t>Tx n</w:t>
            </w:r>
          </w:p>
        </w:tc>
        <w:tc>
          <w:tcPr>
            <w:tcW w:w="567" w:type="dxa"/>
            <w:tcBorders>
              <w:top w:val="single" w:sz="4" w:space="0" w:color="auto"/>
              <w:bottom w:val="single" w:sz="4" w:space="0" w:color="auto"/>
            </w:tcBorders>
          </w:tcPr>
          <w:p w14:paraId="3998E76E" w14:textId="77777777" w:rsidR="001E1548" w:rsidRPr="006F4CB6" w:rsidRDefault="001E1548" w:rsidP="007E68D1">
            <w:pPr>
              <w:spacing w:after="0" w:line="240" w:lineRule="auto"/>
              <w:jc w:val="center"/>
              <w:rPr>
                <w:rFonts w:ascii="Times New Roman" w:eastAsia="Times New Roman" w:hAnsi="Times New Roman" w:cs="Times New Roman"/>
                <w:b/>
                <w:bCs/>
                <w:color w:val="000000"/>
                <w:sz w:val="18"/>
                <w:szCs w:val="18"/>
                <w:lang w:eastAsia="en-GB"/>
              </w:rPr>
            </w:pPr>
            <w:r>
              <w:rPr>
                <w:rFonts w:ascii="Times New Roman" w:eastAsia="Times New Roman" w:hAnsi="Times New Roman" w:cs="Times New Roman"/>
                <w:b/>
                <w:bCs/>
                <w:color w:val="000000"/>
                <w:sz w:val="18"/>
                <w:szCs w:val="18"/>
                <w:lang w:eastAsia="en-GB"/>
              </w:rPr>
              <w:t>Ctrl n</w:t>
            </w:r>
          </w:p>
        </w:tc>
        <w:tc>
          <w:tcPr>
            <w:tcW w:w="851" w:type="dxa"/>
            <w:tcBorders>
              <w:top w:val="single" w:sz="4" w:space="0" w:color="auto"/>
              <w:bottom w:val="single" w:sz="4" w:space="0" w:color="auto"/>
            </w:tcBorders>
          </w:tcPr>
          <w:p w14:paraId="39F33F14" w14:textId="77777777" w:rsidR="001E1548" w:rsidRPr="006F4CB6" w:rsidRDefault="001E1548" w:rsidP="007E68D1">
            <w:pPr>
              <w:spacing w:after="0" w:line="240" w:lineRule="auto"/>
              <w:jc w:val="center"/>
              <w:rPr>
                <w:rFonts w:ascii="Times New Roman" w:eastAsia="Times New Roman" w:hAnsi="Times New Roman" w:cs="Times New Roman"/>
                <w:b/>
                <w:bCs/>
                <w:color w:val="000000"/>
                <w:sz w:val="18"/>
                <w:szCs w:val="18"/>
                <w:lang w:eastAsia="en-GB"/>
              </w:rPr>
            </w:pPr>
            <w:r w:rsidRPr="006F4CB6">
              <w:rPr>
                <w:rFonts w:ascii="Times New Roman" w:eastAsia="Times New Roman" w:hAnsi="Times New Roman" w:cs="Times New Roman"/>
                <w:b/>
                <w:bCs/>
                <w:color w:val="000000"/>
                <w:sz w:val="18"/>
                <w:szCs w:val="18"/>
                <w:lang w:eastAsia="en-GB"/>
              </w:rPr>
              <w:t>Tx %</w:t>
            </w:r>
          </w:p>
        </w:tc>
        <w:tc>
          <w:tcPr>
            <w:tcW w:w="1134" w:type="dxa"/>
            <w:tcBorders>
              <w:top w:val="single" w:sz="4" w:space="0" w:color="auto"/>
              <w:bottom w:val="single" w:sz="4" w:space="0" w:color="auto"/>
            </w:tcBorders>
          </w:tcPr>
          <w:p w14:paraId="43C7AD1E" w14:textId="77777777" w:rsidR="001E1548" w:rsidRPr="006F4CB6" w:rsidRDefault="001E1548" w:rsidP="007E68D1">
            <w:pPr>
              <w:spacing w:after="0" w:line="240" w:lineRule="auto"/>
              <w:jc w:val="center"/>
              <w:rPr>
                <w:rFonts w:ascii="Times New Roman" w:eastAsia="Times New Roman" w:hAnsi="Times New Roman" w:cs="Times New Roman"/>
                <w:b/>
                <w:bCs/>
                <w:color w:val="000000"/>
                <w:sz w:val="18"/>
                <w:szCs w:val="18"/>
                <w:lang w:eastAsia="en-GB"/>
              </w:rPr>
            </w:pPr>
            <w:r w:rsidRPr="006F4CB6">
              <w:rPr>
                <w:rFonts w:ascii="Times New Roman" w:eastAsia="Times New Roman" w:hAnsi="Times New Roman" w:cs="Times New Roman"/>
                <w:b/>
                <w:bCs/>
                <w:color w:val="000000"/>
                <w:sz w:val="18"/>
                <w:szCs w:val="18"/>
                <w:lang w:eastAsia="en-GB"/>
              </w:rPr>
              <w:t xml:space="preserve">Tx </w:t>
            </w:r>
            <w:r w:rsidRPr="006F4CB6">
              <w:rPr>
                <w:rFonts w:ascii="Times New Roman" w:eastAsia="Times New Roman" w:hAnsi="Times New Roman" w:cs="Times New Roman"/>
                <w:b/>
                <w:bCs/>
                <w:color w:val="000000"/>
                <w:sz w:val="18"/>
                <w:szCs w:val="18"/>
                <w:lang w:eastAsia="en-GB"/>
              </w:rPr>
              <w:br/>
            </w:r>
            <w:r>
              <w:rPr>
                <w:rFonts w:ascii="Times New Roman" w:eastAsia="Times New Roman" w:hAnsi="Times New Roman" w:cs="Times New Roman"/>
                <w:b/>
                <w:bCs/>
                <w:color w:val="000000"/>
                <w:sz w:val="18"/>
                <w:szCs w:val="18"/>
                <w:lang w:eastAsia="en-GB"/>
              </w:rPr>
              <w:t>[</w:t>
            </w:r>
            <w:r w:rsidRPr="006F4CB6">
              <w:rPr>
                <w:rFonts w:ascii="Times New Roman" w:eastAsia="Times New Roman" w:hAnsi="Times New Roman" w:cs="Times New Roman"/>
                <w:b/>
                <w:bCs/>
                <w:color w:val="000000"/>
                <w:sz w:val="18"/>
                <w:szCs w:val="18"/>
                <w:lang w:eastAsia="en-GB"/>
              </w:rPr>
              <w:t>95% CI</w:t>
            </w:r>
            <w:r>
              <w:rPr>
                <w:rFonts w:ascii="Times New Roman" w:eastAsia="Times New Roman" w:hAnsi="Times New Roman" w:cs="Times New Roman"/>
                <w:b/>
                <w:bCs/>
                <w:color w:val="000000"/>
                <w:sz w:val="18"/>
                <w:szCs w:val="18"/>
                <w:lang w:eastAsia="en-GB"/>
              </w:rPr>
              <w:t>]</w:t>
            </w:r>
          </w:p>
        </w:tc>
        <w:tc>
          <w:tcPr>
            <w:tcW w:w="567" w:type="dxa"/>
            <w:tcBorders>
              <w:top w:val="single" w:sz="4" w:space="0" w:color="auto"/>
              <w:bottom w:val="single" w:sz="4" w:space="0" w:color="auto"/>
            </w:tcBorders>
          </w:tcPr>
          <w:p w14:paraId="5E494358" w14:textId="77777777" w:rsidR="001E1548" w:rsidRPr="006F4CB6" w:rsidRDefault="001E1548" w:rsidP="007E68D1">
            <w:pPr>
              <w:spacing w:after="0" w:line="240" w:lineRule="auto"/>
              <w:jc w:val="center"/>
              <w:rPr>
                <w:rFonts w:ascii="Times New Roman" w:eastAsia="Times New Roman" w:hAnsi="Times New Roman" w:cs="Times New Roman"/>
                <w:b/>
                <w:bCs/>
                <w:color w:val="000000"/>
                <w:sz w:val="18"/>
                <w:szCs w:val="18"/>
                <w:lang w:eastAsia="en-GB"/>
              </w:rPr>
            </w:pPr>
            <w:r w:rsidRPr="006F4CB6">
              <w:rPr>
                <w:rFonts w:ascii="Times New Roman" w:eastAsia="Times New Roman" w:hAnsi="Times New Roman" w:cs="Times New Roman"/>
                <w:b/>
                <w:bCs/>
                <w:color w:val="000000"/>
                <w:sz w:val="18"/>
                <w:szCs w:val="18"/>
                <w:lang w:eastAsia="en-GB"/>
              </w:rPr>
              <w:t>Ctrl %</w:t>
            </w:r>
          </w:p>
        </w:tc>
        <w:tc>
          <w:tcPr>
            <w:tcW w:w="992" w:type="dxa"/>
            <w:tcBorders>
              <w:top w:val="single" w:sz="4" w:space="0" w:color="auto"/>
              <w:bottom w:val="single" w:sz="4" w:space="0" w:color="auto"/>
            </w:tcBorders>
          </w:tcPr>
          <w:p w14:paraId="3BA972F1" w14:textId="77777777" w:rsidR="001E1548" w:rsidRPr="006F4CB6" w:rsidRDefault="001E1548" w:rsidP="007E68D1">
            <w:pPr>
              <w:spacing w:after="0" w:line="240" w:lineRule="auto"/>
              <w:jc w:val="center"/>
              <w:rPr>
                <w:rFonts w:ascii="Times New Roman" w:eastAsia="Times New Roman" w:hAnsi="Times New Roman" w:cs="Times New Roman"/>
                <w:b/>
                <w:bCs/>
                <w:color w:val="000000"/>
                <w:sz w:val="18"/>
                <w:szCs w:val="18"/>
                <w:lang w:eastAsia="en-GB"/>
              </w:rPr>
            </w:pPr>
            <w:r w:rsidRPr="006F4CB6">
              <w:rPr>
                <w:rFonts w:ascii="Times New Roman" w:eastAsia="Times New Roman" w:hAnsi="Times New Roman" w:cs="Times New Roman"/>
                <w:b/>
                <w:bCs/>
                <w:color w:val="000000"/>
                <w:sz w:val="18"/>
                <w:szCs w:val="18"/>
                <w:lang w:eastAsia="en-GB"/>
              </w:rPr>
              <w:t xml:space="preserve">Ctrl </w:t>
            </w:r>
            <w:r w:rsidRPr="006F4CB6">
              <w:rPr>
                <w:rFonts w:ascii="Times New Roman" w:eastAsia="Times New Roman" w:hAnsi="Times New Roman" w:cs="Times New Roman"/>
                <w:b/>
                <w:bCs/>
                <w:color w:val="000000"/>
                <w:sz w:val="18"/>
                <w:szCs w:val="18"/>
                <w:lang w:eastAsia="en-GB"/>
              </w:rPr>
              <w:br/>
              <w:t>[95% CI]</w:t>
            </w:r>
          </w:p>
        </w:tc>
        <w:tc>
          <w:tcPr>
            <w:tcW w:w="709" w:type="dxa"/>
            <w:tcBorders>
              <w:top w:val="single" w:sz="4" w:space="0" w:color="auto"/>
              <w:bottom w:val="single" w:sz="4" w:space="0" w:color="auto"/>
            </w:tcBorders>
            <w:hideMark/>
          </w:tcPr>
          <w:p w14:paraId="6EAB5792" w14:textId="77777777" w:rsidR="001E1548" w:rsidRPr="006F4CB6" w:rsidRDefault="001E1548" w:rsidP="007E68D1">
            <w:pPr>
              <w:spacing w:after="0" w:line="240" w:lineRule="auto"/>
              <w:jc w:val="center"/>
              <w:rPr>
                <w:rFonts w:ascii="Times New Roman" w:eastAsia="Times New Roman" w:hAnsi="Times New Roman" w:cs="Times New Roman"/>
                <w:b/>
                <w:bCs/>
                <w:color w:val="000000"/>
                <w:sz w:val="18"/>
                <w:szCs w:val="18"/>
                <w:vertAlign w:val="superscript"/>
                <w:lang w:eastAsia="en-GB"/>
              </w:rPr>
            </w:pPr>
            <w:proofErr w:type="spellStart"/>
            <w:r w:rsidRPr="006F4CB6">
              <w:rPr>
                <w:rFonts w:ascii="Times New Roman" w:eastAsia="Times New Roman" w:hAnsi="Times New Roman" w:cs="Times New Roman"/>
                <w:b/>
                <w:bCs/>
                <w:color w:val="000000"/>
                <w:sz w:val="18"/>
                <w:szCs w:val="18"/>
                <w:lang w:eastAsia="en-GB"/>
              </w:rPr>
              <w:t>RD</w:t>
            </w:r>
            <w:r w:rsidRPr="006F4CB6">
              <w:rPr>
                <w:rFonts w:ascii="Times New Roman" w:eastAsia="Times New Roman" w:hAnsi="Times New Roman" w:cs="Times New Roman"/>
                <w:b/>
                <w:bCs/>
                <w:color w:val="000000"/>
                <w:sz w:val="18"/>
                <w:szCs w:val="18"/>
                <w:vertAlign w:val="superscript"/>
                <w:lang w:eastAsia="en-GB"/>
              </w:rPr>
              <w:t>a</w:t>
            </w:r>
            <w:proofErr w:type="spellEnd"/>
            <w:r>
              <w:rPr>
                <w:rFonts w:ascii="Times New Roman" w:eastAsia="Times New Roman" w:hAnsi="Times New Roman" w:cs="Times New Roman"/>
                <w:b/>
                <w:bCs/>
                <w:color w:val="000000"/>
                <w:sz w:val="18"/>
                <w:szCs w:val="18"/>
                <w:vertAlign w:val="superscript"/>
                <w:lang w:eastAsia="en-GB"/>
              </w:rPr>
              <w:t xml:space="preserve"> </w:t>
            </w:r>
          </w:p>
        </w:tc>
        <w:tc>
          <w:tcPr>
            <w:tcW w:w="1134" w:type="dxa"/>
            <w:tcBorders>
              <w:top w:val="single" w:sz="4" w:space="0" w:color="auto"/>
              <w:bottom w:val="single" w:sz="4" w:space="0" w:color="auto"/>
            </w:tcBorders>
            <w:hideMark/>
          </w:tcPr>
          <w:p w14:paraId="3E4B7BF1" w14:textId="77777777" w:rsidR="001E1548" w:rsidRPr="006F4CB6" w:rsidRDefault="001E1548" w:rsidP="007E68D1">
            <w:pPr>
              <w:spacing w:after="0" w:line="240" w:lineRule="auto"/>
              <w:jc w:val="center"/>
              <w:rPr>
                <w:rFonts w:ascii="Times New Roman" w:eastAsia="Times New Roman" w:hAnsi="Times New Roman" w:cs="Times New Roman"/>
                <w:b/>
                <w:bCs/>
                <w:color w:val="000000"/>
                <w:sz w:val="18"/>
                <w:szCs w:val="18"/>
                <w:lang w:eastAsia="en-GB"/>
              </w:rPr>
            </w:pPr>
            <w:r w:rsidRPr="006F4CB6">
              <w:rPr>
                <w:rFonts w:ascii="Times New Roman" w:eastAsia="Times New Roman" w:hAnsi="Times New Roman" w:cs="Times New Roman"/>
                <w:b/>
                <w:bCs/>
                <w:color w:val="000000"/>
                <w:sz w:val="18"/>
                <w:szCs w:val="18"/>
                <w:lang w:eastAsia="en-GB"/>
              </w:rPr>
              <w:t>95% CI</w:t>
            </w:r>
          </w:p>
        </w:tc>
        <w:tc>
          <w:tcPr>
            <w:tcW w:w="709" w:type="dxa"/>
            <w:tcBorders>
              <w:top w:val="single" w:sz="4" w:space="0" w:color="auto"/>
              <w:bottom w:val="single" w:sz="4" w:space="0" w:color="auto"/>
            </w:tcBorders>
            <w:hideMark/>
          </w:tcPr>
          <w:p w14:paraId="70DEA8C9" w14:textId="77777777" w:rsidR="001E1548" w:rsidRPr="006F4CB6" w:rsidRDefault="001E1548" w:rsidP="007E68D1">
            <w:pPr>
              <w:spacing w:after="0" w:line="240" w:lineRule="auto"/>
              <w:jc w:val="center"/>
              <w:rPr>
                <w:rFonts w:ascii="Times New Roman" w:eastAsia="Times New Roman" w:hAnsi="Times New Roman" w:cs="Times New Roman"/>
                <w:b/>
                <w:bCs/>
                <w:color w:val="000000"/>
                <w:sz w:val="18"/>
                <w:szCs w:val="18"/>
                <w:lang w:eastAsia="en-GB"/>
              </w:rPr>
            </w:pPr>
            <w:r w:rsidRPr="006F4CB6">
              <w:rPr>
                <w:rFonts w:ascii="Times New Roman" w:eastAsia="Times New Roman" w:hAnsi="Times New Roman" w:cs="Times New Roman"/>
                <w:b/>
                <w:bCs/>
                <w:color w:val="000000"/>
                <w:sz w:val="18"/>
                <w:szCs w:val="18"/>
                <w:lang w:eastAsia="en-GB"/>
              </w:rPr>
              <w:t>p</w:t>
            </w:r>
          </w:p>
        </w:tc>
      </w:tr>
      <w:tr w:rsidR="001E1548" w:rsidRPr="006F4CB6" w14:paraId="3A8061C9" w14:textId="77777777" w:rsidTr="007E68D1">
        <w:trPr>
          <w:trHeight w:val="265"/>
          <w:jc w:val="center"/>
        </w:trPr>
        <w:tc>
          <w:tcPr>
            <w:tcW w:w="9498" w:type="dxa"/>
            <w:gridSpan w:val="11"/>
            <w:tcBorders>
              <w:top w:val="single" w:sz="4" w:space="0" w:color="auto"/>
            </w:tcBorders>
          </w:tcPr>
          <w:p w14:paraId="36E6420B" w14:textId="77777777" w:rsidR="001E1548" w:rsidRPr="006F4CB6" w:rsidRDefault="001E1548" w:rsidP="006269F6">
            <w:pPr>
              <w:tabs>
                <w:tab w:val="left" w:pos="4590"/>
                <w:tab w:val="center" w:pos="7405"/>
              </w:tabs>
              <w:spacing w:after="0" w:line="360" w:lineRule="auto"/>
              <w:jc w:val="center"/>
              <w:rPr>
                <w:rFonts w:ascii="Times New Roman" w:eastAsia="Times New Roman" w:hAnsi="Times New Roman" w:cs="Times New Roman"/>
                <w:b/>
                <w:sz w:val="18"/>
                <w:szCs w:val="18"/>
                <w:lang w:eastAsia="en-GB"/>
              </w:rPr>
            </w:pPr>
            <w:r w:rsidRPr="006F4CB6">
              <w:rPr>
                <w:rFonts w:ascii="Times New Roman" w:eastAsia="Times New Roman" w:hAnsi="Times New Roman" w:cs="Times New Roman"/>
                <w:b/>
                <w:sz w:val="18"/>
                <w:szCs w:val="18"/>
                <w:lang w:eastAsia="en-GB"/>
              </w:rPr>
              <w:t>Anxiety</w:t>
            </w:r>
          </w:p>
        </w:tc>
      </w:tr>
      <w:tr w:rsidR="001E1548" w:rsidRPr="006F4CB6" w14:paraId="20ED97DD" w14:textId="77777777" w:rsidTr="007E68D1">
        <w:trPr>
          <w:trHeight w:val="292"/>
          <w:jc w:val="center"/>
        </w:trPr>
        <w:tc>
          <w:tcPr>
            <w:tcW w:w="1985" w:type="dxa"/>
          </w:tcPr>
          <w:p w14:paraId="6A3421ED" w14:textId="77777777" w:rsidR="001E1548" w:rsidRDefault="001E1548" w:rsidP="007E68D1">
            <w:pPr>
              <w:spacing w:after="0" w:line="360" w:lineRule="auto"/>
              <w:rPr>
                <w:rFonts w:ascii="Times New Roman" w:eastAsia="Times New Roman" w:hAnsi="Times New Roman" w:cs="Times New Roman"/>
                <w:color w:val="000000"/>
                <w:sz w:val="18"/>
                <w:szCs w:val="18"/>
                <w:lang w:eastAsia="en-GB"/>
              </w:rPr>
            </w:pPr>
            <w:proofErr w:type="spellStart"/>
            <w:r>
              <w:rPr>
                <w:rFonts w:ascii="Times New Roman" w:eastAsia="Times New Roman" w:hAnsi="Times New Roman" w:cs="Times New Roman"/>
                <w:color w:val="000000"/>
                <w:sz w:val="18"/>
                <w:szCs w:val="18"/>
                <w:lang w:eastAsia="en-GB"/>
              </w:rPr>
              <w:t>Beutel</w:t>
            </w:r>
            <w:proofErr w:type="spellEnd"/>
            <w:r>
              <w:rPr>
                <w:rFonts w:ascii="Times New Roman" w:eastAsia="Times New Roman" w:hAnsi="Times New Roman" w:cs="Times New Roman"/>
                <w:color w:val="000000"/>
                <w:sz w:val="18"/>
                <w:szCs w:val="18"/>
                <w:lang w:eastAsia="en-GB"/>
              </w:rPr>
              <w:t xml:space="preserve"> 2014</w:t>
            </w:r>
          </w:p>
        </w:tc>
        <w:tc>
          <w:tcPr>
            <w:tcW w:w="283" w:type="dxa"/>
          </w:tcPr>
          <w:p w14:paraId="6D066CFE"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2A903BB2" w14:textId="77777777" w:rsidR="001E1548"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54</w:t>
            </w:r>
          </w:p>
        </w:tc>
        <w:tc>
          <w:tcPr>
            <w:tcW w:w="567" w:type="dxa"/>
          </w:tcPr>
          <w:p w14:paraId="7A4ED308" w14:textId="77777777" w:rsidR="001E1548"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50</w:t>
            </w:r>
          </w:p>
        </w:tc>
        <w:tc>
          <w:tcPr>
            <w:tcW w:w="851" w:type="dxa"/>
          </w:tcPr>
          <w:p w14:paraId="3D02E307" w14:textId="77777777" w:rsidR="001E1548"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24%</w:t>
            </w:r>
          </w:p>
        </w:tc>
        <w:tc>
          <w:tcPr>
            <w:tcW w:w="1134" w:type="dxa"/>
          </w:tcPr>
          <w:p w14:paraId="32CC469B" w14:textId="77777777" w:rsidR="001E1548"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[13-38%]</w:t>
            </w:r>
          </w:p>
        </w:tc>
        <w:tc>
          <w:tcPr>
            <w:tcW w:w="567" w:type="dxa"/>
          </w:tcPr>
          <w:p w14:paraId="61BD7196" w14:textId="77777777" w:rsidR="001E1548"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8%</w:t>
            </w:r>
          </w:p>
        </w:tc>
        <w:tc>
          <w:tcPr>
            <w:tcW w:w="992" w:type="dxa"/>
          </w:tcPr>
          <w:p w14:paraId="3BBB7A0F" w14:textId="77777777" w:rsidR="001E1548"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[2-19%]</w:t>
            </w:r>
          </w:p>
        </w:tc>
        <w:tc>
          <w:tcPr>
            <w:tcW w:w="709" w:type="dxa"/>
          </w:tcPr>
          <w:p w14:paraId="224660E0" w14:textId="77777777" w:rsidR="001E1548"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0.16</w:t>
            </w:r>
          </w:p>
        </w:tc>
        <w:tc>
          <w:tcPr>
            <w:tcW w:w="1134" w:type="dxa"/>
          </w:tcPr>
          <w:p w14:paraId="00FF3989" w14:textId="77777777" w:rsidR="001E1548"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[0.02-0.30]</w:t>
            </w:r>
          </w:p>
        </w:tc>
        <w:tc>
          <w:tcPr>
            <w:tcW w:w="709" w:type="dxa"/>
          </w:tcPr>
          <w:p w14:paraId="5A4EED2C" w14:textId="77777777" w:rsidR="001E1548"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0.02</w:t>
            </w:r>
          </w:p>
        </w:tc>
      </w:tr>
      <w:tr w:rsidR="001E1548" w:rsidRPr="006F4CB6" w14:paraId="5CF606D9" w14:textId="77777777" w:rsidTr="007E68D1">
        <w:trPr>
          <w:trHeight w:val="292"/>
          <w:jc w:val="center"/>
        </w:trPr>
        <w:tc>
          <w:tcPr>
            <w:tcW w:w="1985" w:type="dxa"/>
          </w:tcPr>
          <w:p w14:paraId="55E7C749" w14:textId="77777777" w:rsidR="001E1548" w:rsidRPr="006F4CB6" w:rsidRDefault="001E1548" w:rsidP="007E68D1">
            <w:pPr>
              <w:spacing w:after="0" w:line="360" w:lineRule="auto"/>
              <w:rPr>
                <w:rFonts w:ascii="Times New Roman" w:eastAsia="Times New Roman" w:hAnsi="Times New Roman" w:cs="Times New Roman"/>
                <w:color w:val="000000"/>
                <w:sz w:val="18"/>
                <w:szCs w:val="18"/>
                <w:lang w:eastAsia="en-GB"/>
              </w:rPr>
            </w:pPr>
            <w:proofErr w:type="spellStart"/>
            <w:r>
              <w:rPr>
                <w:rFonts w:ascii="Times New Roman" w:eastAsia="Times New Roman" w:hAnsi="Times New Roman" w:cs="Times New Roman"/>
                <w:color w:val="000000"/>
                <w:sz w:val="18"/>
                <w:szCs w:val="18"/>
                <w:lang w:eastAsia="en-GB"/>
              </w:rPr>
              <w:t>Bredal</w:t>
            </w:r>
            <w:proofErr w:type="spellEnd"/>
            <w:r>
              <w:rPr>
                <w:rFonts w:ascii="Times New Roman" w:eastAsia="Times New Roman" w:hAnsi="Times New Roman" w:cs="Times New Roman"/>
                <w:color w:val="000000"/>
                <w:sz w:val="18"/>
                <w:szCs w:val="18"/>
                <w:lang w:eastAsia="en-GB"/>
              </w:rPr>
              <w:t xml:space="preserve"> 2014</w:t>
            </w:r>
          </w:p>
        </w:tc>
        <w:tc>
          <w:tcPr>
            <w:tcW w:w="283" w:type="dxa"/>
          </w:tcPr>
          <w:p w14:paraId="37D518BB"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05229647"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90</w:t>
            </w:r>
          </w:p>
        </w:tc>
        <w:tc>
          <w:tcPr>
            <w:tcW w:w="567" w:type="dxa"/>
          </w:tcPr>
          <w:p w14:paraId="1AEBDB31"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106</w:t>
            </w:r>
          </w:p>
        </w:tc>
        <w:tc>
          <w:tcPr>
            <w:tcW w:w="851" w:type="dxa"/>
          </w:tcPr>
          <w:p w14:paraId="65449F85"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32%</w:t>
            </w:r>
          </w:p>
        </w:tc>
        <w:tc>
          <w:tcPr>
            <w:tcW w:w="1134" w:type="dxa"/>
          </w:tcPr>
          <w:p w14:paraId="14A89E6A"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[23-43%]</w:t>
            </w:r>
          </w:p>
        </w:tc>
        <w:tc>
          <w:tcPr>
            <w:tcW w:w="567" w:type="dxa"/>
          </w:tcPr>
          <w:p w14:paraId="23D20DF8"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28%</w:t>
            </w:r>
          </w:p>
        </w:tc>
        <w:tc>
          <w:tcPr>
            <w:tcW w:w="992" w:type="dxa"/>
          </w:tcPr>
          <w:p w14:paraId="4C6EA52E"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[20-38%]</w:t>
            </w:r>
          </w:p>
        </w:tc>
        <w:tc>
          <w:tcPr>
            <w:tcW w:w="709" w:type="dxa"/>
          </w:tcPr>
          <w:p w14:paraId="4BC3B77E"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0.04</w:t>
            </w:r>
          </w:p>
        </w:tc>
        <w:tc>
          <w:tcPr>
            <w:tcW w:w="1134" w:type="dxa"/>
          </w:tcPr>
          <w:p w14:paraId="2E633830"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[-0.09-0.17]</w:t>
            </w:r>
          </w:p>
        </w:tc>
        <w:tc>
          <w:tcPr>
            <w:tcW w:w="709" w:type="dxa"/>
          </w:tcPr>
          <w:p w14:paraId="2F6F53FE"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0.55</w:t>
            </w:r>
          </w:p>
        </w:tc>
      </w:tr>
      <w:tr w:rsidR="001E1548" w:rsidRPr="006F4CB6" w14:paraId="26BAEBB9" w14:textId="77777777" w:rsidTr="007E68D1">
        <w:trPr>
          <w:trHeight w:val="292"/>
          <w:jc w:val="center"/>
        </w:trPr>
        <w:tc>
          <w:tcPr>
            <w:tcW w:w="1985" w:type="dxa"/>
          </w:tcPr>
          <w:p w14:paraId="657188EC" w14:textId="77777777" w:rsidR="001E1548" w:rsidRPr="006F4CB6" w:rsidRDefault="001E1548" w:rsidP="007E68D1">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Classen 2008</w:t>
            </w:r>
          </w:p>
        </w:tc>
        <w:tc>
          <w:tcPr>
            <w:tcW w:w="283" w:type="dxa"/>
          </w:tcPr>
          <w:p w14:paraId="4F9EBA9F"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176A4D64"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56</w:t>
            </w:r>
          </w:p>
        </w:tc>
        <w:tc>
          <w:tcPr>
            <w:tcW w:w="567" w:type="dxa"/>
          </w:tcPr>
          <w:p w14:paraId="6427B0D2"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57</w:t>
            </w:r>
          </w:p>
        </w:tc>
        <w:tc>
          <w:tcPr>
            <w:tcW w:w="851" w:type="dxa"/>
          </w:tcPr>
          <w:p w14:paraId="61B74AAB"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27%</w:t>
            </w:r>
          </w:p>
        </w:tc>
        <w:tc>
          <w:tcPr>
            <w:tcW w:w="1134" w:type="dxa"/>
          </w:tcPr>
          <w:p w14:paraId="4FB86EEB"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[16-40%]</w:t>
            </w:r>
          </w:p>
        </w:tc>
        <w:tc>
          <w:tcPr>
            <w:tcW w:w="567" w:type="dxa"/>
          </w:tcPr>
          <w:p w14:paraId="7183FD51"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18%</w:t>
            </w:r>
          </w:p>
        </w:tc>
        <w:tc>
          <w:tcPr>
            <w:tcW w:w="992" w:type="dxa"/>
          </w:tcPr>
          <w:p w14:paraId="6F9A055C"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[9-30%]</w:t>
            </w:r>
          </w:p>
        </w:tc>
        <w:tc>
          <w:tcPr>
            <w:tcW w:w="709" w:type="dxa"/>
          </w:tcPr>
          <w:p w14:paraId="02CC7ADC"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0.09</w:t>
            </w:r>
          </w:p>
        </w:tc>
        <w:tc>
          <w:tcPr>
            <w:tcW w:w="1134" w:type="dxa"/>
          </w:tcPr>
          <w:p w14:paraId="7991F4B4"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[-0.06-0.24]</w:t>
            </w:r>
          </w:p>
        </w:tc>
        <w:tc>
          <w:tcPr>
            <w:tcW w:w="709" w:type="dxa"/>
          </w:tcPr>
          <w:p w14:paraId="6F6592BA"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0.23</w:t>
            </w:r>
          </w:p>
        </w:tc>
      </w:tr>
      <w:tr w:rsidR="001E1548" w:rsidRPr="006F4CB6" w14:paraId="56B38210" w14:textId="77777777" w:rsidTr="007E68D1">
        <w:trPr>
          <w:trHeight w:val="292"/>
          <w:jc w:val="center"/>
        </w:trPr>
        <w:tc>
          <w:tcPr>
            <w:tcW w:w="1985" w:type="dxa"/>
          </w:tcPr>
          <w:p w14:paraId="6BF1DF50" w14:textId="77777777" w:rsidR="001E1548" w:rsidRPr="006F4CB6" w:rsidRDefault="001E1548" w:rsidP="007E68D1">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Desautels 2018</w:t>
            </w:r>
          </w:p>
        </w:tc>
        <w:tc>
          <w:tcPr>
            <w:tcW w:w="283" w:type="dxa"/>
          </w:tcPr>
          <w:p w14:paraId="3910E85D"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58AF0BA1"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19</w:t>
            </w:r>
          </w:p>
        </w:tc>
        <w:tc>
          <w:tcPr>
            <w:tcW w:w="567" w:type="dxa"/>
          </w:tcPr>
          <w:p w14:paraId="4E5E0324"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6</w:t>
            </w:r>
          </w:p>
        </w:tc>
        <w:tc>
          <w:tcPr>
            <w:tcW w:w="851" w:type="dxa"/>
          </w:tcPr>
          <w:p w14:paraId="07AB6C40"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16%</w:t>
            </w:r>
          </w:p>
        </w:tc>
        <w:tc>
          <w:tcPr>
            <w:tcW w:w="1134" w:type="dxa"/>
          </w:tcPr>
          <w:p w14:paraId="56648381"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[3-40%]</w:t>
            </w:r>
          </w:p>
        </w:tc>
        <w:tc>
          <w:tcPr>
            <w:tcW w:w="567" w:type="dxa"/>
          </w:tcPr>
          <w:p w14:paraId="6915C4CD"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w:t>
            </w:r>
          </w:p>
        </w:tc>
        <w:tc>
          <w:tcPr>
            <w:tcW w:w="992" w:type="dxa"/>
          </w:tcPr>
          <w:p w14:paraId="032BDD9E"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[0-46%]</w:t>
            </w:r>
          </w:p>
        </w:tc>
        <w:tc>
          <w:tcPr>
            <w:tcW w:w="709" w:type="dxa"/>
          </w:tcPr>
          <w:p w14:paraId="44E1B484"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0.16</w:t>
            </w:r>
          </w:p>
        </w:tc>
        <w:tc>
          <w:tcPr>
            <w:tcW w:w="1134" w:type="dxa"/>
          </w:tcPr>
          <w:p w14:paraId="21D6F5B0"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[-0.10-0.41]</w:t>
            </w:r>
          </w:p>
        </w:tc>
        <w:tc>
          <w:tcPr>
            <w:tcW w:w="709" w:type="dxa"/>
          </w:tcPr>
          <w:p w14:paraId="4E9C213A"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0.22</w:t>
            </w:r>
          </w:p>
        </w:tc>
      </w:tr>
      <w:tr w:rsidR="001E1548" w:rsidRPr="006F4CB6" w14:paraId="3915FBDC" w14:textId="77777777" w:rsidTr="007E68D1">
        <w:trPr>
          <w:trHeight w:val="292"/>
          <w:jc w:val="center"/>
        </w:trPr>
        <w:tc>
          <w:tcPr>
            <w:tcW w:w="1985" w:type="dxa"/>
          </w:tcPr>
          <w:p w14:paraId="3F919167" w14:textId="77777777" w:rsidR="001E1548" w:rsidRPr="006F4CB6" w:rsidRDefault="001E1548" w:rsidP="007E68D1">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Dirksen 2008</w:t>
            </w:r>
          </w:p>
        </w:tc>
        <w:tc>
          <w:tcPr>
            <w:tcW w:w="283" w:type="dxa"/>
          </w:tcPr>
          <w:p w14:paraId="4E840458"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39A77B56"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13</w:t>
            </w:r>
          </w:p>
        </w:tc>
        <w:tc>
          <w:tcPr>
            <w:tcW w:w="567" w:type="dxa"/>
          </w:tcPr>
          <w:p w14:paraId="69336423"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16</w:t>
            </w:r>
          </w:p>
        </w:tc>
        <w:tc>
          <w:tcPr>
            <w:tcW w:w="851" w:type="dxa"/>
          </w:tcPr>
          <w:p w14:paraId="73958102"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38%</w:t>
            </w:r>
          </w:p>
        </w:tc>
        <w:tc>
          <w:tcPr>
            <w:tcW w:w="1134" w:type="dxa"/>
          </w:tcPr>
          <w:p w14:paraId="498311F4"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[14-68%]</w:t>
            </w:r>
          </w:p>
        </w:tc>
        <w:tc>
          <w:tcPr>
            <w:tcW w:w="567" w:type="dxa"/>
          </w:tcPr>
          <w:p w14:paraId="44548A98"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13%</w:t>
            </w:r>
          </w:p>
        </w:tc>
        <w:tc>
          <w:tcPr>
            <w:tcW w:w="992" w:type="dxa"/>
          </w:tcPr>
          <w:p w14:paraId="7A55B199"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[2-38%]</w:t>
            </w:r>
          </w:p>
        </w:tc>
        <w:tc>
          <w:tcPr>
            <w:tcW w:w="709" w:type="dxa"/>
          </w:tcPr>
          <w:p w14:paraId="448B2641"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0.26</w:t>
            </w:r>
          </w:p>
        </w:tc>
        <w:tc>
          <w:tcPr>
            <w:tcW w:w="1134" w:type="dxa"/>
          </w:tcPr>
          <w:p w14:paraId="29476634"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[-0.05-0.57]</w:t>
            </w:r>
          </w:p>
        </w:tc>
        <w:tc>
          <w:tcPr>
            <w:tcW w:w="709" w:type="dxa"/>
          </w:tcPr>
          <w:p w14:paraId="3328A385"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0.10</w:t>
            </w:r>
          </w:p>
        </w:tc>
      </w:tr>
      <w:tr w:rsidR="001E1548" w:rsidRPr="006F4CB6" w14:paraId="4FB0E481" w14:textId="77777777" w:rsidTr="007E68D1">
        <w:trPr>
          <w:trHeight w:val="292"/>
          <w:jc w:val="center"/>
        </w:trPr>
        <w:tc>
          <w:tcPr>
            <w:tcW w:w="1985" w:type="dxa"/>
          </w:tcPr>
          <w:p w14:paraId="1B6BF8E5" w14:textId="77777777" w:rsidR="001E1548" w:rsidRPr="006F4CB6" w:rsidRDefault="001E1548" w:rsidP="007E68D1">
            <w:pPr>
              <w:spacing w:after="0" w:line="360" w:lineRule="auto"/>
              <w:rPr>
                <w:rFonts w:ascii="Times New Roman" w:eastAsia="Times New Roman" w:hAnsi="Times New Roman" w:cs="Times New Roman"/>
                <w:color w:val="000000"/>
                <w:sz w:val="18"/>
                <w:szCs w:val="18"/>
                <w:lang w:eastAsia="en-GB"/>
              </w:rPr>
            </w:pPr>
            <w:proofErr w:type="spellStart"/>
            <w:r>
              <w:rPr>
                <w:rFonts w:ascii="Times New Roman" w:eastAsia="Times New Roman" w:hAnsi="Times New Roman" w:cs="Times New Roman"/>
                <w:color w:val="000000"/>
                <w:sz w:val="18"/>
                <w:szCs w:val="18"/>
                <w:lang w:eastAsia="en-GB"/>
              </w:rPr>
              <w:t>Dolbeault</w:t>
            </w:r>
            <w:proofErr w:type="spellEnd"/>
            <w:r>
              <w:rPr>
                <w:rFonts w:ascii="Times New Roman" w:eastAsia="Times New Roman" w:hAnsi="Times New Roman" w:cs="Times New Roman"/>
                <w:color w:val="000000"/>
                <w:sz w:val="18"/>
                <w:szCs w:val="18"/>
                <w:lang w:eastAsia="en-GB"/>
              </w:rPr>
              <w:t xml:space="preserve"> 2009</w:t>
            </w:r>
          </w:p>
        </w:tc>
        <w:tc>
          <w:tcPr>
            <w:tcW w:w="283" w:type="dxa"/>
          </w:tcPr>
          <w:p w14:paraId="18383818"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3FCCAE76"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72</w:t>
            </w:r>
          </w:p>
        </w:tc>
        <w:tc>
          <w:tcPr>
            <w:tcW w:w="567" w:type="dxa"/>
          </w:tcPr>
          <w:p w14:paraId="2A4DB21F"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75</w:t>
            </w:r>
          </w:p>
        </w:tc>
        <w:tc>
          <w:tcPr>
            <w:tcW w:w="851" w:type="dxa"/>
          </w:tcPr>
          <w:p w14:paraId="01B70D28"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11%</w:t>
            </w:r>
          </w:p>
        </w:tc>
        <w:tc>
          <w:tcPr>
            <w:tcW w:w="1134" w:type="dxa"/>
          </w:tcPr>
          <w:p w14:paraId="66806C5B"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[5-21%]</w:t>
            </w:r>
          </w:p>
        </w:tc>
        <w:tc>
          <w:tcPr>
            <w:tcW w:w="567" w:type="dxa"/>
          </w:tcPr>
          <w:p w14:paraId="67C9BB12"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w:t>
            </w:r>
          </w:p>
        </w:tc>
        <w:tc>
          <w:tcPr>
            <w:tcW w:w="992" w:type="dxa"/>
          </w:tcPr>
          <w:p w14:paraId="411A947B"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[0=9%]</w:t>
            </w:r>
          </w:p>
        </w:tc>
        <w:tc>
          <w:tcPr>
            <w:tcW w:w="709" w:type="dxa"/>
          </w:tcPr>
          <w:p w14:paraId="33BEFE96"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0.08</w:t>
            </w:r>
          </w:p>
        </w:tc>
        <w:tc>
          <w:tcPr>
            <w:tcW w:w="1134" w:type="dxa"/>
          </w:tcPr>
          <w:p w14:paraId="41399A68"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[0.00-0.17]</w:t>
            </w:r>
          </w:p>
        </w:tc>
        <w:tc>
          <w:tcPr>
            <w:tcW w:w="709" w:type="dxa"/>
          </w:tcPr>
          <w:p w14:paraId="59E5606C"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0.04</w:t>
            </w:r>
          </w:p>
        </w:tc>
      </w:tr>
      <w:tr w:rsidR="001E1548" w:rsidRPr="006F4CB6" w14:paraId="54BD8703" w14:textId="77777777" w:rsidTr="007E68D1">
        <w:trPr>
          <w:trHeight w:val="292"/>
          <w:jc w:val="center"/>
        </w:trPr>
        <w:tc>
          <w:tcPr>
            <w:tcW w:w="1985" w:type="dxa"/>
          </w:tcPr>
          <w:p w14:paraId="503AF776" w14:textId="77777777" w:rsidR="001E1548" w:rsidRPr="006F4CB6" w:rsidRDefault="001E1548" w:rsidP="007E68D1">
            <w:pPr>
              <w:spacing w:after="0" w:line="360" w:lineRule="auto"/>
              <w:rPr>
                <w:rFonts w:ascii="Times New Roman" w:eastAsia="Times New Roman" w:hAnsi="Times New Roman" w:cs="Times New Roman"/>
                <w:color w:val="000000"/>
                <w:sz w:val="18"/>
                <w:szCs w:val="18"/>
                <w:lang w:eastAsia="en-GB"/>
              </w:rPr>
            </w:pPr>
            <w:proofErr w:type="spellStart"/>
            <w:r>
              <w:rPr>
                <w:rFonts w:ascii="Times New Roman" w:eastAsia="Times New Roman" w:hAnsi="Times New Roman" w:cs="Times New Roman"/>
                <w:color w:val="000000"/>
                <w:sz w:val="18"/>
                <w:szCs w:val="18"/>
                <w:lang w:eastAsia="en-GB"/>
              </w:rPr>
              <w:t>Groarke</w:t>
            </w:r>
            <w:proofErr w:type="spellEnd"/>
            <w:r>
              <w:rPr>
                <w:rFonts w:ascii="Times New Roman" w:eastAsia="Times New Roman" w:hAnsi="Times New Roman" w:cs="Times New Roman"/>
                <w:color w:val="000000"/>
                <w:sz w:val="18"/>
                <w:szCs w:val="18"/>
                <w:lang w:eastAsia="en-GB"/>
              </w:rPr>
              <w:t xml:space="preserve"> 2013</w:t>
            </w:r>
          </w:p>
        </w:tc>
        <w:tc>
          <w:tcPr>
            <w:tcW w:w="283" w:type="dxa"/>
          </w:tcPr>
          <w:p w14:paraId="01345877"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5032849A"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35</w:t>
            </w:r>
          </w:p>
        </w:tc>
        <w:tc>
          <w:tcPr>
            <w:tcW w:w="567" w:type="dxa"/>
          </w:tcPr>
          <w:p w14:paraId="3D15EAB4"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28</w:t>
            </w:r>
          </w:p>
        </w:tc>
        <w:tc>
          <w:tcPr>
            <w:tcW w:w="851" w:type="dxa"/>
          </w:tcPr>
          <w:p w14:paraId="0CD9C9C5"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54%</w:t>
            </w:r>
          </w:p>
        </w:tc>
        <w:tc>
          <w:tcPr>
            <w:tcW w:w="1134" w:type="dxa"/>
          </w:tcPr>
          <w:p w14:paraId="1A1E3DE5"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[37-71%]</w:t>
            </w:r>
          </w:p>
        </w:tc>
        <w:tc>
          <w:tcPr>
            <w:tcW w:w="567" w:type="dxa"/>
          </w:tcPr>
          <w:p w14:paraId="15393DEE"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11%</w:t>
            </w:r>
          </w:p>
        </w:tc>
        <w:tc>
          <w:tcPr>
            <w:tcW w:w="992" w:type="dxa"/>
          </w:tcPr>
          <w:p w14:paraId="50098EBB"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[2-28%]</w:t>
            </w:r>
          </w:p>
        </w:tc>
        <w:tc>
          <w:tcPr>
            <w:tcW w:w="709" w:type="dxa"/>
            <w:hideMark/>
          </w:tcPr>
          <w:p w14:paraId="19B5696A"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0.44</w:t>
            </w:r>
          </w:p>
        </w:tc>
        <w:tc>
          <w:tcPr>
            <w:tcW w:w="1134" w:type="dxa"/>
            <w:hideMark/>
          </w:tcPr>
          <w:p w14:paraId="5F99B3F0"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[0.23-0.64]</w:t>
            </w:r>
          </w:p>
        </w:tc>
        <w:tc>
          <w:tcPr>
            <w:tcW w:w="709" w:type="dxa"/>
            <w:hideMark/>
          </w:tcPr>
          <w:p w14:paraId="2698F361"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w:t>
            </w:r>
          </w:p>
        </w:tc>
      </w:tr>
      <w:tr w:rsidR="001E1548" w:rsidRPr="006F4CB6" w14:paraId="717970CD" w14:textId="77777777" w:rsidTr="007E68D1">
        <w:trPr>
          <w:trHeight w:val="292"/>
          <w:jc w:val="center"/>
        </w:trPr>
        <w:tc>
          <w:tcPr>
            <w:tcW w:w="1985" w:type="dxa"/>
          </w:tcPr>
          <w:p w14:paraId="05F14F77" w14:textId="77777777" w:rsidR="001E1548" w:rsidRPr="006F4CB6" w:rsidRDefault="001E1548" w:rsidP="007E68D1">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Ho BMS</w:t>
            </w:r>
          </w:p>
        </w:tc>
        <w:tc>
          <w:tcPr>
            <w:tcW w:w="283" w:type="dxa"/>
          </w:tcPr>
          <w:p w14:paraId="158245C0"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41BA8F19"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16</w:t>
            </w:r>
          </w:p>
        </w:tc>
        <w:tc>
          <w:tcPr>
            <w:tcW w:w="567" w:type="dxa"/>
          </w:tcPr>
          <w:p w14:paraId="2D107C56"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11.5</w:t>
            </w:r>
          </w:p>
        </w:tc>
        <w:tc>
          <w:tcPr>
            <w:tcW w:w="851" w:type="dxa"/>
          </w:tcPr>
          <w:p w14:paraId="6C7EC94E"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31%</w:t>
            </w:r>
          </w:p>
        </w:tc>
        <w:tc>
          <w:tcPr>
            <w:tcW w:w="1134" w:type="dxa"/>
          </w:tcPr>
          <w:p w14:paraId="56FD9BE9"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[11-59%]</w:t>
            </w:r>
          </w:p>
        </w:tc>
        <w:tc>
          <w:tcPr>
            <w:tcW w:w="567" w:type="dxa"/>
          </w:tcPr>
          <w:p w14:paraId="5A532D1C"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22%</w:t>
            </w:r>
          </w:p>
        </w:tc>
        <w:tc>
          <w:tcPr>
            <w:tcW w:w="992" w:type="dxa"/>
          </w:tcPr>
          <w:p w14:paraId="43F6617D"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[4-55%]</w:t>
            </w:r>
          </w:p>
        </w:tc>
        <w:tc>
          <w:tcPr>
            <w:tcW w:w="709" w:type="dxa"/>
          </w:tcPr>
          <w:p w14:paraId="5E06DBD7"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0.10</w:t>
            </w:r>
          </w:p>
        </w:tc>
        <w:tc>
          <w:tcPr>
            <w:tcW w:w="1134" w:type="dxa"/>
          </w:tcPr>
          <w:p w14:paraId="482CA25E"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[-0.23-0.42]</w:t>
            </w:r>
          </w:p>
        </w:tc>
        <w:tc>
          <w:tcPr>
            <w:tcW w:w="709" w:type="dxa"/>
          </w:tcPr>
          <w:p w14:paraId="735DD320"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0.57</w:t>
            </w:r>
          </w:p>
        </w:tc>
      </w:tr>
      <w:tr w:rsidR="001E1548" w:rsidRPr="006F4CB6" w14:paraId="3E1E4203" w14:textId="77777777" w:rsidTr="007E68D1">
        <w:trPr>
          <w:trHeight w:val="292"/>
          <w:jc w:val="center"/>
        </w:trPr>
        <w:tc>
          <w:tcPr>
            <w:tcW w:w="1985" w:type="dxa"/>
          </w:tcPr>
          <w:p w14:paraId="5AE9642E" w14:textId="77777777" w:rsidR="001E1548" w:rsidRPr="006F4CB6" w:rsidRDefault="001E1548" w:rsidP="007E68D1">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Ho SEGT</w:t>
            </w:r>
          </w:p>
        </w:tc>
        <w:tc>
          <w:tcPr>
            <w:tcW w:w="283" w:type="dxa"/>
          </w:tcPr>
          <w:p w14:paraId="46B50E5B"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2AF48423"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22</w:t>
            </w:r>
          </w:p>
        </w:tc>
        <w:tc>
          <w:tcPr>
            <w:tcW w:w="567" w:type="dxa"/>
          </w:tcPr>
          <w:p w14:paraId="017E0CB5"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11.5</w:t>
            </w:r>
          </w:p>
        </w:tc>
        <w:tc>
          <w:tcPr>
            <w:tcW w:w="851" w:type="dxa"/>
          </w:tcPr>
          <w:p w14:paraId="5BBA34FF"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18%</w:t>
            </w:r>
          </w:p>
        </w:tc>
        <w:tc>
          <w:tcPr>
            <w:tcW w:w="1134" w:type="dxa"/>
          </w:tcPr>
          <w:p w14:paraId="11901227"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[5-40%]</w:t>
            </w:r>
          </w:p>
        </w:tc>
        <w:tc>
          <w:tcPr>
            <w:tcW w:w="567" w:type="dxa"/>
          </w:tcPr>
          <w:p w14:paraId="5F15163E"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22%</w:t>
            </w:r>
          </w:p>
        </w:tc>
        <w:tc>
          <w:tcPr>
            <w:tcW w:w="992" w:type="dxa"/>
          </w:tcPr>
          <w:p w14:paraId="47032B94"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[4-55%]</w:t>
            </w:r>
          </w:p>
        </w:tc>
        <w:tc>
          <w:tcPr>
            <w:tcW w:w="709" w:type="dxa"/>
            <w:hideMark/>
          </w:tcPr>
          <w:p w14:paraId="5FABAB8C"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-0.04</w:t>
            </w:r>
          </w:p>
        </w:tc>
        <w:tc>
          <w:tcPr>
            <w:tcW w:w="1134" w:type="dxa"/>
            <w:hideMark/>
          </w:tcPr>
          <w:p w14:paraId="57E11172"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[-0.32-0.25]</w:t>
            </w:r>
          </w:p>
        </w:tc>
        <w:tc>
          <w:tcPr>
            <w:tcW w:w="709" w:type="dxa"/>
            <w:hideMark/>
          </w:tcPr>
          <w:p w14:paraId="7067185B"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0.81</w:t>
            </w:r>
          </w:p>
        </w:tc>
      </w:tr>
      <w:tr w:rsidR="001E1548" w:rsidRPr="006F4CB6" w14:paraId="5B0930EC" w14:textId="77777777" w:rsidTr="007E68D1">
        <w:trPr>
          <w:trHeight w:val="292"/>
          <w:jc w:val="center"/>
        </w:trPr>
        <w:tc>
          <w:tcPr>
            <w:tcW w:w="1985" w:type="dxa"/>
          </w:tcPr>
          <w:p w14:paraId="29D736BF" w14:textId="77777777" w:rsidR="001E1548" w:rsidRPr="006F4CB6" w:rsidRDefault="001E1548" w:rsidP="007E68D1">
            <w:pPr>
              <w:spacing w:after="0" w:line="360" w:lineRule="auto"/>
              <w:rPr>
                <w:rFonts w:ascii="Times New Roman" w:eastAsia="Times New Roman" w:hAnsi="Times New Roman" w:cs="Times New Roman"/>
                <w:color w:val="000000"/>
                <w:sz w:val="18"/>
                <w:szCs w:val="18"/>
                <w:lang w:eastAsia="en-GB"/>
              </w:rPr>
            </w:pPr>
            <w:proofErr w:type="spellStart"/>
            <w:r>
              <w:rPr>
                <w:rFonts w:ascii="Times New Roman" w:eastAsia="Times New Roman" w:hAnsi="Times New Roman" w:cs="Times New Roman"/>
                <w:color w:val="000000"/>
                <w:sz w:val="18"/>
                <w:szCs w:val="18"/>
                <w:lang w:eastAsia="en-GB"/>
              </w:rPr>
              <w:t>Merckeart</w:t>
            </w:r>
            <w:proofErr w:type="spellEnd"/>
            <w:r>
              <w:rPr>
                <w:rFonts w:ascii="Times New Roman" w:eastAsia="Times New Roman" w:hAnsi="Times New Roman" w:cs="Times New Roman"/>
                <w:color w:val="000000"/>
                <w:sz w:val="18"/>
                <w:szCs w:val="18"/>
                <w:lang w:eastAsia="en-GB"/>
              </w:rPr>
              <w:t xml:space="preserve"> 2016</w:t>
            </w:r>
          </w:p>
        </w:tc>
        <w:tc>
          <w:tcPr>
            <w:tcW w:w="283" w:type="dxa"/>
          </w:tcPr>
          <w:p w14:paraId="405C0611"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25619B5C"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40</w:t>
            </w:r>
          </w:p>
        </w:tc>
        <w:tc>
          <w:tcPr>
            <w:tcW w:w="567" w:type="dxa"/>
          </w:tcPr>
          <w:p w14:paraId="2C91E274"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43</w:t>
            </w:r>
          </w:p>
        </w:tc>
        <w:tc>
          <w:tcPr>
            <w:tcW w:w="851" w:type="dxa"/>
          </w:tcPr>
          <w:p w14:paraId="73A9414C"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30%</w:t>
            </w:r>
          </w:p>
        </w:tc>
        <w:tc>
          <w:tcPr>
            <w:tcW w:w="1134" w:type="dxa"/>
          </w:tcPr>
          <w:p w14:paraId="3F3AF38D"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[17-47%]</w:t>
            </w:r>
          </w:p>
        </w:tc>
        <w:tc>
          <w:tcPr>
            <w:tcW w:w="567" w:type="dxa"/>
          </w:tcPr>
          <w:p w14:paraId="539E3446"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19%</w:t>
            </w:r>
          </w:p>
        </w:tc>
        <w:tc>
          <w:tcPr>
            <w:tcW w:w="992" w:type="dxa"/>
          </w:tcPr>
          <w:p w14:paraId="77484947"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[8-33%]</w:t>
            </w:r>
          </w:p>
        </w:tc>
        <w:tc>
          <w:tcPr>
            <w:tcW w:w="709" w:type="dxa"/>
            <w:hideMark/>
          </w:tcPr>
          <w:p w14:paraId="2B301F8E"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0.11</w:t>
            </w:r>
          </w:p>
        </w:tc>
        <w:tc>
          <w:tcPr>
            <w:tcW w:w="1134" w:type="dxa"/>
            <w:hideMark/>
          </w:tcPr>
          <w:p w14:paraId="703760AD"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[-0.07-0.30]</w:t>
            </w:r>
          </w:p>
        </w:tc>
        <w:tc>
          <w:tcPr>
            <w:tcW w:w="709" w:type="dxa"/>
            <w:hideMark/>
          </w:tcPr>
          <w:p w14:paraId="1784C1BD"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0.22</w:t>
            </w:r>
          </w:p>
        </w:tc>
      </w:tr>
      <w:tr w:rsidR="001E1548" w:rsidRPr="006F4CB6" w14:paraId="645C617D" w14:textId="77777777" w:rsidTr="007E68D1">
        <w:trPr>
          <w:trHeight w:val="292"/>
          <w:jc w:val="center"/>
        </w:trPr>
        <w:tc>
          <w:tcPr>
            <w:tcW w:w="1985" w:type="dxa"/>
          </w:tcPr>
          <w:p w14:paraId="0AA6AF98" w14:textId="77777777" w:rsidR="001E1548" w:rsidRPr="006F4CB6" w:rsidRDefault="001E1548" w:rsidP="007E68D1">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Savard 2005</w:t>
            </w:r>
          </w:p>
        </w:tc>
        <w:tc>
          <w:tcPr>
            <w:tcW w:w="283" w:type="dxa"/>
          </w:tcPr>
          <w:p w14:paraId="37AB163D"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3980E898"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w:t>
            </w:r>
          </w:p>
        </w:tc>
        <w:tc>
          <w:tcPr>
            <w:tcW w:w="567" w:type="dxa"/>
          </w:tcPr>
          <w:p w14:paraId="2167DF2B"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12</w:t>
            </w:r>
          </w:p>
        </w:tc>
        <w:tc>
          <w:tcPr>
            <w:tcW w:w="851" w:type="dxa"/>
          </w:tcPr>
          <w:p w14:paraId="28E94732"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44%</w:t>
            </w:r>
          </w:p>
        </w:tc>
        <w:tc>
          <w:tcPr>
            <w:tcW w:w="1134" w:type="dxa"/>
          </w:tcPr>
          <w:p w14:paraId="185D0316"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[14-79%]</w:t>
            </w:r>
          </w:p>
        </w:tc>
        <w:tc>
          <w:tcPr>
            <w:tcW w:w="567" w:type="dxa"/>
          </w:tcPr>
          <w:p w14:paraId="434C2621"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17%</w:t>
            </w:r>
          </w:p>
        </w:tc>
        <w:tc>
          <w:tcPr>
            <w:tcW w:w="992" w:type="dxa"/>
          </w:tcPr>
          <w:p w14:paraId="5B5F903C"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[2-49%]</w:t>
            </w:r>
          </w:p>
        </w:tc>
        <w:tc>
          <w:tcPr>
            <w:tcW w:w="709" w:type="dxa"/>
          </w:tcPr>
          <w:p w14:paraId="7C2D3C3D"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0.28</w:t>
            </w:r>
          </w:p>
        </w:tc>
        <w:tc>
          <w:tcPr>
            <w:tcW w:w="1134" w:type="dxa"/>
          </w:tcPr>
          <w:p w14:paraId="6E6CE652"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[-0.11-0.66]</w:t>
            </w:r>
          </w:p>
        </w:tc>
        <w:tc>
          <w:tcPr>
            <w:tcW w:w="709" w:type="dxa"/>
          </w:tcPr>
          <w:p w14:paraId="62CCC2DC"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0.16</w:t>
            </w:r>
          </w:p>
        </w:tc>
      </w:tr>
      <w:tr w:rsidR="001E1548" w:rsidRPr="006F4CB6" w14:paraId="2D937EF2" w14:textId="77777777" w:rsidTr="007E68D1">
        <w:trPr>
          <w:trHeight w:val="292"/>
          <w:jc w:val="center"/>
        </w:trPr>
        <w:tc>
          <w:tcPr>
            <w:tcW w:w="1985" w:type="dxa"/>
            <w:tcBorders>
              <w:bottom w:val="single" w:sz="4" w:space="0" w:color="auto"/>
            </w:tcBorders>
          </w:tcPr>
          <w:p w14:paraId="4714E402" w14:textId="77777777" w:rsidR="001E1548" w:rsidRPr="006F4CB6" w:rsidRDefault="001E1548" w:rsidP="007E68D1">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Savard 2006</w:t>
            </w:r>
          </w:p>
        </w:tc>
        <w:tc>
          <w:tcPr>
            <w:tcW w:w="283" w:type="dxa"/>
            <w:tcBorders>
              <w:bottom w:val="single" w:sz="4" w:space="0" w:color="auto"/>
            </w:tcBorders>
          </w:tcPr>
          <w:p w14:paraId="077BF446"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567" w:type="dxa"/>
            <w:tcBorders>
              <w:bottom w:val="single" w:sz="4" w:space="0" w:color="auto"/>
            </w:tcBorders>
          </w:tcPr>
          <w:p w14:paraId="3956E936"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12</w:t>
            </w:r>
          </w:p>
        </w:tc>
        <w:tc>
          <w:tcPr>
            <w:tcW w:w="567" w:type="dxa"/>
            <w:tcBorders>
              <w:bottom w:val="single" w:sz="4" w:space="0" w:color="auto"/>
            </w:tcBorders>
          </w:tcPr>
          <w:p w14:paraId="563D96E8"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11</w:t>
            </w:r>
          </w:p>
        </w:tc>
        <w:tc>
          <w:tcPr>
            <w:tcW w:w="851" w:type="dxa"/>
            <w:tcBorders>
              <w:bottom w:val="single" w:sz="4" w:space="0" w:color="auto"/>
            </w:tcBorders>
          </w:tcPr>
          <w:p w14:paraId="13D31767"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50%</w:t>
            </w:r>
          </w:p>
        </w:tc>
        <w:tc>
          <w:tcPr>
            <w:tcW w:w="1134" w:type="dxa"/>
            <w:tcBorders>
              <w:bottom w:val="single" w:sz="4" w:space="0" w:color="auto"/>
            </w:tcBorders>
          </w:tcPr>
          <w:p w14:paraId="24358B15"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[21-79%]</w:t>
            </w:r>
          </w:p>
        </w:tc>
        <w:tc>
          <w:tcPr>
            <w:tcW w:w="567" w:type="dxa"/>
            <w:tcBorders>
              <w:bottom w:val="single" w:sz="4" w:space="0" w:color="auto"/>
            </w:tcBorders>
          </w:tcPr>
          <w:p w14:paraId="3525751A"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w:t>
            </w:r>
          </w:p>
        </w:tc>
        <w:tc>
          <w:tcPr>
            <w:tcW w:w="992" w:type="dxa"/>
            <w:tcBorders>
              <w:bottom w:val="single" w:sz="4" w:space="0" w:color="auto"/>
            </w:tcBorders>
          </w:tcPr>
          <w:p w14:paraId="790A436E"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[0-41%]</w:t>
            </w:r>
          </w:p>
        </w:tc>
        <w:tc>
          <w:tcPr>
            <w:tcW w:w="709" w:type="dxa"/>
            <w:tcBorders>
              <w:bottom w:val="single" w:sz="4" w:space="0" w:color="auto"/>
            </w:tcBorders>
          </w:tcPr>
          <w:p w14:paraId="19C9BCC3"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0.41</w:t>
            </w:r>
          </w:p>
        </w:tc>
        <w:tc>
          <w:tcPr>
            <w:tcW w:w="1134" w:type="dxa"/>
            <w:tcBorders>
              <w:bottom w:val="single" w:sz="4" w:space="0" w:color="auto"/>
            </w:tcBorders>
          </w:tcPr>
          <w:p w14:paraId="6B5B4A99"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[0.08-0.74]</w:t>
            </w:r>
          </w:p>
        </w:tc>
        <w:tc>
          <w:tcPr>
            <w:tcW w:w="709" w:type="dxa"/>
            <w:tcBorders>
              <w:bottom w:val="single" w:sz="4" w:space="0" w:color="auto"/>
            </w:tcBorders>
          </w:tcPr>
          <w:p w14:paraId="2849AD8B"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0.02</w:t>
            </w:r>
          </w:p>
        </w:tc>
      </w:tr>
      <w:tr w:rsidR="001E1548" w:rsidRPr="006F4CB6" w14:paraId="71EFF9A4" w14:textId="77777777" w:rsidTr="007E68D1">
        <w:trPr>
          <w:trHeight w:val="208"/>
          <w:jc w:val="center"/>
        </w:trPr>
        <w:tc>
          <w:tcPr>
            <w:tcW w:w="9498" w:type="dxa"/>
            <w:gridSpan w:val="11"/>
            <w:tcBorders>
              <w:top w:val="single" w:sz="4" w:space="0" w:color="auto"/>
            </w:tcBorders>
          </w:tcPr>
          <w:p w14:paraId="0E79CE67" w14:textId="77777777" w:rsidR="001E1548" w:rsidRPr="006F4CB6" w:rsidRDefault="001E1548" w:rsidP="007E68D1">
            <w:pPr>
              <w:spacing w:after="0" w:line="360" w:lineRule="auto"/>
              <w:jc w:val="center"/>
              <w:rPr>
                <w:rFonts w:ascii="Times New Roman" w:eastAsia="Times New Roman" w:hAnsi="Times New Roman" w:cs="Times New Roman"/>
                <w:b/>
                <w:sz w:val="18"/>
                <w:szCs w:val="18"/>
                <w:lang w:eastAsia="en-GB"/>
              </w:rPr>
            </w:pPr>
            <w:r w:rsidRPr="006F4CB6">
              <w:rPr>
                <w:rFonts w:ascii="Times New Roman" w:eastAsia="Times New Roman" w:hAnsi="Times New Roman" w:cs="Times New Roman"/>
                <w:b/>
                <w:sz w:val="18"/>
                <w:szCs w:val="18"/>
                <w:lang w:eastAsia="en-GB"/>
              </w:rPr>
              <w:t>Depression</w:t>
            </w:r>
          </w:p>
        </w:tc>
      </w:tr>
      <w:tr w:rsidR="001E1548" w:rsidRPr="006F4CB6" w14:paraId="096480C2" w14:textId="77777777" w:rsidTr="007E68D1">
        <w:trPr>
          <w:trHeight w:val="315"/>
          <w:jc w:val="center"/>
        </w:trPr>
        <w:tc>
          <w:tcPr>
            <w:tcW w:w="1985" w:type="dxa"/>
            <w:hideMark/>
          </w:tcPr>
          <w:p w14:paraId="1E48F993" w14:textId="77777777" w:rsidR="001E1548" w:rsidRPr="006F4CB6" w:rsidRDefault="001E1548" w:rsidP="007E68D1">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Antoni 2001</w:t>
            </w:r>
          </w:p>
        </w:tc>
        <w:tc>
          <w:tcPr>
            <w:tcW w:w="283" w:type="dxa"/>
          </w:tcPr>
          <w:p w14:paraId="709B2C94"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0C0A221B"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18</w:t>
            </w:r>
          </w:p>
        </w:tc>
        <w:tc>
          <w:tcPr>
            <w:tcW w:w="567" w:type="dxa"/>
          </w:tcPr>
          <w:p w14:paraId="7BCB0E7E"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22</w:t>
            </w:r>
          </w:p>
        </w:tc>
        <w:tc>
          <w:tcPr>
            <w:tcW w:w="851" w:type="dxa"/>
          </w:tcPr>
          <w:p w14:paraId="37F7E9D1"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28%</w:t>
            </w:r>
          </w:p>
        </w:tc>
        <w:tc>
          <w:tcPr>
            <w:tcW w:w="1134" w:type="dxa"/>
          </w:tcPr>
          <w:p w14:paraId="3CD1BC16"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[10%-53%]</w:t>
            </w:r>
          </w:p>
        </w:tc>
        <w:tc>
          <w:tcPr>
            <w:tcW w:w="567" w:type="dxa"/>
          </w:tcPr>
          <w:p w14:paraId="55296491"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18%</w:t>
            </w:r>
          </w:p>
        </w:tc>
        <w:tc>
          <w:tcPr>
            <w:tcW w:w="992" w:type="dxa"/>
          </w:tcPr>
          <w:p w14:paraId="300400F1"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[5-40%]</w:t>
            </w:r>
          </w:p>
        </w:tc>
        <w:tc>
          <w:tcPr>
            <w:tcW w:w="709" w:type="dxa"/>
          </w:tcPr>
          <w:p w14:paraId="24A4F777"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0.10</w:t>
            </w:r>
          </w:p>
        </w:tc>
        <w:tc>
          <w:tcPr>
            <w:tcW w:w="1134" w:type="dxa"/>
          </w:tcPr>
          <w:p w14:paraId="67B668DE"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[-0.17-0.36]</w:t>
            </w:r>
          </w:p>
        </w:tc>
        <w:tc>
          <w:tcPr>
            <w:tcW w:w="709" w:type="dxa"/>
          </w:tcPr>
          <w:p w14:paraId="5BE20847"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0.47</w:t>
            </w:r>
          </w:p>
        </w:tc>
      </w:tr>
      <w:tr w:rsidR="001E1548" w:rsidRPr="006F4CB6" w14:paraId="39942EE6" w14:textId="77777777" w:rsidTr="007E68D1">
        <w:trPr>
          <w:trHeight w:val="284"/>
          <w:jc w:val="center"/>
        </w:trPr>
        <w:tc>
          <w:tcPr>
            <w:tcW w:w="1985" w:type="dxa"/>
          </w:tcPr>
          <w:p w14:paraId="6FAC5AB4" w14:textId="77777777" w:rsidR="001E1548" w:rsidRPr="006F4CB6" w:rsidRDefault="001E1548" w:rsidP="007E68D1">
            <w:pPr>
              <w:spacing w:after="0" w:line="360" w:lineRule="auto"/>
              <w:rPr>
                <w:rFonts w:ascii="Times New Roman" w:eastAsia="Times New Roman" w:hAnsi="Times New Roman" w:cs="Times New Roman"/>
                <w:color w:val="000000"/>
                <w:sz w:val="18"/>
                <w:szCs w:val="18"/>
                <w:lang w:eastAsia="en-GB"/>
              </w:rPr>
            </w:pPr>
            <w:proofErr w:type="spellStart"/>
            <w:r>
              <w:rPr>
                <w:rFonts w:ascii="Times New Roman" w:eastAsia="Times New Roman" w:hAnsi="Times New Roman" w:cs="Times New Roman"/>
                <w:color w:val="000000"/>
                <w:sz w:val="18"/>
                <w:szCs w:val="18"/>
                <w:lang w:eastAsia="en-GB"/>
              </w:rPr>
              <w:t>Beutel</w:t>
            </w:r>
            <w:proofErr w:type="spellEnd"/>
            <w:r>
              <w:rPr>
                <w:rFonts w:ascii="Times New Roman" w:eastAsia="Times New Roman" w:hAnsi="Times New Roman" w:cs="Times New Roman"/>
                <w:color w:val="000000"/>
                <w:sz w:val="18"/>
                <w:szCs w:val="18"/>
                <w:lang w:eastAsia="en-GB"/>
              </w:rPr>
              <w:t xml:space="preserve"> 2014</w:t>
            </w:r>
          </w:p>
        </w:tc>
        <w:tc>
          <w:tcPr>
            <w:tcW w:w="283" w:type="dxa"/>
          </w:tcPr>
          <w:p w14:paraId="4220AF7D"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7AF9313D"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59</w:t>
            </w:r>
          </w:p>
        </w:tc>
        <w:tc>
          <w:tcPr>
            <w:tcW w:w="567" w:type="dxa"/>
          </w:tcPr>
          <w:p w14:paraId="44E2E167"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58</w:t>
            </w:r>
          </w:p>
        </w:tc>
        <w:tc>
          <w:tcPr>
            <w:tcW w:w="851" w:type="dxa"/>
          </w:tcPr>
          <w:p w14:paraId="4EEE0A27"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36%</w:t>
            </w:r>
          </w:p>
        </w:tc>
        <w:tc>
          <w:tcPr>
            <w:tcW w:w="1134" w:type="dxa"/>
          </w:tcPr>
          <w:p w14:paraId="1D085CED"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[24-49%]</w:t>
            </w:r>
          </w:p>
        </w:tc>
        <w:tc>
          <w:tcPr>
            <w:tcW w:w="567" w:type="dxa"/>
          </w:tcPr>
          <w:p w14:paraId="64E1B302"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21%</w:t>
            </w:r>
          </w:p>
        </w:tc>
        <w:tc>
          <w:tcPr>
            <w:tcW w:w="992" w:type="dxa"/>
          </w:tcPr>
          <w:p w14:paraId="419D356F"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[11-33%]</w:t>
            </w:r>
          </w:p>
        </w:tc>
        <w:tc>
          <w:tcPr>
            <w:tcW w:w="709" w:type="dxa"/>
          </w:tcPr>
          <w:p w14:paraId="4717B7C5"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0.15</w:t>
            </w:r>
          </w:p>
        </w:tc>
        <w:tc>
          <w:tcPr>
            <w:tcW w:w="1134" w:type="dxa"/>
          </w:tcPr>
          <w:p w14:paraId="73F1CF3D"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[-0.01-0.31]</w:t>
            </w:r>
          </w:p>
        </w:tc>
        <w:tc>
          <w:tcPr>
            <w:tcW w:w="709" w:type="dxa"/>
          </w:tcPr>
          <w:p w14:paraId="1EA84CBA"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0.07</w:t>
            </w:r>
          </w:p>
        </w:tc>
      </w:tr>
      <w:tr w:rsidR="001E1548" w:rsidRPr="006F4CB6" w14:paraId="12D76D9A" w14:textId="77777777" w:rsidTr="007E68D1">
        <w:trPr>
          <w:trHeight w:val="284"/>
          <w:jc w:val="center"/>
        </w:trPr>
        <w:tc>
          <w:tcPr>
            <w:tcW w:w="1985" w:type="dxa"/>
          </w:tcPr>
          <w:p w14:paraId="04D7F14B" w14:textId="77777777" w:rsidR="001E1548" w:rsidRPr="006F4CB6" w:rsidRDefault="001E1548" w:rsidP="007E68D1">
            <w:pPr>
              <w:spacing w:after="0" w:line="360" w:lineRule="auto"/>
              <w:rPr>
                <w:rFonts w:ascii="Times New Roman" w:eastAsia="Times New Roman" w:hAnsi="Times New Roman" w:cs="Times New Roman"/>
                <w:color w:val="000000"/>
                <w:sz w:val="18"/>
                <w:szCs w:val="18"/>
                <w:lang w:eastAsia="en-GB"/>
              </w:rPr>
            </w:pPr>
            <w:proofErr w:type="spellStart"/>
            <w:r>
              <w:rPr>
                <w:rFonts w:ascii="Times New Roman" w:eastAsia="Times New Roman" w:hAnsi="Times New Roman" w:cs="Times New Roman"/>
                <w:color w:val="000000"/>
                <w:sz w:val="18"/>
                <w:szCs w:val="18"/>
                <w:lang w:eastAsia="en-GB"/>
              </w:rPr>
              <w:t>Bredal</w:t>
            </w:r>
            <w:proofErr w:type="spellEnd"/>
            <w:r>
              <w:rPr>
                <w:rFonts w:ascii="Times New Roman" w:eastAsia="Times New Roman" w:hAnsi="Times New Roman" w:cs="Times New Roman"/>
                <w:color w:val="000000"/>
                <w:sz w:val="18"/>
                <w:szCs w:val="18"/>
                <w:lang w:eastAsia="en-GB"/>
              </w:rPr>
              <w:t xml:space="preserve"> 2014</w:t>
            </w:r>
          </w:p>
        </w:tc>
        <w:tc>
          <w:tcPr>
            <w:tcW w:w="283" w:type="dxa"/>
          </w:tcPr>
          <w:p w14:paraId="6B508583"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0B1EE66F"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47</w:t>
            </w:r>
          </w:p>
        </w:tc>
        <w:tc>
          <w:tcPr>
            <w:tcW w:w="567" w:type="dxa"/>
          </w:tcPr>
          <w:p w14:paraId="3B7ADCE8"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52</w:t>
            </w:r>
          </w:p>
        </w:tc>
        <w:tc>
          <w:tcPr>
            <w:tcW w:w="851" w:type="dxa"/>
          </w:tcPr>
          <w:p w14:paraId="73798D0A"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28%</w:t>
            </w:r>
          </w:p>
        </w:tc>
        <w:tc>
          <w:tcPr>
            <w:tcW w:w="1134" w:type="dxa"/>
          </w:tcPr>
          <w:p w14:paraId="1924B3E4"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[16-43%]</w:t>
            </w:r>
          </w:p>
        </w:tc>
        <w:tc>
          <w:tcPr>
            <w:tcW w:w="567" w:type="dxa"/>
          </w:tcPr>
          <w:p w14:paraId="30160407"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25%</w:t>
            </w:r>
          </w:p>
        </w:tc>
        <w:tc>
          <w:tcPr>
            <w:tcW w:w="992" w:type="dxa"/>
          </w:tcPr>
          <w:p w14:paraId="57A53DFC"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[14-39%]</w:t>
            </w:r>
          </w:p>
        </w:tc>
        <w:tc>
          <w:tcPr>
            <w:tcW w:w="709" w:type="dxa"/>
          </w:tcPr>
          <w:p w14:paraId="7947C449"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0.03</w:t>
            </w:r>
          </w:p>
        </w:tc>
        <w:tc>
          <w:tcPr>
            <w:tcW w:w="1134" w:type="dxa"/>
          </w:tcPr>
          <w:p w14:paraId="51421942"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[-0.15-0.20]</w:t>
            </w:r>
          </w:p>
        </w:tc>
        <w:tc>
          <w:tcPr>
            <w:tcW w:w="709" w:type="dxa"/>
          </w:tcPr>
          <w:p w14:paraId="6FCFD2D0"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0.76</w:t>
            </w:r>
          </w:p>
        </w:tc>
      </w:tr>
      <w:tr w:rsidR="001E1548" w:rsidRPr="006F4CB6" w14:paraId="5B304316" w14:textId="77777777" w:rsidTr="007E68D1">
        <w:trPr>
          <w:trHeight w:val="284"/>
          <w:jc w:val="center"/>
        </w:trPr>
        <w:tc>
          <w:tcPr>
            <w:tcW w:w="1985" w:type="dxa"/>
          </w:tcPr>
          <w:p w14:paraId="6D94601E" w14:textId="77777777" w:rsidR="001E1548" w:rsidRPr="006F4CB6" w:rsidRDefault="001E1548" w:rsidP="007E68D1">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Classen 2008</w:t>
            </w:r>
          </w:p>
        </w:tc>
        <w:tc>
          <w:tcPr>
            <w:tcW w:w="283" w:type="dxa"/>
          </w:tcPr>
          <w:p w14:paraId="7038616C"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3DFE5642"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26</w:t>
            </w:r>
          </w:p>
        </w:tc>
        <w:tc>
          <w:tcPr>
            <w:tcW w:w="567" w:type="dxa"/>
          </w:tcPr>
          <w:p w14:paraId="613FFCB7"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18</w:t>
            </w:r>
          </w:p>
        </w:tc>
        <w:tc>
          <w:tcPr>
            <w:tcW w:w="851" w:type="dxa"/>
          </w:tcPr>
          <w:p w14:paraId="6ECED10B"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35%</w:t>
            </w:r>
          </w:p>
        </w:tc>
        <w:tc>
          <w:tcPr>
            <w:tcW w:w="1134" w:type="dxa"/>
          </w:tcPr>
          <w:p w14:paraId="0F3687AA"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[17-56%]</w:t>
            </w:r>
          </w:p>
        </w:tc>
        <w:tc>
          <w:tcPr>
            <w:tcW w:w="567" w:type="dxa"/>
          </w:tcPr>
          <w:p w14:paraId="39FF3131"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44%</w:t>
            </w:r>
          </w:p>
        </w:tc>
        <w:tc>
          <w:tcPr>
            <w:tcW w:w="992" w:type="dxa"/>
          </w:tcPr>
          <w:p w14:paraId="0E0EF3A1"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[22-69%]</w:t>
            </w:r>
          </w:p>
        </w:tc>
        <w:tc>
          <w:tcPr>
            <w:tcW w:w="709" w:type="dxa"/>
          </w:tcPr>
          <w:p w14:paraId="6EA51E42"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-0.10</w:t>
            </w:r>
          </w:p>
        </w:tc>
        <w:tc>
          <w:tcPr>
            <w:tcW w:w="1134" w:type="dxa"/>
          </w:tcPr>
          <w:p w14:paraId="4F86C1B6"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[-0.39-0.20]</w:t>
            </w:r>
          </w:p>
        </w:tc>
        <w:tc>
          <w:tcPr>
            <w:tcW w:w="709" w:type="dxa"/>
          </w:tcPr>
          <w:p w14:paraId="7FC24725"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0.51</w:t>
            </w:r>
          </w:p>
        </w:tc>
      </w:tr>
      <w:tr w:rsidR="001E1548" w:rsidRPr="006F4CB6" w14:paraId="199FC6E5" w14:textId="77777777" w:rsidTr="007E68D1">
        <w:trPr>
          <w:trHeight w:val="284"/>
          <w:jc w:val="center"/>
        </w:trPr>
        <w:tc>
          <w:tcPr>
            <w:tcW w:w="1985" w:type="dxa"/>
          </w:tcPr>
          <w:p w14:paraId="658A8B84" w14:textId="77777777" w:rsidR="001E1548" w:rsidRPr="006F4CB6" w:rsidRDefault="001E1548" w:rsidP="007E68D1">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Desautels 2018</w:t>
            </w:r>
          </w:p>
        </w:tc>
        <w:tc>
          <w:tcPr>
            <w:tcW w:w="283" w:type="dxa"/>
          </w:tcPr>
          <w:p w14:paraId="0F172FB5"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078DE3B0"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19</w:t>
            </w:r>
          </w:p>
        </w:tc>
        <w:tc>
          <w:tcPr>
            <w:tcW w:w="567" w:type="dxa"/>
          </w:tcPr>
          <w:p w14:paraId="69647B80"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8</w:t>
            </w:r>
          </w:p>
        </w:tc>
        <w:tc>
          <w:tcPr>
            <w:tcW w:w="851" w:type="dxa"/>
          </w:tcPr>
          <w:p w14:paraId="4EE2CFEA"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42%</w:t>
            </w:r>
          </w:p>
        </w:tc>
        <w:tc>
          <w:tcPr>
            <w:tcW w:w="1134" w:type="dxa"/>
          </w:tcPr>
          <w:p w14:paraId="6E4F2BDB"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[20-67%]</w:t>
            </w:r>
          </w:p>
        </w:tc>
        <w:tc>
          <w:tcPr>
            <w:tcW w:w="567" w:type="dxa"/>
          </w:tcPr>
          <w:p w14:paraId="6E526751"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25%</w:t>
            </w:r>
          </w:p>
        </w:tc>
        <w:tc>
          <w:tcPr>
            <w:tcW w:w="992" w:type="dxa"/>
          </w:tcPr>
          <w:p w14:paraId="6A528AE1"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3-65%]</w:t>
            </w:r>
          </w:p>
        </w:tc>
        <w:tc>
          <w:tcPr>
            <w:tcW w:w="709" w:type="dxa"/>
          </w:tcPr>
          <w:p w14:paraId="7BA6CEB3"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0.17</w:t>
            </w:r>
          </w:p>
        </w:tc>
        <w:tc>
          <w:tcPr>
            <w:tcW w:w="1134" w:type="dxa"/>
          </w:tcPr>
          <w:p w14:paraId="4954979F"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[-0.20-0.54]</w:t>
            </w:r>
          </w:p>
        </w:tc>
        <w:tc>
          <w:tcPr>
            <w:tcW w:w="709" w:type="dxa"/>
          </w:tcPr>
          <w:p w14:paraId="4D498C7F"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0.37</w:t>
            </w:r>
          </w:p>
        </w:tc>
      </w:tr>
      <w:tr w:rsidR="001E1548" w:rsidRPr="006F4CB6" w14:paraId="50BD9A29" w14:textId="77777777" w:rsidTr="007E68D1">
        <w:trPr>
          <w:trHeight w:val="284"/>
          <w:jc w:val="center"/>
        </w:trPr>
        <w:tc>
          <w:tcPr>
            <w:tcW w:w="1985" w:type="dxa"/>
          </w:tcPr>
          <w:p w14:paraId="219E021B" w14:textId="77777777" w:rsidR="001E1548" w:rsidRPr="006F4CB6" w:rsidRDefault="001E1548" w:rsidP="007E68D1">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Dirksen 2008</w:t>
            </w:r>
          </w:p>
        </w:tc>
        <w:tc>
          <w:tcPr>
            <w:tcW w:w="283" w:type="dxa"/>
          </w:tcPr>
          <w:p w14:paraId="45C38127"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783E899C"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13</w:t>
            </w:r>
          </w:p>
        </w:tc>
        <w:tc>
          <w:tcPr>
            <w:tcW w:w="567" w:type="dxa"/>
          </w:tcPr>
          <w:p w14:paraId="12321AB7"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w:t>
            </w:r>
          </w:p>
        </w:tc>
        <w:tc>
          <w:tcPr>
            <w:tcW w:w="851" w:type="dxa"/>
          </w:tcPr>
          <w:p w14:paraId="27378778"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31%</w:t>
            </w:r>
          </w:p>
        </w:tc>
        <w:tc>
          <w:tcPr>
            <w:tcW w:w="1134" w:type="dxa"/>
          </w:tcPr>
          <w:p w14:paraId="1854C7C9"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[9-61%]</w:t>
            </w:r>
          </w:p>
        </w:tc>
        <w:tc>
          <w:tcPr>
            <w:tcW w:w="567" w:type="dxa"/>
          </w:tcPr>
          <w:p w14:paraId="07811E8C"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40%</w:t>
            </w:r>
          </w:p>
        </w:tc>
        <w:tc>
          <w:tcPr>
            <w:tcW w:w="992" w:type="dxa"/>
          </w:tcPr>
          <w:p w14:paraId="7F7DA0FF"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[5-85%]</w:t>
            </w:r>
          </w:p>
        </w:tc>
        <w:tc>
          <w:tcPr>
            <w:tcW w:w="709" w:type="dxa"/>
          </w:tcPr>
          <w:p w14:paraId="11964310"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-0.09</w:t>
            </w:r>
          </w:p>
        </w:tc>
        <w:tc>
          <w:tcPr>
            <w:tcW w:w="1134" w:type="dxa"/>
          </w:tcPr>
          <w:p w14:paraId="4C9769FE"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[-0.59-0.41]</w:t>
            </w:r>
          </w:p>
        </w:tc>
        <w:tc>
          <w:tcPr>
            <w:tcW w:w="709" w:type="dxa"/>
          </w:tcPr>
          <w:p w14:paraId="67CA236A"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0.72</w:t>
            </w:r>
          </w:p>
        </w:tc>
      </w:tr>
      <w:tr w:rsidR="001E1548" w:rsidRPr="006F4CB6" w14:paraId="618EEF67" w14:textId="77777777" w:rsidTr="007E68D1">
        <w:trPr>
          <w:trHeight w:val="292"/>
          <w:jc w:val="center"/>
        </w:trPr>
        <w:tc>
          <w:tcPr>
            <w:tcW w:w="1985" w:type="dxa"/>
          </w:tcPr>
          <w:p w14:paraId="14CFEC04" w14:textId="77777777" w:rsidR="001E1548" w:rsidRPr="006F4CB6" w:rsidRDefault="001E1548" w:rsidP="007E68D1">
            <w:pPr>
              <w:spacing w:after="0" w:line="360" w:lineRule="auto"/>
              <w:rPr>
                <w:rFonts w:ascii="Times New Roman" w:eastAsia="Times New Roman" w:hAnsi="Times New Roman" w:cs="Times New Roman"/>
                <w:color w:val="000000"/>
                <w:sz w:val="18"/>
                <w:szCs w:val="18"/>
                <w:lang w:eastAsia="en-GB"/>
              </w:rPr>
            </w:pPr>
            <w:proofErr w:type="spellStart"/>
            <w:r>
              <w:rPr>
                <w:rFonts w:ascii="Times New Roman" w:eastAsia="Times New Roman" w:hAnsi="Times New Roman" w:cs="Times New Roman"/>
                <w:color w:val="000000"/>
                <w:sz w:val="18"/>
                <w:szCs w:val="18"/>
                <w:lang w:eastAsia="en-GB"/>
              </w:rPr>
              <w:t>Groarke</w:t>
            </w:r>
            <w:proofErr w:type="spellEnd"/>
            <w:r>
              <w:rPr>
                <w:rFonts w:ascii="Times New Roman" w:eastAsia="Times New Roman" w:hAnsi="Times New Roman" w:cs="Times New Roman"/>
                <w:color w:val="000000"/>
                <w:sz w:val="18"/>
                <w:szCs w:val="18"/>
                <w:lang w:eastAsia="en-GB"/>
              </w:rPr>
              <w:t xml:space="preserve"> 2013</w:t>
            </w:r>
          </w:p>
        </w:tc>
        <w:tc>
          <w:tcPr>
            <w:tcW w:w="283" w:type="dxa"/>
          </w:tcPr>
          <w:p w14:paraId="079E161F"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56C34D5F"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12</w:t>
            </w:r>
          </w:p>
        </w:tc>
        <w:tc>
          <w:tcPr>
            <w:tcW w:w="567" w:type="dxa"/>
          </w:tcPr>
          <w:p w14:paraId="1D7C1280"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12</w:t>
            </w:r>
          </w:p>
        </w:tc>
        <w:tc>
          <w:tcPr>
            <w:tcW w:w="851" w:type="dxa"/>
          </w:tcPr>
          <w:p w14:paraId="3BDE7BF0"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33%</w:t>
            </w:r>
          </w:p>
        </w:tc>
        <w:tc>
          <w:tcPr>
            <w:tcW w:w="1134" w:type="dxa"/>
          </w:tcPr>
          <w:p w14:paraId="61456BF2"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[10-65%]</w:t>
            </w:r>
          </w:p>
        </w:tc>
        <w:tc>
          <w:tcPr>
            <w:tcW w:w="567" w:type="dxa"/>
          </w:tcPr>
          <w:p w14:paraId="3F4B00E0"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42%</w:t>
            </w:r>
          </w:p>
        </w:tc>
        <w:tc>
          <w:tcPr>
            <w:tcW w:w="992" w:type="dxa"/>
          </w:tcPr>
          <w:p w14:paraId="3B6D62AC"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[15-72%]</w:t>
            </w:r>
          </w:p>
        </w:tc>
        <w:tc>
          <w:tcPr>
            <w:tcW w:w="709" w:type="dxa"/>
          </w:tcPr>
          <w:p w14:paraId="6E6F3D65"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-0.08</w:t>
            </w:r>
          </w:p>
        </w:tc>
        <w:tc>
          <w:tcPr>
            <w:tcW w:w="1134" w:type="dxa"/>
          </w:tcPr>
          <w:p w14:paraId="3C932E86"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[-0.47-0.30]</w:t>
            </w:r>
          </w:p>
        </w:tc>
        <w:tc>
          <w:tcPr>
            <w:tcW w:w="709" w:type="dxa"/>
          </w:tcPr>
          <w:p w14:paraId="756C94A2"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0.67</w:t>
            </w:r>
          </w:p>
        </w:tc>
      </w:tr>
      <w:tr w:rsidR="001E1548" w:rsidRPr="006F4CB6" w14:paraId="63EA442A" w14:textId="77777777" w:rsidTr="007E68D1">
        <w:trPr>
          <w:trHeight w:val="292"/>
          <w:jc w:val="center"/>
        </w:trPr>
        <w:tc>
          <w:tcPr>
            <w:tcW w:w="1985" w:type="dxa"/>
            <w:hideMark/>
          </w:tcPr>
          <w:p w14:paraId="438339A1" w14:textId="77777777" w:rsidR="001E1548" w:rsidRPr="006F4CB6" w:rsidRDefault="001E1548" w:rsidP="007E68D1">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Ho BMS</w:t>
            </w:r>
          </w:p>
        </w:tc>
        <w:tc>
          <w:tcPr>
            <w:tcW w:w="283" w:type="dxa"/>
          </w:tcPr>
          <w:p w14:paraId="1C46AEF5"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5EB29BD5"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w:t>
            </w:r>
          </w:p>
        </w:tc>
        <w:tc>
          <w:tcPr>
            <w:tcW w:w="567" w:type="dxa"/>
          </w:tcPr>
          <w:p w14:paraId="05112861"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3.5</w:t>
            </w:r>
          </w:p>
        </w:tc>
        <w:tc>
          <w:tcPr>
            <w:tcW w:w="851" w:type="dxa"/>
          </w:tcPr>
          <w:p w14:paraId="7E46B739"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40%</w:t>
            </w:r>
          </w:p>
        </w:tc>
        <w:tc>
          <w:tcPr>
            <w:tcW w:w="1134" w:type="dxa"/>
          </w:tcPr>
          <w:p w14:paraId="79F0096E"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[5-85%]</w:t>
            </w:r>
          </w:p>
        </w:tc>
        <w:tc>
          <w:tcPr>
            <w:tcW w:w="567" w:type="dxa"/>
          </w:tcPr>
          <w:p w14:paraId="08A6A764"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w:t>
            </w:r>
          </w:p>
        </w:tc>
        <w:tc>
          <w:tcPr>
            <w:tcW w:w="992" w:type="dxa"/>
          </w:tcPr>
          <w:p w14:paraId="7C70667D"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[0-65%]</w:t>
            </w:r>
          </w:p>
        </w:tc>
        <w:tc>
          <w:tcPr>
            <w:tcW w:w="709" w:type="dxa"/>
          </w:tcPr>
          <w:p w14:paraId="7F18CE54"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0.40</w:t>
            </w:r>
          </w:p>
        </w:tc>
        <w:tc>
          <w:tcPr>
            <w:tcW w:w="1134" w:type="dxa"/>
          </w:tcPr>
          <w:p w14:paraId="75B075B5"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[-0.09-0.89]</w:t>
            </w:r>
          </w:p>
        </w:tc>
        <w:tc>
          <w:tcPr>
            <w:tcW w:w="709" w:type="dxa"/>
          </w:tcPr>
          <w:p w14:paraId="0DA09113"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0.11</w:t>
            </w:r>
          </w:p>
        </w:tc>
      </w:tr>
      <w:tr w:rsidR="001E1548" w:rsidRPr="006F4CB6" w14:paraId="46995821" w14:textId="77777777" w:rsidTr="007E68D1">
        <w:trPr>
          <w:trHeight w:val="292"/>
          <w:jc w:val="center"/>
        </w:trPr>
        <w:tc>
          <w:tcPr>
            <w:tcW w:w="1985" w:type="dxa"/>
            <w:hideMark/>
          </w:tcPr>
          <w:p w14:paraId="2D45FD4A" w14:textId="77777777" w:rsidR="001E1548" w:rsidRPr="006F4CB6" w:rsidRDefault="001E1548" w:rsidP="007E68D1">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Ho SEGT</w:t>
            </w:r>
          </w:p>
        </w:tc>
        <w:tc>
          <w:tcPr>
            <w:tcW w:w="283" w:type="dxa"/>
          </w:tcPr>
          <w:p w14:paraId="7112C749"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78743FB1"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w:t>
            </w:r>
          </w:p>
        </w:tc>
        <w:tc>
          <w:tcPr>
            <w:tcW w:w="567" w:type="dxa"/>
          </w:tcPr>
          <w:p w14:paraId="1EBC5307"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3.5</w:t>
            </w:r>
          </w:p>
        </w:tc>
        <w:tc>
          <w:tcPr>
            <w:tcW w:w="851" w:type="dxa"/>
          </w:tcPr>
          <w:p w14:paraId="39C9F269"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22%</w:t>
            </w:r>
          </w:p>
        </w:tc>
        <w:tc>
          <w:tcPr>
            <w:tcW w:w="1134" w:type="dxa"/>
          </w:tcPr>
          <w:p w14:paraId="136568D5"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[3-60%]</w:t>
            </w:r>
          </w:p>
        </w:tc>
        <w:tc>
          <w:tcPr>
            <w:tcW w:w="567" w:type="dxa"/>
          </w:tcPr>
          <w:p w14:paraId="3473802E"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w:t>
            </w:r>
          </w:p>
        </w:tc>
        <w:tc>
          <w:tcPr>
            <w:tcW w:w="992" w:type="dxa"/>
          </w:tcPr>
          <w:p w14:paraId="4E094585"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[0-65%]</w:t>
            </w:r>
          </w:p>
        </w:tc>
        <w:tc>
          <w:tcPr>
            <w:tcW w:w="709" w:type="dxa"/>
          </w:tcPr>
          <w:p w14:paraId="54BCCCDE"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0.22</w:t>
            </w:r>
          </w:p>
        </w:tc>
        <w:tc>
          <w:tcPr>
            <w:tcW w:w="1134" w:type="dxa"/>
          </w:tcPr>
          <w:p w14:paraId="6A0C3A69"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[-0.17-0.62]</w:t>
            </w:r>
          </w:p>
        </w:tc>
        <w:tc>
          <w:tcPr>
            <w:tcW w:w="709" w:type="dxa"/>
          </w:tcPr>
          <w:p w14:paraId="7229BF35"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0.27</w:t>
            </w:r>
          </w:p>
        </w:tc>
      </w:tr>
      <w:tr w:rsidR="001E1548" w:rsidRPr="006F4CB6" w14:paraId="23D28A63" w14:textId="77777777" w:rsidTr="007E68D1">
        <w:trPr>
          <w:trHeight w:val="292"/>
          <w:jc w:val="center"/>
        </w:trPr>
        <w:tc>
          <w:tcPr>
            <w:tcW w:w="1985" w:type="dxa"/>
            <w:hideMark/>
          </w:tcPr>
          <w:p w14:paraId="03D6B7D8" w14:textId="77777777" w:rsidR="001E1548" w:rsidRPr="006F4CB6" w:rsidRDefault="001E1548" w:rsidP="007E68D1">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Lechner 2014</w:t>
            </w:r>
          </w:p>
        </w:tc>
        <w:tc>
          <w:tcPr>
            <w:tcW w:w="283" w:type="dxa"/>
          </w:tcPr>
          <w:p w14:paraId="5F578261"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3B31A3D2"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53</w:t>
            </w:r>
          </w:p>
        </w:tc>
        <w:tc>
          <w:tcPr>
            <w:tcW w:w="567" w:type="dxa"/>
          </w:tcPr>
          <w:p w14:paraId="7A668E4B"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57</w:t>
            </w:r>
          </w:p>
        </w:tc>
        <w:tc>
          <w:tcPr>
            <w:tcW w:w="851" w:type="dxa"/>
          </w:tcPr>
          <w:p w14:paraId="4B6DDFBC"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w:t>
            </w:r>
          </w:p>
        </w:tc>
        <w:tc>
          <w:tcPr>
            <w:tcW w:w="1134" w:type="dxa"/>
          </w:tcPr>
          <w:p w14:paraId="512D1F50"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[0-7%]</w:t>
            </w:r>
          </w:p>
        </w:tc>
        <w:tc>
          <w:tcPr>
            <w:tcW w:w="567" w:type="dxa"/>
          </w:tcPr>
          <w:p w14:paraId="4B172F1B"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w:t>
            </w:r>
          </w:p>
        </w:tc>
        <w:tc>
          <w:tcPr>
            <w:tcW w:w="992" w:type="dxa"/>
          </w:tcPr>
          <w:p w14:paraId="5376FFFD"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[0-6%]</w:t>
            </w:r>
          </w:p>
        </w:tc>
        <w:tc>
          <w:tcPr>
            <w:tcW w:w="709" w:type="dxa"/>
          </w:tcPr>
          <w:p w14:paraId="17477D4E"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w:t>
            </w:r>
          </w:p>
        </w:tc>
        <w:tc>
          <w:tcPr>
            <w:tcW w:w="1134" w:type="dxa"/>
          </w:tcPr>
          <w:p w14:paraId="2C9EDE7F"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[-0.03-0.03]</w:t>
            </w:r>
          </w:p>
        </w:tc>
        <w:tc>
          <w:tcPr>
            <w:tcW w:w="709" w:type="dxa"/>
          </w:tcPr>
          <w:p w14:paraId="65CA7AB6"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1.00</w:t>
            </w:r>
          </w:p>
        </w:tc>
      </w:tr>
      <w:tr w:rsidR="001E1548" w:rsidRPr="006F4CB6" w14:paraId="582AC1E8" w14:textId="77777777" w:rsidTr="007E68D1">
        <w:trPr>
          <w:trHeight w:val="292"/>
          <w:jc w:val="center"/>
        </w:trPr>
        <w:tc>
          <w:tcPr>
            <w:tcW w:w="1985" w:type="dxa"/>
          </w:tcPr>
          <w:p w14:paraId="5F13AB84" w14:textId="77777777" w:rsidR="001E1548" w:rsidRPr="006F4CB6" w:rsidRDefault="001E1548" w:rsidP="007E68D1">
            <w:pPr>
              <w:spacing w:after="0" w:line="360" w:lineRule="auto"/>
              <w:rPr>
                <w:rFonts w:ascii="Times New Roman" w:eastAsia="Times New Roman" w:hAnsi="Times New Roman" w:cs="Times New Roman"/>
                <w:color w:val="000000"/>
                <w:sz w:val="18"/>
                <w:szCs w:val="18"/>
                <w:lang w:eastAsia="en-GB"/>
              </w:rPr>
            </w:pPr>
            <w:proofErr w:type="spellStart"/>
            <w:r>
              <w:rPr>
                <w:rFonts w:ascii="Times New Roman" w:eastAsia="Times New Roman" w:hAnsi="Times New Roman" w:cs="Times New Roman"/>
                <w:color w:val="000000"/>
                <w:sz w:val="18"/>
                <w:szCs w:val="18"/>
                <w:lang w:eastAsia="en-GB"/>
              </w:rPr>
              <w:t>Merckeart</w:t>
            </w:r>
            <w:proofErr w:type="spellEnd"/>
            <w:r>
              <w:rPr>
                <w:rFonts w:ascii="Times New Roman" w:eastAsia="Times New Roman" w:hAnsi="Times New Roman" w:cs="Times New Roman"/>
                <w:color w:val="000000"/>
                <w:sz w:val="18"/>
                <w:szCs w:val="18"/>
                <w:lang w:eastAsia="en-GB"/>
              </w:rPr>
              <w:t xml:space="preserve"> 2016</w:t>
            </w:r>
          </w:p>
        </w:tc>
        <w:tc>
          <w:tcPr>
            <w:tcW w:w="283" w:type="dxa"/>
          </w:tcPr>
          <w:p w14:paraId="10A7BF99"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0E6DFF7E"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21</w:t>
            </w:r>
          </w:p>
        </w:tc>
        <w:tc>
          <w:tcPr>
            <w:tcW w:w="567" w:type="dxa"/>
          </w:tcPr>
          <w:p w14:paraId="2CEF2D03"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15</w:t>
            </w:r>
          </w:p>
        </w:tc>
        <w:tc>
          <w:tcPr>
            <w:tcW w:w="851" w:type="dxa"/>
          </w:tcPr>
          <w:p w14:paraId="6E9E9451"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48%</w:t>
            </w:r>
          </w:p>
        </w:tc>
        <w:tc>
          <w:tcPr>
            <w:tcW w:w="1134" w:type="dxa"/>
          </w:tcPr>
          <w:p w14:paraId="54ACEB86"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[26-70%]</w:t>
            </w:r>
          </w:p>
        </w:tc>
        <w:tc>
          <w:tcPr>
            <w:tcW w:w="567" w:type="dxa"/>
          </w:tcPr>
          <w:p w14:paraId="08D45684"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40%</w:t>
            </w:r>
          </w:p>
        </w:tc>
        <w:tc>
          <w:tcPr>
            <w:tcW w:w="992" w:type="dxa"/>
          </w:tcPr>
          <w:p w14:paraId="5507A978"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[16-68%]</w:t>
            </w:r>
          </w:p>
        </w:tc>
        <w:tc>
          <w:tcPr>
            <w:tcW w:w="709" w:type="dxa"/>
          </w:tcPr>
          <w:p w14:paraId="21FD3E2E"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0.08</w:t>
            </w:r>
          </w:p>
        </w:tc>
        <w:tc>
          <w:tcPr>
            <w:tcW w:w="1134" w:type="dxa"/>
          </w:tcPr>
          <w:p w14:paraId="0B473F89"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[-0.25-0.40]</w:t>
            </w:r>
          </w:p>
        </w:tc>
        <w:tc>
          <w:tcPr>
            <w:tcW w:w="709" w:type="dxa"/>
          </w:tcPr>
          <w:p w14:paraId="475D0F8F"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0.65</w:t>
            </w:r>
          </w:p>
        </w:tc>
      </w:tr>
      <w:tr w:rsidR="001E1548" w:rsidRPr="006F4CB6" w14:paraId="21517BB1" w14:textId="77777777" w:rsidTr="007E68D1">
        <w:trPr>
          <w:trHeight w:val="292"/>
          <w:jc w:val="center"/>
        </w:trPr>
        <w:tc>
          <w:tcPr>
            <w:tcW w:w="1985" w:type="dxa"/>
          </w:tcPr>
          <w:p w14:paraId="7B5DBCC4" w14:textId="77777777" w:rsidR="001E1548" w:rsidRPr="006F4CB6" w:rsidRDefault="001E1548" w:rsidP="007E68D1">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Savard 2005</w:t>
            </w:r>
          </w:p>
        </w:tc>
        <w:tc>
          <w:tcPr>
            <w:tcW w:w="283" w:type="dxa"/>
          </w:tcPr>
          <w:p w14:paraId="561FA316"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16C074D0"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w:t>
            </w:r>
          </w:p>
        </w:tc>
        <w:tc>
          <w:tcPr>
            <w:tcW w:w="567" w:type="dxa"/>
          </w:tcPr>
          <w:p w14:paraId="704DFFAA"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w:t>
            </w:r>
          </w:p>
        </w:tc>
        <w:tc>
          <w:tcPr>
            <w:tcW w:w="851" w:type="dxa"/>
          </w:tcPr>
          <w:p w14:paraId="7B560E1F"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100%</w:t>
            </w:r>
          </w:p>
        </w:tc>
        <w:tc>
          <w:tcPr>
            <w:tcW w:w="1134" w:type="dxa"/>
          </w:tcPr>
          <w:p w14:paraId="2F68B4B9"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[16-100%]</w:t>
            </w:r>
          </w:p>
        </w:tc>
        <w:tc>
          <w:tcPr>
            <w:tcW w:w="567" w:type="dxa"/>
          </w:tcPr>
          <w:p w14:paraId="5EE9E19D"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67%</w:t>
            </w:r>
          </w:p>
        </w:tc>
        <w:tc>
          <w:tcPr>
            <w:tcW w:w="992" w:type="dxa"/>
          </w:tcPr>
          <w:p w14:paraId="4D813E05"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[9-99%]</w:t>
            </w:r>
          </w:p>
        </w:tc>
        <w:tc>
          <w:tcPr>
            <w:tcW w:w="709" w:type="dxa"/>
          </w:tcPr>
          <w:p w14:paraId="72351490"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0.33</w:t>
            </w:r>
          </w:p>
        </w:tc>
        <w:tc>
          <w:tcPr>
            <w:tcW w:w="1134" w:type="dxa"/>
          </w:tcPr>
          <w:p w14:paraId="7962D4D7"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[-0.30-0.97]</w:t>
            </w:r>
          </w:p>
        </w:tc>
        <w:tc>
          <w:tcPr>
            <w:tcW w:w="709" w:type="dxa"/>
          </w:tcPr>
          <w:p w14:paraId="5F8C381C"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0.30</w:t>
            </w:r>
          </w:p>
        </w:tc>
      </w:tr>
      <w:tr w:rsidR="001E1548" w:rsidRPr="006F4CB6" w14:paraId="6937D141" w14:textId="77777777" w:rsidTr="007E68D1">
        <w:trPr>
          <w:trHeight w:val="292"/>
          <w:jc w:val="center"/>
        </w:trPr>
        <w:tc>
          <w:tcPr>
            <w:tcW w:w="1985" w:type="dxa"/>
          </w:tcPr>
          <w:p w14:paraId="4E02EFE5" w14:textId="77777777" w:rsidR="001E1548" w:rsidRPr="006F4CB6" w:rsidRDefault="001E1548" w:rsidP="007E68D1">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Savard 2006</w:t>
            </w:r>
          </w:p>
        </w:tc>
        <w:tc>
          <w:tcPr>
            <w:tcW w:w="283" w:type="dxa"/>
          </w:tcPr>
          <w:p w14:paraId="61B9FFAD"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379287BC"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w:t>
            </w:r>
          </w:p>
        </w:tc>
        <w:tc>
          <w:tcPr>
            <w:tcW w:w="567" w:type="dxa"/>
          </w:tcPr>
          <w:p w14:paraId="0B6E02C1"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w:t>
            </w:r>
          </w:p>
        </w:tc>
        <w:tc>
          <w:tcPr>
            <w:tcW w:w="851" w:type="dxa"/>
          </w:tcPr>
          <w:p w14:paraId="166C5638"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60%</w:t>
            </w:r>
          </w:p>
        </w:tc>
        <w:tc>
          <w:tcPr>
            <w:tcW w:w="1134" w:type="dxa"/>
          </w:tcPr>
          <w:p w14:paraId="55346D59"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[26-88%]</w:t>
            </w:r>
          </w:p>
        </w:tc>
        <w:tc>
          <w:tcPr>
            <w:tcW w:w="567" w:type="dxa"/>
          </w:tcPr>
          <w:p w14:paraId="5753C25A"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44%</w:t>
            </w:r>
          </w:p>
        </w:tc>
        <w:tc>
          <w:tcPr>
            <w:tcW w:w="992" w:type="dxa"/>
          </w:tcPr>
          <w:p w14:paraId="4353DA6D"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[14-79%]</w:t>
            </w:r>
          </w:p>
        </w:tc>
        <w:tc>
          <w:tcPr>
            <w:tcW w:w="709" w:type="dxa"/>
          </w:tcPr>
          <w:p w14:paraId="02EF5860"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0.16</w:t>
            </w:r>
          </w:p>
        </w:tc>
        <w:tc>
          <w:tcPr>
            <w:tcW w:w="1134" w:type="dxa"/>
          </w:tcPr>
          <w:p w14:paraId="331E0702"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[-0.29-0.60]</w:t>
            </w:r>
          </w:p>
        </w:tc>
        <w:tc>
          <w:tcPr>
            <w:tcW w:w="709" w:type="dxa"/>
          </w:tcPr>
          <w:p w14:paraId="21FFB10C"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0.49</w:t>
            </w:r>
          </w:p>
        </w:tc>
      </w:tr>
      <w:tr w:rsidR="001E1548" w:rsidRPr="006F4CB6" w14:paraId="3FA531DD" w14:textId="77777777" w:rsidTr="007E68D1">
        <w:trPr>
          <w:trHeight w:val="292"/>
          <w:jc w:val="center"/>
        </w:trPr>
        <w:tc>
          <w:tcPr>
            <w:tcW w:w="1985" w:type="dxa"/>
            <w:tcBorders>
              <w:bottom w:val="single" w:sz="4" w:space="0" w:color="auto"/>
            </w:tcBorders>
          </w:tcPr>
          <w:p w14:paraId="1D6397C9" w14:textId="77777777" w:rsidR="001E1548" w:rsidRPr="006F4CB6" w:rsidRDefault="001E1548" w:rsidP="007E68D1">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Stanton 2005</w:t>
            </w:r>
          </w:p>
        </w:tc>
        <w:tc>
          <w:tcPr>
            <w:tcW w:w="283" w:type="dxa"/>
            <w:tcBorders>
              <w:bottom w:val="single" w:sz="4" w:space="0" w:color="auto"/>
            </w:tcBorders>
          </w:tcPr>
          <w:p w14:paraId="10C2C673"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567" w:type="dxa"/>
            <w:tcBorders>
              <w:bottom w:val="single" w:sz="4" w:space="0" w:color="auto"/>
            </w:tcBorders>
          </w:tcPr>
          <w:p w14:paraId="1B43E7BF"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40</w:t>
            </w:r>
          </w:p>
        </w:tc>
        <w:tc>
          <w:tcPr>
            <w:tcW w:w="567" w:type="dxa"/>
            <w:tcBorders>
              <w:bottom w:val="single" w:sz="4" w:space="0" w:color="auto"/>
            </w:tcBorders>
          </w:tcPr>
          <w:p w14:paraId="171E462F"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24</w:t>
            </w:r>
          </w:p>
        </w:tc>
        <w:tc>
          <w:tcPr>
            <w:tcW w:w="851" w:type="dxa"/>
            <w:tcBorders>
              <w:bottom w:val="single" w:sz="4" w:space="0" w:color="auto"/>
            </w:tcBorders>
          </w:tcPr>
          <w:p w14:paraId="7F772A99"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15%</w:t>
            </w:r>
          </w:p>
        </w:tc>
        <w:tc>
          <w:tcPr>
            <w:tcW w:w="1134" w:type="dxa"/>
            <w:tcBorders>
              <w:bottom w:val="single" w:sz="4" w:space="0" w:color="auto"/>
            </w:tcBorders>
          </w:tcPr>
          <w:p w14:paraId="19AA3242"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[6-30%]</w:t>
            </w:r>
          </w:p>
        </w:tc>
        <w:tc>
          <w:tcPr>
            <w:tcW w:w="567" w:type="dxa"/>
            <w:tcBorders>
              <w:bottom w:val="single" w:sz="4" w:space="0" w:color="auto"/>
            </w:tcBorders>
          </w:tcPr>
          <w:p w14:paraId="3156DF6D"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21%</w:t>
            </w:r>
          </w:p>
        </w:tc>
        <w:tc>
          <w:tcPr>
            <w:tcW w:w="992" w:type="dxa"/>
            <w:tcBorders>
              <w:bottom w:val="single" w:sz="4" w:space="0" w:color="auto"/>
            </w:tcBorders>
          </w:tcPr>
          <w:p w14:paraId="6CC61D14"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[7-42%]</w:t>
            </w:r>
          </w:p>
        </w:tc>
        <w:tc>
          <w:tcPr>
            <w:tcW w:w="709" w:type="dxa"/>
            <w:tcBorders>
              <w:bottom w:val="single" w:sz="4" w:space="0" w:color="auto"/>
            </w:tcBorders>
          </w:tcPr>
          <w:p w14:paraId="07568939"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-0.06</w:t>
            </w:r>
          </w:p>
        </w:tc>
        <w:tc>
          <w:tcPr>
            <w:tcW w:w="1134" w:type="dxa"/>
            <w:tcBorders>
              <w:bottom w:val="single" w:sz="4" w:space="0" w:color="auto"/>
            </w:tcBorders>
          </w:tcPr>
          <w:p w14:paraId="1DDAF40D"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[-0.25-0.14]</w:t>
            </w:r>
          </w:p>
        </w:tc>
        <w:tc>
          <w:tcPr>
            <w:tcW w:w="709" w:type="dxa"/>
            <w:tcBorders>
              <w:bottom w:val="single" w:sz="4" w:space="0" w:color="auto"/>
            </w:tcBorders>
          </w:tcPr>
          <w:p w14:paraId="73D14DDE"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0.56</w:t>
            </w:r>
          </w:p>
        </w:tc>
      </w:tr>
      <w:tr w:rsidR="001E1548" w:rsidRPr="006F4CB6" w14:paraId="48E2C067" w14:textId="77777777" w:rsidTr="007E68D1">
        <w:trPr>
          <w:trHeight w:val="122"/>
          <w:jc w:val="center"/>
        </w:trPr>
        <w:tc>
          <w:tcPr>
            <w:tcW w:w="9498" w:type="dxa"/>
            <w:gridSpan w:val="11"/>
            <w:tcBorders>
              <w:top w:val="single" w:sz="4" w:space="0" w:color="auto"/>
            </w:tcBorders>
          </w:tcPr>
          <w:p w14:paraId="3F76BAA2" w14:textId="77777777" w:rsidR="001E1548" w:rsidRPr="006F4CB6" w:rsidRDefault="001E1548" w:rsidP="007E68D1">
            <w:pPr>
              <w:spacing w:after="0" w:line="360" w:lineRule="auto"/>
              <w:jc w:val="center"/>
              <w:rPr>
                <w:rFonts w:ascii="Times New Roman" w:eastAsia="Times New Roman" w:hAnsi="Times New Roman" w:cs="Times New Roman"/>
                <w:b/>
                <w:sz w:val="18"/>
                <w:szCs w:val="18"/>
                <w:lang w:eastAsia="en-GB"/>
              </w:rPr>
            </w:pPr>
            <w:r w:rsidRPr="006F4CB6">
              <w:rPr>
                <w:rFonts w:ascii="Times New Roman" w:eastAsia="Times New Roman" w:hAnsi="Times New Roman" w:cs="Times New Roman"/>
                <w:b/>
                <w:sz w:val="18"/>
                <w:szCs w:val="18"/>
                <w:lang w:eastAsia="en-GB"/>
              </w:rPr>
              <w:t>General distress</w:t>
            </w:r>
          </w:p>
        </w:tc>
      </w:tr>
      <w:tr w:rsidR="001E1548" w:rsidRPr="006F4CB6" w14:paraId="3905E255" w14:textId="77777777" w:rsidTr="007E68D1">
        <w:trPr>
          <w:trHeight w:val="292"/>
          <w:jc w:val="center"/>
        </w:trPr>
        <w:tc>
          <w:tcPr>
            <w:tcW w:w="1985" w:type="dxa"/>
          </w:tcPr>
          <w:p w14:paraId="3DFC0A4E" w14:textId="77777777" w:rsidR="001E1548" w:rsidRPr="006F4CB6" w:rsidRDefault="001E1548" w:rsidP="007E68D1">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Andersen 2004</w:t>
            </w:r>
          </w:p>
        </w:tc>
        <w:tc>
          <w:tcPr>
            <w:tcW w:w="283" w:type="dxa"/>
          </w:tcPr>
          <w:p w14:paraId="092438D7"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4DA5562A"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48</w:t>
            </w:r>
          </w:p>
        </w:tc>
        <w:tc>
          <w:tcPr>
            <w:tcW w:w="567" w:type="dxa"/>
          </w:tcPr>
          <w:p w14:paraId="5AE75CBA"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30</w:t>
            </w:r>
          </w:p>
        </w:tc>
        <w:tc>
          <w:tcPr>
            <w:tcW w:w="851" w:type="dxa"/>
          </w:tcPr>
          <w:p w14:paraId="78DD32BE"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21%</w:t>
            </w:r>
          </w:p>
        </w:tc>
        <w:tc>
          <w:tcPr>
            <w:tcW w:w="1134" w:type="dxa"/>
          </w:tcPr>
          <w:p w14:paraId="58F0A7CC"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[10-35%]</w:t>
            </w:r>
          </w:p>
        </w:tc>
        <w:tc>
          <w:tcPr>
            <w:tcW w:w="567" w:type="dxa"/>
          </w:tcPr>
          <w:p w14:paraId="236211DB"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w:t>
            </w:r>
          </w:p>
        </w:tc>
        <w:tc>
          <w:tcPr>
            <w:tcW w:w="992" w:type="dxa"/>
          </w:tcPr>
          <w:p w14:paraId="0453C2BF"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[2-27%]</w:t>
            </w:r>
          </w:p>
        </w:tc>
        <w:tc>
          <w:tcPr>
            <w:tcW w:w="709" w:type="dxa"/>
          </w:tcPr>
          <w:p w14:paraId="1C62D81B"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0.11</w:t>
            </w:r>
          </w:p>
        </w:tc>
        <w:tc>
          <w:tcPr>
            <w:tcW w:w="1134" w:type="dxa"/>
          </w:tcPr>
          <w:p w14:paraId="17093890"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[-0.05-0.27]</w:t>
            </w:r>
          </w:p>
        </w:tc>
        <w:tc>
          <w:tcPr>
            <w:tcW w:w="709" w:type="dxa"/>
          </w:tcPr>
          <w:p w14:paraId="57CB9AFE"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0.18</w:t>
            </w:r>
          </w:p>
        </w:tc>
      </w:tr>
      <w:tr w:rsidR="001E1548" w:rsidRPr="006F4CB6" w14:paraId="65720FC9" w14:textId="77777777" w:rsidTr="007E68D1">
        <w:trPr>
          <w:trHeight w:val="292"/>
          <w:jc w:val="center"/>
        </w:trPr>
        <w:tc>
          <w:tcPr>
            <w:tcW w:w="1985" w:type="dxa"/>
          </w:tcPr>
          <w:p w14:paraId="31C8AB79" w14:textId="77777777" w:rsidR="001E1548" w:rsidRPr="006F4CB6" w:rsidRDefault="001E1548" w:rsidP="007E68D1">
            <w:pPr>
              <w:spacing w:after="0" w:line="360" w:lineRule="auto"/>
              <w:rPr>
                <w:rFonts w:ascii="Times New Roman" w:eastAsia="Times New Roman" w:hAnsi="Times New Roman" w:cs="Times New Roman"/>
                <w:color w:val="000000"/>
                <w:sz w:val="18"/>
                <w:szCs w:val="18"/>
                <w:lang w:eastAsia="en-GB"/>
              </w:rPr>
            </w:pPr>
            <w:proofErr w:type="spellStart"/>
            <w:r>
              <w:rPr>
                <w:rFonts w:ascii="Times New Roman" w:eastAsia="Times New Roman" w:hAnsi="Times New Roman" w:cs="Times New Roman"/>
                <w:color w:val="000000"/>
                <w:sz w:val="18"/>
                <w:szCs w:val="18"/>
                <w:lang w:eastAsia="en-GB"/>
              </w:rPr>
              <w:t>Beutel</w:t>
            </w:r>
            <w:proofErr w:type="spellEnd"/>
            <w:r>
              <w:rPr>
                <w:rFonts w:ascii="Times New Roman" w:eastAsia="Times New Roman" w:hAnsi="Times New Roman" w:cs="Times New Roman"/>
                <w:color w:val="000000"/>
                <w:sz w:val="18"/>
                <w:szCs w:val="18"/>
                <w:lang w:eastAsia="en-GB"/>
              </w:rPr>
              <w:t xml:space="preserve"> 2014</w:t>
            </w:r>
          </w:p>
        </w:tc>
        <w:tc>
          <w:tcPr>
            <w:tcW w:w="283" w:type="dxa"/>
          </w:tcPr>
          <w:p w14:paraId="7A671D91"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60E630FF"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59</w:t>
            </w:r>
          </w:p>
        </w:tc>
        <w:tc>
          <w:tcPr>
            <w:tcW w:w="567" w:type="dxa"/>
          </w:tcPr>
          <w:p w14:paraId="79F28112"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57</w:t>
            </w:r>
          </w:p>
        </w:tc>
        <w:tc>
          <w:tcPr>
            <w:tcW w:w="851" w:type="dxa"/>
          </w:tcPr>
          <w:p w14:paraId="674E98F5"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20%</w:t>
            </w:r>
          </w:p>
        </w:tc>
        <w:tc>
          <w:tcPr>
            <w:tcW w:w="1134" w:type="dxa"/>
          </w:tcPr>
          <w:p w14:paraId="4D4ECDF0"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[11-33%]</w:t>
            </w:r>
          </w:p>
        </w:tc>
        <w:tc>
          <w:tcPr>
            <w:tcW w:w="567" w:type="dxa"/>
          </w:tcPr>
          <w:p w14:paraId="633F4F58"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7%</w:t>
            </w:r>
          </w:p>
        </w:tc>
        <w:tc>
          <w:tcPr>
            <w:tcW w:w="992" w:type="dxa"/>
          </w:tcPr>
          <w:p w14:paraId="0ED3D709"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[2-17%]</w:t>
            </w:r>
          </w:p>
        </w:tc>
        <w:tc>
          <w:tcPr>
            <w:tcW w:w="709" w:type="dxa"/>
          </w:tcPr>
          <w:p w14:paraId="6FED359B"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0.13</w:t>
            </w:r>
          </w:p>
        </w:tc>
        <w:tc>
          <w:tcPr>
            <w:tcW w:w="1134" w:type="dxa"/>
          </w:tcPr>
          <w:p w14:paraId="7A2E6421"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[0.01-0.26]</w:t>
            </w:r>
          </w:p>
        </w:tc>
        <w:tc>
          <w:tcPr>
            <w:tcW w:w="709" w:type="dxa"/>
          </w:tcPr>
          <w:p w14:paraId="60C44AAF"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0.03</w:t>
            </w:r>
          </w:p>
        </w:tc>
      </w:tr>
      <w:tr w:rsidR="001E1548" w:rsidRPr="006F4CB6" w14:paraId="268396DB" w14:textId="77777777" w:rsidTr="007E68D1">
        <w:trPr>
          <w:trHeight w:val="292"/>
          <w:jc w:val="center"/>
        </w:trPr>
        <w:tc>
          <w:tcPr>
            <w:tcW w:w="1985" w:type="dxa"/>
          </w:tcPr>
          <w:p w14:paraId="63D487A8" w14:textId="77777777" w:rsidR="001E1548" w:rsidRPr="006F4CB6" w:rsidRDefault="001E1548" w:rsidP="007E68D1">
            <w:pPr>
              <w:spacing w:after="0" w:line="360" w:lineRule="auto"/>
              <w:rPr>
                <w:rFonts w:ascii="Times New Roman" w:eastAsia="Times New Roman" w:hAnsi="Times New Roman" w:cs="Times New Roman"/>
                <w:color w:val="000000"/>
                <w:sz w:val="18"/>
                <w:szCs w:val="18"/>
                <w:lang w:eastAsia="en-GB"/>
              </w:rPr>
            </w:pPr>
            <w:proofErr w:type="spellStart"/>
            <w:r>
              <w:rPr>
                <w:rFonts w:ascii="Times New Roman" w:eastAsia="Times New Roman" w:hAnsi="Times New Roman" w:cs="Times New Roman"/>
                <w:color w:val="000000"/>
                <w:sz w:val="18"/>
                <w:szCs w:val="18"/>
                <w:lang w:eastAsia="en-GB"/>
              </w:rPr>
              <w:t>Bredal</w:t>
            </w:r>
            <w:proofErr w:type="spellEnd"/>
            <w:r>
              <w:rPr>
                <w:rFonts w:ascii="Times New Roman" w:eastAsia="Times New Roman" w:hAnsi="Times New Roman" w:cs="Times New Roman"/>
                <w:color w:val="000000"/>
                <w:sz w:val="18"/>
                <w:szCs w:val="18"/>
                <w:lang w:eastAsia="en-GB"/>
              </w:rPr>
              <w:t xml:space="preserve"> 2014</w:t>
            </w:r>
          </w:p>
        </w:tc>
        <w:tc>
          <w:tcPr>
            <w:tcW w:w="283" w:type="dxa"/>
          </w:tcPr>
          <w:p w14:paraId="6B65189D"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206E1E0C"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81</w:t>
            </w:r>
          </w:p>
        </w:tc>
        <w:tc>
          <w:tcPr>
            <w:tcW w:w="567" w:type="dxa"/>
          </w:tcPr>
          <w:p w14:paraId="3B837220"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78</w:t>
            </w:r>
          </w:p>
        </w:tc>
        <w:tc>
          <w:tcPr>
            <w:tcW w:w="851" w:type="dxa"/>
          </w:tcPr>
          <w:p w14:paraId="3CBDFF35"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27%</w:t>
            </w:r>
          </w:p>
        </w:tc>
        <w:tc>
          <w:tcPr>
            <w:tcW w:w="1134" w:type="dxa"/>
          </w:tcPr>
          <w:p w14:paraId="5FF455F7"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[18-38%]</w:t>
            </w:r>
          </w:p>
        </w:tc>
        <w:tc>
          <w:tcPr>
            <w:tcW w:w="567" w:type="dxa"/>
          </w:tcPr>
          <w:p w14:paraId="3B92CA09"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28%</w:t>
            </w:r>
          </w:p>
        </w:tc>
        <w:tc>
          <w:tcPr>
            <w:tcW w:w="992" w:type="dxa"/>
          </w:tcPr>
          <w:p w14:paraId="095D84ED"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[19-40%]</w:t>
            </w:r>
          </w:p>
        </w:tc>
        <w:tc>
          <w:tcPr>
            <w:tcW w:w="709" w:type="dxa"/>
          </w:tcPr>
          <w:p w14:paraId="63C140C7"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-0.01</w:t>
            </w:r>
          </w:p>
        </w:tc>
        <w:tc>
          <w:tcPr>
            <w:tcW w:w="1134" w:type="dxa"/>
          </w:tcPr>
          <w:p w14:paraId="07DEF37B"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[-0.15-0.13]</w:t>
            </w:r>
          </w:p>
        </w:tc>
        <w:tc>
          <w:tcPr>
            <w:tcW w:w="709" w:type="dxa"/>
          </w:tcPr>
          <w:p w14:paraId="0F2F595A"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0.88</w:t>
            </w:r>
          </w:p>
        </w:tc>
      </w:tr>
      <w:tr w:rsidR="001E1548" w:rsidRPr="006F4CB6" w14:paraId="2D80367F" w14:textId="77777777" w:rsidTr="007E68D1">
        <w:trPr>
          <w:trHeight w:val="292"/>
          <w:jc w:val="center"/>
        </w:trPr>
        <w:tc>
          <w:tcPr>
            <w:tcW w:w="1985" w:type="dxa"/>
          </w:tcPr>
          <w:p w14:paraId="213F1C23" w14:textId="77777777" w:rsidR="001E1548" w:rsidRPr="006F4CB6" w:rsidRDefault="001E1548" w:rsidP="007E68D1">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Carlson 2013 MBSR</w:t>
            </w:r>
          </w:p>
        </w:tc>
        <w:tc>
          <w:tcPr>
            <w:tcW w:w="283" w:type="dxa"/>
          </w:tcPr>
          <w:p w14:paraId="0D27369F"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34672550"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27</w:t>
            </w:r>
          </w:p>
        </w:tc>
        <w:tc>
          <w:tcPr>
            <w:tcW w:w="567" w:type="dxa"/>
          </w:tcPr>
          <w:p w14:paraId="740F46B3"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7</w:t>
            </w:r>
          </w:p>
        </w:tc>
        <w:tc>
          <w:tcPr>
            <w:tcW w:w="851" w:type="dxa"/>
          </w:tcPr>
          <w:p w14:paraId="09183CAA"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52%</w:t>
            </w:r>
          </w:p>
        </w:tc>
        <w:tc>
          <w:tcPr>
            <w:tcW w:w="1134" w:type="dxa"/>
          </w:tcPr>
          <w:p w14:paraId="01DBEE26"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[32-71%]</w:t>
            </w:r>
          </w:p>
        </w:tc>
        <w:tc>
          <w:tcPr>
            <w:tcW w:w="567" w:type="dxa"/>
          </w:tcPr>
          <w:p w14:paraId="6D4BD79B"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36%</w:t>
            </w:r>
          </w:p>
        </w:tc>
        <w:tc>
          <w:tcPr>
            <w:tcW w:w="992" w:type="dxa"/>
          </w:tcPr>
          <w:p w14:paraId="119B512C"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[6-77%]</w:t>
            </w:r>
          </w:p>
        </w:tc>
        <w:tc>
          <w:tcPr>
            <w:tcW w:w="709" w:type="dxa"/>
          </w:tcPr>
          <w:p w14:paraId="0E85B2C5"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0.16</w:t>
            </w:r>
          </w:p>
        </w:tc>
        <w:tc>
          <w:tcPr>
            <w:tcW w:w="1134" w:type="dxa"/>
          </w:tcPr>
          <w:p w14:paraId="3A27E25E"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[-0.24-0.56]</w:t>
            </w:r>
          </w:p>
        </w:tc>
        <w:tc>
          <w:tcPr>
            <w:tcW w:w="709" w:type="dxa"/>
          </w:tcPr>
          <w:p w14:paraId="27240FD5"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0.43</w:t>
            </w:r>
          </w:p>
        </w:tc>
      </w:tr>
      <w:tr w:rsidR="001E1548" w:rsidRPr="006F4CB6" w14:paraId="5D3AB907" w14:textId="77777777" w:rsidTr="007E68D1">
        <w:trPr>
          <w:trHeight w:val="331"/>
          <w:jc w:val="center"/>
        </w:trPr>
        <w:tc>
          <w:tcPr>
            <w:tcW w:w="1985" w:type="dxa"/>
          </w:tcPr>
          <w:p w14:paraId="2AB770FE" w14:textId="77777777" w:rsidR="001E1548" w:rsidRPr="006F4CB6" w:rsidRDefault="001E1548" w:rsidP="007E68D1">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Carlson 2013 SEGT</w:t>
            </w:r>
          </w:p>
        </w:tc>
        <w:tc>
          <w:tcPr>
            <w:tcW w:w="283" w:type="dxa"/>
          </w:tcPr>
          <w:p w14:paraId="5A76855B"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0FE6E009"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29</w:t>
            </w:r>
          </w:p>
        </w:tc>
        <w:tc>
          <w:tcPr>
            <w:tcW w:w="567" w:type="dxa"/>
          </w:tcPr>
          <w:p w14:paraId="272D62EE"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7</w:t>
            </w:r>
          </w:p>
        </w:tc>
        <w:tc>
          <w:tcPr>
            <w:tcW w:w="851" w:type="dxa"/>
          </w:tcPr>
          <w:p w14:paraId="13391E01"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21%</w:t>
            </w:r>
          </w:p>
        </w:tc>
        <w:tc>
          <w:tcPr>
            <w:tcW w:w="1134" w:type="dxa"/>
          </w:tcPr>
          <w:p w14:paraId="1140C22A"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[8-40%]</w:t>
            </w:r>
          </w:p>
        </w:tc>
        <w:tc>
          <w:tcPr>
            <w:tcW w:w="567" w:type="dxa"/>
          </w:tcPr>
          <w:p w14:paraId="7C6588C4"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36%</w:t>
            </w:r>
          </w:p>
        </w:tc>
        <w:tc>
          <w:tcPr>
            <w:tcW w:w="992" w:type="dxa"/>
          </w:tcPr>
          <w:p w14:paraId="5E3CBA4B"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[6-77%]</w:t>
            </w:r>
          </w:p>
        </w:tc>
        <w:tc>
          <w:tcPr>
            <w:tcW w:w="709" w:type="dxa"/>
          </w:tcPr>
          <w:p w14:paraId="5AC3A915"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-0.15</w:t>
            </w:r>
          </w:p>
        </w:tc>
        <w:tc>
          <w:tcPr>
            <w:tcW w:w="1134" w:type="dxa"/>
          </w:tcPr>
          <w:p w14:paraId="1F3A82AB"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[-0.53-0.23]</w:t>
            </w:r>
          </w:p>
        </w:tc>
        <w:tc>
          <w:tcPr>
            <w:tcW w:w="709" w:type="dxa"/>
          </w:tcPr>
          <w:p w14:paraId="22B38D26"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0.44</w:t>
            </w:r>
          </w:p>
        </w:tc>
      </w:tr>
      <w:tr w:rsidR="001E1548" w:rsidRPr="006F4CB6" w14:paraId="38BDD94F" w14:textId="77777777" w:rsidTr="007E68D1">
        <w:trPr>
          <w:trHeight w:val="292"/>
          <w:jc w:val="center"/>
        </w:trPr>
        <w:tc>
          <w:tcPr>
            <w:tcW w:w="1985" w:type="dxa"/>
          </w:tcPr>
          <w:p w14:paraId="30D933A9" w14:textId="77777777" w:rsidR="001E1548" w:rsidRPr="006F4CB6" w:rsidRDefault="001E1548" w:rsidP="007E68D1">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Classen 2008</w:t>
            </w:r>
          </w:p>
        </w:tc>
        <w:tc>
          <w:tcPr>
            <w:tcW w:w="283" w:type="dxa"/>
          </w:tcPr>
          <w:p w14:paraId="179FA660"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62BE6B64"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49</w:t>
            </w:r>
          </w:p>
        </w:tc>
        <w:tc>
          <w:tcPr>
            <w:tcW w:w="567" w:type="dxa"/>
          </w:tcPr>
          <w:p w14:paraId="3E2AD636"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44</w:t>
            </w:r>
          </w:p>
        </w:tc>
        <w:tc>
          <w:tcPr>
            <w:tcW w:w="851" w:type="dxa"/>
          </w:tcPr>
          <w:p w14:paraId="0C68AB44"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31%</w:t>
            </w:r>
          </w:p>
        </w:tc>
        <w:tc>
          <w:tcPr>
            <w:tcW w:w="1134" w:type="dxa"/>
          </w:tcPr>
          <w:p w14:paraId="267EF46B"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[18-45%]</w:t>
            </w:r>
          </w:p>
        </w:tc>
        <w:tc>
          <w:tcPr>
            <w:tcW w:w="567" w:type="dxa"/>
          </w:tcPr>
          <w:p w14:paraId="6F7386DB"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27%</w:t>
            </w:r>
          </w:p>
        </w:tc>
        <w:tc>
          <w:tcPr>
            <w:tcW w:w="992" w:type="dxa"/>
          </w:tcPr>
          <w:p w14:paraId="3E098588"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[15-43%]</w:t>
            </w:r>
          </w:p>
        </w:tc>
        <w:tc>
          <w:tcPr>
            <w:tcW w:w="709" w:type="dxa"/>
          </w:tcPr>
          <w:p w14:paraId="0E54838F"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0.03</w:t>
            </w:r>
          </w:p>
        </w:tc>
        <w:tc>
          <w:tcPr>
            <w:tcW w:w="1134" w:type="dxa"/>
          </w:tcPr>
          <w:p w14:paraId="5B47AD8F"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[-0.15-0.22]</w:t>
            </w:r>
          </w:p>
        </w:tc>
        <w:tc>
          <w:tcPr>
            <w:tcW w:w="709" w:type="dxa"/>
          </w:tcPr>
          <w:p w14:paraId="67DA3205"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0.72</w:t>
            </w:r>
          </w:p>
        </w:tc>
      </w:tr>
      <w:tr w:rsidR="001E1548" w:rsidRPr="006F4CB6" w14:paraId="2DD27BFC" w14:textId="77777777" w:rsidTr="007E68D1">
        <w:trPr>
          <w:trHeight w:val="292"/>
          <w:jc w:val="center"/>
        </w:trPr>
        <w:tc>
          <w:tcPr>
            <w:tcW w:w="1985" w:type="dxa"/>
          </w:tcPr>
          <w:p w14:paraId="66469053" w14:textId="77777777" w:rsidR="001E1548" w:rsidRPr="006F4CB6" w:rsidRDefault="001E1548" w:rsidP="007E68D1">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Desautels 2018</w:t>
            </w:r>
          </w:p>
        </w:tc>
        <w:tc>
          <w:tcPr>
            <w:tcW w:w="283" w:type="dxa"/>
          </w:tcPr>
          <w:p w14:paraId="3C1BBE2F"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0F5BD87C"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23</w:t>
            </w:r>
          </w:p>
        </w:tc>
        <w:tc>
          <w:tcPr>
            <w:tcW w:w="567" w:type="dxa"/>
          </w:tcPr>
          <w:p w14:paraId="518CC47E"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w:t>
            </w:r>
          </w:p>
        </w:tc>
        <w:tc>
          <w:tcPr>
            <w:tcW w:w="851" w:type="dxa"/>
          </w:tcPr>
          <w:p w14:paraId="205AFF80"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39%</w:t>
            </w:r>
          </w:p>
        </w:tc>
        <w:tc>
          <w:tcPr>
            <w:tcW w:w="1134" w:type="dxa"/>
          </w:tcPr>
          <w:p w14:paraId="5E08904A"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[20-61%]</w:t>
            </w:r>
          </w:p>
        </w:tc>
        <w:tc>
          <w:tcPr>
            <w:tcW w:w="567" w:type="dxa"/>
          </w:tcPr>
          <w:p w14:paraId="099448F8"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w:t>
            </w:r>
          </w:p>
        </w:tc>
        <w:tc>
          <w:tcPr>
            <w:tcW w:w="992" w:type="dxa"/>
          </w:tcPr>
          <w:p w14:paraId="18BFFCA8"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[0-34%]</w:t>
            </w:r>
          </w:p>
        </w:tc>
        <w:tc>
          <w:tcPr>
            <w:tcW w:w="709" w:type="dxa"/>
          </w:tcPr>
          <w:p w14:paraId="184C731A"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0.39</w:t>
            </w:r>
          </w:p>
        </w:tc>
        <w:tc>
          <w:tcPr>
            <w:tcW w:w="1134" w:type="dxa"/>
          </w:tcPr>
          <w:p w14:paraId="47E87D84"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[0.15-0.63]</w:t>
            </w:r>
          </w:p>
        </w:tc>
        <w:tc>
          <w:tcPr>
            <w:tcW w:w="709" w:type="dxa"/>
          </w:tcPr>
          <w:p w14:paraId="3D241F53"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w:t>
            </w:r>
          </w:p>
        </w:tc>
      </w:tr>
      <w:tr w:rsidR="001E1548" w:rsidRPr="006F4CB6" w14:paraId="3A9A3346" w14:textId="77777777" w:rsidTr="007E68D1">
        <w:trPr>
          <w:trHeight w:val="292"/>
          <w:jc w:val="center"/>
        </w:trPr>
        <w:tc>
          <w:tcPr>
            <w:tcW w:w="1985" w:type="dxa"/>
          </w:tcPr>
          <w:p w14:paraId="7EEB3B4C" w14:textId="77777777" w:rsidR="001E1548" w:rsidRPr="006F4CB6" w:rsidRDefault="001E1548" w:rsidP="007E68D1">
            <w:pPr>
              <w:spacing w:after="0" w:line="360" w:lineRule="auto"/>
              <w:rPr>
                <w:rFonts w:ascii="Times New Roman" w:eastAsia="Times New Roman" w:hAnsi="Times New Roman" w:cs="Times New Roman"/>
                <w:color w:val="000000"/>
                <w:sz w:val="18"/>
                <w:szCs w:val="18"/>
                <w:lang w:eastAsia="en-GB"/>
              </w:rPr>
            </w:pPr>
            <w:proofErr w:type="spellStart"/>
            <w:r>
              <w:rPr>
                <w:rFonts w:ascii="Times New Roman" w:eastAsia="Times New Roman" w:hAnsi="Times New Roman" w:cs="Times New Roman"/>
                <w:color w:val="000000"/>
                <w:sz w:val="18"/>
                <w:szCs w:val="18"/>
                <w:lang w:eastAsia="en-GB"/>
              </w:rPr>
              <w:lastRenderedPageBreak/>
              <w:t>Dolbeault</w:t>
            </w:r>
            <w:proofErr w:type="spellEnd"/>
            <w:r>
              <w:rPr>
                <w:rFonts w:ascii="Times New Roman" w:eastAsia="Times New Roman" w:hAnsi="Times New Roman" w:cs="Times New Roman"/>
                <w:color w:val="000000"/>
                <w:sz w:val="18"/>
                <w:szCs w:val="18"/>
                <w:lang w:eastAsia="en-GB"/>
              </w:rPr>
              <w:t xml:space="preserve"> 2009</w:t>
            </w:r>
          </w:p>
        </w:tc>
        <w:tc>
          <w:tcPr>
            <w:tcW w:w="283" w:type="dxa"/>
          </w:tcPr>
          <w:p w14:paraId="214EE120"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6A1F4EAE"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47</w:t>
            </w:r>
          </w:p>
        </w:tc>
        <w:tc>
          <w:tcPr>
            <w:tcW w:w="567" w:type="dxa"/>
          </w:tcPr>
          <w:p w14:paraId="4E1A630B"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48</w:t>
            </w:r>
          </w:p>
        </w:tc>
        <w:tc>
          <w:tcPr>
            <w:tcW w:w="851" w:type="dxa"/>
          </w:tcPr>
          <w:p w14:paraId="6556842C"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32%</w:t>
            </w:r>
          </w:p>
        </w:tc>
        <w:tc>
          <w:tcPr>
            <w:tcW w:w="1134" w:type="dxa"/>
          </w:tcPr>
          <w:p w14:paraId="43196A65"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[19-47%]</w:t>
            </w:r>
          </w:p>
        </w:tc>
        <w:tc>
          <w:tcPr>
            <w:tcW w:w="567" w:type="dxa"/>
          </w:tcPr>
          <w:p w14:paraId="41137970"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8%</w:t>
            </w:r>
          </w:p>
        </w:tc>
        <w:tc>
          <w:tcPr>
            <w:tcW w:w="992" w:type="dxa"/>
          </w:tcPr>
          <w:p w14:paraId="232681E0"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[2-20%]</w:t>
            </w:r>
          </w:p>
        </w:tc>
        <w:tc>
          <w:tcPr>
            <w:tcW w:w="709" w:type="dxa"/>
          </w:tcPr>
          <w:p w14:paraId="17512D18"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0.24</w:t>
            </w:r>
          </w:p>
        </w:tc>
        <w:tc>
          <w:tcPr>
            <w:tcW w:w="1134" w:type="dxa"/>
          </w:tcPr>
          <w:p w14:paraId="203BA678"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[0.08-0.39]</w:t>
            </w:r>
          </w:p>
        </w:tc>
        <w:tc>
          <w:tcPr>
            <w:tcW w:w="709" w:type="dxa"/>
          </w:tcPr>
          <w:p w14:paraId="2B6E1EA4"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w:t>
            </w:r>
          </w:p>
        </w:tc>
      </w:tr>
      <w:tr w:rsidR="001E1548" w:rsidRPr="006F4CB6" w14:paraId="2F9B061E" w14:textId="77777777" w:rsidTr="007E68D1">
        <w:trPr>
          <w:trHeight w:val="292"/>
          <w:jc w:val="center"/>
        </w:trPr>
        <w:tc>
          <w:tcPr>
            <w:tcW w:w="1985" w:type="dxa"/>
          </w:tcPr>
          <w:p w14:paraId="48ADD906" w14:textId="77777777" w:rsidR="001E1548" w:rsidRPr="006F4CB6" w:rsidRDefault="001E1548" w:rsidP="007E68D1">
            <w:pPr>
              <w:spacing w:after="0" w:line="360" w:lineRule="auto"/>
              <w:rPr>
                <w:rFonts w:ascii="Times New Roman" w:eastAsia="Times New Roman" w:hAnsi="Times New Roman" w:cs="Times New Roman"/>
                <w:color w:val="000000"/>
                <w:sz w:val="18"/>
                <w:szCs w:val="18"/>
                <w:lang w:eastAsia="en-GB"/>
              </w:rPr>
            </w:pPr>
            <w:proofErr w:type="spellStart"/>
            <w:r>
              <w:rPr>
                <w:rFonts w:ascii="Times New Roman" w:eastAsia="Times New Roman" w:hAnsi="Times New Roman" w:cs="Times New Roman"/>
                <w:color w:val="000000"/>
                <w:sz w:val="18"/>
                <w:szCs w:val="18"/>
                <w:lang w:eastAsia="en-GB"/>
              </w:rPr>
              <w:t>Groarke</w:t>
            </w:r>
            <w:proofErr w:type="spellEnd"/>
            <w:r>
              <w:rPr>
                <w:rFonts w:ascii="Times New Roman" w:eastAsia="Times New Roman" w:hAnsi="Times New Roman" w:cs="Times New Roman"/>
                <w:color w:val="000000"/>
                <w:sz w:val="18"/>
                <w:szCs w:val="18"/>
                <w:lang w:eastAsia="en-GB"/>
              </w:rPr>
              <w:t xml:space="preserve"> 2013</w:t>
            </w:r>
          </w:p>
        </w:tc>
        <w:tc>
          <w:tcPr>
            <w:tcW w:w="283" w:type="dxa"/>
          </w:tcPr>
          <w:p w14:paraId="506B97CA"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4AAB0DB4"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28</w:t>
            </w:r>
          </w:p>
        </w:tc>
        <w:tc>
          <w:tcPr>
            <w:tcW w:w="567" w:type="dxa"/>
          </w:tcPr>
          <w:p w14:paraId="1F398CC2"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25</w:t>
            </w:r>
          </w:p>
        </w:tc>
        <w:tc>
          <w:tcPr>
            <w:tcW w:w="851" w:type="dxa"/>
          </w:tcPr>
          <w:p w14:paraId="7DD9A432"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36%</w:t>
            </w:r>
          </w:p>
        </w:tc>
        <w:tc>
          <w:tcPr>
            <w:tcW w:w="1134" w:type="dxa"/>
          </w:tcPr>
          <w:p w14:paraId="217D1B6F"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[19-56%]</w:t>
            </w:r>
          </w:p>
        </w:tc>
        <w:tc>
          <w:tcPr>
            <w:tcW w:w="567" w:type="dxa"/>
          </w:tcPr>
          <w:p w14:paraId="5792422C"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8%</w:t>
            </w:r>
          </w:p>
        </w:tc>
        <w:tc>
          <w:tcPr>
            <w:tcW w:w="992" w:type="dxa"/>
          </w:tcPr>
          <w:p w14:paraId="21016B73"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[0-26%]</w:t>
            </w:r>
          </w:p>
        </w:tc>
        <w:tc>
          <w:tcPr>
            <w:tcW w:w="709" w:type="dxa"/>
          </w:tcPr>
          <w:p w14:paraId="4E83EFF8"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0.28</w:t>
            </w:r>
          </w:p>
        </w:tc>
        <w:tc>
          <w:tcPr>
            <w:tcW w:w="1134" w:type="dxa"/>
          </w:tcPr>
          <w:p w14:paraId="3699EB17"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[0.07-0.48]</w:t>
            </w:r>
          </w:p>
        </w:tc>
        <w:tc>
          <w:tcPr>
            <w:tcW w:w="709" w:type="dxa"/>
          </w:tcPr>
          <w:p w14:paraId="49DC9DB5"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0.01</w:t>
            </w:r>
          </w:p>
        </w:tc>
      </w:tr>
      <w:tr w:rsidR="001E1548" w:rsidRPr="006F4CB6" w14:paraId="47AF1F07" w14:textId="77777777" w:rsidTr="007E68D1">
        <w:trPr>
          <w:trHeight w:val="292"/>
          <w:jc w:val="center"/>
        </w:trPr>
        <w:tc>
          <w:tcPr>
            <w:tcW w:w="1985" w:type="dxa"/>
          </w:tcPr>
          <w:p w14:paraId="69466CCF" w14:textId="77777777" w:rsidR="001E1548" w:rsidRPr="006F4CB6" w:rsidRDefault="001E1548" w:rsidP="007E68D1">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Ho BMS</w:t>
            </w:r>
          </w:p>
        </w:tc>
        <w:tc>
          <w:tcPr>
            <w:tcW w:w="283" w:type="dxa"/>
          </w:tcPr>
          <w:p w14:paraId="4DC93F14"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3C85C219"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14</w:t>
            </w:r>
          </w:p>
        </w:tc>
        <w:tc>
          <w:tcPr>
            <w:tcW w:w="567" w:type="dxa"/>
          </w:tcPr>
          <w:p w14:paraId="72741F22"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w:t>
            </w:r>
          </w:p>
        </w:tc>
        <w:tc>
          <w:tcPr>
            <w:tcW w:w="851" w:type="dxa"/>
          </w:tcPr>
          <w:p w14:paraId="6BDB4453"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14%</w:t>
            </w:r>
          </w:p>
        </w:tc>
        <w:tc>
          <w:tcPr>
            <w:tcW w:w="1134" w:type="dxa"/>
          </w:tcPr>
          <w:p w14:paraId="55D9106C"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[2-43%]</w:t>
            </w:r>
          </w:p>
        </w:tc>
        <w:tc>
          <w:tcPr>
            <w:tcW w:w="567" w:type="dxa"/>
          </w:tcPr>
          <w:p w14:paraId="0357EB36"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w:t>
            </w:r>
          </w:p>
        </w:tc>
        <w:tc>
          <w:tcPr>
            <w:tcW w:w="992" w:type="dxa"/>
          </w:tcPr>
          <w:p w14:paraId="5EE72047"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[0-38%]</w:t>
            </w:r>
          </w:p>
        </w:tc>
        <w:tc>
          <w:tcPr>
            <w:tcW w:w="709" w:type="dxa"/>
          </w:tcPr>
          <w:p w14:paraId="63CE1D55"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0.09</w:t>
            </w:r>
          </w:p>
        </w:tc>
        <w:tc>
          <w:tcPr>
            <w:tcW w:w="1134" w:type="dxa"/>
          </w:tcPr>
          <w:p w14:paraId="7548220A"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[-0.13-0.32]</w:t>
            </w:r>
          </w:p>
        </w:tc>
        <w:tc>
          <w:tcPr>
            <w:tcW w:w="709" w:type="dxa"/>
          </w:tcPr>
          <w:p w14:paraId="6B4EC381"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0.42</w:t>
            </w:r>
          </w:p>
        </w:tc>
      </w:tr>
      <w:tr w:rsidR="001E1548" w:rsidRPr="006F4CB6" w14:paraId="3A0B4CC6" w14:textId="77777777" w:rsidTr="007E68D1">
        <w:trPr>
          <w:trHeight w:val="292"/>
          <w:jc w:val="center"/>
        </w:trPr>
        <w:tc>
          <w:tcPr>
            <w:tcW w:w="1985" w:type="dxa"/>
          </w:tcPr>
          <w:p w14:paraId="2446306D" w14:textId="77777777" w:rsidR="001E1548" w:rsidRPr="006F4CB6" w:rsidRDefault="001E1548" w:rsidP="007E68D1">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Ho SEGT</w:t>
            </w:r>
          </w:p>
        </w:tc>
        <w:tc>
          <w:tcPr>
            <w:tcW w:w="283" w:type="dxa"/>
          </w:tcPr>
          <w:p w14:paraId="33BC9A1E"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6571468A"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24</w:t>
            </w:r>
          </w:p>
        </w:tc>
        <w:tc>
          <w:tcPr>
            <w:tcW w:w="567" w:type="dxa"/>
          </w:tcPr>
          <w:p w14:paraId="45AC0D93"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w:t>
            </w:r>
          </w:p>
        </w:tc>
        <w:tc>
          <w:tcPr>
            <w:tcW w:w="851" w:type="dxa"/>
          </w:tcPr>
          <w:p w14:paraId="74919A63"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21%</w:t>
            </w:r>
          </w:p>
        </w:tc>
        <w:tc>
          <w:tcPr>
            <w:tcW w:w="1134" w:type="dxa"/>
          </w:tcPr>
          <w:p w14:paraId="10DCCDF1"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[7-42%]</w:t>
            </w:r>
          </w:p>
        </w:tc>
        <w:tc>
          <w:tcPr>
            <w:tcW w:w="567" w:type="dxa"/>
          </w:tcPr>
          <w:p w14:paraId="01D54157"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w:t>
            </w:r>
          </w:p>
        </w:tc>
        <w:tc>
          <w:tcPr>
            <w:tcW w:w="992" w:type="dxa"/>
          </w:tcPr>
          <w:p w14:paraId="6D384F37"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[0-38%]</w:t>
            </w:r>
          </w:p>
        </w:tc>
        <w:tc>
          <w:tcPr>
            <w:tcW w:w="709" w:type="dxa"/>
          </w:tcPr>
          <w:p w14:paraId="2443DC0F"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0.16</w:t>
            </w:r>
          </w:p>
        </w:tc>
        <w:tc>
          <w:tcPr>
            <w:tcW w:w="1134" w:type="dxa"/>
          </w:tcPr>
          <w:p w14:paraId="5A5DE538"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[-0.05-0.37]</w:t>
            </w:r>
          </w:p>
        </w:tc>
        <w:tc>
          <w:tcPr>
            <w:tcW w:w="709" w:type="dxa"/>
          </w:tcPr>
          <w:p w14:paraId="5F2F70E8"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0.14</w:t>
            </w:r>
          </w:p>
        </w:tc>
      </w:tr>
      <w:tr w:rsidR="001E1548" w:rsidRPr="006F4CB6" w14:paraId="3078CE76" w14:textId="77777777" w:rsidTr="007E68D1">
        <w:trPr>
          <w:trHeight w:val="292"/>
          <w:jc w:val="center"/>
        </w:trPr>
        <w:tc>
          <w:tcPr>
            <w:tcW w:w="1985" w:type="dxa"/>
          </w:tcPr>
          <w:p w14:paraId="5E8D0F43" w14:textId="77777777" w:rsidR="001E1548" w:rsidRPr="006F4CB6" w:rsidRDefault="001E1548" w:rsidP="007E68D1">
            <w:pPr>
              <w:spacing w:after="0" w:line="360" w:lineRule="auto"/>
              <w:rPr>
                <w:rFonts w:ascii="Times New Roman" w:eastAsia="Times New Roman" w:hAnsi="Times New Roman" w:cs="Times New Roman"/>
                <w:color w:val="000000"/>
                <w:sz w:val="18"/>
                <w:szCs w:val="18"/>
                <w:lang w:eastAsia="en-GB"/>
              </w:rPr>
            </w:pPr>
            <w:proofErr w:type="spellStart"/>
            <w:r>
              <w:rPr>
                <w:rFonts w:ascii="Times New Roman" w:eastAsia="Times New Roman" w:hAnsi="Times New Roman" w:cs="Times New Roman"/>
                <w:color w:val="000000"/>
                <w:sz w:val="18"/>
                <w:szCs w:val="18"/>
                <w:lang w:eastAsia="en-GB"/>
              </w:rPr>
              <w:t>Merckeart</w:t>
            </w:r>
            <w:proofErr w:type="spellEnd"/>
            <w:r>
              <w:rPr>
                <w:rFonts w:ascii="Times New Roman" w:eastAsia="Times New Roman" w:hAnsi="Times New Roman" w:cs="Times New Roman"/>
                <w:color w:val="000000"/>
                <w:sz w:val="18"/>
                <w:szCs w:val="18"/>
                <w:lang w:eastAsia="en-GB"/>
              </w:rPr>
              <w:t xml:space="preserve"> 2016</w:t>
            </w:r>
          </w:p>
        </w:tc>
        <w:tc>
          <w:tcPr>
            <w:tcW w:w="283" w:type="dxa"/>
          </w:tcPr>
          <w:p w14:paraId="648F542E"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699D568E"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39</w:t>
            </w:r>
          </w:p>
        </w:tc>
        <w:tc>
          <w:tcPr>
            <w:tcW w:w="567" w:type="dxa"/>
          </w:tcPr>
          <w:p w14:paraId="540E6A5D"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32</w:t>
            </w:r>
          </w:p>
        </w:tc>
        <w:tc>
          <w:tcPr>
            <w:tcW w:w="851" w:type="dxa"/>
          </w:tcPr>
          <w:p w14:paraId="48135763"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26%</w:t>
            </w:r>
          </w:p>
        </w:tc>
        <w:tc>
          <w:tcPr>
            <w:tcW w:w="1134" w:type="dxa"/>
          </w:tcPr>
          <w:p w14:paraId="290C567F"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[13-42%]</w:t>
            </w:r>
          </w:p>
        </w:tc>
        <w:tc>
          <w:tcPr>
            <w:tcW w:w="567" w:type="dxa"/>
          </w:tcPr>
          <w:p w14:paraId="595EFE55"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13%</w:t>
            </w:r>
          </w:p>
        </w:tc>
        <w:tc>
          <w:tcPr>
            <w:tcW w:w="992" w:type="dxa"/>
          </w:tcPr>
          <w:p w14:paraId="2C4FE590"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[4-29%]</w:t>
            </w:r>
          </w:p>
        </w:tc>
        <w:tc>
          <w:tcPr>
            <w:tcW w:w="709" w:type="dxa"/>
          </w:tcPr>
          <w:p w14:paraId="10268142"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0.13</w:t>
            </w:r>
          </w:p>
        </w:tc>
        <w:tc>
          <w:tcPr>
            <w:tcW w:w="1134" w:type="dxa"/>
          </w:tcPr>
          <w:p w14:paraId="30398071"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[-0.05-0.31]</w:t>
            </w:r>
          </w:p>
        </w:tc>
        <w:tc>
          <w:tcPr>
            <w:tcW w:w="709" w:type="dxa"/>
          </w:tcPr>
          <w:p w14:paraId="2901431F"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0.15</w:t>
            </w:r>
          </w:p>
        </w:tc>
      </w:tr>
      <w:tr w:rsidR="001E1548" w:rsidRPr="006F4CB6" w14:paraId="3A8F7E35" w14:textId="77777777" w:rsidTr="007E68D1">
        <w:trPr>
          <w:trHeight w:val="227"/>
          <w:jc w:val="center"/>
        </w:trPr>
        <w:tc>
          <w:tcPr>
            <w:tcW w:w="1985" w:type="dxa"/>
          </w:tcPr>
          <w:p w14:paraId="2595424F" w14:textId="77777777" w:rsidR="001E1548" w:rsidRPr="006F4CB6" w:rsidRDefault="001E1548" w:rsidP="007E68D1">
            <w:pPr>
              <w:spacing w:after="0" w:line="360" w:lineRule="auto"/>
              <w:rPr>
                <w:rFonts w:ascii="Times New Roman" w:eastAsia="Times New Roman" w:hAnsi="Times New Roman" w:cs="Times New Roman"/>
                <w:color w:val="000000"/>
                <w:sz w:val="18"/>
                <w:szCs w:val="18"/>
                <w:lang w:eastAsia="en-GB"/>
              </w:rPr>
            </w:pPr>
            <w:proofErr w:type="spellStart"/>
            <w:r>
              <w:rPr>
                <w:rFonts w:ascii="Times New Roman" w:eastAsia="Times New Roman" w:hAnsi="Times New Roman" w:cs="Times New Roman"/>
                <w:color w:val="000000"/>
                <w:sz w:val="18"/>
                <w:szCs w:val="18"/>
                <w:lang w:eastAsia="en-GB"/>
              </w:rPr>
              <w:t>Sandgren</w:t>
            </w:r>
            <w:proofErr w:type="spellEnd"/>
            <w:r>
              <w:rPr>
                <w:rFonts w:ascii="Times New Roman" w:eastAsia="Times New Roman" w:hAnsi="Times New Roman" w:cs="Times New Roman"/>
                <w:color w:val="000000"/>
                <w:sz w:val="18"/>
                <w:szCs w:val="18"/>
                <w:lang w:eastAsia="en-GB"/>
              </w:rPr>
              <w:t xml:space="preserve"> 2003 EE</w:t>
            </w:r>
          </w:p>
        </w:tc>
        <w:tc>
          <w:tcPr>
            <w:tcW w:w="283" w:type="dxa"/>
          </w:tcPr>
          <w:p w14:paraId="6A1DA870"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0ED3C56E"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30</w:t>
            </w:r>
          </w:p>
        </w:tc>
        <w:tc>
          <w:tcPr>
            <w:tcW w:w="567" w:type="dxa"/>
          </w:tcPr>
          <w:p w14:paraId="6D49C049"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10.5</w:t>
            </w:r>
          </w:p>
        </w:tc>
        <w:tc>
          <w:tcPr>
            <w:tcW w:w="851" w:type="dxa"/>
          </w:tcPr>
          <w:p w14:paraId="41629A9E"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30%</w:t>
            </w:r>
          </w:p>
        </w:tc>
        <w:tc>
          <w:tcPr>
            <w:tcW w:w="1134" w:type="dxa"/>
          </w:tcPr>
          <w:p w14:paraId="7ED28107"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[15-49%]</w:t>
            </w:r>
          </w:p>
        </w:tc>
        <w:tc>
          <w:tcPr>
            <w:tcW w:w="567" w:type="dxa"/>
          </w:tcPr>
          <w:p w14:paraId="6CACDD61"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24%</w:t>
            </w:r>
          </w:p>
        </w:tc>
        <w:tc>
          <w:tcPr>
            <w:tcW w:w="992" w:type="dxa"/>
          </w:tcPr>
          <w:p w14:paraId="3EB5CB8C"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[4-58%]</w:t>
            </w:r>
          </w:p>
        </w:tc>
        <w:tc>
          <w:tcPr>
            <w:tcW w:w="709" w:type="dxa"/>
          </w:tcPr>
          <w:p w14:paraId="5F4E96B2"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0.06</w:t>
            </w:r>
          </w:p>
        </w:tc>
        <w:tc>
          <w:tcPr>
            <w:tcW w:w="1134" w:type="dxa"/>
          </w:tcPr>
          <w:p w14:paraId="64F80686"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[-0.24-0.37]</w:t>
            </w:r>
          </w:p>
        </w:tc>
        <w:tc>
          <w:tcPr>
            <w:tcW w:w="709" w:type="dxa"/>
          </w:tcPr>
          <w:p w14:paraId="1A1F370C"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0.69</w:t>
            </w:r>
          </w:p>
        </w:tc>
      </w:tr>
      <w:tr w:rsidR="001E1548" w:rsidRPr="006F4CB6" w14:paraId="73BD4C31" w14:textId="77777777" w:rsidTr="007E68D1">
        <w:trPr>
          <w:trHeight w:val="292"/>
          <w:jc w:val="center"/>
        </w:trPr>
        <w:tc>
          <w:tcPr>
            <w:tcW w:w="1985" w:type="dxa"/>
          </w:tcPr>
          <w:p w14:paraId="2DE98F99" w14:textId="77777777" w:rsidR="001E1548" w:rsidRPr="006F4CB6" w:rsidRDefault="001E1548" w:rsidP="007E68D1">
            <w:pPr>
              <w:spacing w:after="0" w:line="360" w:lineRule="auto"/>
              <w:rPr>
                <w:rFonts w:ascii="Times New Roman" w:eastAsia="Times New Roman" w:hAnsi="Times New Roman" w:cs="Times New Roman"/>
                <w:color w:val="000000"/>
                <w:sz w:val="18"/>
                <w:szCs w:val="18"/>
                <w:lang w:eastAsia="en-GB"/>
              </w:rPr>
            </w:pPr>
            <w:proofErr w:type="spellStart"/>
            <w:r>
              <w:rPr>
                <w:rFonts w:ascii="Times New Roman" w:eastAsia="Times New Roman" w:hAnsi="Times New Roman" w:cs="Times New Roman"/>
                <w:color w:val="000000"/>
                <w:sz w:val="18"/>
                <w:szCs w:val="18"/>
                <w:lang w:eastAsia="en-GB"/>
              </w:rPr>
              <w:t>Sandgren</w:t>
            </w:r>
            <w:proofErr w:type="spellEnd"/>
            <w:r>
              <w:rPr>
                <w:rFonts w:ascii="Times New Roman" w:eastAsia="Times New Roman" w:hAnsi="Times New Roman" w:cs="Times New Roman"/>
                <w:color w:val="000000"/>
                <w:sz w:val="18"/>
                <w:szCs w:val="18"/>
                <w:lang w:eastAsia="en-GB"/>
              </w:rPr>
              <w:t xml:space="preserve"> 2003 HE</w:t>
            </w:r>
          </w:p>
        </w:tc>
        <w:tc>
          <w:tcPr>
            <w:tcW w:w="283" w:type="dxa"/>
          </w:tcPr>
          <w:p w14:paraId="743699F9"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6DBDEAE7"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22</w:t>
            </w:r>
          </w:p>
        </w:tc>
        <w:tc>
          <w:tcPr>
            <w:tcW w:w="567" w:type="dxa"/>
          </w:tcPr>
          <w:p w14:paraId="29E98D17"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10.5</w:t>
            </w:r>
          </w:p>
        </w:tc>
        <w:tc>
          <w:tcPr>
            <w:tcW w:w="851" w:type="dxa"/>
          </w:tcPr>
          <w:p w14:paraId="7FD677DB"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50%</w:t>
            </w:r>
          </w:p>
        </w:tc>
        <w:tc>
          <w:tcPr>
            <w:tcW w:w="1134" w:type="dxa"/>
          </w:tcPr>
          <w:p w14:paraId="61C0F7DB"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[28-72%]</w:t>
            </w:r>
          </w:p>
        </w:tc>
        <w:tc>
          <w:tcPr>
            <w:tcW w:w="567" w:type="dxa"/>
          </w:tcPr>
          <w:p w14:paraId="42F16A98"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24%</w:t>
            </w:r>
          </w:p>
        </w:tc>
        <w:tc>
          <w:tcPr>
            <w:tcW w:w="992" w:type="dxa"/>
          </w:tcPr>
          <w:p w14:paraId="4293217C"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[4-58%]</w:t>
            </w:r>
          </w:p>
        </w:tc>
        <w:tc>
          <w:tcPr>
            <w:tcW w:w="709" w:type="dxa"/>
          </w:tcPr>
          <w:p w14:paraId="21786AD7"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0.26</w:t>
            </w:r>
          </w:p>
        </w:tc>
        <w:tc>
          <w:tcPr>
            <w:tcW w:w="1134" w:type="dxa"/>
          </w:tcPr>
          <w:p w14:paraId="23A776F3"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[-0.07-0.59]</w:t>
            </w:r>
          </w:p>
        </w:tc>
        <w:tc>
          <w:tcPr>
            <w:tcW w:w="709" w:type="dxa"/>
          </w:tcPr>
          <w:p w14:paraId="6A8B0EA2"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0.12</w:t>
            </w:r>
          </w:p>
        </w:tc>
      </w:tr>
      <w:tr w:rsidR="001E1548" w:rsidRPr="006F4CB6" w14:paraId="6BB54919" w14:textId="77777777" w:rsidTr="007E68D1">
        <w:trPr>
          <w:trHeight w:val="292"/>
          <w:jc w:val="center"/>
        </w:trPr>
        <w:tc>
          <w:tcPr>
            <w:tcW w:w="1985" w:type="dxa"/>
          </w:tcPr>
          <w:p w14:paraId="4020F0DB" w14:textId="77777777" w:rsidR="001E1548" w:rsidRPr="006F4CB6" w:rsidRDefault="001E1548" w:rsidP="007E68D1">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Savard 2005</w:t>
            </w:r>
          </w:p>
        </w:tc>
        <w:tc>
          <w:tcPr>
            <w:tcW w:w="283" w:type="dxa"/>
          </w:tcPr>
          <w:p w14:paraId="4AC4E18B"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7E0D5F1E"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8</w:t>
            </w:r>
          </w:p>
        </w:tc>
        <w:tc>
          <w:tcPr>
            <w:tcW w:w="567" w:type="dxa"/>
          </w:tcPr>
          <w:p w14:paraId="620708FE"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7</w:t>
            </w:r>
          </w:p>
        </w:tc>
        <w:tc>
          <w:tcPr>
            <w:tcW w:w="851" w:type="dxa"/>
          </w:tcPr>
          <w:p w14:paraId="42F0E54B"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25%</w:t>
            </w:r>
          </w:p>
        </w:tc>
        <w:tc>
          <w:tcPr>
            <w:tcW w:w="1134" w:type="dxa"/>
          </w:tcPr>
          <w:p w14:paraId="2E99531A"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[3-65%]</w:t>
            </w:r>
          </w:p>
        </w:tc>
        <w:tc>
          <w:tcPr>
            <w:tcW w:w="567" w:type="dxa"/>
          </w:tcPr>
          <w:p w14:paraId="4B15D2A7"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w:t>
            </w:r>
          </w:p>
        </w:tc>
        <w:tc>
          <w:tcPr>
            <w:tcW w:w="992" w:type="dxa"/>
          </w:tcPr>
          <w:p w14:paraId="1F3F3214"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[0-41%]</w:t>
            </w:r>
          </w:p>
        </w:tc>
        <w:tc>
          <w:tcPr>
            <w:tcW w:w="709" w:type="dxa"/>
          </w:tcPr>
          <w:p w14:paraId="5670E1D6"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0.25</w:t>
            </w:r>
          </w:p>
        </w:tc>
        <w:tc>
          <w:tcPr>
            <w:tcW w:w="1134" w:type="dxa"/>
          </w:tcPr>
          <w:p w14:paraId="4394ADE7"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[-0.09-0.59]</w:t>
            </w:r>
          </w:p>
        </w:tc>
        <w:tc>
          <w:tcPr>
            <w:tcW w:w="709" w:type="dxa"/>
          </w:tcPr>
          <w:p w14:paraId="39E0449F"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0.15</w:t>
            </w:r>
          </w:p>
        </w:tc>
      </w:tr>
      <w:tr w:rsidR="001E1548" w:rsidRPr="006F4CB6" w14:paraId="2047CAEC" w14:textId="77777777" w:rsidTr="007E68D1">
        <w:trPr>
          <w:trHeight w:val="292"/>
          <w:jc w:val="center"/>
        </w:trPr>
        <w:tc>
          <w:tcPr>
            <w:tcW w:w="1985" w:type="dxa"/>
          </w:tcPr>
          <w:p w14:paraId="24C22CE9" w14:textId="77777777" w:rsidR="001E1548" w:rsidRPr="006F4CB6" w:rsidRDefault="001E1548" w:rsidP="007E68D1">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Savard 2006</w:t>
            </w:r>
          </w:p>
        </w:tc>
        <w:tc>
          <w:tcPr>
            <w:tcW w:w="283" w:type="dxa"/>
          </w:tcPr>
          <w:p w14:paraId="48419E9E"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186EE12D"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13</w:t>
            </w:r>
          </w:p>
        </w:tc>
        <w:tc>
          <w:tcPr>
            <w:tcW w:w="567" w:type="dxa"/>
          </w:tcPr>
          <w:p w14:paraId="70C143A7"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11</w:t>
            </w:r>
          </w:p>
        </w:tc>
        <w:tc>
          <w:tcPr>
            <w:tcW w:w="851" w:type="dxa"/>
          </w:tcPr>
          <w:p w14:paraId="414D425F"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38%</w:t>
            </w:r>
          </w:p>
        </w:tc>
        <w:tc>
          <w:tcPr>
            <w:tcW w:w="1134" w:type="dxa"/>
          </w:tcPr>
          <w:p w14:paraId="4BF81525"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[14-68%]</w:t>
            </w:r>
          </w:p>
        </w:tc>
        <w:tc>
          <w:tcPr>
            <w:tcW w:w="567" w:type="dxa"/>
          </w:tcPr>
          <w:p w14:paraId="07501618"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w:t>
            </w:r>
          </w:p>
        </w:tc>
        <w:tc>
          <w:tcPr>
            <w:tcW w:w="992" w:type="dxa"/>
          </w:tcPr>
          <w:p w14:paraId="266C4E8B"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[0-41%]</w:t>
            </w:r>
          </w:p>
        </w:tc>
        <w:tc>
          <w:tcPr>
            <w:tcW w:w="709" w:type="dxa"/>
          </w:tcPr>
          <w:p w14:paraId="240DEA56"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0.29</w:t>
            </w:r>
          </w:p>
        </w:tc>
        <w:tc>
          <w:tcPr>
            <w:tcW w:w="1134" w:type="dxa"/>
          </w:tcPr>
          <w:p w14:paraId="44E3B5CA"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[-0.02-0.61]</w:t>
            </w:r>
          </w:p>
        </w:tc>
        <w:tc>
          <w:tcPr>
            <w:tcW w:w="709" w:type="dxa"/>
          </w:tcPr>
          <w:p w14:paraId="6EC1EA56" w14:textId="77777777" w:rsidR="001E1548" w:rsidRPr="006F4CB6" w:rsidRDefault="001E1548" w:rsidP="007E68D1">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0.07</w:t>
            </w:r>
          </w:p>
        </w:tc>
      </w:tr>
      <w:tr w:rsidR="001E1548" w:rsidRPr="006F4CB6" w14:paraId="2F5F4FF5" w14:textId="77777777" w:rsidTr="007E68D1">
        <w:trPr>
          <w:trHeight w:val="292"/>
          <w:jc w:val="center"/>
        </w:trPr>
        <w:tc>
          <w:tcPr>
            <w:tcW w:w="9498" w:type="dxa"/>
            <w:gridSpan w:val="11"/>
            <w:tcBorders>
              <w:top w:val="single" w:sz="4" w:space="0" w:color="auto"/>
            </w:tcBorders>
          </w:tcPr>
          <w:p w14:paraId="7D4085F0" w14:textId="77777777" w:rsidR="001E1548" w:rsidRPr="00412C4C" w:rsidRDefault="001E1548" w:rsidP="007E68D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Tx = treatment; ctrl = control; </w:t>
            </w:r>
            <w:r w:rsidRPr="006F4CB6">
              <w:rPr>
                <w:rFonts w:ascii="Times New Roman" w:hAnsi="Times New Roman" w:cs="Times New Roman"/>
                <w:sz w:val="18"/>
                <w:szCs w:val="18"/>
              </w:rPr>
              <w:t xml:space="preserve">n = number of patients; RD = risk difference; CI = confidence interval; </w:t>
            </w:r>
            <w:r w:rsidRPr="00B80C93">
              <w:rPr>
                <w:rFonts w:ascii="Times New Roman" w:hAnsi="Times New Roman" w:cs="Times New Roman"/>
                <w:sz w:val="18"/>
                <w:szCs w:val="18"/>
              </w:rPr>
              <w:t xml:space="preserve">BMS = body mind spirit; SEGT = supportive expressive group therapy; </w:t>
            </w:r>
            <w:r>
              <w:rPr>
                <w:rFonts w:ascii="Times New Roman" w:hAnsi="Times New Roman" w:cs="Times New Roman"/>
                <w:sz w:val="18"/>
                <w:szCs w:val="18"/>
              </w:rPr>
              <w:t>MBSR = mindfulness-based stress reduction; EE = emotional expression; HE = breast cancer health education</w:t>
            </w:r>
            <w:r w:rsidRPr="006F4CB6">
              <w:rPr>
                <w:rFonts w:ascii="Times New Roman" w:hAnsi="Times New Roman" w:cs="Times New Roman"/>
                <w:sz w:val="18"/>
                <w:szCs w:val="18"/>
              </w:rPr>
              <w:t xml:space="preserve">; </w:t>
            </w:r>
            <w:r w:rsidRPr="006F4CB6">
              <w:rPr>
                <w:rFonts w:ascii="Times New Roman" w:hAnsi="Times New Roman" w:cs="Times New Roman"/>
                <w:sz w:val="18"/>
                <w:szCs w:val="18"/>
                <w:vertAlign w:val="superscript"/>
              </w:rPr>
              <w:t>a</w:t>
            </w:r>
            <w:r w:rsidRPr="006F4CB6">
              <w:rPr>
                <w:rFonts w:ascii="Times New Roman" w:hAnsi="Times New Roman" w:cs="Times New Roman"/>
                <w:sz w:val="18"/>
                <w:szCs w:val="18"/>
              </w:rPr>
              <w:t xml:space="preserve"> risk differences were scaled so that positive values represented effects in favour of treatment</w:t>
            </w:r>
          </w:p>
        </w:tc>
      </w:tr>
    </w:tbl>
    <w:p w14:paraId="768B48EF" w14:textId="77777777" w:rsidR="001E1548" w:rsidRDefault="001E1548" w:rsidP="00CF76CA"/>
    <w:p w14:paraId="5879FE58" w14:textId="77777777" w:rsidR="001E1548" w:rsidRDefault="001E1548" w:rsidP="00CF76CA">
      <w:pPr>
        <w:rPr>
          <w:rFonts w:ascii="Times New Roman" w:hAnsi="Times New Roman" w:cs="Times New Roman"/>
          <w:i/>
          <w:sz w:val="24"/>
          <w:szCs w:val="24"/>
        </w:rPr>
      </w:pPr>
    </w:p>
    <w:p w14:paraId="5B1F6A2E" w14:textId="77777777" w:rsidR="001E1548" w:rsidRDefault="001E1548" w:rsidP="00A512A7">
      <w:pPr>
        <w:spacing w:line="240" w:lineRule="auto"/>
        <w:rPr>
          <w:rFonts w:ascii="Times New Roman" w:hAnsi="Times New Roman" w:cs="Times New Roman"/>
          <w:i/>
          <w:sz w:val="24"/>
          <w:szCs w:val="24"/>
        </w:rPr>
      </w:pPr>
    </w:p>
    <w:p w14:paraId="5F395C59" w14:textId="77777777" w:rsidR="001E1548" w:rsidRDefault="001E1548" w:rsidP="00A512A7">
      <w:pPr>
        <w:spacing w:line="240" w:lineRule="auto"/>
        <w:rPr>
          <w:rFonts w:ascii="Times New Roman" w:hAnsi="Times New Roman" w:cs="Times New Roman"/>
          <w:i/>
          <w:sz w:val="24"/>
          <w:szCs w:val="24"/>
        </w:rPr>
      </w:pPr>
    </w:p>
    <w:p w14:paraId="3698A2EA" w14:textId="77777777" w:rsidR="001E1548" w:rsidRDefault="001E1548" w:rsidP="00A512A7">
      <w:pPr>
        <w:spacing w:line="240" w:lineRule="auto"/>
        <w:rPr>
          <w:rFonts w:ascii="Times New Roman" w:hAnsi="Times New Roman" w:cs="Times New Roman"/>
          <w:i/>
          <w:sz w:val="24"/>
          <w:szCs w:val="24"/>
        </w:rPr>
      </w:pPr>
    </w:p>
    <w:p w14:paraId="18AECA05" w14:textId="77777777" w:rsidR="001E1548" w:rsidRDefault="001E1548" w:rsidP="00A512A7">
      <w:pPr>
        <w:spacing w:line="240" w:lineRule="auto"/>
        <w:rPr>
          <w:rFonts w:ascii="Times New Roman" w:hAnsi="Times New Roman" w:cs="Times New Roman"/>
          <w:i/>
          <w:sz w:val="24"/>
          <w:szCs w:val="24"/>
        </w:rPr>
      </w:pPr>
    </w:p>
    <w:p w14:paraId="0488E196" w14:textId="77777777" w:rsidR="001E1548" w:rsidRDefault="001E1548" w:rsidP="00A512A7">
      <w:pPr>
        <w:spacing w:line="240" w:lineRule="auto"/>
        <w:rPr>
          <w:rFonts w:ascii="Times New Roman" w:hAnsi="Times New Roman" w:cs="Times New Roman"/>
          <w:i/>
          <w:sz w:val="24"/>
          <w:szCs w:val="24"/>
        </w:rPr>
      </w:pPr>
    </w:p>
    <w:p w14:paraId="1242DAB6" w14:textId="77777777" w:rsidR="001E1548" w:rsidRDefault="001E1548" w:rsidP="00A512A7">
      <w:pPr>
        <w:spacing w:line="240" w:lineRule="auto"/>
        <w:rPr>
          <w:rFonts w:ascii="Times New Roman" w:hAnsi="Times New Roman" w:cs="Times New Roman"/>
          <w:i/>
          <w:sz w:val="24"/>
          <w:szCs w:val="24"/>
        </w:rPr>
      </w:pPr>
    </w:p>
    <w:p w14:paraId="29CD39D5" w14:textId="77777777" w:rsidR="001E1548" w:rsidRDefault="001E1548" w:rsidP="00A512A7">
      <w:pPr>
        <w:spacing w:line="240" w:lineRule="auto"/>
        <w:rPr>
          <w:rFonts w:ascii="Times New Roman" w:hAnsi="Times New Roman" w:cs="Times New Roman"/>
          <w:i/>
          <w:sz w:val="24"/>
          <w:szCs w:val="24"/>
        </w:rPr>
      </w:pPr>
    </w:p>
    <w:p w14:paraId="41305F52" w14:textId="77777777" w:rsidR="001E1548" w:rsidRDefault="001E1548" w:rsidP="00A512A7">
      <w:pPr>
        <w:spacing w:line="240" w:lineRule="auto"/>
        <w:rPr>
          <w:rFonts w:ascii="Times New Roman" w:hAnsi="Times New Roman" w:cs="Times New Roman"/>
          <w:i/>
          <w:sz w:val="24"/>
          <w:szCs w:val="24"/>
        </w:rPr>
      </w:pPr>
    </w:p>
    <w:p w14:paraId="77C59671" w14:textId="77777777" w:rsidR="001E1548" w:rsidRDefault="001E1548" w:rsidP="00A512A7">
      <w:pPr>
        <w:spacing w:line="240" w:lineRule="auto"/>
        <w:rPr>
          <w:rFonts w:ascii="Times New Roman" w:hAnsi="Times New Roman" w:cs="Times New Roman"/>
          <w:i/>
          <w:sz w:val="24"/>
          <w:szCs w:val="24"/>
        </w:rPr>
      </w:pPr>
    </w:p>
    <w:p w14:paraId="72295C17" w14:textId="77777777" w:rsidR="001E1548" w:rsidRDefault="001E1548" w:rsidP="00A512A7">
      <w:pPr>
        <w:spacing w:line="240" w:lineRule="auto"/>
        <w:rPr>
          <w:rFonts w:ascii="Times New Roman" w:hAnsi="Times New Roman" w:cs="Times New Roman"/>
          <w:i/>
          <w:sz w:val="24"/>
          <w:szCs w:val="24"/>
        </w:rPr>
      </w:pPr>
    </w:p>
    <w:p w14:paraId="37BEE60D" w14:textId="77777777" w:rsidR="001E1548" w:rsidRDefault="001E1548" w:rsidP="00A512A7">
      <w:pPr>
        <w:spacing w:line="240" w:lineRule="auto"/>
        <w:rPr>
          <w:rFonts w:ascii="Times New Roman" w:hAnsi="Times New Roman" w:cs="Times New Roman"/>
          <w:i/>
          <w:sz w:val="24"/>
          <w:szCs w:val="24"/>
        </w:rPr>
      </w:pPr>
    </w:p>
    <w:p w14:paraId="318C58C4" w14:textId="77777777" w:rsidR="001E1548" w:rsidRDefault="001E1548" w:rsidP="00A512A7">
      <w:pPr>
        <w:spacing w:line="240" w:lineRule="auto"/>
        <w:rPr>
          <w:rFonts w:ascii="Times New Roman" w:hAnsi="Times New Roman" w:cs="Times New Roman"/>
          <w:i/>
          <w:sz w:val="24"/>
          <w:szCs w:val="24"/>
        </w:rPr>
      </w:pPr>
    </w:p>
    <w:p w14:paraId="70361B16" w14:textId="77777777" w:rsidR="001E1548" w:rsidRDefault="001E1548" w:rsidP="00A512A7">
      <w:pPr>
        <w:spacing w:line="240" w:lineRule="auto"/>
        <w:rPr>
          <w:rFonts w:ascii="Times New Roman" w:hAnsi="Times New Roman" w:cs="Times New Roman"/>
          <w:i/>
          <w:sz w:val="24"/>
          <w:szCs w:val="24"/>
        </w:rPr>
      </w:pPr>
    </w:p>
    <w:p w14:paraId="66BA0A8F" w14:textId="77777777" w:rsidR="001E1548" w:rsidRDefault="001E1548" w:rsidP="00A512A7">
      <w:pPr>
        <w:spacing w:line="240" w:lineRule="auto"/>
        <w:rPr>
          <w:rFonts w:ascii="Times New Roman" w:hAnsi="Times New Roman" w:cs="Times New Roman"/>
          <w:i/>
          <w:sz w:val="24"/>
          <w:szCs w:val="24"/>
        </w:rPr>
      </w:pPr>
    </w:p>
    <w:p w14:paraId="6F79F0BE" w14:textId="77777777" w:rsidR="001E1548" w:rsidRPr="00A512A7" w:rsidRDefault="001E1548" w:rsidP="00A512A7">
      <w:pPr>
        <w:spacing w:line="240" w:lineRule="auto"/>
        <w:rPr>
          <w:rFonts w:ascii="Times New Roman" w:hAnsi="Times New Roman" w:cs="Times New Roman"/>
          <w:sz w:val="24"/>
          <w:szCs w:val="24"/>
        </w:rPr>
      </w:pPr>
      <w:r>
        <w:rPr>
          <w:rFonts w:ascii="Times New Roman" w:hAnsi="Times New Roman" w:cs="Times New Roman"/>
          <w:i/>
          <w:sz w:val="24"/>
          <w:szCs w:val="24"/>
        </w:rPr>
        <w:lastRenderedPageBreak/>
        <w:t xml:space="preserve">Table D2. </w:t>
      </w:r>
      <w:r w:rsidRPr="00A00EDB">
        <w:rPr>
          <w:rFonts w:ascii="Times New Roman" w:hAnsi="Times New Roman" w:cs="Times New Roman"/>
          <w:i/>
          <w:sz w:val="24"/>
          <w:szCs w:val="24"/>
        </w:rPr>
        <w:t xml:space="preserve">Weighted recovery rates and </w:t>
      </w:r>
      <w:r>
        <w:rPr>
          <w:rFonts w:ascii="Times New Roman" w:hAnsi="Times New Roman" w:cs="Times New Roman"/>
          <w:i/>
          <w:sz w:val="24"/>
          <w:szCs w:val="24"/>
        </w:rPr>
        <w:t>r</w:t>
      </w:r>
      <w:r w:rsidRPr="001E56E5">
        <w:rPr>
          <w:rFonts w:ascii="Times New Roman" w:hAnsi="Times New Roman" w:cs="Times New Roman"/>
          <w:i/>
          <w:sz w:val="24"/>
          <w:szCs w:val="24"/>
        </w:rPr>
        <w:t>isk differences for recovery at follow-up (≥6 months after treatment)</w:t>
      </w:r>
    </w:p>
    <w:tbl>
      <w:tblPr>
        <w:tblW w:w="9356" w:type="dxa"/>
        <w:jc w:val="center"/>
        <w:tblLayout w:type="fixed"/>
        <w:tblLook w:val="04A0" w:firstRow="1" w:lastRow="0" w:firstColumn="1" w:lastColumn="0" w:noHBand="0" w:noVBand="1"/>
      </w:tblPr>
      <w:tblGrid>
        <w:gridCol w:w="1843"/>
        <w:gridCol w:w="284"/>
        <w:gridCol w:w="567"/>
        <w:gridCol w:w="567"/>
        <w:gridCol w:w="708"/>
        <w:gridCol w:w="1134"/>
        <w:gridCol w:w="567"/>
        <w:gridCol w:w="993"/>
        <w:gridCol w:w="708"/>
        <w:gridCol w:w="1134"/>
        <w:gridCol w:w="851"/>
      </w:tblGrid>
      <w:tr w:rsidR="001E1548" w:rsidRPr="006F4CB6" w14:paraId="7BCAEC6C" w14:textId="77777777" w:rsidTr="00521FD8">
        <w:trPr>
          <w:trHeight w:val="275"/>
          <w:jc w:val="center"/>
        </w:trPr>
        <w:tc>
          <w:tcPr>
            <w:tcW w:w="1843" w:type="dxa"/>
            <w:tcBorders>
              <w:top w:val="single" w:sz="4" w:space="0" w:color="auto"/>
              <w:bottom w:val="single" w:sz="4" w:space="0" w:color="auto"/>
            </w:tcBorders>
          </w:tcPr>
          <w:p w14:paraId="3415A1BC" w14:textId="77777777" w:rsidR="001E1548" w:rsidRPr="006F4CB6" w:rsidRDefault="001E1548" w:rsidP="00521FD8">
            <w:pPr>
              <w:spacing w:after="0" w:line="240" w:lineRule="auto"/>
              <w:jc w:val="center"/>
              <w:rPr>
                <w:rFonts w:ascii="Times New Roman" w:eastAsia="Times New Roman" w:hAnsi="Times New Roman" w:cs="Times New Roman"/>
                <w:b/>
                <w:bCs/>
                <w:color w:val="000000"/>
                <w:sz w:val="18"/>
                <w:szCs w:val="18"/>
                <w:lang w:eastAsia="en-GB"/>
              </w:rPr>
            </w:pPr>
          </w:p>
        </w:tc>
        <w:tc>
          <w:tcPr>
            <w:tcW w:w="284" w:type="dxa"/>
            <w:tcBorders>
              <w:top w:val="single" w:sz="4" w:space="0" w:color="auto"/>
            </w:tcBorders>
          </w:tcPr>
          <w:p w14:paraId="3CEA74C0" w14:textId="77777777" w:rsidR="001E1548" w:rsidRPr="006F4CB6" w:rsidRDefault="001E1548" w:rsidP="00521FD8">
            <w:pPr>
              <w:spacing w:after="0" w:line="240" w:lineRule="auto"/>
              <w:jc w:val="center"/>
              <w:rPr>
                <w:rFonts w:ascii="Times New Roman" w:eastAsia="Times New Roman" w:hAnsi="Times New Roman" w:cs="Times New Roman"/>
                <w:b/>
                <w:bCs/>
                <w:color w:val="000000"/>
                <w:sz w:val="18"/>
                <w:szCs w:val="18"/>
                <w:lang w:eastAsia="en-GB"/>
              </w:rPr>
            </w:pPr>
          </w:p>
        </w:tc>
        <w:tc>
          <w:tcPr>
            <w:tcW w:w="1134" w:type="dxa"/>
            <w:gridSpan w:val="2"/>
            <w:tcBorders>
              <w:top w:val="single" w:sz="4" w:space="0" w:color="auto"/>
            </w:tcBorders>
          </w:tcPr>
          <w:p w14:paraId="098DC039" w14:textId="77777777" w:rsidR="001E1548" w:rsidRPr="006F4CB6" w:rsidRDefault="001E1548" w:rsidP="00521FD8">
            <w:pPr>
              <w:spacing w:line="240" w:lineRule="auto"/>
              <w:jc w:val="center"/>
              <w:rPr>
                <w:rFonts w:ascii="Times New Roman" w:eastAsia="Times New Roman" w:hAnsi="Times New Roman" w:cs="Times New Roman"/>
                <w:b/>
                <w:bCs/>
                <w:color w:val="000000"/>
                <w:sz w:val="18"/>
                <w:szCs w:val="18"/>
                <w:lang w:eastAsia="en-GB"/>
              </w:rPr>
            </w:pPr>
          </w:p>
        </w:tc>
        <w:tc>
          <w:tcPr>
            <w:tcW w:w="3402" w:type="dxa"/>
            <w:gridSpan w:val="4"/>
            <w:tcBorders>
              <w:top w:val="single" w:sz="4" w:space="0" w:color="auto"/>
            </w:tcBorders>
          </w:tcPr>
          <w:p w14:paraId="1E13EF59" w14:textId="77777777" w:rsidR="001E1548" w:rsidRPr="006F4CB6" w:rsidRDefault="001E1548" w:rsidP="00521FD8">
            <w:pPr>
              <w:spacing w:line="240" w:lineRule="auto"/>
              <w:jc w:val="center"/>
              <w:rPr>
                <w:rFonts w:ascii="Times New Roman" w:eastAsia="Times New Roman" w:hAnsi="Times New Roman" w:cs="Times New Roman"/>
                <w:b/>
                <w:bCs/>
                <w:color w:val="000000"/>
                <w:sz w:val="18"/>
                <w:szCs w:val="18"/>
                <w:lang w:eastAsia="en-GB"/>
              </w:rPr>
            </w:pPr>
            <w:r w:rsidRPr="006F4CB6">
              <w:rPr>
                <w:rFonts w:ascii="Times New Roman" w:eastAsia="Times New Roman" w:hAnsi="Times New Roman" w:cs="Times New Roman"/>
                <w:b/>
                <w:bCs/>
                <w:color w:val="000000"/>
                <w:sz w:val="18"/>
                <w:szCs w:val="18"/>
                <w:lang w:eastAsia="en-GB"/>
              </w:rPr>
              <w:t xml:space="preserve">Weighted </w:t>
            </w:r>
            <w:r>
              <w:rPr>
                <w:rFonts w:ascii="Times New Roman" w:eastAsia="Times New Roman" w:hAnsi="Times New Roman" w:cs="Times New Roman"/>
                <w:b/>
                <w:bCs/>
                <w:color w:val="000000"/>
                <w:sz w:val="18"/>
                <w:szCs w:val="18"/>
                <w:lang w:eastAsia="en-GB"/>
              </w:rPr>
              <w:t>recovery</w:t>
            </w:r>
            <w:r w:rsidRPr="006F4CB6">
              <w:rPr>
                <w:rFonts w:ascii="Times New Roman" w:eastAsia="Times New Roman" w:hAnsi="Times New Roman" w:cs="Times New Roman"/>
                <w:b/>
                <w:bCs/>
                <w:color w:val="000000"/>
                <w:sz w:val="18"/>
                <w:szCs w:val="18"/>
                <w:lang w:eastAsia="en-GB"/>
              </w:rPr>
              <w:t xml:space="preserve"> rates</w:t>
            </w:r>
          </w:p>
        </w:tc>
        <w:tc>
          <w:tcPr>
            <w:tcW w:w="2693" w:type="dxa"/>
            <w:gridSpan w:val="3"/>
            <w:tcBorders>
              <w:top w:val="single" w:sz="4" w:space="0" w:color="auto"/>
              <w:bottom w:val="single" w:sz="4" w:space="0" w:color="auto"/>
            </w:tcBorders>
          </w:tcPr>
          <w:p w14:paraId="7DD1FC59" w14:textId="77777777" w:rsidR="001E1548" w:rsidRPr="006F4CB6" w:rsidRDefault="001E1548" w:rsidP="00521FD8">
            <w:pPr>
              <w:spacing w:line="240" w:lineRule="auto"/>
              <w:jc w:val="center"/>
              <w:rPr>
                <w:rFonts w:ascii="Times New Roman" w:eastAsia="Times New Roman" w:hAnsi="Times New Roman" w:cs="Times New Roman"/>
                <w:b/>
                <w:bCs/>
                <w:color w:val="000000"/>
                <w:sz w:val="18"/>
                <w:szCs w:val="18"/>
                <w:lang w:eastAsia="en-GB"/>
              </w:rPr>
            </w:pPr>
            <w:r w:rsidRPr="006F4CB6">
              <w:rPr>
                <w:rFonts w:ascii="Times New Roman" w:eastAsia="Times New Roman" w:hAnsi="Times New Roman" w:cs="Times New Roman"/>
                <w:b/>
                <w:bCs/>
                <w:color w:val="000000"/>
                <w:sz w:val="18"/>
                <w:szCs w:val="18"/>
                <w:lang w:eastAsia="en-GB"/>
              </w:rPr>
              <w:t xml:space="preserve">Risk differences for </w:t>
            </w:r>
            <w:r>
              <w:rPr>
                <w:rFonts w:ascii="Times New Roman" w:eastAsia="Times New Roman" w:hAnsi="Times New Roman" w:cs="Times New Roman"/>
                <w:b/>
                <w:bCs/>
                <w:color w:val="000000"/>
                <w:sz w:val="18"/>
                <w:szCs w:val="18"/>
                <w:lang w:eastAsia="en-GB"/>
              </w:rPr>
              <w:t>recovery</w:t>
            </w:r>
            <w:r w:rsidRPr="006F4CB6">
              <w:rPr>
                <w:rFonts w:ascii="Times New Roman" w:eastAsia="Times New Roman" w:hAnsi="Times New Roman" w:cs="Times New Roman"/>
                <w:b/>
                <w:bCs/>
                <w:color w:val="000000"/>
                <w:sz w:val="18"/>
                <w:szCs w:val="18"/>
                <w:lang w:eastAsia="en-GB"/>
              </w:rPr>
              <w:t xml:space="preserve"> rates</w:t>
            </w:r>
          </w:p>
        </w:tc>
      </w:tr>
      <w:tr w:rsidR="001E1548" w:rsidRPr="006F4CB6" w14:paraId="63626578" w14:textId="77777777" w:rsidTr="00521FD8">
        <w:trPr>
          <w:trHeight w:val="421"/>
          <w:jc w:val="center"/>
        </w:trPr>
        <w:tc>
          <w:tcPr>
            <w:tcW w:w="1843" w:type="dxa"/>
            <w:tcBorders>
              <w:top w:val="single" w:sz="4" w:space="0" w:color="auto"/>
              <w:bottom w:val="single" w:sz="4" w:space="0" w:color="auto"/>
            </w:tcBorders>
            <w:hideMark/>
          </w:tcPr>
          <w:p w14:paraId="32DCE272" w14:textId="77777777" w:rsidR="001E1548" w:rsidRPr="006F4CB6" w:rsidRDefault="001E1548" w:rsidP="00521FD8">
            <w:pPr>
              <w:spacing w:after="0" w:line="240" w:lineRule="auto"/>
              <w:jc w:val="center"/>
              <w:rPr>
                <w:rFonts w:ascii="Times New Roman" w:eastAsia="Times New Roman" w:hAnsi="Times New Roman" w:cs="Times New Roman"/>
                <w:b/>
                <w:bCs/>
                <w:color w:val="000000"/>
                <w:sz w:val="18"/>
                <w:szCs w:val="18"/>
                <w:lang w:eastAsia="en-GB"/>
              </w:rPr>
            </w:pPr>
            <w:r w:rsidRPr="006F4CB6">
              <w:rPr>
                <w:rFonts w:ascii="Times New Roman" w:eastAsia="Times New Roman" w:hAnsi="Times New Roman" w:cs="Times New Roman"/>
                <w:b/>
                <w:bCs/>
                <w:color w:val="000000"/>
                <w:sz w:val="18"/>
                <w:szCs w:val="18"/>
                <w:lang w:eastAsia="en-GB"/>
              </w:rPr>
              <w:t>Trial</w:t>
            </w:r>
          </w:p>
        </w:tc>
        <w:tc>
          <w:tcPr>
            <w:tcW w:w="284" w:type="dxa"/>
            <w:tcBorders>
              <w:bottom w:val="single" w:sz="4" w:space="0" w:color="auto"/>
            </w:tcBorders>
          </w:tcPr>
          <w:p w14:paraId="5EE808F4" w14:textId="77777777" w:rsidR="001E1548" w:rsidRPr="006F4CB6" w:rsidRDefault="001E1548" w:rsidP="00521FD8">
            <w:pPr>
              <w:spacing w:after="0" w:line="240" w:lineRule="auto"/>
              <w:jc w:val="center"/>
              <w:rPr>
                <w:rFonts w:ascii="Times New Roman" w:eastAsia="Times New Roman" w:hAnsi="Times New Roman" w:cs="Times New Roman"/>
                <w:b/>
                <w:bCs/>
                <w:color w:val="000000"/>
                <w:sz w:val="18"/>
                <w:szCs w:val="18"/>
                <w:lang w:eastAsia="en-GB"/>
              </w:rPr>
            </w:pPr>
          </w:p>
        </w:tc>
        <w:tc>
          <w:tcPr>
            <w:tcW w:w="567" w:type="dxa"/>
            <w:tcBorders>
              <w:top w:val="single" w:sz="4" w:space="0" w:color="auto"/>
              <w:bottom w:val="single" w:sz="4" w:space="0" w:color="auto"/>
            </w:tcBorders>
            <w:hideMark/>
          </w:tcPr>
          <w:p w14:paraId="06AC54CE" w14:textId="77777777" w:rsidR="001E1548" w:rsidRPr="006F4CB6" w:rsidRDefault="001E1548" w:rsidP="00521FD8">
            <w:pPr>
              <w:spacing w:after="0" w:line="240" w:lineRule="auto"/>
              <w:jc w:val="center"/>
              <w:rPr>
                <w:rFonts w:ascii="Times New Roman" w:eastAsia="Times New Roman" w:hAnsi="Times New Roman" w:cs="Times New Roman"/>
                <w:b/>
                <w:bCs/>
                <w:color w:val="000000"/>
                <w:sz w:val="18"/>
                <w:szCs w:val="18"/>
                <w:lang w:eastAsia="en-GB"/>
              </w:rPr>
            </w:pPr>
            <w:r>
              <w:rPr>
                <w:rFonts w:ascii="Times New Roman" w:eastAsia="Times New Roman" w:hAnsi="Times New Roman" w:cs="Times New Roman"/>
                <w:b/>
                <w:bCs/>
                <w:color w:val="000000"/>
                <w:sz w:val="18"/>
                <w:szCs w:val="18"/>
                <w:lang w:eastAsia="en-GB"/>
              </w:rPr>
              <w:t>Tx n</w:t>
            </w:r>
          </w:p>
        </w:tc>
        <w:tc>
          <w:tcPr>
            <w:tcW w:w="567" w:type="dxa"/>
            <w:tcBorders>
              <w:top w:val="single" w:sz="4" w:space="0" w:color="auto"/>
              <w:bottom w:val="single" w:sz="4" w:space="0" w:color="auto"/>
            </w:tcBorders>
          </w:tcPr>
          <w:p w14:paraId="1C3E2659" w14:textId="77777777" w:rsidR="001E1548" w:rsidRPr="006F4CB6" w:rsidRDefault="001E1548" w:rsidP="00521FD8">
            <w:pPr>
              <w:spacing w:after="0" w:line="240" w:lineRule="auto"/>
              <w:jc w:val="center"/>
              <w:rPr>
                <w:rFonts w:ascii="Times New Roman" w:eastAsia="Times New Roman" w:hAnsi="Times New Roman" w:cs="Times New Roman"/>
                <w:b/>
                <w:bCs/>
                <w:color w:val="000000"/>
                <w:sz w:val="18"/>
                <w:szCs w:val="18"/>
                <w:lang w:eastAsia="en-GB"/>
              </w:rPr>
            </w:pPr>
            <w:r>
              <w:rPr>
                <w:rFonts w:ascii="Times New Roman" w:eastAsia="Times New Roman" w:hAnsi="Times New Roman" w:cs="Times New Roman"/>
                <w:b/>
                <w:bCs/>
                <w:color w:val="000000"/>
                <w:sz w:val="18"/>
                <w:szCs w:val="18"/>
                <w:lang w:eastAsia="en-GB"/>
              </w:rPr>
              <w:t>Ctrl n</w:t>
            </w:r>
          </w:p>
        </w:tc>
        <w:tc>
          <w:tcPr>
            <w:tcW w:w="708" w:type="dxa"/>
            <w:tcBorders>
              <w:top w:val="single" w:sz="4" w:space="0" w:color="auto"/>
              <w:bottom w:val="single" w:sz="4" w:space="0" w:color="auto"/>
            </w:tcBorders>
          </w:tcPr>
          <w:p w14:paraId="1751F110" w14:textId="77777777" w:rsidR="001E1548" w:rsidRPr="006F4CB6" w:rsidRDefault="001E1548" w:rsidP="00521FD8">
            <w:pPr>
              <w:spacing w:after="0" w:line="240" w:lineRule="auto"/>
              <w:jc w:val="center"/>
              <w:rPr>
                <w:rFonts w:ascii="Times New Roman" w:eastAsia="Times New Roman" w:hAnsi="Times New Roman" w:cs="Times New Roman"/>
                <w:b/>
                <w:bCs/>
                <w:color w:val="000000"/>
                <w:sz w:val="18"/>
                <w:szCs w:val="18"/>
                <w:lang w:eastAsia="en-GB"/>
              </w:rPr>
            </w:pPr>
            <w:r w:rsidRPr="006F4CB6">
              <w:rPr>
                <w:rFonts w:ascii="Times New Roman" w:eastAsia="Times New Roman" w:hAnsi="Times New Roman" w:cs="Times New Roman"/>
                <w:b/>
                <w:bCs/>
                <w:color w:val="000000"/>
                <w:sz w:val="18"/>
                <w:szCs w:val="18"/>
                <w:lang w:eastAsia="en-GB"/>
              </w:rPr>
              <w:t>Tx %</w:t>
            </w:r>
          </w:p>
        </w:tc>
        <w:tc>
          <w:tcPr>
            <w:tcW w:w="1134" w:type="dxa"/>
            <w:tcBorders>
              <w:top w:val="single" w:sz="4" w:space="0" w:color="auto"/>
              <w:bottom w:val="single" w:sz="4" w:space="0" w:color="auto"/>
            </w:tcBorders>
          </w:tcPr>
          <w:p w14:paraId="3D99A64A" w14:textId="77777777" w:rsidR="001E1548" w:rsidRPr="006F4CB6" w:rsidRDefault="001E1548" w:rsidP="00521FD8">
            <w:pPr>
              <w:spacing w:after="0" w:line="240" w:lineRule="auto"/>
              <w:jc w:val="center"/>
              <w:rPr>
                <w:rFonts w:ascii="Times New Roman" w:eastAsia="Times New Roman" w:hAnsi="Times New Roman" w:cs="Times New Roman"/>
                <w:b/>
                <w:bCs/>
                <w:color w:val="000000"/>
                <w:sz w:val="18"/>
                <w:szCs w:val="18"/>
                <w:lang w:eastAsia="en-GB"/>
              </w:rPr>
            </w:pPr>
            <w:r w:rsidRPr="006F4CB6">
              <w:rPr>
                <w:rFonts w:ascii="Times New Roman" w:eastAsia="Times New Roman" w:hAnsi="Times New Roman" w:cs="Times New Roman"/>
                <w:b/>
                <w:bCs/>
                <w:color w:val="000000"/>
                <w:sz w:val="18"/>
                <w:szCs w:val="18"/>
                <w:lang w:eastAsia="en-GB"/>
              </w:rPr>
              <w:t xml:space="preserve">Tx </w:t>
            </w:r>
            <w:r w:rsidRPr="006F4CB6">
              <w:rPr>
                <w:rFonts w:ascii="Times New Roman" w:eastAsia="Times New Roman" w:hAnsi="Times New Roman" w:cs="Times New Roman"/>
                <w:b/>
                <w:bCs/>
                <w:color w:val="000000"/>
                <w:sz w:val="18"/>
                <w:szCs w:val="18"/>
                <w:lang w:eastAsia="en-GB"/>
              </w:rPr>
              <w:br/>
            </w:r>
            <w:r>
              <w:rPr>
                <w:rFonts w:ascii="Times New Roman" w:eastAsia="Times New Roman" w:hAnsi="Times New Roman" w:cs="Times New Roman"/>
                <w:b/>
                <w:bCs/>
                <w:color w:val="000000"/>
                <w:sz w:val="18"/>
                <w:szCs w:val="18"/>
                <w:lang w:eastAsia="en-GB"/>
              </w:rPr>
              <w:t>[</w:t>
            </w:r>
            <w:r w:rsidRPr="006F4CB6">
              <w:rPr>
                <w:rFonts w:ascii="Times New Roman" w:eastAsia="Times New Roman" w:hAnsi="Times New Roman" w:cs="Times New Roman"/>
                <w:b/>
                <w:bCs/>
                <w:color w:val="000000"/>
                <w:sz w:val="18"/>
                <w:szCs w:val="18"/>
                <w:lang w:eastAsia="en-GB"/>
              </w:rPr>
              <w:t>95% CI</w:t>
            </w:r>
            <w:r>
              <w:rPr>
                <w:rFonts w:ascii="Times New Roman" w:eastAsia="Times New Roman" w:hAnsi="Times New Roman" w:cs="Times New Roman"/>
                <w:b/>
                <w:bCs/>
                <w:color w:val="000000"/>
                <w:sz w:val="18"/>
                <w:szCs w:val="18"/>
                <w:lang w:eastAsia="en-GB"/>
              </w:rPr>
              <w:t>]</w:t>
            </w:r>
          </w:p>
        </w:tc>
        <w:tc>
          <w:tcPr>
            <w:tcW w:w="567" w:type="dxa"/>
            <w:tcBorders>
              <w:top w:val="single" w:sz="4" w:space="0" w:color="auto"/>
              <w:bottom w:val="single" w:sz="4" w:space="0" w:color="auto"/>
            </w:tcBorders>
          </w:tcPr>
          <w:p w14:paraId="4A8D368E" w14:textId="77777777" w:rsidR="001E1548" w:rsidRPr="006F4CB6" w:rsidRDefault="001E1548" w:rsidP="00521FD8">
            <w:pPr>
              <w:spacing w:after="0" w:line="240" w:lineRule="auto"/>
              <w:jc w:val="center"/>
              <w:rPr>
                <w:rFonts w:ascii="Times New Roman" w:eastAsia="Times New Roman" w:hAnsi="Times New Roman" w:cs="Times New Roman"/>
                <w:b/>
                <w:bCs/>
                <w:color w:val="000000"/>
                <w:sz w:val="18"/>
                <w:szCs w:val="18"/>
                <w:lang w:eastAsia="en-GB"/>
              </w:rPr>
            </w:pPr>
            <w:r w:rsidRPr="006F4CB6">
              <w:rPr>
                <w:rFonts w:ascii="Times New Roman" w:eastAsia="Times New Roman" w:hAnsi="Times New Roman" w:cs="Times New Roman"/>
                <w:b/>
                <w:bCs/>
                <w:color w:val="000000"/>
                <w:sz w:val="18"/>
                <w:szCs w:val="18"/>
                <w:lang w:eastAsia="en-GB"/>
              </w:rPr>
              <w:t>Ctrl %</w:t>
            </w:r>
          </w:p>
        </w:tc>
        <w:tc>
          <w:tcPr>
            <w:tcW w:w="993" w:type="dxa"/>
            <w:tcBorders>
              <w:top w:val="single" w:sz="4" w:space="0" w:color="auto"/>
              <w:bottom w:val="single" w:sz="4" w:space="0" w:color="auto"/>
            </w:tcBorders>
          </w:tcPr>
          <w:p w14:paraId="2672BEFA" w14:textId="77777777" w:rsidR="001E1548" w:rsidRPr="006F4CB6" w:rsidRDefault="001E1548" w:rsidP="00521FD8">
            <w:pPr>
              <w:spacing w:after="0" w:line="240" w:lineRule="auto"/>
              <w:jc w:val="center"/>
              <w:rPr>
                <w:rFonts w:ascii="Times New Roman" w:eastAsia="Times New Roman" w:hAnsi="Times New Roman" w:cs="Times New Roman"/>
                <w:b/>
                <w:bCs/>
                <w:color w:val="000000"/>
                <w:sz w:val="18"/>
                <w:szCs w:val="18"/>
                <w:lang w:eastAsia="en-GB"/>
              </w:rPr>
            </w:pPr>
            <w:r w:rsidRPr="006F4CB6">
              <w:rPr>
                <w:rFonts w:ascii="Times New Roman" w:eastAsia="Times New Roman" w:hAnsi="Times New Roman" w:cs="Times New Roman"/>
                <w:b/>
                <w:bCs/>
                <w:color w:val="000000"/>
                <w:sz w:val="18"/>
                <w:szCs w:val="18"/>
                <w:lang w:eastAsia="en-GB"/>
              </w:rPr>
              <w:t xml:space="preserve">Ctrl </w:t>
            </w:r>
            <w:r w:rsidRPr="006F4CB6">
              <w:rPr>
                <w:rFonts w:ascii="Times New Roman" w:eastAsia="Times New Roman" w:hAnsi="Times New Roman" w:cs="Times New Roman"/>
                <w:b/>
                <w:bCs/>
                <w:color w:val="000000"/>
                <w:sz w:val="18"/>
                <w:szCs w:val="18"/>
                <w:lang w:eastAsia="en-GB"/>
              </w:rPr>
              <w:br/>
              <w:t>[95% CI]</w:t>
            </w:r>
          </w:p>
        </w:tc>
        <w:tc>
          <w:tcPr>
            <w:tcW w:w="708" w:type="dxa"/>
            <w:tcBorders>
              <w:top w:val="single" w:sz="4" w:space="0" w:color="auto"/>
              <w:bottom w:val="single" w:sz="4" w:space="0" w:color="auto"/>
            </w:tcBorders>
            <w:hideMark/>
          </w:tcPr>
          <w:p w14:paraId="1B154B0C" w14:textId="77777777" w:rsidR="001E1548" w:rsidRPr="006F4CB6" w:rsidRDefault="001E1548" w:rsidP="00521FD8">
            <w:pPr>
              <w:spacing w:after="0" w:line="240" w:lineRule="auto"/>
              <w:jc w:val="center"/>
              <w:rPr>
                <w:rFonts w:ascii="Times New Roman" w:eastAsia="Times New Roman" w:hAnsi="Times New Roman" w:cs="Times New Roman"/>
                <w:b/>
                <w:bCs/>
                <w:color w:val="000000"/>
                <w:sz w:val="18"/>
                <w:szCs w:val="18"/>
                <w:vertAlign w:val="superscript"/>
                <w:lang w:eastAsia="en-GB"/>
              </w:rPr>
            </w:pPr>
            <w:proofErr w:type="spellStart"/>
            <w:r w:rsidRPr="006F4CB6">
              <w:rPr>
                <w:rFonts w:ascii="Times New Roman" w:eastAsia="Times New Roman" w:hAnsi="Times New Roman" w:cs="Times New Roman"/>
                <w:b/>
                <w:bCs/>
                <w:color w:val="000000"/>
                <w:sz w:val="18"/>
                <w:szCs w:val="18"/>
                <w:lang w:eastAsia="en-GB"/>
              </w:rPr>
              <w:t>RD</w:t>
            </w:r>
            <w:r w:rsidRPr="006F4CB6">
              <w:rPr>
                <w:rFonts w:ascii="Times New Roman" w:eastAsia="Times New Roman" w:hAnsi="Times New Roman" w:cs="Times New Roman"/>
                <w:b/>
                <w:bCs/>
                <w:color w:val="000000"/>
                <w:sz w:val="18"/>
                <w:szCs w:val="18"/>
                <w:vertAlign w:val="superscript"/>
                <w:lang w:eastAsia="en-GB"/>
              </w:rPr>
              <w:t>a</w:t>
            </w:r>
            <w:proofErr w:type="spellEnd"/>
          </w:p>
        </w:tc>
        <w:tc>
          <w:tcPr>
            <w:tcW w:w="1134" w:type="dxa"/>
            <w:tcBorders>
              <w:top w:val="single" w:sz="4" w:space="0" w:color="auto"/>
              <w:bottom w:val="single" w:sz="4" w:space="0" w:color="auto"/>
            </w:tcBorders>
            <w:hideMark/>
          </w:tcPr>
          <w:p w14:paraId="1AECD71D" w14:textId="77777777" w:rsidR="001E1548" w:rsidRPr="006F4CB6" w:rsidRDefault="001E1548" w:rsidP="00521FD8">
            <w:pPr>
              <w:spacing w:after="0" w:line="240" w:lineRule="auto"/>
              <w:jc w:val="center"/>
              <w:rPr>
                <w:rFonts w:ascii="Times New Roman" w:eastAsia="Times New Roman" w:hAnsi="Times New Roman" w:cs="Times New Roman"/>
                <w:b/>
                <w:bCs/>
                <w:color w:val="000000"/>
                <w:sz w:val="18"/>
                <w:szCs w:val="18"/>
                <w:lang w:eastAsia="en-GB"/>
              </w:rPr>
            </w:pPr>
            <w:r w:rsidRPr="006F4CB6">
              <w:rPr>
                <w:rFonts w:ascii="Times New Roman" w:eastAsia="Times New Roman" w:hAnsi="Times New Roman" w:cs="Times New Roman"/>
                <w:b/>
                <w:bCs/>
                <w:color w:val="000000"/>
                <w:sz w:val="18"/>
                <w:szCs w:val="18"/>
                <w:lang w:eastAsia="en-GB"/>
              </w:rPr>
              <w:t>95% CI</w:t>
            </w:r>
          </w:p>
        </w:tc>
        <w:tc>
          <w:tcPr>
            <w:tcW w:w="851" w:type="dxa"/>
            <w:tcBorders>
              <w:top w:val="single" w:sz="4" w:space="0" w:color="auto"/>
              <w:bottom w:val="single" w:sz="4" w:space="0" w:color="auto"/>
            </w:tcBorders>
            <w:hideMark/>
          </w:tcPr>
          <w:p w14:paraId="0B053F84" w14:textId="77777777" w:rsidR="001E1548" w:rsidRPr="006F4CB6" w:rsidRDefault="001E1548" w:rsidP="00521FD8">
            <w:pPr>
              <w:spacing w:after="0" w:line="240" w:lineRule="auto"/>
              <w:jc w:val="center"/>
              <w:rPr>
                <w:rFonts w:ascii="Times New Roman" w:eastAsia="Times New Roman" w:hAnsi="Times New Roman" w:cs="Times New Roman"/>
                <w:b/>
                <w:bCs/>
                <w:color w:val="000000"/>
                <w:sz w:val="18"/>
                <w:szCs w:val="18"/>
                <w:lang w:eastAsia="en-GB"/>
              </w:rPr>
            </w:pPr>
            <w:r w:rsidRPr="006F4CB6">
              <w:rPr>
                <w:rFonts w:ascii="Times New Roman" w:eastAsia="Times New Roman" w:hAnsi="Times New Roman" w:cs="Times New Roman"/>
                <w:b/>
                <w:bCs/>
                <w:color w:val="000000"/>
                <w:sz w:val="18"/>
                <w:szCs w:val="18"/>
                <w:lang w:eastAsia="en-GB"/>
              </w:rPr>
              <w:t>p</w:t>
            </w:r>
          </w:p>
        </w:tc>
      </w:tr>
      <w:tr w:rsidR="001E1548" w:rsidRPr="006F4CB6" w14:paraId="15B4C8F7" w14:textId="77777777" w:rsidTr="000C1CD7">
        <w:trPr>
          <w:trHeight w:val="327"/>
          <w:jc w:val="center"/>
        </w:trPr>
        <w:tc>
          <w:tcPr>
            <w:tcW w:w="9356" w:type="dxa"/>
            <w:gridSpan w:val="11"/>
            <w:tcBorders>
              <w:top w:val="single" w:sz="4" w:space="0" w:color="auto"/>
            </w:tcBorders>
          </w:tcPr>
          <w:p w14:paraId="50DBA77A" w14:textId="77777777" w:rsidR="001E1548" w:rsidRPr="006F4CB6" w:rsidRDefault="001E1548" w:rsidP="006269F6">
            <w:pPr>
              <w:tabs>
                <w:tab w:val="left" w:pos="4590"/>
                <w:tab w:val="center" w:pos="7405"/>
              </w:tabs>
              <w:spacing w:after="0" w:line="240" w:lineRule="auto"/>
              <w:jc w:val="center"/>
              <w:rPr>
                <w:rFonts w:ascii="Times New Roman" w:eastAsia="Times New Roman" w:hAnsi="Times New Roman" w:cs="Times New Roman"/>
                <w:b/>
                <w:sz w:val="18"/>
                <w:szCs w:val="18"/>
                <w:lang w:eastAsia="en-GB"/>
              </w:rPr>
            </w:pPr>
            <w:r w:rsidRPr="006F4CB6">
              <w:rPr>
                <w:rFonts w:ascii="Times New Roman" w:eastAsia="Times New Roman" w:hAnsi="Times New Roman" w:cs="Times New Roman"/>
                <w:b/>
                <w:sz w:val="18"/>
                <w:szCs w:val="18"/>
                <w:lang w:eastAsia="en-GB"/>
              </w:rPr>
              <w:t>Anxiety</w:t>
            </w:r>
          </w:p>
        </w:tc>
      </w:tr>
      <w:tr w:rsidR="001E1548" w:rsidRPr="006F4CB6" w14:paraId="53A803F3" w14:textId="77777777" w:rsidTr="00DC0C82">
        <w:trPr>
          <w:trHeight w:val="187"/>
          <w:jc w:val="center"/>
        </w:trPr>
        <w:tc>
          <w:tcPr>
            <w:tcW w:w="1843" w:type="dxa"/>
            <w:hideMark/>
          </w:tcPr>
          <w:p w14:paraId="538E76CF" w14:textId="77777777" w:rsidR="001E1548" w:rsidRPr="00DC0C82" w:rsidRDefault="001E1548" w:rsidP="00DC0C82">
            <w:pPr>
              <w:spacing w:line="240" w:lineRule="auto"/>
              <w:rPr>
                <w:rFonts w:ascii="Times New Roman" w:hAnsi="Times New Roman" w:cs="Times New Roman"/>
                <w:sz w:val="18"/>
                <w:szCs w:val="18"/>
              </w:rPr>
            </w:pPr>
            <w:proofErr w:type="spellStart"/>
            <w:r w:rsidRPr="00DC0C82">
              <w:rPr>
                <w:rFonts w:ascii="Times New Roman" w:eastAsia="Times New Roman" w:hAnsi="Times New Roman" w:cs="Times New Roman"/>
                <w:color w:val="000000"/>
                <w:sz w:val="18"/>
                <w:szCs w:val="18"/>
                <w:lang w:eastAsia="en-GB"/>
              </w:rPr>
              <w:t>Bredal</w:t>
            </w:r>
            <w:proofErr w:type="spellEnd"/>
            <w:r w:rsidRPr="00DC0C82">
              <w:rPr>
                <w:rFonts w:ascii="Times New Roman" w:eastAsia="Times New Roman" w:hAnsi="Times New Roman" w:cs="Times New Roman"/>
                <w:color w:val="000000"/>
                <w:sz w:val="18"/>
                <w:szCs w:val="18"/>
                <w:lang w:eastAsia="en-GB"/>
              </w:rPr>
              <w:t xml:space="preserve"> 2014</w:t>
            </w:r>
          </w:p>
        </w:tc>
        <w:tc>
          <w:tcPr>
            <w:tcW w:w="284" w:type="dxa"/>
          </w:tcPr>
          <w:p w14:paraId="1B70BD31" w14:textId="77777777" w:rsidR="001E1548" w:rsidRPr="00DC0C82" w:rsidRDefault="001E1548" w:rsidP="00DC0C82">
            <w:pPr>
              <w:spacing w:line="240" w:lineRule="auto"/>
              <w:jc w:val="center"/>
              <w:rPr>
                <w:rFonts w:ascii="Times New Roman" w:hAnsi="Times New Roman" w:cs="Times New Roman"/>
                <w:sz w:val="18"/>
                <w:szCs w:val="18"/>
              </w:rPr>
            </w:pPr>
          </w:p>
        </w:tc>
        <w:tc>
          <w:tcPr>
            <w:tcW w:w="567" w:type="dxa"/>
            <w:hideMark/>
          </w:tcPr>
          <w:p w14:paraId="4F16BA0C" w14:textId="77777777" w:rsidR="001E1548" w:rsidRPr="00DC0C82" w:rsidRDefault="001E1548" w:rsidP="00DC0C82">
            <w:pPr>
              <w:spacing w:line="240" w:lineRule="auto"/>
              <w:jc w:val="center"/>
              <w:rPr>
                <w:rFonts w:ascii="Times New Roman" w:hAnsi="Times New Roman" w:cs="Times New Roman"/>
                <w:sz w:val="18"/>
                <w:szCs w:val="18"/>
              </w:rPr>
            </w:pPr>
            <w:r w:rsidRPr="00DC0C82">
              <w:rPr>
                <w:rFonts w:ascii="Times New Roman" w:hAnsi="Times New Roman" w:cs="Times New Roman"/>
                <w:sz w:val="18"/>
                <w:szCs w:val="18"/>
              </w:rPr>
              <w:t>90</w:t>
            </w:r>
          </w:p>
        </w:tc>
        <w:tc>
          <w:tcPr>
            <w:tcW w:w="567" w:type="dxa"/>
          </w:tcPr>
          <w:p w14:paraId="35EC2F82" w14:textId="77777777" w:rsidR="001E1548" w:rsidRPr="00DC0C82" w:rsidRDefault="001E1548" w:rsidP="00DC0C82">
            <w:pPr>
              <w:spacing w:line="240" w:lineRule="auto"/>
              <w:jc w:val="center"/>
              <w:rPr>
                <w:rFonts w:ascii="Times New Roman" w:hAnsi="Times New Roman" w:cs="Times New Roman"/>
                <w:sz w:val="18"/>
                <w:szCs w:val="18"/>
              </w:rPr>
            </w:pPr>
            <w:r w:rsidRPr="00DC0C82">
              <w:rPr>
                <w:rFonts w:ascii="Times New Roman" w:hAnsi="Times New Roman" w:cs="Times New Roman"/>
                <w:sz w:val="18"/>
                <w:szCs w:val="18"/>
              </w:rPr>
              <w:t>101</w:t>
            </w:r>
          </w:p>
        </w:tc>
        <w:tc>
          <w:tcPr>
            <w:tcW w:w="708" w:type="dxa"/>
          </w:tcPr>
          <w:p w14:paraId="40E75D34" w14:textId="77777777" w:rsidR="001E1548" w:rsidRPr="00DC0C82" w:rsidRDefault="001E1548" w:rsidP="00DC0C82">
            <w:pPr>
              <w:spacing w:line="240" w:lineRule="auto"/>
              <w:jc w:val="center"/>
              <w:rPr>
                <w:rFonts w:ascii="Times New Roman" w:hAnsi="Times New Roman" w:cs="Times New Roman"/>
                <w:sz w:val="18"/>
                <w:szCs w:val="18"/>
              </w:rPr>
            </w:pPr>
            <w:r w:rsidRPr="00DC0C82">
              <w:rPr>
                <w:rFonts w:ascii="Times New Roman" w:hAnsi="Times New Roman" w:cs="Times New Roman"/>
                <w:sz w:val="18"/>
                <w:szCs w:val="18"/>
              </w:rPr>
              <w:t>52%</w:t>
            </w:r>
          </w:p>
        </w:tc>
        <w:tc>
          <w:tcPr>
            <w:tcW w:w="1134" w:type="dxa"/>
          </w:tcPr>
          <w:p w14:paraId="06EF589B" w14:textId="77777777" w:rsidR="001E1548" w:rsidRPr="00DC0C82" w:rsidRDefault="001E1548" w:rsidP="00DC0C82">
            <w:pPr>
              <w:spacing w:line="240" w:lineRule="auto"/>
              <w:jc w:val="center"/>
              <w:rPr>
                <w:rFonts w:ascii="Times New Roman" w:hAnsi="Times New Roman" w:cs="Times New Roman"/>
                <w:sz w:val="18"/>
                <w:szCs w:val="18"/>
              </w:rPr>
            </w:pPr>
            <w:r w:rsidRPr="00DC0C82">
              <w:rPr>
                <w:rFonts w:ascii="Times New Roman" w:hAnsi="Times New Roman" w:cs="Times New Roman"/>
                <w:sz w:val="18"/>
                <w:szCs w:val="18"/>
              </w:rPr>
              <w:t>[41-63%]</w:t>
            </w:r>
          </w:p>
        </w:tc>
        <w:tc>
          <w:tcPr>
            <w:tcW w:w="567" w:type="dxa"/>
          </w:tcPr>
          <w:p w14:paraId="2726D514" w14:textId="77777777" w:rsidR="001E1548" w:rsidRPr="00DC0C82" w:rsidRDefault="001E1548" w:rsidP="00DC0C82">
            <w:pPr>
              <w:spacing w:line="240" w:lineRule="auto"/>
              <w:jc w:val="center"/>
              <w:rPr>
                <w:rFonts w:ascii="Times New Roman" w:hAnsi="Times New Roman" w:cs="Times New Roman"/>
                <w:sz w:val="18"/>
                <w:szCs w:val="18"/>
              </w:rPr>
            </w:pPr>
            <w:r w:rsidRPr="00DC0C82">
              <w:rPr>
                <w:rFonts w:ascii="Times New Roman" w:hAnsi="Times New Roman" w:cs="Times New Roman"/>
                <w:sz w:val="18"/>
                <w:szCs w:val="18"/>
              </w:rPr>
              <w:t>53%</w:t>
            </w:r>
          </w:p>
        </w:tc>
        <w:tc>
          <w:tcPr>
            <w:tcW w:w="993" w:type="dxa"/>
          </w:tcPr>
          <w:p w14:paraId="17C91E89" w14:textId="77777777" w:rsidR="001E1548" w:rsidRPr="00DC0C82" w:rsidRDefault="001E1548" w:rsidP="00DC0C82">
            <w:pPr>
              <w:spacing w:line="240" w:lineRule="auto"/>
              <w:jc w:val="center"/>
              <w:rPr>
                <w:rFonts w:ascii="Times New Roman" w:hAnsi="Times New Roman" w:cs="Times New Roman"/>
                <w:sz w:val="18"/>
                <w:szCs w:val="18"/>
              </w:rPr>
            </w:pPr>
            <w:r w:rsidRPr="00DC0C82">
              <w:rPr>
                <w:rFonts w:ascii="Times New Roman" w:hAnsi="Times New Roman" w:cs="Times New Roman"/>
                <w:sz w:val="18"/>
                <w:szCs w:val="18"/>
              </w:rPr>
              <w:t>[43-63%]</w:t>
            </w:r>
          </w:p>
        </w:tc>
        <w:tc>
          <w:tcPr>
            <w:tcW w:w="708" w:type="dxa"/>
            <w:hideMark/>
          </w:tcPr>
          <w:p w14:paraId="19A51F13" w14:textId="77777777" w:rsidR="001E1548" w:rsidRPr="00DC0C82" w:rsidRDefault="001E1548" w:rsidP="00DC0C82">
            <w:pPr>
              <w:spacing w:line="240" w:lineRule="auto"/>
              <w:jc w:val="center"/>
              <w:rPr>
                <w:rFonts w:ascii="Times New Roman" w:hAnsi="Times New Roman" w:cs="Times New Roman"/>
                <w:sz w:val="18"/>
                <w:szCs w:val="18"/>
              </w:rPr>
            </w:pPr>
            <w:r w:rsidRPr="00DC0C82">
              <w:rPr>
                <w:rFonts w:ascii="Times New Roman" w:hAnsi="Times New Roman" w:cs="Times New Roman"/>
                <w:sz w:val="18"/>
                <w:szCs w:val="18"/>
              </w:rPr>
              <w:t>-0.01</w:t>
            </w:r>
          </w:p>
        </w:tc>
        <w:tc>
          <w:tcPr>
            <w:tcW w:w="1134" w:type="dxa"/>
            <w:hideMark/>
          </w:tcPr>
          <w:p w14:paraId="6EA5E34E" w14:textId="77777777" w:rsidR="001E1548" w:rsidRPr="00DC0C82" w:rsidRDefault="001E1548" w:rsidP="00DC0C82">
            <w:pPr>
              <w:spacing w:line="240" w:lineRule="auto"/>
              <w:jc w:val="center"/>
              <w:rPr>
                <w:rFonts w:ascii="Times New Roman" w:hAnsi="Times New Roman" w:cs="Times New Roman"/>
                <w:sz w:val="18"/>
                <w:szCs w:val="18"/>
              </w:rPr>
            </w:pPr>
            <w:r w:rsidRPr="00DC0C82">
              <w:rPr>
                <w:rFonts w:ascii="Times New Roman" w:hAnsi="Times New Roman" w:cs="Times New Roman"/>
                <w:sz w:val="18"/>
                <w:szCs w:val="18"/>
              </w:rPr>
              <w:t>[-0.15-0.13]</w:t>
            </w:r>
          </w:p>
        </w:tc>
        <w:tc>
          <w:tcPr>
            <w:tcW w:w="851" w:type="dxa"/>
            <w:hideMark/>
          </w:tcPr>
          <w:p w14:paraId="6D0E2B82" w14:textId="77777777" w:rsidR="001E1548" w:rsidRPr="00DC0C82" w:rsidRDefault="001E1548" w:rsidP="00DC0C82">
            <w:pPr>
              <w:spacing w:line="240" w:lineRule="auto"/>
              <w:jc w:val="center"/>
              <w:rPr>
                <w:rFonts w:ascii="Times New Roman" w:hAnsi="Times New Roman" w:cs="Times New Roman"/>
                <w:sz w:val="18"/>
                <w:szCs w:val="18"/>
              </w:rPr>
            </w:pPr>
            <w:r w:rsidRPr="00DC0C82">
              <w:rPr>
                <w:rFonts w:ascii="Times New Roman" w:hAnsi="Times New Roman" w:cs="Times New Roman"/>
                <w:sz w:val="18"/>
                <w:szCs w:val="18"/>
              </w:rPr>
              <w:t>0.86</w:t>
            </w:r>
          </w:p>
        </w:tc>
      </w:tr>
      <w:tr w:rsidR="001E1548" w:rsidRPr="006F4CB6" w14:paraId="692FDA44" w14:textId="77777777" w:rsidTr="00521FD8">
        <w:trPr>
          <w:trHeight w:val="292"/>
          <w:jc w:val="center"/>
        </w:trPr>
        <w:tc>
          <w:tcPr>
            <w:tcW w:w="1843" w:type="dxa"/>
          </w:tcPr>
          <w:p w14:paraId="6FAC6681" w14:textId="77777777" w:rsidR="001E1548" w:rsidRPr="00DC0C82" w:rsidRDefault="001E1548" w:rsidP="00DC0C82">
            <w:pPr>
              <w:spacing w:after="0" w:line="240" w:lineRule="auto"/>
              <w:rPr>
                <w:rFonts w:ascii="Times New Roman" w:eastAsia="Times New Roman" w:hAnsi="Times New Roman" w:cs="Times New Roman"/>
                <w:color w:val="000000"/>
                <w:sz w:val="18"/>
                <w:szCs w:val="18"/>
                <w:lang w:eastAsia="en-GB"/>
              </w:rPr>
            </w:pPr>
            <w:r w:rsidRPr="00DC0C82">
              <w:rPr>
                <w:rFonts w:ascii="Times New Roman" w:eastAsia="Times New Roman" w:hAnsi="Times New Roman" w:cs="Times New Roman"/>
                <w:color w:val="000000"/>
                <w:sz w:val="18"/>
                <w:szCs w:val="18"/>
                <w:lang w:eastAsia="en-GB"/>
              </w:rPr>
              <w:t>Classen 2008</w:t>
            </w:r>
          </w:p>
        </w:tc>
        <w:tc>
          <w:tcPr>
            <w:tcW w:w="284" w:type="dxa"/>
          </w:tcPr>
          <w:p w14:paraId="43E54BEA" w14:textId="77777777" w:rsidR="001E1548" w:rsidRPr="00DC0C82" w:rsidRDefault="001E1548" w:rsidP="00521FD8">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4E9E1CF5" w14:textId="77777777" w:rsidR="001E1548" w:rsidRPr="00DC0C82" w:rsidRDefault="001E1548" w:rsidP="00521FD8">
            <w:pPr>
              <w:spacing w:after="0" w:line="360" w:lineRule="auto"/>
              <w:jc w:val="center"/>
              <w:rPr>
                <w:rFonts w:ascii="Times New Roman" w:eastAsia="Times New Roman" w:hAnsi="Times New Roman" w:cs="Times New Roman"/>
                <w:color w:val="000000"/>
                <w:sz w:val="18"/>
                <w:szCs w:val="18"/>
                <w:lang w:eastAsia="en-GB"/>
              </w:rPr>
            </w:pPr>
            <w:r w:rsidRPr="00DC0C82">
              <w:rPr>
                <w:rFonts w:ascii="Times New Roman" w:eastAsia="Times New Roman" w:hAnsi="Times New Roman" w:cs="Times New Roman"/>
                <w:color w:val="000000"/>
                <w:sz w:val="18"/>
                <w:szCs w:val="18"/>
                <w:lang w:eastAsia="en-GB"/>
              </w:rPr>
              <w:t>49</w:t>
            </w:r>
          </w:p>
        </w:tc>
        <w:tc>
          <w:tcPr>
            <w:tcW w:w="567" w:type="dxa"/>
          </w:tcPr>
          <w:p w14:paraId="22C9D1C0" w14:textId="77777777" w:rsidR="001E1548" w:rsidRPr="00DC0C82" w:rsidRDefault="001E1548" w:rsidP="00521FD8">
            <w:pPr>
              <w:spacing w:after="0" w:line="360" w:lineRule="auto"/>
              <w:jc w:val="center"/>
              <w:rPr>
                <w:rFonts w:ascii="Times New Roman" w:eastAsia="Times New Roman" w:hAnsi="Times New Roman" w:cs="Times New Roman"/>
                <w:color w:val="000000"/>
                <w:sz w:val="18"/>
                <w:szCs w:val="18"/>
                <w:lang w:eastAsia="en-GB"/>
              </w:rPr>
            </w:pPr>
            <w:r w:rsidRPr="00DC0C82">
              <w:rPr>
                <w:rFonts w:ascii="Times New Roman" w:eastAsia="Times New Roman" w:hAnsi="Times New Roman" w:cs="Times New Roman"/>
                <w:color w:val="000000"/>
                <w:sz w:val="18"/>
                <w:szCs w:val="18"/>
                <w:lang w:eastAsia="en-GB"/>
              </w:rPr>
              <w:t>55</w:t>
            </w:r>
          </w:p>
        </w:tc>
        <w:tc>
          <w:tcPr>
            <w:tcW w:w="708" w:type="dxa"/>
          </w:tcPr>
          <w:p w14:paraId="3380780F" w14:textId="77777777" w:rsidR="001E1548" w:rsidRPr="00DC0C82" w:rsidRDefault="001E1548" w:rsidP="00521FD8">
            <w:pPr>
              <w:spacing w:after="0" w:line="360" w:lineRule="auto"/>
              <w:jc w:val="center"/>
              <w:rPr>
                <w:rFonts w:ascii="Times New Roman" w:eastAsia="Times New Roman" w:hAnsi="Times New Roman" w:cs="Times New Roman"/>
                <w:color w:val="000000"/>
                <w:sz w:val="18"/>
                <w:szCs w:val="18"/>
                <w:lang w:eastAsia="en-GB"/>
              </w:rPr>
            </w:pPr>
            <w:r w:rsidRPr="00DC0C82">
              <w:rPr>
                <w:rFonts w:ascii="Times New Roman" w:eastAsia="Times New Roman" w:hAnsi="Times New Roman" w:cs="Times New Roman"/>
                <w:color w:val="000000"/>
                <w:sz w:val="18"/>
                <w:szCs w:val="18"/>
                <w:lang w:eastAsia="en-GB"/>
              </w:rPr>
              <w:t>18%</w:t>
            </w:r>
          </w:p>
        </w:tc>
        <w:tc>
          <w:tcPr>
            <w:tcW w:w="1134" w:type="dxa"/>
          </w:tcPr>
          <w:p w14:paraId="628AB1F6" w14:textId="77777777" w:rsidR="001E1548" w:rsidRPr="00DC0C82" w:rsidRDefault="001E1548" w:rsidP="00521FD8">
            <w:pPr>
              <w:spacing w:after="0" w:line="360" w:lineRule="auto"/>
              <w:jc w:val="center"/>
              <w:rPr>
                <w:rFonts w:ascii="Times New Roman" w:eastAsia="Times New Roman" w:hAnsi="Times New Roman" w:cs="Times New Roman"/>
                <w:color w:val="000000"/>
                <w:sz w:val="18"/>
                <w:szCs w:val="18"/>
                <w:lang w:eastAsia="en-GB"/>
              </w:rPr>
            </w:pPr>
            <w:r w:rsidRPr="00DC0C82">
              <w:rPr>
                <w:rFonts w:ascii="Times New Roman" w:eastAsia="Times New Roman" w:hAnsi="Times New Roman" w:cs="Times New Roman"/>
                <w:color w:val="000000"/>
                <w:sz w:val="18"/>
                <w:szCs w:val="18"/>
                <w:lang w:eastAsia="en-GB"/>
              </w:rPr>
              <w:t>[9-32%]</w:t>
            </w:r>
          </w:p>
        </w:tc>
        <w:tc>
          <w:tcPr>
            <w:tcW w:w="567" w:type="dxa"/>
          </w:tcPr>
          <w:p w14:paraId="7DDA1463" w14:textId="77777777" w:rsidR="001E1548" w:rsidRPr="00DC0C82" w:rsidRDefault="001E1548" w:rsidP="00521FD8">
            <w:pPr>
              <w:spacing w:after="0" w:line="360" w:lineRule="auto"/>
              <w:jc w:val="center"/>
              <w:rPr>
                <w:rFonts w:ascii="Times New Roman" w:eastAsia="Times New Roman" w:hAnsi="Times New Roman" w:cs="Times New Roman"/>
                <w:color w:val="000000"/>
                <w:sz w:val="18"/>
                <w:szCs w:val="18"/>
                <w:lang w:eastAsia="en-GB"/>
              </w:rPr>
            </w:pPr>
            <w:r w:rsidRPr="00DC0C82">
              <w:rPr>
                <w:rFonts w:ascii="Times New Roman" w:eastAsia="Times New Roman" w:hAnsi="Times New Roman" w:cs="Times New Roman"/>
                <w:color w:val="000000"/>
                <w:sz w:val="18"/>
                <w:szCs w:val="18"/>
                <w:lang w:eastAsia="en-GB"/>
              </w:rPr>
              <w:t>25%</w:t>
            </w:r>
          </w:p>
        </w:tc>
        <w:tc>
          <w:tcPr>
            <w:tcW w:w="993" w:type="dxa"/>
          </w:tcPr>
          <w:p w14:paraId="324D1AFE" w14:textId="77777777" w:rsidR="001E1548" w:rsidRPr="00DC0C82" w:rsidRDefault="001E1548" w:rsidP="00521FD8">
            <w:pPr>
              <w:spacing w:after="0" w:line="360" w:lineRule="auto"/>
              <w:jc w:val="center"/>
              <w:rPr>
                <w:rFonts w:ascii="Times New Roman" w:eastAsia="Times New Roman" w:hAnsi="Times New Roman" w:cs="Times New Roman"/>
                <w:color w:val="000000"/>
                <w:sz w:val="18"/>
                <w:szCs w:val="18"/>
                <w:lang w:eastAsia="en-GB"/>
              </w:rPr>
            </w:pPr>
            <w:r w:rsidRPr="00DC0C82">
              <w:rPr>
                <w:rFonts w:ascii="Times New Roman" w:eastAsia="Times New Roman" w:hAnsi="Times New Roman" w:cs="Times New Roman"/>
                <w:color w:val="000000"/>
                <w:sz w:val="18"/>
                <w:szCs w:val="18"/>
                <w:lang w:eastAsia="en-GB"/>
              </w:rPr>
              <w:t>[15-39%]</w:t>
            </w:r>
          </w:p>
        </w:tc>
        <w:tc>
          <w:tcPr>
            <w:tcW w:w="708" w:type="dxa"/>
          </w:tcPr>
          <w:p w14:paraId="53115405" w14:textId="77777777" w:rsidR="001E1548" w:rsidRPr="00DC0C82" w:rsidRDefault="001E1548" w:rsidP="00521FD8">
            <w:pPr>
              <w:spacing w:after="0" w:line="360" w:lineRule="auto"/>
              <w:jc w:val="center"/>
              <w:rPr>
                <w:rFonts w:ascii="Times New Roman" w:eastAsia="Times New Roman" w:hAnsi="Times New Roman" w:cs="Times New Roman"/>
                <w:color w:val="000000"/>
                <w:sz w:val="18"/>
                <w:szCs w:val="18"/>
                <w:lang w:eastAsia="en-GB"/>
              </w:rPr>
            </w:pPr>
            <w:r w:rsidRPr="00DC0C82">
              <w:rPr>
                <w:rFonts w:ascii="Times New Roman" w:eastAsia="Times New Roman" w:hAnsi="Times New Roman" w:cs="Times New Roman"/>
                <w:color w:val="000000"/>
                <w:sz w:val="18"/>
                <w:szCs w:val="18"/>
                <w:lang w:eastAsia="en-GB"/>
              </w:rPr>
              <w:t>-0.07</w:t>
            </w:r>
          </w:p>
        </w:tc>
        <w:tc>
          <w:tcPr>
            <w:tcW w:w="1134" w:type="dxa"/>
          </w:tcPr>
          <w:p w14:paraId="5AD1242C" w14:textId="77777777" w:rsidR="001E1548" w:rsidRPr="00DC0C82" w:rsidRDefault="001E1548" w:rsidP="00521FD8">
            <w:pPr>
              <w:spacing w:after="0" w:line="360" w:lineRule="auto"/>
              <w:jc w:val="center"/>
              <w:rPr>
                <w:rFonts w:ascii="Times New Roman" w:eastAsia="Times New Roman" w:hAnsi="Times New Roman" w:cs="Times New Roman"/>
                <w:color w:val="000000"/>
                <w:sz w:val="18"/>
                <w:szCs w:val="18"/>
                <w:lang w:eastAsia="en-GB"/>
              </w:rPr>
            </w:pPr>
            <w:r w:rsidRPr="00DC0C82">
              <w:rPr>
                <w:rFonts w:ascii="Times New Roman" w:eastAsia="Times New Roman" w:hAnsi="Times New Roman" w:cs="Times New Roman"/>
                <w:color w:val="000000"/>
                <w:sz w:val="18"/>
                <w:szCs w:val="18"/>
                <w:lang w:eastAsia="en-GB"/>
              </w:rPr>
              <w:t>[-0.23-0.09]</w:t>
            </w:r>
          </w:p>
        </w:tc>
        <w:tc>
          <w:tcPr>
            <w:tcW w:w="851" w:type="dxa"/>
          </w:tcPr>
          <w:p w14:paraId="24659C74" w14:textId="77777777" w:rsidR="001E1548" w:rsidRPr="00DC0C82" w:rsidRDefault="001E1548" w:rsidP="00521FD8">
            <w:pPr>
              <w:spacing w:after="0" w:line="360" w:lineRule="auto"/>
              <w:jc w:val="center"/>
              <w:rPr>
                <w:rFonts w:ascii="Times New Roman" w:eastAsia="Times New Roman" w:hAnsi="Times New Roman" w:cs="Times New Roman"/>
                <w:color w:val="000000"/>
                <w:sz w:val="18"/>
                <w:szCs w:val="18"/>
                <w:lang w:eastAsia="en-GB"/>
              </w:rPr>
            </w:pPr>
            <w:r w:rsidRPr="00DC0C82">
              <w:rPr>
                <w:rFonts w:ascii="Times New Roman" w:eastAsia="Times New Roman" w:hAnsi="Times New Roman" w:cs="Times New Roman"/>
                <w:color w:val="000000"/>
                <w:sz w:val="18"/>
                <w:szCs w:val="18"/>
                <w:lang w:eastAsia="en-GB"/>
              </w:rPr>
              <w:t>0.38</w:t>
            </w:r>
          </w:p>
        </w:tc>
      </w:tr>
      <w:tr w:rsidR="001E1548" w:rsidRPr="006F4CB6" w14:paraId="5DEFD6D5" w14:textId="77777777" w:rsidTr="00521FD8">
        <w:trPr>
          <w:trHeight w:val="292"/>
          <w:jc w:val="center"/>
        </w:trPr>
        <w:tc>
          <w:tcPr>
            <w:tcW w:w="1843" w:type="dxa"/>
          </w:tcPr>
          <w:p w14:paraId="6BD55185" w14:textId="77777777" w:rsidR="001E1548" w:rsidRPr="00DC0C82" w:rsidRDefault="001E1548" w:rsidP="00521FD8">
            <w:pPr>
              <w:spacing w:after="0" w:line="360" w:lineRule="auto"/>
              <w:rPr>
                <w:rFonts w:ascii="Times New Roman" w:eastAsia="Times New Roman" w:hAnsi="Times New Roman" w:cs="Times New Roman"/>
                <w:color w:val="000000"/>
                <w:sz w:val="18"/>
                <w:szCs w:val="18"/>
                <w:lang w:eastAsia="en-GB"/>
              </w:rPr>
            </w:pPr>
            <w:proofErr w:type="spellStart"/>
            <w:r w:rsidRPr="00DC0C82">
              <w:rPr>
                <w:rFonts w:ascii="Times New Roman" w:eastAsia="Times New Roman" w:hAnsi="Times New Roman" w:cs="Times New Roman"/>
                <w:color w:val="000000"/>
                <w:sz w:val="18"/>
                <w:szCs w:val="18"/>
                <w:lang w:eastAsia="en-GB"/>
              </w:rPr>
              <w:t>Groarke</w:t>
            </w:r>
            <w:proofErr w:type="spellEnd"/>
            <w:r w:rsidRPr="00DC0C82">
              <w:rPr>
                <w:rFonts w:ascii="Times New Roman" w:eastAsia="Times New Roman" w:hAnsi="Times New Roman" w:cs="Times New Roman"/>
                <w:color w:val="000000"/>
                <w:sz w:val="18"/>
                <w:szCs w:val="18"/>
                <w:lang w:eastAsia="en-GB"/>
              </w:rPr>
              <w:t xml:space="preserve"> 2012</w:t>
            </w:r>
          </w:p>
        </w:tc>
        <w:tc>
          <w:tcPr>
            <w:tcW w:w="284" w:type="dxa"/>
          </w:tcPr>
          <w:p w14:paraId="71A54DF4" w14:textId="77777777" w:rsidR="001E1548" w:rsidRPr="00DC0C82" w:rsidRDefault="001E1548" w:rsidP="00521FD8">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6DAC868B" w14:textId="77777777" w:rsidR="001E1548" w:rsidRPr="00DC0C82" w:rsidRDefault="001E1548" w:rsidP="00521FD8">
            <w:pPr>
              <w:spacing w:after="0" w:line="360" w:lineRule="auto"/>
              <w:jc w:val="center"/>
              <w:rPr>
                <w:rFonts w:ascii="Times New Roman" w:eastAsia="Times New Roman" w:hAnsi="Times New Roman" w:cs="Times New Roman"/>
                <w:color w:val="000000"/>
                <w:sz w:val="18"/>
                <w:szCs w:val="18"/>
                <w:lang w:eastAsia="en-GB"/>
              </w:rPr>
            </w:pPr>
            <w:r w:rsidRPr="00DC0C82">
              <w:rPr>
                <w:rFonts w:ascii="Times New Roman" w:eastAsia="Times New Roman" w:hAnsi="Times New Roman" w:cs="Times New Roman"/>
                <w:color w:val="000000"/>
                <w:sz w:val="18"/>
                <w:szCs w:val="18"/>
                <w:lang w:eastAsia="en-GB"/>
              </w:rPr>
              <w:t>35</w:t>
            </w:r>
          </w:p>
        </w:tc>
        <w:tc>
          <w:tcPr>
            <w:tcW w:w="567" w:type="dxa"/>
          </w:tcPr>
          <w:p w14:paraId="0EB27AE9" w14:textId="77777777" w:rsidR="001E1548" w:rsidRPr="00DC0C82" w:rsidRDefault="001E1548" w:rsidP="00521FD8">
            <w:pPr>
              <w:spacing w:after="0" w:line="360" w:lineRule="auto"/>
              <w:jc w:val="center"/>
              <w:rPr>
                <w:rFonts w:ascii="Times New Roman" w:eastAsia="Times New Roman" w:hAnsi="Times New Roman" w:cs="Times New Roman"/>
                <w:color w:val="000000"/>
                <w:sz w:val="18"/>
                <w:szCs w:val="18"/>
                <w:lang w:eastAsia="en-GB"/>
              </w:rPr>
            </w:pPr>
            <w:r w:rsidRPr="00DC0C82">
              <w:rPr>
                <w:rFonts w:ascii="Times New Roman" w:eastAsia="Times New Roman" w:hAnsi="Times New Roman" w:cs="Times New Roman"/>
                <w:color w:val="000000"/>
                <w:sz w:val="18"/>
                <w:szCs w:val="18"/>
                <w:lang w:eastAsia="en-GB"/>
              </w:rPr>
              <w:t>28</w:t>
            </w:r>
          </w:p>
        </w:tc>
        <w:tc>
          <w:tcPr>
            <w:tcW w:w="708" w:type="dxa"/>
          </w:tcPr>
          <w:p w14:paraId="7021EC39" w14:textId="77777777" w:rsidR="001E1548" w:rsidRPr="00DC0C82" w:rsidRDefault="001E1548" w:rsidP="00521FD8">
            <w:pPr>
              <w:spacing w:after="0" w:line="360" w:lineRule="auto"/>
              <w:jc w:val="center"/>
              <w:rPr>
                <w:rFonts w:ascii="Times New Roman" w:eastAsia="Times New Roman" w:hAnsi="Times New Roman" w:cs="Times New Roman"/>
                <w:color w:val="000000"/>
                <w:sz w:val="18"/>
                <w:szCs w:val="18"/>
                <w:lang w:eastAsia="en-GB"/>
              </w:rPr>
            </w:pPr>
            <w:r w:rsidRPr="00DC0C82">
              <w:rPr>
                <w:rFonts w:ascii="Times New Roman" w:eastAsia="Times New Roman" w:hAnsi="Times New Roman" w:cs="Times New Roman"/>
                <w:color w:val="000000"/>
                <w:sz w:val="18"/>
                <w:szCs w:val="18"/>
                <w:lang w:eastAsia="en-GB"/>
              </w:rPr>
              <w:t>40%</w:t>
            </w:r>
          </w:p>
        </w:tc>
        <w:tc>
          <w:tcPr>
            <w:tcW w:w="1134" w:type="dxa"/>
          </w:tcPr>
          <w:p w14:paraId="60702DA8" w14:textId="77777777" w:rsidR="001E1548" w:rsidRPr="00DC0C82" w:rsidRDefault="001E1548" w:rsidP="00521FD8">
            <w:pPr>
              <w:spacing w:after="0" w:line="360" w:lineRule="auto"/>
              <w:jc w:val="center"/>
              <w:rPr>
                <w:rFonts w:ascii="Times New Roman" w:eastAsia="Times New Roman" w:hAnsi="Times New Roman" w:cs="Times New Roman"/>
                <w:color w:val="000000"/>
                <w:sz w:val="18"/>
                <w:szCs w:val="18"/>
                <w:lang w:eastAsia="en-GB"/>
              </w:rPr>
            </w:pPr>
            <w:r w:rsidRPr="00DC0C82">
              <w:rPr>
                <w:rFonts w:ascii="Times New Roman" w:eastAsia="Times New Roman" w:hAnsi="Times New Roman" w:cs="Times New Roman"/>
                <w:color w:val="000000"/>
                <w:sz w:val="18"/>
                <w:szCs w:val="18"/>
                <w:lang w:eastAsia="en-GB"/>
              </w:rPr>
              <w:t>[24-58%]</w:t>
            </w:r>
          </w:p>
        </w:tc>
        <w:tc>
          <w:tcPr>
            <w:tcW w:w="567" w:type="dxa"/>
          </w:tcPr>
          <w:p w14:paraId="4A94760C" w14:textId="77777777" w:rsidR="001E1548" w:rsidRPr="00DC0C82" w:rsidRDefault="001E1548" w:rsidP="00521FD8">
            <w:pPr>
              <w:spacing w:after="0" w:line="360" w:lineRule="auto"/>
              <w:jc w:val="center"/>
              <w:rPr>
                <w:rFonts w:ascii="Times New Roman" w:eastAsia="Times New Roman" w:hAnsi="Times New Roman" w:cs="Times New Roman"/>
                <w:color w:val="000000"/>
                <w:sz w:val="18"/>
                <w:szCs w:val="18"/>
                <w:lang w:eastAsia="en-GB"/>
              </w:rPr>
            </w:pPr>
            <w:r w:rsidRPr="00DC0C82">
              <w:rPr>
                <w:rFonts w:ascii="Times New Roman" w:eastAsia="Times New Roman" w:hAnsi="Times New Roman" w:cs="Times New Roman"/>
                <w:color w:val="000000"/>
                <w:sz w:val="18"/>
                <w:szCs w:val="18"/>
                <w:lang w:eastAsia="en-GB"/>
              </w:rPr>
              <w:t>36%</w:t>
            </w:r>
          </w:p>
        </w:tc>
        <w:tc>
          <w:tcPr>
            <w:tcW w:w="993" w:type="dxa"/>
          </w:tcPr>
          <w:p w14:paraId="3C819967" w14:textId="77777777" w:rsidR="001E1548" w:rsidRPr="00DC0C82" w:rsidRDefault="001E1548" w:rsidP="00521FD8">
            <w:pPr>
              <w:spacing w:after="0" w:line="360" w:lineRule="auto"/>
              <w:jc w:val="center"/>
              <w:rPr>
                <w:rFonts w:ascii="Times New Roman" w:eastAsia="Times New Roman" w:hAnsi="Times New Roman" w:cs="Times New Roman"/>
                <w:color w:val="000000"/>
                <w:sz w:val="18"/>
                <w:szCs w:val="18"/>
                <w:lang w:eastAsia="en-GB"/>
              </w:rPr>
            </w:pPr>
            <w:r w:rsidRPr="00DC0C82">
              <w:rPr>
                <w:rFonts w:ascii="Times New Roman" w:eastAsia="Times New Roman" w:hAnsi="Times New Roman" w:cs="Times New Roman"/>
                <w:color w:val="000000"/>
                <w:sz w:val="18"/>
                <w:szCs w:val="18"/>
                <w:lang w:eastAsia="en-GB"/>
              </w:rPr>
              <w:t>[19-56%]</w:t>
            </w:r>
          </w:p>
        </w:tc>
        <w:tc>
          <w:tcPr>
            <w:tcW w:w="708" w:type="dxa"/>
          </w:tcPr>
          <w:p w14:paraId="52E6E599" w14:textId="77777777" w:rsidR="001E1548" w:rsidRPr="00DC0C82" w:rsidRDefault="001E1548" w:rsidP="00521FD8">
            <w:pPr>
              <w:spacing w:after="0" w:line="360" w:lineRule="auto"/>
              <w:jc w:val="center"/>
              <w:rPr>
                <w:rFonts w:ascii="Times New Roman" w:eastAsia="Times New Roman" w:hAnsi="Times New Roman" w:cs="Times New Roman"/>
                <w:color w:val="000000"/>
                <w:sz w:val="18"/>
                <w:szCs w:val="18"/>
                <w:lang w:eastAsia="en-GB"/>
              </w:rPr>
            </w:pPr>
            <w:r w:rsidRPr="00DC0C82">
              <w:rPr>
                <w:rFonts w:ascii="Times New Roman" w:eastAsia="Times New Roman" w:hAnsi="Times New Roman" w:cs="Times New Roman"/>
                <w:color w:val="000000"/>
                <w:sz w:val="18"/>
                <w:szCs w:val="18"/>
                <w:lang w:eastAsia="en-GB"/>
              </w:rPr>
              <w:t>0.04</w:t>
            </w:r>
          </w:p>
        </w:tc>
        <w:tc>
          <w:tcPr>
            <w:tcW w:w="1134" w:type="dxa"/>
          </w:tcPr>
          <w:p w14:paraId="7F030EF9" w14:textId="77777777" w:rsidR="001E1548" w:rsidRPr="00DC0C82" w:rsidRDefault="001E1548" w:rsidP="00521FD8">
            <w:pPr>
              <w:spacing w:after="0" w:line="360" w:lineRule="auto"/>
              <w:jc w:val="center"/>
              <w:rPr>
                <w:rFonts w:ascii="Times New Roman" w:eastAsia="Times New Roman" w:hAnsi="Times New Roman" w:cs="Times New Roman"/>
                <w:color w:val="000000"/>
                <w:sz w:val="18"/>
                <w:szCs w:val="18"/>
                <w:lang w:eastAsia="en-GB"/>
              </w:rPr>
            </w:pPr>
            <w:r w:rsidRPr="00DC0C82">
              <w:rPr>
                <w:rFonts w:ascii="Times New Roman" w:eastAsia="Times New Roman" w:hAnsi="Times New Roman" w:cs="Times New Roman"/>
                <w:color w:val="000000"/>
                <w:sz w:val="18"/>
                <w:szCs w:val="18"/>
                <w:lang w:eastAsia="en-GB"/>
              </w:rPr>
              <w:t>[-0.20-0.28]</w:t>
            </w:r>
          </w:p>
        </w:tc>
        <w:tc>
          <w:tcPr>
            <w:tcW w:w="851" w:type="dxa"/>
          </w:tcPr>
          <w:p w14:paraId="336251FB" w14:textId="77777777" w:rsidR="001E1548" w:rsidRPr="00DC0C82" w:rsidRDefault="001E1548" w:rsidP="00521FD8">
            <w:pPr>
              <w:spacing w:after="0" w:line="360" w:lineRule="auto"/>
              <w:jc w:val="center"/>
              <w:rPr>
                <w:rFonts w:ascii="Times New Roman" w:eastAsia="Times New Roman" w:hAnsi="Times New Roman" w:cs="Times New Roman"/>
                <w:color w:val="000000"/>
                <w:sz w:val="18"/>
                <w:szCs w:val="18"/>
                <w:lang w:eastAsia="en-GB"/>
              </w:rPr>
            </w:pPr>
            <w:r w:rsidRPr="00DC0C82">
              <w:rPr>
                <w:rFonts w:ascii="Times New Roman" w:eastAsia="Times New Roman" w:hAnsi="Times New Roman" w:cs="Times New Roman"/>
                <w:color w:val="000000"/>
                <w:sz w:val="18"/>
                <w:szCs w:val="18"/>
                <w:lang w:eastAsia="en-GB"/>
              </w:rPr>
              <w:t>0.73</w:t>
            </w:r>
          </w:p>
        </w:tc>
      </w:tr>
      <w:tr w:rsidR="001E1548" w:rsidRPr="006F4CB6" w14:paraId="0E735A54" w14:textId="77777777" w:rsidTr="00521FD8">
        <w:trPr>
          <w:trHeight w:val="292"/>
          <w:jc w:val="center"/>
        </w:trPr>
        <w:tc>
          <w:tcPr>
            <w:tcW w:w="1843" w:type="dxa"/>
          </w:tcPr>
          <w:p w14:paraId="5511A29D" w14:textId="77777777" w:rsidR="001E1548" w:rsidRPr="00DC0C82" w:rsidRDefault="001E1548" w:rsidP="00521FD8">
            <w:pPr>
              <w:spacing w:after="0" w:line="360" w:lineRule="auto"/>
              <w:rPr>
                <w:rFonts w:ascii="Times New Roman" w:eastAsia="Times New Roman" w:hAnsi="Times New Roman" w:cs="Times New Roman"/>
                <w:color w:val="000000"/>
                <w:sz w:val="18"/>
                <w:szCs w:val="18"/>
                <w:lang w:eastAsia="en-GB"/>
              </w:rPr>
            </w:pPr>
            <w:r w:rsidRPr="00DC0C82">
              <w:rPr>
                <w:rFonts w:ascii="Times New Roman" w:eastAsia="Times New Roman" w:hAnsi="Times New Roman" w:cs="Times New Roman"/>
                <w:color w:val="000000"/>
                <w:sz w:val="18"/>
                <w:szCs w:val="18"/>
                <w:lang w:eastAsia="en-GB"/>
              </w:rPr>
              <w:t>Ho 2016 BMS</w:t>
            </w:r>
          </w:p>
        </w:tc>
        <w:tc>
          <w:tcPr>
            <w:tcW w:w="284" w:type="dxa"/>
          </w:tcPr>
          <w:p w14:paraId="209836D5" w14:textId="77777777" w:rsidR="001E1548" w:rsidRPr="00DC0C82" w:rsidRDefault="001E1548" w:rsidP="00521FD8">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0A7C3C09" w14:textId="77777777" w:rsidR="001E1548" w:rsidRPr="00DC0C82" w:rsidRDefault="001E1548" w:rsidP="00521FD8">
            <w:pPr>
              <w:spacing w:after="0" w:line="360" w:lineRule="auto"/>
              <w:jc w:val="center"/>
              <w:rPr>
                <w:rFonts w:ascii="Times New Roman" w:eastAsia="Times New Roman" w:hAnsi="Times New Roman" w:cs="Times New Roman"/>
                <w:color w:val="000000"/>
                <w:sz w:val="18"/>
                <w:szCs w:val="18"/>
                <w:lang w:eastAsia="en-GB"/>
              </w:rPr>
            </w:pPr>
            <w:r w:rsidRPr="00DC0C82">
              <w:rPr>
                <w:rFonts w:ascii="Times New Roman" w:eastAsia="Times New Roman" w:hAnsi="Times New Roman" w:cs="Times New Roman"/>
                <w:color w:val="000000"/>
                <w:sz w:val="18"/>
                <w:szCs w:val="18"/>
                <w:lang w:eastAsia="en-GB"/>
              </w:rPr>
              <w:t>15</w:t>
            </w:r>
          </w:p>
        </w:tc>
        <w:tc>
          <w:tcPr>
            <w:tcW w:w="567" w:type="dxa"/>
          </w:tcPr>
          <w:p w14:paraId="5B17D0A7" w14:textId="77777777" w:rsidR="001E1548" w:rsidRPr="00DC0C82" w:rsidRDefault="001E1548" w:rsidP="00521FD8">
            <w:pPr>
              <w:spacing w:after="0" w:line="360" w:lineRule="auto"/>
              <w:jc w:val="center"/>
              <w:rPr>
                <w:rFonts w:ascii="Times New Roman" w:eastAsia="Times New Roman" w:hAnsi="Times New Roman" w:cs="Times New Roman"/>
                <w:color w:val="000000"/>
                <w:sz w:val="18"/>
                <w:szCs w:val="18"/>
                <w:lang w:eastAsia="en-GB"/>
              </w:rPr>
            </w:pPr>
            <w:r w:rsidRPr="00DC0C82">
              <w:rPr>
                <w:rFonts w:ascii="Times New Roman" w:eastAsia="Times New Roman" w:hAnsi="Times New Roman" w:cs="Times New Roman"/>
                <w:color w:val="000000"/>
                <w:sz w:val="18"/>
                <w:szCs w:val="18"/>
                <w:lang w:eastAsia="en-GB"/>
              </w:rPr>
              <w:t>11</w:t>
            </w:r>
          </w:p>
        </w:tc>
        <w:tc>
          <w:tcPr>
            <w:tcW w:w="708" w:type="dxa"/>
          </w:tcPr>
          <w:p w14:paraId="3BAC7707" w14:textId="77777777" w:rsidR="001E1548" w:rsidRPr="00DC0C82" w:rsidRDefault="001E1548" w:rsidP="00521FD8">
            <w:pPr>
              <w:spacing w:after="0" w:line="360" w:lineRule="auto"/>
              <w:jc w:val="center"/>
              <w:rPr>
                <w:rFonts w:ascii="Times New Roman" w:eastAsia="Times New Roman" w:hAnsi="Times New Roman" w:cs="Times New Roman"/>
                <w:color w:val="000000"/>
                <w:sz w:val="18"/>
                <w:szCs w:val="18"/>
                <w:lang w:eastAsia="en-GB"/>
              </w:rPr>
            </w:pPr>
            <w:r w:rsidRPr="00DC0C82">
              <w:rPr>
                <w:rFonts w:ascii="Times New Roman" w:eastAsia="Times New Roman" w:hAnsi="Times New Roman" w:cs="Times New Roman"/>
                <w:color w:val="000000"/>
                <w:sz w:val="18"/>
                <w:szCs w:val="18"/>
                <w:lang w:eastAsia="en-GB"/>
              </w:rPr>
              <w:t>20%</w:t>
            </w:r>
          </w:p>
        </w:tc>
        <w:tc>
          <w:tcPr>
            <w:tcW w:w="1134" w:type="dxa"/>
          </w:tcPr>
          <w:p w14:paraId="625F11A5" w14:textId="77777777" w:rsidR="001E1548" w:rsidRPr="00DC0C82" w:rsidRDefault="001E1548" w:rsidP="00521FD8">
            <w:pPr>
              <w:spacing w:after="0" w:line="360" w:lineRule="auto"/>
              <w:jc w:val="center"/>
              <w:rPr>
                <w:rFonts w:ascii="Times New Roman" w:eastAsia="Times New Roman" w:hAnsi="Times New Roman" w:cs="Times New Roman"/>
                <w:color w:val="000000"/>
                <w:sz w:val="18"/>
                <w:szCs w:val="18"/>
                <w:lang w:eastAsia="en-GB"/>
              </w:rPr>
            </w:pPr>
            <w:r w:rsidRPr="00DC0C82">
              <w:rPr>
                <w:rFonts w:ascii="Times New Roman" w:eastAsia="Times New Roman" w:hAnsi="Times New Roman" w:cs="Times New Roman"/>
                <w:color w:val="000000"/>
                <w:sz w:val="18"/>
                <w:szCs w:val="18"/>
                <w:lang w:eastAsia="en-GB"/>
              </w:rPr>
              <w:t>[4-48%]</w:t>
            </w:r>
          </w:p>
        </w:tc>
        <w:tc>
          <w:tcPr>
            <w:tcW w:w="567" w:type="dxa"/>
          </w:tcPr>
          <w:p w14:paraId="7434D96E" w14:textId="77777777" w:rsidR="001E1548" w:rsidRPr="00DC0C82" w:rsidRDefault="001E1548" w:rsidP="00521FD8">
            <w:pPr>
              <w:spacing w:after="0" w:line="360" w:lineRule="auto"/>
              <w:jc w:val="center"/>
              <w:rPr>
                <w:rFonts w:ascii="Times New Roman" w:eastAsia="Times New Roman" w:hAnsi="Times New Roman" w:cs="Times New Roman"/>
                <w:color w:val="000000"/>
                <w:sz w:val="18"/>
                <w:szCs w:val="18"/>
                <w:lang w:eastAsia="en-GB"/>
              </w:rPr>
            </w:pPr>
            <w:r w:rsidRPr="00DC0C82">
              <w:rPr>
                <w:rFonts w:ascii="Times New Roman" w:eastAsia="Times New Roman" w:hAnsi="Times New Roman" w:cs="Times New Roman"/>
                <w:color w:val="000000"/>
                <w:sz w:val="18"/>
                <w:szCs w:val="18"/>
                <w:lang w:eastAsia="en-GB"/>
              </w:rPr>
              <w:t>23%</w:t>
            </w:r>
          </w:p>
        </w:tc>
        <w:tc>
          <w:tcPr>
            <w:tcW w:w="993" w:type="dxa"/>
          </w:tcPr>
          <w:p w14:paraId="2A863FC8" w14:textId="77777777" w:rsidR="001E1548" w:rsidRPr="00DC0C82" w:rsidRDefault="001E1548" w:rsidP="00521FD8">
            <w:pPr>
              <w:spacing w:after="0" w:line="360" w:lineRule="auto"/>
              <w:jc w:val="center"/>
              <w:rPr>
                <w:rFonts w:ascii="Times New Roman" w:eastAsia="Times New Roman" w:hAnsi="Times New Roman" w:cs="Times New Roman"/>
                <w:color w:val="000000"/>
                <w:sz w:val="18"/>
                <w:szCs w:val="18"/>
                <w:lang w:eastAsia="en-GB"/>
              </w:rPr>
            </w:pPr>
            <w:r w:rsidRPr="00DC0C82">
              <w:rPr>
                <w:rFonts w:ascii="Times New Roman" w:eastAsia="Times New Roman" w:hAnsi="Times New Roman" w:cs="Times New Roman"/>
                <w:color w:val="000000"/>
                <w:sz w:val="18"/>
                <w:szCs w:val="18"/>
                <w:lang w:eastAsia="en-GB"/>
              </w:rPr>
              <w:t>[4-57%]</w:t>
            </w:r>
          </w:p>
        </w:tc>
        <w:tc>
          <w:tcPr>
            <w:tcW w:w="708" w:type="dxa"/>
          </w:tcPr>
          <w:p w14:paraId="7B49A801" w14:textId="77777777" w:rsidR="001E1548" w:rsidRPr="00DC0C82" w:rsidRDefault="001E1548" w:rsidP="00521FD8">
            <w:pPr>
              <w:spacing w:after="0" w:line="360" w:lineRule="auto"/>
              <w:jc w:val="center"/>
              <w:rPr>
                <w:rFonts w:ascii="Times New Roman" w:eastAsia="Times New Roman" w:hAnsi="Times New Roman" w:cs="Times New Roman"/>
                <w:color w:val="000000"/>
                <w:sz w:val="18"/>
                <w:szCs w:val="18"/>
                <w:lang w:eastAsia="en-GB"/>
              </w:rPr>
            </w:pPr>
            <w:r w:rsidRPr="00DC0C82">
              <w:rPr>
                <w:rFonts w:ascii="Times New Roman" w:eastAsia="Times New Roman" w:hAnsi="Times New Roman" w:cs="Times New Roman"/>
                <w:color w:val="000000"/>
                <w:sz w:val="18"/>
                <w:szCs w:val="18"/>
                <w:lang w:eastAsia="en-GB"/>
              </w:rPr>
              <w:t>-0.03</w:t>
            </w:r>
          </w:p>
        </w:tc>
        <w:tc>
          <w:tcPr>
            <w:tcW w:w="1134" w:type="dxa"/>
          </w:tcPr>
          <w:p w14:paraId="53BF3216" w14:textId="77777777" w:rsidR="001E1548" w:rsidRPr="00DC0C82" w:rsidRDefault="001E1548" w:rsidP="00521FD8">
            <w:pPr>
              <w:spacing w:after="0" w:line="360" w:lineRule="auto"/>
              <w:jc w:val="center"/>
              <w:rPr>
                <w:rFonts w:ascii="Times New Roman" w:eastAsia="Times New Roman" w:hAnsi="Times New Roman" w:cs="Times New Roman"/>
                <w:color w:val="000000"/>
                <w:sz w:val="18"/>
                <w:szCs w:val="18"/>
                <w:lang w:eastAsia="en-GB"/>
              </w:rPr>
            </w:pPr>
            <w:r w:rsidRPr="00DC0C82">
              <w:rPr>
                <w:rFonts w:ascii="Times New Roman" w:eastAsia="Times New Roman" w:hAnsi="Times New Roman" w:cs="Times New Roman"/>
                <w:color w:val="000000"/>
                <w:sz w:val="18"/>
                <w:szCs w:val="18"/>
                <w:lang w:eastAsia="en-GB"/>
              </w:rPr>
              <w:t>[-0.35-0.29]</w:t>
            </w:r>
          </w:p>
        </w:tc>
        <w:tc>
          <w:tcPr>
            <w:tcW w:w="851" w:type="dxa"/>
          </w:tcPr>
          <w:p w14:paraId="68F15C6B" w14:textId="77777777" w:rsidR="001E1548" w:rsidRPr="00DC0C82" w:rsidRDefault="001E1548" w:rsidP="00521FD8">
            <w:pPr>
              <w:spacing w:after="0" w:line="360" w:lineRule="auto"/>
              <w:jc w:val="center"/>
              <w:rPr>
                <w:rFonts w:ascii="Times New Roman" w:eastAsia="Times New Roman" w:hAnsi="Times New Roman" w:cs="Times New Roman"/>
                <w:color w:val="000000"/>
                <w:sz w:val="18"/>
                <w:szCs w:val="18"/>
                <w:lang w:eastAsia="en-GB"/>
              </w:rPr>
            </w:pPr>
            <w:r w:rsidRPr="00DC0C82">
              <w:rPr>
                <w:rFonts w:ascii="Times New Roman" w:eastAsia="Times New Roman" w:hAnsi="Times New Roman" w:cs="Times New Roman"/>
                <w:color w:val="000000"/>
                <w:sz w:val="18"/>
                <w:szCs w:val="18"/>
                <w:lang w:eastAsia="en-GB"/>
              </w:rPr>
              <w:t>0.87</w:t>
            </w:r>
          </w:p>
        </w:tc>
      </w:tr>
      <w:tr w:rsidR="001E1548" w:rsidRPr="006F4CB6" w14:paraId="3CCA9B6F" w14:textId="77777777" w:rsidTr="00521FD8">
        <w:trPr>
          <w:trHeight w:val="292"/>
          <w:jc w:val="center"/>
        </w:trPr>
        <w:tc>
          <w:tcPr>
            <w:tcW w:w="1843" w:type="dxa"/>
          </w:tcPr>
          <w:p w14:paraId="7A5CF9BE" w14:textId="77777777" w:rsidR="001E1548" w:rsidRPr="00DC0C82" w:rsidRDefault="001E1548" w:rsidP="00521FD8">
            <w:pPr>
              <w:spacing w:after="0" w:line="360" w:lineRule="auto"/>
              <w:rPr>
                <w:rFonts w:ascii="Times New Roman" w:eastAsia="Times New Roman" w:hAnsi="Times New Roman" w:cs="Times New Roman"/>
                <w:color w:val="000000"/>
                <w:sz w:val="18"/>
                <w:szCs w:val="18"/>
                <w:lang w:eastAsia="en-GB"/>
              </w:rPr>
            </w:pPr>
            <w:r w:rsidRPr="00DC0C82">
              <w:rPr>
                <w:rFonts w:ascii="Times New Roman" w:eastAsia="Times New Roman" w:hAnsi="Times New Roman" w:cs="Times New Roman"/>
                <w:color w:val="000000"/>
                <w:sz w:val="18"/>
                <w:szCs w:val="18"/>
                <w:lang w:eastAsia="en-GB"/>
              </w:rPr>
              <w:t>Ho 2016 SEGT</w:t>
            </w:r>
          </w:p>
        </w:tc>
        <w:tc>
          <w:tcPr>
            <w:tcW w:w="284" w:type="dxa"/>
          </w:tcPr>
          <w:p w14:paraId="5BE5D4D3" w14:textId="77777777" w:rsidR="001E1548" w:rsidRPr="00DC0C82" w:rsidRDefault="001E1548" w:rsidP="00521FD8">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1B228496" w14:textId="77777777" w:rsidR="001E1548" w:rsidRPr="00DC0C82" w:rsidRDefault="001E1548" w:rsidP="00521FD8">
            <w:pPr>
              <w:spacing w:after="0" w:line="360" w:lineRule="auto"/>
              <w:jc w:val="center"/>
              <w:rPr>
                <w:rFonts w:ascii="Times New Roman" w:eastAsia="Times New Roman" w:hAnsi="Times New Roman" w:cs="Times New Roman"/>
                <w:color w:val="000000"/>
                <w:sz w:val="18"/>
                <w:szCs w:val="18"/>
                <w:lang w:eastAsia="en-GB"/>
              </w:rPr>
            </w:pPr>
            <w:r w:rsidRPr="00DC0C82">
              <w:rPr>
                <w:rFonts w:ascii="Times New Roman" w:eastAsia="Times New Roman" w:hAnsi="Times New Roman" w:cs="Times New Roman"/>
                <w:color w:val="000000"/>
                <w:sz w:val="18"/>
                <w:szCs w:val="18"/>
                <w:lang w:eastAsia="en-GB"/>
              </w:rPr>
              <w:t>22</w:t>
            </w:r>
          </w:p>
        </w:tc>
        <w:tc>
          <w:tcPr>
            <w:tcW w:w="567" w:type="dxa"/>
          </w:tcPr>
          <w:p w14:paraId="1645317B" w14:textId="77777777" w:rsidR="001E1548" w:rsidRPr="00DC0C82" w:rsidRDefault="001E1548" w:rsidP="00521FD8">
            <w:pPr>
              <w:spacing w:after="0" w:line="360" w:lineRule="auto"/>
              <w:jc w:val="center"/>
              <w:rPr>
                <w:rFonts w:ascii="Times New Roman" w:eastAsia="Times New Roman" w:hAnsi="Times New Roman" w:cs="Times New Roman"/>
                <w:color w:val="000000"/>
                <w:sz w:val="18"/>
                <w:szCs w:val="18"/>
                <w:lang w:eastAsia="en-GB"/>
              </w:rPr>
            </w:pPr>
            <w:r w:rsidRPr="00DC0C82">
              <w:rPr>
                <w:rFonts w:ascii="Times New Roman" w:eastAsia="Times New Roman" w:hAnsi="Times New Roman" w:cs="Times New Roman"/>
                <w:color w:val="000000"/>
                <w:sz w:val="18"/>
                <w:szCs w:val="18"/>
                <w:lang w:eastAsia="en-GB"/>
              </w:rPr>
              <w:t>11</w:t>
            </w:r>
          </w:p>
        </w:tc>
        <w:tc>
          <w:tcPr>
            <w:tcW w:w="708" w:type="dxa"/>
          </w:tcPr>
          <w:p w14:paraId="7787FDFE" w14:textId="77777777" w:rsidR="001E1548" w:rsidRPr="00DC0C82" w:rsidRDefault="001E1548" w:rsidP="00521FD8">
            <w:pPr>
              <w:spacing w:after="0" w:line="360" w:lineRule="auto"/>
              <w:jc w:val="center"/>
              <w:rPr>
                <w:rFonts w:ascii="Times New Roman" w:eastAsia="Times New Roman" w:hAnsi="Times New Roman" w:cs="Times New Roman"/>
                <w:color w:val="000000"/>
                <w:sz w:val="18"/>
                <w:szCs w:val="18"/>
                <w:lang w:eastAsia="en-GB"/>
              </w:rPr>
            </w:pPr>
            <w:r w:rsidRPr="00DC0C82">
              <w:rPr>
                <w:rFonts w:ascii="Times New Roman" w:eastAsia="Times New Roman" w:hAnsi="Times New Roman" w:cs="Times New Roman"/>
                <w:color w:val="000000"/>
                <w:sz w:val="18"/>
                <w:szCs w:val="18"/>
                <w:lang w:eastAsia="en-GB"/>
              </w:rPr>
              <w:t>14%</w:t>
            </w:r>
          </w:p>
        </w:tc>
        <w:tc>
          <w:tcPr>
            <w:tcW w:w="1134" w:type="dxa"/>
          </w:tcPr>
          <w:p w14:paraId="3727EFF6" w14:textId="77777777" w:rsidR="001E1548" w:rsidRPr="00DC0C82" w:rsidRDefault="001E1548" w:rsidP="00521FD8">
            <w:pPr>
              <w:spacing w:after="0" w:line="360" w:lineRule="auto"/>
              <w:jc w:val="center"/>
              <w:rPr>
                <w:rFonts w:ascii="Times New Roman" w:eastAsia="Times New Roman" w:hAnsi="Times New Roman" w:cs="Times New Roman"/>
                <w:color w:val="000000"/>
                <w:sz w:val="18"/>
                <w:szCs w:val="18"/>
                <w:lang w:eastAsia="en-GB"/>
              </w:rPr>
            </w:pPr>
            <w:r w:rsidRPr="00DC0C82">
              <w:rPr>
                <w:rFonts w:ascii="Times New Roman" w:eastAsia="Times New Roman" w:hAnsi="Times New Roman" w:cs="Times New Roman"/>
                <w:color w:val="000000"/>
                <w:sz w:val="18"/>
                <w:szCs w:val="18"/>
                <w:lang w:eastAsia="en-GB"/>
              </w:rPr>
              <w:t>[3-35%]</w:t>
            </w:r>
          </w:p>
        </w:tc>
        <w:tc>
          <w:tcPr>
            <w:tcW w:w="567" w:type="dxa"/>
          </w:tcPr>
          <w:p w14:paraId="122D7F6B" w14:textId="77777777" w:rsidR="001E1548" w:rsidRPr="00DC0C82" w:rsidRDefault="001E1548" w:rsidP="00521FD8">
            <w:pPr>
              <w:spacing w:after="0" w:line="360" w:lineRule="auto"/>
              <w:jc w:val="center"/>
              <w:rPr>
                <w:rFonts w:ascii="Times New Roman" w:eastAsia="Times New Roman" w:hAnsi="Times New Roman" w:cs="Times New Roman"/>
                <w:color w:val="000000"/>
                <w:sz w:val="18"/>
                <w:szCs w:val="18"/>
                <w:lang w:eastAsia="en-GB"/>
              </w:rPr>
            </w:pPr>
            <w:r w:rsidRPr="00DC0C82">
              <w:rPr>
                <w:rFonts w:ascii="Times New Roman" w:eastAsia="Times New Roman" w:hAnsi="Times New Roman" w:cs="Times New Roman"/>
                <w:color w:val="000000"/>
                <w:sz w:val="18"/>
                <w:szCs w:val="18"/>
                <w:lang w:eastAsia="en-GB"/>
              </w:rPr>
              <w:t>23%</w:t>
            </w:r>
          </w:p>
        </w:tc>
        <w:tc>
          <w:tcPr>
            <w:tcW w:w="993" w:type="dxa"/>
          </w:tcPr>
          <w:p w14:paraId="767DF78C" w14:textId="77777777" w:rsidR="001E1548" w:rsidRPr="00DC0C82" w:rsidRDefault="001E1548" w:rsidP="00521FD8">
            <w:pPr>
              <w:spacing w:after="0" w:line="360" w:lineRule="auto"/>
              <w:jc w:val="center"/>
              <w:rPr>
                <w:rFonts w:ascii="Times New Roman" w:eastAsia="Times New Roman" w:hAnsi="Times New Roman" w:cs="Times New Roman"/>
                <w:color w:val="000000"/>
                <w:sz w:val="18"/>
                <w:szCs w:val="18"/>
                <w:lang w:eastAsia="en-GB"/>
              </w:rPr>
            </w:pPr>
            <w:r w:rsidRPr="00DC0C82">
              <w:rPr>
                <w:rFonts w:ascii="Times New Roman" w:eastAsia="Times New Roman" w:hAnsi="Times New Roman" w:cs="Times New Roman"/>
                <w:color w:val="000000"/>
                <w:sz w:val="18"/>
                <w:szCs w:val="18"/>
                <w:lang w:eastAsia="en-GB"/>
              </w:rPr>
              <w:t>[4-57%]</w:t>
            </w:r>
          </w:p>
        </w:tc>
        <w:tc>
          <w:tcPr>
            <w:tcW w:w="708" w:type="dxa"/>
          </w:tcPr>
          <w:p w14:paraId="598EA13B" w14:textId="77777777" w:rsidR="001E1548" w:rsidRPr="00DC0C82" w:rsidRDefault="001E1548" w:rsidP="00521FD8">
            <w:pPr>
              <w:spacing w:after="0" w:line="360" w:lineRule="auto"/>
              <w:jc w:val="center"/>
              <w:rPr>
                <w:rFonts w:ascii="Times New Roman" w:eastAsia="Times New Roman" w:hAnsi="Times New Roman" w:cs="Times New Roman"/>
                <w:color w:val="000000"/>
                <w:sz w:val="18"/>
                <w:szCs w:val="18"/>
                <w:lang w:eastAsia="en-GB"/>
              </w:rPr>
            </w:pPr>
            <w:r w:rsidRPr="00DC0C82">
              <w:rPr>
                <w:rFonts w:ascii="Times New Roman" w:eastAsia="Times New Roman" w:hAnsi="Times New Roman" w:cs="Times New Roman"/>
                <w:color w:val="000000"/>
                <w:sz w:val="18"/>
                <w:szCs w:val="18"/>
                <w:lang w:eastAsia="en-GB"/>
              </w:rPr>
              <w:t>-0.09</w:t>
            </w:r>
          </w:p>
        </w:tc>
        <w:tc>
          <w:tcPr>
            <w:tcW w:w="1134" w:type="dxa"/>
          </w:tcPr>
          <w:p w14:paraId="4FCC3983" w14:textId="77777777" w:rsidR="001E1548" w:rsidRPr="00DC0C82" w:rsidRDefault="001E1548" w:rsidP="00521FD8">
            <w:pPr>
              <w:spacing w:after="0" w:line="360" w:lineRule="auto"/>
              <w:jc w:val="center"/>
              <w:rPr>
                <w:rFonts w:ascii="Times New Roman" w:eastAsia="Times New Roman" w:hAnsi="Times New Roman" w:cs="Times New Roman"/>
                <w:color w:val="000000"/>
                <w:sz w:val="18"/>
                <w:szCs w:val="18"/>
                <w:lang w:eastAsia="en-GB"/>
              </w:rPr>
            </w:pPr>
            <w:r w:rsidRPr="00DC0C82">
              <w:rPr>
                <w:rFonts w:ascii="Times New Roman" w:eastAsia="Times New Roman" w:hAnsi="Times New Roman" w:cs="Times New Roman"/>
                <w:color w:val="000000"/>
                <w:sz w:val="18"/>
                <w:szCs w:val="18"/>
                <w:lang w:eastAsia="en-GB"/>
              </w:rPr>
              <w:t>[-0.38-0.20]</w:t>
            </w:r>
          </w:p>
        </w:tc>
        <w:tc>
          <w:tcPr>
            <w:tcW w:w="851" w:type="dxa"/>
          </w:tcPr>
          <w:p w14:paraId="68C731B3" w14:textId="77777777" w:rsidR="001E1548" w:rsidRPr="00DC0C82" w:rsidRDefault="001E1548" w:rsidP="00521FD8">
            <w:pPr>
              <w:spacing w:after="0" w:line="360" w:lineRule="auto"/>
              <w:jc w:val="center"/>
              <w:rPr>
                <w:rFonts w:ascii="Times New Roman" w:eastAsia="Times New Roman" w:hAnsi="Times New Roman" w:cs="Times New Roman"/>
                <w:color w:val="000000"/>
                <w:sz w:val="18"/>
                <w:szCs w:val="18"/>
                <w:lang w:eastAsia="en-GB"/>
              </w:rPr>
            </w:pPr>
            <w:r w:rsidRPr="00DC0C82">
              <w:rPr>
                <w:rFonts w:ascii="Times New Roman" w:eastAsia="Times New Roman" w:hAnsi="Times New Roman" w:cs="Times New Roman"/>
                <w:color w:val="000000"/>
                <w:sz w:val="18"/>
                <w:szCs w:val="18"/>
                <w:lang w:eastAsia="en-GB"/>
              </w:rPr>
              <w:t>0.53</w:t>
            </w:r>
          </w:p>
        </w:tc>
      </w:tr>
      <w:tr w:rsidR="001E1548" w:rsidRPr="006F4CB6" w14:paraId="4AA27132" w14:textId="77777777" w:rsidTr="00521FD8">
        <w:trPr>
          <w:trHeight w:val="208"/>
          <w:jc w:val="center"/>
        </w:trPr>
        <w:tc>
          <w:tcPr>
            <w:tcW w:w="9356" w:type="dxa"/>
            <w:gridSpan w:val="11"/>
            <w:tcBorders>
              <w:top w:val="single" w:sz="4" w:space="0" w:color="auto"/>
            </w:tcBorders>
          </w:tcPr>
          <w:p w14:paraId="43B9D162" w14:textId="77777777" w:rsidR="001E1548" w:rsidRPr="006F4CB6" w:rsidRDefault="001E1548" w:rsidP="00521FD8">
            <w:pPr>
              <w:spacing w:after="0" w:line="360" w:lineRule="auto"/>
              <w:jc w:val="center"/>
              <w:rPr>
                <w:rFonts w:ascii="Times New Roman" w:eastAsia="Times New Roman" w:hAnsi="Times New Roman" w:cs="Times New Roman"/>
                <w:b/>
                <w:sz w:val="18"/>
                <w:szCs w:val="18"/>
                <w:lang w:eastAsia="en-GB"/>
              </w:rPr>
            </w:pPr>
            <w:r w:rsidRPr="006F4CB6">
              <w:rPr>
                <w:rFonts w:ascii="Times New Roman" w:eastAsia="Times New Roman" w:hAnsi="Times New Roman" w:cs="Times New Roman"/>
                <w:b/>
                <w:sz w:val="18"/>
                <w:szCs w:val="18"/>
                <w:lang w:eastAsia="en-GB"/>
              </w:rPr>
              <w:t>Depression</w:t>
            </w:r>
          </w:p>
        </w:tc>
      </w:tr>
      <w:tr w:rsidR="001E1548" w:rsidRPr="006F4CB6" w14:paraId="6861703B" w14:textId="77777777" w:rsidTr="00521FD8">
        <w:trPr>
          <w:trHeight w:val="284"/>
          <w:jc w:val="center"/>
        </w:trPr>
        <w:tc>
          <w:tcPr>
            <w:tcW w:w="1843" w:type="dxa"/>
          </w:tcPr>
          <w:p w14:paraId="54DD67C6" w14:textId="77777777" w:rsidR="001E1548" w:rsidRDefault="001E1548" w:rsidP="006269F6">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Antoni 2001</w:t>
            </w:r>
          </w:p>
        </w:tc>
        <w:tc>
          <w:tcPr>
            <w:tcW w:w="284" w:type="dxa"/>
          </w:tcPr>
          <w:p w14:paraId="4CE30440"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3C26E59D" w14:textId="77777777" w:rsidR="001E1548"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hAnsi="Times New Roman" w:cs="Times New Roman"/>
                <w:sz w:val="18"/>
                <w:szCs w:val="18"/>
              </w:rPr>
              <w:t>17</w:t>
            </w:r>
          </w:p>
        </w:tc>
        <w:tc>
          <w:tcPr>
            <w:tcW w:w="567" w:type="dxa"/>
          </w:tcPr>
          <w:p w14:paraId="3B43941F" w14:textId="77777777" w:rsidR="001E1548"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hAnsi="Times New Roman" w:cs="Times New Roman"/>
                <w:sz w:val="18"/>
                <w:szCs w:val="18"/>
              </w:rPr>
              <w:t>18</w:t>
            </w:r>
          </w:p>
        </w:tc>
        <w:tc>
          <w:tcPr>
            <w:tcW w:w="708" w:type="dxa"/>
          </w:tcPr>
          <w:p w14:paraId="2A964C2B" w14:textId="77777777" w:rsidR="001E1548"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hAnsi="Times New Roman" w:cs="Times New Roman"/>
                <w:sz w:val="18"/>
                <w:szCs w:val="18"/>
              </w:rPr>
              <w:t>35%</w:t>
            </w:r>
          </w:p>
        </w:tc>
        <w:tc>
          <w:tcPr>
            <w:tcW w:w="1134" w:type="dxa"/>
          </w:tcPr>
          <w:p w14:paraId="62F4DE78" w14:textId="77777777" w:rsidR="001E1548"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hAnsi="Times New Roman" w:cs="Times New Roman"/>
                <w:sz w:val="18"/>
                <w:szCs w:val="18"/>
              </w:rPr>
              <w:t>[14-62%]</w:t>
            </w:r>
          </w:p>
        </w:tc>
        <w:tc>
          <w:tcPr>
            <w:tcW w:w="567" w:type="dxa"/>
          </w:tcPr>
          <w:p w14:paraId="67077B0E" w14:textId="77777777" w:rsidR="001E1548"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hAnsi="Times New Roman" w:cs="Times New Roman"/>
                <w:sz w:val="18"/>
                <w:szCs w:val="18"/>
              </w:rPr>
              <w:t>11%</w:t>
            </w:r>
          </w:p>
        </w:tc>
        <w:tc>
          <w:tcPr>
            <w:tcW w:w="993" w:type="dxa"/>
          </w:tcPr>
          <w:p w14:paraId="2508C3A5" w14:textId="77777777" w:rsidR="001E1548"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hAnsi="Times New Roman" w:cs="Times New Roman"/>
                <w:sz w:val="18"/>
                <w:szCs w:val="18"/>
              </w:rPr>
              <w:t>[1-35%]</w:t>
            </w:r>
          </w:p>
        </w:tc>
        <w:tc>
          <w:tcPr>
            <w:tcW w:w="708" w:type="dxa"/>
          </w:tcPr>
          <w:p w14:paraId="5C465892" w14:textId="77777777" w:rsidR="001E1548"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hAnsi="Times New Roman" w:cs="Times New Roman"/>
                <w:sz w:val="18"/>
                <w:szCs w:val="18"/>
              </w:rPr>
              <w:t>0.24</w:t>
            </w:r>
          </w:p>
        </w:tc>
        <w:tc>
          <w:tcPr>
            <w:tcW w:w="1134" w:type="dxa"/>
          </w:tcPr>
          <w:p w14:paraId="11C0CBC2" w14:textId="77777777" w:rsidR="001E1548"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hAnsi="Times New Roman" w:cs="Times New Roman"/>
                <w:sz w:val="18"/>
                <w:szCs w:val="18"/>
              </w:rPr>
              <w:t>[-0.03-0.51]</w:t>
            </w:r>
          </w:p>
        </w:tc>
        <w:tc>
          <w:tcPr>
            <w:tcW w:w="851" w:type="dxa"/>
          </w:tcPr>
          <w:p w14:paraId="2C55887A" w14:textId="77777777" w:rsidR="001E1548"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hAnsi="Times New Roman" w:cs="Times New Roman"/>
                <w:sz w:val="18"/>
                <w:szCs w:val="18"/>
              </w:rPr>
              <w:t>0.08</w:t>
            </w:r>
          </w:p>
        </w:tc>
      </w:tr>
      <w:tr w:rsidR="001E1548" w:rsidRPr="006F4CB6" w14:paraId="0D698A8E" w14:textId="77777777" w:rsidTr="00521FD8">
        <w:trPr>
          <w:trHeight w:val="284"/>
          <w:jc w:val="center"/>
        </w:trPr>
        <w:tc>
          <w:tcPr>
            <w:tcW w:w="1843" w:type="dxa"/>
          </w:tcPr>
          <w:p w14:paraId="7D1B854F" w14:textId="77777777" w:rsidR="001E1548" w:rsidRPr="006F4CB6" w:rsidRDefault="001E1548" w:rsidP="006269F6">
            <w:pPr>
              <w:spacing w:after="0" w:line="360" w:lineRule="auto"/>
              <w:rPr>
                <w:rFonts w:ascii="Times New Roman" w:eastAsia="Times New Roman" w:hAnsi="Times New Roman" w:cs="Times New Roman"/>
                <w:color w:val="000000"/>
                <w:sz w:val="18"/>
                <w:szCs w:val="18"/>
                <w:lang w:eastAsia="en-GB"/>
              </w:rPr>
            </w:pPr>
            <w:proofErr w:type="spellStart"/>
            <w:r>
              <w:rPr>
                <w:rFonts w:ascii="Times New Roman" w:eastAsia="Times New Roman" w:hAnsi="Times New Roman" w:cs="Times New Roman"/>
                <w:color w:val="000000"/>
                <w:sz w:val="18"/>
                <w:szCs w:val="18"/>
                <w:lang w:eastAsia="en-GB"/>
              </w:rPr>
              <w:t>Bredal</w:t>
            </w:r>
            <w:proofErr w:type="spellEnd"/>
            <w:r>
              <w:rPr>
                <w:rFonts w:ascii="Times New Roman" w:eastAsia="Times New Roman" w:hAnsi="Times New Roman" w:cs="Times New Roman"/>
                <w:color w:val="000000"/>
                <w:sz w:val="18"/>
                <w:szCs w:val="18"/>
                <w:lang w:eastAsia="en-GB"/>
              </w:rPr>
              <w:t xml:space="preserve"> 2014</w:t>
            </w:r>
          </w:p>
        </w:tc>
        <w:tc>
          <w:tcPr>
            <w:tcW w:w="284" w:type="dxa"/>
          </w:tcPr>
          <w:p w14:paraId="23D62DE6"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6AAB9051"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45</w:t>
            </w:r>
          </w:p>
        </w:tc>
        <w:tc>
          <w:tcPr>
            <w:tcW w:w="567" w:type="dxa"/>
          </w:tcPr>
          <w:p w14:paraId="52CC635E"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47</w:t>
            </w:r>
          </w:p>
        </w:tc>
        <w:tc>
          <w:tcPr>
            <w:tcW w:w="708" w:type="dxa"/>
          </w:tcPr>
          <w:p w14:paraId="060CF53A"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71%</w:t>
            </w:r>
          </w:p>
        </w:tc>
        <w:tc>
          <w:tcPr>
            <w:tcW w:w="1134" w:type="dxa"/>
          </w:tcPr>
          <w:p w14:paraId="3A287103"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[56-84%]</w:t>
            </w:r>
          </w:p>
        </w:tc>
        <w:tc>
          <w:tcPr>
            <w:tcW w:w="567" w:type="dxa"/>
          </w:tcPr>
          <w:p w14:paraId="3C8449BF"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77%</w:t>
            </w:r>
          </w:p>
        </w:tc>
        <w:tc>
          <w:tcPr>
            <w:tcW w:w="993" w:type="dxa"/>
          </w:tcPr>
          <w:p w14:paraId="3A0DED11"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[62-88%]</w:t>
            </w:r>
          </w:p>
        </w:tc>
        <w:tc>
          <w:tcPr>
            <w:tcW w:w="708" w:type="dxa"/>
          </w:tcPr>
          <w:p w14:paraId="434C865C"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-0.05</w:t>
            </w:r>
          </w:p>
        </w:tc>
        <w:tc>
          <w:tcPr>
            <w:tcW w:w="1134" w:type="dxa"/>
          </w:tcPr>
          <w:p w14:paraId="69CB4173"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[-0.23-0.12]</w:t>
            </w:r>
          </w:p>
        </w:tc>
        <w:tc>
          <w:tcPr>
            <w:tcW w:w="851" w:type="dxa"/>
          </w:tcPr>
          <w:p w14:paraId="359AC44D"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0.55</w:t>
            </w:r>
          </w:p>
        </w:tc>
      </w:tr>
      <w:tr w:rsidR="001E1548" w:rsidRPr="006F4CB6" w14:paraId="5263A1A7" w14:textId="77777777" w:rsidTr="00521FD8">
        <w:trPr>
          <w:trHeight w:val="284"/>
          <w:jc w:val="center"/>
        </w:trPr>
        <w:tc>
          <w:tcPr>
            <w:tcW w:w="1843" w:type="dxa"/>
          </w:tcPr>
          <w:p w14:paraId="24F50F21" w14:textId="77777777" w:rsidR="001E1548" w:rsidRPr="006F4CB6" w:rsidRDefault="001E1548" w:rsidP="006269F6">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Classen 2008</w:t>
            </w:r>
          </w:p>
        </w:tc>
        <w:tc>
          <w:tcPr>
            <w:tcW w:w="284" w:type="dxa"/>
          </w:tcPr>
          <w:p w14:paraId="68521889"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30843EC6"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28</w:t>
            </w:r>
          </w:p>
        </w:tc>
        <w:tc>
          <w:tcPr>
            <w:tcW w:w="567" w:type="dxa"/>
          </w:tcPr>
          <w:p w14:paraId="5C690732"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19</w:t>
            </w:r>
          </w:p>
        </w:tc>
        <w:tc>
          <w:tcPr>
            <w:tcW w:w="708" w:type="dxa"/>
          </w:tcPr>
          <w:p w14:paraId="4445FE21"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32%</w:t>
            </w:r>
          </w:p>
        </w:tc>
        <w:tc>
          <w:tcPr>
            <w:tcW w:w="1134" w:type="dxa"/>
          </w:tcPr>
          <w:p w14:paraId="4C330038"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[16-52%]</w:t>
            </w:r>
          </w:p>
        </w:tc>
        <w:tc>
          <w:tcPr>
            <w:tcW w:w="567" w:type="dxa"/>
          </w:tcPr>
          <w:p w14:paraId="5B9C4214"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37%</w:t>
            </w:r>
          </w:p>
        </w:tc>
        <w:tc>
          <w:tcPr>
            <w:tcW w:w="993" w:type="dxa"/>
          </w:tcPr>
          <w:p w14:paraId="149FDC06"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[16-62%]</w:t>
            </w:r>
          </w:p>
        </w:tc>
        <w:tc>
          <w:tcPr>
            <w:tcW w:w="708" w:type="dxa"/>
          </w:tcPr>
          <w:p w14:paraId="53C89517"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-0.05</w:t>
            </w:r>
          </w:p>
        </w:tc>
        <w:tc>
          <w:tcPr>
            <w:tcW w:w="1134" w:type="dxa"/>
          </w:tcPr>
          <w:p w14:paraId="510C7510"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[-0.32-0.23]</w:t>
            </w:r>
          </w:p>
        </w:tc>
        <w:tc>
          <w:tcPr>
            <w:tcW w:w="851" w:type="dxa"/>
          </w:tcPr>
          <w:p w14:paraId="65F3BB41"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0.74</w:t>
            </w:r>
          </w:p>
        </w:tc>
      </w:tr>
      <w:tr w:rsidR="001E1548" w:rsidRPr="006F4CB6" w14:paraId="254C27E3" w14:textId="77777777" w:rsidTr="00521FD8">
        <w:trPr>
          <w:trHeight w:val="284"/>
          <w:jc w:val="center"/>
        </w:trPr>
        <w:tc>
          <w:tcPr>
            <w:tcW w:w="1843" w:type="dxa"/>
          </w:tcPr>
          <w:p w14:paraId="533D52DE" w14:textId="77777777" w:rsidR="001E1548" w:rsidRPr="006F4CB6" w:rsidRDefault="001E1548" w:rsidP="006269F6">
            <w:pPr>
              <w:spacing w:after="0" w:line="360" w:lineRule="auto"/>
              <w:rPr>
                <w:rFonts w:ascii="Times New Roman" w:eastAsia="Times New Roman" w:hAnsi="Times New Roman" w:cs="Times New Roman"/>
                <w:color w:val="000000"/>
                <w:sz w:val="18"/>
                <w:szCs w:val="18"/>
                <w:lang w:eastAsia="en-GB"/>
              </w:rPr>
            </w:pPr>
            <w:proofErr w:type="spellStart"/>
            <w:r>
              <w:rPr>
                <w:rFonts w:ascii="Times New Roman" w:eastAsia="Times New Roman" w:hAnsi="Times New Roman" w:cs="Times New Roman"/>
                <w:color w:val="000000"/>
                <w:sz w:val="18"/>
                <w:szCs w:val="18"/>
                <w:lang w:eastAsia="en-GB"/>
              </w:rPr>
              <w:t>Groarke</w:t>
            </w:r>
            <w:proofErr w:type="spellEnd"/>
            <w:r>
              <w:rPr>
                <w:rFonts w:ascii="Times New Roman" w:eastAsia="Times New Roman" w:hAnsi="Times New Roman" w:cs="Times New Roman"/>
                <w:color w:val="000000"/>
                <w:sz w:val="18"/>
                <w:szCs w:val="18"/>
                <w:lang w:eastAsia="en-GB"/>
              </w:rPr>
              <w:t xml:space="preserve"> 2012</w:t>
            </w:r>
          </w:p>
        </w:tc>
        <w:tc>
          <w:tcPr>
            <w:tcW w:w="284" w:type="dxa"/>
          </w:tcPr>
          <w:p w14:paraId="72A0E843"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21FB3579"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12</w:t>
            </w:r>
          </w:p>
        </w:tc>
        <w:tc>
          <w:tcPr>
            <w:tcW w:w="567" w:type="dxa"/>
          </w:tcPr>
          <w:p w14:paraId="3D3F226C"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12</w:t>
            </w:r>
          </w:p>
        </w:tc>
        <w:tc>
          <w:tcPr>
            <w:tcW w:w="708" w:type="dxa"/>
          </w:tcPr>
          <w:p w14:paraId="3A185D4E"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33%</w:t>
            </w:r>
          </w:p>
        </w:tc>
        <w:tc>
          <w:tcPr>
            <w:tcW w:w="1134" w:type="dxa"/>
          </w:tcPr>
          <w:p w14:paraId="53C04B88"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[10-65%]</w:t>
            </w:r>
          </w:p>
        </w:tc>
        <w:tc>
          <w:tcPr>
            <w:tcW w:w="567" w:type="dxa"/>
          </w:tcPr>
          <w:p w14:paraId="131E8437"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33%</w:t>
            </w:r>
          </w:p>
        </w:tc>
        <w:tc>
          <w:tcPr>
            <w:tcW w:w="993" w:type="dxa"/>
          </w:tcPr>
          <w:p w14:paraId="14C2E35C"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[10-65%]</w:t>
            </w:r>
          </w:p>
        </w:tc>
        <w:tc>
          <w:tcPr>
            <w:tcW w:w="708" w:type="dxa"/>
          </w:tcPr>
          <w:p w14:paraId="13990ECD"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w:t>
            </w:r>
          </w:p>
        </w:tc>
        <w:tc>
          <w:tcPr>
            <w:tcW w:w="1134" w:type="dxa"/>
          </w:tcPr>
          <w:p w14:paraId="71D981CC"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[-0.38-0.38]</w:t>
            </w:r>
          </w:p>
        </w:tc>
        <w:tc>
          <w:tcPr>
            <w:tcW w:w="851" w:type="dxa"/>
          </w:tcPr>
          <w:p w14:paraId="40555935"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1.00</w:t>
            </w:r>
          </w:p>
        </w:tc>
      </w:tr>
      <w:tr w:rsidR="001E1548" w:rsidRPr="006F4CB6" w14:paraId="4513EFFD" w14:textId="77777777" w:rsidTr="00521FD8">
        <w:trPr>
          <w:trHeight w:val="284"/>
          <w:jc w:val="center"/>
        </w:trPr>
        <w:tc>
          <w:tcPr>
            <w:tcW w:w="1843" w:type="dxa"/>
          </w:tcPr>
          <w:p w14:paraId="75A2FCF0" w14:textId="77777777" w:rsidR="001E1548" w:rsidRPr="006F4CB6" w:rsidRDefault="001E1548" w:rsidP="006269F6">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Ho 2016 BMS</w:t>
            </w:r>
          </w:p>
        </w:tc>
        <w:tc>
          <w:tcPr>
            <w:tcW w:w="284" w:type="dxa"/>
          </w:tcPr>
          <w:p w14:paraId="08CE7C5A"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7485313B"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w:t>
            </w:r>
          </w:p>
        </w:tc>
        <w:tc>
          <w:tcPr>
            <w:tcW w:w="567" w:type="dxa"/>
          </w:tcPr>
          <w:p w14:paraId="34BE888A"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3.5</w:t>
            </w:r>
          </w:p>
        </w:tc>
        <w:tc>
          <w:tcPr>
            <w:tcW w:w="708" w:type="dxa"/>
          </w:tcPr>
          <w:p w14:paraId="0C88E363"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60%</w:t>
            </w:r>
          </w:p>
        </w:tc>
        <w:tc>
          <w:tcPr>
            <w:tcW w:w="1134" w:type="dxa"/>
          </w:tcPr>
          <w:p w14:paraId="7A880ADA"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[15-95%]</w:t>
            </w:r>
          </w:p>
        </w:tc>
        <w:tc>
          <w:tcPr>
            <w:tcW w:w="567" w:type="dxa"/>
          </w:tcPr>
          <w:p w14:paraId="50154EBF"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14%</w:t>
            </w:r>
          </w:p>
        </w:tc>
        <w:tc>
          <w:tcPr>
            <w:tcW w:w="993" w:type="dxa"/>
          </w:tcPr>
          <w:p w14:paraId="5C7AD179"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[0-77%]</w:t>
            </w:r>
          </w:p>
        </w:tc>
        <w:tc>
          <w:tcPr>
            <w:tcW w:w="708" w:type="dxa"/>
          </w:tcPr>
          <w:p w14:paraId="6EC2F1DC"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0.46</w:t>
            </w:r>
          </w:p>
        </w:tc>
        <w:tc>
          <w:tcPr>
            <w:tcW w:w="1134" w:type="dxa"/>
          </w:tcPr>
          <w:p w14:paraId="47C57C22"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[-0.11-1.02]</w:t>
            </w:r>
          </w:p>
        </w:tc>
        <w:tc>
          <w:tcPr>
            <w:tcW w:w="851" w:type="dxa"/>
          </w:tcPr>
          <w:p w14:paraId="7E37FDE3"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0.11</w:t>
            </w:r>
          </w:p>
        </w:tc>
      </w:tr>
      <w:tr w:rsidR="001E1548" w:rsidRPr="006F4CB6" w14:paraId="4240F3E1" w14:textId="77777777" w:rsidTr="00521FD8">
        <w:trPr>
          <w:trHeight w:val="292"/>
          <w:jc w:val="center"/>
        </w:trPr>
        <w:tc>
          <w:tcPr>
            <w:tcW w:w="1843" w:type="dxa"/>
          </w:tcPr>
          <w:p w14:paraId="28EAA6EF" w14:textId="77777777" w:rsidR="001E1548" w:rsidRDefault="001E1548" w:rsidP="00F57E16">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Ho 2016 SEGT</w:t>
            </w:r>
          </w:p>
        </w:tc>
        <w:tc>
          <w:tcPr>
            <w:tcW w:w="284" w:type="dxa"/>
          </w:tcPr>
          <w:p w14:paraId="4D12F97D"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6BFA0201" w14:textId="77777777" w:rsidR="001E1548"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hAnsi="Times New Roman" w:cs="Times New Roman"/>
                <w:sz w:val="18"/>
                <w:szCs w:val="18"/>
              </w:rPr>
              <w:t>9</w:t>
            </w:r>
          </w:p>
        </w:tc>
        <w:tc>
          <w:tcPr>
            <w:tcW w:w="567" w:type="dxa"/>
          </w:tcPr>
          <w:p w14:paraId="712BD925" w14:textId="77777777" w:rsidR="001E1548"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hAnsi="Times New Roman" w:cs="Times New Roman"/>
                <w:sz w:val="18"/>
                <w:szCs w:val="18"/>
              </w:rPr>
              <w:t>3.5</w:t>
            </w:r>
          </w:p>
        </w:tc>
        <w:tc>
          <w:tcPr>
            <w:tcW w:w="708" w:type="dxa"/>
          </w:tcPr>
          <w:p w14:paraId="3A365927" w14:textId="77777777" w:rsidR="001E1548"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hAnsi="Times New Roman" w:cs="Times New Roman"/>
                <w:sz w:val="18"/>
                <w:szCs w:val="18"/>
              </w:rPr>
              <w:t>22%</w:t>
            </w:r>
          </w:p>
        </w:tc>
        <w:tc>
          <w:tcPr>
            <w:tcW w:w="1134" w:type="dxa"/>
          </w:tcPr>
          <w:p w14:paraId="5206F89F" w14:textId="77777777" w:rsidR="001E1548"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hAnsi="Times New Roman" w:cs="Times New Roman"/>
                <w:sz w:val="18"/>
                <w:szCs w:val="18"/>
              </w:rPr>
              <w:t>[3-60%]</w:t>
            </w:r>
          </w:p>
        </w:tc>
        <w:tc>
          <w:tcPr>
            <w:tcW w:w="567" w:type="dxa"/>
          </w:tcPr>
          <w:p w14:paraId="707CC23A" w14:textId="77777777" w:rsidR="001E1548"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hAnsi="Times New Roman" w:cs="Times New Roman"/>
                <w:sz w:val="18"/>
                <w:szCs w:val="18"/>
              </w:rPr>
              <w:t>14%</w:t>
            </w:r>
          </w:p>
        </w:tc>
        <w:tc>
          <w:tcPr>
            <w:tcW w:w="993" w:type="dxa"/>
          </w:tcPr>
          <w:p w14:paraId="7D341C6F" w14:textId="77777777" w:rsidR="001E1548"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hAnsi="Times New Roman" w:cs="Times New Roman"/>
                <w:sz w:val="18"/>
                <w:szCs w:val="18"/>
              </w:rPr>
              <w:t>[0-77%]</w:t>
            </w:r>
          </w:p>
        </w:tc>
        <w:tc>
          <w:tcPr>
            <w:tcW w:w="708" w:type="dxa"/>
          </w:tcPr>
          <w:p w14:paraId="5333C7C8" w14:textId="77777777" w:rsidR="001E1548"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hAnsi="Times New Roman" w:cs="Times New Roman"/>
                <w:sz w:val="18"/>
                <w:szCs w:val="18"/>
              </w:rPr>
              <w:t>0.08</w:t>
            </w:r>
          </w:p>
        </w:tc>
        <w:tc>
          <w:tcPr>
            <w:tcW w:w="1134" w:type="dxa"/>
          </w:tcPr>
          <w:p w14:paraId="04842E6F" w14:textId="77777777" w:rsidR="001E1548"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hAnsi="Times New Roman" w:cs="Times New Roman"/>
                <w:sz w:val="18"/>
                <w:szCs w:val="18"/>
              </w:rPr>
              <w:t>[-0.38-0.54]</w:t>
            </w:r>
          </w:p>
        </w:tc>
        <w:tc>
          <w:tcPr>
            <w:tcW w:w="851" w:type="dxa"/>
          </w:tcPr>
          <w:p w14:paraId="5DF60594" w14:textId="77777777" w:rsidR="001E1548"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hAnsi="Times New Roman" w:cs="Times New Roman"/>
                <w:sz w:val="18"/>
                <w:szCs w:val="18"/>
              </w:rPr>
              <w:t>0.73</w:t>
            </w:r>
          </w:p>
        </w:tc>
      </w:tr>
      <w:tr w:rsidR="001E1548" w:rsidRPr="006F4CB6" w14:paraId="01DB0C33" w14:textId="77777777" w:rsidTr="00521FD8">
        <w:trPr>
          <w:trHeight w:val="292"/>
          <w:jc w:val="center"/>
        </w:trPr>
        <w:tc>
          <w:tcPr>
            <w:tcW w:w="1843" w:type="dxa"/>
            <w:hideMark/>
          </w:tcPr>
          <w:p w14:paraId="50D8D4E8" w14:textId="77777777" w:rsidR="001E1548" w:rsidRPr="006F4CB6" w:rsidRDefault="001E1548" w:rsidP="00F57E16">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Lechner 2014</w:t>
            </w:r>
          </w:p>
        </w:tc>
        <w:tc>
          <w:tcPr>
            <w:tcW w:w="284" w:type="dxa"/>
          </w:tcPr>
          <w:p w14:paraId="296C9DC7"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46ED986F"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52</w:t>
            </w:r>
          </w:p>
        </w:tc>
        <w:tc>
          <w:tcPr>
            <w:tcW w:w="567" w:type="dxa"/>
          </w:tcPr>
          <w:p w14:paraId="23FDBC8F"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56</w:t>
            </w:r>
          </w:p>
        </w:tc>
        <w:tc>
          <w:tcPr>
            <w:tcW w:w="708" w:type="dxa"/>
          </w:tcPr>
          <w:p w14:paraId="58377272"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w:t>
            </w:r>
          </w:p>
        </w:tc>
        <w:tc>
          <w:tcPr>
            <w:tcW w:w="1134" w:type="dxa"/>
          </w:tcPr>
          <w:p w14:paraId="622E579A"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[0-7%]</w:t>
            </w:r>
          </w:p>
        </w:tc>
        <w:tc>
          <w:tcPr>
            <w:tcW w:w="567" w:type="dxa"/>
          </w:tcPr>
          <w:p w14:paraId="26E3A722"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w:t>
            </w:r>
          </w:p>
        </w:tc>
        <w:tc>
          <w:tcPr>
            <w:tcW w:w="993" w:type="dxa"/>
          </w:tcPr>
          <w:p w14:paraId="068F8451"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[0-6%]</w:t>
            </w:r>
          </w:p>
        </w:tc>
        <w:tc>
          <w:tcPr>
            <w:tcW w:w="708" w:type="dxa"/>
          </w:tcPr>
          <w:p w14:paraId="4AD3DD69"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w:t>
            </w:r>
          </w:p>
        </w:tc>
        <w:tc>
          <w:tcPr>
            <w:tcW w:w="1134" w:type="dxa"/>
          </w:tcPr>
          <w:p w14:paraId="3CE1D1A6"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[-0.04-0.04]</w:t>
            </w:r>
          </w:p>
        </w:tc>
        <w:tc>
          <w:tcPr>
            <w:tcW w:w="851" w:type="dxa"/>
          </w:tcPr>
          <w:p w14:paraId="3E34923D"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1.00</w:t>
            </w:r>
          </w:p>
        </w:tc>
      </w:tr>
      <w:tr w:rsidR="001E1548" w:rsidRPr="006F4CB6" w14:paraId="2D7584EF" w14:textId="77777777" w:rsidTr="00521FD8">
        <w:trPr>
          <w:trHeight w:val="292"/>
          <w:jc w:val="center"/>
        </w:trPr>
        <w:tc>
          <w:tcPr>
            <w:tcW w:w="1843" w:type="dxa"/>
          </w:tcPr>
          <w:p w14:paraId="4B6FB26E" w14:textId="77777777" w:rsidR="001E1548" w:rsidRPr="006F4CB6" w:rsidRDefault="001E1548" w:rsidP="00F57E16">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Stanton 2005</w:t>
            </w:r>
          </w:p>
        </w:tc>
        <w:tc>
          <w:tcPr>
            <w:tcW w:w="284" w:type="dxa"/>
          </w:tcPr>
          <w:p w14:paraId="171CFEC2"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4E6605F5"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38</w:t>
            </w:r>
          </w:p>
        </w:tc>
        <w:tc>
          <w:tcPr>
            <w:tcW w:w="567" w:type="dxa"/>
          </w:tcPr>
          <w:p w14:paraId="3AFF6BA9"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24</w:t>
            </w:r>
          </w:p>
        </w:tc>
        <w:tc>
          <w:tcPr>
            <w:tcW w:w="708" w:type="dxa"/>
          </w:tcPr>
          <w:p w14:paraId="73D1FC32"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w:t>
            </w:r>
          </w:p>
        </w:tc>
        <w:tc>
          <w:tcPr>
            <w:tcW w:w="1134" w:type="dxa"/>
          </w:tcPr>
          <w:p w14:paraId="59C50725"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[0-18%]</w:t>
            </w:r>
          </w:p>
        </w:tc>
        <w:tc>
          <w:tcPr>
            <w:tcW w:w="567" w:type="dxa"/>
          </w:tcPr>
          <w:p w14:paraId="76AFEF61"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38%</w:t>
            </w:r>
          </w:p>
        </w:tc>
        <w:tc>
          <w:tcPr>
            <w:tcW w:w="993" w:type="dxa"/>
          </w:tcPr>
          <w:p w14:paraId="567F4D61"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[19-59%]</w:t>
            </w:r>
          </w:p>
        </w:tc>
        <w:tc>
          <w:tcPr>
            <w:tcW w:w="708" w:type="dxa"/>
          </w:tcPr>
          <w:p w14:paraId="6CC866DD"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-0.32</w:t>
            </w:r>
          </w:p>
        </w:tc>
        <w:tc>
          <w:tcPr>
            <w:tcW w:w="1134" w:type="dxa"/>
          </w:tcPr>
          <w:p w14:paraId="5F1F2A50"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[-0.14-0.12]</w:t>
            </w:r>
          </w:p>
        </w:tc>
        <w:tc>
          <w:tcPr>
            <w:tcW w:w="851" w:type="dxa"/>
          </w:tcPr>
          <w:p w14:paraId="49A72CFB"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0.86</w:t>
            </w:r>
          </w:p>
        </w:tc>
      </w:tr>
      <w:tr w:rsidR="001E1548" w:rsidRPr="006F4CB6" w14:paraId="202E2675" w14:textId="77777777" w:rsidTr="00521FD8">
        <w:trPr>
          <w:trHeight w:val="122"/>
          <w:jc w:val="center"/>
        </w:trPr>
        <w:tc>
          <w:tcPr>
            <w:tcW w:w="9356" w:type="dxa"/>
            <w:gridSpan w:val="11"/>
            <w:tcBorders>
              <w:top w:val="single" w:sz="4" w:space="0" w:color="auto"/>
            </w:tcBorders>
          </w:tcPr>
          <w:p w14:paraId="10797FF2" w14:textId="77777777" w:rsidR="001E1548" w:rsidRPr="006F4CB6" w:rsidRDefault="001E1548" w:rsidP="00F57E16">
            <w:pPr>
              <w:spacing w:after="0" w:line="360" w:lineRule="auto"/>
              <w:jc w:val="center"/>
              <w:rPr>
                <w:rFonts w:ascii="Times New Roman" w:eastAsia="Times New Roman" w:hAnsi="Times New Roman" w:cs="Times New Roman"/>
                <w:b/>
                <w:sz w:val="18"/>
                <w:szCs w:val="18"/>
                <w:lang w:eastAsia="en-GB"/>
              </w:rPr>
            </w:pPr>
            <w:r w:rsidRPr="006F4CB6">
              <w:rPr>
                <w:rFonts w:ascii="Times New Roman" w:eastAsia="Times New Roman" w:hAnsi="Times New Roman" w:cs="Times New Roman"/>
                <w:b/>
                <w:sz w:val="18"/>
                <w:szCs w:val="18"/>
                <w:lang w:eastAsia="en-GB"/>
              </w:rPr>
              <w:t>General distress</w:t>
            </w:r>
          </w:p>
        </w:tc>
      </w:tr>
      <w:tr w:rsidR="001E1548" w:rsidRPr="006F4CB6" w14:paraId="396C0ADC" w14:textId="77777777" w:rsidTr="00521FD8">
        <w:trPr>
          <w:trHeight w:val="292"/>
          <w:jc w:val="center"/>
        </w:trPr>
        <w:tc>
          <w:tcPr>
            <w:tcW w:w="1843" w:type="dxa"/>
          </w:tcPr>
          <w:p w14:paraId="25860B2E" w14:textId="77777777" w:rsidR="001E1548" w:rsidRDefault="001E1548" w:rsidP="00F57E16">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Andersen 2004</w:t>
            </w:r>
          </w:p>
        </w:tc>
        <w:tc>
          <w:tcPr>
            <w:tcW w:w="284" w:type="dxa"/>
          </w:tcPr>
          <w:p w14:paraId="2267B1CA"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7F1C5032" w14:textId="77777777" w:rsidR="001E1548"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hAnsi="Times New Roman" w:cs="Times New Roman"/>
                <w:sz w:val="18"/>
                <w:szCs w:val="18"/>
              </w:rPr>
              <w:t>44</w:t>
            </w:r>
          </w:p>
        </w:tc>
        <w:tc>
          <w:tcPr>
            <w:tcW w:w="567" w:type="dxa"/>
          </w:tcPr>
          <w:p w14:paraId="7C3D88BE" w14:textId="77777777" w:rsidR="001E1548"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hAnsi="Times New Roman" w:cs="Times New Roman"/>
                <w:sz w:val="18"/>
                <w:szCs w:val="18"/>
              </w:rPr>
              <w:t>29</w:t>
            </w:r>
          </w:p>
        </w:tc>
        <w:tc>
          <w:tcPr>
            <w:tcW w:w="708" w:type="dxa"/>
          </w:tcPr>
          <w:p w14:paraId="5FB3E785" w14:textId="77777777" w:rsidR="001E1548"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hAnsi="Times New Roman" w:cs="Times New Roman"/>
                <w:sz w:val="18"/>
                <w:szCs w:val="18"/>
              </w:rPr>
              <w:t>34%</w:t>
            </w:r>
          </w:p>
        </w:tc>
        <w:tc>
          <w:tcPr>
            <w:tcW w:w="1134" w:type="dxa"/>
          </w:tcPr>
          <w:p w14:paraId="13C5B4F5" w14:textId="77777777" w:rsidR="001E1548"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hAnsi="Times New Roman" w:cs="Times New Roman"/>
                <w:sz w:val="18"/>
                <w:szCs w:val="18"/>
              </w:rPr>
              <w:t>[20-50%]</w:t>
            </w:r>
          </w:p>
        </w:tc>
        <w:tc>
          <w:tcPr>
            <w:tcW w:w="567" w:type="dxa"/>
          </w:tcPr>
          <w:p w14:paraId="22BBD41A" w14:textId="77777777" w:rsidR="001E1548"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hAnsi="Times New Roman" w:cs="Times New Roman"/>
                <w:sz w:val="18"/>
                <w:szCs w:val="18"/>
              </w:rPr>
              <w:t>24%</w:t>
            </w:r>
          </w:p>
        </w:tc>
        <w:tc>
          <w:tcPr>
            <w:tcW w:w="993" w:type="dxa"/>
          </w:tcPr>
          <w:p w14:paraId="1AC4ACA9" w14:textId="77777777" w:rsidR="001E1548"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hAnsi="Times New Roman" w:cs="Times New Roman"/>
                <w:sz w:val="18"/>
                <w:szCs w:val="18"/>
              </w:rPr>
              <w:t>[10-44%]</w:t>
            </w:r>
          </w:p>
        </w:tc>
        <w:tc>
          <w:tcPr>
            <w:tcW w:w="708" w:type="dxa"/>
          </w:tcPr>
          <w:p w14:paraId="06208040" w14:textId="77777777" w:rsidR="001E1548"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hAnsi="Times New Roman" w:cs="Times New Roman"/>
                <w:sz w:val="18"/>
                <w:szCs w:val="18"/>
              </w:rPr>
              <w:t>0.10</w:t>
            </w:r>
          </w:p>
        </w:tc>
        <w:tc>
          <w:tcPr>
            <w:tcW w:w="1134" w:type="dxa"/>
          </w:tcPr>
          <w:p w14:paraId="27E4DB36" w14:textId="77777777" w:rsidR="001E1548"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hAnsi="Times New Roman" w:cs="Times New Roman"/>
                <w:sz w:val="18"/>
                <w:szCs w:val="18"/>
              </w:rPr>
              <w:t>[-0.11-0.31]</w:t>
            </w:r>
          </w:p>
        </w:tc>
        <w:tc>
          <w:tcPr>
            <w:tcW w:w="851" w:type="dxa"/>
          </w:tcPr>
          <w:p w14:paraId="11BA76CB" w14:textId="77777777" w:rsidR="001E1548"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hAnsi="Times New Roman" w:cs="Times New Roman"/>
                <w:sz w:val="18"/>
                <w:szCs w:val="18"/>
              </w:rPr>
              <w:t>0.35</w:t>
            </w:r>
          </w:p>
        </w:tc>
      </w:tr>
      <w:tr w:rsidR="001E1548" w:rsidRPr="006F4CB6" w14:paraId="42F3695C" w14:textId="77777777" w:rsidTr="00521FD8">
        <w:trPr>
          <w:trHeight w:val="292"/>
          <w:jc w:val="center"/>
        </w:trPr>
        <w:tc>
          <w:tcPr>
            <w:tcW w:w="1843" w:type="dxa"/>
          </w:tcPr>
          <w:p w14:paraId="00E96DD9" w14:textId="77777777" w:rsidR="001E1548" w:rsidRPr="006F4CB6" w:rsidRDefault="001E1548" w:rsidP="00F57E16">
            <w:pPr>
              <w:spacing w:after="0" w:line="360" w:lineRule="auto"/>
              <w:rPr>
                <w:rFonts w:ascii="Times New Roman" w:eastAsia="Times New Roman" w:hAnsi="Times New Roman" w:cs="Times New Roman"/>
                <w:color w:val="000000"/>
                <w:sz w:val="18"/>
                <w:szCs w:val="18"/>
                <w:lang w:eastAsia="en-GB"/>
              </w:rPr>
            </w:pPr>
            <w:proofErr w:type="spellStart"/>
            <w:r>
              <w:rPr>
                <w:rFonts w:ascii="Times New Roman" w:eastAsia="Times New Roman" w:hAnsi="Times New Roman" w:cs="Times New Roman"/>
                <w:color w:val="000000"/>
                <w:sz w:val="18"/>
                <w:szCs w:val="18"/>
                <w:lang w:eastAsia="en-GB"/>
              </w:rPr>
              <w:t>Bredal</w:t>
            </w:r>
            <w:proofErr w:type="spellEnd"/>
            <w:r>
              <w:rPr>
                <w:rFonts w:ascii="Times New Roman" w:eastAsia="Times New Roman" w:hAnsi="Times New Roman" w:cs="Times New Roman"/>
                <w:color w:val="000000"/>
                <w:sz w:val="18"/>
                <w:szCs w:val="18"/>
                <w:lang w:eastAsia="en-GB"/>
              </w:rPr>
              <w:t xml:space="preserve"> 2014</w:t>
            </w:r>
          </w:p>
        </w:tc>
        <w:tc>
          <w:tcPr>
            <w:tcW w:w="284" w:type="dxa"/>
          </w:tcPr>
          <w:p w14:paraId="1627BBBB"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0D59BA9F"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81</w:t>
            </w:r>
          </w:p>
        </w:tc>
        <w:tc>
          <w:tcPr>
            <w:tcW w:w="567" w:type="dxa"/>
          </w:tcPr>
          <w:p w14:paraId="465921E4"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76</w:t>
            </w:r>
          </w:p>
        </w:tc>
        <w:tc>
          <w:tcPr>
            <w:tcW w:w="708" w:type="dxa"/>
          </w:tcPr>
          <w:p w14:paraId="64760BE5"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53%</w:t>
            </w:r>
          </w:p>
        </w:tc>
        <w:tc>
          <w:tcPr>
            <w:tcW w:w="1134" w:type="dxa"/>
          </w:tcPr>
          <w:p w14:paraId="1FB32D1B"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[42-64%]</w:t>
            </w:r>
          </w:p>
        </w:tc>
        <w:tc>
          <w:tcPr>
            <w:tcW w:w="567" w:type="dxa"/>
          </w:tcPr>
          <w:p w14:paraId="37D62147"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54%</w:t>
            </w:r>
          </w:p>
        </w:tc>
        <w:tc>
          <w:tcPr>
            <w:tcW w:w="993" w:type="dxa"/>
          </w:tcPr>
          <w:p w14:paraId="2CC76AAC"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[42-65%]</w:t>
            </w:r>
          </w:p>
        </w:tc>
        <w:tc>
          <w:tcPr>
            <w:tcW w:w="708" w:type="dxa"/>
          </w:tcPr>
          <w:p w14:paraId="79542611"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-0.01</w:t>
            </w:r>
          </w:p>
        </w:tc>
        <w:tc>
          <w:tcPr>
            <w:tcW w:w="1134" w:type="dxa"/>
          </w:tcPr>
          <w:p w14:paraId="2C45555C"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[-0.16-0.15]</w:t>
            </w:r>
          </w:p>
        </w:tc>
        <w:tc>
          <w:tcPr>
            <w:tcW w:w="851" w:type="dxa"/>
          </w:tcPr>
          <w:p w14:paraId="7AE87592"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0.91</w:t>
            </w:r>
          </w:p>
        </w:tc>
      </w:tr>
      <w:tr w:rsidR="001E1548" w:rsidRPr="006F4CB6" w14:paraId="2D7D2DA6" w14:textId="77777777" w:rsidTr="00521FD8">
        <w:trPr>
          <w:trHeight w:val="292"/>
          <w:jc w:val="center"/>
        </w:trPr>
        <w:tc>
          <w:tcPr>
            <w:tcW w:w="1843" w:type="dxa"/>
          </w:tcPr>
          <w:p w14:paraId="0F1DCA10" w14:textId="77777777" w:rsidR="001E1548" w:rsidRPr="006F4CB6" w:rsidRDefault="001E1548" w:rsidP="00F57E16">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Classen 2008</w:t>
            </w:r>
          </w:p>
        </w:tc>
        <w:tc>
          <w:tcPr>
            <w:tcW w:w="284" w:type="dxa"/>
          </w:tcPr>
          <w:p w14:paraId="04DD80E9"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40A72DDB"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45</w:t>
            </w:r>
          </w:p>
        </w:tc>
        <w:tc>
          <w:tcPr>
            <w:tcW w:w="567" w:type="dxa"/>
          </w:tcPr>
          <w:p w14:paraId="689701C6"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42</w:t>
            </w:r>
          </w:p>
        </w:tc>
        <w:tc>
          <w:tcPr>
            <w:tcW w:w="708" w:type="dxa"/>
          </w:tcPr>
          <w:p w14:paraId="042BF342"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29%</w:t>
            </w:r>
          </w:p>
        </w:tc>
        <w:tc>
          <w:tcPr>
            <w:tcW w:w="1134" w:type="dxa"/>
          </w:tcPr>
          <w:p w14:paraId="251FD4CA"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[16-44%]</w:t>
            </w:r>
          </w:p>
        </w:tc>
        <w:tc>
          <w:tcPr>
            <w:tcW w:w="567" w:type="dxa"/>
          </w:tcPr>
          <w:p w14:paraId="51330A7F"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36%</w:t>
            </w:r>
          </w:p>
        </w:tc>
        <w:tc>
          <w:tcPr>
            <w:tcW w:w="993" w:type="dxa"/>
          </w:tcPr>
          <w:p w14:paraId="2E267E0F"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[22-52%]</w:t>
            </w:r>
          </w:p>
        </w:tc>
        <w:tc>
          <w:tcPr>
            <w:tcW w:w="708" w:type="dxa"/>
          </w:tcPr>
          <w:p w14:paraId="15BEC9B6"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-0.07</w:t>
            </w:r>
          </w:p>
        </w:tc>
        <w:tc>
          <w:tcPr>
            <w:tcW w:w="1134" w:type="dxa"/>
          </w:tcPr>
          <w:p w14:paraId="534D10CD"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[-0.26-0.13]</w:t>
            </w:r>
          </w:p>
        </w:tc>
        <w:tc>
          <w:tcPr>
            <w:tcW w:w="851" w:type="dxa"/>
          </w:tcPr>
          <w:p w14:paraId="4E8A5F77"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0.50</w:t>
            </w:r>
          </w:p>
        </w:tc>
      </w:tr>
      <w:tr w:rsidR="001E1548" w:rsidRPr="006F4CB6" w14:paraId="5CBA7632" w14:textId="77777777" w:rsidTr="00521FD8">
        <w:trPr>
          <w:trHeight w:val="292"/>
          <w:jc w:val="center"/>
        </w:trPr>
        <w:tc>
          <w:tcPr>
            <w:tcW w:w="1843" w:type="dxa"/>
          </w:tcPr>
          <w:p w14:paraId="364D15D8" w14:textId="77777777" w:rsidR="001E1548" w:rsidRPr="006F4CB6" w:rsidRDefault="001E1548" w:rsidP="00F57E16">
            <w:pPr>
              <w:spacing w:after="0" w:line="360" w:lineRule="auto"/>
              <w:rPr>
                <w:rFonts w:ascii="Times New Roman" w:eastAsia="Times New Roman" w:hAnsi="Times New Roman" w:cs="Times New Roman"/>
                <w:color w:val="000000"/>
                <w:sz w:val="18"/>
                <w:szCs w:val="18"/>
                <w:lang w:eastAsia="en-GB"/>
              </w:rPr>
            </w:pPr>
            <w:proofErr w:type="spellStart"/>
            <w:r>
              <w:rPr>
                <w:rFonts w:ascii="Times New Roman" w:eastAsia="Times New Roman" w:hAnsi="Times New Roman" w:cs="Times New Roman"/>
                <w:color w:val="000000"/>
                <w:sz w:val="18"/>
                <w:szCs w:val="18"/>
                <w:lang w:eastAsia="en-GB"/>
              </w:rPr>
              <w:t>Groarke</w:t>
            </w:r>
            <w:proofErr w:type="spellEnd"/>
            <w:r>
              <w:rPr>
                <w:rFonts w:ascii="Times New Roman" w:eastAsia="Times New Roman" w:hAnsi="Times New Roman" w:cs="Times New Roman"/>
                <w:color w:val="000000"/>
                <w:sz w:val="18"/>
                <w:szCs w:val="18"/>
                <w:lang w:eastAsia="en-GB"/>
              </w:rPr>
              <w:t xml:space="preserve"> 2012</w:t>
            </w:r>
          </w:p>
        </w:tc>
        <w:tc>
          <w:tcPr>
            <w:tcW w:w="284" w:type="dxa"/>
          </w:tcPr>
          <w:p w14:paraId="464BBF75"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62FCC9FD"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28</w:t>
            </w:r>
          </w:p>
        </w:tc>
        <w:tc>
          <w:tcPr>
            <w:tcW w:w="567" w:type="dxa"/>
          </w:tcPr>
          <w:p w14:paraId="16DDCAA0"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25</w:t>
            </w:r>
          </w:p>
        </w:tc>
        <w:tc>
          <w:tcPr>
            <w:tcW w:w="708" w:type="dxa"/>
          </w:tcPr>
          <w:p w14:paraId="55B31C30"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36%</w:t>
            </w:r>
          </w:p>
        </w:tc>
        <w:tc>
          <w:tcPr>
            <w:tcW w:w="1134" w:type="dxa"/>
          </w:tcPr>
          <w:p w14:paraId="534D42E4"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[19-56%]</w:t>
            </w:r>
          </w:p>
        </w:tc>
        <w:tc>
          <w:tcPr>
            <w:tcW w:w="567" w:type="dxa"/>
          </w:tcPr>
          <w:p w14:paraId="560BFC6B"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16%</w:t>
            </w:r>
          </w:p>
        </w:tc>
        <w:tc>
          <w:tcPr>
            <w:tcW w:w="993" w:type="dxa"/>
          </w:tcPr>
          <w:p w14:paraId="24DF7BAD"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[5-36%]</w:t>
            </w:r>
          </w:p>
        </w:tc>
        <w:tc>
          <w:tcPr>
            <w:tcW w:w="708" w:type="dxa"/>
          </w:tcPr>
          <w:p w14:paraId="2C98576B"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0.20</w:t>
            </w:r>
          </w:p>
        </w:tc>
        <w:tc>
          <w:tcPr>
            <w:tcW w:w="1134" w:type="dxa"/>
          </w:tcPr>
          <w:p w14:paraId="6B5E66DB"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[-0.03-0.43]</w:t>
            </w:r>
          </w:p>
        </w:tc>
        <w:tc>
          <w:tcPr>
            <w:tcW w:w="851" w:type="dxa"/>
          </w:tcPr>
          <w:p w14:paraId="1F9CC83C"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0.09</w:t>
            </w:r>
          </w:p>
        </w:tc>
      </w:tr>
      <w:tr w:rsidR="001E1548" w:rsidRPr="006F4CB6" w14:paraId="12346397" w14:textId="77777777" w:rsidTr="00521FD8">
        <w:trPr>
          <w:trHeight w:val="105"/>
          <w:jc w:val="center"/>
        </w:trPr>
        <w:tc>
          <w:tcPr>
            <w:tcW w:w="1843" w:type="dxa"/>
          </w:tcPr>
          <w:p w14:paraId="7855322E" w14:textId="77777777" w:rsidR="001E1548" w:rsidRPr="006F4CB6" w:rsidRDefault="001E1548" w:rsidP="00F57E16">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Ho 2016 BMS</w:t>
            </w:r>
          </w:p>
        </w:tc>
        <w:tc>
          <w:tcPr>
            <w:tcW w:w="284" w:type="dxa"/>
          </w:tcPr>
          <w:p w14:paraId="7772FCA1"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11529850"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13</w:t>
            </w:r>
          </w:p>
        </w:tc>
        <w:tc>
          <w:tcPr>
            <w:tcW w:w="567" w:type="dxa"/>
          </w:tcPr>
          <w:p w14:paraId="28A9F73A"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9.5</w:t>
            </w:r>
          </w:p>
        </w:tc>
        <w:tc>
          <w:tcPr>
            <w:tcW w:w="708" w:type="dxa"/>
          </w:tcPr>
          <w:p w14:paraId="1B7E2E76"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8%</w:t>
            </w:r>
          </w:p>
        </w:tc>
        <w:tc>
          <w:tcPr>
            <w:tcW w:w="1134" w:type="dxa"/>
          </w:tcPr>
          <w:p w14:paraId="52C915CB"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[0-36%]</w:t>
            </w:r>
          </w:p>
        </w:tc>
        <w:tc>
          <w:tcPr>
            <w:tcW w:w="567" w:type="dxa"/>
          </w:tcPr>
          <w:p w14:paraId="0755FE0B"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w:t>
            </w:r>
          </w:p>
        </w:tc>
        <w:tc>
          <w:tcPr>
            <w:tcW w:w="993" w:type="dxa"/>
          </w:tcPr>
          <w:p w14:paraId="08FF91B0"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[0-40%]</w:t>
            </w:r>
          </w:p>
        </w:tc>
        <w:tc>
          <w:tcPr>
            <w:tcW w:w="708" w:type="dxa"/>
          </w:tcPr>
          <w:p w14:paraId="4F84CE6D"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0.02</w:t>
            </w:r>
          </w:p>
        </w:tc>
        <w:tc>
          <w:tcPr>
            <w:tcW w:w="1134" w:type="dxa"/>
          </w:tcPr>
          <w:p w14:paraId="34EFFBFF"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[0.18-0.23]</w:t>
            </w:r>
          </w:p>
        </w:tc>
        <w:tc>
          <w:tcPr>
            <w:tcW w:w="851" w:type="dxa"/>
          </w:tcPr>
          <w:p w14:paraId="75A33BA7"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0.81</w:t>
            </w:r>
          </w:p>
        </w:tc>
      </w:tr>
      <w:tr w:rsidR="001E1548" w:rsidRPr="006F4CB6" w14:paraId="7866B8FA" w14:textId="77777777" w:rsidTr="00521FD8">
        <w:trPr>
          <w:trHeight w:val="105"/>
          <w:jc w:val="center"/>
        </w:trPr>
        <w:tc>
          <w:tcPr>
            <w:tcW w:w="1843" w:type="dxa"/>
          </w:tcPr>
          <w:p w14:paraId="7EDD5D4F" w14:textId="77777777" w:rsidR="001E1548" w:rsidRDefault="001E1548" w:rsidP="00F57E16">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Ho 2016 SEGT</w:t>
            </w:r>
          </w:p>
        </w:tc>
        <w:tc>
          <w:tcPr>
            <w:tcW w:w="284" w:type="dxa"/>
          </w:tcPr>
          <w:p w14:paraId="0D51AE84"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11A0B986" w14:textId="77777777" w:rsidR="001E1548"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hAnsi="Times New Roman" w:cs="Times New Roman"/>
                <w:sz w:val="18"/>
                <w:szCs w:val="18"/>
              </w:rPr>
              <w:t>24</w:t>
            </w:r>
          </w:p>
        </w:tc>
        <w:tc>
          <w:tcPr>
            <w:tcW w:w="567" w:type="dxa"/>
          </w:tcPr>
          <w:p w14:paraId="5DFA0CAA" w14:textId="77777777" w:rsidR="001E1548"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hAnsi="Times New Roman" w:cs="Times New Roman"/>
                <w:sz w:val="18"/>
                <w:szCs w:val="18"/>
              </w:rPr>
              <w:t>9.5</w:t>
            </w:r>
          </w:p>
        </w:tc>
        <w:tc>
          <w:tcPr>
            <w:tcW w:w="708" w:type="dxa"/>
          </w:tcPr>
          <w:p w14:paraId="5CC4BE6E" w14:textId="77777777" w:rsidR="001E1548"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hAnsi="Times New Roman" w:cs="Times New Roman"/>
                <w:sz w:val="18"/>
                <w:szCs w:val="18"/>
              </w:rPr>
              <w:t>25%</w:t>
            </w:r>
          </w:p>
        </w:tc>
        <w:tc>
          <w:tcPr>
            <w:tcW w:w="1134" w:type="dxa"/>
          </w:tcPr>
          <w:p w14:paraId="02CA78A7" w14:textId="77777777" w:rsidR="001E1548"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hAnsi="Times New Roman" w:cs="Times New Roman"/>
                <w:sz w:val="18"/>
                <w:szCs w:val="18"/>
              </w:rPr>
              <w:t>[10-47%]</w:t>
            </w:r>
          </w:p>
        </w:tc>
        <w:tc>
          <w:tcPr>
            <w:tcW w:w="567" w:type="dxa"/>
          </w:tcPr>
          <w:p w14:paraId="2C83475B" w14:textId="77777777" w:rsidR="001E1548"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hAnsi="Times New Roman" w:cs="Times New Roman"/>
                <w:sz w:val="18"/>
                <w:szCs w:val="18"/>
              </w:rPr>
              <w:t>5%</w:t>
            </w:r>
          </w:p>
        </w:tc>
        <w:tc>
          <w:tcPr>
            <w:tcW w:w="993" w:type="dxa"/>
          </w:tcPr>
          <w:p w14:paraId="435539BD" w14:textId="77777777" w:rsidR="001E1548"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hAnsi="Times New Roman" w:cs="Times New Roman"/>
                <w:sz w:val="18"/>
                <w:szCs w:val="18"/>
              </w:rPr>
              <w:t>[0-40%]</w:t>
            </w:r>
          </w:p>
        </w:tc>
        <w:tc>
          <w:tcPr>
            <w:tcW w:w="708" w:type="dxa"/>
          </w:tcPr>
          <w:p w14:paraId="3794E3AC" w14:textId="77777777" w:rsidR="001E1548"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hAnsi="Times New Roman" w:cs="Times New Roman"/>
                <w:sz w:val="18"/>
                <w:szCs w:val="18"/>
              </w:rPr>
              <w:t>0.20</w:t>
            </w:r>
          </w:p>
        </w:tc>
        <w:tc>
          <w:tcPr>
            <w:tcW w:w="1134" w:type="dxa"/>
          </w:tcPr>
          <w:p w14:paraId="65EF196B" w14:textId="77777777" w:rsidR="001E1548"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hAnsi="Times New Roman" w:cs="Times New Roman"/>
                <w:sz w:val="18"/>
                <w:szCs w:val="18"/>
              </w:rPr>
              <w:t>[-0.03-0.42]</w:t>
            </w:r>
          </w:p>
        </w:tc>
        <w:tc>
          <w:tcPr>
            <w:tcW w:w="851" w:type="dxa"/>
          </w:tcPr>
          <w:p w14:paraId="20AF1935" w14:textId="77777777" w:rsidR="001E1548"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hAnsi="Times New Roman" w:cs="Times New Roman"/>
                <w:sz w:val="18"/>
                <w:szCs w:val="18"/>
              </w:rPr>
              <w:t>0.08</w:t>
            </w:r>
          </w:p>
        </w:tc>
      </w:tr>
      <w:tr w:rsidR="001E1548" w:rsidRPr="006F4CB6" w14:paraId="5025AD54" w14:textId="77777777" w:rsidTr="00521FD8">
        <w:trPr>
          <w:trHeight w:val="292"/>
          <w:jc w:val="center"/>
        </w:trPr>
        <w:tc>
          <w:tcPr>
            <w:tcW w:w="1843" w:type="dxa"/>
          </w:tcPr>
          <w:p w14:paraId="17D34DE7" w14:textId="77777777" w:rsidR="001E1548" w:rsidRPr="006F4CB6" w:rsidRDefault="001E1548" w:rsidP="00F57E16">
            <w:pPr>
              <w:spacing w:after="0" w:line="360" w:lineRule="auto"/>
              <w:rPr>
                <w:rFonts w:ascii="Times New Roman" w:eastAsia="Times New Roman" w:hAnsi="Times New Roman" w:cs="Times New Roman"/>
                <w:color w:val="000000"/>
                <w:sz w:val="18"/>
                <w:szCs w:val="18"/>
                <w:lang w:eastAsia="en-GB"/>
              </w:rPr>
            </w:pPr>
            <w:proofErr w:type="spellStart"/>
            <w:r>
              <w:rPr>
                <w:rFonts w:ascii="Times New Roman" w:eastAsia="Times New Roman" w:hAnsi="Times New Roman" w:cs="Times New Roman"/>
                <w:color w:val="000000"/>
                <w:sz w:val="18"/>
                <w:szCs w:val="18"/>
                <w:lang w:eastAsia="en-GB"/>
              </w:rPr>
              <w:t>Sandgren</w:t>
            </w:r>
            <w:proofErr w:type="spellEnd"/>
            <w:r>
              <w:rPr>
                <w:rFonts w:ascii="Times New Roman" w:eastAsia="Times New Roman" w:hAnsi="Times New Roman" w:cs="Times New Roman"/>
                <w:color w:val="000000"/>
                <w:sz w:val="18"/>
                <w:szCs w:val="18"/>
                <w:lang w:eastAsia="en-GB"/>
              </w:rPr>
              <w:t xml:space="preserve"> 2003 EE</w:t>
            </w:r>
          </w:p>
        </w:tc>
        <w:tc>
          <w:tcPr>
            <w:tcW w:w="284" w:type="dxa"/>
          </w:tcPr>
          <w:p w14:paraId="20604CCB"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296ED23A"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30</w:t>
            </w:r>
          </w:p>
        </w:tc>
        <w:tc>
          <w:tcPr>
            <w:tcW w:w="567" w:type="dxa"/>
          </w:tcPr>
          <w:p w14:paraId="1B83C3AE"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w:t>
            </w:r>
          </w:p>
        </w:tc>
        <w:tc>
          <w:tcPr>
            <w:tcW w:w="708" w:type="dxa"/>
          </w:tcPr>
          <w:p w14:paraId="28F69E10"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w:t>
            </w:r>
          </w:p>
        </w:tc>
        <w:tc>
          <w:tcPr>
            <w:tcW w:w="1134" w:type="dxa"/>
          </w:tcPr>
          <w:p w14:paraId="181A99F7"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[0-16%]</w:t>
            </w:r>
          </w:p>
        </w:tc>
        <w:tc>
          <w:tcPr>
            <w:tcW w:w="567" w:type="dxa"/>
          </w:tcPr>
          <w:p w14:paraId="4F915D84"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w:t>
            </w:r>
          </w:p>
        </w:tc>
        <w:tc>
          <w:tcPr>
            <w:tcW w:w="993" w:type="dxa"/>
          </w:tcPr>
          <w:p w14:paraId="16BD610E"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[0-31%]</w:t>
            </w:r>
          </w:p>
        </w:tc>
        <w:tc>
          <w:tcPr>
            <w:tcW w:w="708" w:type="dxa"/>
          </w:tcPr>
          <w:p w14:paraId="7A41103A"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w:t>
            </w:r>
          </w:p>
        </w:tc>
        <w:tc>
          <w:tcPr>
            <w:tcW w:w="1134" w:type="dxa"/>
          </w:tcPr>
          <w:p w14:paraId="2D187F7A"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[-0.13-0.13]</w:t>
            </w:r>
          </w:p>
        </w:tc>
        <w:tc>
          <w:tcPr>
            <w:tcW w:w="851" w:type="dxa"/>
          </w:tcPr>
          <w:p w14:paraId="1FDF2F48"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1.00</w:t>
            </w:r>
          </w:p>
        </w:tc>
      </w:tr>
      <w:tr w:rsidR="001E1548" w:rsidRPr="006F4CB6" w14:paraId="657F2817" w14:textId="77777777" w:rsidTr="00521FD8">
        <w:trPr>
          <w:trHeight w:val="292"/>
          <w:jc w:val="center"/>
        </w:trPr>
        <w:tc>
          <w:tcPr>
            <w:tcW w:w="1843" w:type="dxa"/>
          </w:tcPr>
          <w:p w14:paraId="507756FE" w14:textId="77777777" w:rsidR="001E1548" w:rsidRPr="006F4CB6" w:rsidRDefault="001E1548" w:rsidP="00F57E16">
            <w:pPr>
              <w:spacing w:after="0" w:line="360" w:lineRule="auto"/>
              <w:rPr>
                <w:rFonts w:ascii="Times New Roman" w:eastAsia="Times New Roman" w:hAnsi="Times New Roman" w:cs="Times New Roman"/>
                <w:color w:val="000000"/>
                <w:sz w:val="18"/>
                <w:szCs w:val="18"/>
                <w:lang w:eastAsia="en-GB"/>
              </w:rPr>
            </w:pPr>
            <w:proofErr w:type="spellStart"/>
            <w:r>
              <w:rPr>
                <w:rFonts w:ascii="Times New Roman" w:eastAsia="Times New Roman" w:hAnsi="Times New Roman" w:cs="Times New Roman"/>
                <w:color w:val="000000"/>
                <w:sz w:val="18"/>
                <w:szCs w:val="18"/>
                <w:lang w:eastAsia="en-GB"/>
              </w:rPr>
              <w:t>Sandgren</w:t>
            </w:r>
            <w:proofErr w:type="spellEnd"/>
            <w:r>
              <w:rPr>
                <w:rFonts w:ascii="Times New Roman" w:eastAsia="Times New Roman" w:hAnsi="Times New Roman" w:cs="Times New Roman"/>
                <w:color w:val="000000"/>
                <w:sz w:val="18"/>
                <w:szCs w:val="18"/>
                <w:lang w:eastAsia="en-GB"/>
              </w:rPr>
              <w:t xml:space="preserve"> 2003 HE</w:t>
            </w:r>
          </w:p>
        </w:tc>
        <w:tc>
          <w:tcPr>
            <w:tcW w:w="284" w:type="dxa"/>
          </w:tcPr>
          <w:p w14:paraId="0D512232"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7C999C6C"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21</w:t>
            </w:r>
          </w:p>
        </w:tc>
        <w:tc>
          <w:tcPr>
            <w:tcW w:w="567" w:type="dxa"/>
          </w:tcPr>
          <w:p w14:paraId="2C12C748"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w:t>
            </w:r>
          </w:p>
        </w:tc>
        <w:tc>
          <w:tcPr>
            <w:tcW w:w="708" w:type="dxa"/>
          </w:tcPr>
          <w:p w14:paraId="6773EC4C"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w:t>
            </w:r>
          </w:p>
        </w:tc>
        <w:tc>
          <w:tcPr>
            <w:tcW w:w="1134" w:type="dxa"/>
          </w:tcPr>
          <w:p w14:paraId="653D02F6"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[0-12%]</w:t>
            </w:r>
          </w:p>
        </w:tc>
        <w:tc>
          <w:tcPr>
            <w:tcW w:w="567" w:type="dxa"/>
          </w:tcPr>
          <w:p w14:paraId="70A79206"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w:t>
            </w:r>
          </w:p>
        </w:tc>
        <w:tc>
          <w:tcPr>
            <w:tcW w:w="993" w:type="dxa"/>
          </w:tcPr>
          <w:p w14:paraId="6799D747"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[0-31%]</w:t>
            </w:r>
          </w:p>
        </w:tc>
        <w:tc>
          <w:tcPr>
            <w:tcW w:w="708" w:type="dxa"/>
          </w:tcPr>
          <w:p w14:paraId="13E4BC9A"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w:t>
            </w:r>
          </w:p>
        </w:tc>
        <w:tc>
          <w:tcPr>
            <w:tcW w:w="1134" w:type="dxa"/>
          </w:tcPr>
          <w:p w14:paraId="49241272"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[-0.14-0.14]</w:t>
            </w:r>
          </w:p>
        </w:tc>
        <w:tc>
          <w:tcPr>
            <w:tcW w:w="851" w:type="dxa"/>
          </w:tcPr>
          <w:p w14:paraId="07E48997" w14:textId="77777777" w:rsidR="001E1548" w:rsidRPr="006F4CB6" w:rsidRDefault="001E1548" w:rsidP="00F57E1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1.00</w:t>
            </w:r>
          </w:p>
        </w:tc>
      </w:tr>
      <w:tr w:rsidR="001E1548" w:rsidRPr="006F4CB6" w14:paraId="47EDAE13" w14:textId="77777777" w:rsidTr="00521FD8">
        <w:trPr>
          <w:trHeight w:val="292"/>
          <w:jc w:val="center"/>
        </w:trPr>
        <w:tc>
          <w:tcPr>
            <w:tcW w:w="9356" w:type="dxa"/>
            <w:gridSpan w:val="11"/>
            <w:tcBorders>
              <w:top w:val="single" w:sz="4" w:space="0" w:color="auto"/>
            </w:tcBorders>
          </w:tcPr>
          <w:p w14:paraId="5A31EA13" w14:textId="77777777" w:rsidR="001E1548" w:rsidRPr="006F4CB6" w:rsidRDefault="001E1548" w:rsidP="00F57E16">
            <w:pPr>
              <w:spacing w:after="0" w:line="240" w:lineRule="auto"/>
              <w:rPr>
                <w:rFonts w:ascii="Times New Roman" w:eastAsia="Times New Roman" w:hAnsi="Times New Roman" w:cs="Times New Roman"/>
                <w:sz w:val="18"/>
                <w:szCs w:val="18"/>
                <w:lang w:eastAsia="en-GB"/>
              </w:rPr>
            </w:pPr>
            <w:r w:rsidRPr="006F4CB6">
              <w:rPr>
                <w:rFonts w:ascii="Times New Roman" w:hAnsi="Times New Roman" w:cs="Times New Roman"/>
                <w:sz w:val="18"/>
                <w:szCs w:val="18"/>
              </w:rPr>
              <w:t xml:space="preserve">n = number of patients; RD = risk difference; CI = confidence interval; </w:t>
            </w:r>
            <w:r w:rsidRPr="00B80C93">
              <w:rPr>
                <w:rFonts w:ascii="Times New Roman" w:hAnsi="Times New Roman" w:cs="Times New Roman"/>
                <w:sz w:val="18"/>
                <w:szCs w:val="18"/>
              </w:rPr>
              <w:t xml:space="preserve">BMS = body mind spirit; SEGT = supportive expressive group therapy; </w:t>
            </w:r>
            <w:r>
              <w:rPr>
                <w:rFonts w:ascii="Times New Roman" w:hAnsi="Times New Roman" w:cs="Times New Roman"/>
                <w:sz w:val="18"/>
                <w:szCs w:val="18"/>
              </w:rPr>
              <w:t>MBSR = mindfulness-based stress reduction; EE = emotional expression; HE = breast cancer health education</w:t>
            </w:r>
            <w:r w:rsidRPr="006F4CB6">
              <w:rPr>
                <w:rFonts w:ascii="Times New Roman" w:hAnsi="Times New Roman" w:cs="Times New Roman"/>
                <w:sz w:val="18"/>
                <w:szCs w:val="18"/>
              </w:rPr>
              <w:t xml:space="preserve">; </w:t>
            </w:r>
            <w:r w:rsidRPr="006F4CB6">
              <w:rPr>
                <w:rFonts w:ascii="Times New Roman" w:hAnsi="Times New Roman" w:cs="Times New Roman"/>
                <w:sz w:val="18"/>
                <w:szCs w:val="18"/>
                <w:vertAlign w:val="superscript"/>
              </w:rPr>
              <w:t>a</w:t>
            </w:r>
            <w:r w:rsidRPr="006F4CB6">
              <w:rPr>
                <w:rFonts w:ascii="Times New Roman" w:hAnsi="Times New Roman" w:cs="Times New Roman"/>
                <w:sz w:val="18"/>
                <w:szCs w:val="18"/>
              </w:rPr>
              <w:t xml:space="preserve"> risk differences were scaled so that positive values represented effects in favour of treatment</w:t>
            </w:r>
          </w:p>
        </w:tc>
      </w:tr>
    </w:tbl>
    <w:p w14:paraId="043BDA36" w14:textId="77777777" w:rsidR="001E1548" w:rsidRDefault="001E1548" w:rsidP="00CF76CA">
      <w:pPr>
        <w:rPr>
          <w:rFonts w:ascii="Times New Roman" w:hAnsi="Times New Roman" w:cs="Times New Roman"/>
          <w:i/>
          <w:sz w:val="24"/>
          <w:szCs w:val="24"/>
        </w:rPr>
      </w:pPr>
    </w:p>
    <w:p w14:paraId="072EEBCA" w14:textId="77777777" w:rsidR="001E1548" w:rsidRDefault="001E1548" w:rsidP="00CF76CA">
      <w:pPr>
        <w:rPr>
          <w:rFonts w:ascii="Times New Roman" w:hAnsi="Times New Roman" w:cs="Times New Roman"/>
          <w:i/>
          <w:sz w:val="24"/>
          <w:szCs w:val="24"/>
        </w:rPr>
      </w:pPr>
    </w:p>
    <w:p w14:paraId="04F0B52A" w14:textId="77777777" w:rsidR="001E1548" w:rsidRDefault="001E1548" w:rsidP="001E1548">
      <w:pPr>
        <w:spacing w:line="240" w:lineRule="auto"/>
        <w:rPr>
          <w:rFonts w:ascii="Times New Roman" w:hAnsi="Times New Roman" w:cs="Times New Roman"/>
          <w:i/>
          <w:sz w:val="24"/>
          <w:szCs w:val="24"/>
        </w:rPr>
      </w:pPr>
    </w:p>
    <w:p w14:paraId="634B8D83" w14:textId="77777777" w:rsidR="001E1548" w:rsidRDefault="001E1548" w:rsidP="001E1548">
      <w:pPr>
        <w:spacing w:line="240" w:lineRule="auto"/>
        <w:rPr>
          <w:rFonts w:ascii="Times New Roman" w:hAnsi="Times New Roman" w:cs="Times New Roman"/>
          <w:i/>
          <w:sz w:val="24"/>
          <w:szCs w:val="24"/>
        </w:rPr>
      </w:pPr>
    </w:p>
    <w:p w14:paraId="3AEF769B" w14:textId="77777777" w:rsidR="001E1548" w:rsidRDefault="001E1548" w:rsidP="001E1548">
      <w:pPr>
        <w:spacing w:line="240" w:lineRule="auto"/>
        <w:rPr>
          <w:rFonts w:ascii="Times New Roman" w:hAnsi="Times New Roman" w:cs="Times New Roman"/>
          <w:i/>
          <w:sz w:val="24"/>
          <w:szCs w:val="24"/>
        </w:rPr>
      </w:pPr>
    </w:p>
    <w:p w14:paraId="091525AD" w14:textId="6480C416" w:rsidR="001E1548" w:rsidRPr="00A00EDB" w:rsidRDefault="001E1548" w:rsidP="001E1548">
      <w:pPr>
        <w:spacing w:line="240" w:lineRule="auto"/>
        <w:rPr>
          <w:rFonts w:ascii="Times New Roman" w:hAnsi="Times New Roman" w:cs="Times New Roman"/>
          <w:i/>
          <w:sz w:val="24"/>
          <w:szCs w:val="24"/>
        </w:rPr>
      </w:pPr>
      <w:r>
        <w:rPr>
          <w:rFonts w:ascii="Times New Roman" w:hAnsi="Times New Roman" w:cs="Times New Roman"/>
          <w:i/>
          <w:sz w:val="24"/>
          <w:szCs w:val="24"/>
        </w:rPr>
        <w:lastRenderedPageBreak/>
        <w:t>Table D3.  Weighted improvement rates and r</w:t>
      </w:r>
      <w:r w:rsidRPr="0071338C">
        <w:rPr>
          <w:rFonts w:ascii="Times New Roman" w:hAnsi="Times New Roman" w:cs="Times New Roman"/>
          <w:i/>
          <w:sz w:val="24"/>
          <w:szCs w:val="24"/>
        </w:rPr>
        <w:t>isk difference</w:t>
      </w:r>
      <w:r>
        <w:rPr>
          <w:rFonts w:ascii="Times New Roman" w:hAnsi="Times New Roman" w:cs="Times New Roman"/>
          <w:i/>
          <w:sz w:val="24"/>
          <w:szCs w:val="24"/>
        </w:rPr>
        <w:t>s</w:t>
      </w:r>
      <w:r w:rsidRPr="0071338C">
        <w:rPr>
          <w:rFonts w:ascii="Times New Roman" w:hAnsi="Times New Roman" w:cs="Times New Roman"/>
          <w:i/>
          <w:sz w:val="24"/>
          <w:szCs w:val="24"/>
        </w:rPr>
        <w:t xml:space="preserve"> for </w:t>
      </w:r>
      <w:r>
        <w:rPr>
          <w:rFonts w:ascii="Times New Roman" w:hAnsi="Times New Roman" w:cs="Times New Roman"/>
          <w:i/>
          <w:sz w:val="24"/>
          <w:szCs w:val="24"/>
        </w:rPr>
        <w:t>improvement</w:t>
      </w:r>
      <w:r w:rsidRPr="0071338C">
        <w:rPr>
          <w:rFonts w:ascii="Times New Roman" w:hAnsi="Times New Roman" w:cs="Times New Roman"/>
          <w:i/>
          <w:sz w:val="24"/>
          <w:szCs w:val="24"/>
        </w:rPr>
        <w:t xml:space="preserve"> at post-treatment</w:t>
      </w:r>
      <w:r w:rsidRPr="00BA212E">
        <w:rPr>
          <w:rFonts w:ascii="Times New Roman" w:hAnsi="Times New Roman" w:cs="Times New Roman"/>
          <w:i/>
          <w:sz w:val="24"/>
          <w:szCs w:val="24"/>
        </w:rPr>
        <w:t xml:space="preserve"> (≤8 weeks after treatment) </w:t>
      </w:r>
    </w:p>
    <w:tbl>
      <w:tblPr>
        <w:tblW w:w="9356" w:type="dxa"/>
        <w:jc w:val="center"/>
        <w:tblLayout w:type="fixed"/>
        <w:tblLook w:val="04A0" w:firstRow="1" w:lastRow="0" w:firstColumn="1" w:lastColumn="0" w:noHBand="0" w:noVBand="1"/>
      </w:tblPr>
      <w:tblGrid>
        <w:gridCol w:w="1843"/>
        <w:gridCol w:w="284"/>
        <w:gridCol w:w="567"/>
        <w:gridCol w:w="567"/>
        <w:gridCol w:w="708"/>
        <w:gridCol w:w="1134"/>
        <w:gridCol w:w="567"/>
        <w:gridCol w:w="993"/>
        <w:gridCol w:w="708"/>
        <w:gridCol w:w="1134"/>
        <w:gridCol w:w="851"/>
      </w:tblGrid>
      <w:tr w:rsidR="001E1548" w:rsidRPr="006F4CB6" w14:paraId="2841B8F3" w14:textId="77777777" w:rsidTr="007E68D1">
        <w:trPr>
          <w:trHeight w:val="275"/>
          <w:jc w:val="center"/>
        </w:trPr>
        <w:tc>
          <w:tcPr>
            <w:tcW w:w="1843" w:type="dxa"/>
            <w:tcBorders>
              <w:top w:val="single" w:sz="4" w:space="0" w:color="auto"/>
              <w:bottom w:val="single" w:sz="4" w:space="0" w:color="auto"/>
            </w:tcBorders>
          </w:tcPr>
          <w:p w14:paraId="0B53093C" w14:textId="77777777" w:rsidR="001E1548" w:rsidRPr="006F4CB6" w:rsidRDefault="001E1548" w:rsidP="007E68D1">
            <w:pPr>
              <w:spacing w:after="0" w:line="240" w:lineRule="auto"/>
              <w:jc w:val="center"/>
              <w:rPr>
                <w:rFonts w:ascii="Times New Roman" w:eastAsia="Times New Roman" w:hAnsi="Times New Roman" w:cs="Times New Roman"/>
                <w:b/>
                <w:bCs/>
                <w:color w:val="000000"/>
                <w:sz w:val="18"/>
                <w:szCs w:val="18"/>
                <w:lang w:eastAsia="en-GB"/>
              </w:rPr>
            </w:pPr>
          </w:p>
        </w:tc>
        <w:tc>
          <w:tcPr>
            <w:tcW w:w="284" w:type="dxa"/>
            <w:tcBorders>
              <w:top w:val="single" w:sz="4" w:space="0" w:color="auto"/>
            </w:tcBorders>
          </w:tcPr>
          <w:p w14:paraId="0B95FCCB" w14:textId="77777777" w:rsidR="001E1548" w:rsidRPr="006F4CB6" w:rsidRDefault="001E1548" w:rsidP="007E68D1">
            <w:pPr>
              <w:spacing w:after="0" w:line="240" w:lineRule="auto"/>
              <w:jc w:val="center"/>
              <w:rPr>
                <w:rFonts w:ascii="Times New Roman" w:eastAsia="Times New Roman" w:hAnsi="Times New Roman" w:cs="Times New Roman"/>
                <w:b/>
                <w:bCs/>
                <w:color w:val="000000"/>
                <w:sz w:val="18"/>
                <w:szCs w:val="18"/>
                <w:lang w:eastAsia="en-GB"/>
              </w:rPr>
            </w:pPr>
          </w:p>
        </w:tc>
        <w:tc>
          <w:tcPr>
            <w:tcW w:w="1134" w:type="dxa"/>
            <w:gridSpan w:val="2"/>
            <w:tcBorders>
              <w:top w:val="single" w:sz="4" w:space="0" w:color="auto"/>
            </w:tcBorders>
          </w:tcPr>
          <w:p w14:paraId="140FC1DA" w14:textId="77777777" w:rsidR="001E1548" w:rsidRPr="006F4CB6" w:rsidRDefault="001E1548" w:rsidP="007E68D1">
            <w:pPr>
              <w:spacing w:line="240" w:lineRule="auto"/>
              <w:jc w:val="center"/>
              <w:rPr>
                <w:rFonts w:ascii="Times New Roman" w:eastAsia="Times New Roman" w:hAnsi="Times New Roman" w:cs="Times New Roman"/>
                <w:b/>
                <w:bCs/>
                <w:color w:val="000000"/>
                <w:sz w:val="18"/>
                <w:szCs w:val="18"/>
                <w:lang w:eastAsia="en-GB"/>
              </w:rPr>
            </w:pPr>
          </w:p>
        </w:tc>
        <w:tc>
          <w:tcPr>
            <w:tcW w:w="3402" w:type="dxa"/>
            <w:gridSpan w:val="4"/>
            <w:tcBorders>
              <w:top w:val="single" w:sz="4" w:space="0" w:color="auto"/>
            </w:tcBorders>
          </w:tcPr>
          <w:p w14:paraId="3B8C9453" w14:textId="77777777" w:rsidR="001E1548" w:rsidRPr="006F4CB6" w:rsidRDefault="001E1548" w:rsidP="007E68D1">
            <w:pPr>
              <w:spacing w:line="240" w:lineRule="auto"/>
              <w:jc w:val="center"/>
              <w:rPr>
                <w:rFonts w:ascii="Times New Roman" w:eastAsia="Times New Roman" w:hAnsi="Times New Roman" w:cs="Times New Roman"/>
                <w:b/>
                <w:bCs/>
                <w:color w:val="000000"/>
                <w:sz w:val="18"/>
                <w:szCs w:val="18"/>
                <w:lang w:eastAsia="en-GB"/>
              </w:rPr>
            </w:pPr>
            <w:r w:rsidRPr="006F4CB6">
              <w:rPr>
                <w:rFonts w:ascii="Times New Roman" w:eastAsia="Times New Roman" w:hAnsi="Times New Roman" w:cs="Times New Roman"/>
                <w:b/>
                <w:bCs/>
                <w:color w:val="000000"/>
                <w:sz w:val="18"/>
                <w:szCs w:val="18"/>
                <w:lang w:eastAsia="en-GB"/>
              </w:rPr>
              <w:t xml:space="preserve">Weighted </w:t>
            </w:r>
            <w:r>
              <w:rPr>
                <w:rFonts w:ascii="Times New Roman" w:eastAsia="Times New Roman" w:hAnsi="Times New Roman" w:cs="Times New Roman"/>
                <w:b/>
                <w:bCs/>
                <w:color w:val="000000"/>
                <w:sz w:val="18"/>
                <w:szCs w:val="18"/>
                <w:lang w:eastAsia="en-GB"/>
              </w:rPr>
              <w:t>improvement</w:t>
            </w:r>
            <w:r w:rsidRPr="006F4CB6">
              <w:rPr>
                <w:rFonts w:ascii="Times New Roman" w:eastAsia="Times New Roman" w:hAnsi="Times New Roman" w:cs="Times New Roman"/>
                <w:b/>
                <w:bCs/>
                <w:color w:val="000000"/>
                <w:sz w:val="18"/>
                <w:szCs w:val="18"/>
                <w:lang w:eastAsia="en-GB"/>
              </w:rPr>
              <w:t xml:space="preserve"> rates</w:t>
            </w:r>
          </w:p>
        </w:tc>
        <w:tc>
          <w:tcPr>
            <w:tcW w:w="2693" w:type="dxa"/>
            <w:gridSpan w:val="3"/>
            <w:tcBorders>
              <w:top w:val="single" w:sz="4" w:space="0" w:color="auto"/>
              <w:bottom w:val="single" w:sz="4" w:space="0" w:color="auto"/>
            </w:tcBorders>
          </w:tcPr>
          <w:p w14:paraId="1B22FC9C" w14:textId="77777777" w:rsidR="001E1548" w:rsidRPr="006F4CB6" w:rsidRDefault="001E1548" w:rsidP="007E68D1">
            <w:pPr>
              <w:spacing w:line="240" w:lineRule="auto"/>
              <w:jc w:val="center"/>
              <w:rPr>
                <w:rFonts w:ascii="Times New Roman" w:eastAsia="Times New Roman" w:hAnsi="Times New Roman" w:cs="Times New Roman"/>
                <w:b/>
                <w:bCs/>
                <w:color w:val="000000"/>
                <w:sz w:val="18"/>
                <w:szCs w:val="18"/>
                <w:lang w:eastAsia="en-GB"/>
              </w:rPr>
            </w:pPr>
            <w:r w:rsidRPr="006F4CB6">
              <w:rPr>
                <w:rFonts w:ascii="Times New Roman" w:eastAsia="Times New Roman" w:hAnsi="Times New Roman" w:cs="Times New Roman"/>
                <w:b/>
                <w:bCs/>
                <w:color w:val="000000"/>
                <w:sz w:val="18"/>
                <w:szCs w:val="18"/>
                <w:lang w:eastAsia="en-GB"/>
              </w:rPr>
              <w:t xml:space="preserve">Risk differences for </w:t>
            </w:r>
            <w:r>
              <w:rPr>
                <w:rFonts w:ascii="Times New Roman" w:eastAsia="Times New Roman" w:hAnsi="Times New Roman" w:cs="Times New Roman"/>
                <w:b/>
                <w:bCs/>
                <w:color w:val="000000"/>
                <w:sz w:val="18"/>
                <w:szCs w:val="18"/>
                <w:lang w:eastAsia="en-GB"/>
              </w:rPr>
              <w:t>improvement</w:t>
            </w:r>
            <w:r w:rsidRPr="006F4CB6">
              <w:rPr>
                <w:rFonts w:ascii="Times New Roman" w:eastAsia="Times New Roman" w:hAnsi="Times New Roman" w:cs="Times New Roman"/>
                <w:b/>
                <w:bCs/>
                <w:color w:val="000000"/>
                <w:sz w:val="18"/>
                <w:szCs w:val="18"/>
                <w:lang w:eastAsia="en-GB"/>
              </w:rPr>
              <w:t xml:space="preserve"> rates</w:t>
            </w:r>
          </w:p>
        </w:tc>
      </w:tr>
      <w:tr w:rsidR="001E1548" w:rsidRPr="006F4CB6" w14:paraId="09AF0B0D" w14:textId="77777777" w:rsidTr="007E68D1">
        <w:trPr>
          <w:trHeight w:val="421"/>
          <w:jc w:val="center"/>
        </w:trPr>
        <w:tc>
          <w:tcPr>
            <w:tcW w:w="1843" w:type="dxa"/>
            <w:tcBorders>
              <w:top w:val="single" w:sz="4" w:space="0" w:color="auto"/>
              <w:bottom w:val="single" w:sz="4" w:space="0" w:color="auto"/>
            </w:tcBorders>
            <w:hideMark/>
          </w:tcPr>
          <w:p w14:paraId="7C6118AB" w14:textId="77777777" w:rsidR="001E1548" w:rsidRPr="006F4CB6" w:rsidRDefault="001E1548" w:rsidP="007E68D1">
            <w:pPr>
              <w:spacing w:after="0" w:line="240" w:lineRule="auto"/>
              <w:jc w:val="center"/>
              <w:rPr>
                <w:rFonts w:ascii="Times New Roman" w:eastAsia="Times New Roman" w:hAnsi="Times New Roman" w:cs="Times New Roman"/>
                <w:b/>
                <w:bCs/>
                <w:color w:val="000000"/>
                <w:sz w:val="18"/>
                <w:szCs w:val="18"/>
                <w:lang w:eastAsia="en-GB"/>
              </w:rPr>
            </w:pPr>
            <w:r w:rsidRPr="006F4CB6">
              <w:rPr>
                <w:rFonts w:ascii="Times New Roman" w:eastAsia="Times New Roman" w:hAnsi="Times New Roman" w:cs="Times New Roman"/>
                <w:b/>
                <w:bCs/>
                <w:color w:val="000000"/>
                <w:sz w:val="18"/>
                <w:szCs w:val="18"/>
                <w:lang w:eastAsia="en-GB"/>
              </w:rPr>
              <w:t>Trial</w:t>
            </w:r>
          </w:p>
        </w:tc>
        <w:tc>
          <w:tcPr>
            <w:tcW w:w="284" w:type="dxa"/>
            <w:tcBorders>
              <w:bottom w:val="single" w:sz="4" w:space="0" w:color="auto"/>
            </w:tcBorders>
          </w:tcPr>
          <w:p w14:paraId="33FC4285" w14:textId="77777777" w:rsidR="001E1548" w:rsidRPr="006F4CB6" w:rsidRDefault="001E1548" w:rsidP="007E68D1">
            <w:pPr>
              <w:spacing w:after="0" w:line="240" w:lineRule="auto"/>
              <w:jc w:val="center"/>
              <w:rPr>
                <w:rFonts w:ascii="Times New Roman" w:eastAsia="Times New Roman" w:hAnsi="Times New Roman" w:cs="Times New Roman"/>
                <w:b/>
                <w:bCs/>
                <w:color w:val="000000"/>
                <w:sz w:val="18"/>
                <w:szCs w:val="18"/>
                <w:lang w:eastAsia="en-GB"/>
              </w:rPr>
            </w:pPr>
          </w:p>
        </w:tc>
        <w:tc>
          <w:tcPr>
            <w:tcW w:w="567" w:type="dxa"/>
            <w:tcBorders>
              <w:top w:val="single" w:sz="4" w:space="0" w:color="auto"/>
              <w:bottom w:val="single" w:sz="4" w:space="0" w:color="auto"/>
            </w:tcBorders>
            <w:hideMark/>
          </w:tcPr>
          <w:p w14:paraId="6F90BF75" w14:textId="77777777" w:rsidR="001E1548" w:rsidRPr="006F4CB6" w:rsidRDefault="001E1548" w:rsidP="007E68D1">
            <w:pPr>
              <w:spacing w:after="0" w:line="240" w:lineRule="auto"/>
              <w:jc w:val="center"/>
              <w:rPr>
                <w:rFonts w:ascii="Times New Roman" w:eastAsia="Times New Roman" w:hAnsi="Times New Roman" w:cs="Times New Roman"/>
                <w:b/>
                <w:bCs/>
                <w:color w:val="000000"/>
                <w:sz w:val="18"/>
                <w:szCs w:val="18"/>
                <w:lang w:eastAsia="en-GB"/>
              </w:rPr>
            </w:pPr>
            <w:r>
              <w:rPr>
                <w:rFonts w:ascii="Times New Roman" w:eastAsia="Times New Roman" w:hAnsi="Times New Roman" w:cs="Times New Roman"/>
                <w:b/>
                <w:bCs/>
                <w:color w:val="000000"/>
                <w:sz w:val="18"/>
                <w:szCs w:val="18"/>
                <w:lang w:eastAsia="en-GB"/>
              </w:rPr>
              <w:t>Tx n</w:t>
            </w:r>
          </w:p>
        </w:tc>
        <w:tc>
          <w:tcPr>
            <w:tcW w:w="567" w:type="dxa"/>
            <w:tcBorders>
              <w:top w:val="single" w:sz="4" w:space="0" w:color="auto"/>
              <w:bottom w:val="single" w:sz="4" w:space="0" w:color="auto"/>
            </w:tcBorders>
          </w:tcPr>
          <w:p w14:paraId="1F0DCEDC" w14:textId="77777777" w:rsidR="001E1548" w:rsidRPr="006F4CB6" w:rsidRDefault="001E1548" w:rsidP="007E68D1">
            <w:pPr>
              <w:spacing w:after="0" w:line="240" w:lineRule="auto"/>
              <w:jc w:val="center"/>
              <w:rPr>
                <w:rFonts w:ascii="Times New Roman" w:eastAsia="Times New Roman" w:hAnsi="Times New Roman" w:cs="Times New Roman"/>
                <w:b/>
                <w:bCs/>
                <w:color w:val="000000"/>
                <w:sz w:val="18"/>
                <w:szCs w:val="18"/>
                <w:lang w:eastAsia="en-GB"/>
              </w:rPr>
            </w:pPr>
            <w:r>
              <w:rPr>
                <w:rFonts w:ascii="Times New Roman" w:eastAsia="Times New Roman" w:hAnsi="Times New Roman" w:cs="Times New Roman"/>
                <w:b/>
                <w:bCs/>
                <w:color w:val="000000"/>
                <w:sz w:val="18"/>
                <w:szCs w:val="18"/>
                <w:lang w:eastAsia="en-GB"/>
              </w:rPr>
              <w:t>Ctrl n</w:t>
            </w:r>
          </w:p>
        </w:tc>
        <w:tc>
          <w:tcPr>
            <w:tcW w:w="708" w:type="dxa"/>
            <w:tcBorders>
              <w:top w:val="single" w:sz="4" w:space="0" w:color="auto"/>
              <w:bottom w:val="single" w:sz="4" w:space="0" w:color="auto"/>
            </w:tcBorders>
          </w:tcPr>
          <w:p w14:paraId="6FC5A25D" w14:textId="77777777" w:rsidR="001E1548" w:rsidRPr="006F4CB6" w:rsidRDefault="001E1548" w:rsidP="007E68D1">
            <w:pPr>
              <w:spacing w:after="0" w:line="240" w:lineRule="auto"/>
              <w:jc w:val="center"/>
              <w:rPr>
                <w:rFonts w:ascii="Times New Roman" w:eastAsia="Times New Roman" w:hAnsi="Times New Roman" w:cs="Times New Roman"/>
                <w:b/>
                <w:bCs/>
                <w:color w:val="000000"/>
                <w:sz w:val="18"/>
                <w:szCs w:val="18"/>
                <w:lang w:eastAsia="en-GB"/>
              </w:rPr>
            </w:pPr>
            <w:r w:rsidRPr="006F4CB6">
              <w:rPr>
                <w:rFonts w:ascii="Times New Roman" w:eastAsia="Times New Roman" w:hAnsi="Times New Roman" w:cs="Times New Roman"/>
                <w:b/>
                <w:bCs/>
                <w:color w:val="000000"/>
                <w:sz w:val="18"/>
                <w:szCs w:val="18"/>
                <w:lang w:eastAsia="en-GB"/>
              </w:rPr>
              <w:t>Tx %</w:t>
            </w:r>
          </w:p>
        </w:tc>
        <w:tc>
          <w:tcPr>
            <w:tcW w:w="1134" w:type="dxa"/>
            <w:tcBorders>
              <w:top w:val="single" w:sz="4" w:space="0" w:color="auto"/>
              <w:bottom w:val="single" w:sz="4" w:space="0" w:color="auto"/>
            </w:tcBorders>
          </w:tcPr>
          <w:p w14:paraId="0BF2BED4" w14:textId="77777777" w:rsidR="001E1548" w:rsidRPr="006F4CB6" w:rsidRDefault="001E1548" w:rsidP="007E68D1">
            <w:pPr>
              <w:spacing w:after="0" w:line="240" w:lineRule="auto"/>
              <w:jc w:val="center"/>
              <w:rPr>
                <w:rFonts w:ascii="Times New Roman" w:eastAsia="Times New Roman" w:hAnsi="Times New Roman" w:cs="Times New Roman"/>
                <w:b/>
                <w:bCs/>
                <w:color w:val="000000"/>
                <w:sz w:val="18"/>
                <w:szCs w:val="18"/>
                <w:lang w:eastAsia="en-GB"/>
              </w:rPr>
            </w:pPr>
            <w:r w:rsidRPr="006F4CB6">
              <w:rPr>
                <w:rFonts w:ascii="Times New Roman" w:eastAsia="Times New Roman" w:hAnsi="Times New Roman" w:cs="Times New Roman"/>
                <w:b/>
                <w:bCs/>
                <w:color w:val="000000"/>
                <w:sz w:val="18"/>
                <w:szCs w:val="18"/>
                <w:lang w:eastAsia="en-GB"/>
              </w:rPr>
              <w:t xml:space="preserve">Tx </w:t>
            </w:r>
            <w:r w:rsidRPr="006F4CB6">
              <w:rPr>
                <w:rFonts w:ascii="Times New Roman" w:eastAsia="Times New Roman" w:hAnsi="Times New Roman" w:cs="Times New Roman"/>
                <w:b/>
                <w:bCs/>
                <w:color w:val="000000"/>
                <w:sz w:val="18"/>
                <w:szCs w:val="18"/>
                <w:lang w:eastAsia="en-GB"/>
              </w:rPr>
              <w:br/>
            </w:r>
            <w:r>
              <w:rPr>
                <w:rFonts w:ascii="Times New Roman" w:eastAsia="Times New Roman" w:hAnsi="Times New Roman" w:cs="Times New Roman"/>
                <w:b/>
                <w:bCs/>
                <w:color w:val="000000"/>
                <w:sz w:val="18"/>
                <w:szCs w:val="18"/>
                <w:lang w:eastAsia="en-GB"/>
              </w:rPr>
              <w:t>[</w:t>
            </w:r>
            <w:r w:rsidRPr="006F4CB6">
              <w:rPr>
                <w:rFonts w:ascii="Times New Roman" w:eastAsia="Times New Roman" w:hAnsi="Times New Roman" w:cs="Times New Roman"/>
                <w:b/>
                <w:bCs/>
                <w:color w:val="000000"/>
                <w:sz w:val="18"/>
                <w:szCs w:val="18"/>
                <w:lang w:eastAsia="en-GB"/>
              </w:rPr>
              <w:t>95% CI</w:t>
            </w:r>
            <w:r>
              <w:rPr>
                <w:rFonts w:ascii="Times New Roman" w:eastAsia="Times New Roman" w:hAnsi="Times New Roman" w:cs="Times New Roman"/>
                <w:b/>
                <w:bCs/>
                <w:color w:val="000000"/>
                <w:sz w:val="18"/>
                <w:szCs w:val="18"/>
                <w:lang w:eastAsia="en-GB"/>
              </w:rPr>
              <w:t>]</w:t>
            </w:r>
          </w:p>
        </w:tc>
        <w:tc>
          <w:tcPr>
            <w:tcW w:w="567" w:type="dxa"/>
            <w:tcBorders>
              <w:top w:val="single" w:sz="4" w:space="0" w:color="auto"/>
              <w:bottom w:val="single" w:sz="4" w:space="0" w:color="auto"/>
            </w:tcBorders>
          </w:tcPr>
          <w:p w14:paraId="7A8F7400" w14:textId="77777777" w:rsidR="001E1548" w:rsidRPr="006F4CB6" w:rsidRDefault="001E1548" w:rsidP="007E68D1">
            <w:pPr>
              <w:spacing w:after="0" w:line="240" w:lineRule="auto"/>
              <w:jc w:val="center"/>
              <w:rPr>
                <w:rFonts w:ascii="Times New Roman" w:eastAsia="Times New Roman" w:hAnsi="Times New Roman" w:cs="Times New Roman"/>
                <w:b/>
                <w:bCs/>
                <w:color w:val="000000"/>
                <w:sz w:val="18"/>
                <w:szCs w:val="18"/>
                <w:lang w:eastAsia="en-GB"/>
              </w:rPr>
            </w:pPr>
            <w:r w:rsidRPr="006F4CB6">
              <w:rPr>
                <w:rFonts w:ascii="Times New Roman" w:eastAsia="Times New Roman" w:hAnsi="Times New Roman" w:cs="Times New Roman"/>
                <w:b/>
                <w:bCs/>
                <w:color w:val="000000"/>
                <w:sz w:val="18"/>
                <w:szCs w:val="18"/>
                <w:lang w:eastAsia="en-GB"/>
              </w:rPr>
              <w:t>Ctrl %</w:t>
            </w:r>
          </w:p>
        </w:tc>
        <w:tc>
          <w:tcPr>
            <w:tcW w:w="993" w:type="dxa"/>
            <w:tcBorders>
              <w:top w:val="single" w:sz="4" w:space="0" w:color="auto"/>
              <w:bottom w:val="single" w:sz="4" w:space="0" w:color="auto"/>
            </w:tcBorders>
          </w:tcPr>
          <w:p w14:paraId="6C620B8C" w14:textId="77777777" w:rsidR="001E1548" w:rsidRPr="006F4CB6" w:rsidRDefault="001E1548" w:rsidP="007E68D1">
            <w:pPr>
              <w:spacing w:after="0" w:line="240" w:lineRule="auto"/>
              <w:jc w:val="center"/>
              <w:rPr>
                <w:rFonts w:ascii="Times New Roman" w:eastAsia="Times New Roman" w:hAnsi="Times New Roman" w:cs="Times New Roman"/>
                <w:b/>
                <w:bCs/>
                <w:color w:val="000000"/>
                <w:sz w:val="18"/>
                <w:szCs w:val="18"/>
                <w:lang w:eastAsia="en-GB"/>
              </w:rPr>
            </w:pPr>
            <w:r w:rsidRPr="006F4CB6">
              <w:rPr>
                <w:rFonts w:ascii="Times New Roman" w:eastAsia="Times New Roman" w:hAnsi="Times New Roman" w:cs="Times New Roman"/>
                <w:b/>
                <w:bCs/>
                <w:color w:val="000000"/>
                <w:sz w:val="18"/>
                <w:szCs w:val="18"/>
                <w:lang w:eastAsia="en-GB"/>
              </w:rPr>
              <w:t xml:space="preserve">Ctrl </w:t>
            </w:r>
            <w:r w:rsidRPr="006F4CB6">
              <w:rPr>
                <w:rFonts w:ascii="Times New Roman" w:eastAsia="Times New Roman" w:hAnsi="Times New Roman" w:cs="Times New Roman"/>
                <w:b/>
                <w:bCs/>
                <w:color w:val="000000"/>
                <w:sz w:val="18"/>
                <w:szCs w:val="18"/>
                <w:lang w:eastAsia="en-GB"/>
              </w:rPr>
              <w:br/>
              <w:t>[95% CI]</w:t>
            </w:r>
          </w:p>
        </w:tc>
        <w:tc>
          <w:tcPr>
            <w:tcW w:w="708" w:type="dxa"/>
            <w:tcBorders>
              <w:top w:val="single" w:sz="4" w:space="0" w:color="auto"/>
              <w:bottom w:val="single" w:sz="4" w:space="0" w:color="auto"/>
            </w:tcBorders>
            <w:hideMark/>
          </w:tcPr>
          <w:p w14:paraId="0861FB44" w14:textId="77777777" w:rsidR="001E1548" w:rsidRPr="006F4CB6" w:rsidRDefault="001E1548" w:rsidP="007E68D1">
            <w:pPr>
              <w:spacing w:after="0" w:line="240" w:lineRule="auto"/>
              <w:jc w:val="center"/>
              <w:rPr>
                <w:rFonts w:ascii="Times New Roman" w:eastAsia="Times New Roman" w:hAnsi="Times New Roman" w:cs="Times New Roman"/>
                <w:b/>
                <w:bCs/>
                <w:color w:val="000000"/>
                <w:sz w:val="18"/>
                <w:szCs w:val="18"/>
                <w:vertAlign w:val="superscript"/>
                <w:lang w:eastAsia="en-GB"/>
              </w:rPr>
            </w:pPr>
            <w:proofErr w:type="spellStart"/>
            <w:r w:rsidRPr="006F4CB6">
              <w:rPr>
                <w:rFonts w:ascii="Times New Roman" w:eastAsia="Times New Roman" w:hAnsi="Times New Roman" w:cs="Times New Roman"/>
                <w:b/>
                <w:bCs/>
                <w:color w:val="000000"/>
                <w:sz w:val="18"/>
                <w:szCs w:val="18"/>
                <w:lang w:eastAsia="en-GB"/>
              </w:rPr>
              <w:t>RD</w:t>
            </w:r>
            <w:r w:rsidRPr="006F4CB6">
              <w:rPr>
                <w:rFonts w:ascii="Times New Roman" w:eastAsia="Times New Roman" w:hAnsi="Times New Roman" w:cs="Times New Roman"/>
                <w:b/>
                <w:bCs/>
                <w:color w:val="000000"/>
                <w:sz w:val="18"/>
                <w:szCs w:val="18"/>
                <w:vertAlign w:val="superscript"/>
                <w:lang w:eastAsia="en-GB"/>
              </w:rPr>
              <w:t>a</w:t>
            </w:r>
            <w:proofErr w:type="spellEnd"/>
          </w:p>
        </w:tc>
        <w:tc>
          <w:tcPr>
            <w:tcW w:w="1134" w:type="dxa"/>
            <w:tcBorders>
              <w:top w:val="single" w:sz="4" w:space="0" w:color="auto"/>
              <w:bottom w:val="single" w:sz="4" w:space="0" w:color="auto"/>
            </w:tcBorders>
            <w:hideMark/>
          </w:tcPr>
          <w:p w14:paraId="31F1077E" w14:textId="77777777" w:rsidR="001E1548" w:rsidRPr="006F4CB6" w:rsidRDefault="001E1548" w:rsidP="007E68D1">
            <w:pPr>
              <w:spacing w:after="0" w:line="240" w:lineRule="auto"/>
              <w:jc w:val="center"/>
              <w:rPr>
                <w:rFonts w:ascii="Times New Roman" w:eastAsia="Times New Roman" w:hAnsi="Times New Roman" w:cs="Times New Roman"/>
                <w:b/>
                <w:bCs/>
                <w:color w:val="000000"/>
                <w:sz w:val="18"/>
                <w:szCs w:val="18"/>
                <w:lang w:eastAsia="en-GB"/>
              </w:rPr>
            </w:pPr>
            <w:r w:rsidRPr="006F4CB6">
              <w:rPr>
                <w:rFonts w:ascii="Times New Roman" w:eastAsia="Times New Roman" w:hAnsi="Times New Roman" w:cs="Times New Roman"/>
                <w:b/>
                <w:bCs/>
                <w:color w:val="000000"/>
                <w:sz w:val="18"/>
                <w:szCs w:val="18"/>
                <w:lang w:eastAsia="en-GB"/>
              </w:rPr>
              <w:t>95% CI</w:t>
            </w:r>
          </w:p>
        </w:tc>
        <w:tc>
          <w:tcPr>
            <w:tcW w:w="851" w:type="dxa"/>
            <w:tcBorders>
              <w:top w:val="single" w:sz="4" w:space="0" w:color="auto"/>
              <w:bottom w:val="single" w:sz="4" w:space="0" w:color="auto"/>
            </w:tcBorders>
            <w:hideMark/>
          </w:tcPr>
          <w:p w14:paraId="06B93190" w14:textId="77777777" w:rsidR="001E1548" w:rsidRPr="006F4CB6" w:rsidRDefault="001E1548" w:rsidP="007E68D1">
            <w:pPr>
              <w:spacing w:after="0" w:line="240" w:lineRule="auto"/>
              <w:jc w:val="center"/>
              <w:rPr>
                <w:rFonts w:ascii="Times New Roman" w:eastAsia="Times New Roman" w:hAnsi="Times New Roman" w:cs="Times New Roman"/>
                <w:b/>
                <w:bCs/>
                <w:color w:val="000000"/>
                <w:sz w:val="18"/>
                <w:szCs w:val="18"/>
                <w:lang w:eastAsia="en-GB"/>
              </w:rPr>
            </w:pPr>
            <w:r w:rsidRPr="006F4CB6">
              <w:rPr>
                <w:rFonts w:ascii="Times New Roman" w:eastAsia="Times New Roman" w:hAnsi="Times New Roman" w:cs="Times New Roman"/>
                <w:b/>
                <w:bCs/>
                <w:color w:val="000000"/>
                <w:sz w:val="18"/>
                <w:szCs w:val="18"/>
                <w:lang w:eastAsia="en-GB"/>
              </w:rPr>
              <w:t>p</w:t>
            </w:r>
          </w:p>
        </w:tc>
      </w:tr>
      <w:tr w:rsidR="001E1548" w:rsidRPr="006F4CB6" w14:paraId="27993BB1" w14:textId="77777777" w:rsidTr="00FD1FE1">
        <w:trPr>
          <w:trHeight w:val="292"/>
          <w:jc w:val="center"/>
        </w:trPr>
        <w:tc>
          <w:tcPr>
            <w:tcW w:w="9356" w:type="dxa"/>
            <w:gridSpan w:val="11"/>
          </w:tcPr>
          <w:p w14:paraId="1B47ABDF" w14:textId="77777777" w:rsidR="001E1548"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r>
      <w:tr w:rsidR="001E1548" w:rsidRPr="006F4CB6" w14:paraId="0A342FA5" w14:textId="77777777" w:rsidTr="006269F6">
        <w:trPr>
          <w:trHeight w:val="177"/>
          <w:jc w:val="center"/>
        </w:trPr>
        <w:tc>
          <w:tcPr>
            <w:tcW w:w="9356" w:type="dxa"/>
            <w:gridSpan w:val="11"/>
            <w:tcBorders>
              <w:top w:val="single" w:sz="4" w:space="0" w:color="auto"/>
            </w:tcBorders>
          </w:tcPr>
          <w:p w14:paraId="3C93B930" w14:textId="77777777" w:rsidR="001E1548" w:rsidRPr="006F4CB6" w:rsidRDefault="001E1548" w:rsidP="006269F6">
            <w:pPr>
              <w:tabs>
                <w:tab w:val="left" w:pos="4590"/>
                <w:tab w:val="center" w:pos="7405"/>
              </w:tabs>
              <w:spacing w:after="0" w:line="360" w:lineRule="auto"/>
              <w:jc w:val="center"/>
              <w:rPr>
                <w:rFonts w:ascii="Times New Roman" w:eastAsia="Times New Roman" w:hAnsi="Times New Roman" w:cs="Times New Roman"/>
                <w:b/>
                <w:sz w:val="18"/>
                <w:szCs w:val="18"/>
                <w:lang w:eastAsia="en-GB"/>
              </w:rPr>
            </w:pPr>
            <w:r w:rsidRPr="006F4CB6">
              <w:rPr>
                <w:rFonts w:ascii="Times New Roman" w:eastAsia="Times New Roman" w:hAnsi="Times New Roman" w:cs="Times New Roman"/>
                <w:b/>
                <w:sz w:val="18"/>
                <w:szCs w:val="18"/>
                <w:lang w:eastAsia="en-GB"/>
              </w:rPr>
              <w:t>Anxiety</w:t>
            </w:r>
          </w:p>
        </w:tc>
      </w:tr>
      <w:tr w:rsidR="001E1548" w:rsidRPr="006F4CB6" w14:paraId="50782C02" w14:textId="77777777" w:rsidTr="007E68D1">
        <w:trPr>
          <w:trHeight w:val="292"/>
          <w:jc w:val="center"/>
        </w:trPr>
        <w:tc>
          <w:tcPr>
            <w:tcW w:w="1843" w:type="dxa"/>
          </w:tcPr>
          <w:p w14:paraId="0F14922E" w14:textId="77777777" w:rsidR="001E1548" w:rsidRDefault="001E1548" w:rsidP="006269F6">
            <w:pPr>
              <w:spacing w:after="0" w:line="360" w:lineRule="auto"/>
              <w:rPr>
                <w:rFonts w:ascii="Times New Roman" w:eastAsia="Times New Roman" w:hAnsi="Times New Roman" w:cs="Times New Roman"/>
                <w:color w:val="000000"/>
                <w:sz w:val="18"/>
                <w:szCs w:val="18"/>
                <w:lang w:eastAsia="en-GB"/>
              </w:rPr>
            </w:pPr>
            <w:proofErr w:type="spellStart"/>
            <w:r w:rsidRPr="006F4CB6">
              <w:rPr>
                <w:rFonts w:ascii="Times New Roman" w:hAnsi="Times New Roman" w:cs="Times New Roman"/>
                <w:sz w:val="18"/>
                <w:szCs w:val="18"/>
              </w:rPr>
              <w:t>Beutel</w:t>
            </w:r>
            <w:proofErr w:type="spellEnd"/>
            <w:r>
              <w:rPr>
                <w:rFonts w:ascii="Times New Roman" w:hAnsi="Times New Roman" w:cs="Times New Roman"/>
                <w:sz w:val="18"/>
                <w:szCs w:val="18"/>
              </w:rPr>
              <w:t xml:space="preserve"> 2014</w:t>
            </w:r>
          </w:p>
        </w:tc>
        <w:tc>
          <w:tcPr>
            <w:tcW w:w="284" w:type="dxa"/>
          </w:tcPr>
          <w:p w14:paraId="23389BE5"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4DC167F9" w14:textId="77777777" w:rsidR="001E1548"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hAnsi="Times New Roman" w:cs="Times New Roman"/>
                <w:sz w:val="18"/>
                <w:szCs w:val="18"/>
              </w:rPr>
              <w:t>54</w:t>
            </w:r>
          </w:p>
        </w:tc>
        <w:tc>
          <w:tcPr>
            <w:tcW w:w="567" w:type="dxa"/>
          </w:tcPr>
          <w:p w14:paraId="0FBE95C0" w14:textId="77777777" w:rsidR="001E1548"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hAnsi="Times New Roman" w:cs="Times New Roman"/>
                <w:sz w:val="18"/>
                <w:szCs w:val="18"/>
              </w:rPr>
              <w:t>50</w:t>
            </w:r>
          </w:p>
        </w:tc>
        <w:tc>
          <w:tcPr>
            <w:tcW w:w="708" w:type="dxa"/>
          </w:tcPr>
          <w:p w14:paraId="1D839582" w14:textId="77777777" w:rsidR="001E1548"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hAnsi="Times New Roman" w:cs="Times New Roman"/>
                <w:sz w:val="18"/>
                <w:szCs w:val="18"/>
              </w:rPr>
              <w:t>52%</w:t>
            </w:r>
          </w:p>
        </w:tc>
        <w:tc>
          <w:tcPr>
            <w:tcW w:w="1134" w:type="dxa"/>
          </w:tcPr>
          <w:p w14:paraId="5C0B5CE3" w14:textId="77777777" w:rsidR="001E1548"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hAnsi="Times New Roman" w:cs="Times New Roman"/>
                <w:sz w:val="18"/>
                <w:szCs w:val="18"/>
              </w:rPr>
              <w:t>[38-66%]</w:t>
            </w:r>
          </w:p>
        </w:tc>
        <w:tc>
          <w:tcPr>
            <w:tcW w:w="567" w:type="dxa"/>
          </w:tcPr>
          <w:p w14:paraId="3AF7674D" w14:textId="77777777" w:rsidR="001E1548"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hAnsi="Times New Roman" w:cs="Times New Roman"/>
                <w:sz w:val="18"/>
                <w:szCs w:val="18"/>
              </w:rPr>
              <w:t>34%</w:t>
            </w:r>
          </w:p>
        </w:tc>
        <w:tc>
          <w:tcPr>
            <w:tcW w:w="993" w:type="dxa"/>
          </w:tcPr>
          <w:p w14:paraId="4042D1F5" w14:textId="77777777" w:rsidR="001E1548"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hAnsi="Times New Roman" w:cs="Times New Roman"/>
                <w:sz w:val="18"/>
                <w:szCs w:val="18"/>
              </w:rPr>
              <w:t>[21-49%]</w:t>
            </w:r>
          </w:p>
        </w:tc>
        <w:tc>
          <w:tcPr>
            <w:tcW w:w="708" w:type="dxa"/>
          </w:tcPr>
          <w:p w14:paraId="5E7D8DCD" w14:textId="77777777" w:rsidR="001E1548"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hAnsi="Times New Roman" w:cs="Times New Roman"/>
                <w:sz w:val="18"/>
                <w:szCs w:val="18"/>
              </w:rPr>
              <w:t>0.18</w:t>
            </w:r>
          </w:p>
        </w:tc>
        <w:tc>
          <w:tcPr>
            <w:tcW w:w="1134" w:type="dxa"/>
          </w:tcPr>
          <w:p w14:paraId="11B5DD99" w14:textId="77777777" w:rsidR="001E1548"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hAnsi="Times New Roman" w:cs="Times New Roman"/>
                <w:sz w:val="18"/>
                <w:szCs w:val="18"/>
              </w:rPr>
              <w:t>[-0.01-0.37]</w:t>
            </w:r>
          </w:p>
        </w:tc>
        <w:tc>
          <w:tcPr>
            <w:tcW w:w="851" w:type="dxa"/>
          </w:tcPr>
          <w:p w14:paraId="0902EE2F" w14:textId="77777777" w:rsidR="001E1548"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hAnsi="Times New Roman" w:cs="Times New Roman"/>
                <w:sz w:val="18"/>
                <w:szCs w:val="18"/>
              </w:rPr>
              <w:t>0.06</w:t>
            </w:r>
          </w:p>
        </w:tc>
      </w:tr>
      <w:tr w:rsidR="001E1548" w:rsidRPr="006F4CB6" w14:paraId="609C6548" w14:textId="77777777" w:rsidTr="007E68D1">
        <w:trPr>
          <w:trHeight w:val="292"/>
          <w:jc w:val="center"/>
        </w:trPr>
        <w:tc>
          <w:tcPr>
            <w:tcW w:w="1843" w:type="dxa"/>
          </w:tcPr>
          <w:p w14:paraId="2D3D25A4" w14:textId="77777777" w:rsidR="001E1548" w:rsidRPr="006F4CB6" w:rsidRDefault="001E1548" w:rsidP="006269F6">
            <w:pPr>
              <w:spacing w:after="0" w:line="360" w:lineRule="auto"/>
              <w:rPr>
                <w:rFonts w:ascii="Times New Roman" w:eastAsia="Times New Roman" w:hAnsi="Times New Roman" w:cs="Times New Roman"/>
                <w:color w:val="000000"/>
                <w:sz w:val="18"/>
                <w:szCs w:val="18"/>
                <w:lang w:eastAsia="en-GB"/>
              </w:rPr>
            </w:pPr>
            <w:proofErr w:type="spellStart"/>
            <w:r>
              <w:rPr>
                <w:rFonts w:ascii="Times New Roman" w:eastAsia="Times New Roman" w:hAnsi="Times New Roman" w:cs="Times New Roman"/>
                <w:color w:val="000000"/>
                <w:sz w:val="18"/>
                <w:szCs w:val="18"/>
                <w:lang w:eastAsia="en-GB"/>
              </w:rPr>
              <w:t>Bredal</w:t>
            </w:r>
            <w:proofErr w:type="spellEnd"/>
            <w:r>
              <w:rPr>
                <w:rFonts w:ascii="Times New Roman" w:eastAsia="Times New Roman" w:hAnsi="Times New Roman" w:cs="Times New Roman"/>
                <w:color w:val="000000"/>
                <w:sz w:val="18"/>
                <w:szCs w:val="18"/>
                <w:lang w:eastAsia="en-GB"/>
              </w:rPr>
              <w:t xml:space="preserve"> 2014</w:t>
            </w:r>
          </w:p>
        </w:tc>
        <w:tc>
          <w:tcPr>
            <w:tcW w:w="284" w:type="dxa"/>
          </w:tcPr>
          <w:p w14:paraId="1DD9C10C"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45CFB33D"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90</w:t>
            </w:r>
          </w:p>
        </w:tc>
        <w:tc>
          <w:tcPr>
            <w:tcW w:w="567" w:type="dxa"/>
          </w:tcPr>
          <w:p w14:paraId="4C1C08BF"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106</w:t>
            </w:r>
          </w:p>
        </w:tc>
        <w:tc>
          <w:tcPr>
            <w:tcW w:w="708" w:type="dxa"/>
          </w:tcPr>
          <w:p w14:paraId="6A885C34"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48%</w:t>
            </w:r>
          </w:p>
        </w:tc>
        <w:tc>
          <w:tcPr>
            <w:tcW w:w="1134" w:type="dxa"/>
          </w:tcPr>
          <w:p w14:paraId="0C462869"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[37-59%]</w:t>
            </w:r>
          </w:p>
        </w:tc>
        <w:tc>
          <w:tcPr>
            <w:tcW w:w="567" w:type="dxa"/>
          </w:tcPr>
          <w:p w14:paraId="7A88FEBC"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40%</w:t>
            </w:r>
          </w:p>
        </w:tc>
        <w:tc>
          <w:tcPr>
            <w:tcW w:w="993" w:type="dxa"/>
          </w:tcPr>
          <w:p w14:paraId="74A17425"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[30-50%]</w:t>
            </w:r>
          </w:p>
        </w:tc>
        <w:tc>
          <w:tcPr>
            <w:tcW w:w="708" w:type="dxa"/>
          </w:tcPr>
          <w:p w14:paraId="70F1A766"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0.08</w:t>
            </w:r>
          </w:p>
        </w:tc>
        <w:tc>
          <w:tcPr>
            <w:tcW w:w="1134" w:type="dxa"/>
          </w:tcPr>
          <w:p w14:paraId="01AFECEB"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[-0.06-0.22]</w:t>
            </w:r>
          </w:p>
        </w:tc>
        <w:tc>
          <w:tcPr>
            <w:tcW w:w="851" w:type="dxa"/>
          </w:tcPr>
          <w:p w14:paraId="5520A665"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0.25</w:t>
            </w:r>
          </w:p>
        </w:tc>
      </w:tr>
      <w:tr w:rsidR="001E1548" w:rsidRPr="006F4CB6" w14:paraId="27EC7270" w14:textId="77777777" w:rsidTr="007E68D1">
        <w:trPr>
          <w:trHeight w:val="292"/>
          <w:jc w:val="center"/>
        </w:trPr>
        <w:tc>
          <w:tcPr>
            <w:tcW w:w="1843" w:type="dxa"/>
          </w:tcPr>
          <w:p w14:paraId="6AE65DE9" w14:textId="77777777" w:rsidR="001E1548" w:rsidRPr="006F4CB6" w:rsidRDefault="001E1548" w:rsidP="006269F6">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Classen 2008</w:t>
            </w:r>
          </w:p>
        </w:tc>
        <w:tc>
          <w:tcPr>
            <w:tcW w:w="284" w:type="dxa"/>
          </w:tcPr>
          <w:p w14:paraId="22AD9CEC"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7969C526"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56</w:t>
            </w:r>
          </w:p>
        </w:tc>
        <w:tc>
          <w:tcPr>
            <w:tcW w:w="567" w:type="dxa"/>
          </w:tcPr>
          <w:p w14:paraId="69BD4494"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57</w:t>
            </w:r>
          </w:p>
        </w:tc>
        <w:tc>
          <w:tcPr>
            <w:tcW w:w="708" w:type="dxa"/>
          </w:tcPr>
          <w:p w14:paraId="1CFCD2AF"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45%</w:t>
            </w:r>
          </w:p>
        </w:tc>
        <w:tc>
          <w:tcPr>
            <w:tcW w:w="1134" w:type="dxa"/>
          </w:tcPr>
          <w:p w14:paraId="2A2B5326"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[31-59%]</w:t>
            </w:r>
          </w:p>
        </w:tc>
        <w:tc>
          <w:tcPr>
            <w:tcW w:w="567" w:type="dxa"/>
          </w:tcPr>
          <w:p w14:paraId="5B21AEE5"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32%</w:t>
            </w:r>
          </w:p>
        </w:tc>
        <w:tc>
          <w:tcPr>
            <w:tcW w:w="993" w:type="dxa"/>
          </w:tcPr>
          <w:p w14:paraId="363F7C15"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[20-45%]</w:t>
            </w:r>
          </w:p>
        </w:tc>
        <w:tc>
          <w:tcPr>
            <w:tcW w:w="708" w:type="dxa"/>
          </w:tcPr>
          <w:p w14:paraId="3C87F2E4"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0.13</w:t>
            </w:r>
          </w:p>
        </w:tc>
        <w:tc>
          <w:tcPr>
            <w:tcW w:w="1134" w:type="dxa"/>
          </w:tcPr>
          <w:p w14:paraId="467DF6AF"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[-0.05-0.31]</w:t>
            </w:r>
          </w:p>
        </w:tc>
        <w:tc>
          <w:tcPr>
            <w:tcW w:w="851" w:type="dxa"/>
          </w:tcPr>
          <w:p w14:paraId="696D79F4"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0.15</w:t>
            </w:r>
          </w:p>
        </w:tc>
      </w:tr>
      <w:tr w:rsidR="001E1548" w:rsidRPr="006F4CB6" w14:paraId="610DED60" w14:textId="77777777" w:rsidTr="007E68D1">
        <w:trPr>
          <w:trHeight w:val="292"/>
          <w:jc w:val="center"/>
        </w:trPr>
        <w:tc>
          <w:tcPr>
            <w:tcW w:w="1843" w:type="dxa"/>
          </w:tcPr>
          <w:p w14:paraId="34EF02A3" w14:textId="77777777" w:rsidR="001E1548" w:rsidRPr="006F4CB6" w:rsidRDefault="001E1548" w:rsidP="006269F6">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Desautels 2018</w:t>
            </w:r>
          </w:p>
        </w:tc>
        <w:tc>
          <w:tcPr>
            <w:tcW w:w="284" w:type="dxa"/>
          </w:tcPr>
          <w:p w14:paraId="5044F9C9"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012F744E"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19</w:t>
            </w:r>
          </w:p>
        </w:tc>
        <w:tc>
          <w:tcPr>
            <w:tcW w:w="567" w:type="dxa"/>
          </w:tcPr>
          <w:p w14:paraId="148D977A"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6</w:t>
            </w:r>
          </w:p>
        </w:tc>
        <w:tc>
          <w:tcPr>
            <w:tcW w:w="708" w:type="dxa"/>
          </w:tcPr>
          <w:p w14:paraId="16F8CD36"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32%</w:t>
            </w:r>
          </w:p>
        </w:tc>
        <w:tc>
          <w:tcPr>
            <w:tcW w:w="1134" w:type="dxa"/>
          </w:tcPr>
          <w:p w14:paraId="61E53DD6"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[13-57%]</w:t>
            </w:r>
          </w:p>
        </w:tc>
        <w:tc>
          <w:tcPr>
            <w:tcW w:w="567" w:type="dxa"/>
          </w:tcPr>
          <w:p w14:paraId="32821931"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50%</w:t>
            </w:r>
          </w:p>
        </w:tc>
        <w:tc>
          <w:tcPr>
            <w:tcW w:w="993" w:type="dxa"/>
          </w:tcPr>
          <w:p w14:paraId="440D31E2"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[12-88%]</w:t>
            </w:r>
          </w:p>
        </w:tc>
        <w:tc>
          <w:tcPr>
            <w:tcW w:w="708" w:type="dxa"/>
          </w:tcPr>
          <w:p w14:paraId="493F9713"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-0.18</w:t>
            </w:r>
          </w:p>
        </w:tc>
        <w:tc>
          <w:tcPr>
            <w:tcW w:w="1134" w:type="dxa"/>
          </w:tcPr>
          <w:p w14:paraId="279383ED"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[-0.64-0.27]</w:t>
            </w:r>
          </w:p>
        </w:tc>
        <w:tc>
          <w:tcPr>
            <w:tcW w:w="851" w:type="dxa"/>
          </w:tcPr>
          <w:p w14:paraId="6138F4A3"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0.42</w:t>
            </w:r>
          </w:p>
        </w:tc>
      </w:tr>
      <w:tr w:rsidR="001E1548" w:rsidRPr="006F4CB6" w14:paraId="1FD0223E" w14:textId="77777777" w:rsidTr="007E68D1">
        <w:trPr>
          <w:trHeight w:val="292"/>
          <w:jc w:val="center"/>
        </w:trPr>
        <w:tc>
          <w:tcPr>
            <w:tcW w:w="1843" w:type="dxa"/>
          </w:tcPr>
          <w:p w14:paraId="6E5865BF" w14:textId="77777777" w:rsidR="001E1548" w:rsidRDefault="001E1548" w:rsidP="002C6E89">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Dirksen 2008</w:t>
            </w:r>
          </w:p>
        </w:tc>
        <w:tc>
          <w:tcPr>
            <w:tcW w:w="284" w:type="dxa"/>
          </w:tcPr>
          <w:p w14:paraId="5044437A"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65DD7928" w14:textId="77777777" w:rsidR="001E1548"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13</w:t>
            </w:r>
          </w:p>
        </w:tc>
        <w:tc>
          <w:tcPr>
            <w:tcW w:w="567" w:type="dxa"/>
          </w:tcPr>
          <w:p w14:paraId="7C7DEB90" w14:textId="77777777" w:rsidR="001E1548"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16</w:t>
            </w:r>
          </w:p>
        </w:tc>
        <w:tc>
          <w:tcPr>
            <w:tcW w:w="708" w:type="dxa"/>
          </w:tcPr>
          <w:p w14:paraId="05C2F312" w14:textId="77777777" w:rsidR="001E1548"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69%</w:t>
            </w:r>
          </w:p>
        </w:tc>
        <w:tc>
          <w:tcPr>
            <w:tcW w:w="1134" w:type="dxa"/>
          </w:tcPr>
          <w:p w14:paraId="22F3A17A" w14:textId="77777777" w:rsidR="001E1548"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[39-91%]</w:t>
            </w:r>
          </w:p>
        </w:tc>
        <w:tc>
          <w:tcPr>
            <w:tcW w:w="567" w:type="dxa"/>
          </w:tcPr>
          <w:p w14:paraId="7786980A" w14:textId="77777777" w:rsidR="001E1548"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hAnsi="Times New Roman" w:cs="Times New Roman"/>
                <w:sz w:val="18"/>
                <w:szCs w:val="18"/>
              </w:rPr>
              <w:t>19%</w:t>
            </w:r>
          </w:p>
        </w:tc>
        <w:tc>
          <w:tcPr>
            <w:tcW w:w="993" w:type="dxa"/>
          </w:tcPr>
          <w:p w14:paraId="0183A5DB" w14:textId="77777777" w:rsidR="001E1548"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[4-46%]</w:t>
            </w:r>
          </w:p>
        </w:tc>
        <w:tc>
          <w:tcPr>
            <w:tcW w:w="708" w:type="dxa"/>
          </w:tcPr>
          <w:p w14:paraId="327E7D87" w14:textId="77777777" w:rsidR="001E1548"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0.50</w:t>
            </w:r>
          </w:p>
        </w:tc>
        <w:tc>
          <w:tcPr>
            <w:tcW w:w="1134" w:type="dxa"/>
          </w:tcPr>
          <w:p w14:paraId="39A27C03" w14:textId="77777777" w:rsidR="001E1548"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[0.19-0.82]</w:t>
            </w:r>
          </w:p>
        </w:tc>
        <w:tc>
          <w:tcPr>
            <w:tcW w:w="851" w:type="dxa"/>
          </w:tcPr>
          <w:p w14:paraId="297C4782" w14:textId="77777777" w:rsidR="001E1548"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w:t>
            </w:r>
          </w:p>
        </w:tc>
      </w:tr>
      <w:tr w:rsidR="001E1548" w:rsidRPr="006F4CB6" w14:paraId="4F1BEE9F" w14:textId="77777777" w:rsidTr="007E68D1">
        <w:trPr>
          <w:trHeight w:val="292"/>
          <w:jc w:val="center"/>
        </w:trPr>
        <w:tc>
          <w:tcPr>
            <w:tcW w:w="1843" w:type="dxa"/>
          </w:tcPr>
          <w:p w14:paraId="0EBE5A1A" w14:textId="77777777" w:rsidR="001E1548" w:rsidRPr="006F4CB6" w:rsidRDefault="001E1548" w:rsidP="002C6E89">
            <w:pPr>
              <w:spacing w:after="0" w:line="360" w:lineRule="auto"/>
              <w:rPr>
                <w:rFonts w:ascii="Times New Roman" w:eastAsia="Times New Roman" w:hAnsi="Times New Roman" w:cs="Times New Roman"/>
                <w:color w:val="000000"/>
                <w:sz w:val="18"/>
                <w:szCs w:val="18"/>
                <w:lang w:eastAsia="en-GB"/>
              </w:rPr>
            </w:pPr>
            <w:proofErr w:type="spellStart"/>
            <w:r>
              <w:rPr>
                <w:rFonts w:ascii="Times New Roman" w:eastAsia="Times New Roman" w:hAnsi="Times New Roman" w:cs="Times New Roman"/>
                <w:color w:val="000000"/>
                <w:sz w:val="18"/>
                <w:szCs w:val="18"/>
                <w:lang w:eastAsia="en-GB"/>
              </w:rPr>
              <w:t>Dolbeault</w:t>
            </w:r>
            <w:proofErr w:type="spellEnd"/>
            <w:r>
              <w:rPr>
                <w:rFonts w:ascii="Times New Roman" w:eastAsia="Times New Roman" w:hAnsi="Times New Roman" w:cs="Times New Roman"/>
                <w:color w:val="000000"/>
                <w:sz w:val="18"/>
                <w:szCs w:val="18"/>
                <w:lang w:eastAsia="en-GB"/>
              </w:rPr>
              <w:t xml:space="preserve"> 2009</w:t>
            </w:r>
          </w:p>
        </w:tc>
        <w:tc>
          <w:tcPr>
            <w:tcW w:w="284" w:type="dxa"/>
          </w:tcPr>
          <w:p w14:paraId="3793460D"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27F339D0"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72</w:t>
            </w:r>
          </w:p>
        </w:tc>
        <w:tc>
          <w:tcPr>
            <w:tcW w:w="567" w:type="dxa"/>
          </w:tcPr>
          <w:p w14:paraId="38FDB947"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75</w:t>
            </w:r>
          </w:p>
        </w:tc>
        <w:tc>
          <w:tcPr>
            <w:tcW w:w="708" w:type="dxa"/>
          </w:tcPr>
          <w:p w14:paraId="78B9B507"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38%</w:t>
            </w:r>
          </w:p>
        </w:tc>
        <w:tc>
          <w:tcPr>
            <w:tcW w:w="1134" w:type="dxa"/>
          </w:tcPr>
          <w:p w14:paraId="0762BE64"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[26-50%]</w:t>
            </w:r>
          </w:p>
        </w:tc>
        <w:tc>
          <w:tcPr>
            <w:tcW w:w="567" w:type="dxa"/>
          </w:tcPr>
          <w:p w14:paraId="722EA4B8"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11%</w:t>
            </w:r>
          </w:p>
        </w:tc>
        <w:tc>
          <w:tcPr>
            <w:tcW w:w="993" w:type="dxa"/>
          </w:tcPr>
          <w:p w14:paraId="02720F00"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[5-20%]</w:t>
            </w:r>
          </w:p>
        </w:tc>
        <w:tc>
          <w:tcPr>
            <w:tcW w:w="708" w:type="dxa"/>
          </w:tcPr>
          <w:p w14:paraId="6CB612B1"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0.27</w:t>
            </w:r>
          </w:p>
        </w:tc>
        <w:tc>
          <w:tcPr>
            <w:tcW w:w="1134" w:type="dxa"/>
          </w:tcPr>
          <w:p w14:paraId="1FF80A24"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[0.14-0.40]</w:t>
            </w:r>
          </w:p>
        </w:tc>
        <w:tc>
          <w:tcPr>
            <w:tcW w:w="851" w:type="dxa"/>
          </w:tcPr>
          <w:p w14:paraId="09A9B89C"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w:t>
            </w:r>
          </w:p>
        </w:tc>
      </w:tr>
      <w:tr w:rsidR="001E1548" w:rsidRPr="006F4CB6" w14:paraId="0FB8A675" w14:textId="77777777" w:rsidTr="007E68D1">
        <w:trPr>
          <w:trHeight w:val="292"/>
          <w:jc w:val="center"/>
        </w:trPr>
        <w:tc>
          <w:tcPr>
            <w:tcW w:w="1843" w:type="dxa"/>
          </w:tcPr>
          <w:p w14:paraId="7D9E1B35" w14:textId="77777777" w:rsidR="001E1548" w:rsidRPr="006F4CB6" w:rsidRDefault="001E1548" w:rsidP="002C6E89">
            <w:pPr>
              <w:spacing w:after="0" w:line="360" w:lineRule="auto"/>
              <w:rPr>
                <w:rFonts w:ascii="Times New Roman" w:eastAsia="Times New Roman" w:hAnsi="Times New Roman" w:cs="Times New Roman"/>
                <w:color w:val="000000"/>
                <w:sz w:val="18"/>
                <w:szCs w:val="18"/>
                <w:lang w:eastAsia="en-GB"/>
              </w:rPr>
            </w:pPr>
            <w:proofErr w:type="spellStart"/>
            <w:r>
              <w:rPr>
                <w:rFonts w:ascii="Times New Roman" w:eastAsia="Times New Roman" w:hAnsi="Times New Roman" w:cs="Times New Roman"/>
                <w:color w:val="000000"/>
                <w:sz w:val="18"/>
                <w:szCs w:val="18"/>
                <w:lang w:eastAsia="en-GB"/>
              </w:rPr>
              <w:t>Groarke</w:t>
            </w:r>
            <w:proofErr w:type="spellEnd"/>
            <w:r>
              <w:rPr>
                <w:rFonts w:ascii="Times New Roman" w:eastAsia="Times New Roman" w:hAnsi="Times New Roman" w:cs="Times New Roman"/>
                <w:color w:val="000000"/>
                <w:sz w:val="18"/>
                <w:szCs w:val="18"/>
                <w:lang w:eastAsia="en-GB"/>
              </w:rPr>
              <w:t xml:space="preserve"> 2013</w:t>
            </w:r>
          </w:p>
        </w:tc>
        <w:tc>
          <w:tcPr>
            <w:tcW w:w="284" w:type="dxa"/>
          </w:tcPr>
          <w:p w14:paraId="3586AB1A"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0A5EDF30"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35</w:t>
            </w:r>
          </w:p>
        </w:tc>
        <w:tc>
          <w:tcPr>
            <w:tcW w:w="567" w:type="dxa"/>
          </w:tcPr>
          <w:p w14:paraId="74A4E6A3"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28</w:t>
            </w:r>
          </w:p>
        </w:tc>
        <w:tc>
          <w:tcPr>
            <w:tcW w:w="708" w:type="dxa"/>
          </w:tcPr>
          <w:p w14:paraId="7530EFE0"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66%</w:t>
            </w:r>
          </w:p>
        </w:tc>
        <w:tc>
          <w:tcPr>
            <w:tcW w:w="1134" w:type="dxa"/>
          </w:tcPr>
          <w:p w14:paraId="716F5D88"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[48-81%]</w:t>
            </w:r>
          </w:p>
        </w:tc>
        <w:tc>
          <w:tcPr>
            <w:tcW w:w="567" w:type="dxa"/>
          </w:tcPr>
          <w:p w14:paraId="58641FAB"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18%</w:t>
            </w:r>
          </w:p>
        </w:tc>
        <w:tc>
          <w:tcPr>
            <w:tcW w:w="993" w:type="dxa"/>
          </w:tcPr>
          <w:p w14:paraId="141FC74E"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[6-37%]</w:t>
            </w:r>
          </w:p>
        </w:tc>
        <w:tc>
          <w:tcPr>
            <w:tcW w:w="708" w:type="dxa"/>
          </w:tcPr>
          <w:p w14:paraId="222DA932"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0.48</w:t>
            </w:r>
          </w:p>
        </w:tc>
        <w:tc>
          <w:tcPr>
            <w:tcW w:w="1134" w:type="dxa"/>
          </w:tcPr>
          <w:p w14:paraId="4CC09CEF"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[0.27-0.69]</w:t>
            </w:r>
          </w:p>
        </w:tc>
        <w:tc>
          <w:tcPr>
            <w:tcW w:w="851" w:type="dxa"/>
          </w:tcPr>
          <w:p w14:paraId="14515864"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w:t>
            </w:r>
          </w:p>
        </w:tc>
      </w:tr>
      <w:tr w:rsidR="001E1548" w:rsidRPr="006F4CB6" w14:paraId="19E24E7B" w14:textId="77777777" w:rsidTr="007E68D1">
        <w:trPr>
          <w:trHeight w:val="292"/>
          <w:jc w:val="center"/>
        </w:trPr>
        <w:tc>
          <w:tcPr>
            <w:tcW w:w="1843" w:type="dxa"/>
          </w:tcPr>
          <w:p w14:paraId="39D69DD6" w14:textId="77777777" w:rsidR="001E1548" w:rsidRPr="006F4CB6" w:rsidRDefault="001E1548" w:rsidP="002C6E89">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Ho BMS</w:t>
            </w:r>
          </w:p>
        </w:tc>
        <w:tc>
          <w:tcPr>
            <w:tcW w:w="284" w:type="dxa"/>
          </w:tcPr>
          <w:p w14:paraId="7971F195"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234DCEFA"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16</w:t>
            </w:r>
          </w:p>
        </w:tc>
        <w:tc>
          <w:tcPr>
            <w:tcW w:w="567" w:type="dxa"/>
          </w:tcPr>
          <w:p w14:paraId="7B0A0B62"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11.5</w:t>
            </w:r>
          </w:p>
        </w:tc>
        <w:tc>
          <w:tcPr>
            <w:tcW w:w="708" w:type="dxa"/>
          </w:tcPr>
          <w:p w14:paraId="4B63A224"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38%</w:t>
            </w:r>
          </w:p>
        </w:tc>
        <w:tc>
          <w:tcPr>
            <w:tcW w:w="1134" w:type="dxa"/>
          </w:tcPr>
          <w:p w14:paraId="48501C83"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[15-65%]</w:t>
            </w:r>
          </w:p>
        </w:tc>
        <w:tc>
          <w:tcPr>
            <w:tcW w:w="567" w:type="dxa"/>
          </w:tcPr>
          <w:p w14:paraId="4462BAD6"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35%</w:t>
            </w:r>
          </w:p>
        </w:tc>
        <w:tc>
          <w:tcPr>
            <w:tcW w:w="993" w:type="dxa"/>
          </w:tcPr>
          <w:p w14:paraId="1AA67724"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[10-67%]</w:t>
            </w:r>
          </w:p>
        </w:tc>
        <w:tc>
          <w:tcPr>
            <w:tcW w:w="708" w:type="dxa"/>
          </w:tcPr>
          <w:p w14:paraId="7F3559EB"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0.03</w:t>
            </w:r>
          </w:p>
        </w:tc>
        <w:tc>
          <w:tcPr>
            <w:tcW w:w="1134" w:type="dxa"/>
          </w:tcPr>
          <w:p w14:paraId="3CC79544"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[-0.34-0.39</w:t>
            </w:r>
          </w:p>
        </w:tc>
        <w:tc>
          <w:tcPr>
            <w:tcW w:w="851" w:type="dxa"/>
          </w:tcPr>
          <w:p w14:paraId="4FB62626"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0.88</w:t>
            </w:r>
          </w:p>
        </w:tc>
      </w:tr>
      <w:tr w:rsidR="001E1548" w:rsidRPr="006F4CB6" w14:paraId="107473D3" w14:textId="77777777" w:rsidTr="007E68D1">
        <w:trPr>
          <w:trHeight w:val="292"/>
          <w:jc w:val="center"/>
        </w:trPr>
        <w:tc>
          <w:tcPr>
            <w:tcW w:w="1843" w:type="dxa"/>
          </w:tcPr>
          <w:p w14:paraId="19E993E3" w14:textId="77777777" w:rsidR="001E1548" w:rsidRDefault="001E1548" w:rsidP="002C6E89">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Ho SEGT</w:t>
            </w:r>
          </w:p>
        </w:tc>
        <w:tc>
          <w:tcPr>
            <w:tcW w:w="284" w:type="dxa"/>
          </w:tcPr>
          <w:p w14:paraId="30DB1EB8"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6136359C" w14:textId="77777777" w:rsidR="001E1548"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22</w:t>
            </w:r>
          </w:p>
        </w:tc>
        <w:tc>
          <w:tcPr>
            <w:tcW w:w="567" w:type="dxa"/>
          </w:tcPr>
          <w:p w14:paraId="77B3876C" w14:textId="77777777" w:rsidR="001E1548"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11.5</w:t>
            </w:r>
          </w:p>
        </w:tc>
        <w:tc>
          <w:tcPr>
            <w:tcW w:w="708" w:type="dxa"/>
          </w:tcPr>
          <w:p w14:paraId="3D5F2DB3" w14:textId="77777777" w:rsidR="001E1548"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23%</w:t>
            </w:r>
          </w:p>
        </w:tc>
        <w:tc>
          <w:tcPr>
            <w:tcW w:w="1134" w:type="dxa"/>
          </w:tcPr>
          <w:p w14:paraId="0769026C" w14:textId="77777777" w:rsidR="001E1548"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[8-45%]</w:t>
            </w:r>
          </w:p>
        </w:tc>
        <w:tc>
          <w:tcPr>
            <w:tcW w:w="567" w:type="dxa"/>
          </w:tcPr>
          <w:p w14:paraId="628EAD44" w14:textId="77777777" w:rsidR="001E1548"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hAnsi="Times New Roman" w:cs="Times New Roman"/>
                <w:sz w:val="18"/>
                <w:szCs w:val="18"/>
              </w:rPr>
              <w:t>35%</w:t>
            </w:r>
          </w:p>
        </w:tc>
        <w:tc>
          <w:tcPr>
            <w:tcW w:w="993" w:type="dxa"/>
          </w:tcPr>
          <w:p w14:paraId="169A0736" w14:textId="77777777" w:rsidR="001E1548"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[10-67%]</w:t>
            </w:r>
          </w:p>
        </w:tc>
        <w:tc>
          <w:tcPr>
            <w:tcW w:w="708" w:type="dxa"/>
          </w:tcPr>
          <w:p w14:paraId="2E135F9C" w14:textId="77777777" w:rsidR="001E1548"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-0.12</w:t>
            </w:r>
          </w:p>
        </w:tc>
        <w:tc>
          <w:tcPr>
            <w:tcW w:w="1134" w:type="dxa"/>
          </w:tcPr>
          <w:p w14:paraId="3847B7F8" w14:textId="77777777" w:rsidR="001E1548"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[-0.45-0.21]</w:t>
            </w:r>
          </w:p>
        </w:tc>
        <w:tc>
          <w:tcPr>
            <w:tcW w:w="851" w:type="dxa"/>
          </w:tcPr>
          <w:p w14:paraId="326965D5" w14:textId="77777777" w:rsidR="001E1548"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0.47</w:t>
            </w:r>
          </w:p>
        </w:tc>
      </w:tr>
      <w:tr w:rsidR="001E1548" w:rsidRPr="006F4CB6" w14:paraId="35B776FF" w14:textId="77777777" w:rsidTr="007E68D1">
        <w:trPr>
          <w:trHeight w:val="292"/>
          <w:jc w:val="center"/>
        </w:trPr>
        <w:tc>
          <w:tcPr>
            <w:tcW w:w="1843" w:type="dxa"/>
          </w:tcPr>
          <w:p w14:paraId="5E8C1827" w14:textId="77777777" w:rsidR="001E1548" w:rsidRDefault="001E1548" w:rsidP="002C6E89">
            <w:pPr>
              <w:spacing w:after="0" w:line="360" w:lineRule="auto"/>
              <w:rPr>
                <w:rFonts w:ascii="Times New Roman" w:eastAsia="Times New Roman" w:hAnsi="Times New Roman" w:cs="Times New Roman"/>
                <w:color w:val="000000"/>
                <w:sz w:val="18"/>
                <w:szCs w:val="18"/>
                <w:lang w:eastAsia="en-GB"/>
              </w:rPr>
            </w:pPr>
            <w:proofErr w:type="spellStart"/>
            <w:r>
              <w:rPr>
                <w:rFonts w:ascii="Times New Roman" w:eastAsia="Times New Roman" w:hAnsi="Times New Roman" w:cs="Times New Roman"/>
                <w:color w:val="000000"/>
                <w:sz w:val="18"/>
                <w:szCs w:val="18"/>
                <w:lang w:eastAsia="en-GB"/>
              </w:rPr>
              <w:t>Merckeart</w:t>
            </w:r>
            <w:proofErr w:type="spellEnd"/>
            <w:r>
              <w:rPr>
                <w:rFonts w:ascii="Times New Roman" w:eastAsia="Times New Roman" w:hAnsi="Times New Roman" w:cs="Times New Roman"/>
                <w:color w:val="000000"/>
                <w:sz w:val="18"/>
                <w:szCs w:val="18"/>
                <w:lang w:eastAsia="en-GB"/>
              </w:rPr>
              <w:t xml:space="preserve"> 2016</w:t>
            </w:r>
          </w:p>
        </w:tc>
        <w:tc>
          <w:tcPr>
            <w:tcW w:w="284" w:type="dxa"/>
          </w:tcPr>
          <w:p w14:paraId="3F877A57"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4B6D4434" w14:textId="77777777" w:rsidR="001E1548"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40</w:t>
            </w:r>
          </w:p>
        </w:tc>
        <w:tc>
          <w:tcPr>
            <w:tcW w:w="567" w:type="dxa"/>
          </w:tcPr>
          <w:p w14:paraId="39DE6E9C" w14:textId="77777777" w:rsidR="001E1548"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43</w:t>
            </w:r>
          </w:p>
        </w:tc>
        <w:tc>
          <w:tcPr>
            <w:tcW w:w="708" w:type="dxa"/>
          </w:tcPr>
          <w:p w14:paraId="254629D8" w14:textId="77777777" w:rsidR="001E1548"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45%</w:t>
            </w:r>
          </w:p>
        </w:tc>
        <w:tc>
          <w:tcPr>
            <w:tcW w:w="1134" w:type="dxa"/>
          </w:tcPr>
          <w:p w14:paraId="0FC00EC6" w14:textId="77777777" w:rsidR="001E1548"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[29-62%]</w:t>
            </w:r>
          </w:p>
        </w:tc>
        <w:tc>
          <w:tcPr>
            <w:tcW w:w="567" w:type="dxa"/>
          </w:tcPr>
          <w:p w14:paraId="56038A76" w14:textId="77777777" w:rsidR="001E1548" w:rsidRDefault="001E1548" w:rsidP="002C6E89">
            <w:pPr>
              <w:spacing w:after="0" w:line="360" w:lineRule="auto"/>
              <w:jc w:val="center"/>
              <w:rPr>
                <w:rFonts w:ascii="Times New Roman" w:hAnsi="Times New Roman" w:cs="Times New Roman"/>
                <w:sz w:val="18"/>
                <w:szCs w:val="18"/>
              </w:rPr>
            </w:pPr>
            <w:r>
              <w:rPr>
                <w:rFonts w:ascii="Times New Roman" w:eastAsia="Times New Roman" w:hAnsi="Times New Roman" w:cs="Times New Roman"/>
                <w:color w:val="000000"/>
                <w:sz w:val="18"/>
                <w:szCs w:val="18"/>
                <w:lang w:eastAsia="en-GB"/>
              </w:rPr>
              <w:t>33%</w:t>
            </w:r>
          </w:p>
        </w:tc>
        <w:tc>
          <w:tcPr>
            <w:tcW w:w="993" w:type="dxa"/>
          </w:tcPr>
          <w:p w14:paraId="60E3A41C" w14:textId="77777777" w:rsidR="001E1548"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[19-49%]</w:t>
            </w:r>
          </w:p>
        </w:tc>
        <w:tc>
          <w:tcPr>
            <w:tcW w:w="708" w:type="dxa"/>
          </w:tcPr>
          <w:p w14:paraId="181BBECF" w14:textId="77777777" w:rsidR="001E1548"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0.12</w:t>
            </w:r>
          </w:p>
        </w:tc>
        <w:tc>
          <w:tcPr>
            <w:tcW w:w="1134" w:type="dxa"/>
          </w:tcPr>
          <w:p w14:paraId="7B73CF9B" w14:textId="77777777" w:rsidR="001E1548"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[-0.08-0.33]</w:t>
            </w:r>
          </w:p>
        </w:tc>
        <w:tc>
          <w:tcPr>
            <w:tcW w:w="851" w:type="dxa"/>
          </w:tcPr>
          <w:p w14:paraId="24F0674B" w14:textId="77777777" w:rsidR="001E1548"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0.24</w:t>
            </w:r>
          </w:p>
        </w:tc>
      </w:tr>
      <w:tr w:rsidR="001E1548" w:rsidRPr="006F4CB6" w14:paraId="48E17743" w14:textId="77777777" w:rsidTr="007E68D1">
        <w:trPr>
          <w:trHeight w:val="292"/>
          <w:jc w:val="center"/>
        </w:trPr>
        <w:tc>
          <w:tcPr>
            <w:tcW w:w="1843" w:type="dxa"/>
          </w:tcPr>
          <w:p w14:paraId="5A5CEACE" w14:textId="77777777" w:rsidR="001E1548" w:rsidRPr="006F4CB6" w:rsidRDefault="001E1548" w:rsidP="002C6E89">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Savard 2005</w:t>
            </w:r>
          </w:p>
        </w:tc>
        <w:tc>
          <w:tcPr>
            <w:tcW w:w="284" w:type="dxa"/>
          </w:tcPr>
          <w:p w14:paraId="39A8B654"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18679806"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w:t>
            </w:r>
          </w:p>
        </w:tc>
        <w:tc>
          <w:tcPr>
            <w:tcW w:w="567" w:type="dxa"/>
          </w:tcPr>
          <w:p w14:paraId="593FDA0C"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12</w:t>
            </w:r>
          </w:p>
        </w:tc>
        <w:tc>
          <w:tcPr>
            <w:tcW w:w="708" w:type="dxa"/>
          </w:tcPr>
          <w:p w14:paraId="019CDD39"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hAnsi="Times New Roman" w:cs="Times New Roman"/>
                <w:sz w:val="18"/>
                <w:szCs w:val="18"/>
              </w:rPr>
              <w:t>56%</w:t>
            </w:r>
          </w:p>
        </w:tc>
        <w:tc>
          <w:tcPr>
            <w:tcW w:w="1134" w:type="dxa"/>
          </w:tcPr>
          <w:p w14:paraId="79DF8588"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hAnsi="Times New Roman" w:cs="Times New Roman"/>
                <w:sz w:val="18"/>
                <w:szCs w:val="18"/>
              </w:rPr>
              <w:t>[21-86%]</w:t>
            </w:r>
          </w:p>
        </w:tc>
        <w:tc>
          <w:tcPr>
            <w:tcW w:w="567" w:type="dxa"/>
          </w:tcPr>
          <w:p w14:paraId="0F12AA99"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17%</w:t>
            </w:r>
          </w:p>
        </w:tc>
        <w:tc>
          <w:tcPr>
            <w:tcW w:w="993" w:type="dxa"/>
          </w:tcPr>
          <w:p w14:paraId="5A2755B8"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[2-48%]</w:t>
            </w:r>
          </w:p>
        </w:tc>
        <w:tc>
          <w:tcPr>
            <w:tcW w:w="708" w:type="dxa"/>
          </w:tcPr>
          <w:p w14:paraId="32105F24"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0.39</w:t>
            </w:r>
          </w:p>
        </w:tc>
        <w:tc>
          <w:tcPr>
            <w:tcW w:w="1134" w:type="dxa"/>
          </w:tcPr>
          <w:p w14:paraId="391EC61D"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[0.00-0.78]</w:t>
            </w:r>
          </w:p>
        </w:tc>
        <w:tc>
          <w:tcPr>
            <w:tcW w:w="851" w:type="dxa"/>
          </w:tcPr>
          <w:p w14:paraId="6CA31ECC"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0.05</w:t>
            </w:r>
          </w:p>
        </w:tc>
      </w:tr>
      <w:tr w:rsidR="001E1548" w:rsidRPr="006F4CB6" w14:paraId="749CAEBC" w14:textId="77777777" w:rsidTr="007E68D1">
        <w:trPr>
          <w:trHeight w:val="292"/>
          <w:jc w:val="center"/>
        </w:trPr>
        <w:tc>
          <w:tcPr>
            <w:tcW w:w="1843" w:type="dxa"/>
          </w:tcPr>
          <w:p w14:paraId="0CA928A0" w14:textId="77777777" w:rsidR="001E1548" w:rsidRPr="006F4CB6" w:rsidRDefault="001E1548" w:rsidP="002C6E89">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Savard 2006</w:t>
            </w:r>
          </w:p>
        </w:tc>
        <w:tc>
          <w:tcPr>
            <w:tcW w:w="284" w:type="dxa"/>
          </w:tcPr>
          <w:p w14:paraId="50882916"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129D1C38"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12</w:t>
            </w:r>
          </w:p>
        </w:tc>
        <w:tc>
          <w:tcPr>
            <w:tcW w:w="567" w:type="dxa"/>
          </w:tcPr>
          <w:p w14:paraId="3050410C"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11</w:t>
            </w:r>
          </w:p>
        </w:tc>
        <w:tc>
          <w:tcPr>
            <w:tcW w:w="708" w:type="dxa"/>
          </w:tcPr>
          <w:p w14:paraId="11DC45C0"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hAnsi="Times New Roman" w:cs="Times New Roman"/>
                <w:sz w:val="18"/>
                <w:szCs w:val="18"/>
              </w:rPr>
              <w:t>92%</w:t>
            </w:r>
          </w:p>
        </w:tc>
        <w:tc>
          <w:tcPr>
            <w:tcW w:w="1134" w:type="dxa"/>
          </w:tcPr>
          <w:p w14:paraId="4A6C88CD"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hAnsi="Times New Roman" w:cs="Times New Roman"/>
                <w:sz w:val="18"/>
                <w:szCs w:val="18"/>
              </w:rPr>
              <w:t>[62-100%]</w:t>
            </w:r>
          </w:p>
        </w:tc>
        <w:tc>
          <w:tcPr>
            <w:tcW w:w="567" w:type="dxa"/>
          </w:tcPr>
          <w:p w14:paraId="40C90733"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36%</w:t>
            </w:r>
          </w:p>
        </w:tc>
        <w:tc>
          <w:tcPr>
            <w:tcW w:w="993" w:type="dxa"/>
          </w:tcPr>
          <w:p w14:paraId="7B260A7D"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[11-69%]</w:t>
            </w:r>
          </w:p>
        </w:tc>
        <w:tc>
          <w:tcPr>
            <w:tcW w:w="708" w:type="dxa"/>
          </w:tcPr>
          <w:p w14:paraId="7D6D4AE1"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0.55</w:t>
            </w:r>
          </w:p>
        </w:tc>
        <w:tc>
          <w:tcPr>
            <w:tcW w:w="1134" w:type="dxa"/>
          </w:tcPr>
          <w:p w14:paraId="64DE821D"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[0.23-0.88]</w:t>
            </w:r>
          </w:p>
        </w:tc>
        <w:tc>
          <w:tcPr>
            <w:tcW w:w="851" w:type="dxa"/>
          </w:tcPr>
          <w:p w14:paraId="47326D6C"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w:t>
            </w:r>
          </w:p>
        </w:tc>
      </w:tr>
      <w:tr w:rsidR="001E1548" w:rsidRPr="006F4CB6" w14:paraId="2020BC64" w14:textId="77777777" w:rsidTr="007E68D1">
        <w:trPr>
          <w:trHeight w:val="208"/>
          <w:jc w:val="center"/>
        </w:trPr>
        <w:tc>
          <w:tcPr>
            <w:tcW w:w="9356" w:type="dxa"/>
            <w:gridSpan w:val="11"/>
            <w:tcBorders>
              <w:top w:val="single" w:sz="4" w:space="0" w:color="auto"/>
            </w:tcBorders>
          </w:tcPr>
          <w:p w14:paraId="39E84EB8" w14:textId="77777777" w:rsidR="001E1548" w:rsidRPr="006F4CB6" w:rsidRDefault="001E1548" w:rsidP="002C6E89">
            <w:pPr>
              <w:spacing w:after="0" w:line="360" w:lineRule="auto"/>
              <w:jc w:val="center"/>
              <w:rPr>
                <w:rFonts w:ascii="Times New Roman" w:eastAsia="Times New Roman" w:hAnsi="Times New Roman" w:cs="Times New Roman"/>
                <w:b/>
                <w:sz w:val="18"/>
                <w:szCs w:val="18"/>
                <w:lang w:eastAsia="en-GB"/>
              </w:rPr>
            </w:pPr>
            <w:r w:rsidRPr="006F4CB6">
              <w:rPr>
                <w:rFonts w:ascii="Times New Roman" w:eastAsia="Times New Roman" w:hAnsi="Times New Roman" w:cs="Times New Roman"/>
                <w:b/>
                <w:sz w:val="18"/>
                <w:szCs w:val="18"/>
                <w:lang w:eastAsia="en-GB"/>
              </w:rPr>
              <w:t>Depression</w:t>
            </w:r>
          </w:p>
        </w:tc>
      </w:tr>
      <w:tr w:rsidR="001E1548" w:rsidRPr="006F4CB6" w14:paraId="30EAD749" w14:textId="77777777" w:rsidTr="007E68D1">
        <w:trPr>
          <w:trHeight w:val="315"/>
          <w:jc w:val="center"/>
        </w:trPr>
        <w:tc>
          <w:tcPr>
            <w:tcW w:w="1843" w:type="dxa"/>
            <w:hideMark/>
          </w:tcPr>
          <w:p w14:paraId="22E8101D" w14:textId="77777777" w:rsidR="001E1548" w:rsidRPr="006F4CB6" w:rsidRDefault="001E1548" w:rsidP="002C6E89">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Antoni 2001</w:t>
            </w:r>
          </w:p>
        </w:tc>
        <w:tc>
          <w:tcPr>
            <w:tcW w:w="284" w:type="dxa"/>
          </w:tcPr>
          <w:p w14:paraId="3BBEDC76"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241C6FFD"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18</w:t>
            </w:r>
          </w:p>
        </w:tc>
        <w:tc>
          <w:tcPr>
            <w:tcW w:w="567" w:type="dxa"/>
          </w:tcPr>
          <w:p w14:paraId="7200FD92"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22</w:t>
            </w:r>
          </w:p>
        </w:tc>
        <w:tc>
          <w:tcPr>
            <w:tcW w:w="708" w:type="dxa"/>
          </w:tcPr>
          <w:p w14:paraId="2B0CC0E0"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44%</w:t>
            </w:r>
          </w:p>
        </w:tc>
        <w:tc>
          <w:tcPr>
            <w:tcW w:w="1134" w:type="dxa"/>
          </w:tcPr>
          <w:p w14:paraId="23502E83"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[25-57%]</w:t>
            </w:r>
          </w:p>
        </w:tc>
        <w:tc>
          <w:tcPr>
            <w:tcW w:w="567" w:type="dxa"/>
          </w:tcPr>
          <w:p w14:paraId="561528F6"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41%</w:t>
            </w:r>
          </w:p>
        </w:tc>
        <w:tc>
          <w:tcPr>
            <w:tcW w:w="993" w:type="dxa"/>
          </w:tcPr>
          <w:p w14:paraId="04D14940"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[21-64%]</w:t>
            </w:r>
          </w:p>
        </w:tc>
        <w:tc>
          <w:tcPr>
            <w:tcW w:w="708" w:type="dxa"/>
          </w:tcPr>
          <w:p w14:paraId="6BF3D498"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0.04</w:t>
            </w:r>
          </w:p>
        </w:tc>
        <w:tc>
          <w:tcPr>
            <w:tcW w:w="1134" w:type="dxa"/>
          </w:tcPr>
          <w:p w14:paraId="042FBBD7"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[-0.27-0.34]</w:t>
            </w:r>
          </w:p>
        </w:tc>
        <w:tc>
          <w:tcPr>
            <w:tcW w:w="851" w:type="dxa"/>
          </w:tcPr>
          <w:p w14:paraId="3645DAE2"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0.82</w:t>
            </w:r>
          </w:p>
        </w:tc>
      </w:tr>
      <w:tr w:rsidR="001E1548" w:rsidRPr="006F4CB6" w14:paraId="16D9C703" w14:textId="77777777" w:rsidTr="007E68D1">
        <w:trPr>
          <w:trHeight w:val="284"/>
          <w:jc w:val="center"/>
        </w:trPr>
        <w:tc>
          <w:tcPr>
            <w:tcW w:w="1843" w:type="dxa"/>
          </w:tcPr>
          <w:p w14:paraId="3C51D46D" w14:textId="77777777" w:rsidR="001E1548" w:rsidRPr="006F4CB6" w:rsidRDefault="001E1548" w:rsidP="002C6E89">
            <w:pPr>
              <w:spacing w:after="0" w:line="360" w:lineRule="auto"/>
              <w:rPr>
                <w:rFonts w:ascii="Times New Roman" w:eastAsia="Times New Roman" w:hAnsi="Times New Roman" w:cs="Times New Roman"/>
                <w:color w:val="000000"/>
                <w:sz w:val="18"/>
                <w:szCs w:val="18"/>
                <w:lang w:eastAsia="en-GB"/>
              </w:rPr>
            </w:pPr>
            <w:proofErr w:type="spellStart"/>
            <w:r>
              <w:rPr>
                <w:rFonts w:ascii="Times New Roman" w:eastAsia="Times New Roman" w:hAnsi="Times New Roman" w:cs="Times New Roman"/>
                <w:color w:val="000000"/>
                <w:sz w:val="18"/>
                <w:szCs w:val="18"/>
                <w:lang w:eastAsia="en-GB"/>
              </w:rPr>
              <w:t>Beutel</w:t>
            </w:r>
            <w:proofErr w:type="spellEnd"/>
            <w:r>
              <w:rPr>
                <w:rFonts w:ascii="Times New Roman" w:eastAsia="Times New Roman" w:hAnsi="Times New Roman" w:cs="Times New Roman"/>
                <w:color w:val="000000"/>
                <w:sz w:val="18"/>
                <w:szCs w:val="18"/>
                <w:lang w:eastAsia="en-GB"/>
              </w:rPr>
              <w:t xml:space="preserve"> 2014</w:t>
            </w:r>
          </w:p>
        </w:tc>
        <w:tc>
          <w:tcPr>
            <w:tcW w:w="284" w:type="dxa"/>
          </w:tcPr>
          <w:p w14:paraId="2A4F2953"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39F112D2"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59</w:t>
            </w:r>
          </w:p>
        </w:tc>
        <w:tc>
          <w:tcPr>
            <w:tcW w:w="567" w:type="dxa"/>
          </w:tcPr>
          <w:p w14:paraId="706BC892"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58</w:t>
            </w:r>
          </w:p>
        </w:tc>
        <w:tc>
          <w:tcPr>
            <w:tcW w:w="708" w:type="dxa"/>
          </w:tcPr>
          <w:p w14:paraId="71FA7169"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73%</w:t>
            </w:r>
          </w:p>
        </w:tc>
        <w:tc>
          <w:tcPr>
            <w:tcW w:w="1134" w:type="dxa"/>
          </w:tcPr>
          <w:p w14:paraId="2FDDCA66"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[60-84%]</w:t>
            </w:r>
          </w:p>
        </w:tc>
        <w:tc>
          <w:tcPr>
            <w:tcW w:w="567" w:type="dxa"/>
          </w:tcPr>
          <w:p w14:paraId="6AAA6B44"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41%</w:t>
            </w:r>
          </w:p>
        </w:tc>
        <w:tc>
          <w:tcPr>
            <w:tcW w:w="993" w:type="dxa"/>
          </w:tcPr>
          <w:p w14:paraId="26E20318"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[29-55%]</w:t>
            </w:r>
          </w:p>
        </w:tc>
        <w:tc>
          <w:tcPr>
            <w:tcW w:w="708" w:type="dxa"/>
          </w:tcPr>
          <w:p w14:paraId="479D7F11"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0.32</w:t>
            </w:r>
          </w:p>
        </w:tc>
        <w:tc>
          <w:tcPr>
            <w:tcW w:w="1134" w:type="dxa"/>
          </w:tcPr>
          <w:p w14:paraId="002096BB"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[0.14-0.49]</w:t>
            </w:r>
          </w:p>
        </w:tc>
        <w:tc>
          <w:tcPr>
            <w:tcW w:w="851" w:type="dxa"/>
          </w:tcPr>
          <w:p w14:paraId="7D433874"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w:t>
            </w:r>
          </w:p>
        </w:tc>
      </w:tr>
      <w:tr w:rsidR="001E1548" w:rsidRPr="006F4CB6" w14:paraId="577CB17D" w14:textId="77777777" w:rsidTr="007E68D1">
        <w:trPr>
          <w:trHeight w:val="284"/>
          <w:jc w:val="center"/>
        </w:trPr>
        <w:tc>
          <w:tcPr>
            <w:tcW w:w="1843" w:type="dxa"/>
          </w:tcPr>
          <w:p w14:paraId="3BB46C2C" w14:textId="77777777" w:rsidR="001E1548" w:rsidRPr="006F4CB6" w:rsidRDefault="001E1548" w:rsidP="002C6E89">
            <w:pPr>
              <w:spacing w:after="0" w:line="360" w:lineRule="auto"/>
              <w:rPr>
                <w:rFonts w:ascii="Times New Roman" w:eastAsia="Times New Roman" w:hAnsi="Times New Roman" w:cs="Times New Roman"/>
                <w:color w:val="000000"/>
                <w:sz w:val="18"/>
                <w:szCs w:val="18"/>
                <w:lang w:eastAsia="en-GB"/>
              </w:rPr>
            </w:pPr>
            <w:proofErr w:type="spellStart"/>
            <w:r>
              <w:rPr>
                <w:rFonts w:ascii="Times New Roman" w:eastAsia="Times New Roman" w:hAnsi="Times New Roman" w:cs="Times New Roman"/>
                <w:color w:val="000000"/>
                <w:sz w:val="18"/>
                <w:szCs w:val="18"/>
                <w:lang w:eastAsia="en-GB"/>
              </w:rPr>
              <w:t>Bredal</w:t>
            </w:r>
            <w:proofErr w:type="spellEnd"/>
            <w:r>
              <w:rPr>
                <w:rFonts w:ascii="Times New Roman" w:eastAsia="Times New Roman" w:hAnsi="Times New Roman" w:cs="Times New Roman"/>
                <w:color w:val="000000"/>
                <w:sz w:val="18"/>
                <w:szCs w:val="18"/>
                <w:lang w:eastAsia="en-GB"/>
              </w:rPr>
              <w:t xml:space="preserve"> 2014</w:t>
            </w:r>
          </w:p>
        </w:tc>
        <w:tc>
          <w:tcPr>
            <w:tcW w:w="284" w:type="dxa"/>
          </w:tcPr>
          <w:p w14:paraId="13A6A2AA"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7ABAFC97"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47</w:t>
            </w:r>
          </w:p>
        </w:tc>
        <w:tc>
          <w:tcPr>
            <w:tcW w:w="567" w:type="dxa"/>
          </w:tcPr>
          <w:p w14:paraId="72792CD5"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52</w:t>
            </w:r>
          </w:p>
        </w:tc>
        <w:tc>
          <w:tcPr>
            <w:tcW w:w="708" w:type="dxa"/>
          </w:tcPr>
          <w:p w14:paraId="2DB9CA83"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34%</w:t>
            </w:r>
          </w:p>
        </w:tc>
        <w:tc>
          <w:tcPr>
            <w:tcW w:w="1134" w:type="dxa"/>
          </w:tcPr>
          <w:p w14:paraId="4B9AC30E"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[21-49%]</w:t>
            </w:r>
          </w:p>
        </w:tc>
        <w:tc>
          <w:tcPr>
            <w:tcW w:w="567" w:type="dxa"/>
          </w:tcPr>
          <w:p w14:paraId="0B39C429"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33%</w:t>
            </w:r>
          </w:p>
        </w:tc>
        <w:tc>
          <w:tcPr>
            <w:tcW w:w="993" w:type="dxa"/>
          </w:tcPr>
          <w:p w14:paraId="422704BA"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[20-47%]</w:t>
            </w:r>
          </w:p>
        </w:tc>
        <w:tc>
          <w:tcPr>
            <w:tcW w:w="708" w:type="dxa"/>
          </w:tcPr>
          <w:p w14:paraId="6DED375F"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0.01</w:t>
            </w:r>
          </w:p>
        </w:tc>
        <w:tc>
          <w:tcPr>
            <w:tcW w:w="1134" w:type="dxa"/>
          </w:tcPr>
          <w:p w14:paraId="4072359E"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[-0.17-0.20]</w:t>
            </w:r>
          </w:p>
        </w:tc>
        <w:tc>
          <w:tcPr>
            <w:tcW w:w="851" w:type="dxa"/>
          </w:tcPr>
          <w:p w14:paraId="787FBCD8"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0.89</w:t>
            </w:r>
          </w:p>
        </w:tc>
      </w:tr>
      <w:tr w:rsidR="001E1548" w:rsidRPr="006F4CB6" w14:paraId="3BE6F32B" w14:textId="77777777" w:rsidTr="007E68D1">
        <w:trPr>
          <w:trHeight w:val="284"/>
          <w:jc w:val="center"/>
        </w:trPr>
        <w:tc>
          <w:tcPr>
            <w:tcW w:w="1843" w:type="dxa"/>
          </w:tcPr>
          <w:p w14:paraId="65B1EE89" w14:textId="77777777" w:rsidR="001E1548" w:rsidRPr="006F4CB6" w:rsidRDefault="001E1548" w:rsidP="002C6E89">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Classen 2008</w:t>
            </w:r>
          </w:p>
        </w:tc>
        <w:tc>
          <w:tcPr>
            <w:tcW w:w="284" w:type="dxa"/>
          </w:tcPr>
          <w:p w14:paraId="7618EDB6"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35644732"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26</w:t>
            </w:r>
          </w:p>
        </w:tc>
        <w:tc>
          <w:tcPr>
            <w:tcW w:w="567" w:type="dxa"/>
          </w:tcPr>
          <w:p w14:paraId="630C082D"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18</w:t>
            </w:r>
          </w:p>
        </w:tc>
        <w:tc>
          <w:tcPr>
            <w:tcW w:w="708" w:type="dxa"/>
          </w:tcPr>
          <w:p w14:paraId="5FA29D55"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54%</w:t>
            </w:r>
          </w:p>
        </w:tc>
        <w:tc>
          <w:tcPr>
            <w:tcW w:w="1134" w:type="dxa"/>
          </w:tcPr>
          <w:p w14:paraId="7C7AB0CC"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[33-73%]</w:t>
            </w:r>
          </w:p>
        </w:tc>
        <w:tc>
          <w:tcPr>
            <w:tcW w:w="567" w:type="dxa"/>
          </w:tcPr>
          <w:p w14:paraId="09DD8A08"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61%</w:t>
            </w:r>
          </w:p>
        </w:tc>
        <w:tc>
          <w:tcPr>
            <w:tcW w:w="993" w:type="dxa"/>
          </w:tcPr>
          <w:p w14:paraId="13051B91"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[36-83%]</w:t>
            </w:r>
          </w:p>
        </w:tc>
        <w:tc>
          <w:tcPr>
            <w:tcW w:w="708" w:type="dxa"/>
          </w:tcPr>
          <w:p w14:paraId="45FF482A"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-0.07</w:t>
            </w:r>
          </w:p>
        </w:tc>
        <w:tc>
          <w:tcPr>
            <w:tcW w:w="1134" w:type="dxa"/>
          </w:tcPr>
          <w:p w14:paraId="6D805FD4"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[-0.37-0.22]</w:t>
            </w:r>
          </w:p>
        </w:tc>
        <w:tc>
          <w:tcPr>
            <w:tcW w:w="851" w:type="dxa"/>
          </w:tcPr>
          <w:p w14:paraId="70E9296B"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0.63</w:t>
            </w:r>
          </w:p>
        </w:tc>
      </w:tr>
      <w:tr w:rsidR="001E1548" w:rsidRPr="006F4CB6" w14:paraId="20DC169F" w14:textId="77777777" w:rsidTr="007E68D1">
        <w:trPr>
          <w:trHeight w:val="284"/>
          <w:jc w:val="center"/>
        </w:trPr>
        <w:tc>
          <w:tcPr>
            <w:tcW w:w="1843" w:type="dxa"/>
          </w:tcPr>
          <w:p w14:paraId="260B97DB" w14:textId="77777777" w:rsidR="001E1548" w:rsidRPr="006F4CB6" w:rsidRDefault="001E1548" w:rsidP="002C6E89">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Desautels 2018</w:t>
            </w:r>
          </w:p>
        </w:tc>
        <w:tc>
          <w:tcPr>
            <w:tcW w:w="284" w:type="dxa"/>
          </w:tcPr>
          <w:p w14:paraId="25CD813B"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57E371A6"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19</w:t>
            </w:r>
          </w:p>
        </w:tc>
        <w:tc>
          <w:tcPr>
            <w:tcW w:w="567" w:type="dxa"/>
          </w:tcPr>
          <w:p w14:paraId="4B8BD681"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8</w:t>
            </w:r>
          </w:p>
        </w:tc>
        <w:tc>
          <w:tcPr>
            <w:tcW w:w="708" w:type="dxa"/>
          </w:tcPr>
          <w:p w14:paraId="4EB0ED9A"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58%</w:t>
            </w:r>
          </w:p>
        </w:tc>
        <w:tc>
          <w:tcPr>
            <w:tcW w:w="1134" w:type="dxa"/>
          </w:tcPr>
          <w:p w14:paraId="74980582"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[33-80%]</w:t>
            </w:r>
          </w:p>
        </w:tc>
        <w:tc>
          <w:tcPr>
            <w:tcW w:w="567" w:type="dxa"/>
          </w:tcPr>
          <w:p w14:paraId="071840E5"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38%</w:t>
            </w:r>
          </w:p>
        </w:tc>
        <w:tc>
          <w:tcPr>
            <w:tcW w:w="993" w:type="dxa"/>
          </w:tcPr>
          <w:p w14:paraId="487E3DA0"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[9-76%]</w:t>
            </w:r>
          </w:p>
        </w:tc>
        <w:tc>
          <w:tcPr>
            <w:tcW w:w="708" w:type="dxa"/>
          </w:tcPr>
          <w:p w14:paraId="2E0EF1F3"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0.20</w:t>
            </w:r>
          </w:p>
        </w:tc>
        <w:tc>
          <w:tcPr>
            <w:tcW w:w="1134" w:type="dxa"/>
          </w:tcPr>
          <w:p w14:paraId="0E64D46B"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[-0.20-0.61]</w:t>
            </w:r>
          </w:p>
        </w:tc>
        <w:tc>
          <w:tcPr>
            <w:tcW w:w="851" w:type="dxa"/>
          </w:tcPr>
          <w:p w14:paraId="4D35B7E1"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0.32</w:t>
            </w:r>
          </w:p>
        </w:tc>
      </w:tr>
      <w:tr w:rsidR="001E1548" w:rsidRPr="006F4CB6" w14:paraId="42255EB6" w14:textId="77777777" w:rsidTr="007E68D1">
        <w:trPr>
          <w:trHeight w:val="284"/>
          <w:jc w:val="center"/>
        </w:trPr>
        <w:tc>
          <w:tcPr>
            <w:tcW w:w="1843" w:type="dxa"/>
          </w:tcPr>
          <w:p w14:paraId="365C8A1C" w14:textId="77777777" w:rsidR="001E1548" w:rsidRPr="006F4CB6" w:rsidRDefault="001E1548" w:rsidP="002C6E89">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Dirksen 2008</w:t>
            </w:r>
          </w:p>
        </w:tc>
        <w:tc>
          <w:tcPr>
            <w:tcW w:w="284" w:type="dxa"/>
          </w:tcPr>
          <w:p w14:paraId="172B1E6E"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6C3B15A9"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13</w:t>
            </w:r>
          </w:p>
        </w:tc>
        <w:tc>
          <w:tcPr>
            <w:tcW w:w="567" w:type="dxa"/>
          </w:tcPr>
          <w:p w14:paraId="31BADAF9"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w:t>
            </w:r>
          </w:p>
        </w:tc>
        <w:tc>
          <w:tcPr>
            <w:tcW w:w="708" w:type="dxa"/>
          </w:tcPr>
          <w:p w14:paraId="686F4F8E"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46%</w:t>
            </w:r>
          </w:p>
        </w:tc>
        <w:tc>
          <w:tcPr>
            <w:tcW w:w="1134" w:type="dxa"/>
          </w:tcPr>
          <w:p w14:paraId="114BF745"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[19-75%]</w:t>
            </w:r>
          </w:p>
        </w:tc>
        <w:tc>
          <w:tcPr>
            <w:tcW w:w="567" w:type="dxa"/>
          </w:tcPr>
          <w:p w14:paraId="2A59CF22"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40%</w:t>
            </w:r>
          </w:p>
        </w:tc>
        <w:tc>
          <w:tcPr>
            <w:tcW w:w="993" w:type="dxa"/>
          </w:tcPr>
          <w:p w14:paraId="526C269D"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[5-85%]</w:t>
            </w:r>
          </w:p>
        </w:tc>
        <w:tc>
          <w:tcPr>
            <w:tcW w:w="708" w:type="dxa"/>
          </w:tcPr>
          <w:p w14:paraId="1A123805"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0.06</w:t>
            </w:r>
          </w:p>
        </w:tc>
        <w:tc>
          <w:tcPr>
            <w:tcW w:w="1134" w:type="dxa"/>
          </w:tcPr>
          <w:p w14:paraId="47FBC945"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[-0.45-0.57]</w:t>
            </w:r>
          </w:p>
        </w:tc>
        <w:tc>
          <w:tcPr>
            <w:tcW w:w="851" w:type="dxa"/>
          </w:tcPr>
          <w:p w14:paraId="21653169"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0.81</w:t>
            </w:r>
          </w:p>
        </w:tc>
      </w:tr>
      <w:tr w:rsidR="001E1548" w:rsidRPr="006F4CB6" w14:paraId="2D3F2D0B" w14:textId="77777777" w:rsidTr="007E68D1">
        <w:trPr>
          <w:trHeight w:val="292"/>
          <w:jc w:val="center"/>
        </w:trPr>
        <w:tc>
          <w:tcPr>
            <w:tcW w:w="1843" w:type="dxa"/>
            <w:hideMark/>
          </w:tcPr>
          <w:p w14:paraId="2EAF5697" w14:textId="77777777" w:rsidR="001E1548" w:rsidRPr="006F4CB6" w:rsidRDefault="001E1548" w:rsidP="002C6E89">
            <w:pPr>
              <w:spacing w:after="0" w:line="360" w:lineRule="auto"/>
              <w:rPr>
                <w:rFonts w:ascii="Times New Roman" w:eastAsia="Times New Roman" w:hAnsi="Times New Roman" w:cs="Times New Roman"/>
                <w:color w:val="000000"/>
                <w:sz w:val="18"/>
                <w:szCs w:val="18"/>
                <w:lang w:eastAsia="en-GB"/>
              </w:rPr>
            </w:pPr>
            <w:proofErr w:type="spellStart"/>
            <w:r>
              <w:rPr>
                <w:rFonts w:ascii="Times New Roman" w:eastAsia="Times New Roman" w:hAnsi="Times New Roman" w:cs="Times New Roman"/>
                <w:color w:val="000000"/>
                <w:sz w:val="18"/>
                <w:szCs w:val="18"/>
                <w:lang w:eastAsia="en-GB"/>
              </w:rPr>
              <w:t>Groarke</w:t>
            </w:r>
            <w:proofErr w:type="spellEnd"/>
            <w:r>
              <w:rPr>
                <w:rFonts w:ascii="Times New Roman" w:eastAsia="Times New Roman" w:hAnsi="Times New Roman" w:cs="Times New Roman"/>
                <w:color w:val="000000"/>
                <w:sz w:val="18"/>
                <w:szCs w:val="18"/>
                <w:lang w:eastAsia="en-GB"/>
              </w:rPr>
              <w:t xml:space="preserve"> 2013</w:t>
            </w:r>
          </w:p>
        </w:tc>
        <w:tc>
          <w:tcPr>
            <w:tcW w:w="284" w:type="dxa"/>
          </w:tcPr>
          <w:p w14:paraId="1799BCF8"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7FF32EF6"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12</w:t>
            </w:r>
          </w:p>
        </w:tc>
        <w:tc>
          <w:tcPr>
            <w:tcW w:w="567" w:type="dxa"/>
          </w:tcPr>
          <w:p w14:paraId="2F5D8E67"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12</w:t>
            </w:r>
          </w:p>
        </w:tc>
        <w:tc>
          <w:tcPr>
            <w:tcW w:w="708" w:type="dxa"/>
          </w:tcPr>
          <w:p w14:paraId="332CC2C9"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33%</w:t>
            </w:r>
          </w:p>
        </w:tc>
        <w:tc>
          <w:tcPr>
            <w:tcW w:w="1134" w:type="dxa"/>
          </w:tcPr>
          <w:p w14:paraId="573969CB"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[10-65%]</w:t>
            </w:r>
          </w:p>
        </w:tc>
        <w:tc>
          <w:tcPr>
            <w:tcW w:w="567" w:type="dxa"/>
          </w:tcPr>
          <w:p w14:paraId="509C633E"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42%</w:t>
            </w:r>
          </w:p>
        </w:tc>
        <w:tc>
          <w:tcPr>
            <w:tcW w:w="993" w:type="dxa"/>
          </w:tcPr>
          <w:p w14:paraId="1A981AD7"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[15-72%]</w:t>
            </w:r>
          </w:p>
        </w:tc>
        <w:tc>
          <w:tcPr>
            <w:tcW w:w="708" w:type="dxa"/>
          </w:tcPr>
          <w:p w14:paraId="584A715C"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-0.08</w:t>
            </w:r>
          </w:p>
        </w:tc>
        <w:tc>
          <w:tcPr>
            <w:tcW w:w="1134" w:type="dxa"/>
          </w:tcPr>
          <w:p w14:paraId="3AEBCCA9"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[-0.47-0.30]</w:t>
            </w:r>
          </w:p>
        </w:tc>
        <w:tc>
          <w:tcPr>
            <w:tcW w:w="851" w:type="dxa"/>
          </w:tcPr>
          <w:p w14:paraId="03173B00"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0.67</w:t>
            </w:r>
          </w:p>
        </w:tc>
      </w:tr>
      <w:tr w:rsidR="001E1548" w:rsidRPr="006F4CB6" w14:paraId="0A8A82FF" w14:textId="77777777" w:rsidTr="007E68D1">
        <w:trPr>
          <w:trHeight w:val="292"/>
          <w:jc w:val="center"/>
        </w:trPr>
        <w:tc>
          <w:tcPr>
            <w:tcW w:w="1843" w:type="dxa"/>
          </w:tcPr>
          <w:p w14:paraId="6BAFC1C2" w14:textId="77777777" w:rsidR="001E1548" w:rsidRPr="006F4CB6" w:rsidRDefault="001E1548" w:rsidP="002C6E89">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Ho BMS</w:t>
            </w:r>
          </w:p>
        </w:tc>
        <w:tc>
          <w:tcPr>
            <w:tcW w:w="284" w:type="dxa"/>
          </w:tcPr>
          <w:p w14:paraId="50A91A40"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0260DCF3"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w:t>
            </w:r>
          </w:p>
        </w:tc>
        <w:tc>
          <w:tcPr>
            <w:tcW w:w="567" w:type="dxa"/>
          </w:tcPr>
          <w:p w14:paraId="590905A1"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3.5</w:t>
            </w:r>
          </w:p>
        </w:tc>
        <w:tc>
          <w:tcPr>
            <w:tcW w:w="708" w:type="dxa"/>
          </w:tcPr>
          <w:p w14:paraId="4A29E9E6"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60%</w:t>
            </w:r>
          </w:p>
        </w:tc>
        <w:tc>
          <w:tcPr>
            <w:tcW w:w="1134" w:type="dxa"/>
          </w:tcPr>
          <w:p w14:paraId="44FF096D"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[15-95%]</w:t>
            </w:r>
          </w:p>
        </w:tc>
        <w:tc>
          <w:tcPr>
            <w:tcW w:w="567" w:type="dxa"/>
          </w:tcPr>
          <w:p w14:paraId="07197185"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14%</w:t>
            </w:r>
          </w:p>
        </w:tc>
        <w:tc>
          <w:tcPr>
            <w:tcW w:w="993" w:type="dxa"/>
          </w:tcPr>
          <w:p w14:paraId="7624A366"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[0-77%]</w:t>
            </w:r>
          </w:p>
        </w:tc>
        <w:tc>
          <w:tcPr>
            <w:tcW w:w="708" w:type="dxa"/>
          </w:tcPr>
          <w:p w14:paraId="769D8713"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0.46</w:t>
            </w:r>
          </w:p>
        </w:tc>
        <w:tc>
          <w:tcPr>
            <w:tcW w:w="1134" w:type="dxa"/>
          </w:tcPr>
          <w:p w14:paraId="1453CA08"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[-0.11-1.02]</w:t>
            </w:r>
          </w:p>
        </w:tc>
        <w:tc>
          <w:tcPr>
            <w:tcW w:w="851" w:type="dxa"/>
          </w:tcPr>
          <w:p w14:paraId="6D7A5E8F"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0.11</w:t>
            </w:r>
          </w:p>
        </w:tc>
      </w:tr>
      <w:tr w:rsidR="001E1548" w:rsidRPr="006F4CB6" w14:paraId="7C6ABF37" w14:textId="77777777" w:rsidTr="007E68D1">
        <w:trPr>
          <w:trHeight w:val="292"/>
          <w:jc w:val="center"/>
        </w:trPr>
        <w:tc>
          <w:tcPr>
            <w:tcW w:w="1843" w:type="dxa"/>
            <w:hideMark/>
          </w:tcPr>
          <w:p w14:paraId="7ED02B9A" w14:textId="77777777" w:rsidR="001E1548" w:rsidRPr="006F4CB6" w:rsidRDefault="001E1548" w:rsidP="002C6E89">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Ho SEGT</w:t>
            </w:r>
          </w:p>
        </w:tc>
        <w:tc>
          <w:tcPr>
            <w:tcW w:w="284" w:type="dxa"/>
          </w:tcPr>
          <w:p w14:paraId="1325B147"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280EADDC"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w:t>
            </w:r>
          </w:p>
        </w:tc>
        <w:tc>
          <w:tcPr>
            <w:tcW w:w="567" w:type="dxa"/>
          </w:tcPr>
          <w:p w14:paraId="5630AC2F"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3.5</w:t>
            </w:r>
          </w:p>
        </w:tc>
        <w:tc>
          <w:tcPr>
            <w:tcW w:w="708" w:type="dxa"/>
          </w:tcPr>
          <w:p w14:paraId="244A6A0E"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22%</w:t>
            </w:r>
          </w:p>
        </w:tc>
        <w:tc>
          <w:tcPr>
            <w:tcW w:w="1134" w:type="dxa"/>
          </w:tcPr>
          <w:p w14:paraId="55D372E7"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[3-60%]</w:t>
            </w:r>
          </w:p>
        </w:tc>
        <w:tc>
          <w:tcPr>
            <w:tcW w:w="567" w:type="dxa"/>
          </w:tcPr>
          <w:p w14:paraId="2BEBDD43"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14%</w:t>
            </w:r>
          </w:p>
        </w:tc>
        <w:tc>
          <w:tcPr>
            <w:tcW w:w="993" w:type="dxa"/>
          </w:tcPr>
          <w:p w14:paraId="129428E9"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[0-77%]</w:t>
            </w:r>
          </w:p>
        </w:tc>
        <w:tc>
          <w:tcPr>
            <w:tcW w:w="708" w:type="dxa"/>
          </w:tcPr>
          <w:p w14:paraId="58F236C1"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0.08</w:t>
            </w:r>
          </w:p>
        </w:tc>
        <w:tc>
          <w:tcPr>
            <w:tcW w:w="1134" w:type="dxa"/>
          </w:tcPr>
          <w:p w14:paraId="5F2B6839"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[-0.38-0.54]</w:t>
            </w:r>
          </w:p>
        </w:tc>
        <w:tc>
          <w:tcPr>
            <w:tcW w:w="851" w:type="dxa"/>
          </w:tcPr>
          <w:p w14:paraId="1F4A31F1"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0.73</w:t>
            </w:r>
          </w:p>
        </w:tc>
      </w:tr>
      <w:tr w:rsidR="001E1548" w:rsidRPr="006F4CB6" w14:paraId="3BD53093" w14:textId="77777777" w:rsidTr="007E68D1">
        <w:trPr>
          <w:trHeight w:val="292"/>
          <w:jc w:val="center"/>
        </w:trPr>
        <w:tc>
          <w:tcPr>
            <w:tcW w:w="1843" w:type="dxa"/>
            <w:hideMark/>
          </w:tcPr>
          <w:p w14:paraId="2636AAED" w14:textId="77777777" w:rsidR="001E1548" w:rsidRPr="006F4CB6" w:rsidRDefault="001E1548" w:rsidP="002C6E89">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Lechner 2014</w:t>
            </w:r>
          </w:p>
        </w:tc>
        <w:tc>
          <w:tcPr>
            <w:tcW w:w="284" w:type="dxa"/>
          </w:tcPr>
          <w:p w14:paraId="1A480903"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588E736F"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53</w:t>
            </w:r>
          </w:p>
        </w:tc>
        <w:tc>
          <w:tcPr>
            <w:tcW w:w="567" w:type="dxa"/>
          </w:tcPr>
          <w:p w14:paraId="6BEF3DC4"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57</w:t>
            </w:r>
          </w:p>
        </w:tc>
        <w:tc>
          <w:tcPr>
            <w:tcW w:w="708" w:type="dxa"/>
          </w:tcPr>
          <w:p w14:paraId="54217D3D"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17%</w:t>
            </w:r>
          </w:p>
        </w:tc>
        <w:tc>
          <w:tcPr>
            <w:tcW w:w="1134" w:type="dxa"/>
          </w:tcPr>
          <w:p w14:paraId="23CE82E0"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[8-30%]</w:t>
            </w:r>
          </w:p>
        </w:tc>
        <w:tc>
          <w:tcPr>
            <w:tcW w:w="567" w:type="dxa"/>
          </w:tcPr>
          <w:p w14:paraId="447F8C90"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21%</w:t>
            </w:r>
          </w:p>
        </w:tc>
        <w:tc>
          <w:tcPr>
            <w:tcW w:w="993" w:type="dxa"/>
          </w:tcPr>
          <w:p w14:paraId="6C404B33"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[11-34%]</w:t>
            </w:r>
          </w:p>
        </w:tc>
        <w:tc>
          <w:tcPr>
            <w:tcW w:w="708" w:type="dxa"/>
          </w:tcPr>
          <w:p w14:paraId="7991CA07"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-0.04</w:t>
            </w:r>
          </w:p>
        </w:tc>
        <w:tc>
          <w:tcPr>
            <w:tcW w:w="1134" w:type="dxa"/>
          </w:tcPr>
          <w:p w14:paraId="69005AF6"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[-0.19-0.11]</w:t>
            </w:r>
          </w:p>
        </w:tc>
        <w:tc>
          <w:tcPr>
            <w:tcW w:w="851" w:type="dxa"/>
          </w:tcPr>
          <w:p w14:paraId="4DAE8946"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0.59</w:t>
            </w:r>
          </w:p>
        </w:tc>
      </w:tr>
      <w:tr w:rsidR="001E1548" w:rsidRPr="006F4CB6" w14:paraId="03F0B338" w14:textId="77777777" w:rsidTr="007E68D1">
        <w:trPr>
          <w:trHeight w:val="292"/>
          <w:jc w:val="center"/>
        </w:trPr>
        <w:tc>
          <w:tcPr>
            <w:tcW w:w="1843" w:type="dxa"/>
            <w:hideMark/>
          </w:tcPr>
          <w:p w14:paraId="7CB551B0" w14:textId="77777777" w:rsidR="001E1548" w:rsidRPr="006F4CB6" w:rsidRDefault="001E1548" w:rsidP="002C6E89">
            <w:pPr>
              <w:spacing w:after="0" w:line="360" w:lineRule="auto"/>
              <w:rPr>
                <w:rFonts w:ascii="Times New Roman" w:eastAsia="Times New Roman" w:hAnsi="Times New Roman" w:cs="Times New Roman"/>
                <w:color w:val="000000"/>
                <w:sz w:val="18"/>
                <w:szCs w:val="18"/>
                <w:lang w:eastAsia="en-GB"/>
              </w:rPr>
            </w:pPr>
            <w:proofErr w:type="spellStart"/>
            <w:r>
              <w:rPr>
                <w:rFonts w:ascii="Times New Roman" w:eastAsia="Times New Roman" w:hAnsi="Times New Roman" w:cs="Times New Roman"/>
                <w:color w:val="000000"/>
                <w:sz w:val="18"/>
                <w:szCs w:val="18"/>
                <w:lang w:eastAsia="en-GB"/>
              </w:rPr>
              <w:t>Merckeart</w:t>
            </w:r>
            <w:proofErr w:type="spellEnd"/>
            <w:r>
              <w:rPr>
                <w:rFonts w:ascii="Times New Roman" w:eastAsia="Times New Roman" w:hAnsi="Times New Roman" w:cs="Times New Roman"/>
                <w:color w:val="000000"/>
                <w:sz w:val="18"/>
                <w:szCs w:val="18"/>
                <w:lang w:eastAsia="en-GB"/>
              </w:rPr>
              <w:t xml:space="preserve"> 2016</w:t>
            </w:r>
          </w:p>
        </w:tc>
        <w:tc>
          <w:tcPr>
            <w:tcW w:w="284" w:type="dxa"/>
          </w:tcPr>
          <w:p w14:paraId="530BC86B"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061497E7"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21</w:t>
            </w:r>
          </w:p>
        </w:tc>
        <w:tc>
          <w:tcPr>
            <w:tcW w:w="567" w:type="dxa"/>
          </w:tcPr>
          <w:p w14:paraId="5F142307"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15</w:t>
            </w:r>
          </w:p>
        </w:tc>
        <w:tc>
          <w:tcPr>
            <w:tcW w:w="708" w:type="dxa"/>
          </w:tcPr>
          <w:p w14:paraId="2290A088"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67%</w:t>
            </w:r>
          </w:p>
        </w:tc>
        <w:tc>
          <w:tcPr>
            <w:tcW w:w="1134" w:type="dxa"/>
          </w:tcPr>
          <w:p w14:paraId="216B44D8"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[43-85%]</w:t>
            </w:r>
          </w:p>
        </w:tc>
        <w:tc>
          <w:tcPr>
            <w:tcW w:w="567" w:type="dxa"/>
          </w:tcPr>
          <w:p w14:paraId="2B3CD83B"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47%</w:t>
            </w:r>
          </w:p>
        </w:tc>
        <w:tc>
          <w:tcPr>
            <w:tcW w:w="993" w:type="dxa"/>
          </w:tcPr>
          <w:p w14:paraId="58400707"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[21-73%]</w:t>
            </w:r>
          </w:p>
        </w:tc>
        <w:tc>
          <w:tcPr>
            <w:tcW w:w="708" w:type="dxa"/>
          </w:tcPr>
          <w:p w14:paraId="2B5A8F34"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0.20</w:t>
            </w:r>
          </w:p>
        </w:tc>
        <w:tc>
          <w:tcPr>
            <w:tcW w:w="1134" w:type="dxa"/>
          </w:tcPr>
          <w:p w14:paraId="4C349ACD"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[-0.12-0.52]</w:t>
            </w:r>
          </w:p>
        </w:tc>
        <w:tc>
          <w:tcPr>
            <w:tcW w:w="851" w:type="dxa"/>
          </w:tcPr>
          <w:p w14:paraId="19238D4E"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0.23</w:t>
            </w:r>
          </w:p>
        </w:tc>
      </w:tr>
      <w:tr w:rsidR="001E1548" w:rsidRPr="006F4CB6" w14:paraId="74FB055C" w14:textId="77777777" w:rsidTr="007E68D1">
        <w:trPr>
          <w:trHeight w:val="292"/>
          <w:jc w:val="center"/>
        </w:trPr>
        <w:tc>
          <w:tcPr>
            <w:tcW w:w="1843" w:type="dxa"/>
          </w:tcPr>
          <w:p w14:paraId="44182291" w14:textId="77777777" w:rsidR="001E1548" w:rsidRPr="006F4CB6" w:rsidRDefault="001E1548" w:rsidP="002C6E89">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Savard 2005</w:t>
            </w:r>
          </w:p>
        </w:tc>
        <w:tc>
          <w:tcPr>
            <w:tcW w:w="284" w:type="dxa"/>
          </w:tcPr>
          <w:p w14:paraId="6CF2E97E"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3DF4784A"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w:t>
            </w:r>
          </w:p>
        </w:tc>
        <w:tc>
          <w:tcPr>
            <w:tcW w:w="567" w:type="dxa"/>
          </w:tcPr>
          <w:p w14:paraId="66B78FEA"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w:t>
            </w:r>
          </w:p>
        </w:tc>
        <w:tc>
          <w:tcPr>
            <w:tcW w:w="708" w:type="dxa"/>
          </w:tcPr>
          <w:p w14:paraId="2B18E677"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100%</w:t>
            </w:r>
          </w:p>
        </w:tc>
        <w:tc>
          <w:tcPr>
            <w:tcW w:w="1134" w:type="dxa"/>
          </w:tcPr>
          <w:p w14:paraId="754E30A1"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[16-100%]</w:t>
            </w:r>
          </w:p>
        </w:tc>
        <w:tc>
          <w:tcPr>
            <w:tcW w:w="567" w:type="dxa"/>
          </w:tcPr>
          <w:p w14:paraId="53AC82AE"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67%</w:t>
            </w:r>
          </w:p>
        </w:tc>
        <w:tc>
          <w:tcPr>
            <w:tcW w:w="993" w:type="dxa"/>
          </w:tcPr>
          <w:p w14:paraId="1C1E2029"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[9-99%]</w:t>
            </w:r>
          </w:p>
        </w:tc>
        <w:tc>
          <w:tcPr>
            <w:tcW w:w="708" w:type="dxa"/>
          </w:tcPr>
          <w:p w14:paraId="4AC47B4B"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0.33</w:t>
            </w:r>
          </w:p>
        </w:tc>
        <w:tc>
          <w:tcPr>
            <w:tcW w:w="1134" w:type="dxa"/>
          </w:tcPr>
          <w:p w14:paraId="6EBAC123"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[-0.30-0.97]</w:t>
            </w:r>
          </w:p>
        </w:tc>
        <w:tc>
          <w:tcPr>
            <w:tcW w:w="851" w:type="dxa"/>
          </w:tcPr>
          <w:p w14:paraId="0D905434"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0.30</w:t>
            </w:r>
          </w:p>
        </w:tc>
      </w:tr>
      <w:tr w:rsidR="001E1548" w:rsidRPr="006F4CB6" w14:paraId="7C4110FE" w14:textId="77777777" w:rsidTr="007E68D1">
        <w:trPr>
          <w:trHeight w:val="292"/>
          <w:jc w:val="center"/>
        </w:trPr>
        <w:tc>
          <w:tcPr>
            <w:tcW w:w="1843" w:type="dxa"/>
          </w:tcPr>
          <w:p w14:paraId="5D099CA5" w14:textId="77777777" w:rsidR="001E1548" w:rsidRPr="006F4CB6" w:rsidRDefault="001E1548" w:rsidP="002C6E89">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Savard 2006</w:t>
            </w:r>
          </w:p>
        </w:tc>
        <w:tc>
          <w:tcPr>
            <w:tcW w:w="284" w:type="dxa"/>
          </w:tcPr>
          <w:p w14:paraId="54CB5A74"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1859FF4A"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w:t>
            </w:r>
          </w:p>
        </w:tc>
        <w:tc>
          <w:tcPr>
            <w:tcW w:w="567" w:type="dxa"/>
          </w:tcPr>
          <w:p w14:paraId="4FA389FB"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w:t>
            </w:r>
          </w:p>
        </w:tc>
        <w:tc>
          <w:tcPr>
            <w:tcW w:w="708" w:type="dxa"/>
          </w:tcPr>
          <w:p w14:paraId="4FF142B1"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90%</w:t>
            </w:r>
          </w:p>
        </w:tc>
        <w:tc>
          <w:tcPr>
            <w:tcW w:w="1134" w:type="dxa"/>
          </w:tcPr>
          <w:p w14:paraId="75985857"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[55-100%]</w:t>
            </w:r>
          </w:p>
        </w:tc>
        <w:tc>
          <w:tcPr>
            <w:tcW w:w="567" w:type="dxa"/>
          </w:tcPr>
          <w:p w14:paraId="7081EBDA"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44%</w:t>
            </w:r>
          </w:p>
        </w:tc>
        <w:tc>
          <w:tcPr>
            <w:tcW w:w="993" w:type="dxa"/>
          </w:tcPr>
          <w:p w14:paraId="4341F9EA"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[14-79%]</w:t>
            </w:r>
          </w:p>
        </w:tc>
        <w:tc>
          <w:tcPr>
            <w:tcW w:w="708" w:type="dxa"/>
          </w:tcPr>
          <w:p w14:paraId="551D5941"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0.46</w:t>
            </w:r>
          </w:p>
        </w:tc>
        <w:tc>
          <w:tcPr>
            <w:tcW w:w="1134" w:type="dxa"/>
          </w:tcPr>
          <w:p w14:paraId="61F5E4E2"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[0.08-0.83]</w:t>
            </w:r>
          </w:p>
        </w:tc>
        <w:tc>
          <w:tcPr>
            <w:tcW w:w="851" w:type="dxa"/>
          </w:tcPr>
          <w:p w14:paraId="315A9CE0"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0.02</w:t>
            </w:r>
          </w:p>
        </w:tc>
      </w:tr>
      <w:tr w:rsidR="001E1548" w:rsidRPr="006F4CB6" w14:paraId="02D3EC5A" w14:textId="77777777" w:rsidTr="007E68D1">
        <w:trPr>
          <w:trHeight w:val="292"/>
          <w:jc w:val="center"/>
        </w:trPr>
        <w:tc>
          <w:tcPr>
            <w:tcW w:w="1843" w:type="dxa"/>
            <w:tcBorders>
              <w:bottom w:val="single" w:sz="4" w:space="0" w:color="auto"/>
            </w:tcBorders>
          </w:tcPr>
          <w:p w14:paraId="6735D562" w14:textId="77777777" w:rsidR="001E1548" w:rsidRPr="006F4CB6" w:rsidRDefault="001E1548" w:rsidP="002C6E89">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Stanton 2005</w:t>
            </w:r>
          </w:p>
        </w:tc>
        <w:tc>
          <w:tcPr>
            <w:tcW w:w="284" w:type="dxa"/>
            <w:tcBorders>
              <w:bottom w:val="single" w:sz="4" w:space="0" w:color="auto"/>
            </w:tcBorders>
          </w:tcPr>
          <w:p w14:paraId="17480D36"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p>
        </w:tc>
        <w:tc>
          <w:tcPr>
            <w:tcW w:w="567" w:type="dxa"/>
            <w:tcBorders>
              <w:bottom w:val="single" w:sz="4" w:space="0" w:color="auto"/>
            </w:tcBorders>
          </w:tcPr>
          <w:p w14:paraId="422F86B7"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40</w:t>
            </w:r>
          </w:p>
        </w:tc>
        <w:tc>
          <w:tcPr>
            <w:tcW w:w="567" w:type="dxa"/>
            <w:tcBorders>
              <w:bottom w:val="single" w:sz="4" w:space="0" w:color="auto"/>
            </w:tcBorders>
          </w:tcPr>
          <w:p w14:paraId="344FF9DD"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24</w:t>
            </w:r>
          </w:p>
        </w:tc>
        <w:tc>
          <w:tcPr>
            <w:tcW w:w="708" w:type="dxa"/>
            <w:tcBorders>
              <w:bottom w:val="single" w:sz="4" w:space="0" w:color="auto"/>
            </w:tcBorders>
          </w:tcPr>
          <w:p w14:paraId="7B3175E3"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40%</w:t>
            </w:r>
          </w:p>
        </w:tc>
        <w:tc>
          <w:tcPr>
            <w:tcW w:w="1134" w:type="dxa"/>
            <w:tcBorders>
              <w:bottom w:val="single" w:sz="4" w:space="0" w:color="auto"/>
            </w:tcBorders>
          </w:tcPr>
          <w:p w14:paraId="3384872B"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[25-47%]</w:t>
            </w:r>
          </w:p>
        </w:tc>
        <w:tc>
          <w:tcPr>
            <w:tcW w:w="567" w:type="dxa"/>
            <w:tcBorders>
              <w:bottom w:val="single" w:sz="4" w:space="0" w:color="auto"/>
            </w:tcBorders>
          </w:tcPr>
          <w:p w14:paraId="7E424047"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42%</w:t>
            </w:r>
          </w:p>
        </w:tc>
        <w:tc>
          <w:tcPr>
            <w:tcW w:w="993" w:type="dxa"/>
            <w:tcBorders>
              <w:bottom w:val="single" w:sz="4" w:space="0" w:color="auto"/>
            </w:tcBorders>
          </w:tcPr>
          <w:p w14:paraId="4EA8E4D2"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[22-63%]</w:t>
            </w:r>
          </w:p>
        </w:tc>
        <w:tc>
          <w:tcPr>
            <w:tcW w:w="708" w:type="dxa"/>
            <w:tcBorders>
              <w:bottom w:val="single" w:sz="4" w:space="0" w:color="auto"/>
            </w:tcBorders>
          </w:tcPr>
          <w:p w14:paraId="405F1E09"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-0.02</w:t>
            </w:r>
          </w:p>
        </w:tc>
        <w:tc>
          <w:tcPr>
            <w:tcW w:w="1134" w:type="dxa"/>
            <w:tcBorders>
              <w:bottom w:val="single" w:sz="4" w:space="0" w:color="auto"/>
            </w:tcBorders>
          </w:tcPr>
          <w:p w14:paraId="1C101FA1"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[-0.27-0.23]</w:t>
            </w:r>
          </w:p>
        </w:tc>
        <w:tc>
          <w:tcPr>
            <w:tcW w:w="851" w:type="dxa"/>
            <w:tcBorders>
              <w:bottom w:val="single" w:sz="4" w:space="0" w:color="auto"/>
            </w:tcBorders>
          </w:tcPr>
          <w:p w14:paraId="319A2D98"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0.90</w:t>
            </w:r>
          </w:p>
        </w:tc>
      </w:tr>
      <w:tr w:rsidR="001E1548" w:rsidRPr="006F4CB6" w14:paraId="15BC43AA" w14:textId="77777777" w:rsidTr="007E68D1">
        <w:trPr>
          <w:trHeight w:val="122"/>
          <w:jc w:val="center"/>
        </w:trPr>
        <w:tc>
          <w:tcPr>
            <w:tcW w:w="9356" w:type="dxa"/>
            <w:gridSpan w:val="11"/>
            <w:tcBorders>
              <w:top w:val="single" w:sz="4" w:space="0" w:color="auto"/>
            </w:tcBorders>
          </w:tcPr>
          <w:p w14:paraId="171EDACA" w14:textId="77777777" w:rsidR="001E1548" w:rsidRPr="006F4CB6" w:rsidRDefault="001E1548" w:rsidP="002C6E89">
            <w:pPr>
              <w:spacing w:after="0" w:line="360" w:lineRule="auto"/>
              <w:jc w:val="center"/>
              <w:rPr>
                <w:rFonts w:ascii="Times New Roman" w:eastAsia="Times New Roman" w:hAnsi="Times New Roman" w:cs="Times New Roman"/>
                <w:b/>
                <w:sz w:val="18"/>
                <w:szCs w:val="18"/>
                <w:lang w:eastAsia="en-GB"/>
              </w:rPr>
            </w:pPr>
            <w:r w:rsidRPr="006F4CB6">
              <w:rPr>
                <w:rFonts w:ascii="Times New Roman" w:eastAsia="Times New Roman" w:hAnsi="Times New Roman" w:cs="Times New Roman"/>
                <w:b/>
                <w:sz w:val="18"/>
                <w:szCs w:val="18"/>
                <w:lang w:eastAsia="en-GB"/>
              </w:rPr>
              <w:t>General distress</w:t>
            </w:r>
          </w:p>
        </w:tc>
      </w:tr>
      <w:tr w:rsidR="001E1548" w:rsidRPr="006F4CB6" w14:paraId="2C7F984E" w14:textId="77777777" w:rsidTr="007E68D1">
        <w:trPr>
          <w:trHeight w:val="292"/>
          <w:jc w:val="center"/>
        </w:trPr>
        <w:tc>
          <w:tcPr>
            <w:tcW w:w="1843" w:type="dxa"/>
          </w:tcPr>
          <w:p w14:paraId="727C97C9" w14:textId="77777777" w:rsidR="001E1548" w:rsidRPr="006F4CB6" w:rsidRDefault="001E1548" w:rsidP="002C6E89">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Andersen 2004</w:t>
            </w:r>
          </w:p>
        </w:tc>
        <w:tc>
          <w:tcPr>
            <w:tcW w:w="284" w:type="dxa"/>
          </w:tcPr>
          <w:p w14:paraId="30D801B7"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69C6A185"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48</w:t>
            </w:r>
          </w:p>
        </w:tc>
        <w:tc>
          <w:tcPr>
            <w:tcW w:w="567" w:type="dxa"/>
          </w:tcPr>
          <w:p w14:paraId="042F5592"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30</w:t>
            </w:r>
          </w:p>
        </w:tc>
        <w:tc>
          <w:tcPr>
            <w:tcW w:w="708" w:type="dxa"/>
          </w:tcPr>
          <w:p w14:paraId="26F264E2"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60%</w:t>
            </w:r>
          </w:p>
        </w:tc>
        <w:tc>
          <w:tcPr>
            <w:tcW w:w="1134" w:type="dxa"/>
          </w:tcPr>
          <w:p w14:paraId="3C14F756"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[45-74%]</w:t>
            </w:r>
          </w:p>
        </w:tc>
        <w:tc>
          <w:tcPr>
            <w:tcW w:w="567" w:type="dxa"/>
          </w:tcPr>
          <w:p w14:paraId="0B6171CA"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57%</w:t>
            </w:r>
          </w:p>
        </w:tc>
        <w:tc>
          <w:tcPr>
            <w:tcW w:w="993" w:type="dxa"/>
          </w:tcPr>
          <w:p w14:paraId="34571A2A"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37-75%</w:t>
            </w:r>
          </w:p>
        </w:tc>
        <w:tc>
          <w:tcPr>
            <w:tcW w:w="708" w:type="dxa"/>
          </w:tcPr>
          <w:p w14:paraId="0C93978D"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0.01</w:t>
            </w:r>
          </w:p>
        </w:tc>
        <w:tc>
          <w:tcPr>
            <w:tcW w:w="1134" w:type="dxa"/>
          </w:tcPr>
          <w:p w14:paraId="1529AAFB"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[-0.19-0.26]</w:t>
            </w:r>
          </w:p>
        </w:tc>
        <w:tc>
          <w:tcPr>
            <w:tcW w:w="851" w:type="dxa"/>
          </w:tcPr>
          <w:p w14:paraId="7A911FD8"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0.74</w:t>
            </w:r>
          </w:p>
        </w:tc>
      </w:tr>
      <w:tr w:rsidR="001E1548" w:rsidRPr="006F4CB6" w14:paraId="3D8664D1" w14:textId="77777777" w:rsidTr="007E68D1">
        <w:trPr>
          <w:trHeight w:val="292"/>
          <w:jc w:val="center"/>
        </w:trPr>
        <w:tc>
          <w:tcPr>
            <w:tcW w:w="1843" w:type="dxa"/>
          </w:tcPr>
          <w:p w14:paraId="3602C579" w14:textId="77777777" w:rsidR="001E1548" w:rsidRPr="006F4CB6" w:rsidRDefault="001E1548" w:rsidP="002C6E89">
            <w:pPr>
              <w:spacing w:after="0" w:line="360" w:lineRule="auto"/>
              <w:rPr>
                <w:rFonts w:ascii="Times New Roman" w:eastAsia="Times New Roman" w:hAnsi="Times New Roman" w:cs="Times New Roman"/>
                <w:color w:val="000000"/>
                <w:sz w:val="18"/>
                <w:szCs w:val="18"/>
                <w:lang w:eastAsia="en-GB"/>
              </w:rPr>
            </w:pPr>
            <w:proofErr w:type="spellStart"/>
            <w:r>
              <w:rPr>
                <w:rFonts w:ascii="Times New Roman" w:eastAsia="Times New Roman" w:hAnsi="Times New Roman" w:cs="Times New Roman"/>
                <w:color w:val="000000"/>
                <w:sz w:val="18"/>
                <w:szCs w:val="18"/>
                <w:lang w:eastAsia="en-GB"/>
              </w:rPr>
              <w:t>Beutel</w:t>
            </w:r>
            <w:proofErr w:type="spellEnd"/>
            <w:r>
              <w:rPr>
                <w:rFonts w:ascii="Times New Roman" w:eastAsia="Times New Roman" w:hAnsi="Times New Roman" w:cs="Times New Roman"/>
                <w:color w:val="000000"/>
                <w:sz w:val="18"/>
                <w:szCs w:val="18"/>
                <w:lang w:eastAsia="en-GB"/>
              </w:rPr>
              <w:t xml:space="preserve"> 2014</w:t>
            </w:r>
          </w:p>
        </w:tc>
        <w:tc>
          <w:tcPr>
            <w:tcW w:w="284" w:type="dxa"/>
          </w:tcPr>
          <w:p w14:paraId="235E8455"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7C076E64"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59</w:t>
            </w:r>
          </w:p>
        </w:tc>
        <w:tc>
          <w:tcPr>
            <w:tcW w:w="567" w:type="dxa"/>
          </w:tcPr>
          <w:p w14:paraId="4422F767"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57</w:t>
            </w:r>
          </w:p>
        </w:tc>
        <w:tc>
          <w:tcPr>
            <w:tcW w:w="708" w:type="dxa"/>
          </w:tcPr>
          <w:p w14:paraId="0C79F4AD"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71%</w:t>
            </w:r>
          </w:p>
        </w:tc>
        <w:tc>
          <w:tcPr>
            <w:tcW w:w="1134" w:type="dxa"/>
          </w:tcPr>
          <w:p w14:paraId="3DAC448C"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[58-82%]</w:t>
            </w:r>
          </w:p>
        </w:tc>
        <w:tc>
          <w:tcPr>
            <w:tcW w:w="567" w:type="dxa"/>
          </w:tcPr>
          <w:p w14:paraId="14CE9570"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39%</w:t>
            </w:r>
          </w:p>
        </w:tc>
        <w:tc>
          <w:tcPr>
            <w:tcW w:w="993" w:type="dxa"/>
          </w:tcPr>
          <w:p w14:paraId="5447B6B6"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[26-52%]</w:t>
            </w:r>
          </w:p>
        </w:tc>
        <w:tc>
          <w:tcPr>
            <w:tcW w:w="708" w:type="dxa"/>
          </w:tcPr>
          <w:p w14:paraId="5E3959D4"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0.33</w:t>
            </w:r>
          </w:p>
        </w:tc>
        <w:tc>
          <w:tcPr>
            <w:tcW w:w="1134" w:type="dxa"/>
          </w:tcPr>
          <w:p w14:paraId="59380191"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[0.15-0.50]</w:t>
            </w:r>
          </w:p>
        </w:tc>
        <w:tc>
          <w:tcPr>
            <w:tcW w:w="851" w:type="dxa"/>
          </w:tcPr>
          <w:p w14:paraId="54A0F290"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w:t>
            </w:r>
          </w:p>
        </w:tc>
      </w:tr>
      <w:tr w:rsidR="001E1548" w:rsidRPr="006F4CB6" w14:paraId="3565924A" w14:textId="77777777" w:rsidTr="007E68D1">
        <w:trPr>
          <w:trHeight w:val="292"/>
          <w:jc w:val="center"/>
        </w:trPr>
        <w:tc>
          <w:tcPr>
            <w:tcW w:w="1843" w:type="dxa"/>
          </w:tcPr>
          <w:p w14:paraId="67D66BFB" w14:textId="77777777" w:rsidR="001E1548" w:rsidRPr="006F4CB6" w:rsidRDefault="001E1548" w:rsidP="002C6E89">
            <w:pPr>
              <w:spacing w:after="0" w:line="360" w:lineRule="auto"/>
              <w:rPr>
                <w:rFonts w:ascii="Times New Roman" w:eastAsia="Times New Roman" w:hAnsi="Times New Roman" w:cs="Times New Roman"/>
                <w:color w:val="000000"/>
                <w:sz w:val="18"/>
                <w:szCs w:val="18"/>
                <w:lang w:eastAsia="en-GB"/>
              </w:rPr>
            </w:pPr>
            <w:proofErr w:type="spellStart"/>
            <w:r>
              <w:rPr>
                <w:rFonts w:ascii="Times New Roman" w:eastAsia="Times New Roman" w:hAnsi="Times New Roman" w:cs="Times New Roman"/>
                <w:color w:val="000000"/>
                <w:sz w:val="18"/>
                <w:szCs w:val="18"/>
                <w:lang w:eastAsia="en-GB"/>
              </w:rPr>
              <w:t>Bredal</w:t>
            </w:r>
            <w:proofErr w:type="spellEnd"/>
            <w:r>
              <w:rPr>
                <w:rFonts w:ascii="Times New Roman" w:eastAsia="Times New Roman" w:hAnsi="Times New Roman" w:cs="Times New Roman"/>
                <w:color w:val="000000"/>
                <w:sz w:val="18"/>
                <w:szCs w:val="18"/>
                <w:lang w:eastAsia="en-GB"/>
              </w:rPr>
              <w:t xml:space="preserve"> 2014</w:t>
            </w:r>
          </w:p>
        </w:tc>
        <w:tc>
          <w:tcPr>
            <w:tcW w:w="284" w:type="dxa"/>
          </w:tcPr>
          <w:p w14:paraId="27F97605"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28315EA2"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81</w:t>
            </w:r>
          </w:p>
        </w:tc>
        <w:tc>
          <w:tcPr>
            <w:tcW w:w="567" w:type="dxa"/>
          </w:tcPr>
          <w:p w14:paraId="090824E7"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78</w:t>
            </w:r>
          </w:p>
        </w:tc>
        <w:tc>
          <w:tcPr>
            <w:tcW w:w="708" w:type="dxa"/>
          </w:tcPr>
          <w:p w14:paraId="187C604D"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42%</w:t>
            </w:r>
          </w:p>
        </w:tc>
        <w:tc>
          <w:tcPr>
            <w:tcW w:w="1134" w:type="dxa"/>
          </w:tcPr>
          <w:p w14:paraId="76872E28"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[31-53%]</w:t>
            </w:r>
          </w:p>
        </w:tc>
        <w:tc>
          <w:tcPr>
            <w:tcW w:w="567" w:type="dxa"/>
          </w:tcPr>
          <w:p w14:paraId="3B02999C"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36%</w:t>
            </w:r>
          </w:p>
        </w:tc>
        <w:tc>
          <w:tcPr>
            <w:tcW w:w="993" w:type="dxa"/>
          </w:tcPr>
          <w:p w14:paraId="6DCBD0DB"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[25-48%]</w:t>
            </w:r>
          </w:p>
        </w:tc>
        <w:tc>
          <w:tcPr>
            <w:tcW w:w="708" w:type="dxa"/>
          </w:tcPr>
          <w:p w14:paraId="3F1863EF"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0.06</w:t>
            </w:r>
          </w:p>
        </w:tc>
        <w:tc>
          <w:tcPr>
            <w:tcW w:w="1134" w:type="dxa"/>
          </w:tcPr>
          <w:p w14:paraId="25BEA3C3"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[0.09-0.21]</w:t>
            </w:r>
          </w:p>
        </w:tc>
        <w:tc>
          <w:tcPr>
            <w:tcW w:w="851" w:type="dxa"/>
          </w:tcPr>
          <w:p w14:paraId="1D9D44D0"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0.43</w:t>
            </w:r>
          </w:p>
        </w:tc>
      </w:tr>
      <w:tr w:rsidR="001E1548" w:rsidRPr="006F4CB6" w14:paraId="20E74604" w14:textId="77777777" w:rsidTr="007E68D1">
        <w:trPr>
          <w:trHeight w:val="292"/>
          <w:jc w:val="center"/>
        </w:trPr>
        <w:tc>
          <w:tcPr>
            <w:tcW w:w="1843" w:type="dxa"/>
          </w:tcPr>
          <w:p w14:paraId="14A9F99A" w14:textId="77777777" w:rsidR="001E1548" w:rsidRPr="006F4CB6" w:rsidRDefault="001E1548" w:rsidP="002C6E89">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Carlson 2013 MBSR</w:t>
            </w:r>
          </w:p>
        </w:tc>
        <w:tc>
          <w:tcPr>
            <w:tcW w:w="284" w:type="dxa"/>
          </w:tcPr>
          <w:p w14:paraId="57D93ED1"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444BC8C5"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27</w:t>
            </w:r>
          </w:p>
        </w:tc>
        <w:tc>
          <w:tcPr>
            <w:tcW w:w="567" w:type="dxa"/>
          </w:tcPr>
          <w:p w14:paraId="2A61F62C"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7</w:t>
            </w:r>
          </w:p>
        </w:tc>
        <w:tc>
          <w:tcPr>
            <w:tcW w:w="708" w:type="dxa"/>
          </w:tcPr>
          <w:p w14:paraId="0B2DD034"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67%</w:t>
            </w:r>
          </w:p>
        </w:tc>
        <w:tc>
          <w:tcPr>
            <w:tcW w:w="1134" w:type="dxa"/>
          </w:tcPr>
          <w:p w14:paraId="779902AD"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[46-83%]</w:t>
            </w:r>
          </w:p>
        </w:tc>
        <w:tc>
          <w:tcPr>
            <w:tcW w:w="567" w:type="dxa"/>
          </w:tcPr>
          <w:p w14:paraId="440891FF"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57%</w:t>
            </w:r>
          </w:p>
        </w:tc>
        <w:tc>
          <w:tcPr>
            <w:tcW w:w="993" w:type="dxa"/>
          </w:tcPr>
          <w:p w14:paraId="17D5B3E3"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[18-90%]</w:t>
            </w:r>
          </w:p>
        </w:tc>
        <w:tc>
          <w:tcPr>
            <w:tcW w:w="708" w:type="dxa"/>
          </w:tcPr>
          <w:p w14:paraId="7C62D38B"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0.10</w:t>
            </w:r>
          </w:p>
        </w:tc>
        <w:tc>
          <w:tcPr>
            <w:tcW w:w="1134" w:type="dxa"/>
          </w:tcPr>
          <w:p w14:paraId="765A71A8"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[-0.31-0.50]</w:t>
            </w:r>
          </w:p>
        </w:tc>
        <w:tc>
          <w:tcPr>
            <w:tcW w:w="851" w:type="dxa"/>
          </w:tcPr>
          <w:p w14:paraId="06C7251C"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0.65</w:t>
            </w:r>
          </w:p>
        </w:tc>
      </w:tr>
      <w:tr w:rsidR="001E1548" w:rsidRPr="006F4CB6" w14:paraId="4FB16CD9" w14:textId="77777777" w:rsidTr="007E68D1">
        <w:trPr>
          <w:trHeight w:val="105"/>
          <w:jc w:val="center"/>
        </w:trPr>
        <w:tc>
          <w:tcPr>
            <w:tcW w:w="1843" w:type="dxa"/>
          </w:tcPr>
          <w:p w14:paraId="6375CCAF" w14:textId="77777777" w:rsidR="001E1548" w:rsidRPr="006F4CB6" w:rsidRDefault="001E1548" w:rsidP="002C6E89">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Carlson 2013 SET</w:t>
            </w:r>
          </w:p>
        </w:tc>
        <w:tc>
          <w:tcPr>
            <w:tcW w:w="284" w:type="dxa"/>
          </w:tcPr>
          <w:p w14:paraId="393A4F7C"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0D080FD5"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29</w:t>
            </w:r>
          </w:p>
        </w:tc>
        <w:tc>
          <w:tcPr>
            <w:tcW w:w="567" w:type="dxa"/>
          </w:tcPr>
          <w:p w14:paraId="0954124F"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7</w:t>
            </w:r>
          </w:p>
        </w:tc>
        <w:tc>
          <w:tcPr>
            <w:tcW w:w="708" w:type="dxa"/>
          </w:tcPr>
          <w:p w14:paraId="794F0F74"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48%</w:t>
            </w:r>
          </w:p>
        </w:tc>
        <w:tc>
          <w:tcPr>
            <w:tcW w:w="1134" w:type="dxa"/>
          </w:tcPr>
          <w:p w14:paraId="6910BC2A"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[29-67%]</w:t>
            </w:r>
          </w:p>
        </w:tc>
        <w:tc>
          <w:tcPr>
            <w:tcW w:w="567" w:type="dxa"/>
          </w:tcPr>
          <w:p w14:paraId="420F8E2B"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57%</w:t>
            </w:r>
          </w:p>
        </w:tc>
        <w:tc>
          <w:tcPr>
            <w:tcW w:w="993" w:type="dxa"/>
          </w:tcPr>
          <w:p w14:paraId="69CDEB93"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[18-90%]</w:t>
            </w:r>
          </w:p>
        </w:tc>
        <w:tc>
          <w:tcPr>
            <w:tcW w:w="708" w:type="dxa"/>
          </w:tcPr>
          <w:p w14:paraId="1BD34C15"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-0.09</w:t>
            </w:r>
          </w:p>
        </w:tc>
        <w:tc>
          <w:tcPr>
            <w:tcW w:w="1134" w:type="dxa"/>
          </w:tcPr>
          <w:p w14:paraId="141A87C4"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[-0.50-0.32]</w:t>
            </w:r>
          </w:p>
        </w:tc>
        <w:tc>
          <w:tcPr>
            <w:tcW w:w="851" w:type="dxa"/>
          </w:tcPr>
          <w:p w14:paraId="58D71E47"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0.67</w:t>
            </w:r>
          </w:p>
        </w:tc>
      </w:tr>
      <w:tr w:rsidR="001E1548" w:rsidRPr="006F4CB6" w14:paraId="141E498F" w14:textId="77777777" w:rsidTr="007E68D1">
        <w:trPr>
          <w:trHeight w:val="292"/>
          <w:jc w:val="center"/>
        </w:trPr>
        <w:tc>
          <w:tcPr>
            <w:tcW w:w="1843" w:type="dxa"/>
          </w:tcPr>
          <w:p w14:paraId="64A99F9D" w14:textId="77777777" w:rsidR="001E1548" w:rsidRPr="006F4CB6" w:rsidRDefault="001E1548" w:rsidP="002C6E89">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Classen 2008</w:t>
            </w:r>
          </w:p>
        </w:tc>
        <w:tc>
          <w:tcPr>
            <w:tcW w:w="284" w:type="dxa"/>
          </w:tcPr>
          <w:p w14:paraId="5A5D419F"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46AB46B4"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49</w:t>
            </w:r>
          </w:p>
        </w:tc>
        <w:tc>
          <w:tcPr>
            <w:tcW w:w="567" w:type="dxa"/>
          </w:tcPr>
          <w:p w14:paraId="33C44E58"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44</w:t>
            </w:r>
          </w:p>
        </w:tc>
        <w:tc>
          <w:tcPr>
            <w:tcW w:w="708" w:type="dxa"/>
          </w:tcPr>
          <w:p w14:paraId="0CFE4F7A"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51%</w:t>
            </w:r>
          </w:p>
        </w:tc>
        <w:tc>
          <w:tcPr>
            <w:tcW w:w="1134" w:type="dxa"/>
          </w:tcPr>
          <w:p w14:paraId="133BB611"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[36-66%]</w:t>
            </w:r>
          </w:p>
        </w:tc>
        <w:tc>
          <w:tcPr>
            <w:tcW w:w="567" w:type="dxa"/>
          </w:tcPr>
          <w:p w14:paraId="74C46D3C"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50%</w:t>
            </w:r>
          </w:p>
        </w:tc>
        <w:tc>
          <w:tcPr>
            <w:tcW w:w="993" w:type="dxa"/>
          </w:tcPr>
          <w:p w14:paraId="2E9F8671"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[35-65%]</w:t>
            </w:r>
          </w:p>
        </w:tc>
        <w:tc>
          <w:tcPr>
            <w:tcW w:w="708" w:type="dxa"/>
          </w:tcPr>
          <w:p w14:paraId="38F56967"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0.01</w:t>
            </w:r>
          </w:p>
        </w:tc>
        <w:tc>
          <w:tcPr>
            <w:tcW w:w="1134" w:type="dxa"/>
          </w:tcPr>
          <w:p w14:paraId="39D971C8"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[-0.19-0.21]</w:t>
            </w:r>
          </w:p>
        </w:tc>
        <w:tc>
          <w:tcPr>
            <w:tcW w:w="851" w:type="dxa"/>
          </w:tcPr>
          <w:p w14:paraId="65EEC591"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0.92</w:t>
            </w:r>
          </w:p>
        </w:tc>
      </w:tr>
      <w:tr w:rsidR="001E1548" w:rsidRPr="006F4CB6" w14:paraId="3B7D3183" w14:textId="77777777" w:rsidTr="007E68D1">
        <w:trPr>
          <w:trHeight w:val="292"/>
          <w:jc w:val="center"/>
        </w:trPr>
        <w:tc>
          <w:tcPr>
            <w:tcW w:w="1843" w:type="dxa"/>
          </w:tcPr>
          <w:p w14:paraId="68F8AC6B" w14:textId="77777777" w:rsidR="001E1548" w:rsidRPr="006F4CB6" w:rsidRDefault="001E1548" w:rsidP="002C6E89">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Desautels 2018</w:t>
            </w:r>
          </w:p>
        </w:tc>
        <w:tc>
          <w:tcPr>
            <w:tcW w:w="284" w:type="dxa"/>
          </w:tcPr>
          <w:p w14:paraId="26FB6AED"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1641C8B6"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23</w:t>
            </w:r>
          </w:p>
        </w:tc>
        <w:tc>
          <w:tcPr>
            <w:tcW w:w="567" w:type="dxa"/>
          </w:tcPr>
          <w:p w14:paraId="74BDB3F3"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w:t>
            </w:r>
          </w:p>
        </w:tc>
        <w:tc>
          <w:tcPr>
            <w:tcW w:w="708" w:type="dxa"/>
          </w:tcPr>
          <w:p w14:paraId="2CAD5635"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83%</w:t>
            </w:r>
          </w:p>
        </w:tc>
        <w:tc>
          <w:tcPr>
            <w:tcW w:w="1134" w:type="dxa"/>
          </w:tcPr>
          <w:p w14:paraId="10D0FC82"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[61-95%]</w:t>
            </w:r>
          </w:p>
        </w:tc>
        <w:tc>
          <w:tcPr>
            <w:tcW w:w="567" w:type="dxa"/>
          </w:tcPr>
          <w:p w14:paraId="3C73C51E"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33%</w:t>
            </w:r>
          </w:p>
        </w:tc>
        <w:tc>
          <w:tcPr>
            <w:tcW w:w="993" w:type="dxa"/>
          </w:tcPr>
          <w:p w14:paraId="405DEB16"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[7-70%]</w:t>
            </w:r>
          </w:p>
        </w:tc>
        <w:tc>
          <w:tcPr>
            <w:tcW w:w="708" w:type="dxa"/>
          </w:tcPr>
          <w:p w14:paraId="6E108700"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0.49</w:t>
            </w:r>
          </w:p>
        </w:tc>
        <w:tc>
          <w:tcPr>
            <w:tcW w:w="1134" w:type="dxa"/>
          </w:tcPr>
          <w:p w14:paraId="0B180D4E"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[0.15-0.84]</w:t>
            </w:r>
          </w:p>
        </w:tc>
        <w:tc>
          <w:tcPr>
            <w:tcW w:w="851" w:type="dxa"/>
          </w:tcPr>
          <w:p w14:paraId="34C31804"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0.01</w:t>
            </w:r>
          </w:p>
        </w:tc>
      </w:tr>
      <w:tr w:rsidR="001E1548" w:rsidRPr="006F4CB6" w14:paraId="27993723" w14:textId="77777777" w:rsidTr="007E68D1">
        <w:trPr>
          <w:trHeight w:val="292"/>
          <w:jc w:val="center"/>
        </w:trPr>
        <w:tc>
          <w:tcPr>
            <w:tcW w:w="1843" w:type="dxa"/>
          </w:tcPr>
          <w:p w14:paraId="4CE1432F" w14:textId="77777777" w:rsidR="001E1548" w:rsidRPr="006F4CB6" w:rsidRDefault="001E1548" w:rsidP="002C6E89">
            <w:pPr>
              <w:spacing w:after="0" w:line="360" w:lineRule="auto"/>
              <w:rPr>
                <w:rFonts w:ascii="Times New Roman" w:eastAsia="Times New Roman" w:hAnsi="Times New Roman" w:cs="Times New Roman"/>
                <w:color w:val="000000"/>
                <w:sz w:val="18"/>
                <w:szCs w:val="18"/>
                <w:lang w:eastAsia="en-GB"/>
              </w:rPr>
            </w:pPr>
            <w:proofErr w:type="spellStart"/>
            <w:r>
              <w:rPr>
                <w:rFonts w:ascii="Times New Roman" w:eastAsia="Times New Roman" w:hAnsi="Times New Roman" w:cs="Times New Roman"/>
                <w:color w:val="000000"/>
                <w:sz w:val="18"/>
                <w:szCs w:val="18"/>
                <w:lang w:eastAsia="en-GB"/>
              </w:rPr>
              <w:t>Dolbeault</w:t>
            </w:r>
            <w:proofErr w:type="spellEnd"/>
            <w:r>
              <w:rPr>
                <w:rFonts w:ascii="Times New Roman" w:eastAsia="Times New Roman" w:hAnsi="Times New Roman" w:cs="Times New Roman"/>
                <w:color w:val="000000"/>
                <w:sz w:val="18"/>
                <w:szCs w:val="18"/>
                <w:lang w:eastAsia="en-GB"/>
              </w:rPr>
              <w:t xml:space="preserve"> 2009</w:t>
            </w:r>
          </w:p>
        </w:tc>
        <w:tc>
          <w:tcPr>
            <w:tcW w:w="284" w:type="dxa"/>
          </w:tcPr>
          <w:p w14:paraId="78DB3EAF"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0E00ACE6"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47</w:t>
            </w:r>
          </w:p>
        </w:tc>
        <w:tc>
          <w:tcPr>
            <w:tcW w:w="567" w:type="dxa"/>
          </w:tcPr>
          <w:p w14:paraId="4AF5A7A1"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48</w:t>
            </w:r>
          </w:p>
        </w:tc>
        <w:tc>
          <w:tcPr>
            <w:tcW w:w="708" w:type="dxa"/>
          </w:tcPr>
          <w:p w14:paraId="4D2CAE8B"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57%</w:t>
            </w:r>
          </w:p>
        </w:tc>
        <w:tc>
          <w:tcPr>
            <w:tcW w:w="1134" w:type="dxa"/>
          </w:tcPr>
          <w:p w14:paraId="4630E948"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[42-72%]</w:t>
            </w:r>
          </w:p>
        </w:tc>
        <w:tc>
          <w:tcPr>
            <w:tcW w:w="567" w:type="dxa"/>
          </w:tcPr>
          <w:p w14:paraId="5D724061"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23%</w:t>
            </w:r>
          </w:p>
        </w:tc>
        <w:tc>
          <w:tcPr>
            <w:tcW w:w="993" w:type="dxa"/>
          </w:tcPr>
          <w:p w14:paraId="031C9F2F"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[12-37%]</w:t>
            </w:r>
          </w:p>
        </w:tc>
        <w:tc>
          <w:tcPr>
            <w:tcW w:w="708" w:type="dxa"/>
          </w:tcPr>
          <w:p w14:paraId="7C138EA9"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0.35</w:t>
            </w:r>
          </w:p>
        </w:tc>
        <w:tc>
          <w:tcPr>
            <w:tcW w:w="1134" w:type="dxa"/>
          </w:tcPr>
          <w:p w14:paraId="1554D945"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[0.16-0.53]</w:t>
            </w:r>
          </w:p>
        </w:tc>
        <w:tc>
          <w:tcPr>
            <w:tcW w:w="851" w:type="dxa"/>
          </w:tcPr>
          <w:p w14:paraId="731FD772"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w:t>
            </w:r>
          </w:p>
        </w:tc>
      </w:tr>
      <w:tr w:rsidR="001E1548" w:rsidRPr="006F4CB6" w14:paraId="7DCDA8EB" w14:textId="77777777" w:rsidTr="007E68D1">
        <w:trPr>
          <w:trHeight w:val="292"/>
          <w:jc w:val="center"/>
        </w:trPr>
        <w:tc>
          <w:tcPr>
            <w:tcW w:w="1843" w:type="dxa"/>
          </w:tcPr>
          <w:p w14:paraId="3BE503F8" w14:textId="77777777" w:rsidR="001E1548" w:rsidRPr="006F4CB6" w:rsidRDefault="001E1548" w:rsidP="002C6E89">
            <w:pPr>
              <w:spacing w:after="0" w:line="360" w:lineRule="auto"/>
              <w:rPr>
                <w:rFonts w:ascii="Times New Roman" w:eastAsia="Times New Roman" w:hAnsi="Times New Roman" w:cs="Times New Roman"/>
                <w:color w:val="000000"/>
                <w:sz w:val="18"/>
                <w:szCs w:val="18"/>
                <w:lang w:eastAsia="en-GB"/>
              </w:rPr>
            </w:pPr>
            <w:proofErr w:type="spellStart"/>
            <w:r>
              <w:rPr>
                <w:rFonts w:ascii="Times New Roman" w:eastAsia="Times New Roman" w:hAnsi="Times New Roman" w:cs="Times New Roman"/>
                <w:color w:val="000000"/>
                <w:sz w:val="18"/>
                <w:szCs w:val="18"/>
                <w:lang w:eastAsia="en-GB"/>
              </w:rPr>
              <w:lastRenderedPageBreak/>
              <w:t>Groarke</w:t>
            </w:r>
            <w:proofErr w:type="spellEnd"/>
            <w:r>
              <w:rPr>
                <w:rFonts w:ascii="Times New Roman" w:eastAsia="Times New Roman" w:hAnsi="Times New Roman" w:cs="Times New Roman"/>
                <w:color w:val="000000"/>
                <w:sz w:val="18"/>
                <w:szCs w:val="18"/>
                <w:lang w:eastAsia="en-GB"/>
              </w:rPr>
              <w:t xml:space="preserve"> 2013</w:t>
            </w:r>
          </w:p>
        </w:tc>
        <w:tc>
          <w:tcPr>
            <w:tcW w:w="284" w:type="dxa"/>
          </w:tcPr>
          <w:p w14:paraId="5BD61B28"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3FDCB41C"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28</w:t>
            </w:r>
          </w:p>
        </w:tc>
        <w:tc>
          <w:tcPr>
            <w:tcW w:w="567" w:type="dxa"/>
          </w:tcPr>
          <w:p w14:paraId="10F66334"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25</w:t>
            </w:r>
          </w:p>
        </w:tc>
        <w:tc>
          <w:tcPr>
            <w:tcW w:w="708" w:type="dxa"/>
          </w:tcPr>
          <w:p w14:paraId="57486AE0"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50%</w:t>
            </w:r>
          </w:p>
        </w:tc>
        <w:tc>
          <w:tcPr>
            <w:tcW w:w="1134" w:type="dxa"/>
          </w:tcPr>
          <w:p w14:paraId="1038FAEE"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[31-69%]</w:t>
            </w:r>
          </w:p>
        </w:tc>
        <w:tc>
          <w:tcPr>
            <w:tcW w:w="567" w:type="dxa"/>
          </w:tcPr>
          <w:p w14:paraId="74FF30FC"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12%</w:t>
            </w:r>
          </w:p>
        </w:tc>
        <w:tc>
          <w:tcPr>
            <w:tcW w:w="993" w:type="dxa"/>
          </w:tcPr>
          <w:p w14:paraId="7D071A0C"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[3-31%]</w:t>
            </w:r>
          </w:p>
        </w:tc>
        <w:tc>
          <w:tcPr>
            <w:tcW w:w="708" w:type="dxa"/>
          </w:tcPr>
          <w:p w14:paraId="147F2AC9"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0.38</w:t>
            </w:r>
          </w:p>
        </w:tc>
        <w:tc>
          <w:tcPr>
            <w:tcW w:w="1134" w:type="dxa"/>
          </w:tcPr>
          <w:p w14:paraId="6D990E33"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[0.16-0.60]</w:t>
            </w:r>
          </w:p>
        </w:tc>
        <w:tc>
          <w:tcPr>
            <w:tcW w:w="851" w:type="dxa"/>
          </w:tcPr>
          <w:p w14:paraId="23C2A8AD"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w:t>
            </w:r>
          </w:p>
        </w:tc>
      </w:tr>
      <w:tr w:rsidR="001E1548" w:rsidRPr="006F4CB6" w14:paraId="055789E9" w14:textId="77777777" w:rsidTr="007E68D1">
        <w:trPr>
          <w:trHeight w:val="292"/>
          <w:jc w:val="center"/>
        </w:trPr>
        <w:tc>
          <w:tcPr>
            <w:tcW w:w="1843" w:type="dxa"/>
          </w:tcPr>
          <w:p w14:paraId="55D648CA" w14:textId="77777777" w:rsidR="001E1548" w:rsidRPr="006F4CB6" w:rsidRDefault="001E1548" w:rsidP="002C6E89">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Ho BMS</w:t>
            </w:r>
          </w:p>
        </w:tc>
        <w:tc>
          <w:tcPr>
            <w:tcW w:w="284" w:type="dxa"/>
          </w:tcPr>
          <w:p w14:paraId="18B34C52"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31839E96"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14</w:t>
            </w:r>
          </w:p>
        </w:tc>
        <w:tc>
          <w:tcPr>
            <w:tcW w:w="567" w:type="dxa"/>
          </w:tcPr>
          <w:p w14:paraId="2167AE32"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w:t>
            </w:r>
          </w:p>
        </w:tc>
        <w:tc>
          <w:tcPr>
            <w:tcW w:w="708" w:type="dxa"/>
          </w:tcPr>
          <w:p w14:paraId="21927581"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29%</w:t>
            </w:r>
          </w:p>
        </w:tc>
        <w:tc>
          <w:tcPr>
            <w:tcW w:w="1134" w:type="dxa"/>
          </w:tcPr>
          <w:p w14:paraId="0AB29854"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[8-58%]</w:t>
            </w:r>
          </w:p>
        </w:tc>
        <w:tc>
          <w:tcPr>
            <w:tcW w:w="567" w:type="dxa"/>
          </w:tcPr>
          <w:p w14:paraId="008A866B"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20%</w:t>
            </w:r>
          </w:p>
        </w:tc>
        <w:tc>
          <w:tcPr>
            <w:tcW w:w="993" w:type="dxa"/>
          </w:tcPr>
          <w:p w14:paraId="5D535750"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[3-56%]</w:t>
            </w:r>
          </w:p>
        </w:tc>
        <w:tc>
          <w:tcPr>
            <w:tcW w:w="708" w:type="dxa"/>
          </w:tcPr>
          <w:p w14:paraId="61498ADA"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0.09</w:t>
            </w:r>
          </w:p>
        </w:tc>
        <w:tc>
          <w:tcPr>
            <w:tcW w:w="1134" w:type="dxa"/>
          </w:tcPr>
          <w:p w14:paraId="5D60BCFD"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[-0.26-0.43]</w:t>
            </w:r>
          </w:p>
        </w:tc>
        <w:tc>
          <w:tcPr>
            <w:tcW w:w="851" w:type="dxa"/>
          </w:tcPr>
          <w:p w14:paraId="633F100C"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0.62</w:t>
            </w:r>
          </w:p>
        </w:tc>
      </w:tr>
      <w:tr w:rsidR="001E1548" w:rsidRPr="006F4CB6" w14:paraId="549F93F9" w14:textId="77777777" w:rsidTr="007E68D1">
        <w:trPr>
          <w:trHeight w:val="292"/>
          <w:jc w:val="center"/>
        </w:trPr>
        <w:tc>
          <w:tcPr>
            <w:tcW w:w="1843" w:type="dxa"/>
          </w:tcPr>
          <w:p w14:paraId="0A525231" w14:textId="77777777" w:rsidR="001E1548" w:rsidRPr="006F4CB6" w:rsidRDefault="001E1548" w:rsidP="002C6E89">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Ho SEGT</w:t>
            </w:r>
          </w:p>
        </w:tc>
        <w:tc>
          <w:tcPr>
            <w:tcW w:w="284" w:type="dxa"/>
          </w:tcPr>
          <w:p w14:paraId="1327CB2A"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78A9C7EC"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24</w:t>
            </w:r>
          </w:p>
        </w:tc>
        <w:tc>
          <w:tcPr>
            <w:tcW w:w="567" w:type="dxa"/>
          </w:tcPr>
          <w:p w14:paraId="24679562"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w:t>
            </w:r>
          </w:p>
        </w:tc>
        <w:tc>
          <w:tcPr>
            <w:tcW w:w="708" w:type="dxa"/>
          </w:tcPr>
          <w:p w14:paraId="34DA92C4"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25%</w:t>
            </w:r>
          </w:p>
        </w:tc>
        <w:tc>
          <w:tcPr>
            <w:tcW w:w="1134" w:type="dxa"/>
          </w:tcPr>
          <w:p w14:paraId="403D2B97"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[10-47%]</w:t>
            </w:r>
          </w:p>
        </w:tc>
        <w:tc>
          <w:tcPr>
            <w:tcW w:w="567" w:type="dxa"/>
          </w:tcPr>
          <w:p w14:paraId="05BE1727"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20%</w:t>
            </w:r>
          </w:p>
        </w:tc>
        <w:tc>
          <w:tcPr>
            <w:tcW w:w="993" w:type="dxa"/>
          </w:tcPr>
          <w:p w14:paraId="688AD7BB"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[3-56%]</w:t>
            </w:r>
          </w:p>
        </w:tc>
        <w:tc>
          <w:tcPr>
            <w:tcW w:w="708" w:type="dxa"/>
          </w:tcPr>
          <w:p w14:paraId="3183135A"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0.05</w:t>
            </w:r>
          </w:p>
        </w:tc>
        <w:tc>
          <w:tcPr>
            <w:tcW w:w="1134" w:type="dxa"/>
          </w:tcPr>
          <w:p w14:paraId="0C8A2530"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[-0.25-0.35]</w:t>
            </w:r>
          </w:p>
        </w:tc>
        <w:tc>
          <w:tcPr>
            <w:tcW w:w="851" w:type="dxa"/>
          </w:tcPr>
          <w:p w14:paraId="2AC14C79"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0.75</w:t>
            </w:r>
          </w:p>
        </w:tc>
      </w:tr>
      <w:tr w:rsidR="001E1548" w:rsidRPr="006F4CB6" w14:paraId="4DCC8C6D" w14:textId="77777777" w:rsidTr="007E68D1">
        <w:trPr>
          <w:trHeight w:val="292"/>
          <w:jc w:val="center"/>
        </w:trPr>
        <w:tc>
          <w:tcPr>
            <w:tcW w:w="1843" w:type="dxa"/>
          </w:tcPr>
          <w:p w14:paraId="08FCA561" w14:textId="77777777" w:rsidR="001E1548" w:rsidRPr="006F4CB6" w:rsidRDefault="001E1548" w:rsidP="002C6E89">
            <w:pPr>
              <w:spacing w:after="0" w:line="360" w:lineRule="auto"/>
              <w:rPr>
                <w:rFonts w:ascii="Times New Roman" w:eastAsia="Times New Roman" w:hAnsi="Times New Roman" w:cs="Times New Roman"/>
                <w:color w:val="000000"/>
                <w:sz w:val="18"/>
                <w:szCs w:val="18"/>
                <w:lang w:eastAsia="en-GB"/>
              </w:rPr>
            </w:pPr>
            <w:proofErr w:type="spellStart"/>
            <w:r>
              <w:rPr>
                <w:rFonts w:ascii="Times New Roman" w:eastAsia="Times New Roman" w:hAnsi="Times New Roman" w:cs="Times New Roman"/>
                <w:color w:val="000000"/>
                <w:sz w:val="18"/>
                <w:szCs w:val="18"/>
                <w:lang w:eastAsia="en-GB"/>
              </w:rPr>
              <w:t>Merckeart</w:t>
            </w:r>
            <w:proofErr w:type="spellEnd"/>
            <w:r>
              <w:rPr>
                <w:rFonts w:ascii="Times New Roman" w:eastAsia="Times New Roman" w:hAnsi="Times New Roman" w:cs="Times New Roman"/>
                <w:color w:val="000000"/>
                <w:sz w:val="18"/>
                <w:szCs w:val="18"/>
                <w:lang w:eastAsia="en-GB"/>
              </w:rPr>
              <w:t xml:space="preserve"> 2016</w:t>
            </w:r>
          </w:p>
        </w:tc>
        <w:tc>
          <w:tcPr>
            <w:tcW w:w="284" w:type="dxa"/>
          </w:tcPr>
          <w:p w14:paraId="5F613F9F"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30D2983F"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39</w:t>
            </w:r>
          </w:p>
        </w:tc>
        <w:tc>
          <w:tcPr>
            <w:tcW w:w="567" w:type="dxa"/>
          </w:tcPr>
          <w:p w14:paraId="1A27686E"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32</w:t>
            </w:r>
          </w:p>
        </w:tc>
        <w:tc>
          <w:tcPr>
            <w:tcW w:w="708" w:type="dxa"/>
          </w:tcPr>
          <w:p w14:paraId="74DDF8A2"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54%</w:t>
            </w:r>
          </w:p>
        </w:tc>
        <w:tc>
          <w:tcPr>
            <w:tcW w:w="1134" w:type="dxa"/>
          </w:tcPr>
          <w:p w14:paraId="0298534B"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[37-70%]</w:t>
            </w:r>
          </w:p>
        </w:tc>
        <w:tc>
          <w:tcPr>
            <w:tcW w:w="567" w:type="dxa"/>
          </w:tcPr>
          <w:p w14:paraId="28C02237"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34%</w:t>
            </w:r>
          </w:p>
        </w:tc>
        <w:tc>
          <w:tcPr>
            <w:tcW w:w="993" w:type="dxa"/>
          </w:tcPr>
          <w:p w14:paraId="6DED53C6"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[19-53%]</w:t>
            </w:r>
          </w:p>
        </w:tc>
        <w:tc>
          <w:tcPr>
            <w:tcW w:w="708" w:type="dxa"/>
          </w:tcPr>
          <w:p w14:paraId="44B3C1D3"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0.19</w:t>
            </w:r>
          </w:p>
        </w:tc>
        <w:tc>
          <w:tcPr>
            <w:tcW w:w="1134" w:type="dxa"/>
          </w:tcPr>
          <w:p w14:paraId="3F1F8EE6"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[-0.03-0.42]</w:t>
            </w:r>
          </w:p>
        </w:tc>
        <w:tc>
          <w:tcPr>
            <w:tcW w:w="851" w:type="dxa"/>
          </w:tcPr>
          <w:p w14:paraId="38B9DFD4"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0.09</w:t>
            </w:r>
          </w:p>
        </w:tc>
      </w:tr>
      <w:tr w:rsidR="001E1548" w:rsidRPr="006F4CB6" w14:paraId="222CAD35" w14:textId="77777777" w:rsidTr="007E68D1">
        <w:trPr>
          <w:trHeight w:val="292"/>
          <w:jc w:val="center"/>
        </w:trPr>
        <w:tc>
          <w:tcPr>
            <w:tcW w:w="1843" w:type="dxa"/>
          </w:tcPr>
          <w:p w14:paraId="3B340538" w14:textId="77777777" w:rsidR="001E1548" w:rsidRPr="006F4CB6" w:rsidRDefault="001E1548" w:rsidP="002C6E89">
            <w:pPr>
              <w:spacing w:after="0" w:line="360" w:lineRule="auto"/>
              <w:rPr>
                <w:rFonts w:ascii="Times New Roman" w:eastAsia="Times New Roman" w:hAnsi="Times New Roman" w:cs="Times New Roman"/>
                <w:color w:val="000000"/>
                <w:sz w:val="18"/>
                <w:szCs w:val="18"/>
                <w:lang w:eastAsia="en-GB"/>
              </w:rPr>
            </w:pPr>
            <w:proofErr w:type="spellStart"/>
            <w:r>
              <w:rPr>
                <w:rFonts w:ascii="Times New Roman" w:eastAsia="Times New Roman" w:hAnsi="Times New Roman" w:cs="Times New Roman"/>
                <w:color w:val="000000"/>
                <w:sz w:val="18"/>
                <w:szCs w:val="18"/>
                <w:lang w:eastAsia="en-GB"/>
              </w:rPr>
              <w:t>Sandgren</w:t>
            </w:r>
            <w:proofErr w:type="spellEnd"/>
            <w:r>
              <w:rPr>
                <w:rFonts w:ascii="Times New Roman" w:eastAsia="Times New Roman" w:hAnsi="Times New Roman" w:cs="Times New Roman"/>
                <w:color w:val="000000"/>
                <w:sz w:val="18"/>
                <w:szCs w:val="18"/>
                <w:lang w:eastAsia="en-GB"/>
              </w:rPr>
              <w:t xml:space="preserve"> 2003 EE</w:t>
            </w:r>
          </w:p>
        </w:tc>
        <w:tc>
          <w:tcPr>
            <w:tcW w:w="284" w:type="dxa"/>
          </w:tcPr>
          <w:p w14:paraId="55B90418"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35DEE2E3"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30</w:t>
            </w:r>
          </w:p>
        </w:tc>
        <w:tc>
          <w:tcPr>
            <w:tcW w:w="567" w:type="dxa"/>
          </w:tcPr>
          <w:p w14:paraId="42B2F3F5"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10.5</w:t>
            </w:r>
          </w:p>
        </w:tc>
        <w:tc>
          <w:tcPr>
            <w:tcW w:w="708" w:type="dxa"/>
          </w:tcPr>
          <w:p w14:paraId="6645E182"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50%</w:t>
            </w:r>
          </w:p>
        </w:tc>
        <w:tc>
          <w:tcPr>
            <w:tcW w:w="1134" w:type="dxa"/>
          </w:tcPr>
          <w:p w14:paraId="21E91A76"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[31-69%]</w:t>
            </w:r>
          </w:p>
        </w:tc>
        <w:tc>
          <w:tcPr>
            <w:tcW w:w="567" w:type="dxa"/>
          </w:tcPr>
          <w:p w14:paraId="06A8D95E"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67%</w:t>
            </w:r>
          </w:p>
        </w:tc>
        <w:tc>
          <w:tcPr>
            <w:tcW w:w="993" w:type="dxa"/>
          </w:tcPr>
          <w:p w14:paraId="16A79CFB"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[33-91%]</w:t>
            </w:r>
          </w:p>
        </w:tc>
        <w:tc>
          <w:tcPr>
            <w:tcW w:w="708" w:type="dxa"/>
          </w:tcPr>
          <w:p w14:paraId="373DF4A5"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-0.17</w:t>
            </w:r>
          </w:p>
        </w:tc>
        <w:tc>
          <w:tcPr>
            <w:tcW w:w="1134" w:type="dxa"/>
          </w:tcPr>
          <w:p w14:paraId="5EDF1EE7"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[-0.50-0.17]</w:t>
            </w:r>
          </w:p>
        </w:tc>
        <w:tc>
          <w:tcPr>
            <w:tcW w:w="851" w:type="dxa"/>
          </w:tcPr>
          <w:p w14:paraId="30B17044"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0.33</w:t>
            </w:r>
          </w:p>
        </w:tc>
      </w:tr>
      <w:tr w:rsidR="001E1548" w:rsidRPr="006F4CB6" w14:paraId="3C83CB60" w14:textId="77777777" w:rsidTr="007E68D1">
        <w:trPr>
          <w:trHeight w:val="95"/>
          <w:jc w:val="center"/>
        </w:trPr>
        <w:tc>
          <w:tcPr>
            <w:tcW w:w="1843" w:type="dxa"/>
          </w:tcPr>
          <w:p w14:paraId="26FD8F31" w14:textId="77777777" w:rsidR="001E1548" w:rsidRPr="006F4CB6" w:rsidRDefault="001E1548" w:rsidP="002C6E89">
            <w:pPr>
              <w:spacing w:after="0" w:line="360" w:lineRule="auto"/>
              <w:rPr>
                <w:rFonts w:ascii="Times New Roman" w:eastAsia="Times New Roman" w:hAnsi="Times New Roman" w:cs="Times New Roman"/>
                <w:color w:val="000000"/>
                <w:sz w:val="18"/>
                <w:szCs w:val="18"/>
                <w:lang w:eastAsia="en-GB"/>
              </w:rPr>
            </w:pPr>
            <w:proofErr w:type="spellStart"/>
            <w:r>
              <w:rPr>
                <w:rFonts w:ascii="Times New Roman" w:eastAsia="Times New Roman" w:hAnsi="Times New Roman" w:cs="Times New Roman"/>
                <w:color w:val="000000"/>
                <w:sz w:val="18"/>
                <w:szCs w:val="18"/>
                <w:lang w:eastAsia="en-GB"/>
              </w:rPr>
              <w:t>Sandgren</w:t>
            </w:r>
            <w:proofErr w:type="spellEnd"/>
            <w:r>
              <w:rPr>
                <w:rFonts w:ascii="Times New Roman" w:eastAsia="Times New Roman" w:hAnsi="Times New Roman" w:cs="Times New Roman"/>
                <w:color w:val="000000"/>
                <w:sz w:val="18"/>
                <w:szCs w:val="18"/>
                <w:lang w:eastAsia="en-GB"/>
              </w:rPr>
              <w:t xml:space="preserve"> 2003 HE</w:t>
            </w:r>
          </w:p>
        </w:tc>
        <w:tc>
          <w:tcPr>
            <w:tcW w:w="284" w:type="dxa"/>
          </w:tcPr>
          <w:p w14:paraId="686B0278"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6C4AB438"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22</w:t>
            </w:r>
          </w:p>
        </w:tc>
        <w:tc>
          <w:tcPr>
            <w:tcW w:w="567" w:type="dxa"/>
          </w:tcPr>
          <w:p w14:paraId="08F0C780"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10.5</w:t>
            </w:r>
          </w:p>
        </w:tc>
        <w:tc>
          <w:tcPr>
            <w:tcW w:w="708" w:type="dxa"/>
          </w:tcPr>
          <w:p w14:paraId="1822366B"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59%</w:t>
            </w:r>
          </w:p>
        </w:tc>
        <w:tc>
          <w:tcPr>
            <w:tcW w:w="1134" w:type="dxa"/>
          </w:tcPr>
          <w:p w14:paraId="738E7432"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[36-79%]</w:t>
            </w:r>
          </w:p>
        </w:tc>
        <w:tc>
          <w:tcPr>
            <w:tcW w:w="567" w:type="dxa"/>
          </w:tcPr>
          <w:p w14:paraId="3B0C8D63"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67%</w:t>
            </w:r>
          </w:p>
        </w:tc>
        <w:tc>
          <w:tcPr>
            <w:tcW w:w="993" w:type="dxa"/>
          </w:tcPr>
          <w:p w14:paraId="6B98E61B"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[33-91%]</w:t>
            </w:r>
          </w:p>
        </w:tc>
        <w:tc>
          <w:tcPr>
            <w:tcW w:w="708" w:type="dxa"/>
          </w:tcPr>
          <w:p w14:paraId="63C07D29"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-0.08</w:t>
            </w:r>
          </w:p>
        </w:tc>
        <w:tc>
          <w:tcPr>
            <w:tcW w:w="1134" w:type="dxa"/>
          </w:tcPr>
          <w:p w14:paraId="6A8E88B3"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[-0.43-0.28]</w:t>
            </w:r>
          </w:p>
        </w:tc>
        <w:tc>
          <w:tcPr>
            <w:tcW w:w="851" w:type="dxa"/>
          </w:tcPr>
          <w:p w14:paraId="791F3010"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0.67</w:t>
            </w:r>
          </w:p>
        </w:tc>
      </w:tr>
      <w:tr w:rsidR="001E1548" w:rsidRPr="006F4CB6" w14:paraId="3CDED792" w14:textId="77777777" w:rsidTr="007E68D1">
        <w:trPr>
          <w:trHeight w:val="292"/>
          <w:jc w:val="center"/>
        </w:trPr>
        <w:tc>
          <w:tcPr>
            <w:tcW w:w="1843" w:type="dxa"/>
          </w:tcPr>
          <w:p w14:paraId="271DFB91" w14:textId="77777777" w:rsidR="001E1548" w:rsidRPr="006F4CB6" w:rsidRDefault="001E1548" w:rsidP="002C6E89">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Savard 2005</w:t>
            </w:r>
          </w:p>
        </w:tc>
        <w:tc>
          <w:tcPr>
            <w:tcW w:w="284" w:type="dxa"/>
          </w:tcPr>
          <w:p w14:paraId="4448AD69"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333176C7"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8</w:t>
            </w:r>
          </w:p>
        </w:tc>
        <w:tc>
          <w:tcPr>
            <w:tcW w:w="567" w:type="dxa"/>
          </w:tcPr>
          <w:p w14:paraId="0BA67DC6"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7</w:t>
            </w:r>
          </w:p>
        </w:tc>
        <w:tc>
          <w:tcPr>
            <w:tcW w:w="708" w:type="dxa"/>
          </w:tcPr>
          <w:p w14:paraId="0D33C15E"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38%</w:t>
            </w:r>
          </w:p>
        </w:tc>
        <w:tc>
          <w:tcPr>
            <w:tcW w:w="1134" w:type="dxa"/>
          </w:tcPr>
          <w:p w14:paraId="158DDB9D"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[9-76%]</w:t>
            </w:r>
          </w:p>
        </w:tc>
        <w:tc>
          <w:tcPr>
            <w:tcW w:w="567" w:type="dxa"/>
          </w:tcPr>
          <w:p w14:paraId="7E2ECCCE"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14%</w:t>
            </w:r>
          </w:p>
        </w:tc>
        <w:tc>
          <w:tcPr>
            <w:tcW w:w="993" w:type="dxa"/>
          </w:tcPr>
          <w:p w14:paraId="6473F292"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[0-58%]</w:t>
            </w:r>
          </w:p>
        </w:tc>
        <w:tc>
          <w:tcPr>
            <w:tcW w:w="708" w:type="dxa"/>
          </w:tcPr>
          <w:p w14:paraId="4F2DAF11"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0.23</w:t>
            </w:r>
          </w:p>
        </w:tc>
        <w:tc>
          <w:tcPr>
            <w:tcW w:w="1134" w:type="dxa"/>
          </w:tcPr>
          <w:p w14:paraId="26A20BD3"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[-0.19-0.66]</w:t>
            </w:r>
          </w:p>
        </w:tc>
        <w:tc>
          <w:tcPr>
            <w:tcW w:w="851" w:type="dxa"/>
          </w:tcPr>
          <w:p w14:paraId="31AC5FAA"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0.28</w:t>
            </w:r>
          </w:p>
        </w:tc>
      </w:tr>
      <w:tr w:rsidR="001E1548" w:rsidRPr="006F4CB6" w14:paraId="6C5483FB" w14:textId="77777777" w:rsidTr="007E68D1">
        <w:trPr>
          <w:trHeight w:val="292"/>
          <w:jc w:val="center"/>
        </w:trPr>
        <w:tc>
          <w:tcPr>
            <w:tcW w:w="1843" w:type="dxa"/>
          </w:tcPr>
          <w:p w14:paraId="4C00DB92" w14:textId="77777777" w:rsidR="001E1548" w:rsidRPr="006F4CB6" w:rsidRDefault="001E1548" w:rsidP="002C6E89">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Savard 2006</w:t>
            </w:r>
          </w:p>
        </w:tc>
        <w:tc>
          <w:tcPr>
            <w:tcW w:w="284" w:type="dxa"/>
          </w:tcPr>
          <w:p w14:paraId="57F46095"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552A0739"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13</w:t>
            </w:r>
          </w:p>
        </w:tc>
        <w:tc>
          <w:tcPr>
            <w:tcW w:w="567" w:type="dxa"/>
          </w:tcPr>
          <w:p w14:paraId="48640068"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11</w:t>
            </w:r>
          </w:p>
        </w:tc>
        <w:tc>
          <w:tcPr>
            <w:tcW w:w="708" w:type="dxa"/>
          </w:tcPr>
          <w:p w14:paraId="3F70626F"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92%</w:t>
            </w:r>
          </w:p>
        </w:tc>
        <w:tc>
          <w:tcPr>
            <w:tcW w:w="1134" w:type="dxa"/>
          </w:tcPr>
          <w:p w14:paraId="557D0F32"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[64-100%]</w:t>
            </w:r>
          </w:p>
        </w:tc>
        <w:tc>
          <w:tcPr>
            <w:tcW w:w="567" w:type="dxa"/>
          </w:tcPr>
          <w:p w14:paraId="39BCC6F5"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36%</w:t>
            </w:r>
          </w:p>
        </w:tc>
        <w:tc>
          <w:tcPr>
            <w:tcW w:w="993" w:type="dxa"/>
          </w:tcPr>
          <w:p w14:paraId="1A297E05"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[11-69%]</w:t>
            </w:r>
          </w:p>
        </w:tc>
        <w:tc>
          <w:tcPr>
            <w:tcW w:w="708" w:type="dxa"/>
          </w:tcPr>
          <w:p w14:paraId="44D45790"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0.56</w:t>
            </w:r>
          </w:p>
        </w:tc>
        <w:tc>
          <w:tcPr>
            <w:tcW w:w="1134" w:type="dxa"/>
          </w:tcPr>
          <w:p w14:paraId="21300FAC"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[0.24-0.88]</w:t>
            </w:r>
          </w:p>
        </w:tc>
        <w:tc>
          <w:tcPr>
            <w:tcW w:w="851" w:type="dxa"/>
          </w:tcPr>
          <w:p w14:paraId="4BD60397" w14:textId="77777777" w:rsidR="001E1548" w:rsidRPr="006F4CB6" w:rsidRDefault="001E1548" w:rsidP="002C6E89">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w:t>
            </w:r>
          </w:p>
        </w:tc>
      </w:tr>
      <w:tr w:rsidR="001E1548" w:rsidRPr="006F4CB6" w14:paraId="2D43A9B7" w14:textId="77777777" w:rsidTr="007E68D1">
        <w:trPr>
          <w:trHeight w:val="292"/>
          <w:jc w:val="center"/>
        </w:trPr>
        <w:tc>
          <w:tcPr>
            <w:tcW w:w="9356" w:type="dxa"/>
            <w:gridSpan w:val="11"/>
            <w:tcBorders>
              <w:top w:val="single" w:sz="4" w:space="0" w:color="auto"/>
            </w:tcBorders>
          </w:tcPr>
          <w:p w14:paraId="01582302" w14:textId="77777777" w:rsidR="001E1548" w:rsidRPr="006F4CB6" w:rsidRDefault="001E1548" w:rsidP="002C6E89">
            <w:pPr>
              <w:spacing w:after="0" w:line="240" w:lineRule="auto"/>
              <w:rPr>
                <w:rFonts w:ascii="Times New Roman" w:eastAsia="Times New Roman" w:hAnsi="Times New Roman" w:cs="Times New Roman"/>
                <w:sz w:val="18"/>
                <w:szCs w:val="18"/>
                <w:lang w:eastAsia="en-GB"/>
              </w:rPr>
            </w:pPr>
            <w:r>
              <w:rPr>
                <w:rFonts w:ascii="Times New Roman" w:hAnsi="Times New Roman" w:cs="Times New Roman"/>
                <w:sz w:val="18"/>
                <w:szCs w:val="18"/>
              </w:rPr>
              <w:t xml:space="preserve">Tx = treatment; ctrl = control; </w:t>
            </w:r>
            <w:r w:rsidRPr="006F4CB6">
              <w:rPr>
                <w:rFonts w:ascii="Times New Roman" w:hAnsi="Times New Roman" w:cs="Times New Roman"/>
                <w:sz w:val="18"/>
                <w:szCs w:val="18"/>
              </w:rPr>
              <w:t xml:space="preserve">n = number of patients; RD = risk difference; CI = confidence interval; </w:t>
            </w:r>
            <w:r w:rsidRPr="00B80C93">
              <w:rPr>
                <w:rFonts w:ascii="Times New Roman" w:hAnsi="Times New Roman" w:cs="Times New Roman"/>
                <w:sz w:val="18"/>
                <w:szCs w:val="18"/>
              </w:rPr>
              <w:t xml:space="preserve">BMS = body mind spirit; SEGT = supportive expressive group therapy; </w:t>
            </w:r>
            <w:r>
              <w:rPr>
                <w:rFonts w:ascii="Times New Roman" w:hAnsi="Times New Roman" w:cs="Times New Roman"/>
                <w:sz w:val="18"/>
                <w:szCs w:val="18"/>
              </w:rPr>
              <w:t>MBSR = mindfulness-based stress reduction; EE = emotional expression; HE = breast cancer health education</w:t>
            </w:r>
            <w:r w:rsidRPr="006F4CB6">
              <w:rPr>
                <w:rFonts w:ascii="Times New Roman" w:hAnsi="Times New Roman" w:cs="Times New Roman"/>
                <w:sz w:val="18"/>
                <w:szCs w:val="18"/>
              </w:rPr>
              <w:t xml:space="preserve">; </w:t>
            </w:r>
            <w:r w:rsidRPr="006F4CB6">
              <w:rPr>
                <w:rFonts w:ascii="Times New Roman" w:hAnsi="Times New Roman" w:cs="Times New Roman"/>
                <w:sz w:val="18"/>
                <w:szCs w:val="18"/>
                <w:vertAlign w:val="superscript"/>
              </w:rPr>
              <w:t>a</w:t>
            </w:r>
            <w:r w:rsidRPr="006F4CB6">
              <w:rPr>
                <w:rFonts w:ascii="Times New Roman" w:hAnsi="Times New Roman" w:cs="Times New Roman"/>
                <w:sz w:val="18"/>
                <w:szCs w:val="18"/>
              </w:rPr>
              <w:t xml:space="preserve"> risk differences were scaled so that positive values represented effects in favour of treatment</w:t>
            </w:r>
          </w:p>
        </w:tc>
      </w:tr>
    </w:tbl>
    <w:p w14:paraId="17D2AED8" w14:textId="77777777" w:rsidR="001E1548" w:rsidRDefault="001E1548" w:rsidP="00CF76CA">
      <w:pPr>
        <w:rPr>
          <w:rFonts w:ascii="Times New Roman" w:hAnsi="Times New Roman" w:cs="Times New Roman"/>
          <w:i/>
          <w:sz w:val="24"/>
          <w:szCs w:val="24"/>
        </w:rPr>
      </w:pPr>
    </w:p>
    <w:p w14:paraId="088A5FE3" w14:textId="77777777" w:rsidR="001E1548" w:rsidRDefault="001E1548" w:rsidP="00CF76CA">
      <w:pPr>
        <w:rPr>
          <w:rFonts w:ascii="Times New Roman" w:hAnsi="Times New Roman" w:cs="Times New Roman"/>
          <w:i/>
          <w:sz w:val="24"/>
          <w:szCs w:val="24"/>
        </w:rPr>
      </w:pPr>
    </w:p>
    <w:p w14:paraId="3F8D4744" w14:textId="77777777" w:rsidR="001E1548" w:rsidRDefault="001E1548" w:rsidP="00A00EDB">
      <w:pPr>
        <w:spacing w:line="240" w:lineRule="auto"/>
        <w:rPr>
          <w:rFonts w:ascii="Times New Roman" w:hAnsi="Times New Roman" w:cs="Times New Roman"/>
          <w:i/>
          <w:sz w:val="24"/>
          <w:szCs w:val="24"/>
        </w:rPr>
      </w:pPr>
    </w:p>
    <w:p w14:paraId="29F3DBF3" w14:textId="77777777" w:rsidR="001E1548" w:rsidRDefault="001E1548" w:rsidP="00A00EDB">
      <w:pPr>
        <w:spacing w:line="240" w:lineRule="auto"/>
        <w:rPr>
          <w:rFonts w:ascii="Times New Roman" w:hAnsi="Times New Roman" w:cs="Times New Roman"/>
          <w:i/>
          <w:sz w:val="24"/>
          <w:szCs w:val="24"/>
        </w:rPr>
      </w:pPr>
    </w:p>
    <w:p w14:paraId="0B49CC27" w14:textId="77777777" w:rsidR="001E1548" w:rsidRDefault="001E1548" w:rsidP="00A00EDB">
      <w:pPr>
        <w:spacing w:line="240" w:lineRule="auto"/>
        <w:rPr>
          <w:rFonts w:ascii="Times New Roman" w:hAnsi="Times New Roman" w:cs="Times New Roman"/>
          <w:i/>
          <w:sz w:val="24"/>
          <w:szCs w:val="24"/>
        </w:rPr>
      </w:pPr>
    </w:p>
    <w:p w14:paraId="2929A399" w14:textId="77777777" w:rsidR="001E1548" w:rsidRDefault="001E1548" w:rsidP="00A00EDB">
      <w:pPr>
        <w:spacing w:line="240" w:lineRule="auto"/>
        <w:rPr>
          <w:rFonts w:ascii="Times New Roman" w:hAnsi="Times New Roman" w:cs="Times New Roman"/>
          <w:i/>
          <w:sz w:val="24"/>
          <w:szCs w:val="24"/>
        </w:rPr>
      </w:pPr>
    </w:p>
    <w:p w14:paraId="3D75FD99" w14:textId="77777777" w:rsidR="001E1548" w:rsidRDefault="001E1548" w:rsidP="00A00EDB">
      <w:pPr>
        <w:spacing w:line="240" w:lineRule="auto"/>
        <w:rPr>
          <w:rFonts w:ascii="Times New Roman" w:hAnsi="Times New Roman" w:cs="Times New Roman"/>
          <w:i/>
          <w:sz w:val="24"/>
          <w:szCs w:val="24"/>
        </w:rPr>
      </w:pPr>
    </w:p>
    <w:p w14:paraId="728EA853" w14:textId="77777777" w:rsidR="001E1548" w:rsidRDefault="001E1548" w:rsidP="00A00EDB">
      <w:pPr>
        <w:spacing w:line="240" w:lineRule="auto"/>
        <w:rPr>
          <w:rFonts w:ascii="Times New Roman" w:hAnsi="Times New Roman" w:cs="Times New Roman"/>
          <w:i/>
          <w:sz w:val="24"/>
          <w:szCs w:val="24"/>
        </w:rPr>
      </w:pPr>
    </w:p>
    <w:p w14:paraId="65DC7EDF" w14:textId="77777777" w:rsidR="001E1548" w:rsidRDefault="001E1548" w:rsidP="00A00EDB">
      <w:pPr>
        <w:spacing w:line="240" w:lineRule="auto"/>
        <w:rPr>
          <w:rFonts w:ascii="Times New Roman" w:hAnsi="Times New Roman" w:cs="Times New Roman"/>
          <w:i/>
          <w:sz w:val="24"/>
          <w:szCs w:val="24"/>
        </w:rPr>
      </w:pPr>
    </w:p>
    <w:p w14:paraId="56FC21A1" w14:textId="77777777" w:rsidR="001E1548" w:rsidRDefault="001E1548" w:rsidP="00A00EDB">
      <w:pPr>
        <w:spacing w:line="240" w:lineRule="auto"/>
        <w:rPr>
          <w:rFonts w:ascii="Times New Roman" w:hAnsi="Times New Roman" w:cs="Times New Roman"/>
          <w:i/>
          <w:sz w:val="24"/>
          <w:szCs w:val="24"/>
        </w:rPr>
      </w:pPr>
    </w:p>
    <w:p w14:paraId="21A2F78E" w14:textId="77777777" w:rsidR="001E1548" w:rsidRDefault="001E1548" w:rsidP="00A00EDB">
      <w:pPr>
        <w:spacing w:line="240" w:lineRule="auto"/>
        <w:rPr>
          <w:rFonts w:ascii="Times New Roman" w:hAnsi="Times New Roman" w:cs="Times New Roman"/>
          <w:i/>
          <w:sz w:val="24"/>
          <w:szCs w:val="24"/>
        </w:rPr>
      </w:pPr>
    </w:p>
    <w:p w14:paraId="03FFC2CE" w14:textId="77777777" w:rsidR="001E1548" w:rsidRDefault="001E1548" w:rsidP="00A00EDB">
      <w:pPr>
        <w:spacing w:line="240" w:lineRule="auto"/>
        <w:rPr>
          <w:rFonts w:ascii="Times New Roman" w:hAnsi="Times New Roman" w:cs="Times New Roman"/>
          <w:i/>
          <w:sz w:val="24"/>
          <w:szCs w:val="24"/>
        </w:rPr>
      </w:pPr>
    </w:p>
    <w:p w14:paraId="05E0FF81" w14:textId="77777777" w:rsidR="001E1548" w:rsidRDefault="001E1548" w:rsidP="00A00EDB">
      <w:pPr>
        <w:spacing w:line="240" w:lineRule="auto"/>
        <w:rPr>
          <w:rFonts w:ascii="Times New Roman" w:hAnsi="Times New Roman" w:cs="Times New Roman"/>
          <w:i/>
          <w:sz w:val="24"/>
          <w:szCs w:val="24"/>
        </w:rPr>
      </w:pPr>
    </w:p>
    <w:p w14:paraId="23B6A0DA" w14:textId="77777777" w:rsidR="001E1548" w:rsidRDefault="001E1548" w:rsidP="00A00EDB">
      <w:pPr>
        <w:spacing w:line="240" w:lineRule="auto"/>
        <w:rPr>
          <w:rFonts w:ascii="Times New Roman" w:hAnsi="Times New Roman" w:cs="Times New Roman"/>
          <w:i/>
          <w:sz w:val="24"/>
          <w:szCs w:val="24"/>
        </w:rPr>
      </w:pPr>
    </w:p>
    <w:p w14:paraId="30458C62" w14:textId="77777777" w:rsidR="001E1548" w:rsidRDefault="001E1548" w:rsidP="00A00EDB">
      <w:pPr>
        <w:spacing w:line="240" w:lineRule="auto"/>
        <w:rPr>
          <w:rFonts w:ascii="Times New Roman" w:hAnsi="Times New Roman" w:cs="Times New Roman"/>
          <w:i/>
          <w:sz w:val="24"/>
          <w:szCs w:val="24"/>
        </w:rPr>
      </w:pPr>
    </w:p>
    <w:p w14:paraId="4BEF4271" w14:textId="0FA5E065" w:rsidR="001E1548" w:rsidRDefault="001E1548" w:rsidP="00A00EDB">
      <w:pPr>
        <w:spacing w:line="240" w:lineRule="auto"/>
        <w:rPr>
          <w:rFonts w:ascii="Times New Roman" w:hAnsi="Times New Roman" w:cs="Times New Roman"/>
          <w:i/>
          <w:sz w:val="24"/>
          <w:szCs w:val="24"/>
        </w:rPr>
      </w:pPr>
    </w:p>
    <w:p w14:paraId="699E2C20" w14:textId="77777777" w:rsidR="001E1548" w:rsidRDefault="001E1548" w:rsidP="00A00EDB">
      <w:pPr>
        <w:spacing w:line="240" w:lineRule="auto"/>
        <w:rPr>
          <w:rFonts w:ascii="Times New Roman" w:hAnsi="Times New Roman" w:cs="Times New Roman"/>
          <w:i/>
          <w:sz w:val="24"/>
          <w:szCs w:val="24"/>
        </w:rPr>
      </w:pPr>
    </w:p>
    <w:p w14:paraId="34D4D39A" w14:textId="77777777" w:rsidR="001E1548" w:rsidRPr="001E56E5" w:rsidRDefault="001E1548" w:rsidP="00A00EDB">
      <w:pPr>
        <w:spacing w:line="240" w:lineRule="auto"/>
      </w:pPr>
      <w:r>
        <w:rPr>
          <w:rFonts w:ascii="Times New Roman" w:hAnsi="Times New Roman" w:cs="Times New Roman"/>
          <w:i/>
          <w:sz w:val="24"/>
          <w:szCs w:val="24"/>
        </w:rPr>
        <w:lastRenderedPageBreak/>
        <w:t xml:space="preserve">Table D4. </w:t>
      </w:r>
      <w:r w:rsidRPr="00480F43">
        <w:rPr>
          <w:rFonts w:ascii="Times New Roman" w:hAnsi="Times New Roman" w:cs="Times New Roman"/>
          <w:i/>
          <w:sz w:val="24"/>
          <w:szCs w:val="24"/>
        </w:rPr>
        <w:t xml:space="preserve">Weighted </w:t>
      </w:r>
      <w:r>
        <w:rPr>
          <w:rFonts w:ascii="Times New Roman" w:hAnsi="Times New Roman" w:cs="Times New Roman"/>
          <w:i/>
          <w:sz w:val="24"/>
          <w:szCs w:val="24"/>
        </w:rPr>
        <w:t>improvement</w:t>
      </w:r>
      <w:r w:rsidRPr="00480F43">
        <w:rPr>
          <w:rFonts w:ascii="Times New Roman" w:hAnsi="Times New Roman" w:cs="Times New Roman"/>
          <w:i/>
          <w:sz w:val="24"/>
          <w:szCs w:val="24"/>
        </w:rPr>
        <w:t xml:space="preserve"> rates and </w:t>
      </w:r>
      <w:r>
        <w:rPr>
          <w:rFonts w:ascii="Times New Roman" w:hAnsi="Times New Roman" w:cs="Times New Roman"/>
          <w:i/>
          <w:sz w:val="24"/>
          <w:szCs w:val="24"/>
        </w:rPr>
        <w:t xml:space="preserve">risk differences for improvement </w:t>
      </w:r>
      <w:r w:rsidRPr="00BA212E">
        <w:rPr>
          <w:rFonts w:ascii="Times New Roman" w:hAnsi="Times New Roman" w:cs="Times New Roman"/>
          <w:i/>
          <w:sz w:val="24"/>
          <w:szCs w:val="24"/>
        </w:rPr>
        <w:t xml:space="preserve">at follow-up (≥6 months after treatment) </w:t>
      </w:r>
    </w:p>
    <w:tbl>
      <w:tblPr>
        <w:tblW w:w="9356" w:type="dxa"/>
        <w:jc w:val="center"/>
        <w:tblLayout w:type="fixed"/>
        <w:tblLook w:val="04A0" w:firstRow="1" w:lastRow="0" w:firstColumn="1" w:lastColumn="0" w:noHBand="0" w:noVBand="1"/>
      </w:tblPr>
      <w:tblGrid>
        <w:gridCol w:w="1843"/>
        <w:gridCol w:w="284"/>
        <w:gridCol w:w="567"/>
        <w:gridCol w:w="567"/>
        <w:gridCol w:w="708"/>
        <w:gridCol w:w="1134"/>
        <w:gridCol w:w="567"/>
        <w:gridCol w:w="993"/>
        <w:gridCol w:w="708"/>
        <w:gridCol w:w="1134"/>
        <w:gridCol w:w="851"/>
      </w:tblGrid>
      <w:tr w:rsidR="001E1548" w:rsidRPr="00A512A7" w14:paraId="5A7AB2F4" w14:textId="77777777" w:rsidTr="00521FD8">
        <w:trPr>
          <w:trHeight w:val="275"/>
          <w:jc w:val="center"/>
        </w:trPr>
        <w:tc>
          <w:tcPr>
            <w:tcW w:w="1843" w:type="dxa"/>
            <w:tcBorders>
              <w:top w:val="single" w:sz="4" w:space="0" w:color="auto"/>
              <w:bottom w:val="single" w:sz="4" w:space="0" w:color="auto"/>
            </w:tcBorders>
          </w:tcPr>
          <w:p w14:paraId="63C679A9" w14:textId="77777777" w:rsidR="001E1548" w:rsidRPr="00A512A7" w:rsidRDefault="001E1548" w:rsidP="00A512A7">
            <w:pPr>
              <w:spacing w:after="0" w:line="240" w:lineRule="auto"/>
              <w:jc w:val="center"/>
              <w:rPr>
                <w:rFonts w:ascii="Times New Roman" w:eastAsia="Times New Roman" w:hAnsi="Times New Roman" w:cs="Times New Roman"/>
                <w:b/>
                <w:bCs/>
                <w:color w:val="000000"/>
                <w:sz w:val="18"/>
                <w:szCs w:val="18"/>
                <w:lang w:eastAsia="en-GB"/>
              </w:rPr>
            </w:pPr>
          </w:p>
        </w:tc>
        <w:tc>
          <w:tcPr>
            <w:tcW w:w="284" w:type="dxa"/>
            <w:tcBorders>
              <w:top w:val="single" w:sz="4" w:space="0" w:color="auto"/>
            </w:tcBorders>
          </w:tcPr>
          <w:p w14:paraId="50362382" w14:textId="77777777" w:rsidR="001E1548" w:rsidRPr="00A512A7" w:rsidRDefault="001E1548" w:rsidP="00A512A7">
            <w:pPr>
              <w:spacing w:after="0" w:line="240" w:lineRule="auto"/>
              <w:jc w:val="center"/>
              <w:rPr>
                <w:rFonts w:ascii="Times New Roman" w:eastAsia="Times New Roman" w:hAnsi="Times New Roman" w:cs="Times New Roman"/>
                <w:b/>
                <w:bCs/>
                <w:color w:val="000000"/>
                <w:sz w:val="18"/>
                <w:szCs w:val="18"/>
                <w:lang w:eastAsia="en-GB"/>
              </w:rPr>
            </w:pPr>
          </w:p>
        </w:tc>
        <w:tc>
          <w:tcPr>
            <w:tcW w:w="1134" w:type="dxa"/>
            <w:gridSpan w:val="2"/>
            <w:tcBorders>
              <w:top w:val="single" w:sz="4" w:space="0" w:color="auto"/>
            </w:tcBorders>
          </w:tcPr>
          <w:p w14:paraId="47FD0745" w14:textId="77777777" w:rsidR="001E1548" w:rsidRPr="00A512A7" w:rsidRDefault="001E1548" w:rsidP="00A512A7">
            <w:pPr>
              <w:spacing w:line="240" w:lineRule="auto"/>
              <w:jc w:val="center"/>
              <w:rPr>
                <w:rFonts w:ascii="Times New Roman" w:eastAsia="Times New Roman" w:hAnsi="Times New Roman" w:cs="Times New Roman"/>
                <w:b/>
                <w:bCs/>
                <w:color w:val="000000"/>
                <w:sz w:val="18"/>
                <w:szCs w:val="18"/>
                <w:lang w:eastAsia="en-GB"/>
              </w:rPr>
            </w:pPr>
          </w:p>
        </w:tc>
        <w:tc>
          <w:tcPr>
            <w:tcW w:w="3402" w:type="dxa"/>
            <w:gridSpan w:val="4"/>
            <w:tcBorders>
              <w:top w:val="single" w:sz="4" w:space="0" w:color="auto"/>
            </w:tcBorders>
          </w:tcPr>
          <w:p w14:paraId="510CC220" w14:textId="77777777" w:rsidR="001E1548" w:rsidRPr="00A512A7" w:rsidRDefault="001E1548" w:rsidP="00A512A7">
            <w:pPr>
              <w:spacing w:line="240" w:lineRule="auto"/>
              <w:jc w:val="center"/>
              <w:rPr>
                <w:rFonts w:ascii="Times New Roman" w:eastAsia="Times New Roman" w:hAnsi="Times New Roman" w:cs="Times New Roman"/>
                <w:b/>
                <w:bCs/>
                <w:color w:val="000000"/>
                <w:sz w:val="18"/>
                <w:szCs w:val="18"/>
                <w:lang w:eastAsia="en-GB"/>
              </w:rPr>
            </w:pPr>
            <w:r w:rsidRPr="00A512A7">
              <w:rPr>
                <w:rFonts w:ascii="Times New Roman" w:eastAsia="Times New Roman" w:hAnsi="Times New Roman" w:cs="Times New Roman"/>
                <w:b/>
                <w:bCs/>
                <w:color w:val="000000"/>
                <w:sz w:val="18"/>
                <w:szCs w:val="18"/>
                <w:lang w:eastAsia="en-GB"/>
              </w:rPr>
              <w:t>Weighted improvement rates</w:t>
            </w:r>
          </w:p>
        </w:tc>
        <w:tc>
          <w:tcPr>
            <w:tcW w:w="2693" w:type="dxa"/>
            <w:gridSpan w:val="3"/>
            <w:tcBorders>
              <w:top w:val="single" w:sz="4" w:space="0" w:color="auto"/>
              <w:bottom w:val="single" w:sz="4" w:space="0" w:color="auto"/>
            </w:tcBorders>
          </w:tcPr>
          <w:p w14:paraId="71801A37" w14:textId="77777777" w:rsidR="001E1548" w:rsidRPr="00A512A7" w:rsidRDefault="001E1548" w:rsidP="00A512A7">
            <w:pPr>
              <w:spacing w:line="240" w:lineRule="auto"/>
              <w:jc w:val="center"/>
              <w:rPr>
                <w:rFonts w:ascii="Times New Roman" w:eastAsia="Times New Roman" w:hAnsi="Times New Roman" w:cs="Times New Roman"/>
                <w:b/>
                <w:bCs/>
                <w:color w:val="000000"/>
                <w:sz w:val="18"/>
                <w:szCs w:val="18"/>
                <w:lang w:eastAsia="en-GB"/>
              </w:rPr>
            </w:pPr>
            <w:r w:rsidRPr="00A512A7">
              <w:rPr>
                <w:rFonts w:ascii="Times New Roman" w:eastAsia="Times New Roman" w:hAnsi="Times New Roman" w:cs="Times New Roman"/>
                <w:b/>
                <w:bCs/>
                <w:color w:val="000000"/>
                <w:sz w:val="18"/>
                <w:szCs w:val="18"/>
                <w:lang w:eastAsia="en-GB"/>
              </w:rPr>
              <w:t>Risk differences for improvement rates</w:t>
            </w:r>
          </w:p>
        </w:tc>
      </w:tr>
      <w:tr w:rsidR="001E1548" w:rsidRPr="00A512A7" w14:paraId="1DD9A7FD" w14:textId="77777777" w:rsidTr="00521FD8">
        <w:trPr>
          <w:trHeight w:val="421"/>
          <w:jc w:val="center"/>
        </w:trPr>
        <w:tc>
          <w:tcPr>
            <w:tcW w:w="1843" w:type="dxa"/>
            <w:tcBorders>
              <w:top w:val="single" w:sz="4" w:space="0" w:color="auto"/>
              <w:bottom w:val="single" w:sz="4" w:space="0" w:color="auto"/>
            </w:tcBorders>
            <w:hideMark/>
          </w:tcPr>
          <w:p w14:paraId="303027F6" w14:textId="77777777" w:rsidR="001E1548" w:rsidRPr="00A512A7" w:rsidRDefault="001E1548" w:rsidP="00A512A7">
            <w:pPr>
              <w:spacing w:after="0" w:line="240" w:lineRule="auto"/>
              <w:jc w:val="center"/>
              <w:rPr>
                <w:rFonts w:ascii="Times New Roman" w:eastAsia="Times New Roman" w:hAnsi="Times New Roman" w:cs="Times New Roman"/>
                <w:b/>
                <w:bCs/>
                <w:color w:val="000000"/>
                <w:sz w:val="18"/>
                <w:szCs w:val="18"/>
                <w:lang w:eastAsia="en-GB"/>
              </w:rPr>
            </w:pPr>
            <w:r w:rsidRPr="00A512A7">
              <w:rPr>
                <w:rFonts w:ascii="Times New Roman" w:eastAsia="Times New Roman" w:hAnsi="Times New Roman" w:cs="Times New Roman"/>
                <w:b/>
                <w:bCs/>
                <w:color w:val="000000"/>
                <w:sz w:val="18"/>
                <w:szCs w:val="18"/>
                <w:lang w:eastAsia="en-GB"/>
              </w:rPr>
              <w:t>Trial</w:t>
            </w:r>
          </w:p>
        </w:tc>
        <w:tc>
          <w:tcPr>
            <w:tcW w:w="284" w:type="dxa"/>
            <w:tcBorders>
              <w:bottom w:val="single" w:sz="4" w:space="0" w:color="auto"/>
            </w:tcBorders>
          </w:tcPr>
          <w:p w14:paraId="4279E2BB" w14:textId="77777777" w:rsidR="001E1548" w:rsidRPr="00A512A7" w:rsidRDefault="001E1548" w:rsidP="00A512A7">
            <w:pPr>
              <w:spacing w:after="0" w:line="240" w:lineRule="auto"/>
              <w:jc w:val="center"/>
              <w:rPr>
                <w:rFonts w:ascii="Times New Roman" w:eastAsia="Times New Roman" w:hAnsi="Times New Roman" w:cs="Times New Roman"/>
                <w:b/>
                <w:bCs/>
                <w:color w:val="000000"/>
                <w:sz w:val="18"/>
                <w:szCs w:val="18"/>
                <w:lang w:eastAsia="en-GB"/>
              </w:rPr>
            </w:pPr>
          </w:p>
        </w:tc>
        <w:tc>
          <w:tcPr>
            <w:tcW w:w="567" w:type="dxa"/>
            <w:tcBorders>
              <w:top w:val="single" w:sz="4" w:space="0" w:color="auto"/>
              <w:bottom w:val="single" w:sz="4" w:space="0" w:color="auto"/>
            </w:tcBorders>
            <w:hideMark/>
          </w:tcPr>
          <w:p w14:paraId="58FBFC05" w14:textId="77777777" w:rsidR="001E1548" w:rsidRPr="00A512A7" w:rsidRDefault="001E1548" w:rsidP="00A512A7">
            <w:pPr>
              <w:spacing w:after="0" w:line="240" w:lineRule="auto"/>
              <w:jc w:val="center"/>
              <w:rPr>
                <w:rFonts w:ascii="Times New Roman" w:eastAsia="Times New Roman" w:hAnsi="Times New Roman" w:cs="Times New Roman"/>
                <w:b/>
                <w:bCs/>
                <w:color w:val="000000"/>
                <w:sz w:val="18"/>
                <w:szCs w:val="18"/>
                <w:lang w:eastAsia="en-GB"/>
              </w:rPr>
            </w:pPr>
            <w:r w:rsidRPr="00A512A7">
              <w:rPr>
                <w:rFonts w:ascii="Times New Roman" w:eastAsia="Times New Roman" w:hAnsi="Times New Roman" w:cs="Times New Roman"/>
                <w:b/>
                <w:bCs/>
                <w:color w:val="000000"/>
                <w:sz w:val="18"/>
                <w:szCs w:val="18"/>
                <w:lang w:eastAsia="en-GB"/>
              </w:rPr>
              <w:t>Tx n</w:t>
            </w:r>
          </w:p>
        </w:tc>
        <w:tc>
          <w:tcPr>
            <w:tcW w:w="567" w:type="dxa"/>
            <w:tcBorders>
              <w:top w:val="single" w:sz="4" w:space="0" w:color="auto"/>
              <w:bottom w:val="single" w:sz="4" w:space="0" w:color="auto"/>
            </w:tcBorders>
          </w:tcPr>
          <w:p w14:paraId="56002EB9" w14:textId="77777777" w:rsidR="001E1548" w:rsidRPr="00A512A7" w:rsidRDefault="001E1548" w:rsidP="00A512A7">
            <w:pPr>
              <w:spacing w:after="0" w:line="240" w:lineRule="auto"/>
              <w:jc w:val="center"/>
              <w:rPr>
                <w:rFonts w:ascii="Times New Roman" w:eastAsia="Times New Roman" w:hAnsi="Times New Roman" w:cs="Times New Roman"/>
                <w:b/>
                <w:bCs/>
                <w:color w:val="000000"/>
                <w:sz w:val="18"/>
                <w:szCs w:val="18"/>
                <w:lang w:eastAsia="en-GB"/>
              </w:rPr>
            </w:pPr>
            <w:r w:rsidRPr="00A512A7">
              <w:rPr>
                <w:rFonts w:ascii="Times New Roman" w:eastAsia="Times New Roman" w:hAnsi="Times New Roman" w:cs="Times New Roman"/>
                <w:b/>
                <w:bCs/>
                <w:color w:val="000000"/>
                <w:sz w:val="18"/>
                <w:szCs w:val="18"/>
                <w:lang w:eastAsia="en-GB"/>
              </w:rPr>
              <w:t>Ctrl n</w:t>
            </w:r>
          </w:p>
        </w:tc>
        <w:tc>
          <w:tcPr>
            <w:tcW w:w="708" w:type="dxa"/>
            <w:tcBorders>
              <w:top w:val="single" w:sz="4" w:space="0" w:color="auto"/>
              <w:bottom w:val="single" w:sz="4" w:space="0" w:color="auto"/>
            </w:tcBorders>
          </w:tcPr>
          <w:p w14:paraId="600D400E" w14:textId="77777777" w:rsidR="001E1548" w:rsidRPr="00A512A7" w:rsidRDefault="001E1548" w:rsidP="00A512A7">
            <w:pPr>
              <w:spacing w:after="0" w:line="240" w:lineRule="auto"/>
              <w:jc w:val="center"/>
              <w:rPr>
                <w:rFonts w:ascii="Times New Roman" w:eastAsia="Times New Roman" w:hAnsi="Times New Roman" w:cs="Times New Roman"/>
                <w:b/>
                <w:bCs/>
                <w:color w:val="000000"/>
                <w:sz w:val="18"/>
                <w:szCs w:val="18"/>
                <w:lang w:eastAsia="en-GB"/>
              </w:rPr>
            </w:pPr>
            <w:r w:rsidRPr="00A512A7">
              <w:rPr>
                <w:rFonts w:ascii="Times New Roman" w:eastAsia="Times New Roman" w:hAnsi="Times New Roman" w:cs="Times New Roman"/>
                <w:b/>
                <w:bCs/>
                <w:color w:val="000000"/>
                <w:sz w:val="18"/>
                <w:szCs w:val="18"/>
                <w:lang w:eastAsia="en-GB"/>
              </w:rPr>
              <w:t>Tx %</w:t>
            </w:r>
          </w:p>
        </w:tc>
        <w:tc>
          <w:tcPr>
            <w:tcW w:w="1134" w:type="dxa"/>
            <w:tcBorders>
              <w:top w:val="single" w:sz="4" w:space="0" w:color="auto"/>
              <w:bottom w:val="single" w:sz="4" w:space="0" w:color="auto"/>
            </w:tcBorders>
          </w:tcPr>
          <w:p w14:paraId="775F328C" w14:textId="77777777" w:rsidR="001E1548" w:rsidRPr="00A512A7" w:rsidRDefault="001E1548" w:rsidP="00A512A7">
            <w:pPr>
              <w:spacing w:after="0" w:line="240" w:lineRule="auto"/>
              <w:jc w:val="center"/>
              <w:rPr>
                <w:rFonts w:ascii="Times New Roman" w:eastAsia="Times New Roman" w:hAnsi="Times New Roman" w:cs="Times New Roman"/>
                <w:b/>
                <w:bCs/>
                <w:color w:val="000000"/>
                <w:sz w:val="18"/>
                <w:szCs w:val="18"/>
                <w:lang w:eastAsia="en-GB"/>
              </w:rPr>
            </w:pPr>
            <w:r w:rsidRPr="00A512A7">
              <w:rPr>
                <w:rFonts w:ascii="Times New Roman" w:eastAsia="Times New Roman" w:hAnsi="Times New Roman" w:cs="Times New Roman"/>
                <w:b/>
                <w:bCs/>
                <w:color w:val="000000"/>
                <w:sz w:val="18"/>
                <w:szCs w:val="18"/>
                <w:lang w:eastAsia="en-GB"/>
              </w:rPr>
              <w:t xml:space="preserve">Tx </w:t>
            </w:r>
            <w:r w:rsidRPr="00A512A7">
              <w:rPr>
                <w:rFonts w:ascii="Times New Roman" w:eastAsia="Times New Roman" w:hAnsi="Times New Roman" w:cs="Times New Roman"/>
                <w:b/>
                <w:bCs/>
                <w:color w:val="000000"/>
                <w:sz w:val="18"/>
                <w:szCs w:val="18"/>
                <w:lang w:eastAsia="en-GB"/>
              </w:rPr>
              <w:br/>
              <w:t>[95% CI]</w:t>
            </w:r>
          </w:p>
        </w:tc>
        <w:tc>
          <w:tcPr>
            <w:tcW w:w="567" w:type="dxa"/>
            <w:tcBorders>
              <w:top w:val="single" w:sz="4" w:space="0" w:color="auto"/>
              <w:bottom w:val="single" w:sz="4" w:space="0" w:color="auto"/>
            </w:tcBorders>
          </w:tcPr>
          <w:p w14:paraId="1A23206B" w14:textId="77777777" w:rsidR="001E1548" w:rsidRPr="00A512A7" w:rsidRDefault="001E1548" w:rsidP="00A512A7">
            <w:pPr>
              <w:spacing w:after="0" w:line="240" w:lineRule="auto"/>
              <w:jc w:val="center"/>
              <w:rPr>
                <w:rFonts w:ascii="Times New Roman" w:eastAsia="Times New Roman" w:hAnsi="Times New Roman" w:cs="Times New Roman"/>
                <w:b/>
                <w:bCs/>
                <w:color w:val="000000"/>
                <w:sz w:val="18"/>
                <w:szCs w:val="18"/>
                <w:lang w:eastAsia="en-GB"/>
              </w:rPr>
            </w:pPr>
            <w:r w:rsidRPr="00A512A7">
              <w:rPr>
                <w:rFonts w:ascii="Times New Roman" w:eastAsia="Times New Roman" w:hAnsi="Times New Roman" w:cs="Times New Roman"/>
                <w:b/>
                <w:bCs/>
                <w:color w:val="000000"/>
                <w:sz w:val="18"/>
                <w:szCs w:val="18"/>
                <w:lang w:eastAsia="en-GB"/>
              </w:rPr>
              <w:t>Ctrl %</w:t>
            </w:r>
          </w:p>
        </w:tc>
        <w:tc>
          <w:tcPr>
            <w:tcW w:w="993" w:type="dxa"/>
            <w:tcBorders>
              <w:top w:val="single" w:sz="4" w:space="0" w:color="auto"/>
              <w:bottom w:val="single" w:sz="4" w:space="0" w:color="auto"/>
            </w:tcBorders>
          </w:tcPr>
          <w:p w14:paraId="509F7094" w14:textId="77777777" w:rsidR="001E1548" w:rsidRPr="00A512A7" w:rsidRDefault="001E1548" w:rsidP="00A512A7">
            <w:pPr>
              <w:spacing w:after="0" w:line="240" w:lineRule="auto"/>
              <w:jc w:val="center"/>
              <w:rPr>
                <w:rFonts w:ascii="Times New Roman" w:eastAsia="Times New Roman" w:hAnsi="Times New Roman" w:cs="Times New Roman"/>
                <w:b/>
                <w:bCs/>
                <w:color w:val="000000"/>
                <w:sz w:val="18"/>
                <w:szCs w:val="18"/>
                <w:lang w:eastAsia="en-GB"/>
              </w:rPr>
            </w:pPr>
            <w:r w:rsidRPr="00A512A7">
              <w:rPr>
                <w:rFonts w:ascii="Times New Roman" w:eastAsia="Times New Roman" w:hAnsi="Times New Roman" w:cs="Times New Roman"/>
                <w:b/>
                <w:bCs/>
                <w:color w:val="000000"/>
                <w:sz w:val="18"/>
                <w:szCs w:val="18"/>
                <w:lang w:eastAsia="en-GB"/>
              </w:rPr>
              <w:t xml:space="preserve">Ctrl </w:t>
            </w:r>
            <w:r w:rsidRPr="00A512A7">
              <w:rPr>
                <w:rFonts w:ascii="Times New Roman" w:eastAsia="Times New Roman" w:hAnsi="Times New Roman" w:cs="Times New Roman"/>
                <w:b/>
                <w:bCs/>
                <w:color w:val="000000"/>
                <w:sz w:val="18"/>
                <w:szCs w:val="18"/>
                <w:lang w:eastAsia="en-GB"/>
              </w:rPr>
              <w:br/>
              <w:t>[95% CI]</w:t>
            </w:r>
          </w:p>
        </w:tc>
        <w:tc>
          <w:tcPr>
            <w:tcW w:w="708" w:type="dxa"/>
            <w:tcBorders>
              <w:top w:val="single" w:sz="4" w:space="0" w:color="auto"/>
              <w:bottom w:val="single" w:sz="4" w:space="0" w:color="auto"/>
            </w:tcBorders>
            <w:hideMark/>
          </w:tcPr>
          <w:p w14:paraId="0FAEB117" w14:textId="77777777" w:rsidR="001E1548" w:rsidRPr="00A512A7" w:rsidRDefault="001E1548" w:rsidP="00A512A7">
            <w:pPr>
              <w:spacing w:after="0" w:line="240" w:lineRule="auto"/>
              <w:jc w:val="center"/>
              <w:rPr>
                <w:rFonts w:ascii="Times New Roman" w:eastAsia="Times New Roman" w:hAnsi="Times New Roman" w:cs="Times New Roman"/>
                <w:b/>
                <w:bCs/>
                <w:color w:val="000000"/>
                <w:sz w:val="18"/>
                <w:szCs w:val="18"/>
                <w:vertAlign w:val="superscript"/>
                <w:lang w:eastAsia="en-GB"/>
              </w:rPr>
            </w:pPr>
            <w:proofErr w:type="spellStart"/>
            <w:r w:rsidRPr="00A512A7">
              <w:rPr>
                <w:rFonts w:ascii="Times New Roman" w:eastAsia="Times New Roman" w:hAnsi="Times New Roman" w:cs="Times New Roman"/>
                <w:b/>
                <w:bCs/>
                <w:color w:val="000000"/>
                <w:sz w:val="18"/>
                <w:szCs w:val="18"/>
                <w:lang w:eastAsia="en-GB"/>
              </w:rPr>
              <w:t>RD</w:t>
            </w:r>
            <w:r w:rsidRPr="00A512A7">
              <w:rPr>
                <w:rFonts w:ascii="Times New Roman" w:eastAsia="Times New Roman" w:hAnsi="Times New Roman" w:cs="Times New Roman"/>
                <w:b/>
                <w:bCs/>
                <w:color w:val="000000"/>
                <w:sz w:val="18"/>
                <w:szCs w:val="18"/>
                <w:vertAlign w:val="superscript"/>
                <w:lang w:eastAsia="en-GB"/>
              </w:rPr>
              <w:t>a</w:t>
            </w:r>
            <w:proofErr w:type="spellEnd"/>
          </w:p>
        </w:tc>
        <w:tc>
          <w:tcPr>
            <w:tcW w:w="1134" w:type="dxa"/>
            <w:tcBorders>
              <w:top w:val="single" w:sz="4" w:space="0" w:color="auto"/>
              <w:bottom w:val="single" w:sz="4" w:space="0" w:color="auto"/>
            </w:tcBorders>
            <w:hideMark/>
          </w:tcPr>
          <w:p w14:paraId="3BCC723B" w14:textId="77777777" w:rsidR="001E1548" w:rsidRPr="00A512A7" w:rsidRDefault="001E1548" w:rsidP="00A512A7">
            <w:pPr>
              <w:spacing w:after="0" w:line="240" w:lineRule="auto"/>
              <w:jc w:val="center"/>
              <w:rPr>
                <w:rFonts w:ascii="Times New Roman" w:eastAsia="Times New Roman" w:hAnsi="Times New Roman" w:cs="Times New Roman"/>
                <w:b/>
                <w:bCs/>
                <w:color w:val="000000"/>
                <w:sz w:val="18"/>
                <w:szCs w:val="18"/>
                <w:lang w:eastAsia="en-GB"/>
              </w:rPr>
            </w:pPr>
            <w:r w:rsidRPr="00A512A7">
              <w:rPr>
                <w:rFonts w:ascii="Times New Roman" w:eastAsia="Times New Roman" w:hAnsi="Times New Roman" w:cs="Times New Roman"/>
                <w:b/>
                <w:bCs/>
                <w:color w:val="000000"/>
                <w:sz w:val="18"/>
                <w:szCs w:val="18"/>
                <w:lang w:eastAsia="en-GB"/>
              </w:rPr>
              <w:t>95% CI</w:t>
            </w:r>
          </w:p>
        </w:tc>
        <w:tc>
          <w:tcPr>
            <w:tcW w:w="851" w:type="dxa"/>
            <w:tcBorders>
              <w:top w:val="single" w:sz="4" w:space="0" w:color="auto"/>
              <w:bottom w:val="single" w:sz="4" w:space="0" w:color="auto"/>
            </w:tcBorders>
            <w:hideMark/>
          </w:tcPr>
          <w:p w14:paraId="2D472816" w14:textId="77777777" w:rsidR="001E1548" w:rsidRPr="00A512A7" w:rsidRDefault="001E1548" w:rsidP="00A512A7">
            <w:pPr>
              <w:spacing w:after="0" w:line="240" w:lineRule="auto"/>
              <w:jc w:val="center"/>
              <w:rPr>
                <w:rFonts w:ascii="Times New Roman" w:eastAsia="Times New Roman" w:hAnsi="Times New Roman" w:cs="Times New Roman"/>
                <w:b/>
                <w:bCs/>
                <w:color w:val="000000"/>
                <w:sz w:val="18"/>
                <w:szCs w:val="18"/>
                <w:lang w:eastAsia="en-GB"/>
              </w:rPr>
            </w:pPr>
            <w:r w:rsidRPr="00A512A7">
              <w:rPr>
                <w:rFonts w:ascii="Times New Roman" w:eastAsia="Times New Roman" w:hAnsi="Times New Roman" w:cs="Times New Roman"/>
                <w:b/>
                <w:bCs/>
                <w:color w:val="000000"/>
                <w:sz w:val="18"/>
                <w:szCs w:val="18"/>
                <w:lang w:eastAsia="en-GB"/>
              </w:rPr>
              <w:t>p</w:t>
            </w:r>
          </w:p>
        </w:tc>
      </w:tr>
      <w:tr w:rsidR="001E1548" w:rsidRPr="00A512A7" w14:paraId="3C8B06A4" w14:textId="77777777" w:rsidTr="00521FD8">
        <w:trPr>
          <w:trHeight w:val="265"/>
          <w:jc w:val="center"/>
        </w:trPr>
        <w:tc>
          <w:tcPr>
            <w:tcW w:w="9356" w:type="dxa"/>
            <w:gridSpan w:val="11"/>
            <w:tcBorders>
              <w:top w:val="single" w:sz="4" w:space="0" w:color="auto"/>
            </w:tcBorders>
          </w:tcPr>
          <w:p w14:paraId="420E6023" w14:textId="77777777" w:rsidR="001E1548" w:rsidRPr="00A512A7" w:rsidRDefault="001E1548" w:rsidP="00A512A7">
            <w:pPr>
              <w:tabs>
                <w:tab w:val="left" w:pos="4590"/>
                <w:tab w:val="center" w:pos="7405"/>
              </w:tabs>
              <w:spacing w:line="240" w:lineRule="auto"/>
              <w:jc w:val="center"/>
              <w:rPr>
                <w:rFonts w:ascii="Times New Roman" w:eastAsia="Times New Roman" w:hAnsi="Times New Roman" w:cs="Times New Roman"/>
                <w:b/>
                <w:sz w:val="18"/>
                <w:szCs w:val="18"/>
                <w:lang w:eastAsia="en-GB"/>
              </w:rPr>
            </w:pPr>
            <w:r w:rsidRPr="00A512A7">
              <w:rPr>
                <w:rFonts w:ascii="Times New Roman" w:eastAsia="Times New Roman" w:hAnsi="Times New Roman" w:cs="Times New Roman"/>
                <w:b/>
                <w:sz w:val="18"/>
                <w:szCs w:val="18"/>
                <w:lang w:eastAsia="en-GB"/>
              </w:rPr>
              <w:t>Anxiety</w:t>
            </w:r>
          </w:p>
        </w:tc>
      </w:tr>
      <w:tr w:rsidR="001E1548" w:rsidRPr="00A512A7" w14:paraId="0F554FA8" w14:textId="77777777" w:rsidTr="00521FD8">
        <w:trPr>
          <w:trHeight w:val="284"/>
          <w:jc w:val="center"/>
        </w:trPr>
        <w:tc>
          <w:tcPr>
            <w:tcW w:w="1843" w:type="dxa"/>
            <w:hideMark/>
          </w:tcPr>
          <w:p w14:paraId="3C8A98F2" w14:textId="77777777" w:rsidR="001E1548" w:rsidRPr="00A512A7" w:rsidRDefault="001E1548" w:rsidP="00DC0C82">
            <w:pPr>
              <w:spacing w:line="360" w:lineRule="auto"/>
              <w:rPr>
                <w:rFonts w:ascii="Times New Roman" w:eastAsia="Calibri" w:hAnsi="Times New Roman" w:cs="Times New Roman"/>
                <w:sz w:val="18"/>
                <w:szCs w:val="18"/>
              </w:rPr>
            </w:pPr>
            <w:proofErr w:type="spellStart"/>
            <w:r w:rsidRPr="00A512A7">
              <w:rPr>
                <w:rFonts w:ascii="Times New Roman" w:eastAsia="Times New Roman" w:hAnsi="Times New Roman" w:cs="Times New Roman"/>
                <w:color w:val="000000"/>
                <w:sz w:val="18"/>
                <w:szCs w:val="18"/>
                <w:lang w:eastAsia="en-GB"/>
              </w:rPr>
              <w:t>Bredal</w:t>
            </w:r>
            <w:proofErr w:type="spellEnd"/>
            <w:r w:rsidRPr="00A512A7">
              <w:rPr>
                <w:rFonts w:ascii="Times New Roman" w:eastAsia="Times New Roman" w:hAnsi="Times New Roman" w:cs="Times New Roman"/>
                <w:color w:val="000000"/>
                <w:sz w:val="18"/>
                <w:szCs w:val="18"/>
                <w:lang w:eastAsia="en-GB"/>
              </w:rPr>
              <w:t xml:space="preserve"> 2014</w:t>
            </w:r>
          </w:p>
        </w:tc>
        <w:tc>
          <w:tcPr>
            <w:tcW w:w="284" w:type="dxa"/>
          </w:tcPr>
          <w:p w14:paraId="2C1A4DD0" w14:textId="77777777" w:rsidR="001E1548" w:rsidRPr="00A512A7" w:rsidRDefault="001E1548" w:rsidP="00DC0C82">
            <w:pPr>
              <w:spacing w:line="360" w:lineRule="auto"/>
              <w:jc w:val="center"/>
              <w:rPr>
                <w:rFonts w:ascii="Times New Roman" w:eastAsia="Calibri" w:hAnsi="Times New Roman" w:cs="Times New Roman"/>
                <w:sz w:val="18"/>
                <w:szCs w:val="18"/>
              </w:rPr>
            </w:pPr>
          </w:p>
        </w:tc>
        <w:tc>
          <w:tcPr>
            <w:tcW w:w="567" w:type="dxa"/>
            <w:hideMark/>
          </w:tcPr>
          <w:p w14:paraId="0827EC7F"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DC0C82">
              <w:rPr>
                <w:rFonts w:ascii="Times New Roman" w:hAnsi="Times New Roman" w:cs="Times New Roman"/>
                <w:sz w:val="18"/>
                <w:szCs w:val="18"/>
              </w:rPr>
              <w:t>90</w:t>
            </w:r>
          </w:p>
        </w:tc>
        <w:tc>
          <w:tcPr>
            <w:tcW w:w="567" w:type="dxa"/>
          </w:tcPr>
          <w:p w14:paraId="7EA885FF"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DC0C82">
              <w:rPr>
                <w:rFonts w:ascii="Times New Roman" w:hAnsi="Times New Roman" w:cs="Times New Roman"/>
                <w:sz w:val="18"/>
                <w:szCs w:val="18"/>
              </w:rPr>
              <w:t>101</w:t>
            </w:r>
          </w:p>
        </w:tc>
        <w:tc>
          <w:tcPr>
            <w:tcW w:w="708" w:type="dxa"/>
          </w:tcPr>
          <w:p w14:paraId="22297AE1"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73%</w:t>
            </w:r>
          </w:p>
        </w:tc>
        <w:tc>
          <w:tcPr>
            <w:tcW w:w="1134" w:type="dxa"/>
          </w:tcPr>
          <w:p w14:paraId="2C5BCB4D"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[63-82%]</w:t>
            </w:r>
          </w:p>
        </w:tc>
        <w:tc>
          <w:tcPr>
            <w:tcW w:w="567" w:type="dxa"/>
          </w:tcPr>
          <w:p w14:paraId="58932056"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67%</w:t>
            </w:r>
          </w:p>
        </w:tc>
        <w:tc>
          <w:tcPr>
            <w:tcW w:w="993" w:type="dxa"/>
          </w:tcPr>
          <w:p w14:paraId="1F4C7B81"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[57-76%]</w:t>
            </w:r>
          </w:p>
        </w:tc>
        <w:tc>
          <w:tcPr>
            <w:tcW w:w="708" w:type="dxa"/>
            <w:hideMark/>
          </w:tcPr>
          <w:p w14:paraId="542ACBCB"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0.06</w:t>
            </w:r>
          </w:p>
        </w:tc>
        <w:tc>
          <w:tcPr>
            <w:tcW w:w="1134" w:type="dxa"/>
            <w:hideMark/>
          </w:tcPr>
          <w:p w14:paraId="08D912FA"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[-0.07-0.19]</w:t>
            </w:r>
          </w:p>
        </w:tc>
        <w:tc>
          <w:tcPr>
            <w:tcW w:w="851" w:type="dxa"/>
            <w:hideMark/>
          </w:tcPr>
          <w:p w14:paraId="0AB9A756"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0.360.36</w:t>
            </w:r>
          </w:p>
        </w:tc>
      </w:tr>
      <w:tr w:rsidR="001E1548" w:rsidRPr="00A512A7" w14:paraId="1746AA06" w14:textId="77777777" w:rsidTr="00521FD8">
        <w:trPr>
          <w:trHeight w:val="292"/>
          <w:jc w:val="center"/>
        </w:trPr>
        <w:tc>
          <w:tcPr>
            <w:tcW w:w="1843" w:type="dxa"/>
          </w:tcPr>
          <w:p w14:paraId="56DDA976" w14:textId="77777777" w:rsidR="001E1548" w:rsidRPr="00A512A7" w:rsidRDefault="001E1548" w:rsidP="00DC0C82">
            <w:pPr>
              <w:spacing w:after="0" w:line="360" w:lineRule="auto"/>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Classen 2008</w:t>
            </w:r>
          </w:p>
        </w:tc>
        <w:tc>
          <w:tcPr>
            <w:tcW w:w="284" w:type="dxa"/>
          </w:tcPr>
          <w:p w14:paraId="10BAEE02"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6E4989E8"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sidRPr="00DC0C82">
              <w:rPr>
                <w:rFonts w:ascii="Times New Roman" w:eastAsia="Times New Roman" w:hAnsi="Times New Roman" w:cs="Times New Roman"/>
                <w:color w:val="000000"/>
                <w:sz w:val="18"/>
                <w:szCs w:val="18"/>
                <w:lang w:eastAsia="en-GB"/>
              </w:rPr>
              <w:t>49</w:t>
            </w:r>
          </w:p>
        </w:tc>
        <w:tc>
          <w:tcPr>
            <w:tcW w:w="567" w:type="dxa"/>
          </w:tcPr>
          <w:p w14:paraId="163C788D"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sidRPr="00DC0C82">
              <w:rPr>
                <w:rFonts w:ascii="Times New Roman" w:eastAsia="Times New Roman" w:hAnsi="Times New Roman" w:cs="Times New Roman"/>
                <w:color w:val="000000"/>
                <w:sz w:val="18"/>
                <w:szCs w:val="18"/>
                <w:lang w:eastAsia="en-GB"/>
              </w:rPr>
              <w:t>55</w:t>
            </w:r>
          </w:p>
        </w:tc>
        <w:tc>
          <w:tcPr>
            <w:tcW w:w="708" w:type="dxa"/>
          </w:tcPr>
          <w:p w14:paraId="28E98906"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45%</w:t>
            </w:r>
          </w:p>
        </w:tc>
        <w:tc>
          <w:tcPr>
            <w:tcW w:w="1134" w:type="dxa"/>
          </w:tcPr>
          <w:p w14:paraId="223A6FD1"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[31-60%]</w:t>
            </w:r>
          </w:p>
        </w:tc>
        <w:tc>
          <w:tcPr>
            <w:tcW w:w="567" w:type="dxa"/>
          </w:tcPr>
          <w:p w14:paraId="36E06717"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42%</w:t>
            </w:r>
          </w:p>
        </w:tc>
        <w:tc>
          <w:tcPr>
            <w:tcW w:w="993" w:type="dxa"/>
          </w:tcPr>
          <w:p w14:paraId="59DF9FBE"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[29-56%]</w:t>
            </w:r>
          </w:p>
        </w:tc>
        <w:tc>
          <w:tcPr>
            <w:tcW w:w="708" w:type="dxa"/>
          </w:tcPr>
          <w:p w14:paraId="73001350"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0.03</w:t>
            </w:r>
          </w:p>
        </w:tc>
        <w:tc>
          <w:tcPr>
            <w:tcW w:w="1134" w:type="dxa"/>
          </w:tcPr>
          <w:p w14:paraId="64F1D55A"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[-0.16-0.22]</w:t>
            </w:r>
          </w:p>
        </w:tc>
        <w:tc>
          <w:tcPr>
            <w:tcW w:w="851" w:type="dxa"/>
          </w:tcPr>
          <w:p w14:paraId="2C92D01D"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0.75</w:t>
            </w:r>
          </w:p>
        </w:tc>
      </w:tr>
      <w:tr w:rsidR="001E1548" w:rsidRPr="00A512A7" w14:paraId="6FE92718" w14:textId="77777777" w:rsidTr="00521FD8">
        <w:trPr>
          <w:trHeight w:val="292"/>
          <w:jc w:val="center"/>
        </w:trPr>
        <w:tc>
          <w:tcPr>
            <w:tcW w:w="1843" w:type="dxa"/>
          </w:tcPr>
          <w:p w14:paraId="0CF57895" w14:textId="77777777" w:rsidR="001E1548" w:rsidRPr="00A512A7" w:rsidRDefault="001E1548" w:rsidP="00DC0C82">
            <w:pPr>
              <w:spacing w:after="0" w:line="360" w:lineRule="auto"/>
              <w:rPr>
                <w:rFonts w:ascii="Times New Roman" w:eastAsia="Times New Roman" w:hAnsi="Times New Roman" w:cs="Times New Roman"/>
                <w:color w:val="000000"/>
                <w:sz w:val="18"/>
                <w:szCs w:val="18"/>
                <w:lang w:eastAsia="en-GB"/>
              </w:rPr>
            </w:pPr>
            <w:proofErr w:type="spellStart"/>
            <w:r w:rsidRPr="00A512A7">
              <w:rPr>
                <w:rFonts w:ascii="Times New Roman" w:eastAsia="Times New Roman" w:hAnsi="Times New Roman" w:cs="Times New Roman"/>
                <w:color w:val="000000"/>
                <w:sz w:val="18"/>
                <w:szCs w:val="18"/>
                <w:lang w:eastAsia="en-GB"/>
              </w:rPr>
              <w:t>Groarke</w:t>
            </w:r>
            <w:proofErr w:type="spellEnd"/>
            <w:r w:rsidRPr="00A512A7">
              <w:rPr>
                <w:rFonts w:ascii="Times New Roman" w:eastAsia="Times New Roman" w:hAnsi="Times New Roman" w:cs="Times New Roman"/>
                <w:color w:val="000000"/>
                <w:sz w:val="18"/>
                <w:szCs w:val="18"/>
                <w:lang w:eastAsia="en-GB"/>
              </w:rPr>
              <w:t xml:space="preserve"> 2012</w:t>
            </w:r>
          </w:p>
        </w:tc>
        <w:tc>
          <w:tcPr>
            <w:tcW w:w="284" w:type="dxa"/>
          </w:tcPr>
          <w:p w14:paraId="401F9BC9"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17A83594"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sidRPr="00DC0C82">
              <w:rPr>
                <w:rFonts w:ascii="Times New Roman" w:eastAsia="Times New Roman" w:hAnsi="Times New Roman" w:cs="Times New Roman"/>
                <w:color w:val="000000"/>
                <w:sz w:val="18"/>
                <w:szCs w:val="18"/>
                <w:lang w:eastAsia="en-GB"/>
              </w:rPr>
              <w:t>35</w:t>
            </w:r>
          </w:p>
        </w:tc>
        <w:tc>
          <w:tcPr>
            <w:tcW w:w="567" w:type="dxa"/>
          </w:tcPr>
          <w:p w14:paraId="2B1C3427"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sidRPr="00DC0C82">
              <w:rPr>
                <w:rFonts w:ascii="Times New Roman" w:eastAsia="Times New Roman" w:hAnsi="Times New Roman" w:cs="Times New Roman"/>
                <w:color w:val="000000"/>
                <w:sz w:val="18"/>
                <w:szCs w:val="18"/>
                <w:lang w:eastAsia="en-GB"/>
              </w:rPr>
              <w:t>28</w:t>
            </w:r>
          </w:p>
        </w:tc>
        <w:tc>
          <w:tcPr>
            <w:tcW w:w="708" w:type="dxa"/>
          </w:tcPr>
          <w:p w14:paraId="74097749"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60%</w:t>
            </w:r>
          </w:p>
        </w:tc>
        <w:tc>
          <w:tcPr>
            <w:tcW w:w="1134" w:type="dxa"/>
          </w:tcPr>
          <w:p w14:paraId="2A32116C"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[42-76%]</w:t>
            </w:r>
          </w:p>
        </w:tc>
        <w:tc>
          <w:tcPr>
            <w:tcW w:w="567" w:type="dxa"/>
          </w:tcPr>
          <w:p w14:paraId="5DD33745"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46%</w:t>
            </w:r>
          </w:p>
        </w:tc>
        <w:tc>
          <w:tcPr>
            <w:tcW w:w="993" w:type="dxa"/>
          </w:tcPr>
          <w:p w14:paraId="0AFC4682"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[28-66%]</w:t>
            </w:r>
          </w:p>
        </w:tc>
        <w:tc>
          <w:tcPr>
            <w:tcW w:w="708" w:type="dxa"/>
          </w:tcPr>
          <w:p w14:paraId="0B29A70C"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0.14</w:t>
            </w:r>
          </w:p>
        </w:tc>
        <w:tc>
          <w:tcPr>
            <w:tcW w:w="1134" w:type="dxa"/>
          </w:tcPr>
          <w:p w14:paraId="57FA2537"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[-0.11-0.38]</w:t>
            </w:r>
          </w:p>
        </w:tc>
        <w:tc>
          <w:tcPr>
            <w:tcW w:w="851" w:type="dxa"/>
          </w:tcPr>
          <w:p w14:paraId="32728F1D"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0.28</w:t>
            </w:r>
          </w:p>
        </w:tc>
      </w:tr>
      <w:tr w:rsidR="001E1548" w:rsidRPr="00A512A7" w14:paraId="7D614CA9" w14:textId="77777777" w:rsidTr="00521FD8">
        <w:trPr>
          <w:trHeight w:val="292"/>
          <w:jc w:val="center"/>
        </w:trPr>
        <w:tc>
          <w:tcPr>
            <w:tcW w:w="1843" w:type="dxa"/>
          </w:tcPr>
          <w:p w14:paraId="5E8DC292" w14:textId="77777777" w:rsidR="001E1548" w:rsidRPr="00A512A7" w:rsidRDefault="001E1548" w:rsidP="00DC0C82">
            <w:pPr>
              <w:spacing w:after="0" w:line="360" w:lineRule="auto"/>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Ho 2016 BMS</w:t>
            </w:r>
          </w:p>
        </w:tc>
        <w:tc>
          <w:tcPr>
            <w:tcW w:w="284" w:type="dxa"/>
          </w:tcPr>
          <w:p w14:paraId="7F6E48CE"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44EC0B02"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sidRPr="00DC0C82">
              <w:rPr>
                <w:rFonts w:ascii="Times New Roman" w:eastAsia="Times New Roman" w:hAnsi="Times New Roman" w:cs="Times New Roman"/>
                <w:color w:val="000000"/>
                <w:sz w:val="18"/>
                <w:szCs w:val="18"/>
                <w:lang w:eastAsia="en-GB"/>
              </w:rPr>
              <w:t>15</w:t>
            </w:r>
          </w:p>
        </w:tc>
        <w:tc>
          <w:tcPr>
            <w:tcW w:w="567" w:type="dxa"/>
          </w:tcPr>
          <w:p w14:paraId="2E6F3574"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sidRPr="00DC0C82">
              <w:rPr>
                <w:rFonts w:ascii="Times New Roman" w:eastAsia="Times New Roman" w:hAnsi="Times New Roman" w:cs="Times New Roman"/>
                <w:color w:val="000000"/>
                <w:sz w:val="18"/>
                <w:szCs w:val="18"/>
                <w:lang w:eastAsia="en-GB"/>
              </w:rPr>
              <w:t>11</w:t>
            </w:r>
          </w:p>
        </w:tc>
        <w:tc>
          <w:tcPr>
            <w:tcW w:w="708" w:type="dxa"/>
          </w:tcPr>
          <w:p w14:paraId="7B6261ED"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27%</w:t>
            </w:r>
          </w:p>
        </w:tc>
        <w:tc>
          <w:tcPr>
            <w:tcW w:w="1134" w:type="dxa"/>
          </w:tcPr>
          <w:p w14:paraId="0853C98C"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[8-55%]</w:t>
            </w:r>
          </w:p>
        </w:tc>
        <w:tc>
          <w:tcPr>
            <w:tcW w:w="567" w:type="dxa"/>
          </w:tcPr>
          <w:p w14:paraId="1167AA7F"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41%</w:t>
            </w:r>
          </w:p>
        </w:tc>
        <w:tc>
          <w:tcPr>
            <w:tcW w:w="993" w:type="dxa"/>
          </w:tcPr>
          <w:p w14:paraId="51048B2C"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[14-73%]</w:t>
            </w:r>
          </w:p>
        </w:tc>
        <w:tc>
          <w:tcPr>
            <w:tcW w:w="708" w:type="dxa"/>
          </w:tcPr>
          <w:p w14:paraId="365C0A4D"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-0.14</w:t>
            </w:r>
          </w:p>
        </w:tc>
        <w:tc>
          <w:tcPr>
            <w:tcW w:w="1134" w:type="dxa"/>
          </w:tcPr>
          <w:p w14:paraId="0403F45B"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[-0.51-0.22]</w:t>
            </w:r>
          </w:p>
        </w:tc>
        <w:tc>
          <w:tcPr>
            <w:tcW w:w="851" w:type="dxa"/>
          </w:tcPr>
          <w:p w14:paraId="26C20C5E"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0.45</w:t>
            </w:r>
          </w:p>
        </w:tc>
      </w:tr>
      <w:tr w:rsidR="001E1548" w:rsidRPr="00A512A7" w14:paraId="1111CED7" w14:textId="77777777" w:rsidTr="00521FD8">
        <w:trPr>
          <w:trHeight w:val="292"/>
          <w:jc w:val="center"/>
        </w:trPr>
        <w:tc>
          <w:tcPr>
            <w:tcW w:w="1843" w:type="dxa"/>
          </w:tcPr>
          <w:p w14:paraId="18C6D96C" w14:textId="77777777" w:rsidR="001E1548" w:rsidRPr="00A512A7" w:rsidRDefault="001E1548" w:rsidP="00DC0C82">
            <w:pPr>
              <w:spacing w:after="0" w:line="360" w:lineRule="auto"/>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Ho 2016 SEGT</w:t>
            </w:r>
          </w:p>
        </w:tc>
        <w:tc>
          <w:tcPr>
            <w:tcW w:w="284" w:type="dxa"/>
          </w:tcPr>
          <w:p w14:paraId="1F8FB89D"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67AA113C"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sidRPr="00DC0C82">
              <w:rPr>
                <w:rFonts w:ascii="Times New Roman" w:eastAsia="Times New Roman" w:hAnsi="Times New Roman" w:cs="Times New Roman"/>
                <w:color w:val="000000"/>
                <w:sz w:val="18"/>
                <w:szCs w:val="18"/>
                <w:lang w:eastAsia="en-GB"/>
              </w:rPr>
              <w:t>22</w:t>
            </w:r>
          </w:p>
        </w:tc>
        <w:tc>
          <w:tcPr>
            <w:tcW w:w="567" w:type="dxa"/>
          </w:tcPr>
          <w:p w14:paraId="02641F77"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sidRPr="00DC0C82">
              <w:rPr>
                <w:rFonts w:ascii="Times New Roman" w:eastAsia="Times New Roman" w:hAnsi="Times New Roman" w:cs="Times New Roman"/>
                <w:color w:val="000000"/>
                <w:sz w:val="18"/>
                <w:szCs w:val="18"/>
                <w:lang w:eastAsia="en-GB"/>
              </w:rPr>
              <w:t>11</w:t>
            </w:r>
          </w:p>
        </w:tc>
        <w:tc>
          <w:tcPr>
            <w:tcW w:w="708" w:type="dxa"/>
          </w:tcPr>
          <w:p w14:paraId="5617C496"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23%</w:t>
            </w:r>
          </w:p>
        </w:tc>
        <w:tc>
          <w:tcPr>
            <w:tcW w:w="1134" w:type="dxa"/>
          </w:tcPr>
          <w:p w14:paraId="68DD9CB6"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[8-45%]</w:t>
            </w:r>
          </w:p>
        </w:tc>
        <w:tc>
          <w:tcPr>
            <w:tcW w:w="567" w:type="dxa"/>
          </w:tcPr>
          <w:p w14:paraId="18D1EA61"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41%</w:t>
            </w:r>
          </w:p>
        </w:tc>
        <w:tc>
          <w:tcPr>
            <w:tcW w:w="993" w:type="dxa"/>
          </w:tcPr>
          <w:p w14:paraId="4819532B"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[14-73%]</w:t>
            </w:r>
          </w:p>
        </w:tc>
        <w:tc>
          <w:tcPr>
            <w:tcW w:w="708" w:type="dxa"/>
          </w:tcPr>
          <w:p w14:paraId="0E9880DA"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-0.18</w:t>
            </w:r>
          </w:p>
        </w:tc>
        <w:tc>
          <w:tcPr>
            <w:tcW w:w="1134" w:type="dxa"/>
          </w:tcPr>
          <w:p w14:paraId="0B93D1B6"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[-0.52-0.16]</w:t>
            </w:r>
          </w:p>
        </w:tc>
        <w:tc>
          <w:tcPr>
            <w:tcW w:w="851" w:type="dxa"/>
          </w:tcPr>
          <w:p w14:paraId="40E0F488"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0.29</w:t>
            </w:r>
          </w:p>
        </w:tc>
      </w:tr>
      <w:tr w:rsidR="001E1548" w:rsidRPr="00A512A7" w14:paraId="6372C248" w14:textId="77777777" w:rsidTr="00521FD8">
        <w:trPr>
          <w:trHeight w:val="208"/>
          <w:jc w:val="center"/>
        </w:trPr>
        <w:tc>
          <w:tcPr>
            <w:tcW w:w="9356" w:type="dxa"/>
            <w:gridSpan w:val="11"/>
            <w:tcBorders>
              <w:top w:val="single" w:sz="4" w:space="0" w:color="auto"/>
            </w:tcBorders>
          </w:tcPr>
          <w:p w14:paraId="7338C1E1" w14:textId="77777777" w:rsidR="001E1548" w:rsidRPr="00A512A7" w:rsidRDefault="001E1548" w:rsidP="00A512A7">
            <w:pPr>
              <w:spacing w:after="0" w:line="360" w:lineRule="auto"/>
              <w:jc w:val="center"/>
              <w:rPr>
                <w:rFonts w:ascii="Times New Roman" w:eastAsia="Times New Roman" w:hAnsi="Times New Roman" w:cs="Times New Roman"/>
                <w:b/>
                <w:sz w:val="18"/>
                <w:szCs w:val="18"/>
                <w:lang w:eastAsia="en-GB"/>
              </w:rPr>
            </w:pPr>
            <w:r w:rsidRPr="00A512A7">
              <w:rPr>
                <w:rFonts w:ascii="Times New Roman" w:eastAsia="Times New Roman" w:hAnsi="Times New Roman" w:cs="Times New Roman"/>
                <w:b/>
                <w:sz w:val="18"/>
                <w:szCs w:val="18"/>
                <w:lang w:eastAsia="en-GB"/>
              </w:rPr>
              <w:t>Depression</w:t>
            </w:r>
          </w:p>
        </w:tc>
      </w:tr>
      <w:tr w:rsidR="001E1548" w:rsidRPr="00A512A7" w14:paraId="02150B79" w14:textId="77777777" w:rsidTr="00521FD8">
        <w:trPr>
          <w:trHeight w:val="315"/>
          <w:jc w:val="center"/>
        </w:trPr>
        <w:tc>
          <w:tcPr>
            <w:tcW w:w="1843" w:type="dxa"/>
            <w:hideMark/>
          </w:tcPr>
          <w:p w14:paraId="44943393" w14:textId="77777777" w:rsidR="001E1548" w:rsidRPr="00A512A7" w:rsidRDefault="001E1548" w:rsidP="00DC0C82">
            <w:pPr>
              <w:spacing w:after="0" w:line="360" w:lineRule="auto"/>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Antoni 2001</w:t>
            </w:r>
          </w:p>
        </w:tc>
        <w:tc>
          <w:tcPr>
            <w:tcW w:w="284" w:type="dxa"/>
          </w:tcPr>
          <w:p w14:paraId="048B6C11"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73BD7D99"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hAnsi="Times New Roman" w:cs="Times New Roman"/>
                <w:sz w:val="18"/>
                <w:szCs w:val="18"/>
              </w:rPr>
              <w:t>17</w:t>
            </w:r>
          </w:p>
        </w:tc>
        <w:tc>
          <w:tcPr>
            <w:tcW w:w="567" w:type="dxa"/>
          </w:tcPr>
          <w:p w14:paraId="478843FA"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hAnsi="Times New Roman" w:cs="Times New Roman"/>
                <w:sz w:val="18"/>
                <w:szCs w:val="18"/>
              </w:rPr>
              <w:t>18</w:t>
            </w:r>
          </w:p>
        </w:tc>
        <w:tc>
          <w:tcPr>
            <w:tcW w:w="708" w:type="dxa"/>
          </w:tcPr>
          <w:p w14:paraId="51A4AF27"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65%</w:t>
            </w:r>
          </w:p>
        </w:tc>
        <w:tc>
          <w:tcPr>
            <w:tcW w:w="1134" w:type="dxa"/>
          </w:tcPr>
          <w:p w14:paraId="35E04322"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[38-86%]</w:t>
            </w:r>
          </w:p>
        </w:tc>
        <w:tc>
          <w:tcPr>
            <w:tcW w:w="567" w:type="dxa"/>
          </w:tcPr>
          <w:p w14:paraId="777C52A1"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44%</w:t>
            </w:r>
          </w:p>
        </w:tc>
        <w:tc>
          <w:tcPr>
            <w:tcW w:w="993" w:type="dxa"/>
          </w:tcPr>
          <w:p w14:paraId="777ADE2D"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[26-67%]</w:t>
            </w:r>
          </w:p>
        </w:tc>
        <w:tc>
          <w:tcPr>
            <w:tcW w:w="708" w:type="dxa"/>
          </w:tcPr>
          <w:p w14:paraId="3FAA4F92"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0.20</w:t>
            </w:r>
          </w:p>
        </w:tc>
        <w:tc>
          <w:tcPr>
            <w:tcW w:w="1134" w:type="dxa"/>
          </w:tcPr>
          <w:p w14:paraId="03BB6B2F"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[-0.12-0.53]</w:t>
            </w:r>
          </w:p>
        </w:tc>
        <w:tc>
          <w:tcPr>
            <w:tcW w:w="851" w:type="dxa"/>
          </w:tcPr>
          <w:p w14:paraId="480BA711"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0.22</w:t>
            </w:r>
          </w:p>
        </w:tc>
      </w:tr>
      <w:tr w:rsidR="001E1548" w:rsidRPr="00A512A7" w14:paraId="6C4EB980" w14:textId="77777777" w:rsidTr="00521FD8">
        <w:trPr>
          <w:trHeight w:val="284"/>
          <w:jc w:val="center"/>
        </w:trPr>
        <w:tc>
          <w:tcPr>
            <w:tcW w:w="1843" w:type="dxa"/>
          </w:tcPr>
          <w:p w14:paraId="7C65E1B1" w14:textId="77777777" w:rsidR="001E1548" w:rsidRPr="00A512A7" w:rsidRDefault="001E1548" w:rsidP="00DC0C82">
            <w:pPr>
              <w:spacing w:after="0" w:line="360" w:lineRule="auto"/>
              <w:rPr>
                <w:rFonts w:ascii="Times New Roman" w:eastAsia="Times New Roman" w:hAnsi="Times New Roman" w:cs="Times New Roman"/>
                <w:color w:val="000000"/>
                <w:sz w:val="18"/>
                <w:szCs w:val="18"/>
                <w:lang w:eastAsia="en-GB"/>
              </w:rPr>
            </w:pPr>
            <w:proofErr w:type="spellStart"/>
            <w:r w:rsidRPr="00A512A7">
              <w:rPr>
                <w:rFonts w:ascii="Times New Roman" w:eastAsia="Times New Roman" w:hAnsi="Times New Roman" w:cs="Times New Roman"/>
                <w:color w:val="000000"/>
                <w:sz w:val="18"/>
                <w:szCs w:val="18"/>
                <w:lang w:eastAsia="en-GB"/>
              </w:rPr>
              <w:t>Bredal</w:t>
            </w:r>
            <w:proofErr w:type="spellEnd"/>
            <w:r w:rsidRPr="00A512A7">
              <w:rPr>
                <w:rFonts w:ascii="Times New Roman" w:eastAsia="Times New Roman" w:hAnsi="Times New Roman" w:cs="Times New Roman"/>
                <w:color w:val="000000"/>
                <w:sz w:val="18"/>
                <w:szCs w:val="18"/>
                <w:lang w:eastAsia="en-GB"/>
              </w:rPr>
              <w:t xml:space="preserve"> 2014</w:t>
            </w:r>
          </w:p>
        </w:tc>
        <w:tc>
          <w:tcPr>
            <w:tcW w:w="284" w:type="dxa"/>
          </w:tcPr>
          <w:p w14:paraId="6B90411B"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181E98AE"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45</w:t>
            </w:r>
          </w:p>
        </w:tc>
        <w:tc>
          <w:tcPr>
            <w:tcW w:w="567" w:type="dxa"/>
          </w:tcPr>
          <w:p w14:paraId="68D40607"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47</w:t>
            </w:r>
          </w:p>
        </w:tc>
        <w:tc>
          <w:tcPr>
            <w:tcW w:w="708" w:type="dxa"/>
          </w:tcPr>
          <w:p w14:paraId="28F82AF0"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71%</w:t>
            </w:r>
          </w:p>
        </w:tc>
        <w:tc>
          <w:tcPr>
            <w:tcW w:w="1134" w:type="dxa"/>
          </w:tcPr>
          <w:p w14:paraId="5393FE58"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[56-84%]</w:t>
            </w:r>
          </w:p>
        </w:tc>
        <w:tc>
          <w:tcPr>
            <w:tcW w:w="567" w:type="dxa"/>
          </w:tcPr>
          <w:p w14:paraId="6F9168E8"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85%</w:t>
            </w:r>
          </w:p>
        </w:tc>
        <w:tc>
          <w:tcPr>
            <w:tcW w:w="993" w:type="dxa"/>
          </w:tcPr>
          <w:p w14:paraId="38727E8C"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[72-94%]</w:t>
            </w:r>
          </w:p>
        </w:tc>
        <w:tc>
          <w:tcPr>
            <w:tcW w:w="708" w:type="dxa"/>
          </w:tcPr>
          <w:p w14:paraId="1B6D9ADA"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-0.14</w:t>
            </w:r>
          </w:p>
        </w:tc>
        <w:tc>
          <w:tcPr>
            <w:tcW w:w="1134" w:type="dxa"/>
          </w:tcPr>
          <w:p w14:paraId="56DA5671"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[-0.31-0.03]</w:t>
            </w:r>
          </w:p>
        </w:tc>
        <w:tc>
          <w:tcPr>
            <w:tcW w:w="851" w:type="dxa"/>
          </w:tcPr>
          <w:p w14:paraId="1132FE34"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0.10</w:t>
            </w:r>
          </w:p>
        </w:tc>
      </w:tr>
      <w:tr w:rsidR="001E1548" w:rsidRPr="00A512A7" w14:paraId="0D36ACD3" w14:textId="77777777" w:rsidTr="00521FD8">
        <w:trPr>
          <w:trHeight w:val="284"/>
          <w:jc w:val="center"/>
        </w:trPr>
        <w:tc>
          <w:tcPr>
            <w:tcW w:w="1843" w:type="dxa"/>
          </w:tcPr>
          <w:p w14:paraId="232F4E93" w14:textId="77777777" w:rsidR="001E1548" w:rsidRPr="00A512A7" w:rsidRDefault="001E1548" w:rsidP="00DC0C82">
            <w:pPr>
              <w:spacing w:after="0" w:line="360" w:lineRule="auto"/>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Classen 2008</w:t>
            </w:r>
          </w:p>
        </w:tc>
        <w:tc>
          <w:tcPr>
            <w:tcW w:w="284" w:type="dxa"/>
          </w:tcPr>
          <w:p w14:paraId="68E6269B"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6063F3E7"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28</w:t>
            </w:r>
          </w:p>
        </w:tc>
        <w:tc>
          <w:tcPr>
            <w:tcW w:w="567" w:type="dxa"/>
          </w:tcPr>
          <w:p w14:paraId="7590DED3"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19</w:t>
            </w:r>
          </w:p>
        </w:tc>
        <w:tc>
          <w:tcPr>
            <w:tcW w:w="708" w:type="dxa"/>
          </w:tcPr>
          <w:p w14:paraId="51C132CC"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54%</w:t>
            </w:r>
          </w:p>
        </w:tc>
        <w:tc>
          <w:tcPr>
            <w:tcW w:w="1134" w:type="dxa"/>
          </w:tcPr>
          <w:p w14:paraId="7BC6968B"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[34-72%]</w:t>
            </w:r>
          </w:p>
        </w:tc>
        <w:tc>
          <w:tcPr>
            <w:tcW w:w="567" w:type="dxa"/>
          </w:tcPr>
          <w:p w14:paraId="0C8A5BEB"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42%</w:t>
            </w:r>
          </w:p>
        </w:tc>
        <w:tc>
          <w:tcPr>
            <w:tcW w:w="993" w:type="dxa"/>
          </w:tcPr>
          <w:p w14:paraId="32F4FEF1"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[20-67%]</w:t>
            </w:r>
          </w:p>
        </w:tc>
        <w:tc>
          <w:tcPr>
            <w:tcW w:w="708" w:type="dxa"/>
          </w:tcPr>
          <w:p w14:paraId="7BE542B5"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0.11</w:t>
            </w:r>
          </w:p>
        </w:tc>
        <w:tc>
          <w:tcPr>
            <w:tcW w:w="1134" w:type="dxa"/>
          </w:tcPr>
          <w:p w14:paraId="253D0DD2"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[-0.17-0.40]</w:t>
            </w:r>
          </w:p>
        </w:tc>
        <w:tc>
          <w:tcPr>
            <w:tcW w:w="851" w:type="dxa"/>
          </w:tcPr>
          <w:p w14:paraId="3247F2B4"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0.44</w:t>
            </w:r>
          </w:p>
        </w:tc>
      </w:tr>
      <w:tr w:rsidR="001E1548" w:rsidRPr="00A512A7" w14:paraId="03A8BA94" w14:textId="77777777" w:rsidTr="00521FD8">
        <w:trPr>
          <w:trHeight w:val="284"/>
          <w:jc w:val="center"/>
        </w:trPr>
        <w:tc>
          <w:tcPr>
            <w:tcW w:w="1843" w:type="dxa"/>
          </w:tcPr>
          <w:p w14:paraId="0590CE6F" w14:textId="77777777" w:rsidR="001E1548" w:rsidRPr="00A512A7" w:rsidRDefault="001E1548" w:rsidP="00DC0C82">
            <w:pPr>
              <w:spacing w:after="0" w:line="360" w:lineRule="auto"/>
              <w:rPr>
                <w:rFonts w:ascii="Times New Roman" w:eastAsia="Times New Roman" w:hAnsi="Times New Roman" w:cs="Times New Roman"/>
                <w:color w:val="000000"/>
                <w:sz w:val="18"/>
                <w:szCs w:val="18"/>
                <w:lang w:eastAsia="en-GB"/>
              </w:rPr>
            </w:pPr>
            <w:proofErr w:type="spellStart"/>
            <w:r w:rsidRPr="00A512A7">
              <w:rPr>
                <w:rFonts w:ascii="Times New Roman" w:eastAsia="Times New Roman" w:hAnsi="Times New Roman" w:cs="Times New Roman"/>
                <w:color w:val="000000"/>
                <w:sz w:val="18"/>
                <w:szCs w:val="18"/>
                <w:lang w:eastAsia="en-GB"/>
              </w:rPr>
              <w:t>Groarke</w:t>
            </w:r>
            <w:proofErr w:type="spellEnd"/>
            <w:r w:rsidRPr="00A512A7">
              <w:rPr>
                <w:rFonts w:ascii="Times New Roman" w:eastAsia="Times New Roman" w:hAnsi="Times New Roman" w:cs="Times New Roman"/>
                <w:color w:val="000000"/>
                <w:sz w:val="18"/>
                <w:szCs w:val="18"/>
                <w:lang w:eastAsia="en-GB"/>
              </w:rPr>
              <w:t xml:space="preserve"> 2012</w:t>
            </w:r>
          </w:p>
        </w:tc>
        <w:tc>
          <w:tcPr>
            <w:tcW w:w="284" w:type="dxa"/>
          </w:tcPr>
          <w:p w14:paraId="1F4C1925"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456D6959"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12</w:t>
            </w:r>
          </w:p>
        </w:tc>
        <w:tc>
          <w:tcPr>
            <w:tcW w:w="567" w:type="dxa"/>
          </w:tcPr>
          <w:p w14:paraId="116F4B0F"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12</w:t>
            </w:r>
          </w:p>
        </w:tc>
        <w:tc>
          <w:tcPr>
            <w:tcW w:w="708" w:type="dxa"/>
          </w:tcPr>
          <w:p w14:paraId="759F3C1D"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42%</w:t>
            </w:r>
          </w:p>
        </w:tc>
        <w:tc>
          <w:tcPr>
            <w:tcW w:w="1134" w:type="dxa"/>
          </w:tcPr>
          <w:p w14:paraId="78D2112E"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[15-72%]</w:t>
            </w:r>
          </w:p>
        </w:tc>
        <w:tc>
          <w:tcPr>
            <w:tcW w:w="567" w:type="dxa"/>
          </w:tcPr>
          <w:p w14:paraId="2DE9FA3D"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67%</w:t>
            </w:r>
          </w:p>
        </w:tc>
        <w:tc>
          <w:tcPr>
            <w:tcW w:w="993" w:type="dxa"/>
          </w:tcPr>
          <w:p w14:paraId="0431B8A0"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[35-90%]</w:t>
            </w:r>
          </w:p>
        </w:tc>
        <w:tc>
          <w:tcPr>
            <w:tcW w:w="708" w:type="dxa"/>
          </w:tcPr>
          <w:p w14:paraId="02848A07"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-0.25</w:t>
            </w:r>
          </w:p>
        </w:tc>
        <w:tc>
          <w:tcPr>
            <w:tcW w:w="1134" w:type="dxa"/>
          </w:tcPr>
          <w:p w14:paraId="31AFCEFD"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[-0.64-0.14]</w:t>
            </w:r>
          </w:p>
        </w:tc>
        <w:tc>
          <w:tcPr>
            <w:tcW w:w="851" w:type="dxa"/>
          </w:tcPr>
          <w:p w14:paraId="40A48C57"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0.20</w:t>
            </w:r>
          </w:p>
        </w:tc>
      </w:tr>
      <w:tr w:rsidR="001E1548" w:rsidRPr="00A512A7" w14:paraId="1BCB8824" w14:textId="77777777" w:rsidTr="00521FD8">
        <w:trPr>
          <w:trHeight w:val="284"/>
          <w:jc w:val="center"/>
        </w:trPr>
        <w:tc>
          <w:tcPr>
            <w:tcW w:w="1843" w:type="dxa"/>
          </w:tcPr>
          <w:p w14:paraId="7B0A727D" w14:textId="77777777" w:rsidR="001E1548" w:rsidRPr="00A512A7" w:rsidRDefault="001E1548" w:rsidP="00DC0C82">
            <w:pPr>
              <w:spacing w:after="0" w:line="360" w:lineRule="auto"/>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Ho 2016 BMS</w:t>
            </w:r>
          </w:p>
        </w:tc>
        <w:tc>
          <w:tcPr>
            <w:tcW w:w="284" w:type="dxa"/>
          </w:tcPr>
          <w:p w14:paraId="5AD7247D"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0A9FABA7"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w:t>
            </w:r>
          </w:p>
        </w:tc>
        <w:tc>
          <w:tcPr>
            <w:tcW w:w="567" w:type="dxa"/>
          </w:tcPr>
          <w:p w14:paraId="2A88C9C9"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3.5</w:t>
            </w:r>
          </w:p>
        </w:tc>
        <w:tc>
          <w:tcPr>
            <w:tcW w:w="708" w:type="dxa"/>
          </w:tcPr>
          <w:p w14:paraId="5CB1ECA0"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80%</w:t>
            </w:r>
          </w:p>
        </w:tc>
        <w:tc>
          <w:tcPr>
            <w:tcW w:w="1134" w:type="dxa"/>
          </w:tcPr>
          <w:p w14:paraId="30CF9057"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[28-99%]</w:t>
            </w:r>
          </w:p>
        </w:tc>
        <w:tc>
          <w:tcPr>
            <w:tcW w:w="567" w:type="dxa"/>
          </w:tcPr>
          <w:p w14:paraId="25E127C2"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29%</w:t>
            </w:r>
          </w:p>
        </w:tc>
        <w:tc>
          <w:tcPr>
            <w:tcW w:w="993" w:type="dxa"/>
          </w:tcPr>
          <w:p w14:paraId="49BF0243"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[0-86%]</w:t>
            </w:r>
          </w:p>
        </w:tc>
        <w:tc>
          <w:tcPr>
            <w:tcW w:w="708" w:type="dxa"/>
          </w:tcPr>
          <w:p w14:paraId="3FC69470"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0.51</w:t>
            </w:r>
          </w:p>
        </w:tc>
        <w:tc>
          <w:tcPr>
            <w:tcW w:w="1134" w:type="dxa"/>
          </w:tcPr>
          <w:p w14:paraId="40396D32"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[-0.07-1.10]</w:t>
            </w:r>
          </w:p>
        </w:tc>
        <w:tc>
          <w:tcPr>
            <w:tcW w:w="851" w:type="dxa"/>
          </w:tcPr>
          <w:p w14:paraId="761EEF34"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0.09</w:t>
            </w:r>
          </w:p>
        </w:tc>
      </w:tr>
      <w:tr w:rsidR="001E1548" w:rsidRPr="00A512A7" w14:paraId="53BEDE21" w14:textId="77777777" w:rsidTr="00521FD8">
        <w:trPr>
          <w:trHeight w:val="284"/>
          <w:jc w:val="center"/>
        </w:trPr>
        <w:tc>
          <w:tcPr>
            <w:tcW w:w="1843" w:type="dxa"/>
          </w:tcPr>
          <w:p w14:paraId="6A32966E" w14:textId="77777777" w:rsidR="001E1548" w:rsidRPr="00A512A7" w:rsidRDefault="001E1548" w:rsidP="00DC0C82">
            <w:pPr>
              <w:spacing w:after="0" w:line="360" w:lineRule="auto"/>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Ho 2016 SEGT</w:t>
            </w:r>
          </w:p>
        </w:tc>
        <w:tc>
          <w:tcPr>
            <w:tcW w:w="284" w:type="dxa"/>
          </w:tcPr>
          <w:p w14:paraId="31C1F37F"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78A71A70"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hAnsi="Times New Roman" w:cs="Times New Roman"/>
                <w:sz w:val="18"/>
                <w:szCs w:val="18"/>
              </w:rPr>
              <w:t>9</w:t>
            </w:r>
          </w:p>
        </w:tc>
        <w:tc>
          <w:tcPr>
            <w:tcW w:w="567" w:type="dxa"/>
          </w:tcPr>
          <w:p w14:paraId="3DAE2995"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hAnsi="Times New Roman" w:cs="Times New Roman"/>
                <w:sz w:val="18"/>
                <w:szCs w:val="18"/>
              </w:rPr>
              <w:t>3.5</w:t>
            </w:r>
          </w:p>
        </w:tc>
        <w:tc>
          <w:tcPr>
            <w:tcW w:w="708" w:type="dxa"/>
          </w:tcPr>
          <w:p w14:paraId="5D7E0C5F"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22%</w:t>
            </w:r>
          </w:p>
        </w:tc>
        <w:tc>
          <w:tcPr>
            <w:tcW w:w="1134" w:type="dxa"/>
          </w:tcPr>
          <w:p w14:paraId="47AD9125"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[3-60%]</w:t>
            </w:r>
          </w:p>
        </w:tc>
        <w:tc>
          <w:tcPr>
            <w:tcW w:w="567" w:type="dxa"/>
          </w:tcPr>
          <w:p w14:paraId="68A62336"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29%</w:t>
            </w:r>
          </w:p>
        </w:tc>
        <w:tc>
          <w:tcPr>
            <w:tcW w:w="993" w:type="dxa"/>
          </w:tcPr>
          <w:p w14:paraId="48A1C89A"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[0-86%]</w:t>
            </w:r>
          </w:p>
        </w:tc>
        <w:tc>
          <w:tcPr>
            <w:tcW w:w="708" w:type="dxa"/>
          </w:tcPr>
          <w:p w14:paraId="01998AB3"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-0.06</w:t>
            </w:r>
          </w:p>
        </w:tc>
        <w:tc>
          <w:tcPr>
            <w:tcW w:w="1134" w:type="dxa"/>
          </w:tcPr>
          <w:p w14:paraId="7A6AA4D4"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[-0.61-0.48]</w:t>
            </w:r>
          </w:p>
        </w:tc>
        <w:tc>
          <w:tcPr>
            <w:tcW w:w="851" w:type="dxa"/>
          </w:tcPr>
          <w:p w14:paraId="684254DF"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0.82</w:t>
            </w:r>
          </w:p>
        </w:tc>
      </w:tr>
      <w:tr w:rsidR="001E1548" w:rsidRPr="00A512A7" w14:paraId="269792C1" w14:textId="77777777" w:rsidTr="00521FD8">
        <w:trPr>
          <w:trHeight w:val="292"/>
          <w:jc w:val="center"/>
        </w:trPr>
        <w:tc>
          <w:tcPr>
            <w:tcW w:w="1843" w:type="dxa"/>
            <w:hideMark/>
          </w:tcPr>
          <w:p w14:paraId="5C5C8023" w14:textId="77777777" w:rsidR="001E1548" w:rsidRPr="00A512A7" w:rsidRDefault="001E1548" w:rsidP="00DC0C82">
            <w:pPr>
              <w:spacing w:after="0" w:line="360" w:lineRule="auto"/>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 xml:space="preserve">Lechner </w:t>
            </w:r>
            <w:r>
              <w:rPr>
                <w:rFonts w:ascii="Times New Roman" w:eastAsia="Times New Roman" w:hAnsi="Times New Roman" w:cs="Times New Roman"/>
                <w:color w:val="000000"/>
                <w:sz w:val="18"/>
                <w:szCs w:val="18"/>
                <w:lang w:eastAsia="en-GB"/>
              </w:rPr>
              <w:t>2014</w:t>
            </w:r>
          </w:p>
        </w:tc>
        <w:tc>
          <w:tcPr>
            <w:tcW w:w="284" w:type="dxa"/>
          </w:tcPr>
          <w:p w14:paraId="63ACAAFC"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72287171"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52</w:t>
            </w:r>
          </w:p>
        </w:tc>
        <w:tc>
          <w:tcPr>
            <w:tcW w:w="567" w:type="dxa"/>
          </w:tcPr>
          <w:p w14:paraId="1494EB79"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56</w:t>
            </w:r>
          </w:p>
        </w:tc>
        <w:tc>
          <w:tcPr>
            <w:tcW w:w="708" w:type="dxa"/>
          </w:tcPr>
          <w:p w14:paraId="301A3855"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21%</w:t>
            </w:r>
          </w:p>
        </w:tc>
        <w:tc>
          <w:tcPr>
            <w:tcW w:w="1134" w:type="dxa"/>
          </w:tcPr>
          <w:p w14:paraId="78EFD145"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[11-35%]</w:t>
            </w:r>
          </w:p>
        </w:tc>
        <w:tc>
          <w:tcPr>
            <w:tcW w:w="567" w:type="dxa"/>
          </w:tcPr>
          <w:p w14:paraId="233C2D58"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25%</w:t>
            </w:r>
          </w:p>
        </w:tc>
        <w:tc>
          <w:tcPr>
            <w:tcW w:w="993" w:type="dxa"/>
          </w:tcPr>
          <w:p w14:paraId="56A44463"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[14-38%]</w:t>
            </w:r>
          </w:p>
        </w:tc>
        <w:tc>
          <w:tcPr>
            <w:tcW w:w="708" w:type="dxa"/>
          </w:tcPr>
          <w:p w14:paraId="76E06560"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-0.04</w:t>
            </w:r>
          </w:p>
        </w:tc>
        <w:tc>
          <w:tcPr>
            <w:tcW w:w="1134" w:type="dxa"/>
          </w:tcPr>
          <w:p w14:paraId="199E04CB"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[-0.20-0.12]</w:t>
            </w:r>
          </w:p>
        </w:tc>
        <w:tc>
          <w:tcPr>
            <w:tcW w:w="851" w:type="dxa"/>
          </w:tcPr>
          <w:p w14:paraId="5E2AAF65"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0.63</w:t>
            </w:r>
          </w:p>
        </w:tc>
      </w:tr>
      <w:tr w:rsidR="001E1548" w:rsidRPr="00A512A7" w14:paraId="69176EAA" w14:textId="77777777" w:rsidTr="00521FD8">
        <w:trPr>
          <w:trHeight w:val="292"/>
          <w:jc w:val="center"/>
        </w:trPr>
        <w:tc>
          <w:tcPr>
            <w:tcW w:w="1843" w:type="dxa"/>
          </w:tcPr>
          <w:p w14:paraId="1FE5C085" w14:textId="77777777" w:rsidR="001E1548" w:rsidRPr="00A512A7" w:rsidRDefault="001E1548" w:rsidP="00DC0C82">
            <w:pPr>
              <w:spacing w:after="0" w:line="360" w:lineRule="auto"/>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Stanton 2005</w:t>
            </w:r>
          </w:p>
        </w:tc>
        <w:tc>
          <w:tcPr>
            <w:tcW w:w="284" w:type="dxa"/>
          </w:tcPr>
          <w:p w14:paraId="4C176FF4"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3A2EC1FA"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38</w:t>
            </w:r>
          </w:p>
        </w:tc>
        <w:tc>
          <w:tcPr>
            <w:tcW w:w="567" w:type="dxa"/>
          </w:tcPr>
          <w:p w14:paraId="2ED46199"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24</w:t>
            </w:r>
          </w:p>
        </w:tc>
        <w:tc>
          <w:tcPr>
            <w:tcW w:w="708" w:type="dxa"/>
          </w:tcPr>
          <w:p w14:paraId="24B0F2E4"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32%</w:t>
            </w:r>
          </w:p>
        </w:tc>
        <w:tc>
          <w:tcPr>
            <w:tcW w:w="1134" w:type="dxa"/>
          </w:tcPr>
          <w:p w14:paraId="3362D32B"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[18-49%]</w:t>
            </w:r>
          </w:p>
        </w:tc>
        <w:tc>
          <w:tcPr>
            <w:tcW w:w="567" w:type="dxa"/>
          </w:tcPr>
          <w:p w14:paraId="714BF741"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46%</w:t>
            </w:r>
          </w:p>
        </w:tc>
        <w:tc>
          <w:tcPr>
            <w:tcW w:w="993" w:type="dxa"/>
          </w:tcPr>
          <w:p w14:paraId="0A596244"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[26-67%]</w:t>
            </w:r>
          </w:p>
        </w:tc>
        <w:tc>
          <w:tcPr>
            <w:tcW w:w="708" w:type="dxa"/>
          </w:tcPr>
          <w:p w14:paraId="221B82AD"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-0.14</w:t>
            </w:r>
          </w:p>
        </w:tc>
        <w:tc>
          <w:tcPr>
            <w:tcW w:w="1134" w:type="dxa"/>
          </w:tcPr>
          <w:p w14:paraId="1470F4A0"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[-0.39-0.11]</w:t>
            </w:r>
          </w:p>
        </w:tc>
        <w:tc>
          <w:tcPr>
            <w:tcW w:w="851" w:type="dxa"/>
          </w:tcPr>
          <w:p w14:paraId="4C65666E"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0.26</w:t>
            </w:r>
          </w:p>
        </w:tc>
      </w:tr>
      <w:tr w:rsidR="001E1548" w:rsidRPr="00A512A7" w14:paraId="0AB53BFB" w14:textId="77777777" w:rsidTr="00521FD8">
        <w:trPr>
          <w:trHeight w:val="122"/>
          <w:jc w:val="center"/>
        </w:trPr>
        <w:tc>
          <w:tcPr>
            <w:tcW w:w="9356" w:type="dxa"/>
            <w:gridSpan w:val="11"/>
            <w:tcBorders>
              <w:top w:val="single" w:sz="4" w:space="0" w:color="auto"/>
            </w:tcBorders>
          </w:tcPr>
          <w:p w14:paraId="42FD4E64" w14:textId="77777777" w:rsidR="001E1548" w:rsidRPr="00A512A7" w:rsidRDefault="001E1548" w:rsidP="00A512A7">
            <w:pPr>
              <w:spacing w:after="0" w:line="360" w:lineRule="auto"/>
              <w:jc w:val="center"/>
              <w:rPr>
                <w:rFonts w:ascii="Times New Roman" w:eastAsia="Times New Roman" w:hAnsi="Times New Roman" w:cs="Times New Roman"/>
                <w:b/>
                <w:sz w:val="18"/>
                <w:szCs w:val="18"/>
                <w:lang w:eastAsia="en-GB"/>
              </w:rPr>
            </w:pPr>
            <w:r w:rsidRPr="00A512A7">
              <w:rPr>
                <w:rFonts w:ascii="Times New Roman" w:eastAsia="Times New Roman" w:hAnsi="Times New Roman" w:cs="Times New Roman"/>
                <w:b/>
                <w:sz w:val="18"/>
                <w:szCs w:val="18"/>
                <w:lang w:eastAsia="en-GB"/>
              </w:rPr>
              <w:t>General distress</w:t>
            </w:r>
          </w:p>
        </w:tc>
      </w:tr>
      <w:tr w:rsidR="001E1548" w:rsidRPr="00A512A7" w14:paraId="40550EA9" w14:textId="77777777" w:rsidTr="00521FD8">
        <w:trPr>
          <w:trHeight w:val="292"/>
          <w:jc w:val="center"/>
        </w:trPr>
        <w:tc>
          <w:tcPr>
            <w:tcW w:w="1843" w:type="dxa"/>
          </w:tcPr>
          <w:p w14:paraId="65CAC401" w14:textId="77777777" w:rsidR="001E1548" w:rsidRPr="00A512A7" w:rsidRDefault="001E1548" w:rsidP="00DC0C82">
            <w:pPr>
              <w:spacing w:after="0" w:line="360" w:lineRule="auto"/>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Andersen 2004</w:t>
            </w:r>
          </w:p>
        </w:tc>
        <w:tc>
          <w:tcPr>
            <w:tcW w:w="284" w:type="dxa"/>
          </w:tcPr>
          <w:p w14:paraId="2ECE4091"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398FCB39"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hAnsi="Times New Roman" w:cs="Times New Roman"/>
                <w:sz w:val="18"/>
                <w:szCs w:val="18"/>
              </w:rPr>
              <w:t>44</w:t>
            </w:r>
          </w:p>
        </w:tc>
        <w:tc>
          <w:tcPr>
            <w:tcW w:w="567" w:type="dxa"/>
          </w:tcPr>
          <w:p w14:paraId="5C742DA9"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hAnsi="Times New Roman" w:cs="Times New Roman"/>
                <w:sz w:val="18"/>
                <w:szCs w:val="18"/>
              </w:rPr>
              <w:t>29</w:t>
            </w:r>
          </w:p>
        </w:tc>
        <w:tc>
          <w:tcPr>
            <w:tcW w:w="708" w:type="dxa"/>
          </w:tcPr>
          <w:p w14:paraId="70089212"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57%</w:t>
            </w:r>
          </w:p>
        </w:tc>
        <w:tc>
          <w:tcPr>
            <w:tcW w:w="1134" w:type="dxa"/>
          </w:tcPr>
          <w:p w14:paraId="13D8A90A"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[41-72%]</w:t>
            </w:r>
          </w:p>
        </w:tc>
        <w:tc>
          <w:tcPr>
            <w:tcW w:w="567" w:type="dxa"/>
          </w:tcPr>
          <w:p w14:paraId="79D998B4"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62%</w:t>
            </w:r>
          </w:p>
        </w:tc>
        <w:tc>
          <w:tcPr>
            <w:tcW w:w="993" w:type="dxa"/>
          </w:tcPr>
          <w:p w14:paraId="2BC43AD0"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[42-79%]</w:t>
            </w:r>
          </w:p>
        </w:tc>
        <w:tc>
          <w:tcPr>
            <w:tcW w:w="708" w:type="dxa"/>
          </w:tcPr>
          <w:p w14:paraId="2210F623"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-0.05</w:t>
            </w:r>
          </w:p>
        </w:tc>
        <w:tc>
          <w:tcPr>
            <w:tcW w:w="1134" w:type="dxa"/>
          </w:tcPr>
          <w:p w14:paraId="7FBF5582"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[-0.28-0.18]</w:t>
            </w:r>
          </w:p>
        </w:tc>
        <w:tc>
          <w:tcPr>
            <w:tcW w:w="851" w:type="dxa"/>
          </w:tcPr>
          <w:p w14:paraId="6A40504A"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0.65</w:t>
            </w:r>
          </w:p>
        </w:tc>
      </w:tr>
      <w:tr w:rsidR="001E1548" w:rsidRPr="00A512A7" w14:paraId="5D1AEE8A" w14:textId="77777777" w:rsidTr="00521FD8">
        <w:trPr>
          <w:trHeight w:val="292"/>
          <w:jc w:val="center"/>
        </w:trPr>
        <w:tc>
          <w:tcPr>
            <w:tcW w:w="1843" w:type="dxa"/>
          </w:tcPr>
          <w:p w14:paraId="1A2032D4" w14:textId="77777777" w:rsidR="001E1548" w:rsidRPr="00A512A7" w:rsidRDefault="001E1548" w:rsidP="00DC0C82">
            <w:pPr>
              <w:spacing w:after="0" w:line="360" w:lineRule="auto"/>
              <w:rPr>
                <w:rFonts w:ascii="Times New Roman" w:eastAsia="Times New Roman" w:hAnsi="Times New Roman" w:cs="Times New Roman"/>
                <w:color w:val="000000"/>
                <w:sz w:val="18"/>
                <w:szCs w:val="18"/>
                <w:lang w:eastAsia="en-GB"/>
              </w:rPr>
            </w:pPr>
            <w:proofErr w:type="spellStart"/>
            <w:r w:rsidRPr="00A512A7">
              <w:rPr>
                <w:rFonts w:ascii="Times New Roman" w:eastAsia="Times New Roman" w:hAnsi="Times New Roman" w:cs="Times New Roman"/>
                <w:color w:val="000000"/>
                <w:sz w:val="18"/>
                <w:szCs w:val="18"/>
                <w:lang w:eastAsia="en-GB"/>
              </w:rPr>
              <w:t>Bredal</w:t>
            </w:r>
            <w:proofErr w:type="spellEnd"/>
            <w:r w:rsidRPr="00A512A7">
              <w:rPr>
                <w:rFonts w:ascii="Times New Roman" w:eastAsia="Times New Roman" w:hAnsi="Times New Roman" w:cs="Times New Roman"/>
                <w:color w:val="000000"/>
                <w:sz w:val="18"/>
                <w:szCs w:val="18"/>
                <w:lang w:eastAsia="en-GB"/>
              </w:rPr>
              <w:t xml:space="preserve"> 2014</w:t>
            </w:r>
          </w:p>
        </w:tc>
        <w:tc>
          <w:tcPr>
            <w:tcW w:w="284" w:type="dxa"/>
          </w:tcPr>
          <w:p w14:paraId="604AA2CA"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2A540CEE"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81</w:t>
            </w:r>
          </w:p>
        </w:tc>
        <w:tc>
          <w:tcPr>
            <w:tcW w:w="567" w:type="dxa"/>
          </w:tcPr>
          <w:p w14:paraId="7580CF5D"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76</w:t>
            </w:r>
          </w:p>
        </w:tc>
        <w:tc>
          <w:tcPr>
            <w:tcW w:w="708" w:type="dxa"/>
          </w:tcPr>
          <w:p w14:paraId="69A018DF"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74%</w:t>
            </w:r>
          </w:p>
        </w:tc>
        <w:tc>
          <w:tcPr>
            <w:tcW w:w="1134" w:type="dxa"/>
          </w:tcPr>
          <w:p w14:paraId="3DE7070B"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[63-83%]</w:t>
            </w:r>
          </w:p>
        </w:tc>
        <w:tc>
          <w:tcPr>
            <w:tcW w:w="567" w:type="dxa"/>
          </w:tcPr>
          <w:p w14:paraId="6305F747"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80%</w:t>
            </w:r>
          </w:p>
        </w:tc>
        <w:tc>
          <w:tcPr>
            <w:tcW w:w="993" w:type="dxa"/>
          </w:tcPr>
          <w:p w14:paraId="76EC472A"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[70-89%]</w:t>
            </w:r>
          </w:p>
        </w:tc>
        <w:tc>
          <w:tcPr>
            <w:tcW w:w="708" w:type="dxa"/>
          </w:tcPr>
          <w:p w14:paraId="6173176F"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-0.06</w:t>
            </w:r>
          </w:p>
        </w:tc>
        <w:tc>
          <w:tcPr>
            <w:tcW w:w="1134" w:type="dxa"/>
          </w:tcPr>
          <w:p w14:paraId="1756DCDC"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[-0.19-0.07]</w:t>
            </w:r>
          </w:p>
        </w:tc>
        <w:tc>
          <w:tcPr>
            <w:tcW w:w="851" w:type="dxa"/>
          </w:tcPr>
          <w:p w14:paraId="7A63AE19"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0.35</w:t>
            </w:r>
          </w:p>
        </w:tc>
      </w:tr>
      <w:tr w:rsidR="001E1548" w:rsidRPr="00A512A7" w14:paraId="4B974CD1" w14:textId="77777777" w:rsidTr="00521FD8">
        <w:trPr>
          <w:trHeight w:val="292"/>
          <w:jc w:val="center"/>
        </w:trPr>
        <w:tc>
          <w:tcPr>
            <w:tcW w:w="1843" w:type="dxa"/>
          </w:tcPr>
          <w:p w14:paraId="6D3E0EE7" w14:textId="77777777" w:rsidR="001E1548" w:rsidRPr="00A512A7" w:rsidRDefault="001E1548" w:rsidP="00DC0C82">
            <w:pPr>
              <w:spacing w:after="0" w:line="360" w:lineRule="auto"/>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Classen 2008</w:t>
            </w:r>
          </w:p>
        </w:tc>
        <w:tc>
          <w:tcPr>
            <w:tcW w:w="284" w:type="dxa"/>
          </w:tcPr>
          <w:p w14:paraId="00CEADE8"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13F245AC"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45</w:t>
            </w:r>
          </w:p>
        </w:tc>
        <w:tc>
          <w:tcPr>
            <w:tcW w:w="567" w:type="dxa"/>
          </w:tcPr>
          <w:p w14:paraId="5067874A"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42</w:t>
            </w:r>
          </w:p>
        </w:tc>
        <w:tc>
          <w:tcPr>
            <w:tcW w:w="708" w:type="dxa"/>
          </w:tcPr>
          <w:p w14:paraId="2EBE02E1"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62%</w:t>
            </w:r>
          </w:p>
        </w:tc>
        <w:tc>
          <w:tcPr>
            <w:tcW w:w="1134" w:type="dxa"/>
          </w:tcPr>
          <w:p w14:paraId="4A813D91"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[47-76%]</w:t>
            </w:r>
          </w:p>
        </w:tc>
        <w:tc>
          <w:tcPr>
            <w:tcW w:w="567" w:type="dxa"/>
          </w:tcPr>
          <w:p w14:paraId="5B23B69F"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57%</w:t>
            </w:r>
          </w:p>
        </w:tc>
        <w:tc>
          <w:tcPr>
            <w:tcW w:w="993" w:type="dxa"/>
          </w:tcPr>
          <w:p w14:paraId="0421CE87"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[41-72%]</w:t>
            </w:r>
          </w:p>
        </w:tc>
        <w:tc>
          <w:tcPr>
            <w:tcW w:w="708" w:type="dxa"/>
          </w:tcPr>
          <w:p w14:paraId="1FFCBF93"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0.05</w:t>
            </w:r>
          </w:p>
        </w:tc>
        <w:tc>
          <w:tcPr>
            <w:tcW w:w="1134" w:type="dxa"/>
          </w:tcPr>
          <w:p w14:paraId="3E4E3C86"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[-0.16-0.26]</w:t>
            </w:r>
          </w:p>
        </w:tc>
        <w:tc>
          <w:tcPr>
            <w:tcW w:w="851" w:type="dxa"/>
          </w:tcPr>
          <w:p w14:paraId="5A74BD84"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0.63</w:t>
            </w:r>
          </w:p>
        </w:tc>
      </w:tr>
      <w:tr w:rsidR="001E1548" w:rsidRPr="00A512A7" w14:paraId="5AC94E8D" w14:textId="77777777" w:rsidTr="00521FD8">
        <w:trPr>
          <w:trHeight w:val="292"/>
          <w:jc w:val="center"/>
        </w:trPr>
        <w:tc>
          <w:tcPr>
            <w:tcW w:w="1843" w:type="dxa"/>
          </w:tcPr>
          <w:p w14:paraId="066ABBEE" w14:textId="77777777" w:rsidR="001E1548" w:rsidRPr="00A512A7" w:rsidRDefault="001E1548" w:rsidP="00DC0C82">
            <w:pPr>
              <w:spacing w:after="0" w:line="360" w:lineRule="auto"/>
              <w:rPr>
                <w:rFonts w:ascii="Times New Roman" w:eastAsia="Times New Roman" w:hAnsi="Times New Roman" w:cs="Times New Roman"/>
                <w:color w:val="000000"/>
                <w:sz w:val="18"/>
                <w:szCs w:val="18"/>
                <w:lang w:eastAsia="en-GB"/>
              </w:rPr>
            </w:pPr>
            <w:proofErr w:type="spellStart"/>
            <w:r w:rsidRPr="00A512A7">
              <w:rPr>
                <w:rFonts w:ascii="Times New Roman" w:eastAsia="Times New Roman" w:hAnsi="Times New Roman" w:cs="Times New Roman"/>
                <w:color w:val="000000"/>
                <w:sz w:val="18"/>
                <w:szCs w:val="18"/>
                <w:lang w:eastAsia="en-GB"/>
              </w:rPr>
              <w:t>Groarke</w:t>
            </w:r>
            <w:proofErr w:type="spellEnd"/>
            <w:r w:rsidRPr="00A512A7">
              <w:rPr>
                <w:rFonts w:ascii="Times New Roman" w:eastAsia="Times New Roman" w:hAnsi="Times New Roman" w:cs="Times New Roman"/>
                <w:color w:val="000000"/>
                <w:sz w:val="18"/>
                <w:szCs w:val="18"/>
                <w:lang w:eastAsia="en-GB"/>
              </w:rPr>
              <w:t xml:space="preserve"> 2012</w:t>
            </w:r>
          </w:p>
        </w:tc>
        <w:tc>
          <w:tcPr>
            <w:tcW w:w="284" w:type="dxa"/>
          </w:tcPr>
          <w:p w14:paraId="47B8504F"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04EDBF0B"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28</w:t>
            </w:r>
          </w:p>
        </w:tc>
        <w:tc>
          <w:tcPr>
            <w:tcW w:w="567" w:type="dxa"/>
          </w:tcPr>
          <w:p w14:paraId="2FC6C264"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25</w:t>
            </w:r>
          </w:p>
        </w:tc>
        <w:tc>
          <w:tcPr>
            <w:tcW w:w="708" w:type="dxa"/>
          </w:tcPr>
          <w:p w14:paraId="771C5569"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46%</w:t>
            </w:r>
          </w:p>
        </w:tc>
        <w:tc>
          <w:tcPr>
            <w:tcW w:w="1134" w:type="dxa"/>
          </w:tcPr>
          <w:p w14:paraId="15058A3E"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[28-66%]</w:t>
            </w:r>
          </w:p>
        </w:tc>
        <w:tc>
          <w:tcPr>
            <w:tcW w:w="567" w:type="dxa"/>
          </w:tcPr>
          <w:p w14:paraId="109531FC"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40%</w:t>
            </w:r>
          </w:p>
        </w:tc>
        <w:tc>
          <w:tcPr>
            <w:tcW w:w="993" w:type="dxa"/>
          </w:tcPr>
          <w:p w14:paraId="46AB52A2"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[21-61%]</w:t>
            </w:r>
          </w:p>
        </w:tc>
        <w:tc>
          <w:tcPr>
            <w:tcW w:w="708" w:type="dxa"/>
          </w:tcPr>
          <w:p w14:paraId="358DF2A2"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0.06</w:t>
            </w:r>
          </w:p>
        </w:tc>
        <w:tc>
          <w:tcPr>
            <w:tcW w:w="1134" w:type="dxa"/>
          </w:tcPr>
          <w:p w14:paraId="21A20C44"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[-0.20-0.33]</w:t>
            </w:r>
          </w:p>
        </w:tc>
        <w:tc>
          <w:tcPr>
            <w:tcW w:w="851" w:type="dxa"/>
          </w:tcPr>
          <w:p w14:paraId="60BD5741"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0.64</w:t>
            </w:r>
          </w:p>
        </w:tc>
      </w:tr>
      <w:tr w:rsidR="001E1548" w:rsidRPr="00A512A7" w14:paraId="7807302A" w14:textId="77777777" w:rsidTr="00521FD8">
        <w:trPr>
          <w:trHeight w:val="105"/>
          <w:jc w:val="center"/>
        </w:trPr>
        <w:tc>
          <w:tcPr>
            <w:tcW w:w="1843" w:type="dxa"/>
          </w:tcPr>
          <w:p w14:paraId="77D74D50" w14:textId="77777777" w:rsidR="001E1548" w:rsidRPr="00A512A7" w:rsidRDefault="001E1548" w:rsidP="00DC0C82">
            <w:pPr>
              <w:spacing w:after="0" w:line="360" w:lineRule="auto"/>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Ho 2016 BMS</w:t>
            </w:r>
          </w:p>
        </w:tc>
        <w:tc>
          <w:tcPr>
            <w:tcW w:w="284" w:type="dxa"/>
          </w:tcPr>
          <w:p w14:paraId="19BDEAF4"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25EB53E8"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13</w:t>
            </w:r>
          </w:p>
        </w:tc>
        <w:tc>
          <w:tcPr>
            <w:tcW w:w="567" w:type="dxa"/>
          </w:tcPr>
          <w:p w14:paraId="4FFEA6C6"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9.5</w:t>
            </w:r>
          </w:p>
        </w:tc>
        <w:tc>
          <w:tcPr>
            <w:tcW w:w="708" w:type="dxa"/>
          </w:tcPr>
          <w:p w14:paraId="7750DC4F"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31%</w:t>
            </w:r>
          </w:p>
        </w:tc>
        <w:tc>
          <w:tcPr>
            <w:tcW w:w="1134" w:type="dxa"/>
          </w:tcPr>
          <w:p w14:paraId="7420AF7E"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[9-61%]</w:t>
            </w:r>
          </w:p>
        </w:tc>
        <w:tc>
          <w:tcPr>
            <w:tcW w:w="567" w:type="dxa"/>
          </w:tcPr>
          <w:p w14:paraId="24F96B16"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37%</w:t>
            </w:r>
          </w:p>
        </w:tc>
        <w:tc>
          <w:tcPr>
            <w:tcW w:w="993" w:type="dxa"/>
          </w:tcPr>
          <w:p w14:paraId="0F8DFDA4"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[10-72%]</w:t>
            </w:r>
          </w:p>
        </w:tc>
        <w:tc>
          <w:tcPr>
            <w:tcW w:w="708" w:type="dxa"/>
          </w:tcPr>
          <w:p w14:paraId="55483D77"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-0.06</w:t>
            </w:r>
          </w:p>
        </w:tc>
        <w:tc>
          <w:tcPr>
            <w:tcW w:w="1134" w:type="dxa"/>
          </w:tcPr>
          <w:p w14:paraId="4F6AE39C"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[-0.46-0.34]</w:t>
            </w:r>
          </w:p>
        </w:tc>
        <w:tc>
          <w:tcPr>
            <w:tcW w:w="851" w:type="dxa"/>
          </w:tcPr>
          <w:p w14:paraId="52AAA84B"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0.76</w:t>
            </w:r>
          </w:p>
        </w:tc>
      </w:tr>
      <w:tr w:rsidR="001E1548" w:rsidRPr="00A512A7" w14:paraId="7AB1BA00" w14:textId="77777777" w:rsidTr="00521FD8">
        <w:trPr>
          <w:trHeight w:val="292"/>
          <w:jc w:val="center"/>
        </w:trPr>
        <w:tc>
          <w:tcPr>
            <w:tcW w:w="1843" w:type="dxa"/>
          </w:tcPr>
          <w:p w14:paraId="46CFC32D" w14:textId="77777777" w:rsidR="001E1548" w:rsidRPr="00A512A7" w:rsidRDefault="001E1548" w:rsidP="00DC0C82">
            <w:pPr>
              <w:spacing w:after="0" w:line="360" w:lineRule="auto"/>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Ho 2016 SEGT</w:t>
            </w:r>
          </w:p>
        </w:tc>
        <w:tc>
          <w:tcPr>
            <w:tcW w:w="284" w:type="dxa"/>
          </w:tcPr>
          <w:p w14:paraId="2B7F825F"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55B93500"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hAnsi="Times New Roman" w:cs="Times New Roman"/>
                <w:sz w:val="18"/>
                <w:szCs w:val="18"/>
              </w:rPr>
              <w:t>24</w:t>
            </w:r>
          </w:p>
        </w:tc>
        <w:tc>
          <w:tcPr>
            <w:tcW w:w="567" w:type="dxa"/>
          </w:tcPr>
          <w:p w14:paraId="3D332D92"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hAnsi="Times New Roman" w:cs="Times New Roman"/>
                <w:sz w:val="18"/>
                <w:szCs w:val="18"/>
              </w:rPr>
              <w:t>9.5</w:t>
            </w:r>
          </w:p>
        </w:tc>
        <w:tc>
          <w:tcPr>
            <w:tcW w:w="708" w:type="dxa"/>
          </w:tcPr>
          <w:p w14:paraId="6F681B71"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33%</w:t>
            </w:r>
          </w:p>
        </w:tc>
        <w:tc>
          <w:tcPr>
            <w:tcW w:w="1134" w:type="dxa"/>
          </w:tcPr>
          <w:p w14:paraId="07F1C35A"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[16-55%]</w:t>
            </w:r>
          </w:p>
        </w:tc>
        <w:tc>
          <w:tcPr>
            <w:tcW w:w="567" w:type="dxa"/>
          </w:tcPr>
          <w:p w14:paraId="60E00C90"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37%</w:t>
            </w:r>
          </w:p>
        </w:tc>
        <w:tc>
          <w:tcPr>
            <w:tcW w:w="993" w:type="dxa"/>
          </w:tcPr>
          <w:p w14:paraId="0E4EEB59"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[10-72%]</w:t>
            </w:r>
          </w:p>
        </w:tc>
        <w:tc>
          <w:tcPr>
            <w:tcW w:w="708" w:type="dxa"/>
          </w:tcPr>
          <w:p w14:paraId="04A7728D"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-0.04</w:t>
            </w:r>
          </w:p>
        </w:tc>
        <w:tc>
          <w:tcPr>
            <w:tcW w:w="1134" w:type="dxa"/>
          </w:tcPr>
          <w:p w14:paraId="26E24E10"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[-0.40-0.32]</w:t>
            </w:r>
          </w:p>
        </w:tc>
        <w:tc>
          <w:tcPr>
            <w:tcW w:w="851" w:type="dxa"/>
          </w:tcPr>
          <w:p w14:paraId="52D97030"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0.85</w:t>
            </w:r>
          </w:p>
        </w:tc>
      </w:tr>
      <w:tr w:rsidR="001E1548" w:rsidRPr="00A512A7" w14:paraId="366BAC1F" w14:textId="77777777" w:rsidTr="00521FD8">
        <w:trPr>
          <w:trHeight w:val="292"/>
          <w:jc w:val="center"/>
        </w:trPr>
        <w:tc>
          <w:tcPr>
            <w:tcW w:w="1843" w:type="dxa"/>
          </w:tcPr>
          <w:p w14:paraId="0F3986AB" w14:textId="77777777" w:rsidR="001E1548" w:rsidRPr="00A512A7" w:rsidRDefault="001E1548" w:rsidP="00DC0C82">
            <w:pPr>
              <w:spacing w:after="0" w:line="360" w:lineRule="auto"/>
              <w:rPr>
                <w:rFonts w:ascii="Times New Roman" w:eastAsia="Times New Roman" w:hAnsi="Times New Roman" w:cs="Times New Roman"/>
                <w:color w:val="000000"/>
                <w:sz w:val="18"/>
                <w:szCs w:val="18"/>
                <w:lang w:eastAsia="en-GB"/>
              </w:rPr>
            </w:pPr>
            <w:proofErr w:type="spellStart"/>
            <w:r w:rsidRPr="00A512A7">
              <w:rPr>
                <w:rFonts w:ascii="Times New Roman" w:eastAsia="Times New Roman" w:hAnsi="Times New Roman" w:cs="Times New Roman"/>
                <w:color w:val="000000"/>
                <w:sz w:val="18"/>
                <w:szCs w:val="18"/>
                <w:lang w:eastAsia="en-GB"/>
              </w:rPr>
              <w:t>Sandgren</w:t>
            </w:r>
            <w:proofErr w:type="spellEnd"/>
            <w:r w:rsidRPr="00A512A7">
              <w:rPr>
                <w:rFonts w:ascii="Times New Roman" w:eastAsia="Times New Roman" w:hAnsi="Times New Roman" w:cs="Times New Roman"/>
                <w:color w:val="000000"/>
                <w:sz w:val="18"/>
                <w:szCs w:val="18"/>
                <w:lang w:eastAsia="en-GB"/>
              </w:rPr>
              <w:t xml:space="preserve"> 2003 EE</w:t>
            </w:r>
          </w:p>
        </w:tc>
        <w:tc>
          <w:tcPr>
            <w:tcW w:w="284" w:type="dxa"/>
          </w:tcPr>
          <w:p w14:paraId="2CEFFA8E"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0D6BE86A"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30</w:t>
            </w:r>
          </w:p>
        </w:tc>
        <w:tc>
          <w:tcPr>
            <w:tcW w:w="567" w:type="dxa"/>
          </w:tcPr>
          <w:p w14:paraId="7FBFE147"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w:t>
            </w:r>
          </w:p>
        </w:tc>
        <w:tc>
          <w:tcPr>
            <w:tcW w:w="708" w:type="dxa"/>
          </w:tcPr>
          <w:p w14:paraId="7F325886"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17%</w:t>
            </w:r>
          </w:p>
        </w:tc>
        <w:tc>
          <w:tcPr>
            <w:tcW w:w="1134" w:type="dxa"/>
          </w:tcPr>
          <w:p w14:paraId="497B1712"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[6-35%]</w:t>
            </w:r>
          </w:p>
        </w:tc>
        <w:tc>
          <w:tcPr>
            <w:tcW w:w="567" w:type="dxa"/>
          </w:tcPr>
          <w:p w14:paraId="1230FA43"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15%</w:t>
            </w:r>
          </w:p>
        </w:tc>
        <w:tc>
          <w:tcPr>
            <w:tcW w:w="993" w:type="dxa"/>
          </w:tcPr>
          <w:p w14:paraId="7BFDA551"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[1-50%]</w:t>
            </w:r>
          </w:p>
        </w:tc>
        <w:tc>
          <w:tcPr>
            <w:tcW w:w="708" w:type="dxa"/>
          </w:tcPr>
          <w:p w14:paraId="4CBC117B"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0.02</w:t>
            </w:r>
          </w:p>
        </w:tc>
        <w:tc>
          <w:tcPr>
            <w:tcW w:w="1134" w:type="dxa"/>
          </w:tcPr>
          <w:p w14:paraId="65F77BAA"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[-0.24-0.28]</w:t>
            </w:r>
          </w:p>
        </w:tc>
        <w:tc>
          <w:tcPr>
            <w:tcW w:w="851" w:type="dxa"/>
          </w:tcPr>
          <w:p w14:paraId="62501CBF"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0.90</w:t>
            </w:r>
          </w:p>
        </w:tc>
      </w:tr>
      <w:tr w:rsidR="001E1548" w:rsidRPr="00A512A7" w14:paraId="15AD09E2" w14:textId="77777777" w:rsidTr="00521FD8">
        <w:trPr>
          <w:trHeight w:val="292"/>
          <w:jc w:val="center"/>
        </w:trPr>
        <w:tc>
          <w:tcPr>
            <w:tcW w:w="1843" w:type="dxa"/>
          </w:tcPr>
          <w:p w14:paraId="5BB6E7D8" w14:textId="77777777" w:rsidR="001E1548" w:rsidRPr="00A512A7" w:rsidRDefault="001E1548" w:rsidP="00DC0C82">
            <w:pPr>
              <w:spacing w:after="0" w:line="360" w:lineRule="auto"/>
              <w:rPr>
                <w:rFonts w:ascii="Times New Roman" w:eastAsia="Times New Roman" w:hAnsi="Times New Roman" w:cs="Times New Roman"/>
                <w:color w:val="000000"/>
                <w:sz w:val="18"/>
                <w:szCs w:val="18"/>
                <w:lang w:eastAsia="en-GB"/>
              </w:rPr>
            </w:pPr>
            <w:proofErr w:type="spellStart"/>
            <w:r w:rsidRPr="00A512A7">
              <w:rPr>
                <w:rFonts w:ascii="Times New Roman" w:eastAsia="Times New Roman" w:hAnsi="Times New Roman" w:cs="Times New Roman"/>
                <w:color w:val="000000"/>
                <w:sz w:val="18"/>
                <w:szCs w:val="18"/>
                <w:lang w:eastAsia="en-GB"/>
              </w:rPr>
              <w:t>Sandgren</w:t>
            </w:r>
            <w:proofErr w:type="spellEnd"/>
            <w:r w:rsidRPr="00A512A7">
              <w:rPr>
                <w:rFonts w:ascii="Times New Roman" w:eastAsia="Times New Roman" w:hAnsi="Times New Roman" w:cs="Times New Roman"/>
                <w:color w:val="000000"/>
                <w:sz w:val="18"/>
                <w:szCs w:val="18"/>
                <w:lang w:eastAsia="en-GB"/>
              </w:rPr>
              <w:t xml:space="preserve"> 2003 HE</w:t>
            </w:r>
          </w:p>
        </w:tc>
        <w:tc>
          <w:tcPr>
            <w:tcW w:w="284" w:type="dxa"/>
          </w:tcPr>
          <w:p w14:paraId="12E9275B"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15979864"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21</w:t>
            </w:r>
          </w:p>
        </w:tc>
        <w:tc>
          <w:tcPr>
            <w:tcW w:w="567" w:type="dxa"/>
          </w:tcPr>
          <w:p w14:paraId="73BDEEFF"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w:t>
            </w:r>
          </w:p>
        </w:tc>
        <w:tc>
          <w:tcPr>
            <w:tcW w:w="708" w:type="dxa"/>
          </w:tcPr>
          <w:p w14:paraId="58868F17"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29%</w:t>
            </w:r>
          </w:p>
        </w:tc>
        <w:tc>
          <w:tcPr>
            <w:tcW w:w="1134" w:type="dxa"/>
          </w:tcPr>
          <w:p w14:paraId="3D2C5945"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[11-52%]</w:t>
            </w:r>
          </w:p>
        </w:tc>
        <w:tc>
          <w:tcPr>
            <w:tcW w:w="567" w:type="dxa"/>
          </w:tcPr>
          <w:p w14:paraId="696985D4"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15%</w:t>
            </w:r>
          </w:p>
        </w:tc>
        <w:tc>
          <w:tcPr>
            <w:tcW w:w="993" w:type="dxa"/>
          </w:tcPr>
          <w:p w14:paraId="10400716"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[1-50%]</w:t>
            </w:r>
          </w:p>
        </w:tc>
        <w:tc>
          <w:tcPr>
            <w:tcW w:w="708" w:type="dxa"/>
          </w:tcPr>
          <w:p w14:paraId="035C8E25"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0.14</w:t>
            </w:r>
          </w:p>
        </w:tc>
        <w:tc>
          <w:tcPr>
            <w:tcW w:w="1134" w:type="dxa"/>
          </w:tcPr>
          <w:p w14:paraId="10C5C8EF"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[-0.09-0.07]</w:t>
            </w:r>
          </w:p>
        </w:tc>
        <w:tc>
          <w:tcPr>
            <w:tcW w:w="851" w:type="dxa"/>
          </w:tcPr>
          <w:p w14:paraId="0EBA21BD"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0.83</w:t>
            </w:r>
          </w:p>
        </w:tc>
      </w:tr>
      <w:tr w:rsidR="001E1548" w:rsidRPr="00A512A7" w14:paraId="60DB1483" w14:textId="77777777" w:rsidTr="00521FD8">
        <w:trPr>
          <w:trHeight w:val="292"/>
          <w:jc w:val="center"/>
        </w:trPr>
        <w:tc>
          <w:tcPr>
            <w:tcW w:w="9356" w:type="dxa"/>
            <w:gridSpan w:val="11"/>
            <w:tcBorders>
              <w:top w:val="single" w:sz="4" w:space="0" w:color="auto"/>
            </w:tcBorders>
          </w:tcPr>
          <w:p w14:paraId="2A60DBC0" w14:textId="77777777" w:rsidR="001E1548" w:rsidRPr="00A512A7" w:rsidRDefault="001E1548" w:rsidP="00A512A7">
            <w:pPr>
              <w:spacing w:after="0" w:line="240" w:lineRule="auto"/>
              <w:rPr>
                <w:rFonts w:ascii="Times New Roman" w:eastAsia="Times New Roman" w:hAnsi="Times New Roman" w:cs="Times New Roman"/>
                <w:sz w:val="18"/>
                <w:szCs w:val="18"/>
                <w:lang w:eastAsia="en-GB"/>
              </w:rPr>
            </w:pPr>
            <w:r w:rsidRPr="00A512A7">
              <w:rPr>
                <w:rFonts w:ascii="Times New Roman" w:eastAsia="Calibri" w:hAnsi="Times New Roman" w:cs="Times New Roman"/>
                <w:sz w:val="18"/>
                <w:szCs w:val="18"/>
              </w:rPr>
              <w:t xml:space="preserve">n = number of patients; RD = risk difference; CI = confidence interval; BMS = body mind spirit; SEGT = supportive expressive group therapy; MBSR = mindfulness-based stress reduction; EE = emotional expression; HE = breast cancer health education; </w:t>
            </w:r>
            <w:r w:rsidRPr="00A512A7">
              <w:rPr>
                <w:rFonts w:ascii="Times New Roman" w:eastAsia="Calibri" w:hAnsi="Times New Roman" w:cs="Times New Roman"/>
                <w:sz w:val="18"/>
                <w:szCs w:val="18"/>
                <w:vertAlign w:val="superscript"/>
              </w:rPr>
              <w:t>a</w:t>
            </w:r>
            <w:r w:rsidRPr="00A512A7">
              <w:rPr>
                <w:rFonts w:ascii="Times New Roman" w:eastAsia="Calibri" w:hAnsi="Times New Roman" w:cs="Times New Roman"/>
                <w:sz w:val="18"/>
                <w:szCs w:val="18"/>
              </w:rPr>
              <w:t xml:space="preserve"> risk differences were scaled so that positive values represented effects in favour of treatment</w:t>
            </w:r>
          </w:p>
        </w:tc>
      </w:tr>
    </w:tbl>
    <w:p w14:paraId="4FAED588" w14:textId="77777777" w:rsidR="001E1548" w:rsidRDefault="001E1548" w:rsidP="00CF76CA">
      <w:pPr>
        <w:rPr>
          <w:rFonts w:ascii="Times New Roman" w:hAnsi="Times New Roman" w:cs="Times New Roman"/>
          <w:i/>
          <w:sz w:val="24"/>
          <w:szCs w:val="24"/>
        </w:rPr>
      </w:pPr>
    </w:p>
    <w:p w14:paraId="239DA740" w14:textId="740FB29F" w:rsidR="001E1548" w:rsidRDefault="001E1548" w:rsidP="00CF76CA">
      <w:pPr>
        <w:rPr>
          <w:rFonts w:ascii="Times New Roman" w:hAnsi="Times New Roman" w:cs="Times New Roman"/>
          <w:i/>
          <w:sz w:val="24"/>
          <w:szCs w:val="24"/>
        </w:rPr>
      </w:pPr>
    </w:p>
    <w:p w14:paraId="1944664A" w14:textId="7014E757" w:rsidR="001E1548" w:rsidRDefault="001E1548" w:rsidP="00CF76CA">
      <w:pPr>
        <w:rPr>
          <w:rFonts w:ascii="Times New Roman" w:hAnsi="Times New Roman" w:cs="Times New Roman"/>
          <w:i/>
          <w:sz w:val="24"/>
          <w:szCs w:val="24"/>
        </w:rPr>
      </w:pPr>
    </w:p>
    <w:p w14:paraId="0715BDC5" w14:textId="77777777" w:rsidR="001E1548" w:rsidRDefault="001E1548" w:rsidP="00A00EDB">
      <w:pPr>
        <w:spacing w:line="240" w:lineRule="auto"/>
        <w:rPr>
          <w:rFonts w:ascii="Times New Roman" w:hAnsi="Times New Roman" w:cs="Times New Roman"/>
          <w:i/>
          <w:sz w:val="24"/>
          <w:szCs w:val="24"/>
        </w:rPr>
      </w:pPr>
    </w:p>
    <w:p w14:paraId="72260D07" w14:textId="19951365" w:rsidR="001E1548" w:rsidRPr="0071338C" w:rsidRDefault="001E1548" w:rsidP="00A00EDB">
      <w:pPr>
        <w:spacing w:line="240" w:lineRule="auto"/>
        <w:rPr>
          <w:rFonts w:ascii="Times New Roman" w:hAnsi="Times New Roman" w:cs="Times New Roman"/>
          <w:sz w:val="24"/>
          <w:szCs w:val="24"/>
        </w:rPr>
      </w:pPr>
      <w:r>
        <w:rPr>
          <w:rFonts w:ascii="Times New Roman" w:hAnsi="Times New Roman" w:cs="Times New Roman"/>
          <w:i/>
          <w:sz w:val="24"/>
          <w:szCs w:val="24"/>
        </w:rPr>
        <w:lastRenderedPageBreak/>
        <w:t xml:space="preserve">Table D5. </w:t>
      </w:r>
      <w:r w:rsidRPr="00480F43">
        <w:rPr>
          <w:rFonts w:ascii="Times New Roman" w:hAnsi="Times New Roman" w:cs="Times New Roman"/>
          <w:i/>
          <w:sz w:val="24"/>
          <w:szCs w:val="24"/>
        </w:rPr>
        <w:t xml:space="preserve">Weighted </w:t>
      </w:r>
      <w:r>
        <w:rPr>
          <w:rFonts w:ascii="Times New Roman" w:hAnsi="Times New Roman" w:cs="Times New Roman"/>
          <w:i/>
          <w:sz w:val="24"/>
          <w:szCs w:val="24"/>
        </w:rPr>
        <w:t>deterioration</w:t>
      </w:r>
      <w:r w:rsidRPr="00480F43">
        <w:rPr>
          <w:rFonts w:ascii="Times New Roman" w:hAnsi="Times New Roman" w:cs="Times New Roman"/>
          <w:i/>
          <w:sz w:val="24"/>
          <w:szCs w:val="24"/>
        </w:rPr>
        <w:t xml:space="preserve"> rates and </w:t>
      </w:r>
      <w:r>
        <w:rPr>
          <w:rFonts w:ascii="Times New Roman" w:hAnsi="Times New Roman" w:cs="Times New Roman"/>
          <w:i/>
          <w:sz w:val="24"/>
          <w:szCs w:val="24"/>
        </w:rPr>
        <w:t>r</w:t>
      </w:r>
      <w:r w:rsidRPr="0071338C">
        <w:rPr>
          <w:rFonts w:ascii="Times New Roman" w:hAnsi="Times New Roman" w:cs="Times New Roman"/>
          <w:i/>
          <w:sz w:val="24"/>
          <w:szCs w:val="24"/>
        </w:rPr>
        <w:t>isk difference</w:t>
      </w:r>
      <w:r>
        <w:rPr>
          <w:rFonts w:ascii="Times New Roman" w:hAnsi="Times New Roman" w:cs="Times New Roman"/>
          <w:i/>
          <w:sz w:val="24"/>
          <w:szCs w:val="24"/>
        </w:rPr>
        <w:t>s</w:t>
      </w:r>
      <w:r w:rsidRPr="0071338C">
        <w:rPr>
          <w:rFonts w:ascii="Times New Roman" w:hAnsi="Times New Roman" w:cs="Times New Roman"/>
          <w:i/>
          <w:sz w:val="24"/>
          <w:szCs w:val="24"/>
        </w:rPr>
        <w:t xml:space="preserve"> for </w:t>
      </w:r>
      <w:r>
        <w:rPr>
          <w:rFonts w:ascii="Times New Roman" w:hAnsi="Times New Roman" w:cs="Times New Roman"/>
          <w:i/>
          <w:sz w:val="24"/>
          <w:szCs w:val="24"/>
        </w:rPr>
        <w:t>deterioration</w:t>
      </w:r>
      <w:r w:rsidRPr="0071338C">
        <w:rPr>
          <w:rFonts w:ascii="Times New Roman" w:hAnsi="Times New Roman" w:cs="Times New Roman"/>
          <w:i/>
          <w:sz w:val="24"/>
          <w:szCs w:val="24"/>
        </w:rPr>
        <w:t xml:space="preserve"> at post-treatment</w:t>
      </w:r>
      <w:r w:rsidRPr="00BA212E">
        <w:rPr>
          <w:rFonts w:ascii="Times New Roman" w:hAnsi="Times New Roman" w:cs="Times New Roman"/>
          <w:i/>
          <w:sz w:val="24"/>
          <w:szCs w:val="24"/>
        </w:rPr>
        <w:t xml:space="preserve"> (≤8 weeks after treatment) </w:t>
      </w:r>
    </w:p>
    <w:tbl>
      <w:tblPr>
        <w:tblW w:w="9498" w:type="dxa"/>
        <w:jc w:val="center"/>
        <w:tblLayout w:type="fixed"/>
        <w:tblLook w:val="04A0" w:firstRow="1" w:lastRow="0" w:firstColumn="1" w:lastColumn="0" w:noHBand="0" w:noVBand="1"/>
      </w:tblPr>
      <w:tblGrid>
        <w:gridCol w:w="1843"/>
        <w:gridCol w:w="284"/>
        <w:gridCol w:w="567"/>
        <w:gridCol w:w="567"/>
        <w:gridCol w:w="567"/>
        <w:gridCol w:w="992"/>
        <w:gridCol w:w="567"/>
        <w:gridCol w:w="1134"/>
        <w:gridCol w:w="709"/>
        <w:gridCol w:w="1417"/>
        <w:gridCol w:w="851"/>
      </w:tblGrid>
      <w:tr w:rsidR="001E1548" w:rsidRPr="006F4CB6" w14:paraId="17AA4EB0" w14:textId="77777777" w:rsidTr="007E68D1">
        <w:trPr>
          <w:trHeight w:val="275"/>
          <w:jc w:val="center"/>
        </w:trPr>
        <w:tc>
          <w:tcPr>
            <w:tcW w:w="1843" w:type="dxa"/>
            <w:tcBorders>
              <w:top w:val="single" w:sz="4" w:space="0" w:color="auto"/>
              <w:bottom w:val="single" w:sz="4" w:space="0" w:color="auto"/>
            </w:tcBorders>
          </w:tcPr>
          <w:p w14:paraId="38CEAA06" w14:textId="77777777" w:rsidR="001E1548" w:rsidRPr="006F4CB6" w:rsidRDefault="001E1548" w:rsidP="007E68D1">
            <w:pPr>
              <w:spacing w:after="0" w:line="240" w:lineRule="auto"/>
              <w:jc w:val="center"/>
              <w:rPr>
                <w:rFonts w:ascii="Times New Roman" w:eastAsia="Times New Roman" w:hAnsi="Times New Roman" w:cs="Times New Roman"/>
                <w:b/>
                <w:bCs/>
                <w:color w:val="000000"/>
                <w:sz w:val="18"/>
                <w:szCs w:val="18"/>
                <w:lang w:eastAsia="en-GB"/>
              </w:rPr>
            </w:pPr>
          </w:p>
        </w:tc>
        <w:tc>
          <w:tcPr>
            <w:tcW w:w="284" w:type="dxa"/>
            <w:tcBorders>
              <w:top w:val="single" w:sz="4" w:space="0" w:color="auto"/>
            </w:tcBorders>
          </w:tcPr>
          <w:p w14:paraId="6B5D71FB" w14:textId="77777777" w:rsidR="001E1548" w:rsidRPr="006F4CB6" w:rsidRDefault="001E1548" w:rsidP="007E68D1">
            <w:pPr>
              <w:spacing w:after="0" w:line="240" w:lineRule="auto"/>
              <w:jc w:val="center"/>
              <w:rPr>
                <w:rFonts w:ascii="Times New Roman" w:eastAsia="Times New Roman" w:hAnsi="Times New Roman" w:cs="Times New Roman"/>
                <w:b/>
                <w:bCs/>
                <w:color w:val="000000"/>
                <w:sz w:val="18"/>
                <w:szCs w:val="18"/>
                <w:lang w:eastAsia="en-GB"/>
              </w:rPr>
            </w:pPr>
          </w:p>
        </w:tc>
        <w:tc>
          <w:tcPr>
            <w:tcW w:w="1134" w:type="dxa"/>
            <w:gridSpan w:val="2"/>
            <w:tcBorders>
              <w:top w:val="single" w:sz="4" w:space="0" w:color="auto"/>
            </w:tcBorders>
          </w:tcPr>
          <w:p w14:paraId="7AEAA729" w14:textId="77777777" w:rsidR="001E1548" w:rsidRPr="006F4CB6" w:rsidRDefault="001E1548" w:rsidP="007E68D1">
            <w:pPr>
              <w:spacing w:line="240" w:lineRule="auto"/>
              <w:jc w:val="center"/>
              <w:rPr>
                <w:rFonts w:ascii="Times New Roman" w:eastAsia="Times New Roman" w:hAnsi="Times New Roman" w:cs="Times New Roman"/>
                <w:b/>
                <w:bCs/>
                <w:color w:val="000000"/>
                <w:sz w:val="18"/>
                <w:szCs w:val="18"/>
                <w:lang w:eastAsia="en-GB"/>
              </w:rPr>
            </w:pPr>
          </w:p>
        </w:tc>
        <w:tc>
          <w:tcPr>
            <w:tcW w:w="3260" w:type="dxa"/>
            <w:gridSpan w:val="4"/>
            <w:tcBorders>
              <w:top w:val="single" w:sz="4" w:space="0" w:color="auto"/>
            </w:tcBorders>
          </w:tcPr>
          <w:p w14:paraId="171BCF33" w14:textId="77777777" w:rsidR="001E1548" w:rsidRPr="006F4CB6" w:rsidRDefault="001E1548" w:rsidP="007E68D1">
            <w:pPr>
              <w:spacing w:line="240" w:lineRule="auto"/>
              <w:jc w:val="center"/>
              <w:rPr>
                <w:rFonts w:ascii="Times New Roman" w:eastAsia="Times New Roman" w:hAnsi="Times New Roman" w:cs="Times New Roman"/>
                <w:b/>
                <w:bCs/>
                <w:color w:val="000000"/>
                <w:sz w:val="18"/>
                <w:szCs w:val="18"/>
                <w:lang w:eastAsia="en-GB"/>
              </w:rPr>
            </w:pPr>
            <w:r w:rsidRPr="006F4CB6">
              <w:rPr>
                <w:rFonts w:ascii="Times New Roman" w:eastAsia="Times New Roman" w:hAnsi="Times New Roman" w:cs="Times New Roman"/>
                <w:b/>
                <w:bCs/>
                <w:color w:val="000000"/>
                <w:sz w:val="18"/>
                <w:szCs w:val="18"/>
                <w:lang w:eastAsia="en-GB"/>
              </w:rPr>
              <w:t xml:space="preserve">Weighted </w:t>
            </w:r>
            <w:r>
              <w:rPr>
                <w:rFonts w:ascii="Times New Roman" w:eastAsia="Times New Roman" w:hAnsi="Times New Roman" w:cs="Times New Roman"/>
                <w:b/>
                <w:bCs/>
                <w:color w:val="000000"/>
                <w:sz w:val="18"/>
                <w:szCs w:val="18"/>
                <w:lang w:eastAsia="en-GB"/>
              </w:rPr>
              <w:t>deterioration</w:t>
            </w:r>
            <w:r w:rsidRPr="006F4CB6">
              <w:rPr>
                <w:rFonts w:ascii="Times New Roman" w:eastAsia="Times New Roman" w:hAnsi="Times New Roman" w:cs="Times New Roman"/>
                <w:b/>
                <w:bCs/>
                <w:color w:val="000000"/>
                <w:sz w:val="18"/>
                <w:szCs w:val="18"/>
                <w:lang w:eastAsia="en-GB"/>
              </w:rPr>
              <w:t xml:space="preserve"> rates</w:t>
            </w:r>
          </w:p>
        </w:tc>
        <w:tc>
          <w:tcPr>
            <w:tcW w:w="2977" w:type="dxa"/>
            <w:gridSpan w:val="3"/>
            <w:tcBorders>
              <w:top w:val="single" w:sz="4" w:space="0" w:color="auto"/>
              <w:bottom w:val="single" w:sz="4" w:space="0" w:color="auto"/>
            </w:tcBorders>
          </w:tcPr>
          <w:p w14:paraId="20E8A262" w14:textId="77777777" w:rsidR="001E1548" w:rsidRPr="006F4CB6" w:rsidRDefault="001E1548" w:rsidP="007E68D1">
            <w:pPr>
              <w:spacing w:line="240" w:lineRule="auto"/>
              <w:jc w:val="center"/>
              <w:rPr>
                <w:rFonts w:ascii="Times New Roman" w:eastAsia="Times New Roman" w:hAnsi="Times New Roman" w:cs="Times New Roman"/>
                <w:b/>
                <w:bCs/>
                <w:color w:val="000000"/>
                <w:sz w:val="18"/>
                <w:szCs w:val="18"/>
                <w:lang w:eastAsia="en-GB"/>
              </w:rPr>
            </w:pPr>
            <w:r w:rsidRPr="006F4CB6">
              <w:rPr>
                <w:rFonts w:ascii="Times New Roman" w:eastAsia="Times New Roman" w:hAnsi="Times New Roman" w:cs="Times New Roman"/>
                <w:b/>
                <w:bCs/>
                <w:color w:val="000000"/>
                <w:sz w:val="18"/>
                <w:szCs w:val="18"/>
                <w:lang w:eastAsia="en-GB"/>
              </w:rPr>
              <w:t xml:space="preserve">Risk differences for </w:t>
            </w:r>
            <w:proofErr w:type="spellStart"/>
            <w:r>
              <w:rPr>
                <w:rFonts w:ascii="Times New Roman" w:eastAsia="Times New Roman" w:hAnsi="Times New Roman" w:cs="Times New Roman"/>
                <w:b/>
                <w:bCs/>
                <w:color w:val="000000"/>
                <w:sz w:val="18"/>
                <w:szCs w:val="18"/>
                <w:lang w:eastAsia="en-GB"/>
              </w:rPr>
              <w:t>detrioration</w:t>
            </w:r>
            <w:proofErr w:type="spellEnd"/>
            <w:r w:rsidRPr="006F4CB6">
              <w:rPr>
                <w:rFonts w:ascii="Times New Roman" w:eastAsia="Times New Roman" w:hAnsi="Times New Roman" w:cs="Times New Roman"/>
                <w:b/>
                <w:bCs/>
                <w:color w:val="000000"/>
                <w:sz w:val="18"/>
                <w:szCs w:val="18"/>
                <w:lang w:eastAsia="en-GB"/>
              </w:rPr>
              <w:t xml:space="preserve"> rates</w:t>
            </w:r>
          </w:p>
        </w:tc>
      </w:tr>
      <w:tr w:rsidR="001E1548" w:rsidRPr="006F4CB6" w14:paraId="723E3DE9" w14:textId="77777777" w:rsidTr="007E68D1">
        <w:trPr>
          <w:trHeight w:val="421"/>
          <w:jc w:val="center"/>
        </w:trPr>
        <w:tc>
          <w:tcPr>
            <w:tcW w:w="1843" w:type="dxa"/>
            <w:tcBorders>
              <w:top w:val="single" w:sz="4" w:space="0" w:color="auto"/>
              <w:bottom w:val="single" w:sz="4" w:space="0" w:color="auto"/>
            </w:tcBorders>
            <w:hideMark/>
          </w:tcPr>
          <w:p w14:paraId="7B997B8B" w14:textId="77777777" w:rsidR="001E1548" w:rsidRPr="006F4CB6" w:rsidRDefault="001E1548" w:rsidP="007E68D1">
            <w:pPr>
              <w:spacing w:after="0" w:line="240" w:lineRule="auto"/>
              <w:jc w:val="center"/>
              <w:rPr>
                <w:rFonts w:ascii="Times New Roman" w:eastAsia="Times New Roman" w:hAnsi="Times New Roman" w:cs="Times New Roman"/>
                <w:b/>
                <w:bCs/>
                <w:color w:val="000000"/>
                <w:sz w:val="18"/>
                <w:szCs w:val="18"/>
                <w:lang w:eastAsia="en-GB"/>
              </w:rPr>
            </w:pPr>
            <w:r w:rsidRPr="006F4CB6">
              <w:rPr>
                <w:rFonts w:ascii="Times New Roman" w:eastAsia="Times New Roman" w:hAnsi="Times New Roman" w:cs="Times New Roman"/>
                <w:b/>
                <w:bCs/>
                <w:color w:val="000000"/>
                <w:sz w:val="18"/>
                <w:szCs w:val="18"/>
                <w:lang w:eastAsia="en-GB"/>
              </w:rPr>
              <w:t>Trial</w:t>
            </w:r>
          </w:p>
        </w:tc>
        <w:tc>
          <w:tcPr>
            <w:tcW w:w="284" w:type="dxa"/>
            <w:tcBorders>
              <w:bottom w:val="single" w:sz="4" w:space="0" w:color="auto"/>
            </w:tcBorders>
          </w:tcPr>
          <w:p w14:paraId="4A2579E2" w14:textId="77777777" w:rsidR="001E1548" w:rsidRPr="006F4CB6" w:rsidRDefault="001E1548" w:rsidP="007E68D1">
            <w:pPr>
              <w:spacing w:after="0" w:line="240" w:lineRule="auto"/>
              <w:jc w:val="center"/>
              <w:rPr>
                <w:rFonts w:ascii="Times New Roman" w:eastAsia="Times New Roman" w:hAnsi="Times New Roman" w:cs="Times New Roman"/>
                <w:b/>
                <w:bCs/>
                <w:color w:val="000000"/>
                <w:sz w:val="18"/>
                <w:szCs w:val="18"/>
                <w:lang w:eastAsia="en-GB"/>
              </w:rPr>
            </w:pPr>
          </w:p>
        </w:tc>
        <w:tc>
          <w:tcPr>
            <w:tcW w:w="567" w:type="dxa"/>
            <w:tcBorders>
              <w:top w:val="single" w:sz="4" w:space="0" w:color="auto"/>
              <w:bottom w:val="single" w:sz="4" w:space="0" w:color="auto"/>
            </w:tcBorders>
            <w:hideMark/>
          </w:tcPr>
          <w:p w14:paraId="1AC1ACA5" w14:textId="77777777" w:rsidR="001E1548" w:rsidRPr="006F4CB6" w:rsidRDefault="001E1548" w:rsidP="007E68D1">
            <w:pPr>
              <w:spacing w:after="0" w:line="240" w:lineRule="auto"/>
              <w:jc w:val="center"/>
              <w:rPr>
                <w:rFonts w:ascii="Times New Roman" w:eastAsia="Times New Roman" w:hAnsi="Times New Roman" w:cs="Times New Roman"/>
                <w:b/>
                <w:bCs/>
                <w:color w:val="000000"/>
                <w:sz w:val="18"/>
                <w:szCs w:val="18"/>
                <w:lang w:eastAsia="en-GB"/>
              </w:rPr>
            </w:pPr>
            <w:r>
              <w:rPr>
                <w:rFonts w:ascii="Times New Roman" w:eastAsia="Times New Roman" w:hAnsi="Times New Roman" w:cs="Times New Roman"/>
                <w:b/>
                <w:bCs/>
                <w:color w:val="000000"/>
                <w:sz w:val="18"/>
                <w:szCs w:val="18"/>
                <w:lang w:eastAsia="en-GB"/>
              </w:rPr>
              <w:t>Tx n</w:t>
            </w:r>
          </w:p>
        </w:tc>
        <w:tc>
          <w:tcPr>
            <w:tcW w:w="567" w:type="dxa"/>
            <w:tcBorders>
              <w:top w:val="single" w:sz="4" w:space="0" w:color="auto"/>
              <w:bottom w:val="single" w:sz="4" w:space="0" w:color="auto"/>
            </w:tcBorders>
          </w:tcPr>
          <w:p w14:paraId="1308EBBE" w14:textId="77777777" w:rsidR="001E1548" w:rsidRPr="006F4CB6" w:rsidRDefault="001E1548" w:rsidP="007E68D1">
            <w:pPr>
              <w:spacing w:after="0" w:line="240" w:lineRule="auto"/>
              <w:jc w:val="center"/>
              <w:rPr>
                <w:rFonts w:ascii="Times New Roman" w:eastAsia="Times New Roman" w:hAnsi="Times New Roman" w:cs="Times New Roman"/>
                <w:b/>
                <w:bCs/>
                <w:color w:val="000000"/>
                <w:sz w:val="18"/>
                <w:szCs w:val="18"/>
                <w:lang w:eastAsia="en-GB"/>
              </w:rPr>
            </w:pPr>
            <w:r>
              <w:rPr>
                <w:rFonts w:ascii="Times New Roman" w:eastAsia="Times New Roman" w:hAnsi="Times New Roman" w:cs="Times New Roman"/>
                <w:b/>
                <w:bCs/>
                <w:color w:val="000000"/>
                <w:sz w:val="18"/>
                <w:szCs w:val="18"/>
                <w:lang w:eastAsia="en-GB"/>
              </w:rPr>
              <w:t>Ctrl n</w:t>
            </w:r>
          </w:p>
        </w:tc>
        <w:tc>
          <w:tcPr>
            <w:tcW w:w="567" w:type="dxa"/>
            <w:tcBorders>
              <w:top w:val="single" w:sz="4" w:space="0" w:color="auto"/>
              <w:bottom w:val="single" w:sz="4" w:space="0" w:color="auto"/>
            </w:tcBorders>
          </w:tcPr>
          <w:p w14:paraId="58489B88" w14:textId="77777777" w:rsidR="001E1548" w:rsidRPr="006F4CB6" w:rsidRDefault="001E1548" w:rsidP="007E68D1">
            <w:pPr>
              <w:spacing w:after="0" w:line="240" w:lineRule="auto"/>
              <w:jc w:val="center"/>
              <w:rPr>
                <w:rFonts w:ascii="Times New Roman" w:eastAsia="Times New Roman" w:hAnsi="Times New Roman" w:cs="Times New Roman"/>
                <w:b/>
                <w:bCs/>
                <w:color w:val="000000"/>
                <w:sz w:val="18"/>
                <w:szCs w:val="18"/>
                <w:lang w:eastAsia="en-GB"/>
              </w:rPr>
            </w:pPr>
            <w:r w:rsidRPr="006F4CB6">
              <w:rPr>
                <w:rFonts w:ascii="Times New Roman" w:eastAsia="Times New Roman" w:hAnsi="Times New Roman" w:cs="Times New Roman"/>
                <w:b/>
                <w:bCs/>
                <w:color w:val="000000"/>
                <w:sz w:val="18"/>
                <w:szCs w:val="18"/>
                <w:lang w:eastAsia="en-GB"/>
              </w:rPr>
              <w:t>Tx %</w:t>
            </w:r>
          </w:p>
        </w:tc>
        <w:tc>
          <w:tcPr>
            <w:tcW w:w="992" w:type="dxa"/>
            <w:tcBorders>
              <w:top w:val="single" w:sz="4" w:space="0" w:color="auto"/>
              <w:bottom w:val="single" w:sz="4" w:space="0" w:color="auto"/>
            </w:tcBorders>
          </w:tcPr>
          <w:p w14:paraId="7483A37E" w14:textId="77777777" w:rsidR="001E1548" w:rsidRPr="006F4CB6" w:rsidRDefault="001E1548" w:rsidP="007E68D1">
            <w:pPr>
              <w:spacing w:after="0" w:line="240" w:lineRule="auto"/>
              <w:jc w:val="center"/>
              <w:rPr>
                <w:rFonts w:ascii="Times New Roman" w:eastAsia="Times New Roman" w:hAnsi="Times New Roman" w:cs="Times New Roman"/>
                <w:b/>
                <w:bCs/>
                <w:color w:val="000000"/>
                <w:sz w:val="18"/>
                <w:szCs w:val="18"/>
                <w:lang w:eastAsia="en-GB"/>
              </w:rPr>
            </w:pPr>
            <w:r w:rsidRPr="006F4CB6">
              <w:rPr>
                <w:rFonts w:ascii="Times New Roman" w:eastAsia="Times New Roman" w:hAnsi="Times New Roman" w:cs="Times New Roman"/>
                <w:b/>
                <w:bCs/>
                <w:color w:val="000000"/>
                <w:sz w:val="18"/>
                <w:szCs w:val="18"/>
                <w:lang w:eastAsia="en-GB"/>
              </w:rPr>
              <w:t xml:space="preserve">Tx </w:t>
            </w:r>
            <w:r w:rsidRPr="006F4CB6">
              <w:rPr>
                <w:rFonts w:ascii="Times New Roman" w:eastAsia="Times New Roman" w:hAnsi="Times New Roman" w:cs="Times New Roman"/>
                <w:b/>
                <w:bCs/>
                <w:color w:val="000000"/>
                <w:sz w:val="18"/>
                <w:szCs w:val="18"/>
                <w:lang w:eastAsia="en-GB"/>
              </w:rPr>
              <w:br/>
            </w:r>
            <w:r>
              <w:rPr>
                <w:rFonts w:ascii="Times New Roman" w:eastAsia="Times New Roman" w:hAnsi="Times New Roman" w:cs="Times New Roman"/>
                <w:b/>
                <w:bCs/>
                <w:color w:val="000000"/>
                <w:sz w:val="18"/>
                <w:szCs w:val="18"/>
                <w:lang w:eastAsia="en-GB"/>
              </w:rPr>
              <w:t>[</w:t>
            </w:r>
            <w:r w:rsidRPr="006F4CB6">
              <w:rPr>
                <w:rFonts w:ascii="Times New Roman" w:eastAsia="Times New Roman" w:hAnsi="Times New Roman" w:cs="Times New Roman"/>
                <w:b/>
                <w:bCs/>
                <w:color w:val="000000"/>
                <w:sz w:val="18"/>
                <w:szCs w:val="18"/>
                <w:lang w:eastAsia="en-GB"/>
              </w:rPr>
              <w:t>95% CI</w:t>
            </w:r>
            <w:r>
              <w:rPr>
                <w:rFonts w:ascii="Times New Roman" w:eastAsia="Times New Roman" w:hAnsi="Times New Roman" w:cs="Times New Roman"/>
                <w:b/>
                <w:bCs/>
                <w:color w:val="000000"/>
                <w:sz w:val="18"/>
                <w:szCs w:val="18"/>
                <w:lang w:eastAsia="en-GB"/>
              </w:rPr>
              <w:t>]</w:t>
            </w:r>
          </w:p>
        </w:tc>
        <w:tc>
          <w:tcPr>
            <w:tcW w:w="567" w:type="dxa"/>
            <w:tcBorders>
              <w:top w:val="single" w:sz="4" w:space="0" w:color="auto"/>
              <w:bottom w:val="single" w:sz="4" w:space="0" w:color="auto"/>
            </w:tcBorders>
          </w:tcPr>
          <w:p w14:paraId="792418F9" w14:textId="77777777" w:rsidR="001E1548" w:rsidRPr="006F4CB6" w:rsidRDefault="001E1548" w:rsidP="007E68D1">
            <w:pPr>
              <w:spacing w:after="0" w:line="240" w:lineRule="auto"/>
              <w:jc w:val="center"/>
              <w:rPr>
                <w:rFonts w:ascii="Times New Roman" w:eastAsia="Times New Roman" w:hAnsi="Times New Roman" w:cs="Times New Roman"/>
                <w:b/>
                <w:bCs/>
                <w:color w:val="000000"/>
                <w:sz w:val="18"/>
                <w:szCs w:val="18"/>
                <w:lang w:eastAsia="en-GB"/>
              </w:rPr>
            </w:pPr>
            <w:r w:rsidRPr="006F4CB6">
              <w:rPr>
                <w:rFonts w:ascii="Times New Roman" w:eastAsia="Times New Roman" w:hAnsi="Times New Roman" w:cs="Times New Roman"/>
                <w:b/>
                <w:bCs/>
                <w:color w:val="000000"/>
                <w:sz w:val="18"/>
                <w:szCs w:val="18"/>
                <w:lang w:eastAsia="en-GB"/>
              </w:rPr>
              <w:t>Ctrl %</w:t>
            </w:r>
          </w:p>
        </w:tc>
        <w:tc>
          <w:tcPr>
            <w:tcW w:w="1134" w:type="dxa"/>
            <w:tcBorders>
              <w:top w:val="single" w:sz="4" w:space="0" w:color="auto"/>
              <w:bottom w:val="single" w:sz="4" w:space="0" w:color="auto"/>
            </w:tcBorders>
          </w:tcPr>
          <w:p w14:paraId="78DF0090" w14:textId="77777777" w:rsidR="001E1548" w:rsidRPr="006F4CB6" w:rsidRDefault="001E1548" w:rsidP="007E68D1">
            <w:pPr>
              <w:spacing w:after="0" w:line="240" w:lineRule="auto"/>
              <w:jc w:val="center"/>
              <w:rPr>
                <w:rFonts w:ascii="Times New Roman" w:eastAsia="Times New Roman" w:hAnsi="Times New Roman" w:cs="Times New Roman"/>
                <w:b/>
                <w:bCs/>
                <w:color w:val="000000"/>
                <w:sz w:val="18"/>
                <w:szCs w:val="18"/>
                <w:lang w:eastAsia="en-GB"/>
              </w:rPr>
            </w:pPr>
            <w:r w:rsidRPr="006F4CB6">
              <w:rPr>
                <w:rFonts w:ascii="Times New Roman" w:eastAsia="Times New Roman" w:hAnsi="Times New Roman" w:cs="Times New Roman"/>
                <w:b/>
                <w:bCs/>
                <w:color w:val="000000"/>
                <w:sz w:val="18"/>
                <w:szCs w:val="18"/>
                <w:lang w:eastAsia="en-GB"/>
              </w:rPr>
              <w:t xml:space="preserve">Ctrl </w:t>
            </w:r>
            <w:r w:rsidRPr="006F4CB6">
              <w:rPr>
                <w:rFonts w:ascii="Times New Roman" w:eastAsia="Times New Roman" w:hAnsi="Times New Roman" w:cs="Times New Roman"/>
                <w:b/>
                <w:bCs/>
                <w:color w:val="000000"/>
                <w:sz w:val="18"/>
                <w:szCs w:val="18"/>
                <w:lang w:eastAsia="en-GB"/>
              </w:rPr>
              <w:br/>
              <w:t>[95% CI]</w:t>
            </w:r>
          </w:p>
        </w:tc>
        <w:tc>
          <w:tcPr>
            <w:tcW w:w="709" w:type="dxa"/>
            <w:tcBorders>
              <w:top w:val="single" w:sz="4" w:space="0" w:color="auto"/>
              <w:bottom w:val="single" w:sz="4" w:space="0" w:color="auto"/>
            </w:tcBorders>
            <w:hideMark/>
          </w:tcPr>
          <w:p w14:paraId="1E259B1C" w14:textId="77777777" w:rsidR="001E1548" w:rsidRPr="006F4CB6" w:rsidRDefault="001E1548" w:rsidP="007E68D1">
            <w:pPr>
              <w:spacing w:after="0" w:line="240" w:lineRule="auto"/>
              <w:jc w:val="center"/>
              <w:rPr>
                <w:rFonts w:ascii="Times New Roman" w:eastAsia="Times New Roman" w:hAnsi="Times New Roman" w:cs="Times New Roman"/>
                <w:b/>
                <w:bCs/>
                <w:color w:val="000000"/>
                <w:sz w:val="18"/>
                <w:szCs w:val="18"/>
                <w:vertAlign w:val="superscript"/>
                <w:lang w:eastAsia="en-GB"/>
              </w:rPr>
            </w:pPr>
            <w:proofErr w:type="spellStart"/>
            <w:r w:rsidRPr="006F4CB6">
              <w:rPr>
                <w:rFonts w:ascii="Times New Roman" w:eastAsia="Times New Roman" w:hAnsi="Times New Roman" w:cs="Times New Roman"/>
                <w:b/>
                <w:bCs/>
                <w:color w:val="000000"/>
                <w:sz w:val="18"/>
                <w:szCs w:val="18"/>
                <w:lang w:eastAsia="en-GB"/>
              </w:rPr>
              <w:t>RD</w:t>
            </w:r>
            <w:r w:rsidRPr="006F4CB6">
              <w:rPr>
                <w:rFonts w:ascii="Times New Roman" w:eastAsia="Times New Roman" w:hAnsi="Times New Roman" w:cs="Times New Roman"/>
                <w:b/>
                <w:bCs/>
                <w:color w:val="000000"/>
                <w:sz w:val="18"/>
                <w:szCs w:val="18"/>
                <w:vertAlign w:val="superscript"/>
                <w:lang w:eastAsia="en-GB"/>
              </w:rPr>
              <w:t>a</w:t>
            </w:r>
            <w:proofErr w:type="spellEnd"/>
          </w:p>
        </w:tc>
        <w:tc>
          <w:tcPr>
            <w:tcW w:w="1417" w:type="dxa"/>
            <w:tcBorders>
              <w:top w:val="single" w:sz="4" w:space="0" w:color="auto"/>
              <w:bottom w:val="single" w:sz="4" w:space="0" w:color="auto"/>
            </w:tcBorders>
            <w:hideMark/>
          </w:tcPr>
          <w:p w14:paraId="23BC5252" w14:textId="77777777" w:rsidR="001E1548" w:rsidRPr="006F4CB6" w:rsidRDefault="001E1548" w:rsidP="007E68D1">
            <w:pPr>
              <w:spacing w:after="0" w:line="240" w:lineRule="auto"/>
              <w:jc w:val="center"/>
              <w:rPr>
                <w:rFonts w:ascii="Times New Roman" w:eastAsia="Times New Roman" w:hAnsi="Times New Roman" w:cs="Times New Roman"/>
                <w:b/>
                <w:bCs/>
                <w:color w:val="000000"/>
                <w:sz w:val="18"/>
                <w:szCs w:val="18"/>
                <w:lang w:eastAsia="en-GB"/>
              </w:rPr>
            </w:pPr>
            <w:r w:rsidRPr="006F4CB6">
              <w:rPr>
                <w:rFonts w:ascii="Times New Roman" w:eastAsia="Times New Roman" w:hAnsi="Times New Roman" w:cs="Times New Roman"/>
                <w:b/>
                <w:bCs/>
                <w:color w:val="000000"/>
                <w:sz w:val="18"/>
                <w:szCs w:val="18"/>
                <w:lang w:eastAsia="en-GB"/>
              </w:rPr>
              <w:t>95% CI</w:t>
            </w:r>
          </w:p>
        </w:tc>
        <w:tc>
          <w:tcPr>
            <w:tcW w:w="851" w:type="dxa"/>
            <w:tcBorders>
              <w:top w:val="single" w:sz="4" w:space="0" w:color="auto"/>
              <w:bottom w:val="single" w:sz="4" w:space="0" w:color="auto"/>
            </w:tcBorders>
            <w:hideMark/>
          </w:tcPr>
          <w:p w14:paraId="0AAEE2C4" w14:textId="77777777" w:rsidR="001E1548" w:rsidRPr="006F4CB6" w:rsidRDefault="001E1548" w:rsidP="007E68D1">
            <w:pPr>
              <w:spacing w:after="0" w:line="240" w:lineRule="auto"/>
              <w:jc w:val="center"/>
              <w:rPr>
                <w:rFonts w:ascii="Times New Roman" w:eastAsia="Times New Roman" w:hAnsi="Times New Roman" w:cs="Times New Roman"/>
                <w:b/>
                <w:bCs/>
                <w:color w:val="000000"/>
                <w:sz w:val="18"/>
                <w:szCs w:val="18"/>
                <w:lang w:eastAsia="en-GB"/>
              </w:rPr>
            </w:pPr>
            <w:r w:rsidRPr="006F4CB6">
              <w:rPr>
                <w:rFonts w:ascii="Times New Roman" w:eastAsia="Times New Roman" w:hAnsi="Times New Roman" w:cs="Times New Roman"/>
                <w:b/>
                <w:bCs/>
                <w:color w:val="000000"/>
                <w:sz w:val="18"/>
                <w:szCs w:val="18"/>
                <w:lang w:eastAsia="en-GB"/>
              </w:rPr>
              <w:t>p</w:t>
            </w:r>
          </w:p>
        </w:tc>
      </w:tr>
      <w:tr w:rsidR="001E1548" w:rsidRPr="006F4CB6" w14:paraId="3EB73A58" w14:textId="77777777" w:rsidTr="00FD1FE1">
        <w:trPr>
          <w:trHeight w:val="292"/>
          <w:jc w:val="center"/>
        </w:trPr>
        <w:tc>
          <w:tcPr>
            <w:tcW w:w="9498" w:type="dxa"/>
            <w:gridSpan w:val="11"/>
          </w:tcPr>
          <w:p w14:paraId="58DA0323" w14:textId="77777777" w:rsidR="001E1548" w:rsidRDefault="001E1548" w:rsidP="006269F6">
            <w:pPr>
              <w:spacing w:after="0" w:line="360" w:lineRule="auto"/>
              <w:jc w:val="center"/>
              <w:rPr>
                <w:rFonts w:ascii="Times New Roman" w:eastAsia="Times New Roman" w:hAnsi="Times New Roman" w:cs="Times New Roman"/>
                <w:color w:val="000000"/>
                <w:sz w:val="18"/>
                <w:szCs w:val="18"/>
                <w:lang w:eastAsia="en-GB"/>
              </w:rPr>
            </w:pPr>
            <w:r w:rsidRPr="006F4CB6">
              <w:rPr>
                <w:rFonts w:ascii="Times New Roman" w:eastAsia="Times New Roman" w:hAnsi="Times New Roman" w:cs="Times New Roman"/>
                <w:b/>
                <w:sz w:val="18"/>
                <w:szCs w:val="18"/>
                <w:lang w:eastAsia="en-GB"/>
              </w:rPr>
              <w:t>Anxiety</w:t>
            </w:r>
          </w:p>
        </w:tc>
      </w:tr>
      <w:tr w:rsidR="001E1548" w:rsidRPr="006F4CB6" w14:paraId="54C4CF11" w14:textId="77777777" w:rsidTr="007E68D1">
        <w:trPr>
          <w:trHeight w:val="292"/>
          <w:jc w:val="center"/>
        </w:trPr>
        <w:tc>
          <w:tcPr>
            <w:tcW w:w="1843" w:type="dxa"/>
          </w:tcPr>
          <w:p w14:paraId="164619A3" w14:textId="77777777" w:rsidR="001E1548" w:rsidRDefault="001E1548" w:rsidP="006269F6">
            <w:pPr>
              <w:spacing w:after="0" w:line="360" w:lineRule="auto"/>
              <w:rPr>
                <w:rFonts w:ascii="Times New Roman" w:eastAsia="Times New Roman" w:hAnsi="Times New Roman" w:cs="Times New Roman"/>
                <w:color w:val="000000"/>
                <w:sz w:val="18"/>
                <w:szCs w:val="18"/>
                <w:lang w:eastAsia="en-GB"/>
              </w:rPr>
            </w:pPr>
            <w:proofErr w:type="spellStart"/>
            <w:r w:rsidRPr="006F4CB6">
              <w:rPr>
                <w:rFonts w:ascii="Times New Roman" w:hAnsi="Times New Roman" w:cs="Times New Roman"/>
                <w:sz w:val="18"/>
                <w:szCs w:val="18"/>
              </w:rPr>
              <w:t>Beutel</w:t>
            </w:r>
            <w:proofErr w:type="spellEnd"/>
            <w:r>
              <w:rPr>
                <w:rFonts w:ascii="Times New Roman" w:hAnsi="Times New Roman" w:cs="Times New Roman"/>
                <w:sz w:val="18"/>
                <w:szCs w:val="18"/>
              </w:rPr>
              <w:t xml:space="preserve"> 2014</w:t>
            </w:r>
          </w:p>
        </w:tc>
        <w:tc>
          <w:tcPr>
            <w:tcW w:w="284" w:type="dxa"/>
          </w:tcPr>
          <w:p w14:paraId="1A5249A0"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61DF3692" w14:textId="77777777" w:rsidR="001E1548"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54</w:t>
            </w:r>
          </w:p>
        </w:tc>
        <w:tc>
          <w:tcPr>
            <w:tcW w:w="567" w:type="dxa"/>
          </w:tcPr>
          <w:p w14:paraId="4B3D68C3" w14:textId="77777777" w:rsidR="001E1548"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50</w:t>
            </w:r>
          </w:p>
        </w:tc>
        <w:tc>
          <w:tcPr>
            <w:tcW w:w="567" w:type="dxa"/>
          </w:tcPr>
          <w:p w14:paraId="0DE8E5FF" w14:textId="77777777" w:rsidR="001E1548"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w:t>
            </w:r>
          </w:p>
        </w:tc>
        <w:tc>
          <w:tcPr>
            <w:tcW w:w="992" w:type="dxa"/>
          </w:tcPr>
          <w:p w14:paraId="3ACC235B" w14:textId="77777777" w:rsidR="001E1548"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[3-20%]</w:t>
            </w:r>
          </w:p>
        </w:tc>
        <w:tc>
          <w:tcPr>
            <w:tcW w:w="567" w:type="dxa"/>
          </w:tcPr>
          <w:p w14:paraId="44752AFB" w14:textId="77777777" w:rsidR="001E1548"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8%</w:t>
            </w:r>
          </w:p>
        </w:tc>
        <w:tc>
          <w:tcPr>
            <w:tcW w:w="1134" w:type="dxa"/>
          </w:tcPr>
          <w:p w14:paraId="5DFEBF9D" w14:textId="77777777" w:rsidR="001E1548"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[2-19%]</w:t>
            </w:r>
          </w:p>
        </w:tc>
        <w:tc>
          <w:tcPr>
            <w:tcW w:w="709" w:type="dxa"/>
          </w:tcPr>
          <w:p w14:paraId="1109E179" w14:textId="77777777" w:rsidR="001E1548"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0.01</w:t>
            </w:r>
          </w:p>
        </w:tc>
        <w:tc>
          <w:tcPr>
            <w:tcW w:w="1417" w:type="dxa"/>
          </w:tcPr>
          <w:p w14:paraId="431BA6F7" w14:textId="77777777" w:rsidR="001E1548"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[-0.01-0.12]</w:t>
            </w:r>
          </w:p>
        </w:tc>
        <w:tc>
          <w:tcPr>
            <w:tcW w:w="851" w:type="dxa"/>
          </w:tcPr>
          <w:p w14:paraId="16E11A90" w14:textId="77777777" w:rsidR="001E1548"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0.82</w:t>
            </w:r>
          </w:p>
        </w:tc>
      </w:tr>
      <w:tr w:rsidR="001E1548" w:rsidRPr="006F4CB6" w14:paraId="25F0D532" w14:textId="77777777" w:rsidTr="007E68D1">
        <w:trPr>
          <w:trHeight w:val="292"/>
          <w:jc w:val="center"/>
        </w:trPr>
        <w:tc>
          <w:tcPr>
            <w:tcW w:w="1843" w:type="dxa"/>
          </w:tcPr>
          <w:p w14:paraId="1D48A754" w14:textId="77777777" w:rsidR="001E1548" w:rsidRPr="006F4CB6" w:rsidRDefault="001E1548" w:rsidP="006269F6">
            <w:pPr>
              <w:spacing w:after="0" w:line="360" w:lineRule="auto"/>
              <w:rPr>
                <w:rFonts w:ascii="Times New Roman" w:eastAsia="Times New Roman" w:hAnsi="Times New Roman" w:cs="Times New Roman"/>
                <w:color w:val="000000"/>
                <w:sz w:val="18"/>
                <w:szCs w:val="18"/>
                <w:lang w:eastAsia="en-GB"/>
              </w:rPr>
            </w:pPr>
            <w:proofErr w:type="spellStart"/>
            <w:r>
              <w:rPr>
                <w:rFonts w:ascii="Times New Roman" w:eastAsia="Times New Roman" w:hAnsi="Times New Roman" w:cs="Times New Roman"/>
                <w:color w:val="000000"/>
                <w:sz w:val="18"/>
                <w:szCs w:val="18"/>
                <w:lang w:eastAsia="en-GB"/>
              </w:rPr>
              <w:t>Bredal</w:t>
            </w:r>
            <w:proofErr w:type="spellEnd"/>
            <w:r>
              <w:rPr>
                <w:rFonts w:ascii="Times New Roman" w:eastAsia="Times New Roman" w:hAnsi="Times New Roman" w:cs="Times New Roman"/>
                <w:color w:val="000000"/>
                <w:sz w:val="18"/>
                <w:szCs w:val="18"/>
                <w:lang w:eastAsia="en-GB"/>
              </w:rPr>
              <w:t xml:space="preserve"> 2014</w:t>
            </w:r>
          </w:p>
        </w:tc>
        <w:tc>
          <w:tcPr>
            <w:tcW w:w="284" w:type="dxa"/>
          </w:tcPr>
          <w:p w14:paraId="0748076D"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7151A621"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90</w:t>
            </w:r>
          </w:p>
        </w:tc>
        <w:tc>
          <w:tcPr>
            <w:tcW w:w="567" w:type="dxa"/>
          </w:tcPr>
          <w:p w14:paraId="645F2F68"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106</w:t>
            </w:r>
          </w:p>
        </w:tc>
        <w:tc>
          <w:tcPr>
            <w:tcW w:w="567" w:type="dxa"/>
          </w:tcPr>
          <w:p w14:paraId="32AA8685"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12%</w:t>
            </w:r>
          </w:p>
        </w:tc>
        <w:tc>
          <w:tcPr>
            <w:tcW w:w="992" w:type="dxa"/>
          </w:tcPr>
          <w:p w14:paraId="52F758B5"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[6-21%]</w:t>
            </w:r>
          </w:p>
        </w:tc>
        <w:tc>
          <w:tcPr>
            <w:tcW w:w="567" w:type="dxa"/>
          </w:tcPr>
          <w:p w14:paraId="76130106"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13%</w:t>
            </w:r>
          </w:p>
        </w:tc>
        <w:tc>
          <w:tcPr>
            <w:tcW w:w="1134" w:type="dxa"/>
          </w:tcPr>
          <w:p w14:paraId="521B4B40"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[7-21%]</w:t>
            </w:r>
          </w:p>
        </w:tc>
        <w:tc>
          <w:tcPr>
            <w:tcW w:w="709" w:type="dxa"/>
          </w:tcPr>
          <w:p w14:paraId="7C22AAB1"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-0.01</w:t>
            </w:r>
          </w:p>
        </w:tc>
        <w:tc>
          <w:tcPr>
            <w:tcW w:w="1417" w:type="dxa"/>
          </w:tcPr>
          <w:p w14:paraId="58FB3D56"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[-0.10-0.08]</w:t>
            </w:r>
          </w:p>
        </w:tc>
        <w:tc>
          <w:tcPr>
            <w:tcW w:w="851" w:type="dxa"/>
          </w:tcPr>
          <w:p w14:paraId="396D01F5"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0.84</w:t>
            </w:r>
          </w:p>
        </w:tc>
      </w:tr>
      <w:tr w:rsidR="001E1548" w:rsidRPr="006F4CB6" w14:paraId="14BF499B" w14:textId="77777777" w:rsidTr="007E68D1">
        <w:trPr>
          <w:trHeight w:val="292"/>
          <w:jc w:val="center"/>
        </w:trPr>
        <w:tc>
          <w:tcPr>
            <w:tcW w:w="1843" w:type="dxa"/>
          </w:tcPr>
          <w:p w14:paraId="232F93B1" w14:textId="77777777" w:rsidR="001E1548" w:rsidRPr="006F4CB6" w:rsidRDefault="001E1548" w:rsidP="006269F6">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Classen 2008</w:t>
            </w:r>
          </w:p>
        </w:tc>
        <w:tc>
          <w:tcPr>
            <w:tcW w:w="284" w:type="dxa"/>
          </w:tcPr>
          <w:p w14:paraId="7341AD70"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39A78E1C"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56</w:t>
            </w:r>
          </w:p>
        </w:tc>
        <w:tc>
          <w:tcPr>
            <w:tcW w:w="567" w:type="dxa"/>
          </w:tcPr>
          <w:p w14:paraId="6C039BB7"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57</w:t>
            </w:r>
          </w:p>
        </w:tc>
        <w:tc>
          <w:tcPr>
            <w:tcW w:w="567" w:type="dxa"/>
          </w:tcPr>
          <w:p w14:paraId="6179A9A0"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13%</w:t>
            </w:r>
          </w:p>
        </w:tc>
        <w:tc>
          <w:tcPr>
            <w:tcW w:w="992" w:type="dxa"/>
          </w:tcPr>
          <w:p w14:paraId="136D3991"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[5-24%]</w:t>
            </w:r>
          </w:p>
        </w:tc>
        <w:tc>
          <w:tcPr>
            <w:tcW w:w="567" w:type="dxa"/>
          </w:tcPr>
          <w:p w14:paraId="60462C5E"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w:t>
            </w:r>
          </w:p>
        </w:tc>
        <w:tc>
          <w:tcPr>
            <w:tcW w:w="1134" w:type="dxa"/>
          </w:tcPr>
          <w:p w14:paraId="7F20F0EE"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[3-19%]</w:t>
            </w:r>
          </w:p>
        </w:tc>
        <w:tc>
          <w:tcPr>
            <w:tcW w:w="709" w:type="dxa"/>
          </w:tcPr>
          <w:p w14:paraId="2DC7D20C"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0.04</w:t>
            </w:r>
          </w:p>
        </w:tc>
        <w:tc>
          <w:tcPr>
            <w:tcW w:w="1417" w:type="dxa"/>
          </w:tcPr>
          <w:p w14:paraId="65D1EC4D"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[-0.08-0.15]</w:t>
            </w:r>
          </w:p>
        </w:tc>
        <w:tc>
          <w:tcPr>
            <w:tcW w:w="851" w:type="dxa"/>
          </w:tcPr>
          <w:p w14:paraId="41632CED"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0.52</w:t>
            </w:r>
          </w:p>
        </w:tc>
      </w:tr>
      <w:tr w:rsidR="001E1548" w:rsidRPr="006F4CB6" w14:paraId="4CAF1B75" w14:textId="77777777" w:rsidTr="007E68D1">
        <w:trPr>
          <w:trHeight w:val="292"/>
          <w:jc w:val="center"/>
        </w:trPr>
        <w:tc>
          <w:tcPr>
            <w:tcW w:w="1843" w:type="dxa"/>
          </w:tcPr>
          <w:p w14:paraId="09777A0E" w14:textId="77777777" w:rsidR="001E1548" w:rsidRPr="006F4CB6" w:rsidRDefault="001E1548" w:rsidP="006269F6">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Desautels 2018</w:t>
            </w:r>
          </w:p>
        </w:tc>
        <w:tc>
          <w:tcPr>
            <w:tcW w:w="284" w:type="dxa"/>
          </w:tcPr>
          <w:p w14:paraId="47922E26"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4E013116"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19</w:t>
            </w:r>
          </w:p>
        </w:tc>
        <w:tc>
          <w:tcPr>
            <w:tcW w:w="567" w:type="dxa"/>
          </w:tcPr>
          <w:p w14:paraId="1EC4E532"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6</w:t>
            </w:r>
          </w:p>
        </w:tc>
        <w:tc>
          <w:tcPr>
            <w:tcW w:w="567" w:type="dxa"/>
          </w:tcPr>
          <w:p w14:paraId="02997E98"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w:t>
            </w:r>
          </w:p>
        </w:tc>
        <w:tc>
          <w:tcPr>
            <w:tcW w:w="992" w:type="dxa"/>
          </w:tcPr>
          <w:p w14:paraId="559A2F03"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[0-18%]</w:t>
            </w:r>
          </w:p>
        </w:tc>
        <w:tc>
          <w:tcPr>
            <w:tcW w:w="567" w:type="dxa"/>
          </w:tcPr>
          <w:p w14:paraId="170A5CDD"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w:t>
            </w:r>
          </w:p>
        </w:tc>
        <w:tc>
          <w:tcPr>
            <w:tcW w:w="1134" w:type="dxa"/>
          </w:tcPr>
          <w:p w14:paraId="03993B71"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[0-46%]</w:t>
            </w:r>
          </w:p>
        </w:tc>
        <w:tc>
          <w:tcPr>
            <w:tcW w:w="709" w:type="dxa"/>
          </w:tcPr>
          <w:p w14:paraId="288A1786"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w:t>
            </w:r>
          </w:p>
        </w:tc>
        <w:tc>
          <w:tcPr>
            <w:tcW w:w="1417" w:type="dxa"/>
          </w:tcPr>
          <w:p w14:paraId="54B52F5E"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[-0.20-0.20]</w:t>
            </w:r>
          </w:p>
        </w:tc>
        <w:tc>
          <w:tcPr>
            <w:tcW w:w="851" w:type="dxa"/>
          </w:tcPr>
          <w:p w14:paraId="45E7121F"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1.00</w:t>
            </w:r>
          </w:p>
        </w:tc>
      </w:tr>
      <w:tr w:rsidR="001E1548" w:rsidRPr="006F4CB6" w14:paraId="0385F2D4" w14:textId="77777777" w:rsidTr="007E68D1">
        <w:trPr>
          <w:trHeight w:val="292"/>
          <w:jc w:val="center"/>
        </w:trPr>
        <w:tc>
          <w:tcPr>
            <w:tcW w:w="1843" w:type="dxa"/>
          </w:tcPr>
          <w:p w14:paraId="74BD3C6E" w14:textId="77777777" w:rsidR="001E1548" w:rsidRPr="006F4CB6" w:rsidRDefault="001E1548" w:rsidP="006269F6">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Dirksen 2008</w:t>
            </w:r>
          </w:p>
        </w:tc>
        <w:tc>
          <w:tcPr>
            <w:tcW w:w="284" w:type="dxa"/>
          </w:tcPr>
          <w:p w14:paraId="1AC43B81"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752B7AEF"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13</w:t>
            </w:r>
          </w:p>
        </w:tc>
        <w:tc>
          <w:tcPr>
            <w:tcW w:w="567" w:type="dxa"/>
          </w:tcPr>
          <w:p w14:paraId="20181012"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16</w:t>
            </w:r>
          </w:p>
        </w:tc>
        <w:tc>
          <w:tcPr>
            <w:tcW w:w="567" w:type="dxa"/>
          </w:tcPr>
          <w:p w14:paraId="562D5615"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w:t>
            </w:r>
          </w:p>
        </w:tc>
        <w:tc>
          <w:tcPr>
            <w:tcW w:w="992" w:type="dxa"/>
          </w:tcPr>
          <w:p w14:paraId="244C51C7"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[0-25%]</w:t>
            </w:r>
          </w:p>
        </w:tc>
        <w:tc>
          <w:tcPr>
            <w:tcW w:w="567" w:type="dxa"/>
          </w:tcPr>
          <w:p w14:paraId="1EE9F338"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w:t>
            </w:r>
          </w:p>
        </w:tc>
        <w:tc>
          <w:tcPr>
            <w:tcW w:w="1134" w:type="dxa"/>
          </w:tcPr>
          <w:p w14:paraId="10248077"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[0-21%]</w:t>
            </w:r>
          </w:p>
        </w:tc>
        <w:tc>
          <w:tcPr>
            <w:tcW w:w="709" w:type="dxa"/>
          </w:tcPr>
          <w:p w14:paraId="636115E4"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w:t>
            </w:r>
          </w:p>
        </w:tc>
        <w:tc>
          <w:tcPr>
            <w:tcW w:w="1417" w:type="dxa"/>
          </w:tcPr>
          <w:p w14:paraId="1E91C2AB"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[-0.13-0.13]</w:t>
            </w:r>
          </w:p>
        </w:tc>
        <w:tc>
          <w:tcPr>
            <w:tcW w:w="851" w:type="dxa"/>
          </w:tcPr>
          <w:p w14:paraId="58E5D0BE"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1.00</w:t>
            </w:r>
          </w:p>
        </w:tc>
      </w:tr>
      <w:tr w:rsidR="001E1548" w:rsidRPr="006F4CB6" w14:paraId="3C09EE59" w14:textId="77777777" w:rsidTr="007E68D1">
        <w:trPr>
          <w:trHeight w:val="292"/>
          <w:jc w:val="center"/>
        </w:trPr>
        <w:tc>
          <w:tcPr>
            <w:tcW w:w="1843" w:type="dxa"/>
          </w:tcPr>
          <w:p w14:paraId="44C14E69" w14:textId="77777777" w:rsidR="001E1548" w:rsidRPr="006F4CB6" w:rsidRDefault="001E1548" w:rsidP="006269F6">
            <w:pPr>
              <w:spacing w:after="0" w:line="360" w:lineRule="auto"/>
              <w:rPr>
                <w:rFonts w:ascii="Times New Roman" w:eastAsia="Times New Roman" w:hAnsi="Times New Roman" w:cs="Times New Roman"/>
                <w:color w:val="000000"/>
                <w:sz w:val="18"/>
                <w:szCs w:val="18"/>
                <w:lang w:eastAsia="en-GB"/>
              </w:rPr>
            </w:pPr>
            <w:proofErr w:type="spellStart"/>
            <w:r>
              <w:rPr>
                <w:rFonts w:ascii="Times New Roman" w:eastAsia="Times New Roman" w:hAnsi="Times New Roman" w:cs="Times New Roman"/>
                <w:color w:val="000000"/>
                <w:sz w:val="18"/>
                <w:szCs w:val="18"/>
                <w:lang w:eastAsia="en-GB"/>
              </w:rPr>
              <w:t>Dolbeault</w:t>
            </w:r>
            <w:proofErr w:type="spellEnd"/>
            <w:r>
              <w:rPr>
                <w:rFonts w:ascii="Times New Roman" w:eastAsia="Times New Roman" w:hAnsi="Times New Roman" w:cs="Times New Roman"/>
                <w:color w:val="000000"/>
                <w:sz w:val="18"/>
                <w:szCs w:val="18"/>
                <w:lang w:eastAsia="en-GB"/>
              </w:rPr>
              <w:t xml:space="preserve"> 2009</w:t>
            </w:r>
          </w:p>
        </w:tc>
        <w:tc>
          <w:tcPr>
            <w:tcW w:w="284" w:type="dxa"/>
          </w:tcPr>
          <w:p w14:paraId="46E9F01B"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17AD0D1C"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72</w:t>
            </w:r>
          </w:p>
        </w:tc>
        <w:tc>
          <w:tcPr>
            <w:tcW w:w="567" w:type="dxa"/>
          </w:tcPr>
          <w:p w14:paraId="64DCA1B8"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75</w:t>
            </w:r>
          </w:p>
        </w:tc>
        <w:tc>
          <w:tcPr>
            <w:tcW w:w="567" w:type="dxa"/>
          </w:tcPr>
          <w:p w14:paraId="7F34F2AC"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w:t>
            </w:r>
          </w:p>
        </w:tc>
        <w:tc>
          <w:tcPr>
            <w:tcW w:w="992" w:type="dxa"/>
          </w:tcPr>
          <w:p w14:paraId="2D4EA0BA"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[0-12%]</w:t>
            </w:r>
          </w:p>
        </w:tc>
        <w:tc>
          <w:tcPr>
            <w:tcW w:w="567" w:type="dxa"/>
          </w:tcPr>
          <w:p w14:paraId="3C78DD4E"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15%</w:t>
            </w:r>
          </w:p>
        </w:tc>
        <w:tc>
          <w:tcPr>
            <w:tcW w:w="1134" w:type="dxa"/>
          </w:tcPr>
          <w:p w14:paraId="03CEDC18"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[8-25%]</w:t>
            </w:r>
          </w:p>
        </w:tc>
        <w:tc>
          <w:tcPr>
            <w:tcW w:w="709" w:type="dxa"/>
          </w:tcPr>
          <w:p w14:paraId="31DE47A2"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-0.11</w:t>
            </w:r>
          </w:p>
        </w:tc>
        <w:tc>
          <w:tcPr>
            <w:tcW w:w="1417" w:type="dxa"/>
          </w:tcPr>
          <w:p w14:paraId="376ECD32"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[-0.20—0.01]</w:t>
            </w:r>
          </w:p>
        </w:tc>
        <w:tc>
          <w:tcPr>
            <w:tcW w:w="851" w:type="dxa"/>
          </w:tcPr>
          <w:p w14:paraId="30C2CB9C"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0.03</w:t>
            </w:r>
          </w:p>
        </w:tc>
      </w:tr>
      <w:tr w:rsidR="001E1548" w:rsidRPr="006F4CB6" w14:paraId="2183C0BC" w14:textId="77777777" w:rsidTr="007E68D1">
        <w:trPr>
          <w:trHeight w:val="292"/>
          <w:jc w:val="center"/>
        </w:trPr>
        <w:tc>
          <w:tcPr>
            <w:tcW w:w="1843" w:type="dxa"/>
          </w:tcPr>
          <w:p w14:paraId="64099B88" w14:textId="77777777" w:rsidR="001E1548" w:rsidRPr="006F4CB6" w:rsidRDefault="001E1548" w:rsidP="006269F6">
            <w:pPr>
              <w:spacing w:after="0" w:line="360" w:lineRule="auto"/>
              <w:rPr>
                <w:rFonts w:ascii="Times New Roman" w:eastAsia="Times New Roman" w:hAnsi="Times New Roman" w:cs="Times New Roman"/>
                <w:color w:val="000000"/>
                <w:sz w:val="18"/>
                <w:szCs w:val="18"/>
                <w:lang w:eastAsia="en-GB"/>
              </w:rPr>
            </w:pPr>
            <w:proofErr w:type="spellStart"/>
            <w:r>
              <w:rPr>
                <w:rFonts w:ascii="Times New Roman" w:eastAsia="Times New Roman" w:hAnsi="Times New Roman" w:cs="Times New Roman"/>
                <w:color w:val="000000"/>
                <w:sz w:val="18"/>
                <w:szCs w:val="18"/>
                <w:lang w:eastAsia="en-GB"/>
              </w:rPr>
              <w:t>Groarke</w:t>
            </w:r>
            <w:proofErr w:type="spellEnd"/>
            <w:r>
              <w:rPr>
                <w:rFonts w:ascii="Times New Roman" w:eastAsia="Times New Roman" w:hAnsi="Times New Roman" w:cs="Times New Roman"/>
                <w:color w:val="000000"/>
                <w:sz w:val="18"/>
                <w:szCs w:val="18"/>
                <w:lang w:eastAsia="en-GB"/>
              </w:rPr>
              <w:t xml:space="preserve"> 2013</w:t>
            </w:r>
          </w:p>
        </w:tc>
        <w:tc>
          <w:tcPr>
            <w:tcW w:w="284" w:type="dxa"/>
          </w:tcPr>
          <w:p w14:paraId="5FA08A05"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2CDBC4F3"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35</w:t>
            </w:r>
          </w:p>
        </w:tc>
        <w:tc>
          <w:tcPr>
            <w:tcW w:w="567" w:type="dxa"/>
          </w:tcPr>
          <w:p w14:paraId="061F5DAC"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28</w:t>
            </w:r>
          </w:p>
        </w:tc>
        <w:tc>
          <w:tcPr>
            <w:tcW w:w="567" w:type="dxa"/>
          </w:tcPr>
          <w:p w14:paraId="7C593638"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w:t>
            </w:r>
          </w:p>
        </w:tc>
        <w:tc>
          <w:tcPr>
            <w:tcW w:w="992" w:type="dxa"/>
          </w:tcPr>
          <w:p w14:paraId="0581FF07"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[0-10%]</w:t>
            </w:r>
          </w:p>
        </w:tc>
        <w:tc>
          <w:tcPr>
            <w:tcW w:w="567" w:type="dxa"/>
          </w:tcPr>
          <w:p w14:paraId="67216C9C"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7%</w:t>
            </w:r>
          </w:p>
        </w:tc>
        <w:tc>
          <w:tcPr>
            <w:tcW w:w="1134" w:type="dxa"/>
          </w:tcPr>
          <w:p w14:paraId="085077F0"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[0-24%]</w:t>
            </w:r>
          </w:p>
        </w:tc>
        <w:tc>
          <w:tcPr>
            <w:tcW w:w="709" w:type="dxa"/>
          </w:tcPr>
          <w:p w14:paraId="1215EECF"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-0.07</w:t>
            </w:r>
          </w:p>
        </w:tc>
        <w:tc>
          <w:tcPr>
            <w:tcW w:w="1417" w:type="dxa"/>
          </w:tcPr>
          <w:p w14:paraId="6E772CA6"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[[-0.18-0.04]</w:t>
            </w:r>
          </w:p>
        </w:tc>
        <w:tc>
          <w:tcPr>
            <w:tcW w:w="851" w:type="dxa"/>
          </w:tcPr>
          <w:p w14:paraId="6CF8D802"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0.20</w:t>
            </w:r>
          </w:p>
        </w:tc>
      </w:tr>
      <w:tr w:rsidR="001E1548" w:rsidRPr="006F4CB6" w14:paraId="29EA5D61" w14:textId="77777777" w:rsidTr="007E68D1">
        <w:trPr>
          <w:trHeight w:val="292"/>
          <w:jc w:val="center"/>
        </w:trPr>
        <w:tc>
          <w:tcPr>
            <w:tcW w:w="1843" w:type="dxa"/>
          </w:tcPr>
          <w:p w14:paraId="5685B773" w14:textId="77777777" w:rsidR="001E1548" w:rsidRPr="006F4CB6" w:rsidRDefault="001E1548" w:rsidP="006269F6">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Ho BMS</w:t>
            </w:r>
          </w:p>
        </w:tc>
        <w:tc>
          <w:tcPr>
            <w:tcW w:w="284" w:type="dxa"/>
          </w:tcPr>
          <w:p w14:paraId="62DB97BC"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1D58E2C9"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16</w:t>
            </w:r>
          </w:p>
        </w:tc>
        <w:tc>
          <w:tcPr>
            <w:tcW w:w="567" w:type="dxa"/>
          </w:tcPr>
          <w:p w14:paraId="76010A8A"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11.5</w:t>
            </w:r>
          </w:p>
        </w:tc>
        <w:tc>
          <w:tcPr>
            <w:tcW w:w="567" w:type="dxa"/>
          </w:tcPr>
          <w:p w14:paraId="20FE41F3"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6%</w:t>
            </w:r>
          </w:p>
        </w:tc>
        <w:tc>
          <w:tcPr>
            <w:tcW w:w="992" w:type="dxa"/>
          </w:tcPr>
          <w:p w14:paraId="5534DDD2"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[0-30%]</w:t>
            </w:r>
          </w:p>
        </w:tc>
        <w:tc>
          <w:tcPr>
            <w:tcW w:w="567" w:type="dxa"/>
          </w:tcPr>
          <w:p w14:paraId="682E9342"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13%</w:t>
            </w:r>
          </w:p>
        </w:tc>
        <w:tc>
          <w:tcPr>
            <w:tcW w:w="1134" w:type="dxa"/>
          </w:tcPr>
          <w:p w14:paraId="5DD4403D"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[0-45%]</w:t>
            </w:r>
          </w:p>
        </w:tc>
        <w:tc>
          <w:tcPr>
            <w:tcW w:w="709" w:type="dxa"/>
          </w:tcPr>
          <w:p w14:paraId="32B14844"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-0.07</w:t>
            </w:r>
          </w:p>
        </w:tc>
        <w:tc>
          <w:tcPr>
            <w:tcW w:w="1417" w:type="dxa"/>
          </w:tcPr>
          <w:p w14:paraId="562E25F4"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[-0.30-0.16]</w:t>
            </w:r>
          </w:p>
        </w:tc>
        <w:tc>
          <w:tcPr>
            <w:tcW w:w="851" w:type="dxa"/>
          </w:tcPr>
          <w:p w14:paraId="4372E5E5"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0.56</w:t>
            </w:r>
          </w:p>
        </w:tc>
      </w:tr>
      <w:tr w:rsidR="001E1548" w:rsidRPr="006F4CB6" w14:paraId="0F4E3E5B" w14:textId="77777777" w:rsidTr="007E68D1">
        <w:trPr>
          <w:trHeight w:val="292"/>
          <w:jc w:val="center"/>
        </w:trPr>
        <w:tc>
          <w:tcPr>
            <w:tcW w:w="1843" w:type="dxa"/>
          </w:tcPr>
          <w:p w14:paraId="1F0D2E41" w14:textId="77777777" w:rsidR="001E1548" w:rsidRPr="006F4CB6" w:rsidRDefault="001E1548" w:rsidP="006269F6">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Ho SEGT</w:t>
            </w:r>
          </w:p>
        </w:tc>
        <w:tc>
          <w:tcPr>
            <w:tcW w:w="284" w:type="dxa"/>
          </w:tcPr>
          <w:p w14:paraId="57B42930"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359CEB68"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22</w:t>
            </w:r>
          </w:p>
        </w:tc>
        <w:tc>
          <w:tcPr>
            <w:tcW w:w="567" w:type="dxa"/>
          </w:tcPr>
          <w:p w14:paraId="5FFFCDDF"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11.5</w:t>
            </w:r>
          </w:p>
        </w:tc>
        <w:tc>
          <w:tcPr>
            <w:tcW w:w="567" w:type="dxa"/>
          </w:tcPr>
          <w:p w14:paraId="7389BCB9"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23%</w:t>
            </w:r>
          </w:p>
        </w:tc>
        <w:tc>
          <w:tcPr>
            <w:tcW w:w="992" w:type="dxa"/>
          </w:tcPr>
          <w:p w14:paraId="061A07D0"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[8-45%]</w:t>
            </w:r>
          </w:p>
        </w:tc>
        <w:tc>
          <w:tcPr>
            <w:tcW w:w="567" w:type="dxa"/>
          </w:tcPr>
          <w:p w14:paraId="2FAA5AC1"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13%</w:t>
            </w:r>
          </w:p>
        </w:tc>
        <w:tc>
          <w:tcPr>
            <w:tcW w:w="1134" w:type="dxa"/>
          </w:tcPr>
          <w:p w14:paraId="35686DB0"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[0-45%]</w:t>
            </w:r>
          </w:p>
        </w:tc>
        <w:tc>
          <w:tcPr>
            <w:tcW w:w="709" w:type="dxa"/>
          </w:tcPr>
          <w:p w14:paraId="0244CF09"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0.10</w:t>
            </w:r>
          </w:p>
        </w:tc>
        <w:tc>
          <w:tcPr>
            <w:tcW w:w="1417" w:type="dxa"/>
          </w:tcPr>
          <w:p w14:paraId="24C7346F"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[-0.16-0.36]</w:t>
            </w:r>
          </w:p>
        </w:tc>
        <w:tc>
          <w:tcPr>
            <w:tcW w:w="851" w:type="dxa"/>
          </w:tcPr>
          <w:p w14:paraId="09334798"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0.47</w:t>
            </w:r>
          </w:p>
        </w:tc>
      </w:tr>
      <w:tr w:rsidR="001E1548" w:rsidRPr="006F4CB6" w14:paraId="714554EE" w14:textId="77777777" w:rsidTr="007E68D1">
        <w:trPr>
          <w:trHeight w:val="292"/>
          <w:jc w:val="center"/>
        </w:trPr>
        <w:tc>
          <w:tcPr>
            <w:tcW w:w="1843" w:type="dxa"/>
          </w:tcPr>
          <w:p w14:paraId="47BADC02" w14:textId="77777777" w:rsidR="001E1548" w:rsidRPr="006F4CB6" w:rsidRDefault="001E1548" w:rsidP="006269F6">
            <w:pPr>
              <w:spacing w:after="0" w:line="360" w:lineRule="auto"/>
              <w:rPr>
                <w:rFonts w:ascii="Times New Roman" w:eastAsia="Times New Roman" w:hAnsi="Times New Roman" w:cs="Times New Roman"/>
                <w:color w:val="000000"/>
                <w:sz w:val="18"/>
                <w:szCs w:val="18"/>
                <w:lang w:eastAsia="en-GB"/>
              </w:rPr>
            </w:pPr>
            <w:proofErr w:type="spellStart"/>
            <w:r>
              <w:rPr>
                <w:rFonts w:ascii="Times New Roman" w:eastAsia="Times New Roman" w:hAnsi="Times New Roman" w:cs="Times New Roman"/>
                <w:color w:val="000000"/>
                <w:sz w:val="18"/>
                <w:szCs w:val="18"/>
                <w:lang w:eastAsia="en-GB"/>
              </w:rPr>
              <w:t>Merckeart</w:t>
            </w:r>
            <w:proofErr w:type="spellEnd"/>
            <w:r>
              <w:rPr>
                <w:rFonts w:ascii="Times New Roman" w:eastAsia="Times New Roman" w:hAnsi="Times New Roman" w:cs="Times New Roman"/>
                <w:color w:val="000000"/>
                <w:sz w:val="18"/>
                <w:szCs w:val="18"/>
                <w:lang w:eastAsia="en-GB"/>
              </w:rPr>
              <w:t xml:space="preserve"> 2016</w:t>
            </w:r>
          </w:p>
        </w:tc>
        <w:tc>
          <w:tcPr>
            <w:tcW w:w="284" w:type="dxa"/>
          </w:tcPr>
          <w:p w14:paraId="66972658"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4FA6F434"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40</w:t>
            </w:r>
          </w:p>
        </w:tc>
        <w:tc>
          <w:tcPr>
            <w:tcW w:w="567" w:type="dxa"/>
          </w:tcPr>
          <w:p w14:paraId="52F360DB"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43</w:t>
            </w:r>
          </w:p>
        </w:tc>
        <w:tc>
          <w:tcPr>
            <w:tcW w:w="567" w:type="dxa"/>
          </w:tcPr>
          <w:p w14:paraId="5DD795F6"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w:t>
            </w:r>
          </w:p>
        </w:tc>
        <w:tc>
          <w:tcPr>
            <w:tcW w:w="992" w:type="dxa"/>
          </w:tcPr>
          <w:p w14:paraId="32A0E77E"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[0-17%]</w:t>
            </w:r>
          </w:p>
        </w:tc>
        <w:tc>
          <w:tcPr>
            <w:tcW w:w="567" w:type="dxa"/>
          </w:tcPr>
          <w:p w14:paraId="61DDA08B"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w:t>
            </w:r>
          </w:p>
        </w:tc>
        <w:tc>
          <w:tcPr>
            <w:tcW w:w="1134" w:type="dxa"/>
          </w:tcPr>
          <w:p w14:paraId="0E64D130"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[0-16%]</w:t>
            </w:r>
          </w:p>
        </w:tc>
        <w:tc>
          <w:tcPr>
            <w:tcW w:w="709" w:type="dxa"/>
          </w:tcPr>
          <w:p w14:paraId="4CB9C600"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w:t>
            </w:r>
          </w:p>
        </w:tc>
        <w:tc>
          <w:tcPr>
            <w:tcW w:w="1417" w:type="dxa"/>
          </w:tcPr>
          <w:p w14:paraId="0DEDC43F"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-0.09-0.10]</w:t>
            </w:r>
          </w:p>
        </w:tc>
        <w:tc>
          <w:tcPr>
            <w:tcW w:w="851" w:type="dxa"/>
          </w:tcPr>
          <w:p w14:paraId="758E5AFB"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0.94</w:t>
            </w:r>
          </w:p>
        </w:tc>
      </w:tr>
      <w:tr w:rsidR="001E1548" w:rsidRPr="006F4CB6" w14:paraId="26AB41ED" w14:textId="77777777" w:rsidTr="007E68D1">
        <w:trPr>
          <w:trHeight w:val="292"/>
          <w:jc w:val="center"/>
        </w:trPr>
        <w:tc>
          <w:tcPr>
            <w:tcW w:w="1843" w:type="dxa"/>
          </w:tcPr>
          <w:p w14:paraId="0BD81125" w14:textId="77777777" w:rsidR="001E1548" w:rsidRPr="006F4CB6" w:rsidRDefault="001E1548" w:rsidP="006269F6">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Savard 2005</w:t>
            </w:r>
          </w:p>
        </w:tc>
        <w:tc>
          <w:tcPr>
            <w:tcW w:w="284" w:type="dxa"/>
          </w:tcPr>
          <w:p w14:paraId="7B167475"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277E994D"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w:t>
            </w:r>
          </w:p>
        </w:tc>
        <w:tc>
          <w:tcPr>
            <w:tcW w:w="567" w:type="dxa"/>
          </w:tcPr>
          <w:p w14:paraId="3ECBEEEC"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12</w:t>
            </w:r>
          </w:p>
        </w:tc>
        <w:tc>
          <w:tcPr>
            <w:tcW w:w="567" w:type="dxa"/>
          </w:tcPr>
          <w:p w14:paraId="3099A64E"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w:t>
            </w:r>
          </w:p>
        </w:tc>
        <w:tc>
          <w:tcPr>
            <w:tcW w:w="992" w:type="dxa"/>
          </w:tcPr>
          <w:p w14:paraId="118DDE9F"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[0-34%]</w:t>
            </w:r>
          </w:p>
        </w:tc>
        <w:tc>
          <w:tcPr>
            <w:tcW w:w="567" w:type="dxa"/>
          </w:tcPr>
          <w:p w14:paraId="0AA23CE7"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33%</w:t>
            </w:r>
          </w:p>
        </w:tc>
        <w:tc>
          <w:tcPr>
            <w:tcW w:w="1134" w:type="dxa"/>
          </w:tcPr>
          <w:p w14:paraId="0D0713CE"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[10-65%]</w:t>
            </w:r>
          </w:p>
        </w:tc>
        <w:tc>
          <w:tcPr>
            <w:tcW w:w="709" w:type="dxa"/>
          </w:tcPr>
          <w:p w14:paraId="638F8DEA"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-0.33</w:t>
            </w:r>
          </w:p>
        </w:tc>
        <w:tc>
          <w:tcPr>
            <w:tcW w:w="1417" w:type="dxa"/>
          </w:tcPr>
          <w:p w14:paraId="1544402C"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[-0.63—0.04]</w:t>
            </w:r>
          </w:p>
        </w:tc>
        <w:tc>
          <w:tcPr>
            <w:tcW w:w="851" w:type="dxa"/>
          </w:tcPr>
          <w:p w14:paraId="765E9C9E"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0.03</w:t>
            </w:r>
          </w:p>
        </w:tc>
      </w:tr>
      <w:tr w:rsidR="001E1548" w:rsidRPr="006F4CB6" w14:paraId="6C7FB2D9" w14:textId="77777777" w:rsidTr="007E68D1">
        <w:trPr>
          <w:trHeight w:val="292"/>
          <w:jc w:val="center"/>
        </w:trPr>
        <w:tc>
          <w:tcPr>
            <w:tcW w:w="1843" w:type="dxa"/>
            <w:tcBorders>
              <w:bottom w:val="single" w:sz="4" w:space="0" w:color="auto"/>
            </w:tcBorders>
          </w:tcPr>
          <w:p w14:paraId="130CE390" w14:textId="77777777" w:rsidR="001E1548" w:rsidRPr="006F4CB6" w:rsidRDefault="001E1548" w:rsidP="006269F6">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Savard 2006</w:t>
            </w:r>
          </w:p>
        </w:tc>
        <w:tc>
          <w:tcPr>
            <w:tcW w:w="284" w:type="dxa"/>
            <w:tcBorders>
              <w:bottom w:val="single" w:sz="4" w:space="0" w:color="auto"/>
            </w:tcBorders>
          </w:tcPr>
          <w:p w14:paraId="7082C335"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p>
        </w:tc>
        <w:tc>
          <w:tcPr>
            <w:tcW w:w="567" w:type="dxa"/>
            <w:tcBorders>
              <w:bottom w:val="single" w:sz="4" w:space="0" w:color="auto"/>
            </w:tcBorders>
          </w:tcPr>
          <w:p w14:paraId="6387B56C"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12</w:t>
            </w:r>
          </w:p>
        </w:tc>
        <w:tc>
          <w:tcPr>
            <w:tcW w:w="567" w:type="dxa"/>
            <w:tcBorders>
              <w:bottom w:val="single" w:sz="4" w:space="0" w:color="auto"/>
            </w:tcBorders>
          </w:tcPr>
          <w:p w14:paraId="6847E319"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11</w:t>
            </w:r>
          </w:p>
        </w:tc>
        <w:tc>
          <w:tcPr>
            <w:tcW w:w="567" w:type="dxa"/>
            <w:tcBorders>
              <w:bottom w:val="single" w:sz="4" w:space="0" w:color="auto"/>
            </w:tcBorders>
          </w:tcPr>
          <w:p w14:paraId="28E02162"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w:t>
            </w:r>
          </w:p>
        </w:tc>
        <w:tc>
          <w:tcPr>
            <w:tcW w:w="992" w:type="dxa"/>
            <w:tcBorders>
              <w:bottom w:val="single" w:sz="4" w:space="0" w:color="auto"/>
            </w:tcBorders>
          </w:tcPr>
          <w:p w14:paraId="396D6446"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[0-26%]</w:t>
            </w:r>
          </w:p>
        </w:tc>
        <w:tc>
          <w:tcPr>
            <w:tcW w:w="567" w:type="dxa"/>
            <w:tcBorders>
              <w:bottom w:val="single" w:sz="4" w:space="0" w:color="auto"/>
            </w:tcBorders>
          </w:tcPr>
          <w:p w14:paraId="34ACA9B2"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18%</w:t>
            </w:r>
          </w:p>
        </w:tc>
        <w:tc>
          <w:tcPr>
            <w:tcW w:w="1134" w:type="dxa"/>
            <w:tcBorders>
              <w:bottom w:val="single" w:sz="4" w:space="0" w:color="auto"/>
            </w:tcBorders>
          </w:tcPr>
          <w:p w14:paraId="5EF6EA74"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[2-52%]</w:t>
            </w:r>
          </w:p>
        </w:tc>
        <w:tc>
          <w:tcPr>
            <w:tcW w:w="709" w:type="dxa"/>
            <w:tcBorders>
              <w:bottom w:val="single" w:sz="4" w:space="0" w:color="auto"/>
            </w:tcBorders>
          </w:tcPr>
          <w:p w14:paraId="418D4759"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-0.18</w:t>
            </w:r>
          </w:p>
        </w:tc>
        <w:tc>
          <w:tcPr>
            <w:tcW w:w="1417" w:type="dxa"/>
            <w:tcBorders>
              <w:bottom w:val="single" w:sz="4" w:space="0" w:color="auto"/>
            </w:tcBorders>
          </w:tcPr>
          <w:p w14:paraId="63F6E7B0"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[-0.43-0.07]</w:t>
            </w:r>
          </w:p>
        </w:tc>
        <w:tc>
          <w:tcPr>
            <w:tcW w:w="851" w:type="dxa"/>
            <w:tcBorders>
              <w:bottom w:val="single" w:sz="4" w:space="0" w:color="auto"/>
            </w:tcBorders>
          </w:tcPr>
          <w:p w14:paraId="12233A49"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0.15</w:t>
            </w:r>
          </w:p>
        </w:tc>
      </w:tr>
      <w:tr w:rsidR="001E1548" w:rsidRPr="006F4CB6" w14:paraId="7C2B55AD" w14:textId="77777777" w:rsidTr="007E68D1">
        <w:trPr>
          <w:trHeight w:val="208"/>
          <w:jc w:val="center"/>
        </w:trPr>
        <w:tc>
          <w:tcPr>
            <w:tcW w:w="9498" w:type="dxa"/>
            <w:gridSpan w:val="11"/>
            <w:tcBorders>
              <w:top w:val="single" w:sz="4" w:space="0" w:color="auto"/>
            </w:tcBorders>
          </w:tcPr>
          <w:p w14:paraId="79FD0EBD" w14:textId="77777777" w:rsidR="001E1548" w:rsidRPr="006F4CB6" w:rsidRDefault="001E1548" w:rsidP="006269F6">
            <w:pPr>
              <w:spacing w:after="0" w:line="360" w:lineRule="auto"/>
              <w:jc w:val="center"/>
              <w:rPr>
                <w:rFonts w:ascii="Times New Roman" w:eastAsia="Times New Roman" w:hAnsi="Times New Roman" w:cs="Times New Roman"/>
                <w:b/>
                <w:sz w:val="18"/>
                <w:szCs w:val="18"/>
                <w:lang w:eastAsia="en-GB"/>
              </w:rPr>
            </w:pPr>
            <w:r w:rsidRPr="006F4CB6">
              <w:rPr>
                <w:rFonts w:ascii="Times New Roman" w:eastAsia="Times New Roman" w:hAnsi="Times New Roman" w:cs="Times New Roman"/>
                <w:b/>
                <w:sz w:val="18"/>
                <w:szCs w:val="18"/>
                <w:lang w:eastAsia="en-GB"/>
              </w:rPr>
              <w:t>Depression</w:t>
            </w:r>
          </w:p>
        </w:tc>
      </w:tr>
      <w:tr w:rsidR="001E1548" w:rsidRPr="006F4CB6" w14:paraId="416E6E65" w14:textId="77777777" w:rsidTr="007E68D1">
        <w:trPr>
          <w:trHeight w:val="315"/>
          <w:jc w:val="center"/>
        </w:trPr>
        <w:tc>
          <w:tcPr>
            <w:tcW w:w="1843" w:type="dxa"/>
            <w:hideMark/>
          </w:tcPr>
          <w:p w14:paraId="2582D924" w14:textId="77777777" w:rsidR="001E1548" w:rsidRPr="006F4CB6" w:rsidRDefault="001E1548" w:rsidP="006269F6">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Antoni 2001</w:t>
            </w:r>
          </w:p>
        </w:tc>
        <w:tc>
          <w:tcPr>
            <w:tcW w:w="284" w:type="dxa"/>
          </w:tcPr>
          <w:p w14:paraId="27D10755"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191305C6"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18</w:t>
            </w:r>
          </w:p>
        </w:tc>
        <w:tc>
          <w:tcPr>
            <w:tcW w:w="567" w:type="dxa"/>
          </w:tcPr>
          <w:p w14:paraId="09D131C2"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22</w:t>
            </w:r>
          </w:p>
        </w:tc>
        <w:tc>
          <w:tcPr>
            <w:tcW w:w="567" w:type="dxa"/>
          </w:tcPr>
          <w:p w14:paraId="396E9520"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11%</w:t>
            </w:r>
          </w:p>
        </w:tc>
        <w:tc>
          <w:tcPr>
            <w:tcW w:w="992" w:type="dxa"/>
          </w:tcPr>
          <w:p w14:paraId="625BC88F"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[1-35%]</w:t>
            </w:r>
          </w:p>
        </w:tc>
        <w:tc>
          <w:tcPr>
            <w:tcW w:w="567" w:type="dxa"/>
          </w:tcPr>
          <w:p w14:paraId="762A1147"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w:t>
            </w:r>
          </w:p>
        </w:tc>
        <w:tc>
          <w:tcPr>
            <w:tcW w:w="1134" w:type="dxa"/>
          </w:tcPr>
          <w:p w14:paraId="46E5D03F"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[0-15%]</w:t>
            </w:r>
          </w:p>
        </w:tc>
        <w:tc>
          <w:tcPr>
            <w:tcW w:w="709" w:type="dxa"/>
          </w:tcPr>
          <w:p w14:paraId="7972D9AC"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0.11</w:t>
            </w:r>
          </w:p>
        </w:tc>
        <w:tc>
          <w:tcPr>
            <w:tcW w:w="1417" w:type="dxa"/>
          </w:tcPr>
          <w:p w14:paraId="4615A50D"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[-0.05-0.27]</w:t>
            </w:r>
          </w:p>
        </w:tc>
        <w:tc>
          <w:tcPr>
            <w:tcW w:w="851" w:type="dxa"/>
          </w:tcPr>
          <w:p w14:paraId="4769D072"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0.18</w:t>
            </w:r>
          </w:p>
        </w:tc>
      </w:tr>
      <w:tr w:rsidR="001E1548" w:rsidRPr="006F4CB6" w14:paraId="4EF88157" w14:textId="77777777" w:rsidTr="007E68D1">
        <w:trPr>
          <w:trHeight w:val="284"/>
          <w:jc w:val="center"/>
        </w:trPr>
        <w:tc>
          <w:tcPr>
            <w:tcW w:w="1843" w:type="dxa"/>
          </w:tcPr>
          <w:p w14:paraId="448DEF62" w14:textId="77777777" w:rsidR="001E1548" w:rsidRPr="006F4CB6" w:rsidRDefault="001E1548" w:rsidP="006269F6">
            <w:pPr>
              <w:spacing w:after="0" w:line="360" w:lineRule="auto"/>
              <w:rPr>
                <w:rFonts w:ascii="Times New Roman" w:eastAsia="Times New Roman" w:hAnsi="Times New Roman" w:cs="Times New Roman"/>
                <w:color w:val="000000"/>
                <w:sz w:val="18"/>
                <w:szCs w:val="18"/>
                <w:lang w:eastAsia="en-GB"/>
              </w:rPr>
            </w:pPr>
            <w:proofErr w:type="spellStart"/>
            <w:r>
              <w:rPr>
                <w:rFonts w:ascii="Times New Roman" w:eastAsia="Times New Roman" w:hAnsi="Times New Roman" w:cs="Times New Roman"/>
                <w:color w:val="000000"/>
                <w:sz w:val="18"/>
                <w:szCs w:val="18"/>
                <w:lang w:eastAsia="en-GB"/>
              </w:rPr>
              <w:t>Beutel</w:t>
            </w:r>
            <w:proofErr w:type="spellEnd"/>
            <w:r>
              <w:rPr>
                <w:rFonts w:ascii="Times New Roman" w:eastAsia="Times New Roman" w:hAnsi="Times New Roman" w:cs="Times New Roman"/>
                <w:color w:val="000000"/>
                <w:sz w:val="18"/>
                <w:szCs w:val="18"/>
                <w:lang w:eastAsia="en-GB"/>
              </w:rPr>
              <w:t xml:space="preserve"> 2014</w:t>
            </w:r>
          </w:p>
        </w:tc>
        <w:tc>
          <w:tcPr>
            <w:tcW w:w="284" w:type="dxa"/>
          </w:tcPr>
          <w:p w14:paraId="14256283"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7941023E"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59</w:t>
            </w:r>
          </w:p>
        </w:tc>
        <w:tc>
          <w:tcPr>
            <w:tcW w:w="567" w:type="dxa"/>
          </w:tcPr>
          <w:p w14:paraId="4E000FBD"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58</w:t>
            </w:r>
          </w:p>
        </w:tc>
        <w:tc>
          <w:tcPr>
            <w:tcW w:w="567" w:type="dxa"/>
          </w:tcPr>
          <w:p w14:paraId="7368B261"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w:t>
            </w:r>
          </w:p>
        </w:tc>
        <w:tc>
          <w:tcPr>
            <w:tcW w:w="992" w:type="dxa"/>
          </w:tcPr>
          <w:p w14:paraId="12902296"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[0-12%]</w:t>
            </w:r>
          </w:p>
        </w:tc>
        <w:tc>
          <w:tcPr>
            <w:tcW w:w="567" w:type="dxa"/>
          </w:tcPr>
          <w:p w14:paraId="3E8B84F9"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17%</w:t>
            </w:r>
          </w:p>
        </w:tc>
        <w:tc>
          <w:tcPr>
            <w:tcW w:w="1134" w:type="dxa"/>
          </w:tcPr>
          <w:p w14:paraId="09790BF1"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[9-29%]</w:t>
            </w:r>
          </w:p>
        </w:tc>
        <w:tc>
          <w:tcPr>
            <w:tcW w:w="709" w:type="dxa"/>
          </w:tcPr>
          <w:p w14:paraId="03CBDAF8"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-0.14</w:t>
            </w:r>
          </w:p>
        </w:tc>
        <w:tc>
          <w:tcPr>
            <w:tcW w:w="1417" w:type="dxa"/>
          </w:tcPr>
          <w:p w14:paraId="3E9C1B55"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[-0.25—0.03]</w:t>
            </w:r>
          </w:p>
        </w:tc>
        <w:tc>
          <w:tcPr>
            <w:tcW w:w="851" w:type="dxa"/>
          </w:tcPr>
          <w:p w14:paraId="05D17169"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0.01</w:t>
            </w:r>
          </w:p>
        </w:tc>
      </w:tr>
      <w:tr w:rsidR="001E1548" w:rsidRPr="006F4CB6" w14:paraId="396C7D39" w14:textId="77777777" w:rsidTr="007E68D1">
        <w:trPr>
          <w:trHeight w:val="284"/>
          <w:jc w:val="center"/>
        </w:trPr>
        <w:tc>
          <w:tcPr>
            <w:tcW w:w="1843" w:type="dxa"/>
          </w:tcPr>
          <w:p w14:paraId="2E86C94A" w14:textId="77777777" w:rsidR="001E1548" w:rsidRPr="006F4CB6" w:rsidRDefault="001E1548" w:rsidP="006269F6">
            <w:pPr>
              <w:spacing w:after="0" w:line="360" w:lineRule="auto"/>
              <w:rPr>
                <w:rFonts w:ascii="Times New Roman" w:eastAsia="Times New Roman" w:hAnsi="Times New Roman" w:cs="Times New Roman"/>
                <w:color w:val="000000"/>
                <w:sz w:val="18"/>
                <w:szCs w:val="18"/>
                <w:lang w:eastAsia="en-GB"/>
              </w:rPr>
            </w:pPr>
            <w:proofErr w:type="spellStart"/>
            <w:r>
              <w:rPr>
                <w:rFonts w:ascii="Times New Roman" w:eastAsia="Times New Roman" w:hAnsi="Times New Roman" w:cs="Times New Roman"/>
                <w:color w:val="000000"/>
                <w:sz w:val="18"/>
                <w:szCs w:val="18"/>
                <w:lang w:eastAsia="en-GB"/>
              </w:rPr>
              <w:t>Bredal</w:t>
            </w:r>
            <w:proofErr w:type="spellEnd"/>
            <w:r>
              <w:rPr>
                <w:rFonts w:ascii="Times New Roman" w:eastAsia="Times New Roman" w:hAnsi="Times New Roman" w:cs="Times New Roman"/>
                <w:color w:val="000000"/>
                <w:sz w:val="18"/>
                <w:szCs w:val="18"/>
                <w:lang w:eastAsia="en-GB"/>
              </w:rPr>
              <w:t xml:space="preserve"> 2014</w:t>
            </w:r>
          </w:p>
        </w:tc>
        <w:tc>
          <w:tcPr>
            <w:tcW w:w="284" w:type="dxa"/>
          </w:tcPr>
          <w:p w14:paraId="03E4D7D4"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7D389F7A"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47</w:t>
            </w:r>
          </w:p>
        </w:tc>
        <w:tc>
          <w:tcPr>
            <w:tcW w:w="567" w:type="dxa"/>
          </w:tcPr>
          <w:p w14:paraId="004B05C2"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52</w:t>
            </w:r>
          </w:p>
        </w:tc>
        <w:tc>
          <w:tcPr>
            <w:tcW w:w="567" w:type="dxa"/>
          </w:tcPr>
          <w:p w14:paraId="59288F75"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w:t>
            </w:r>
          </w:p>
        </w:tc>
        <w:tc>
          <w:tcPr>
            <w:tcW w:w="992" w:type="dxa"/>
          </w:tcPr>
          <w:p w14:paraId="04146D40"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[0-15%]</w:t>
            </w:r>
          </w:p>
        </w:tc>
        <w:tc>
          <w:tcPr>
            <w:tcW w:w="567" w:type="dxa"/>
          </w:tcPr>
          <w:p w14:paraId="1EAFE7C6"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w:t>
            </w:r>
          </w:p>
        </w:tc>
        <w:tc>
          <w:tcPr>
            <w:tcW w:w="1134" w:type="dxa"/>
          </w:tcPr>
          <w:p w14:paraId="5D5B6142"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[0-13%]</w:t>
            </w:r>
          </w:p>
        </w:tc>
        <w:tc>
          <w:tcPr>
            <w:tcW w:w="709" w:type="dxa"/>
          </w:tcPr>
          <w:p w14:paraId="15AF0203"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w:t>
            </w:r>
          </w:p>
        </w:tc>
        <w:tc>
          <w:tcPr>
            <w:tcW w:w="1417" w:type="dxa"/>
          </w:tcPr>
          <w:p w14:paraId="75ECE92E"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[-0.07-0.08]</w:t>
            </w:r>
          </w:p>
        </w:tc>
        <w:tc>
          <w:tcPr>
            <w:tcW w:w="851" w:type="dxa"/>
          </w:tcPr>
          <w:p w14:paraId="1CBA7D7A"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0.92</w:t>
            </w:r>
          </w:p>
        </w:tc>
      </w:tr>
      <w:tr w:rsidR="001E1548" w:rsidRPr="006F4CB6" w14:paraId="1D026AD4" w14:textId="77777777" w:rsidTr="007E68D1">
        <w:trPr>
          <w:trHeight w:val="284"/>
          <w:jc w:val="center"/>
        </w:trPr>
        <w:tc>
          <w:tcPr>
            <w:tcW w:w="1843" w:type="dxa"/>
          </w:tcPr>
          <w:p w14:paraId="120CCDA0" w14:textId="77777777" w:rsidR="001E1548" w:rsidRPr="006F4CB6" w:rsidRDefault="001E1548" w:rsidP="006269F6">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Classen 2008</w:t>
            </w:r>
          </w:p>
        </w:tc>
        <w:tc>
          <w:tcPr>
            <w:tcW w:w="284" w:type="dxa"/>
          </w:tcPr>
          <w:p w14:paraId="10392568"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7B5CB5AF"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26</w:t>
            </w:r>
          </w:p>
        </w:tc>
        <w:tc>
          <w:tcPr>
            <w:tcW w:w="567" w:type="dxa"/>
          </w:tcPr>
          <w:p w14:paraId="2EB2EF8A"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18</w:t>
            </w:r>
          </w:p>
        </w:tc>
        <w:tc>
          <w:tcPr>
            <w:tcW w:w="567" w:type="dxa"/>
          </w:tcPr>
          <w:p w14:paraId="219C4971"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w:t>
            </w:r>
          </w:p>
        </w:tc>
        <w:tc>
          <w:tcPr>
            <w:tcW w:w="992" w:type="dxa"/>
          </w:tcPr>
          <w:p w14:paraId="03BA3265"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[0-20%]</w:t>
            </w:r>
          </w:p>
        </w:tc>
        <w:tc>
          <w:tcPr>
            <w:tcW w:w="567" w:type="dxa"/>
          </w:tcPr>
          <w:p w14:paraId="192C04F7"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11%</w:t>
            </w:r>
          </w:p>
        </w:tc>
        <w:tc>
          <w:tcPr>
            <w:tcW w:w="1134" w:type="dxa"/>
          </w:tcPr>
          <w:p w14:paraId="48C73B04"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[1-35%]</w:t>
            </w:r>
          </w:p>
        </w:tc>
        <w:tc>
          <w:tcPr>
            <w:tcW w:w="709" w:type="dxa"/>
          </w:tcPr>
          <w:p w14:paraId="1E2FE6A4"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-0.07</w:t>
            </w:r>
          </w:p>
        </w:tc>
        <w:tc>
          <w:tcPr>
            <w:tcW w:w="1417" w:type="dxa"/>
          </w:tcPr>
          <w:p w14:paraId="2EAFE16B"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[-0.24-0.09]</w:t>
            </w:r>
          </w:p>
        </w:tc>
        <w:tc>
          <w:tcPr>
            <w:tcW w:w="851" w:type="dxa"/>
          </w:tcPr>
          <w:p w14:paraId="2C67966C"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0.38</w:t>
            </w:r>
          </w:p>
        </w:tc>
      </w:tr>
      <w:tr w:rsidR="001E1548" w:rsidRPr="006F4CB6" w14:paraId="375788C2" w14:textId="77777777" w:rsidTr="007E68D1">
        <w:trPr>
          <w:trHeight w:val="284"/>
          <w:jc w:val="center"/>
        </w:trPr>
        <w:tc>
          <w:tcPr>
            <w:tcW w:w="1843" w:type="dxa"/>
          </w:tcPr>
          <w:p w14:paraId="00C90656" w14:textId="77777777" w:rsidR="001E1548" w:rsidRPr="006F4CB6" w:rsidRDefault="001E1548" w:rsidP="006269F6">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Desautels 2018</w:t>
            </w:r>
          </w:p>
        </w:tc>
        <w:tc>
          <w:tcPr>
            <w:tcW w:w="284" w:type="dxa"/>
          </w:tcPr>
          <w:p w14:paraId="3B04B103"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3E079A88"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19</w:t>
            </w:r>
          </w:p>
        </w:tc>
        <w:tc>
          <w:tcPr>
            <w:tcW w:w="567" w:type="dxa"/>
          </w:tcPr>
          <w:p w14:paraId="44C01B90"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8</w:t>
            </w:r>
          </w:p>
        </w:tc>
        <w:tc>
          <w:tcPr>
            <w:tcW w:w="567" w:type="dxa"/>
          </w:tcPr>
          <w:p w14:paraId="18EE3A15"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w:t>
            </w:r>
          </w:p>
        </w:tc>
        <w:tc>
          <w:tcPr>
            <w:tcW w:w="992" w:type="dxa"/>
          </w:tcPr>
          <w:p w14:paraId="0636F825"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[0-18%]</w:t>
            </w:r>
          </w:p>
        </w:tc>
        <w:tc>
          <w:tcPr>
            <w:tcW w:w="567" w:type="dxa"/>
          </w:tcPr>
          <w:p w14:paraId="05DA65FB"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w:t>
            </w:r>
          </w:p>
        </w:tc>
        <w:tc>
          <w:tcPr>
            <w:tcW w:w="1134" w:type="dxa"/>
          </w:tcPr>
          <w:p w14:paraId="26870D0D"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[0-37%]</w:t>
            </w:r>
          </w:p>
        </w:tc>
        <w:tc>
          <w:tcPr>
            <w:tcW w:w="709" w:type="dxa"/>
          </w:tcPr>
          <w:p w14:paraId="260C6E69"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w:t>
            </w:r>
          </w:p>
        </w:tc>
        <w:tc>
          <w:tcPr>
            <w:tcW w:w="1417" w:type="dxa"/>
          </w:tcPr>
          <w:p w14:paraId="45F47EF2"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[-0.16-0.16]</w:t>
            </w:r>
          </w:p>
        </w:tc>
        <w:tc>
          <w:tcPr>
            <w:tcW w:w="851" w:type="dxa"/>
          </w:tcPr>
          <w:p w14:paraId="4FB6EAB9"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1.00</w:t>
            </w:r>
          </w:p>
        </w:tc>
      </w:tr>
      <w:tr w:rsidR="001E1548" w:rsidRPr="006F4CB6" w14:paraId="057664BF" w14:textId="77777777" w:rsidTr="007E68D1">
        <w:trPr>
          <w:trHeight w:val="284"/>
          <w:jc w:val="center"/>
        </w:trPr>
        <w:tc>
          <w:tcPr>
            <w:tcW w:w="1843" w:type="dxa"/>
          </w:tcPr>
          <w:p w14:paraId="3426543E" w14:textId="77777777" w:rsidR="001E1548" w:rsidRPr="006F4CB6" w:rsidRDefault="001E1548" w:rsidP="006269F6">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Dirksen 2008</w:t>
            </w:r>
          </w:p>
        </w:tc>
        <w:tc>
          <w:tcPr>
            <w:tcW w:w="284" w:type="dxa"/>
          </w:tcPr>
          <w:p w14:paraId="3D7A993A"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23552395"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13</w:t>
            </w:r>
          </w:p>
        </w:tc>
        <w:tc>
          <w:tcPr>
            <w:tcW w:w="567" w:type="dxa"/>
          </w:tcPr>
          <w:p w14:paraId="1442D8FB"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w:t>
            </w:r>
          </w:p>
        </w:tc>
        <w:tc>
          <w:tcPr>
            <w:tcW w:w="567" w:type="dxa"/>
          </w:tcPr>
          <w:p w14:paraId="638AE475"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w:t>
            </w:r>
          </w:p>
        </w:tc>
        <w:tc>
          <w:tcPr>
            <w:tcW w:w="992" w:type="dxa"/>
          </w:tcPr>
          <w:p w14:paraId="626B3D16"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[0-25%]</w:t>
            </w:r>
          </w:p>
        </w:tc>
        <w:tc>
          <w:tcPr>
            <w:tcW w:w="567" w:type="dxa"/>
          </w:tcPr>
          <w:p w14:paraId="47135400"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20%</w:t>
            </w:r>
          </w:p>
        </w:tc>
        <w:tc>
          <w:tcPr>
            <w:tcW w:w="1134" w:type="dxa"/>
          </w:tcPr>
          <w:p w14:paraId="4B8A6A20"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[0-72%]</w:t>
            </w:r>
          </w:p>
        </w:tc>
        <w:tc>
          <w:tcPr>
            <w:tcW w:w="709" w:type="dxa"/>
          </w:tcPr>
          <w:p w14:paraId="18163D92"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-0.20</w:t>
            </w:r>
          </w:p>
        </w:tc>
        <w:tc>
          <w:tcPr>
            <w:tcW w:w="1417" w:type="dxa"/>
          </w:tcPr>
          <w:p w14:paraId="2844CBC1"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[-0.56-0.16]</w:t>
            </w:r>
          </w:p>
        </w:tc>
        <w:tc>
          <w:tcPr>
            <w:tcW w:w="851" w:type="dxa"/>
          </w:tcPr>
          <w:p w14:paraId="72496A0D"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0.28</w:t>
            </w:r>
          </w:p>
        </w:tc>
      </w:tr>
      <w:tr w:rsidR="001E1548" w:rsidRPr="006F4CB6" w14:paraId="724DB328" w14:textId="77777777" w:rsidTr="007E68D1">
        <w:trPr>
          <w:trHeight w:val="292"/>
          <w:jc w:val="center"/>
        </w:trPr>
        <w:tc>
          <w:tcPr>
            <w:tcW w:w="1843" w:type="dxa"/>
            <w:hideMark/>
          </w:tcPr>
          <w:p w14:paraId="2A0395C8" w14:textId="77777777" w:rsidR="001E1548" w:rsidRPr="006F4CB6" w:rsidRDefault="001E1548" w:rsidP="006269F6">
            <w:pPr>
              <w:spacing w:after="0" w:line="360" w:lineRule="auto"/>
              <w:rPr>
                <w:rFonts w:ascii="Times New Roman" w:eastAsia="Times New Roman" w:hAnsi="Times New Roman" w:cs="Times New Roman"/>
                <w:color w:val="000000"/>
                <w:sz w:val="18"/>
                <w:szCs w:val="18"/>
                <w:lang w:eastAsia="en-GB"/>
              </w:rPr>
            </w:pPr>
            <w:proofErr w:type="spellStart"/>
            <w:r>
              <w:rPr>
                <w:rFonts w:ascii="Times New Roman" w:eastAsia="Times New Roman" w:hAnsi="Times New Roman" w:cs="Times New Roman"/>
                <w:color w:val="000000"/>
                <w:sz w:val="18"/>
                <w:szCs w:val="18"/>
                <w:lang w:eastAsia="en-GB"/>
              </w:rPr>
              <w:t>Groarke</w:t>
            </w:r>
            <w:proofErr w:type="spellEnd"/>
            <w:r>
              <w:rPr>
                <w:rFonts w:ascii="Times New Roman" w:eastAsia="Times New Roman" w:hAnsi="Times New Roman" w:cs="Times New Roman"/>
                <w:color w:val="000000"/>
                <w:sz w:val="18"/>
                <w:szCs w:val="18"/>
                <w:lang w:eastAsia="en-GB"/>
              </w:rPr>
              <w:t xml:space="preserve"> 2013</w:t>
            </w:r>
          </w:p>
        </w:tc>
        <w:tc>
          <w:tcPr>
            <w:tcW w:w="284" w:type="dxa"/>
          </w:tcPr>
          <w:p w14:paraId="6695DB71"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1E106A53"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12</w:t>
            </w:r>
          </w:p>
        </w:tc>
        <w:tc>
          <w:tcPr>
            <w:tcW w:w="567" w:type="dxa"/>
          </w:tcPr>
          <w:p w14:paraId="76CBB7AF"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12</w:t>
            </w:r>
          </w:p>
        </w:tc>
        <w:tc>
          <w:tcPr>
            <w:tcW w:w="567" w:type="dxa"/>
          </w:tcPr>
          <w:p w14:paraId="0052A3FF"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w:t>
            </w:r>
          </w:p>
        </w:tc>
        <w:tc>
          <w:tcPr>
            <w:tcW w:w="992" w:type="dxa"/>
          </w:tcPr>
          <w:p w14:paraId="7D6A2501"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[0-26%]</w:t>
            </w:r>
          </w:p>
        </w:tc>
        <w:tc>
          <w:tcPr>
            <w:tcW w:w="567" w:type="dxa"/>
          </w:tcPr>
          <w:p w14:paraId="6C1AA07B"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w:t>
            </w:r>
          </w:p>
        </w:tc>
        <w:tc>
          <w:tcPr>
            <w:tcW w:w="1134" w:type="dxa"/>
          </w:tcPr>
          <w:p w14:paraId="548B8658"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[0-26%]</w:t>
            </w:r>
          </w:p>
        </w:tc>
        <w:tc>
          <w:tcPr>
            <w:tcW w:w="709" w:type="dxa"/>
          </w:tcPr>
          <w:p w14:paraId="07ADBAF5"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w:t>
            </w:r>
          </w:p>
        </w:tc>
        <w:tc>
          <w:tcPr>
            <w:tcW w:w="1417" w:type="dxa"/>
          </w:tcPr>
          <w:p w14:paraId="2EEA0C71"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[-0.15-0.15]</w:t>
            </w:r>
          </w:p>
        </w:tc>
        <w:tc>
          <w:tcPr>
            <w:tcW w:w="851" w:type="dxa"/>
          </w:tcPr>
          <w:p w14:paraId="63EC10CF"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1.00</w:t>
            </w:r>
          </w:p>
        </w:tc>
      </w:tr>
      <w:tr w:rsidR="001E1548" w:rsidRPr="006F4CB6" w14:paraId="5B087E5C" w14:textId="77777777" w:rsidTr="007E68D1">
        <w:trPr>
          <w:trHeight w:val="292"/>
          <w:jc w:val="center"/>
        </w:trPr>
        <w:tc>
          <w:tcPr>
            <w:tcW w:w="1843" w:type="dxa"/>
          </w:tcPr>
          <w:p w14:paraId="29DEFD32" w14:textId="77777777" w:rsidR="001E1548" w:rsidRPr="006F4CB6" w:rsidRDefault="001E1548" w:rsidP="006269F6">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Ho BMS</w:t>
            </w:r>
          </w:p>
        </w:tc>
        <w:tc>
          <w:tcPr>
            <w:tcW w:w="284" w:type="dxa"/>
          </w:tcPr>
          <w:p w14:paraId="6AA41DC9"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351791D2"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w:t>
            </w:r>
          </w:p>
        </w:tc>
        <w:tc>
          <w:tcPr>
            <w:tcW w:w="567" w:type="dxa"/>
          </w:tcPr>
          <w:p w14:paraId="6441EB0C"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3.5</w:t>
            </w:r>
          </w:p>
        </w:tc>
        <w:tc>
          <w:tcPr>
            <w:tcW w:w="567" w:type="dxa"/>
          </w:tcPr>
          <w:p w14:paraId="4FE30952"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w:t>
            </w:r>
          </w:p>
        </w:tc>
        <w:tc>
          <w:tcPr>
            <w:tcW w:w="992" w:type="dxa"/>
          </w:tcPr>
          <w:p w14:paraId="53E96016"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[0-52%]</w:t>
            </w:r>
          </w:p>
        </w:tc>
        <w:tc>
          <w:tcPr>
            <w:tcW w:w="567" w:type="dxa"/>
          </w:tcPr>
          <w:p w14:paraId="3B1808E7"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14%</w:t>
            </w:r>
          </w:p>
        </w:tc>
        <w:tc>
          <w:tcPr>
            <w:tcW w:w="1134" w:type="dxa"/>
          </w:tcPr>
          <w:p w14:paraId="241A68C0"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[0-77%]</w:t>
            </w:r>
          </w:p>
        </w:tc>
        <w:tc>
          <w:tcPr>
            <w:tcW w:w="709" w:type="dxa"/>
          </w:tcPr>
          <w:p w14:paraId="243157A2"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-0.14</w:t>
            </w:r>
          </w:p>
        </w:tc>
        <w:tc>
          <w:tcPr>
            <w:tcW w:w="1417" w:type="dxa"/>
          </w:tcPr>
          <w:p w14:paraId="13FB9914"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[-0.59-0.30]</w:t>
            </w:r>
          </w:p>
        </w:tc>
        <w:tc>
          <w:tcPr>
            <w:tcW w:w="851" w:type="dxa"/>
          </w:tcPr>
          <w:p w14:paraId="362C42B9"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0.53</w:t>
            </w:r>
          </w:p>
        </w:tc>
      </w:tr>
      <w:tr w:rsidR="001E1548" w:rsidRPr="006F4CB6" w14:paraId="55648CB9" w14:textId="77777777" w:rsidTr="007E68D1">
        <w:trPr>
          <w:trHeight w:val="292"/>
          <w:jc w:val="center"/>
        </w:trPr>
        <w:tc>
          <w:tcPr>
            <w:tcW w:w="1843" w:type="dxa"/>
            <w:hideMark/>
          </w:tcPr>
          <w:p w14:paraId="6FE47060" w14:textId="77777777" w:rsidR="001E1548" w:rsidRPr="006F4CB6" w:rsidRDefault="001E1548" w:rsidP="006269F6">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Ho SEGT</w:t>
            </w:r>
          </w:p>
        </w:tc>
        <w:tc>
          <w:tcPr>
            <w:tcW w:w="284" w:type="dxa"/>
          </w:tcPr>
          <w:p w14:paraId="29B814BA"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15FFF52C"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w:t>
            </w:r>
          </w:p>
        </w:tc>
        <w:tc>
          <w:tcPr>
            <w:tcW w:w="567" w:type="dxa"/>
          </w:tcPr>
          <w:p w14:paraId="176D450C"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3.5</w:t>
            </w:r>
          </w:p>
        </w:tc>
        <w:tc>
          <w:tcPr>
            <w:tcW w:w="567" w:type="dxa"/>
          </w:tcPr>
          <w:p w14:paraId="55FE8957"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33%</w:t>
            </w:r>
          </w:p>
        </w:tc>
        <w:tc>
          <w:tcPr>
            <w:tcW w:w="992" w:type="dxa"/>
          </w:tcPr>
          <w:p w14:paraId="20E7C059"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[7-70%]</w:t>
            </w:r>
          </w:p>
        </w:tc>
        <w:tc>
          <w:tcPr>
            <w:tcW w:w="567" w:type="dxa"/>
          </w:tcPr>
          <w:p w14:paraId="75CAE5D4"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14%</w:t>
            </w:r>
          </w:p>
        </w:tc>
        <w:tc>
          <w:tcPr>
            <w:tcW w:w="1134" w:type="dxa"/>
          </w:tcPr>
          <w:p w14:paraId="03DFEB82"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[0-77%]</w:t>
            </w:r>
          </w:p>
        </w:tc>
        <w:tc>
          <w:tcPr>
            <w:tcW w:w="709" w:type="dxa"/>
          </w:tcPr>
          <w:p w14:paraId="405A8682"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0.19</w:t>
            </w:r>
          </w:p>
        </w:tc>
        <w:tc>
          <w:tcPr>
            <w:tcW w:w="1417" w:type="dxa"/>
          </w:tcPr>
          <w:p w14:paraId="6BE7107A"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[-0.29-0.67]</w:t>
            </w:r>
          </w:p>
        </w:tc>
        <w:tc>
          <w:tcPr>
            <w:tcW w:w="851" w:type="dxa"/>
          </w:tcPr>
          <w:p w14:paraId="1A6FFDB3"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0.44</w:t>
            </w:r>
          </w:p>
        </w:tc>
      </w:tr>
      <w:tr w:rsidR="001E1548" w:rsidRPr="006F4CB6" w14:paraId="1345E7DB" w14:textId="77777777" w:rsidTr="007E68D1">
        <w:trPr>
          <w:trHeight w:val="292"/>
          <w:jc w:val="center"/>
        </w:trPr>
        <w:tc>
          <w:tcPr>
            <w:tcW w:w="1843" w:type="dxa"/>
            <w:hideMark/>
          </w:tcPr>
          <w:p w14:paraId="0D77871A" w14:textId="77777777" w:rsidR="001E1548" w:rsidRPr="006F4CB6" w:rsidRDefault="001E1548" w:rsidP="006269F6">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Lechner 2014</w:t>
            </w:r>
          </w:p>
        </w:tc>
        <w:tc>
          <w:tcPr>
            <w:tcW w:w="284" w:type="dxa"/>
          </w:tcPr>
          <w:p w14:paraId="3D86A785"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71D56032"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53</w:t>
            </w:r>
          </w:p>
        </w:tc>
        <w:tc>
          <w:tcPr>
            <w:tcW w:w="567" w:type="dxa"/>
          </w:tcPr>
          <w:p w14:paraId="21D857ED"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57</w:t>
            </w:r>
          </w:p>
        </w:tc>
        <w:tc>
          <w:tcPr>
            <w:tcW w:w="567" w:type="dxa"/>
          </w:tcPr>
          <w:p w14:paraId="03B1D905"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8%</w:t>
            </w:r>
          </w:p>
        </w:tc>
        <w:tc>
          <w:tcPr>
            <w:tcW w:w="992" w:type="dxa"/>
          </w:tcPr>
          <w:p w14:paraId="58DF57F3"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[2-18%]</w:t>
            </w:r>
          </w:p>
        </w:tc>
        <w:tc>
          <w:tcPr>
            <w:tcW w:w="567" w:type="dxa"/>
          </w:tcPr>
          <w:p w14:paraId="0B3DFBE4"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12%</w:t>
            </w:r>
          </w:p>
        </w:tc>
        <w:tc>
          <w:tcPr>
            <w:tcW w:w="1134" w:type="dxa"/>
          </w:tcPr>
          <w:p w14:paraId="63F521E8"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[5-24%]</w:t>
            </w:r>
          </w:p>
        </w:tc>
        <w:tc>
          <w:tcPr>
            <w:tcW w:w="709" w:type="dxa"/>
          </w:tcPr>
          <w:p w14:paraId="4E22B771"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-0.05</w:t>
            </w:r>
          </w:p>
        </w:tc>
        <w:tc>
          <w:tcPr>
            <w:tcW w:w="1417" w:type="dxa"/>
          </w:tcPr>
          <w:p w14:paraId="24E4550D"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[-0.16-0.06]</w:t>
            </w:r>
          </w:p>
        </w:tc>
        <w:tc>
          <w:tcPr>
            <w:tcW w:w="851" w:type="dxa"/>
          </w:tcPr>
          <w:p w14:paraId="669F95E2"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0.40</w:t>
            </w:r>
          </w:p>
        </w:tc>
      </w:tr>
      <w:tr w:rsidR="001E1548" w:rsidRPr="006F4CB6" w14:paraId="4967B286" w14:textId="77777777" w:rsidTr="007E68D1">
        <w:trPr>
          <w:trHeight w:val="292"/>
          <w:jc w:val="center"/>
        </w:trPr>
        <w:tc>
          <w:tcPr>
            <w:tcW w:w="1843" w:type="dxa"/>
            <w:hideMark/>
          </w:tcPr>
          <w:p w14:paraId="7BDC6D7C" w14:textId="77777777" w:rsidR="001E1548" w:rsidRPr="006F4CB6" w:rsidRDefault="001E1548" w:rsidP="006269F6">
            <w:pPr>
              <w:spacing w:after="0" w:line="360" w:lineRule="auto"/>
              <w:rPr>
                <w:rFonts w:ascii="Times New Roman" w:eastAsia="Times New Roman" w:hAnsi="Times New Roman" w:cs="Times New Roman"/>
                <w:color w:val="000000"/>
                <w:sz w:val="18"/>
                <w:szCs w:val="18"/>
                <w:lang w:eastAsia="en-GB"/>
              </w:rPr>
            </w:pPr>
            <w:proofErr w:type="spellStart"/>
            <w:r>
              <w:rPr>
                <w:rFonts w:ascii="Times New Roman" w:eastAsia="Times New Roman" w:hAnsi="Times New Roman" w:cs="Times New Roman"/>
                <w:color w:val="000000"/>
                <w:sz w:val="18"/>
                <w:szCs w:val="18"/>
                <w:lang w:eastAsia="en-GB"/>
              </w:rPr>
              <w:t>Merckeart</w:t>
            </w:r>
            <w:proofErr w:type="spellEnd"/>
            <w:r>
              <w:rPr>
                <w:rFonts w:ascii="Times New Roman" w:eastAsia="Times New Roman" w:hAnsi="Times New Roman" w:cs="Times New Roman"/>
                <w:color w:val="000000"/>
                <w:sz w:val="18"/>
                <w:szCs w:val="18"/>
                <w:lang w:eastAsia="en-GB"/>
              </w:rPr>
              <w:t xml:space="preserve"> 2016</w:t>
            </w:r>
          </w:p>
        </w:tc>
        <w:tc>
          <w:tcPr>
            <w:tcW w:w="284" w:type="dxa"/>
          </w:tcPr>
          <w:p w14:paraId="52611F56"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72FC18A8"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21</w:t>
            </w:r>
          </w:p>
        </w:tc>
        <w:tc>
          <w:tcPr>
            <w:tcW w:w="567" w:type="dxa"/>
          </w:tcPr>
          <w:p w14:paraId="4C4ACCE2"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15</w:t>
            </w:r>
          </w:p>
        </w:tc>
        <w:tc>
          <w:tcPr>
            <w:tcW w:w="567" w:type="dxa"/>
          </w:tcPr>
          <w:p w14:paraId="6CA2CAA6"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w:t>
            </w:r>
          </w:p>
        </w:tc>
        <w:tc>
          <w:tcPr>
            <w:tcW w:w="992" w:type="dxa"/>
          </w:tcPr>
          <w:p w14:paraId="3C452642"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[0-16%]</w:t>
            </w:r>
          </w:p>
        </w:tc>
        <w:tc>
          <w:tcPr>
            <w:tcW w:w="567" w:type="dxa"/>
          </w:tcPr>
          <w:p w14:paraId="43D997CE"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w:t>
            </w:r>
          </w:p>
        </w:tc>
        <w:tc>
          <w:tcPr>
            <w:tcW w:w="1134" w:type="dxa"/>
          </w:tcPr>
          <w:p w14:paraId="0DA18DE9"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[0-22%]</w:t>
            </w:r>
          </w:p>
        </w:tc>
        <w:tc>
          <w:tcPr>
            <w:tcW w:w="709" w:type="dxa"/>
          </w:tcPr>
          <w:p w14:paraId="09CDCF7B"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w:t>
            </w:r>
          </w:p>
        </w:tc>
        <w:tc>
          <w:tcPr>
            <w:tcW w:w="1417" w:type="dxa"/>
          </w:tcPr>
          <w:p w14:paraId="379D5F20"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[-0.11-0.11]</w:t>
            </w:r>
          </w:p>
        </w:tc>
        <w:tc>
          <w:tcPr>
            <w:tcW w:w="851" w:type="dxa"/>
          </w:tcPr>
          <w:p w14:paraId="2B57265E"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1.00</w:t>
            </w:r>
          </w:p>
        </w:tc>
      </w:tr>
      <w:tr w:rsidR="001E1548" w:rsidRPr="006F4CB6" w14:paraId="14314AF1" w14:textId="77777777" w:rsidTr="007E68D1">
        <w:trPr>
          <w:trHeight w:val="292"/>
          <w:jc w:val="center"/>
        </w:trPr>
        <w:tc>
          <w:tcPr>
            <w:tcW w:w="1843" w:type="dxa"/>
          </w:tcPr>
          <w:p w14:paraId="2A38985F" w14:textId="77777777" w:rsidR="001E1548" w:rsidRPr="006F4CB6" w:rsidRDefault="001E1548" w:rsidP="006269F6">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Savard 2005</w:t>
            </w:r>
          </w:p>
        </w:tc>
        <w:tc>
          <w:tcPr>
            <w:tcW w:w="284" w:type="dxa"/>
          </w:tcPr>
          <w:p w14:paraId="583A383F"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4C8CAA85"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w:t>
            </w:r>
          </w:p>
        </w:tc>
        <w:tc>
          <w:tcPr>
            <w:tcW w:w="567" w:type="dxa"/>
          </w:tcPr>
          <w:p w14:paraId="4B767DCB"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w:t>
            </w:r>
          </w:p>
        </w:tc>
        <w:tc>
          <w:tcPr>
            <w:tcW w:w="567" w:type="dxa"/>
          </w:tcPr>
          <w:p w14:paraId="1BC4A78B"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w:t>
            </w:r>
          </w:p>
        </w:tc>
        <w:tc>
          <w:tcPr>
            <w:tcW w:w="992" w:type="dxa"/>
          </w:tcPr>
          <w:p w14:paraId="625C4E52"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[0-84%]</w:t>
            </w:r>
          </w:p>
        </w:tc>
        <w:tc>
          <w:tcPr>
            <w:tcW w:w="567" w:type="dxa"/>
          </w:tcPr>
          <w:p w14:paraId="0A357CEE"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w:t>
            </w:r>
          </w:p>
        </w:tc>
        <w:tc>
          <w:tcPr>
            <w:tcW w:w="1134" w:type="dxa"/>
          </w:tcPr>
          <w:p w14:paraId="41066178"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[0-71%]</w:t>
            </w:r>
          </w:p>
        </w:tc>
        <w:tc>
          <w:tcPr>
            <w:tcW w:w="709" w:type="dxa"/>
          </w:tcPr>
          <w:p w14:paraId="2CD61C7A"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w:t>
            </w:r>
          </w:p>
        </w:tc>
        <w:tc>
          <w:tcPr>
            <w:tcW w:w="1417" w:type="dxa"/>
          </w:tcPr>
          <w:p w14:paraId="2D0F2CAB"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[-0.53-0.53]</w:t>
            </w:r>
          </w:p>
        </w:tc>
        <w:tc>
          <w:tcPr>
            <w:tcW w:w="851" w:type="dxa"/>
          </w:tcPr>
          <w:p w14:paraId="3A316660"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1.00</w:t>
            </w:r>
          </w:p>
        </w:tc>
      </w:tr>
      <w:tr w:rsidR="001E1548" w:rsidRPr="006F4CB6" w14:paraId="50B1A225" w14:textId="77777777" w:rsidTr="007E68D1">
        <w:trPr>
          <w:trHeight w:val="292"/>
          <w:jc w:val="center"/>
        </w:trPr>
        <w:tc>
          <w:tcPr>
            <w:tcW w:w="1843" w:type="dxa"/>
          </w:tcPr>
          <w:p w14:paraId="4214BFC4" w14:textId="77777777" w:rsidR="001E1548" w:rsidRPr="006F4CB6" w:rsidRDefault="001E1548" w:rsidP="006269F6">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Savard 2006</w:t>
            </w:r>
          </w:p>
        </w:tc>
        <w:tc>
          <w:tcPr>
            <w:tcW w:w="284" w:type="dxa"/>
          </w:tcPr>
          <w:p w14:paraId="310D8F3B"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703C99C8"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w:t>
            </w:r>
          </w:p>
        </w:tc>
        <w:tc>
          <w:tcPr>
            <w:tcW w:w="567" w:type="dxa"/>
          </w:tcPr>
          <w:p w14:paraId="5FE47535"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w:t>
            </w:r>
          </w:p>
        </w:tc>
        <w:tc>
          <w:tcPr>
            <w:tcW w:w="567" w:type="dxa"/>
          </w:tcPr>
          <w:p w14:paraId="5A714D4A"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w:t>
            </w:r>
          </w:p>
        </w:tc>
        <w:tc>
          <w:tcPr>
            <w:tcW w:w="992" w:type="dxa"/>
          </w:tcPr>
          <w:p w14:paraId="47AF0452"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[0-31%]</w:t>
            </w:r>
          </w:p>
        </w:tc>
        <w:tc>
          <w:tcPr>
            <w:tcW w:w="567" w:type="dxa"/>
          </w:tcPr>
          <w:p w14:paraId="2045A1F8"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w:t>
            </w:r>
          </w:p>
        </w:tc>
        <w:tc>
          <w:tcPr>
            <w:tcW w:w="1134" w:type="dxa"/>
          </w:tcPr>
          <w:p w14:paraId="2A637B51"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[0-34%]</w:t>
            </w:r>
          </w:p>
        </w:tc>
        <w:tc>
          <w:tcPr>
            <w:tcW w:w="709" w:type="dxa"/>
          </w:tcPr>
          <w:p w14:paraId="457E8C32"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w:t>
            </w:r>
          </w:p>
        </w:tc>
        <w:tc>
          <w:tcPr>
            <w:tcW w:w="1417" w:type="dxa"/>
          </w:tcPr>
          <w:p w14:paraId="22D535BB"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[-0.18-0.18]</w:t>
            </w:r>
          </w:p>
        </w:tc>
        <w:tc>
          <w:tcPr>
            <w:tcW w:w="851" w:type="dxa"/>
          </w:tcPr>
          <w:p w14:paraId="687AF90F"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1.00</w:t>
            </w:r>
          </w:p>
        </w:tc>
      </w:tr>
      <w:tr w:rsidR="001E1548" w:rsidRPr="006F4CB6" w14:paraId="44B6DBE2" w14:textId="77777777" w:rsidTr="007E68D1">
        <w:trPr>
          <w:trHeight w:val="292"/>
          <w:jc w:val="center"/>
        </w:trPr>
        <w:tc>
          <w:tcPr>
            <w:tcW w:w="1843" w:type="dxa"/>
            <w:tcBorders>
              <w:bottom w:val="single" w:sz="4" w:space="0" w:color="auto"/>
            </w:tcBorders>
          </w:tcPr>
          <w:p w14:paraId="49A63C48" w14:textId="77777777" w:rsidR="001E1548" w:rsidRPr="006F4CB6" w:rsidRDefault="001E1548" w:rsidP="006269F6">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Stanton 2005</w:t>
            </w:r>
          </w:p>
        </w:tc>
        <w:tc>
          <w:tcPr>
            <w:tcW w:w="284" w:type="dxa"/>
            <w:tcBorders>
              <w:bottom w:val="single" w:sz="4" w:space="0" w:color="auto"/>
            </w:tcBorders>
          </w:tcPr>
          <w:p w14:paraId="09638401"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p>
        </w:tc>
        <w:tc>
          <w:tcPr>
            <w:tcW w:w="567" w:type="dxa"/>
            <w:tcBorders>
              <w:bottom w:val="single" w:sz="4" w:space="0" w:color="auto"/>
            </w:tcBorders>
          </w:tcPr>
          <w:p w14:paraId="49CBD8C7"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40</w:t>
            </w:r>
          </w:p>
        </w:tc>
        <w:tc>
          <w:tcPr>
            <w:tcW w:w="567" w:type="dxa"/>
            <w:tcBorders>
              <w:bottom w:val="single" w:sz="4" w:space="0" w:color="auto"/>
            </w:tcBorders>
          </w:tcPr>
          <w:p w14:paraId="2C482FE6"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24</w:t>
            </w:r>
          </w:p>
        </w:tc>
        <w:tc>
          <w:tcPr>
            <w:tcW w:w="567" w:type="dxa"/>
            <w:tcBorders>
              <w:bottom w:val="single" w:sz="4" w:space="0" w:color="auto"/>
            </w:tcBorders>
          </w:tcPr>
          <w:p w14:paraId="686249B8"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8%</w:t>
            </w:r>
          </w:p>
        </w:tc>
        <w:tc>
          <w:tcPr>
            <w:tcW w:w="992" w:type="dxa"/>
            <w:tcBorders>
              <w:bottom w:val="single" w:sz="4" w:space="0" w:color="auto"/>
            </w:tcBorders>
          </w:tcPr>
          <w:p w14:paraId="1DB2F668"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[2-20%]</w:t>
            </w:r>
          </w:p>
        </w:tc>
        <w:tc>
          <w:tcPr>
            <w:tcW w:w="567" w:type="dxa"/>
            <w:tcBorders>
              <w:bottom w:val="single" w:sz="4" w:space="0" w:color="auto"/>
            </w:tcBorders>
          </w:tcPr>
          <w:p w14:paraId="75A3B018"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w:t>
            </w:r>
          </w:p>
        </w:tc>
        <w:tc>
          <w:tcPr>
            <w:tcW w:w="1134" w:type="dxa"/>
            <w:tcBorders>
              <w:bottom w:val="single" w:sz="4" w:space="0" w:color="auto"/>
            </w:tcBorders>
          </w:tcPr>
          <w:p w14:paraId="23A79164"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[0-21%]</w:t>
            </w:r>
          </w:p>
        </w:tc>
        <w:tc>
          <w:tcPr>
            <w:tcW w:w="709" w:type="dxa"/>
            <w:tcBorders>
              <w:bottom w:val="single" w:sz="4" w:space="0" w:color="auto"/>
            </w:tcBorders>
          </w:tcPr>
          <w:p w14:paraId="6E8168CA"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0.03</w:t>
            </w:r>
          </w:p>
        </w:tc>
        <w:tc>
          <w:tcPr>
            <w:tcW w:w="1417" w:type="dxa"/>
            <w:tcBorders>
              <w:bottom w:val="single" w:sz="4" w:space="0" w:color="auto"/>
            </w:tcBorders>
          </w:tcPr>
          <w:p w14:paraId="759E07D0"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[-0.08-0.15]</w:t>
            </w:r>
          </w:p>
        </w:tc>
        <w:tc>
          <w:tcPr>
            <w:tcW w:w="851" w:type="dxa"/>
            <w:tcBorders>
              <w:bottom w:val="single" w:sz="4" w:space="0" w:color="auto"/>
            </w:tcBorders>
          </w:tcPr>
          <w:p w14:paraId="4A9EAF46"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0.57</w:t>
            </w:r>
          </w:p>
        </w:tc>
      </w:tr>
      <w:tr w:rsidR="001E1548" w:rsidRPr="006F4CB6" w14:paraId="4213030B" w14:textId="77777777" w:rsidTr="007E68D1">
        <w:trPr>
          <w:trHeight w:val="122"/>
          <w:jc w:val="center"/>
        </w:trPr>
        <w:tc>
          <w:tcPr>
            <w:tcW w:w="9498" w:type="dxa"/>
            <w:gridSpan w:val="11"/>
            <w:tcBorders>
              <w:top w:val="single" w:sz="4" w:space="0" w:color="auto"/>
            </w:tcBorders>
          </w:tcPr>
          <w:p w14:paraId="361E4392" w14:textId="77777777" w:rsidR="001E1548" w:rsidRPr="006F4CB6" w:rsidRDefault="001E1548" w:rsidP="006269F6">
            <w:pPr>
              <w:spacing w:after="0" w:line="360" w:lineRule="auto"/>
              <w:jc w:val="center"/>
              <w:rPr>
                <w:rFonts w:ascii="Times New Roman" w:eastAsia="Times New Roman" w:hAnsi="Times New Roman" w:cs="Times New Roman"/>
                <w:b/>
                <w:sz w:val="18"/>
                <w:szCs w:val="18"/>
                <w:lang w:eastAsia="en-GB"/>
              </w:rPr>
            </w:pPr>
            <w:r w:rsidRPr="006F4CB6">
              <w:rPr>
                <w:rFonts w:ascii="Times New Roman" w:eastAsia="Times New Roman" w:hAnsi="Times New Roman" w:cs="Times New Roman"/>
                <w:b/>
                <w:sz w:val="18"/>
                <w:szCs w:val="18"/>
                <w:lang w:eastAsia="en-GB"/>
              </w:rPr>
              <w:t>General distress</w:t>
            </w:r>
          </w:p>
        </w:tc>
      </w:tr>
      <w:tr w:rsidR="001E1548" w:rsidRPr="006F4CB6" w14:paraId="6288B0C6" w14:textId="77777777" w:rsidTr="007E68D1">
        <w:trPr>
          <w:trHeight w:val="292"/>
          <w:jc w:val="center"/>
        </w:trPr>
        <w:tc>
          <w:tcPr>
            <w:tcW w:w="1843" w:type="dxa"/>
          </w:tcPr>
          <w:p w14:paraId="6E689004" w14:textId="77777777" w:rsidR="001E1548" w:rsidRPr="006F4CB6" w:rsidRDefault="001E1548" w:rsidP="006269F6">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Andersen 2004</w:t>
            </w:r>
          </w:p>
        </w:tc>
        <w:tc>
          <w:tcPr>
            <w:tcW w:w="284" w:type="dxa"/>
          </w:tcPr>
          <w:p w14:paraId="3C69CD2F"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41F154EC"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48</w:t>
            </w:r>
          </w:p>
        </w:tc>
        <w:tc>
          <w:tcPr>
            <w:tcW w:w="567" w:type="dxa"/>
          </w:tcPr>
          <w:p w14:paraId="6253BB32"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30</w:t>
            </w:r>
          </w:p>
        </w:tc>
        <w:tc>
          <w:tcPr>
            <w:tcW w:w="567" w:type="dxa"/>
          </w:tcPr>
          <w:p w14:paraId="414168B9"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13%</w:t>
            </w:r>
          </w:p>
        </w:tc>
        <w:tc>
          <w:tcPr>
            <w:tcW w:w="992" w:type="dxa"/>
          </w:tcPr>
          <w:p w14:paraId="055B48D8"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[5-25%]</w:t>
            </w:r>
          </w:p>
        </w:tc>
        <w:tc>
          <w:tcPr>
            <w:tcW w:w="567" w:type="dxa"/>
          </w:tcPr>
          <w:p w14:paraId="1A062C76"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7%</w:t>
            </w:r>
          </w:p>
        </w:tc>
        <w:tc>
          <w:tcPr>
            <w:tcW w:w="1134" w:type="dxa"/>
          </w:tcPr>
          <w:p w14:paraId="79E461DD"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[0-22%]</w:t>
            </w:r>
          </w:p>
        </w:tc>
        <w:tc>
          <w:tcPr>
            <w:tcW w:w="709" w:type="dxa"/>
          </w:tcPr>
          <w:p w14:paraId="498B4190"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0.06</w:t>
            </w:r>
          </w:p>
        </w:tc>
        <w:tc>
          <w:tcPr>
            <w:tcW w:w="1417" w:type="dxa"/>
          </w:tcPr>
          <w:p w14:paraId="7E5F08E6"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[-0.07-0.19]</w:t>
            </w:r>
          </w:p>
        </w:tc>
        <w:tc>
          <w:tcPr>
            <w:tcW w:w="851" w:type="dxa"/>
          </w:tcPr>
          <w:p w14:paraId="1EE56CB9"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0.38</w:t>
            </w:r>
          </w:p>
        </w:tc>
      </w:tr>
      <w:tr w:rsidR="001E1548" w:rsidRPr="006F4CB6" w14:paraId="6209A87F" w14:textId="77777777" w:rsidTr="007E68D1">
        <w:trPr>
          <w:trHeight w:val="292"/>
          <w:jc w:val="center"/>
        </w:trPr>
        <w:tc>
          <w:tcPr>
            <w:tcW w:w="1843" w:type="dxa"/>
          </w:tcPr>
          <w:p w14:paraId="30F28548" w14:textId="77777777" w:rsidR="001E1548" w:rsidRPr="006F4CB6" w:rsidRDefault="001E1548" w:rsidP="006269F6">
            <w:pPr>
              <w:spacing w:after="0" w:line="360" w:lineRule="auto"/>
              <w:rPr>
                <w:rFonts w:ascii="Times New Roman" w:eastAsia="Times New Roman" w:hAnsi="Times New Roman" w:cs="Times New Roman"/>
                <w:color w:val="000000"/>
                <w:sz w:val="18"/>
                <w:szCs w:val="18"/>
                <w:lang w:eastAsia="en-GB"/>
              </w:rPr>
            </w:pPr>
            <w:proofErr w:type="spellStart"/>
            <w:r>
              <w:rPr>
                <w:rFonts w:ascii="Times New Roman" w:eastAsia="Times New Roman" w:hAnsi="Times New Roman" w:cs="Times New Roman"/>
                <w:color w:val="000000"/>
                <w:sz w:val="18"/>
                <w:szCs w:val="18"/>
                <w:lang w:eastAsia="en-GB"/>
              </w:rPr>
              <w:t>Beutel</w:t>
            </w:r>
            <w:proofErr w:type="spellEnd"/>
            <w:r>
              <w:rPr>
                <w:rFonts w:ascii="Times New Roman" w:eastAsia="Times New Roman" w:hAnsi="Times New Roman" w:cs="Times New Roman"/>
                <w:color w:val="000000"/>
                <w:sz w:val="18"/>
                <w:szCs w:val="18"/>
                <w:lang w:eastAsia="en-GB"/>
              </w:rPr>
              <w:t xml:space="preserve"> 2014</w:t>
            </w:r>
          </w:p>
        </w:tc>
        <w:tc>
          <w:tcPr>
            <w:tcW w:w="284" w:type="dxa"/>
          </w:tcPr>
          <w:p w14:paraId="62EFDD77"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271014EB"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59</w:t>
            </w:r>
          </w:p>
        </w:tc>
        <w:tc>
          <w:tcPr>
            <w:tcW w:w="567" w:type="dxa"/>
          </w:tcPr>
          <w:p w14:paraId="2EFF4A6C"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57</w:t>
            </w:r>
          </w:p>
        </w:tc>
        <w:tc>
          <w:tcPr>
            <w:tcW w:w="567" w:type="dxa"/>
          </w:tcPr>
          <w:p w14:paraId="12D6DCEA"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7%</w:t>
            </w:r>
          </w:p>
        </w:tc>
        <w:tc>
          <w:tcPr>
            <w:tcW w:w="992" w:type="dxa"/>
          </w:tcPr>
          <w:p w14:paraId="57E5C204"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[2-16%]</w:t>
            </w:r>
          </w:p>
        </w:tc>
        <w:tc>
          <w:tcPr>
            <w:tcW w:w="567" w:type="dxa"/>
          </w:tcPr>
          <w:p w14:paraId="2450F875"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14%</w:t>
            </w:r>
          </w:p>
        </w:tc>
        <w:tc>
          <w:tcPr>
            <w:tcW w:w="1134" w:type="dxa"/>
          </w:tcPr>
          <w:p w14:paraId="515874A6"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[6-26%]</w:t>
            </w:r>
          </w:p>
        </w:tc>
        <w:tc>
          <w:tcPr>
            <w:tcW w:w="709" w:type="dxa"/>
          </w:tcPr>
          <w:p w14:paraId="497FDD78"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-0.07</w:t>
            </w:r>
          </w:p>
        </w:tc>
        <w:tc>
          <w:tcPr>
            <w:tcW w:w="1417" w:type="dxa"/>
          </w:tcPr>
          <w:p w14:paraId="49602447"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[-0.18-0.04]</w:t>
            </w:r>
          </w:p>
        </w:tc>
        <w:tc>
          <w:tcPr>
            <w:tcW w:w="851" w:type="dxa"/>
          </w:tcPr>
          <w:p w14:paraId="085C8FEA"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0.20</w:t>
            </w:r>
          </w:p>
        </w:tc>
      </w:tr>
      <w:tr w:rsidR="001E1548" w:rsidRPr="006F4CB6" w14:paraId="7887F80A" w14:textId="77777777" w:rsidTr="007E68D1">
        <w:trPr>
          <w:trHeight w:val="292"/>
          <w:jc w:val="center"/>
        </w:trPr>
        <w:tc>
          <w:tcPr>
            <w:tcW w:w="1843" w:type="dxa"/>
          </w:tcPr>
          <w:p w14:paraId="2791FB96" w14:textId="77777777" w:rsidR="001E1548" w:rsidRPr="006F4CB6" w:rsidRDefault="001E1548" w:rsidP="006269F6">
            <w:pPr>
              <w:spacing w:after="0" w:line="360" w:lineRule="auto"/>
              <w:rPr>
                <w:rFonts w:ascii="Times New Roman" w:eastAsia="Times New Roman" w:hAnsi="Times New Roman" w:cs="Times New Roman"/>
                <w:color w:val="000000"/>
                <w:sz w:val="18"/>
                <w:szCs w:val="18"/>
                <w:lang w:eastAsia="en-GB"/>
              </w:rPr>
            </w:pPr>
            <w:proofErr w:type="spellStart"/>
            <w:r>
              <w:rPr>
                <w:rFonts w:ascii="Times New Roman" w:eastAsia="Times New Roman" w:hAnsi="Times New Roman" w:cs="Times New Roman"/>
                <w:color w:val="000000"/>
                <w:sz w:val="18"/>
                <w:szCs w:val="18"/>
                <w:lang w:eastAsia="en-GB"/>
              </w:rPr>
              <w:t>Bredal</w:t>
            </w:r>
            <w:proofErr w:type="spellEnd"/>
            <w:r>
              <w:rPr>
                <w:rFonts w:ascii="Times New Roman" w:eastAsia="Times New Roman" w:hAnsi="Times New Roman" w:cs="Times New Roman"/>
                <w:color w:val="000000"/>
                <w:sz w:val="18"/>
                <w:szCs w:val="18"/>
                <w:lang w:eastAsia="en-GB"/>
              </w:rPr>
              <w:t xml:space="preserve"> 2014</w:t>
            </w:r>
          </w:p>
        </w:tc>
        <w:tc>
          <w:tcPr>
            <w:tcW w:w="284" w:type="dxa"/>
          </w:tcPr>
          <w:p w14:paraId="266D6F1A"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4F4C0878"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81</w:t>
            </w:r>
          </w:p>
        </w:tc>
        <w:tc>
          <w:tcPr>
            <w:tcW w:w="567" w:type="dxa"/>
          </w:tcPr>
          <w:p w14:paraId="32EDBD22"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78</w:t>
            </w:r>
          </w:p>
        </w:tc>
        <w:tc>
          <w:tcPr>
            <w:tcW w:w="567" w:type="dxa"/>
          </w:tcPr>
          <w:p w14:paraId="657D9D83"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7%</w:t>
            </w:r>
          </w:p>
        </w:tc>
        <w:tc>
          <w:tcPr>
            <w:tcW w:w="992" w:type="dxa"/>
          </w:tcPr>
          <w:p w14:paraId="1F109477"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[3-15%]</w:t>
            </w:r>
          </w:p>
        </w:tc>
        <w:tc>
          <w:tcPr>
            <w:tcW w:w="567" w:type="dxa"/>
          </w:tcPr>
          <w:p w14:paraId="5A1C65F5"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14%</w:t>
            </w:r>
          </w:p>
        </w:tc>
        <w:tc>
          <w:tcPr>
            <w:tcW w:w="1134" w:type="dxa"/>
          </w:tcPr>
          <w:p w14:paraId="0E8041D9"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[7-24%]</w:t>
            </w:r>
          </w:p>
        </w:tc>
        <w:tc>
          <w:tcPr>
            <w:tcW w:w="709" w:type="dxa"/>
          </w:tcPr>
          <w:p w14:paraId="696ACD23"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-0.07</w:t>
            </w:r>
          </w:p>
        </w:tc>
        <w:tc>
          <w:tcPr>
            <w:tcW w:w="1417" w:type="dxa"/>
          </w:tcPr>
          <w:p w14:paraId="414CB778"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[-0.16-0.03]</w:t>
            </w:r>
          </w:p>
        </w:tc>
        <w:tc>
          <w:tcPr>
            <w:tcW w:w="851" w:type="dxa"/>
          </w:tcPr>
          <w:p w14:paraId="372744D2"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0.17</w:t>
            </w:r>
          </w:p>
        </w:tc>
      </w:tr>
      <w:tr w:rsidR="001E1548" w:rsidRPr="006F4CB6" w14:paraId="5A8CF208" w14:textId="77777777" w:rsidTr="007E68D1">
        <w:trPr>
          <w:trHeight w:val="292"/>
          <w:jc w:val="center"/>
        </w:trPr>
        <w:tc>
          <w:tcPr>
            <w:tcW w:w="1843" w:type="dxa"/>
          </w:tcPr>
          <w:p w14:paraId="134389FA" w14:textId="77777777" w:rsidR="001E1548" w:rsidRPr="006F4CB6" w:rsidRDefault="001E1548" w:rsidP="006269F6">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Carlson 2013 MBSR</w:t>
            </w:r>
          </w:p>
        </w:tc>
        <w:tc>
          <w:tcPr>
            <w:tcW w:w="284" w:type="dxa"/>
          </w:tcPr>
          <w:p w14:paraId="2110F67E"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22CCFBDE"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27</w:t>
            </w:r>
          </w:p>
        </w:tc>
        <w:tc>
          <w:tcPr>
            <w:tcW w:w="567" w:type="dxa"/>
          </w:tcPr>
          <w:p w14:paraId="2CE7410D"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7</w:t>
            </w:r>
          </w:p>
        </w:tc>
        <w:tc>
          <w:tcPr>
            <w:tcW w:w="567" w:type="dxa"/>
          </w:tcPr>
          <w:p w14:paraId="3EB75B8D"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7%</w:t>
            </w:r>
          </w:p>
        </w:tc>
        <w:tc>
          <w:tcPr>
            <w:tcW w:w="992" w:type="dxa"/>
          </w:tcPr>
          <w:p w14:paraId="1B40032C"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[0-24%]</w:t>
            </w:r>
          </w:p>
        </w:tc>
        <w:tc>
          <w:tcPr>
            <w:tcW w:w="567" w:type="dxa"/>
          </w:tcPr>
          <w:p w14:paraId="01C66563"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14%</w:t>
            </w:r>
          </w:p>
        </w:tc>
        <w:tc>
          <w:tcPr>
            <w:tcW w:w="1134" w:type="dxa"/>
          </w:tcPr>
          <w:p w14:paraId="332C357F"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[0-37%]</w:t>
            </w:r>
          </w:p>
        </w:tc>
        <w:tc>
          <w:tcPr>
            <w:tcW w:w="709" w:type="dxa"/>
          </w:tcPr>
          <w:p w14:paraId="420D1B43"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-0.07</w:t>
            </w:r>
          </w:p>
        </w:tc>
        <w:tc>
          <w:tcPr>
            <w:tcW w:w="1417" w:type="dxa"/>
          </w:tcPr>
          <w:p w14:paraId="0BDBA6D2"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[-0.35-0.21]</w:t>
            </w:r>
          </w:p>
        </w:tc>
        <w:tc>
          <w:tcPr>
            <w:tcW w:w="851" w:type="dxa"/>
          </w:tcPr>
          <w:p w14:paraId="049B72BA"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0.63</w:t>
            </w:r>
          </w:p>
        </w:tc>
      </w:tr>
      <w:tr w:rsidR="001E1548" w:rsidRPr="006F4CB6" w14:paraId="315E7E15" w14:textId="77777777" w:rsidTr="007E68D1">
        <w:trPr>
          <w:trHeight w:val="105"/>
          <w:jc w:val="center"/>
        </w:trPr>
        <w:tc>
          <w:tcPr>
            <w:tcW w:w="1843" w:type="dxa"/>
          </w:tcPr>
          <w:p w14:paraId="6C2DFA0A" w14:textId="77777777" w:rsidR="001E1548" w:rsidRPr="006F4CB6" w:rsidRDefault="001E1548" w:rsidP="006269F6">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Carlson 2013 SET</w:t>
            </w:r>
          </w:p>
        </w:tc>
        <w:tc>
          <w:tcPr>
            <w:tcW w:w="284" w:type="dxa"/>
          </w:tcPr>
          <w:p w14:paraId="3ADE495E"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7CB17F2D"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29</w:t>
            </w:r>
          </w:p>
        </w:tc>
        <w:tc>
          <w:tcPr>
            <w:tcW w:w="567" w:type="dxa"/>
          </w:tcPr>
          <w:p w14:paraId="4068CDFE"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7</w:t>
            </w:r>
          </w:p>
        </w:tc>
        <w:tc>
          <w:tcPr>
            <w:tcW w:w="567" w:type="dxa"/>
          </w:tcPr>
          <w:p w14:paraId="0FB371CD"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17%</w:t>
            </w:r>
          </w:p>
        </w:tc>
        <w:tc>
          <w:tcPr>
            <w:tcW w:w="992" w:type="dxa"/>
          </w:tcPr>
          <w:p w14:paraId="722187DB"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[6-36%]</w:t>
            </w:r>
          </w:p>
        </w:tc>
        <w:tc>
          <w:tcPr>
            <w:tcW w:w="567" w:type="dxa"/>
          </w:tcPr>
          <w:p w14:paraId="0B65DA38"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14%</w:t>
            </w:r>
          </w:p>
        </w:tc>
        <w:tc>
          <w:tcPr>
            <w:tcW w:w="1134" w:type="dxa"/>
          </w:tcPr>
          <w:p w14:paraId="5D713AFB"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[0-37%]</w:t>
            </w:r>
          </w:p>
        </w:tc>
        <w:tc>
          <w:tcPr>
            <w:tcW w:w="709" w:type="dxa"/>
          </w:tcPr>
          <w:p w14:paraId="5BF0A891"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0.03</w:t>
            </w:r>
          </w:p>
        </w:tc>
        <w:tc>
          <w:tcPr>
            <w:tcW w:w="1417" w:type="dxa"/>
          </w:tcPr>
          <w:p w14:paraId="3A7FA668"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[-0.26-0.32]</w:t>
            </w:r>
          </w:p>
        </w:tc>
        <w:tc>
          <w:tcPr>
            <w:tcW w:w="851" w:type="dxa"/>
          </w:tcPr>
          <w:p w14:paraId="4E1FB48E"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0.84</w:t>
            </w:r>
          </w:p>
        </w:tc>
      </w:tr>
      <w:tr w:rsidR="001E1548" w:rsidRPr="006F4CB6" w14:paraId="25FBE604" w14:textId="77777777" w:rsidTr="007E68D1">
        <w:trPr>
          <w:trHeight w:val="292"/>
          <w:jc w:val="center"/>
        </w:trPr>
        <w:tc>
          <w:tcPr>
            <w:tcW w:w="1843" w:type="dxa"/>
          </w:tcPr>
          <w:p w14:paraId="1117C4F2" w14:textId="77777777" w:rsidR="001E1548" w:rsidRPr="006F4CB6" w:rsidRDefault="001E1548" w:rsidP="006269F6">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Classen 2008</w:t>
            </w:r>
          </w:p>
        </w:tc>
        <w:tc>
          <w:tcPr>
            <w:tcW w:w="284" w:type="dxa"/>
          </w:tcPr>
          <w:p w14:paraId="57EB3F2B"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76E34ADB"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49</w:t>
            </w:r>
          </w:p>
        </w:tc>
        <w:tc>
          <w:tcPr>
            <w:tcW w:w="567" w:type="dxa"/>
          </w:tcPr>
          <w:p w14:paraId="08BBA587"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44</w:t>
            </w:r>
          </w:p>
        </w:tc>
        <w:tc>
          <w:tcPr>
            <w:tcW w:w="567" w:type="dxa"/>
          </w:tcPr>
          <w:p w14:paraId="21C9EA29"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12%</w:t>
            </w:r>
          </w:p>
        </w:tc>
        <w:tc>
          <w:tcPr>
            <w:tcW w:w="992" w:type="dxa"/>
          </w:tcPr>
          <w:p w14:paraId="5A28F09F"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[5-25%]</w:t>
            </w:r>
          </w:p>
        </w:tc>
        <w:tc>
          <w:tcPr>
            <w:tcW w:w="567" w:type="dxa"/>
          </w:tcPr>
          <w:p w14:paraId="6FA3F9C5"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w:t>
            </w:r>
          </w:p>
        </w:tc>
        <w:tc>
          <w:tcPr>
            <w:tcW w:w="1134" w:type="dxa"/>
          </w:tcPr>
          <w:p w14:paraId="00B1FDFF"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[0-15%]</w:t>
            </w:r>
          </w:p>
        </w:tc>
        <w:tc>
          <w:tcPr>
            <w:tcW w:w="709" w:type="dxa"/>
          </w:tcPr>
          <w:p w14:paraId="4769C3D4"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0.08</w:t>
            </w:r>
          </w:p>
        </w:tc>
        <w:tc>
          <w:tcPr>
            <w:tcW w:w="1417" w:type="dxa"/>
          </w:tcPr>
          <w:p w14:paraId="3F8A6B97"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[-0.03-0.19]</w:t>
            </w:r>
          </w:p>
        </w:tc>
        <w:tc>
          <w:tcPr>
            <w:tcW w:w="851" w:type="dxa"/>
          </w:tcPr>
          <w:p w14:paraId="3C4E616A"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0.17</w:t>
            </w:r>
          </w:p>
        </w:tc>
      </w:tr>
      <w:tr w:rsidR="001E1548" w:rsidRPr="006F4CB6" w14:paraId="16FD0A17" w14:textId="77777777" w:rsidTr="007E68D1">
        <w:trPr>
          <w:trHeight w:val="292"/>
          <w:jc w:val="center"/>
        </w:trPr>
        <w:tc>
          <w:tcPr>
            <w:tcW w:w="1843" w:type="dxa"/>
          </w:tcPr>
          <w:p w14:paraId="4BB3FE5F" w14:textId="77777777" w:rsidR="001E1548" w:rsidRPr="006F4CB6" w:rsidRDefault="001E1548" w:rsidP="006269F6">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Desautels 2018</w:t>
            </w:r>
          </w:p>
        </w:tc>
        <w:tc>
          <w:tcPr>
            <w:tcW w:w="284" w:type="dxa"/>
          </w:tcPr>
          <w:p w14:paraId="533250F6"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4C58CE06"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23</w:t>
            </w:r>
          </w:p>
        </w:tc>
        <w:tc>
          <w:tcPr>
            <w:tcW w:w="567" w:type="dxa"/>
          </w:tcPr>
          <w:p w14:paraId="05E4A229"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w:t>
            </w:r>
          </w:p>
        </w:tc>
        <w:tc>
          <w:tcPr>
            <w:tcW w:w="567" w:type="dxa"/>
          </w:tcPr>
          <w:p w14:paraId="2F2DBA8A"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w:t>
            </w:r>
          </w:p>
        </w:tc>
        <w:tc>
          <w:tcPr>
            <w:tcW w:w="992" w:type="dxa"/>
          </w:tcPr>
          <w:p w14:paraId="085A0A17"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[0-15%]</w:t>
            </w:r>
          </w:p>
        </w:tc>
        <w:tc>
          <w:tcPr>
            <w:tcW w:w="567" w:type="dxa"/>
          </w:tcPr>
          <w:p w14:paraId="0141D28D"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11%</w:t>
            </w:r>
          </w:p>
        </w:tc>
        <w:tc>
          <w:tcPr>
            <w:tcW w:w="1134" w:type="dxa"/>
          </w:tcPr>
          <w:p w14:paraId="5537158E"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[0-48%]</w:t>
            </w:r>
          </w:p>
        </w:tc>
        <w:tc>
          <w:tcPr>
            <w:tcW w:w="709" w:type="dxa"/>
          </w:tcPr>
          <w:p w14:paraId="3D42DA7B"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-0.11</w:t>
            </w:r>
          </w:p>
        </w:tc>
        <w:tc>
          <w:tcPr>
            <w:tcW w:w="1417" w:type="dxa"/>
          </w:tcPr>
          <w:p w14:paraId="48C46338"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[-0.34-0.12]</w:t>
            </w:r>
          </w:p>
        </w:tc>
        <w:tc>
          <w:tcPr>
            <w:tcW w:w="851" w:type="dxa"/>
          </w:tcPr>
          <w:p w14:paraId="311F4093"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0.34</w:t>
            </w:r>
          </w:p>
        </w:tc>
      </w:tr>
      <w:tr w:rsidR="001E1548" w:rsidRPr="006F4CB6" w14:paraId="7BEB115F" w14:textId="77777777" w:rsidTr="007E68D1">
        <w:trPr>
          <w:trHeight w:val="292"/>
          <w:jc w:val="center"/>
        </w:trPr>
        <w:tc>
          <w:tcPr>
            <w:tcW w:w="1843" w:type="dxa"/>
          </w:tcPr>
          <w:p w14:paraId="0478E129" w14:textId="77777777" w:rsidR="001E1548" w:rsidRPr="006F4CB6" w:rsidRDefault="001E1548" w:rsidP="006269F6">
            <w:pPr>
              <w:spacing w:after="0" w:line="360" w:lineRule="auto"/>
              <w:rPr>
                <w:rFonts w:ascii="Times New Roman" w:eastAsia="Times New Roman" w:hAnsi="Times New Roman" w:cs="Times New Roman"/>
                <w:color w:val="000000"/>
                <w:sz w:val="18"/>
                <w:szCs w:val="18"/>
                <w:lang w:eastAsia="en-GB"/>
              </w:rPr>
            </w:pPr>
            <w:proofErr w:type="spellStart"/>
            <w:r>
              <w:rPr>
                <w:rFonts w:ascii="Times New Roman" w:eastAsia="Times New Roman" w:hAnsi="Times New Roman" w:cs="Times New Roman"/>
                <w:color w:val="000000"/>
                <w:sz w:val="18"/>
                <w:szCs w:val="18"/>
                <w:lang w:eastAsia="en-GB"/>
              </w:rPr>
              <w:t>Dolbeault</w:t>
            </w:r>
            <w:proofErr w:type="spellEnd"/>
            <w:r>
              <w:rPr>
                <w:rFonts w:ascii="Times New Roman" w:eastAsia="Times New Roman" w:hAnsi="Times New Roman" w:cs="Times New Roman"/>
                <w:color w:val="000000"/>
                <w:sz w:val="18"/>
                <w:szCs w:val="18"/>
                <w:lang w:eastAsia="en-GB"/>
              </w:rPr>
              <w:t xml:space="preserve"> 2009</w:t>
            </w:r>
          </w:p>
        </w:tc>
        <w:tc>
          <w:tcPr>
            <w:tcW w:w="284" w:type="dxa"/>
          </w:tcPr>
          <w:p w14:paraId="2C629C57"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5E148328"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47</w:t>
            </w:r>
          </w:p>
        </w:tc>
        <w:tc>
          <w:tcPr>
            <w:tcW w:w="567" w:type="dxa"/>
          </w:tcPr>
          <w:p w14:paraId="53F86F4B"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48</w:t>
            </w:r>
          </w:p>
        </w:tc>
        <w:tc>
          <w:tcPr>
            <w:tcW w:w="567" w:type="dxa"/>
          </w:tcPr>
          <w:p w14:paraId="7CD2814F"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6%</w:t>
            </w:r>
          </w:p>
        </w:tc>
        <w:tc>
          <w:tcPr>
            <w:tcW w:w="992" w:type="dxa"/>
          </w:tcPr>
          <w:p w14:paraId="32B7B793"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[1-18%]</w:t>
            </w:r>
          </w:p>
        </w:tc>
        <w:tc>
          <w:tcPr>
            <w:tcW w:w="567" w:type="dxa"/>
          </w:tcPr>
          <w:p w14:paraId="4D0A5041"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27%</w:t>
            </w:r>
          </w:p>
        </w:tc>
        <w:tc>
          <w:tcPr>
            <w:tcW w:w="1134" w:type="dxa"/>
          </w:tcPr>
          <w:p w14:paraId="1FB59CE4"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[15-42%]</w:t>
            </w:r>
          </w:p>
        </w:tc>
        <w:tc>
          <w:tcPr>
            <w:tcW w:w="709" w:type="dxa"/>
          </w:tcPr>
          <w:p w14:paraId="1550910D"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-0.21</w:t>
            </w:r>
          </w:p>
        </w:tc>
        <w:tc>
          <w:tcPr>
            <w:tcW w:w="1417" w:type="dxa"/>
          </w:tcPr>
          <w:p w14:paraId="4ED9585E"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[-0.35—0.06]</w:t>
            </w:r>
          </w:p>
        </w:tc>
        <w:tc>
          <w:tcPr>
            <w:tcW w:w="851" w:type="dxa"/>
          </w:tcPr>
          <w:p w14:paraId="031FF448"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w:t>
            </w:r>
          </w:p>
        </w:tc>
      </w:tr>
      <w:tr w:rsidR="001E1548" w:rsidRPr="006F4CB6" w14:paraId="313A8E3A" w14:textId="77777777" w:rsidTr="007E68D1">
        <w:trPr>
          <w:trHeight w:val="292"/>
          <w:jc w:val="center"/>
        </w:trPr>
        <w:tc>
          <w:tcPr>
            <w:tcW w:w="1843" w:type="dxa"/>
          </w:tcPr>
          <w:p w14:paraId="04065198" w14:textId="77777777" w:rsidR="001E1548" w:rsidRPr="006F4CB6" w:rsidRDefault="001E1548" w:rsidP="006269F6">
            <w:pPr>
              <w:spacing w:after="0" w:line="360" w:lineRule="auto"/>
              <w:rPr>
                <w:rFonts w:ascii="Times New Roman" w:eastAsia="Times New Roman" w:hAnsi="Times New Roman" w:cs="Times New Roman"/>
                <w:color w:val="000000"/>
                <w:sz w:val="18"/>
                <w:szCs w:val="18"/>
                <w:lang w:eastAsia="en-GB"/>
              </w:rPr>
            </w:pPr>
            <w:proofErr w:type="spellStart"/>
            <w:r>
              <w:rPr>
                <w:rFonts w:ascii="Times New Roman" w:eastAsia="Times New Roman" w:hAnsi="Times New Roman" w:cs="Times New Roman"/>
                <w:color w:val="000000"/>
                <w:sz w:val="18"/>
                <w:szCs w:val="18"/>
                <w:lang w:eastAsia="en-GB"/>
              </w:rPr>
              <w:t>Groarke</w:t>
            </w:r>
            <w:proofErr w:type="spellEnd"/>
            <w:r>
              <w:rPr>
                <w:rFonts w:ascii="Times New Roman" w:eastAsia="Times New Roman" w:hAnsi="Times New Roman" w:cs="Times New Roman"/>
                <w:color w:val="000000"/>
                <w:sz w:val="18"/>
                <w:szCs w:val="18"/>
                <w:lang w:eastAsia="en-GB"/>
              </w:rPr>
              <w:t xml:space="preserve"> 2013</w:t>
            </w:r>
          </w:p>
        </w:tc>
        <w:tc>
          <w:tcPr>
            <w:tcW w:w="284" w:type="dxa"/>
          </w:tcPr>
          <w:p w14:paraId="0174E3CD"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7C53F00F"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28</w:t>
            </w:r>
          </w:p>
        </w:tc>
        <w:tc>
          <w:tcPr>
            <w:tcW w:w="567" w:type="dxa"/>
          </w:tcPr>
          <w:p w14:paraId="3B2D5F52"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25</w:t>
            </w:r>
          </w:p>
        </w:tc>
        <w:tc>
          <w:tcPr>
            <w:tcW w:w="567" w:type="dxa"/>
          </w:tcPr>
          <w:p w14:paraId="56AE9325"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w:t>
            </w:r>
          </w:p>
        </w:tc>
        <w:tc>
          <w:tcPr>
            <w:tcW w:w="992" w:type="dxa"/>
          </w:tcPr>
          <w:p w14:paraId="024FE1CA"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[0-12%]</w:t>
            </w:r>
          </w:p>
        </w:tc>
        <w:tc>
          <w:tcPr>
            <w:tcW w:w="567" w:type="dxa"/>
          </w:tcPr>
          <w:p w14:paraId="4D95B2B6"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8%</w:t>
            </w:r>
          </w:p>
        </w:tc>
        <w:tc>
          <w:tcPr>
            <w:tcW w:w="1134" w:type="dxa"/>
          </w:tcPr>
          <w:p w14:paraId="02F5D008"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[0-26%]</w:t>
            </w:r>
          </w:p>
        </w:tc>
        <w:tc>
          <w:tcPr>
            <w:tcW w:w="709" w:type="dxa"/>
          </w:tcPr>
          <w:p w14:paraId="2B3A7A34"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-0.08</w:t>
            </w:r>
          </w:p>
        </w:tc>
        <w:tc>
          <w:tcPr>
            <w:tcW w:w="1417" w:type="dxa"/>
          </w:tcPr>
          <w:p w14:paraId="7D6EF8AD"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[-0.20-0.04]</w:t>
            </w:r>
          </w:p>
        </w:tc>
        <w:tc>
          <w:tcPr>
            <w:tcW w:w="851" w:type="dxa"/>
          </w:tcPr>
          <w:p w14:paraId="2547093F"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0.20</w:t>
            </w:r>
          </w:p>
        </w:tc>
      </w:tr>
      <w:tr w:rsidR="001E1548" w:rsidRPr="006F4CB6" w14:paraId="2E5ED504" w14:textId="77777777" w:rsidTr="007E68D1">
        <w:trPr>
          <w:trHeight w:val="292"/>
          <w:jc w:val="center"/>
        </w:trPr>
        <w:tc>
          <w:tcPr>
            <w:tcW w:w="1843" w:type="dxa"/>
          </w:tcPr>
          <w:p w14:paraId="2E6F26D4" w14:textId="77777777" w:rsidR="001E1548" w:rsidRPr="006F4CB6" w:rsidRDefault="001E1548" w:rsidP="006269F6">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lastRenderedPageBreak/>
              <w:t>Ho BMS</w:t>
            </w:r>
          </w:p>
        </w:tc>
        <w:tc>
          <w:tcPr>
            <w:tcW w:w="284" w:type="dxa"/>
          </w:tcPr>
          <w:p w14:paraId="79317219"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78F3162D"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14</w:t>
            </w:r>
          </w:p>
        </w:tc>
        <w:tc>
          <w:tcPr>
            <w:tcW w:w="567" w:type="dxa"/>
          </w:tcPr>
          <w:p w14:paraId="20A6A82C"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w:t>
            </w:r>
          </w:p>
        </w:tc>
        <w:tc>
          <w:tcPr>
            <w:tcW w:w="567" w:type="dxa"/>
          </w:tcPr>
          <w:p w14:paraId="348E6226"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w:t>
            </w:r>
          </w:p>
        </w:tc>
        <w:tc>
          <w:tcPr>
            <w:tcW w:w="992" w:type="dxa"/>
          </w:tcPr>
          <w:p w14:paraId="55580E31"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[0-23%]</w:t>
            </w:r>
          </w:p>
        </w:tc>
        <w:tc>
          <w:tcPr>
            <w:tcW w:w="567" w:type="dxa"/>
          </w:tcPr>
          <w:p w14:paraId="2E254518"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w:t>
            </w:r>
          </w:p>
        </w:tc>
        <w:tc>
          <w:tcPr>
            <w:tcW w:w="1134" w:type="dxa"/>
          </w:tcPr>
          <w:p w14:paraId="66D874A5"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[0-38%]</w:t>
            </w:r>
          </w:p>
        </w:tc>
        <w:tc>
          <w:tcPr>
            <w:tcW w:w="709" w:type="dxa"/>
          </w:tcPr>
          <w:p w14:paraId="18FFD05C"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-0.05</w:t>
            </w:r>
          </w:p>
        </w:tc>
        <w:tc>
          <w:tcPr>
            <w:tcW w:w="1417" w:type="dxa"/>
          </w:tcPr>
          <w:p w14:paraId="28E91AE9"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[-0.24-0.14]</w:t>
            </w:r>
          </w:p>
        </w:tc>
        <w:tc>
          <w:tcPr>
            <w:tcW w:w="851" w:type="dxa"/>
          </w:tcPr>
          <w:p w14:paraId="11BA2D0C"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0.61</w:t>
            </w:r>
          </w:p>
        </w:tc>
      </w:tr>
      <w:tr w:rsidR="001E1548" w:rsidRPr="006F4CB6" w14:paraId="6504B925" w14:textId="77777777" w:rsidTr="007E68D1">
        <w:trPr>
          <w:trHeight w:val="292"/>
          <w:jc w:val="center"/>
        </w:trPr>
        <w:tc>
          <w:tcPr>
            <w:tcW w:w="1843" w:type="dxa"/>
          </w:tcPr>
          <w:p w14:paraId="071EC203" w14:textId="77777777" w:rsidR="001E1548" w:rsidRPr="006F4CB6" w:rsidRDefault="001E1548" w:rsidP="006269F6">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Ho SEGT</w:t>
            </w:r>
          </w:p>
        </w:tc>
        <w:tc>
          <w:tcPr>
            <w:tcW w:w="284" w:type="dxa"/>
          </w:tcPr>
          <w:p w14:paraId="4205B279"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6F9CAD70"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24</w:t>
            </w:r>
          </w:p>
        </w:tc>
        <w:tc>
          <w:tcPr>
            <w:tcW w:w="567" w:type="dxa"/>
          </w:tcPr>
          <w:p w14:paraId="68B68796"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w:t>
            </w:r>
          </w:p>
        </w:tc>
        <w:tc>
          <w:tcPr>
            <w:tcW w:w="567" w:type="dxa"/>
          </w:tcPr>
          <w:p w14:paraId="3D7C86E5"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21%</w:t>
            </w:r>
          </w:p>
        </w:tc>
        <w:tc>
          <w:tcPr>
            <w:tcW w:w="992" w:type="dxa"/>
          </w:tcPr>
          <w:p w14:paraId="6D4FCD44"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[7-42%]</w:t>
            </w:r>
          </w:p>
        </w:tc>
        <w:tc>
          <w:tcPr>
            <w:tcW w:w="567" w:type="dxa"/>
          </w:tcPr>
          <w:p w14:paraId="29828DE2"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w:t>
            </w:r>
          </w:p>
        </w:tc>
        <w:tc>
          <w:tcPr>
            <w:tcW w:w="1134" w:type="dxa"/>
          </w:tcPr>
          <w:p w14:paraId="1089EB66"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[0-38%]</w:t>
            </w:r>
          </w:p>
        </w:tc>
        <w:tc>
          <w:tcPr>
            <w:tcW w:w="709" w:type="dxa"/>
          </w:tcPr>
          <w:p w14:paraId="161868CC"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0.16</w:t>
            </w:r>
          </w:p>
        </w:tc>
        <w:tc>
          <w:tcPr>
            <w:tcW w:w="1417" w:type="dxa"/>
          </w:tcPr>
          <w:p w14:paraId="41790B30"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[-0.05-0.37]</w:t>
            </w:r>
          </w:p>
        </w:tc>
        <w:tc>
          <w:tcPr>
            <w:tcW w:w="851" w:type="dxa"/>
          </w:tcPr>
          <w:p w14:paraId="5BAF094D"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0.14</w:t>
            </w:r>
          </w:p>
        </w:tc>
      </w:tr>
      <w:tr w:rsidR="001E1548" w:rsidRPr="006F4CB6" w14:paraId="70F4A5D7" w14:textId="77777777" w:rsidTr="007E68D1">
        <w:trPr>
          <w:trHeight w:val="292"/>
          <w:jc w:val="center"/>
        </w:trPr>
        <w:tc>
          <w:tcPr>
            <w:tcW w:w="1843" w:type="dxa"/>
          </w:tcPr>
          <w:p w14:paraId="013FA90C" w14:textId="77777777" w:rsidR="001E1548" w:rsidRPr="006F4CB6" w:rsidRDefault="001E1548" w:rsidP="006269F6">
            <w:pPr>
              <w:spacing w:after="0" w:line="360" w:lineRule="auto"/>
              <w:rPr>
                <w:rFonts w:ascii="Times New Roman" w:eastAsia="Times New Roman" w:hAnsi="Times New Roman" w:cs="Times New Roman"/>
                <w:color w:val="000000"/>
                <w:sz w:val="18"/>
                <w:szCs w:val="18"/>
                <w:lang w:eastAsia="en-GB"/>
              </w:rPr>
            </w:pPr>
            <w:proofErr w:type="spellStart"/>
            <w:r>
              <w:rPr>
                <w:rFonts w:ascii="Times New Roman" w:eastAsia="Times New Roman" w:hAnsi="Times New Roman" w:cs="Times New Roman"/>
                <w:color w:val="000000"/>
                <w:sz w:val="18"/>
                <w:szCs w:val="18"/>
                <w:lang w:eastAsia="en-GB"/>
              </w:rPr>
              <w:t>Merckeart</w:t>
            </w:r>
            <w:proofErr w:type="spellEnd"/>
            <w:r>
              <w:rPr>
                <w:rFonts w:ascii="Times New Roman" w:eastAsia="Times New Roman" w:hAnsi="Times New Roman" w:cs="Times New Roman"/>
                <w:color w:val="000000"/>
                <w:sz w:val="18"/>
                <w:szCs w:val="18"/>
                <w:lang w:eastAsia="en-GB"/>
              </w:rPr>
              <w:t xml:space="preserve"> 2016</w:t>
            </w:r>
          </w:p>
        </w:tc>
        <w:tc>
          <w:tcPr>
            <w:tcW w:w="284" w:type="dxa"/>
          </w:tcPr>
          <w:p w14:paraId="0244D45B"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259353DE"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39</w:t>
            </w:r>
          </w:p>
        </w:tc>
        <w:tc>
          <w:tcPr>
            <w:tcW w:w="567" w:type="dxa"/>
          </w:tcPr>
          <w:p w14:paraId="20054274"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32</w:t>
            </w:r>
          </w:p>
        </w:tc>
        <w:tc>
          <w:tcPr>
            <w:tcW w:w="567" w:type="dxa"/>
          </w:tcPr>
          <w:p w14:paraId="04D31C52"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8%</w:t>
            </w:r>
          </w:p>
        </w:tc>
        <w:tc>
          <w:tcPr>
            <w:tcW w:w="992" w:type="dxa"/>
          </w:tcPr>
          <w:p w14:paraId="31F22C27"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[2-21%]</w:t>
            </w:r>
          </w:p>
        </w:tc>
        <w:tc>
          <w:tcPr>
            <w:tcW w:w="567" w:type="dxa"/>
          </w:tcPr>
          <w:p w14:paraId="32949266"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13%</w:t>
            </w:r>
          </w:p>
        </w:tc>
        <w:tc>
          <w:tcPr>
            <w:tcW w:w="1134" w:type="dxa"/>
          </w:tcPr>
          <w:p w14:paraId="08C1140F"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[4-29%]</w:t>
            </w:r>
          </w:p>
        </w:tc>
        <w:tc>
          <w:tcPr>
            <w:tcW w:w="709" w:type="dxa"/>
          </w:tcPr>
          <w:p w14:paraId="722B39BB"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-0.05</w:t>
            </w:r>
          </w:p>
        </w:tc>
        <w:tc>
          <w:tcPr>
            <w:tcW w:w="1417" w:type="dxa"/>
          </w:tcPr>
          <w:p w14:paraId="7F52BEEB"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[-0.19-0.09]</w:t>
            </w:r>
          </w:p>
        </w:tc>
        <w:tc>
          <w:tcPr>
            <w:tcW w:w="851" w:type="dxa"/>
          </w:tcPr>
          <w:p w14:paraId="247328E5"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0.51</w:t>
            </w:r>
          </w:p>
        </w:tc>
      </w:tr>
      <w:tr w:rsidR="001E1548" w:rsidRPr="006F4CB6" w14:paraId="61C66CC0" w14:textId="77777777" w:rsidTr="007E68D1">
        <w:trPr>
          <w:trHeight w:val="292"/>
          <w:jc w:val="center"/>
        </w:trPr>
        <w:tc>
          <w:tcPr>
            <w:tcW w:w="1843" w:type="dxa"/>
          </w:tcPr>
          <w:p w14:paraId="748B2256" w14:textId="77777777" w:rsidR="001E1548" w:rsidRPr="006F4CB6" w:rsidRDefault="001E1548" w:rsidP="006269F6">
            <w:pPr>
              <w:spacing w:after="0" w:line="360" w:lineRule="auto"/>
              <w:rPr>
                <w:rFonts w:ascii="Times New Roman" w:eastAsia="Times New Roman" w:hAnsi="Times New Roman" w:cs="Times New Roman"/>
                <w:color w:val="000000"/>
                <w:sz w:val="18"/>
                <w:szCs w:val="18"/>
                <w:lang w:eastAsia="en-GB"/>
              </w:rPr>
            </w:pPr>
            <w:proofErr w:type="spellStart"/>
            <w:r>
              <w:rPr>
                <w:rFonts w:ascii="Times New Roman" w:eastAsia="Times New Roman" w:hAnsi="Times New Roman" w:cs="Times New Roman"/>
                <w:color w:val="000000"/>
                <w:sz w:val="18"/>
                <w:szCs w:val="18"/>
                <w:lang w:eastAsia="en-GB"/>
              </w:rPr>
              <w:t>Sandgren</w:t>
            </w:r>
            <w:proofErr w:type="spellEnd"/>
            <w:r>
              <w:rPr>
                <w:rFonts w:ascii="Times New Roman" w:eastAsia="Times New Roman" w:hAnsi="Times New Roman" w:cs="Times New Roman"/>
                <w:color w:val="000000"/>
                <w:sz w:val="18"/>
                <w:szCs w:val="18"/>
                <w:lang w:eastAsia="en-GB"/>
              </w:rPr>
              <w:t xml:space="preserve"> 2003 EE</w:t>
            </w:r>
          </w:p>
        </w:tc>
        <w:tc>
          <w:tcPr>
            <w:tcW w:w="284" w:type="dxa"/>
          </w:tcPr>
          <w:p w14:paraId="18B1398D"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61F996E2"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30</w:t>
            </w:r>
          </w:p>
        </w:tc>
        <w:tc>
          <w:tcPr>
            <w:tcW w:w="567" w:type="dxa"/>
          </w:tcPr>
          <w:p w14:paraId="3F1E52F0"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10.5</w:t>
            </w:r>
          </w:p>
        </w:tc>
        <w:tc>
          <w:tcPr>
            <w:tcW w:w="567" w:type="dxa"/>
          </w:tcPr>
          <w:p w14:paraId="09609E2D"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7%</w:t>
            </w:r>
          </w:p>
        </w:tc>
        <w:tc>
          <w:tcPr>
            <w:tcW w:w="992" w:type="dxa"/>
          </w:tcPr>
          <w:p w14:paraId="5AA0E7C8"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[0-22%]</w:t>
            </w:r>
          </w:p>
        </w:tc>
        <w:tc>
          <w:tcPr>
            <w:tcW w:w="567" w:type="dxa"/>
          </w:tcPr>
          <w:p w14:paraId="69E8CFC7"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w:t>
            </w:r>
          </w:p>
        </w:tc>
        <w:tc>
          <w:tcPr>
            <w:tcW w:w="1134" w:type="dxa"/>
          </w:tcPr>
          <w:p w14:paraId="2377E341"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[0-37%]</w:t>
            </w:r>
          </w:p>
        </w:tc>
        <w:tc>
          <w:tcPr>
            <w:tcW w:w="709" w:type="dxa"/>
          </w:tcPr>
          <w:p w14:paraId="495605E9"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0.02</w:t>
            </w:r>
          </w:p>
        </w:tc>
        <w:tc>
          <w:tcPr>
            <w:tcW w:w="1417" w:type="dxa"/>
          </w:tcPr>
          <w:p w14:paraId="042D988F"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[-0.14-0.18]</w:t>
            </w:r>
          </w:p>
        </w:tc>
        <w:tc>
          <w:tcPr>
            <w:tcW w:w="851" w:type="dxa"/>
          </w:tcPr>
          <w:p w14:paraId="6442626A"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0.81</w:t>
            </w:r>
          </w:p>
        </w:tc>
      </w:tr>
      <w:tr w:rsidR="001E1548" w:rsidRPr="006F4CB6" w14:paraId="56EC9CD6" w14:textId="77777777" w:rsidTr="007E68D1">
        <w:trPr>
          <w:trHeight w:val="95"/>
          <w:jc w:val="center"/>
        </w:trPr>
        <w:tc>
          <w:tcPr>
            <w:tcW w:w="1843" w:type="dxa"/>
          </w:tcPr>
          <w:p w14:paraId="1446DF57" w14:textId="77777777" w:rsidR="001E1548" w:rsidRPr="006F4CB6" w:rsidRDefault="001E1548" w:rsidP="006269F6">
            <w:pPr>
              <w:spacing w:after="0" w:line="360" w:lineRule="auto"/>
              <w:rPr>
                <w:rFonts w:ascii="Times New Roman" w:eastAsia="Times New Roman" w:hAnsi="Times New Roman" w:cs="Times New Roman"/>
                <w:color w:val="000000"/>
                <w:sz w:val="18"/>
                <w:szCs w:val="18"/>
                <w:lang w:eastAsia="en-GB"/>
              </w:rPr>
            </w:pPr>
            <w:proofErr w:type="spellStart"/>
            <w:r>
              <w:rPr>
                <w:rFonts w:ascii="Times New Roman" w:eastAsia="Times New Roman" w:hAnsi="Times New Roman" w:cs="Times New Roman"/>
                <w:color w:val="000000"/>
                <w:sz w:val="18"/>
                <w:szCs w:val="18"/>
                <w:lang w:eastAsia="en-GB"/>
              </w:rPr>
              <w:t>Sandgren</w:t>
            </w:r>
            <w:proofErr w:type="spellEnd"/>
            <w:r>
              <w:rPr>
                <w:rFonts w:ascii="Times New Roman" w:eastAsia="Times New Roman" w:hAnsi="Times New Roman" w:cs="Times New Roman"/>
                <w:color w:val="000000"/>
                <w:sz w:val="18"/>
                <w:szCs w:val="18"/>
                <w:lang w:eastAsia="en-GB"/>
              </w:rPr>
              <w:t xml:space="preserve"> 2003 HE</w:t>
            </w:r>
          </w:p>
        </w:tc>
        <w:tc>
          <w:tcPr>
            <w:tcW w:w="284" w:type="dxa"/>
          </w:tcPr>
          <w:p w14:paraId="7DF2BB0F"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63FF1FF7"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22</w:t>
            </w:r>
          </w:p>
        </w:tc>
        <w:tc>
          <w:tcPr>
            <w:tcW w:w="567" w:type="dxa"/>
          </w:tcPr>
          <w:p w14:paraId="4D7A27C3"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10.5</w:t>
            </w:r>
          </w:p>
        </w:tc>
        <w:tc>
          <w:tcPr>
            <w:tcW w:w="567" w:type="dxa"/>
          </w:tcPr>
          <w:p w14:paraId="6254464B"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w:t>
            </w:r>
          </w:p>
        </w:tc>
        <w:tc>
          <w:tcPr>
            <w:tcW w:w="992" w:type="dxa"/>
          </w:tcPr>
          <w:p w14:paraId="56199F02"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[1-29%]</w:t>
            </w:r>
          </w:p>
        </w:tc>
        <w:tc>
          <w:tcPr>
            <w:tcW w:w="567" w:type="dxa"/>
          </w:tcPr>
          <w:p w14:paraId="2FF601EB"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w:t>
            </w:r>
          </w:p>
        </w:tc>
        <w:tc>
          <w:tcPr>
            <w:tcW w:w="1134" w:type="dxa"/>
          </w:tcPr>
          <w:p w14:paraId="0BB46752"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[0-37%]</w:t>
            </w:r>
          </w:p>
        </w:tc>
        <w:tc>
          <w:tcPr>
            <w:tcW w:w="709" w:type="dxa"/>
          </w:tcPr>
          <w:p w14:paraId="22EC6B30"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0.04</w:t>
            </w:r>
          </w:p>
        </w:tc>
        <w:tc>
          <w:tcPr>
            <w:tcW w:w="1417" w:type="dxa"/>
          </w:tcPr>
          <w:p w14:paraId="62D8E554"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[-0.13-0.22]</w:t>
            </w:r>
          </w:p>
        </w:tc>
        <w:tc>
          <w:tcPr>
            <w:tcW w:w="851" w:type="dxa"/>
          </w:tcPr>
          <w:p w14:paraId="35E2C000"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0.63</w:t>
            </w:r>
          </w:p>
        </w:tc>
      </w:tr>
      <w:tr w:rsidR="001E1548" w:rsidRPr="006F4CB6" w14:paraId="3BDCCE74" w14:textId="77777777" w:rsidTr="007E68D1">
        <w:trPr>
          <w:trHeight w:val="292"/>
          <w:jc w:val="center"/>
        </w:trPr>
        <w:tc>
          <w:tcPr>
            <w:tcW w:w="1843" w:type="dxa"/>
          </w:tcPr>
          <w:p w14:paraId="4E49999B" w14:textId="77777777" w:rsidR="001E1548" w:rsidRPr="006F4CB6" w:rsidRDefault="001E1548" w:rsidP="006269F6">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Savard 2005</w:t>
            </w:r>
          </w:p>
        </w:tc>
        <w:tc>
          <w:tcPr>
            <w:tcW w:w="284" w:type="dxa"/>
          </w:tcPr>
          <w:p w14:paraId="78969D4E"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451DBCE9"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8</w:t>
            </w:r>
          </w:p>
        </w:tc>
        <w:tc>
          <w:tcPr>
            <w:tcW w:w="567" w:type="dxa"/>
          </w:tcPr>
          <w:p w14:paraId="20E50EFD"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7</w:t>
            </w:r>
          </w:p>
        </w:tc>
        <w:tc>
          <w:tcPr>
            <w:tcW w:w="567" w:type="dxa"/>
          </w:tcPr>
          <w:p w14:paraId="0E7CB94F"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w:t>
            </w:r>
          </w:p>
        </w:tc>
        <w:tc>
          <w:tcPr>
            <w:tcW w:w="992" w:type="dxa"/>
          </w:tcPr>
          <w:p w14:paraId="61DDC46B"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[0-37%]</w:t>
            </w:r>
          </w:p>
        </w:tc>
        <w:tc>
          <w:tcPr>
            <w:tcW w:w="567" w:type="dxa"/>
          </w:tcPr>
          <w:p w14:paraId="13C529F8"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14%</w:t>
            </w:r>
          </w:p>
        </w:tc>
        <w:tc>
          <w:tcPr>
            <w:tcW w:w="1134" w:type="dxa"/>
          </w:tcPr>
          <w:p w14:paraId="0DE7D48E"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[0-58%]</w:t>
            </w:r>
          </w:p>
        </w:tc>
        <w:tc>
          <w:tcPr>
            <w:tcW w:w="709" w:type="dxa"/>
          </w:tcPr>
          <w:p w14:paraId="11D20DAD"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-0.14</w:t>
            </w:r>
          </w:p>
        </w:tc>
        <w:tc>
          <w:tcPr>
            <w:tcW w:w="1417" w:type="dxa"/>
          </w:tcPr>
          <w:p w14:paraId="42636144"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[-0.45-0.17]</w:t>
            </w:r>
          </w:p>
        </w:tc>
        <w:tc>
          <w:tcPr>
            <w:tcW w:w="851" w:type="dxa"/>
          </w:tcPr>
          <w:p w14:paraId="7997491D"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0.37</w:t>
            </w:r>
          </w:p>
        </w:tc>
      </w:tr>
      <w:tr w:rsidR="001E1548" w:rsidRPr="006F4CB6" w14:paraId="2FD4E1B8" w14:textId="77777777" w:rsidTr="007E68D1">
        <w:trPr>
          <w:trHeight w:val="292"/>
          <w:jc w:val="center"/>
        </w:trPr>
        <w:tc>
          <w:tcPr>
            <w:tcW w:w="1843" w:type="dxa"/>
          </w:tcPr>
          <w:p w14:paraId="20E907CB" w14:textId="77777777" w:rsidR="001E1548" w:rsidRPr="006F4CB6" w:rsidRDefault="001E1548" w:rsidP="006269F6">
            <w:pPr>
              <w:spacing w:after="0"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Savard 2006</w:t>
            </w:r>
          </w:p>
        </w:tc>
        <w:tc>
          <w:tcPr>
            <w:tcW w:w="284" w:type="dxa"/>
          </w:tcPr>
          <w:p w14:paraId="26DCAD72"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7AF6B8D1"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13</w:t>
            </w:r>
          </w:p>
        </w:tc>
        <w:tc>
          <w:tcPr>
            <w:tcW w:w="567" w:type="dxa"/>
          </w:tcPr>
          <w:p w14:paraId="661D11ED"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11</w:t>
            </w:r>
          </w:p>
        </w:tc>
        <w:tc>
          <w:tcPr>
            <w:tcW w:w="567" w:type="dxa"/>
          </w:tcPr>
          <w:p w14:paraId="04458F70"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w:t>
            </w:r>
          </w:p>
        </w:tc>
        <w:tc>
          <w:tcPr>
            <w:tcW w:w="992" w:type="dxa"/>
          </w:tcPr>
          <w:p w14:paraId="7B9C6319"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[0-25%]</w:t>
            </w:r>
          </w:p>
        </w:tc>
        <w:tc>
          <w:tcPr>
            <w:tcW w:w="567" w:type="dxa"/>
          </w:tcPr>
          <w:p w14:paraId="3992A4C0"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w:t>
            </w:r>
          </w:p>
        </w:tc>
        <w:tc>
          <w:tcPr>
            <w:tcW w:w="1134" w:type="dxa"/>
          </w:tcPr>
          <w:p w14:paraId="49C73E87"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[0-28%]</w:t>
            </w:r>
          </w:p>
        </w:tc>
        <w:tc>
          <w:tcPr>
            <w:tcW w:w="709" w:type="dxa"/>
          </w:tcPr>
          <w:p w14:paraId="7BB6A6A4"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w:t>
            </w:r>
          </w:p>
        </w:tc>
        <w:tc>
          <w:tcPr>
            <w:tcW w:w="1417" w:type="dxa"/>
          </w:tcPr>
          <w:p w14:paraId="2923ED79"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[-0.15-0.15]</w:t>
            </w:r>
          </w:p>
        </w:tc>
        <w:tc>
          <w:tcPr>
            <w:tcW w:w="851" w:type="dxa"/>
          </w:tcPr>
          <w:p w14:paraId="6259F33A" w14:textId="77777777" w:rsidR="001E1548" w:rsidRPr="006F4CB6" w:rsidRDefault="001E1548" w:rsidP="006269F6">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1.00</w:t>
            </w:r>
          </w:p>
        </w:tc>
      </w:tr>
      <w:tr w:rsidR="001E1548" w:rsidRPr="006F4CB6" w14:paraId="10C6A8C0" w14:textId="77777777" w:rsidTr="007E68D1">
        <w:trPr>
          <w:trHeight w:val="292"/>
          <w:jc w:val="center"/>
        </w:trPr>
        <w:tc>
          <w:tcPr>
            <w:tcW w:w="9498" w:type="dxa"/>
            <w:gridSpan w:val="11"/>
            <w:tcBorders>
              <w:top w:val="single" w:sz="4" w:space="0" w:color="auto"/>
            </w:tcBorders>
          </w:tcPr>
          <w:p w14:paraId="14E42E08" w14:textId="77777777" w:rsidR="001E1548" w:rsidRPr="006F4CB6" w:rsidRDefault="001E1548" w:rsidP="006269F6">
            <w:pPr>
              <w:spacing w:after="0" w:line="240" w:lineRule="auto"/>
              <w:rPr>
                <w:rFonts w:ascii="Times New Roman" w:eastAsia="Times New Roman" w:hAnsi="Times New Roman" w:cs="Times New Roman"/>
                <w:sz w:val="18"/>
                <w:szCs w:val="18"/>
                <w:lang w:eastAsia="en-GB"/>
              </w:rPr>
            </w:pPr>
            <w:r>
              <w:rPr>
                <w:rFonts w:ascii="Times New Roman" w:hAnsi="Times New Roman" w:cs="Times New Roman"/>
                <w:sz w:val="18"/>
                <w:szCs w:val="18"/>
              </w:rPr>
              <w:t xml:space="preserve">Tx = treatment; ctrl = control; </w:t>
            </w:r>
            <w:r w:rsidRPr="006F4CB6">
              <w:rPr>
                <w:rFonts w:ascii="Times New Roman" w:hAnsi="Times New Roman" w:cs="Times New Roman"/>
                <w:sz w:val="18"/>
                <w:szCs w:val="18"/>
              </w:rPr>
              <w:t xml:space="preserve">n = number of patients; RD = risk difference; CI = confidence interval; </w:t>
            </w:r>
            <w:r w:rsidRPr="00B80C93">
              <w:rPr>
                <w:rFonts w:ascii="Times New Roman" w:hAnsi="Times New Roman" w:cs="Times New Roman"/>
                <w:sz w:val="18"/>
                <w:szCs w:val="18"/>
              </w:rPr>
              <w:t xml:space="preserve">BMS = body mind spirit; SEGT = supportive expressive group therapy; </w:t>
            </w:r>
            <w:r>
              <w:rPr>
                <w:rFonts w:ascii="Times New Roman" w:hAnsi="Times New Roman" w:cs="Times New Roman"/>
                <w:sz w:val="18"/>
                <w:szCs w:val="18"/>
              </w:rPr>
              <w:t>MBSR = mindfulness-based stress reduction; EE = emotional expression; HE = breast cancer health education</w:t>
            </w:r>
            <w:r w:rsidRPr="006F4CB6">
              <w:rPr>
                <w:rFonts w:ascii="Times New Roman" w:hAnsi="Times New Roman" w:cs="Times New Roman"/>
                <w:sz w:val="18"/>
                <w:szCs w:val="18"/>
              </w:rPr>
              <w:t xml:space="preserve">; </w:t>
            </w:r>
            <w:r w:rsidRPr="006F4CB6">
              <w:rPr>
                <w:rFonts w:ascii="Times New Roman" w:hAnsi="Times New Roman" w:cs="Times New Roman"/>
                <w:sz w:val="18"/>
                <w:szCs w:val="18"/>
                <w:vertAlign w:val="superscript"/>
              </w:rPr>
              <w:t>a</w:t>
            </w:r>
            <w:r w:rsidRPr="006F4CB6">
              <w:rPr>
                <w:rFonts w:ascii="Times New Roman" w:hAnsi="Times New Roman" w:cs="Times New Roman"/>
                <w:sz w:val="18"/>
                <w:szCs w:val="18"/>
              </w:rPr>
              <w:t xml:space="preserve"> risk differences were scaled so that positive values represented effects in favour of treatment</w:t>
            </w:r>
          </w:p>
        </w:tc>
      </w:tr>
    </w:tbl>
    <w:p w14:paraId="304477F0" w14:textId="77777777" w:rsidR="001E1548" w:rsidRDefault="001E1548" w:rsidP="00CF76CA">
      <w:pPr>
        <w:rPr>
          <w:rFonts w:ascii="Times New Roman" w:hAnsi="Times New Roman" w:cs="Times New Roman"/>
          <w:i/>
          <w:sz w:val="24"/>
          <w:szCs w:val="24"/>
        </w:rPr>
      </w:pPr>
    </w:p>
    <w:p w14:paraId="4DB9EFC7" w14:textId="77777777" w:rsidR="001E1548" w:rsidRDefault="001E1548" w:rsidP="00CF76CA">
      <w:pPr>
        <w:rPr>
          <w:rFonts w:ascii="Times New Roman" w:hAnsi="Times New Roman" w:cs="Times New Roman"/>
          <w:i/>
          <w:sz w:val="24"/>
          <w:szCs w:val="24"/>
        </w:rPr>
      </w:pPr>
    </w:p>
    <w:p w14:paraId="71308AF8" w14:textId="77777777" w:rsidR="001E1548" w:rsidRDefault="001E1548" w:rsidP="00A00EDB">
      <w:pPr>
        <w:spacing w:line="240" w:lineRule="auto"/>
        <w:rPr>
          <w:rFonts w:ascii="Times New Roman" w:hAnsi="Times New Roman" w:cs="Times New Roman"/>
          <w:i/>
          <w:sz w:val="24"/>
          <w:szCs w:val="24"/>
        </w:rPr>
      </w:pPr>
    </w:p>
    <w:p w14:paraId="6E503896" w14:textId="77777777" w:rsidR="001E1548" w:rsidRDefault="001E1548" w:rsidP="00A00EDB">
      <w:pPr>
        <w:spacing w:line="240" w:lineRule="auto"/>
        <w:rPr>
          <w:rFonts w:ascii="Times New Roman" w:hAnsi="Times New Roman" w:cs="Times New Roman"/>
          <w:i/>
          <w:sz w:val="24"/>
          <w:szCs w:val="24"/>
        </w:rPr>
      </w:pPr>
    </w:p>
    <w:p w14:paraId="1697D34C" w14:textId="77777777" w:rsidR="001E1548" w:rsidRDefault="001E1548" w:rsidP="00A00EDB">
      <w:pPr>
        <w:spacing w:line="240" w:lineRule="auto"/>
        <w:rPr>
          <w:rFonts w:ascii="Times New Roman" w:hAnsi="Times New Roman" w:cs="Times New Roman"/>
          <w:i/>
          <w:sz w:val="24"/>
          <w:szCs w:val="24"/>
        </w:rPr>
      </w:pPr>
    </w:p>
    <w:p w14:paraId="5991C760" w14:textId="77777777" w:rsidR="001E1548" w:rsidRDefault="001E1548" w:rsidP="00A00EDB">
      <w:pPr>
        <w:spacing w:line="240" w:lineRule="auto"/>
        <w:rPr>
          <w:rFonts w:ascii="Times New Roman" w:hAnsi="Times New Roman" w:cs="Times New Roman"/>
          <w:i/>
          <w:sz w:val="24"/>
          <w:szCs w:val="24"/>
        </w:rPr>
      </w:pPr>
    </w:p>
    <w:p w14:paraId="489A93A1" w14:textId="77777777" w:rsidR="001E1548" w:rsidRDefault="001E1548" w:rsidP="00A00EDB">
      <w:pPr>
        <w:spacing w:line="240" w:lineRule="auto"/>
        <w:rPr>
          <w:rFonts w:ascii="Times New Roman" w:hAnsi="Times New Roman" w:cs="Times New Roman"/>
          <w:i/>
          <w:sz w:val="24"/>
          <w:szCs w:val="24"/>
        </w:rPr>
      </w:pPr>
    </w:p>
    <w:p w14:paraId="6D1E5496" w14:textId="77777777" w:rsidR="001E1548" w:rsidRDefault="001E1548" w:rsidP="00A00EDB">
      <w:pPr>
        <w:spacing w:line="240" w:lineRule="auto"/>
        <w:rPr>
          <w:rFonts w:ascii="Times New Roman" w:hAnsi="Times New Roman" w:cs="Times New Roman"/>
          <w:i/>
          <w:sz w:val="24"/>
          <w:szCs w:val="24"/>
        </w:rPr>
      </w:pPr>
    </w:p>
    <w:p w14:paraId="3F9FFB2C" w14:textId="77777777" w:rsidR="001E1548" w:rsidRDefault="001E1548" w:rsidP="00A00EDB">
      <w:pPr>
        <w:spacing w:line="240" w:lineRule="auto"/>
        <w:rPr>
          <w:rFonts w:ascii="Times New Roman" w:hAnsi="Times New Roman" w:cs="Times New Roman"/>
          <w:i/>
          <w:sz w:val="24"/>
          <w:szCs w:val="24"/>
        </w:rPr>
      </w:pPr>
    </w:p>
    <w:p w14:paraId="7773AA69" w14:textId="77777777" w:rsidR="001E1548" w:rsidRDefault="001E1548" w:rsidP="00A00EDB">
      <w:pPr>
        <w:spacing w:line="240" w:lineRule="auto"/>
        <w:rPr>
          <w:rFonts w:ascii="Times New Roman" w:hAnsi="Times New Roman" w:cs="Times New Roman"/>
          <w:i/>
          <w:sz w:val="24"/>
          <w:szCs w:val="24"/>
        </w:rPr>
      </w:pPr>
    </w:p>
    <w:p w14:paraId="2B5D7FC6" w14:textId="77777777" w:rsidR="001E1548" w:rsidRDefault="001E1548" w:rsidP="00A00EDB">
      <w:pPr>
        <w:spacing w:line="240" w:lineRule="auto"/>
        <w:rPr>
          <w:rFonts w:ascii="Times New Roman" w:hAnsi="Times New Roman" w:cs="Times New Roman"/>
          <w:i/>
          <w:sz w:val="24"/>
          <w:szCs w:val="24"/>
        </w:rPr>
      </w:pPr>
    </w:p>
    <w:p w14:paraId="3CFB8BB2" w14:textId="77777777" w:rsidR="001E1548" w:rsidRDefault="001E1548" w:rsidP="00A00EDB">
      <w:pPr>
        <w:spacing w:line="240" w:lineRule="auto"/>
        <w:rPr>
          <w:rFonts w:ascii="Times New Roman" w:hAnsi="Times New Roman" w:cs="Times New Roman"/>
          <w:i/>
          <w:sz w:val="24"/>
          <w:szCs w:val="24"/>
        </w:rPr>
      </w:pPr>
    </w:p>
    <w:p w14:paraId="192B116B" w14:textId="77777777" w:rsidR="001E1548" w:rsidRDefault="001E1548" w:rsidP="00A00EDB">
      <w:pPr>
        <w:spacing w:line="240" w:lineRule="auto"/>
        <w:rPr>
          <w:rFonts w:ascii="Times New Roman" w:hAnsi="Times New Roman" w:cs="Times New Roman"/>
          <w:i/>
          <w:sz w:val="24"/>
          <w:szCs w:val="24"/>
        </w:rPr>
      </w:pPr>
    </w:p>
    <w:p w14:paraId="244802F9" w14:textId="77777777" w:rsidR="001E1548" w:rsidRDefault="001E1548" w:rsidP="00A00EDB">
      <w:pPr>
        <w:spacing w:line="240" w:lineRule="auto"/>
        <w:rPr>
          <w:rFonts w:ascii="Times New Roman" w:hAnsi="Times New Roman" w:cs="Times New Roman"/>
          <w:i/>
          <w:sz w:val="24"/>
          <w:szCs w:val="24"/>
        </w:rPr>
      </w:pPr>
    </w:p>
    <w:p w14:paraId="79A6E0C5" w14:textId="77777777" w:rsidR="001E1548" w:rsidRDefault="001E1548" w:rsidP="00A00EDB">
      <w:pPr>
        <w:spacing w:line="240" w:lineRule="auto"/>
        <w:rPr>
          <w:rFonts w:ascii="Times New Roman" w:hAnsi="Times New Roman" w:cs="Times New Roman"/>
          <w:i/>
          <w:sz w:val="24"/>
          <w:szCs w:val="24"/>
        </w:rPr>
      </w:pPr>
    </w:p>
    <w:p w14:paraId="1209EF5D" w14:textId="77777777" w:rsidR="001E1548" w:rsidRDefault="001E1548" w:rsidP="00A00EDB">
      <w:pPr>
        <w:spacing w:line="240" w:lineRule="auto"/>
        <w:rPr>
          <w:rFonts w:ascii="Times New Roman" w:hAnsi="Times New Roman" w:cs="Times New Roman"/>
          <w:i/>
          <w:sz w:val="24"/>
          <w:szCs w:val="24"/>
        </w:rPr>
      </w:pPr>
    </w:p>
    <w:p w14:paraId="6AA5528D" w14:textId="77777777" w:rsidR="001E1548" w:rsidRDefault="001E1548" w:rsidP="00A00EDB">
      <w:pPr>
        <w:spacing w:line="240" w:lineRule="auto"/>
        <w:rPr>
          <w:rFonts w:ascii="Times New Roman" w:hAnsi="Times New Roman" w:cs="Times New Roman"/>
          <w:i/>
          <w:sz w:val="24"/>
          <w:szCs w:val="24"/>
        </w:rPr>
      </w:pPr>
    </w:p>
    <w:p w14:paraId="5622105D" w14:textId="24D3C124" w:rsidR="001E1548" w:rsidRPr="001E56E5" w:rsidRDefault="001E1548" w:rsidP="00A00EDB">
      <w:pPr>
        <w:spacing w:line="240" w:lineRule="auto"/>
      </w:pPr>
      <w:r>
        <w:rPr>
          <w:rFonts w:ascii="Times New Roman" w:hAnsi="Times New Roman" w:cs="Times New Roman"/>
          <w:i/>
          <w:sz w:val="24"/>
          <w:szCs w:val="24"/>
        </w:rPr>
        <w:lastRenderedPageBreak/>
        <w:t xml:space="preserve">Table D6. Weighted deterioration rates and risk differences for deterioration </w:t>
      </w:r>
      <w:r w:rsidRPr="00BA212E">
        <w:rPr>
          <w:rFonts w:ascii="Times New Roman" w:hAnsi="Times New Roman" w:cs="Times New Roman"/>
          <w:i/>
          <w:sz w:val="24"/>
          <w:szCs w:val="24"/>
        </w:rPr>
        <w:t xml:space="preserve">at follow-up (≥6 months after treatment) </w:t>
      </w:r>
    </w:p>
    <w:tbl>
      <w:tblPr>
        <w:tblW w:w="9356" w:type="dxa"/>
        <w:jc w:val="center"/>
        <w:tblLayout w:type="fixed"/>
        <w:tblLook w:val="04A0" w:firstRow="1" w:lastRow="0" w:firstColumn="1" w:lastColumn="0" w:noHBand="0" w:noVBand="1"/>
      </w:tblPr>
      <w:tblGrid>
        <w:gridCol w:w="1843"/>
        <w:gridCol w:w="284"/>
        <w:gridCol w:w="567"/>
        <w:gridCol w:w="567"/>
        <w:gridCol w:w="708"/>
        <w:gridCol w:w="1134"/>
        <w:gridCol w:w="567"/>
        <w:gridCol w:w="993"/>
        <w:gridCol w:w="708"/>
        <w:gridCol w:w="1134"/>
        <w:gridCol w:w="851"/>
      </w:tblGrid>
      <w:tr w:rsidR="001E1548" w:rsidRPr="00A512A7" w14:paraId="3DA659EE" w14:textId="77777777" w:rsidTr="00521FD8">
        <w:trPr>
          <w:trHeight w:val="275"/>
          <w:jc w:val="center"/>
        </w:trPr>
        <w:tc>
          <w:tcPr>
            <w:tcW w:w="1843" w:type="dxa"/>
            <w:tcBorders>
              <w:top w:val="single" w:sz="4" w:space="0" w:color="auto"/>
              <w:bottom w:val="single" w:sz="4" w:space="0" w:color="auto"/>
            </w:tcBorders>
          </w:tcPr>
          <w:p w14:paraId="73DAA084" w14:textId="77777777" w:rsidR="001E1548" w:rsidRPr="00A512A7" w:rsidRDefault="001E1548" w:rsidP="00A512A7">
            <w:pPr>
              <w:spacing w:after="0" w:line="240" w:lineRule="auto"/>
              <w:jc w:val="center"/>
              <w:rPr>
                <w:rFonts w:ascii="Times New Roman" w:eastAsia="Times New Roman" w:hAnsi="Times New Roman" w:cs="Times New Roman"/>
                <w:b/>
                <w:bCs/>
                <w:color w:val="000000"/>
                <w:sz w:val="18"/>
                <w:szCs w:val="18"/>
                <w:lang w:eastAsia="en-GB"/>
              </w:rPr>
            </w:pPr>
          </w:p>
        </w:tc>
        <w:tc>
          <w:tcPr>
            <w:tcW w:w="284" w:type="dxa"/>
            <w:tcBorders>
              <w:top w:val="single" w:sz="4" w:space="0" w:color="auto"/>
            </w:tcBorders>
          </w:tcPr>
          <w:p w14:paraId="254CD4E7" w14:textId="77777777" w:rsidR="001E1548" w:rsidRPr="00A512A7" w:rsidRDefault="001E1548" w:rsidP="00A512A7">
            <w:pPr>
              <w:spacing w:after="0" w:line="240" w:lineRule="auto"/>
              <w:jc w:val="center"/>
              <w:rPr>
                <w:rFonts w:ascii="Times New Roman" w:eastAsia="Times New Roman" w:hAnsi="Times New Roman" w:cs="Times New Roman"/>
                <w:b/>
                <w:bCs/>
                <w:color w:val="000000"/>
                <w:sz w:val="18"/>
                <w:szCs w:val="18"/>
                <w:lang w:eastAsia="en-GB"/>
              </w:rPr>
            </w:pPr>
          </w:p>
        </w:tc>
        <w:tc>
          <w:tcPr>
            <w:tcW w:w="1134" w:type="dxa"/>
            <w:gridSpan w:val="2"/>
            <w:tcBorders>
              <w:top w:val="single" w:sz="4" w:space="0" w:color="auto"/>
            </w:tcBorders>
          </w:tcPr>
          <w:p w14:paraId="0F905998" w14:textId="77777777" w:rsidR="001E1548" w:rsidRPr="00A512A7" w:rsidRDefault="001E1548" w:rsidP="00A512A7">
            <w:pPr>
              <w:spacing w:line="240" w:lineRule="auto"/>
              <w:jc w:val="center"/>
              <w:rPr>
                <w:rFonts w:ascii="Times New Roman" w:eastAsia="Times New Roman" w:hAnsi="Times New Roman" w:cs="Times New Roman"/>
                <w:b/>
                <w:bCs/>
                <w:color w:val="000000"/>
                <w:sz w:val="18"/>
                <w:szCs w:val="18"/>
                <w:lang w:eastAsia="en-GB"/>
              </w:rPr>
            </w:pPr>
          </w:p>
        </w:tc>
        <w:tc>
          <w:tcPr>
            <w:tcW w:w="3402" w:type="dxa"/>
            <w:gridSpan w:val="4"/>
            <w:tcBorders>
              <w:top w:val="single" w:sz="4" w:space="0" w:color="auto"/>
            </w:tcBorders>
          </w:tcPr>
          <w:p w14:paraId="2FC9CE1F" w14:textId="77777777" w:rsidR="001E1548" w:rsidRPr="00A512A7" w:rsidRDefault="001E1548" w:rsidP="00A512A7">
            <w:pPr>
              <w:spacing w:line="240" w:lineRule="auto"/>
              <w:jc w:val="center"/>
              <w:rPr>
                <w:rFonts w:ascii="Times New Roman" w:eastAsia="Times New Roman" w:hAnsi="Times New Roman" w:cs="Times New Roman"/>
                <w:b/>
                <w:bCs/>
                <w:color w:val="000000"/>
                <w:sz w:val="18"/>
                <w:szCs w:val="18"/>
                <w:lang w:eastAsia="en-GB"/>
              </w:rPr>
            </w:pPr>
            <w:r w:rsidRPr="00A512A7">
              <w:rPr>
                <w:rFonts w:ascii="Times New Roman" w:eastAsia="Times New Roman" w:hAnsi="Times New Roman" w:cs="Times New Roman"/>
                <w:b/>
                <w:bCs/>
                <w:color w:val="000000"/>
                <w:sz w:val="18"/>
                <w:szCs w:val="18"/>
                <w:lang w:eastAsia="en-GB"/>
              </w:rPr>
              <w:t>Weighted deterioration rates</w:t>
            </w:r>
          </w:p>
        </w:tc>
        <w:tc>
          <w:tcPr>
            <w:tcW w:w="2693" w:type="dxa"/>
            <w:gridSpan w:val="3"/>
            <w:tcBorders>
              <w:top w:val="single" w:sz="4" w:space="0" w:color="auto"/>
              <w:bottom w:val="single" w:sz="4" w:space="0" w:color="auto"/>
            </w:tcBorders>
          </w:tcPr>
          <w:p w14:paraId="6BF5540D" w14:textId="77777777" w:rsidR="001E1548" w:rsidRPr="00A512A7" w:rsidRDefault="001E1548" w:rsidP="00A512A7">
            <w:pPr>
              <w:spacing w:line="240" w:lineRule="auto"/>
              <w:jc w:val="center"/>
              <w:rPr>
                <w:rFonts w:ascii="Times New Roman" w:eastAsia="Times New Roman" w:hAnsi="Times New Roman" w:cs="Times New Roman"/>
                <w:b/>
                <w:bCs/>
                <w:color w:val="000000"/>
                <w:sz w:val="18"/>
                <w:szCs w:val="18"/>
                <w:lang w:eastAsia="en-GB"/>
              </w:rPr>
            </w:pPr>
            <w:r w:rsidRPr="00A512A7">
              <w:rPr>
                <w:rFonts w:ascii="Times New Roman" w:eastAsia="Times New Roman" w:hAnsi="Times New Roman" w:cs="Times New Roman"/>
                <w:b/>
                <w:bCs/>
                <w:color w:val="000000"/>
                <w:sz w:val="18"/>
                <w:szCs w:val="18"/>
                <w:lang w:eastAsia="en-GB"/>
              </w:rPr>
              <w:t>Risk differences for deterioration rates</w:t>
            </w:r>
          </w:p>
        </w:tc>
      </w:tr>
      <w:tr w:rsidR="001E1548" w:rsidRPr="00A512A7" w14:paraId="21642C18" w14:textId="77777777" w:rsidTr="00521FD8">
        <w:trPr>
          <w:trHeight w:val="421"/>
          <w:jc w:val="center"/>
        </w:trPr>
        <w:tc>
          <w:tcPr>
            <w:tcW w:w="1843" w:type="dxa"/>
            <w:tcBorders>
              <w:top w:val="single" w:sz="4" w:space="0" w:color="auto"/>
              <w:bottom w:val="single" w:sz="4" w:space="0" w:color="auto"/>
            </w:tcBorders>
            <w:hideMark/>
          </w:tcPr>
          <w:p w14:paraId="31D4C5D2" w14:textId="77777777" w:rsidR="001E1548" w:rsidRPr="00A512A7" w:rsidRDefault="001E1548" w:rsidP="00A512A7">
            <w:pPr>
              <w:spacing w:after="0" w:line="240" w:lineRule="auto"/>
              <w:jc w:val="center"/>
              <w:rPr>
                <w:rFonts w:ascii="Times New Roman" w:eastAsia="Times New Roman" w:hAnsi="Times New Roman" w:cs="Times New Roman"/>
                <w:b/>
                <w:bCs/>
                <w:color w:val="000000"/>
                <w:sz w:val="18"/>
                <w:szCs w:val="18"/>
                <w:lang w:eastAsia="en-GB"/>
              </w:rPr>
            </w:pPr>
            <w:r w:rsidRPr="00A512A7">
              <w:rPr>
                <w:rFonts w:ascii="Times New Roman" w:eastAsia="Times New Roman" w:hAnsi="Times New Roman" w:cs="Times New Roman"/>
                <w:b/>
                <w:bCs/>
                <w:color w:val="000000"/>
                <w:sz w:val="18"/>
                <w:szCs w:val="18"/>
                <w:lang w:eastAsia="en-GB"/>
              </w:rPr>
              <w:t>Trial</w:t>
            </w:r>
          </w:p>
        </w:tc>
        <w:tc>
          <w:tcPr>
            <w:tcW w:w="284" w:type="dxa"/>
            <w:tcBorders>
              <w:bottom w:val="single" w:sz="4" w:space="0" w:color="auto"/>
            </w:tcBorders>
          </w:tcPr>
          <w:p w14:paraId="4AB5D245" w14:textId="77777777" w:rsidR="001E1548" w:rsidRPr="00A512A7" w:rsidRDefault="001E1548" w:rsidP="00A512A7">
            <w:pPr>
              <w:spacing w:after="0" w:line="240" w:lineRule="auto"/>
              <w:jc w:val="center"/>
              <w:rPr>
                <w:rFonts w:ascii="Times New Roman" w:eastAsia="Times New Roman" w:hAnsi="Times New Roman" w:cs="Times New Roman"/>
                <w:b/>
                <w:bCs/>
                <w:color w:val="000000"/>
                <w:sz w:val="18"/>
                <w:szCs w:val="18"/>
                <w:lang w:eastAsia="en-GB"/>
              </w:rPr>
            </w:pPr>
          </w:p>
        </w:tc>
        <w:tc>
          <w:tcPr>
            <w:tcW w:w="567" w:type="dxa"/>
            <w:tcBorders>
              <w:top w:val="single" w:sz="4" w:space="0" w:color="auto"/>
              <w:bottom w:val="single" w:sz="4" w:space="0" w:color="auto"/>
            </w:tcBorders>
            <w:hideMark/>
          </w:tcPr>
          <w:p w14:paraId="3C5077C2" w14:textId="77777777" w:rsidR="001E1548" w:rsidRPr="00A512A7" w:rsidRDefault="001E1548" w:rsidP="00A512A7">
            <w:pPr>
              <w:spacing w:after="0" w:line="240" w:lineRule="auto"/>
              <w:jc w:val="center"/>
              <w:rPr>
                <w:rFonts w:ascii="Times New Roman" w:eastAsia="Times New Roman" w:hAnsi="Times New Roman" w:cs="Times New Roman"/>
                <w:b/>
                <w:bCs/>
                <w:color w:val="000000"/>
                <w:sz w:val="18"/>
                <w:szCs w:val="18"/>
                <w:lang w:eastAsia="en-GB"/>
              </w:rPr>
            </w:pPr>
            <w:r w:rsidRPr="00A512A7">
              <w:rPr>
                <w:rFonts w:ascii="Times New Roman" w:eastAsia="Times New Roman" w:hAnsi="Times New Roman" w:cs="Times New Roman"/>
                <w:b/>
                <w:bCs/>
                <w:color w:val="000000"/>
                <w:sz w:val="18"/>
                <w:szCs w:val="18"/>
                <w:lang w:eastAsia="en-GB"/>
              </w:rPr>
              <w:t>Tx n</w:t>
            </w:r>
          </w:p>
        </w:tc>
        <w:tc>
          <w:tcPr>
            <w:tcW w:w="567" w:type="dxa"/>
            <w:tcBorders>
              <w:top w:val="single" w:sz="4" w:space="0" w:color="auto"/>
              <w:bottom w:val="single" w:sz="4" w:space="0" w:color="auto"/>
            </w:tcBorders>
          </w:tcPr>
          <w:p w14:paraId="760F2D62" w14:textId="77777777" w:rsidR="001E1548" w:rsidRPr="00A512A7" w:rsidRDefault="001E1548" w:rsidP="00A512A7">
            <w:pPr>
              <w:spacing w:after="0" w:line="240" w:lineRule="auto"/>
              <w:jc w:val="center"/>
              <w:rPr>
                <w:rFonts w:ascii="Times New Roman" w:eastAsia="Times New Roman" w:hAnsi="Times New Roman" w:cs="Times New Roman"/>
                <w:b/>
                <w:bCs/>
                <w:color w:val="000000"/>
                <w:sz w:val="18"/>
                <w:szCs w:val="18"/>
                <w:lang w:eastAsia="en-GB"/>
              </w:rPr>
            </w:pPr>
            <w:r w:rsidRPr="00A512A7">
              <w:rPr>
                <w:rFonts w:ascii="Times New Roman" w:eastAsia="Times New Roman" w:hAnsi="Times New Roman" w:cs="Times New Roman"/>
                <w:b/>
                <w:bCs/>
                <w:color w:val="000000"/>
                <w:sz w:val="18"/>
                <w:szCs w:val="18"/>
                <w:lang w:eastAsia="en-GB"/>
              </w:rPr>
              <w:t>Ctrl n</w:t>
            </w:r>
          </w:p>
        </w:tc>
        <w:tc>
          <w:tcPr>
            <w:tcW w:w="708" w:type="dxa"/>
            <w:tcBorders>
              <w:top w:val="single" w:sz="4" w:space="0" w:color="auto"/>
              <w:bottom w:val="single" w:sz="4" w:space="0" w:color="auto"/>
            </w:tcBorders>
          </w:tcPr>
          <w:p w14:paraId="3F4CF59F" w14:textId="77777777" w:rsidR="001E1548" w:rsidRPr="00A512A7" w:rsidRDefault="001E1548" w:rsidP="00A512A7">
            <w:pPr>
              <w:spacing w:after="0" w:line="240" w:lineRule="auto"/>
              <w:jc w:val="center"/>
              <w:rPr>
                <w:rFonts w:ascii="Times New Roman" w:eastAsia="Times New Roman" w:hAnsi="Times New Roman" w:cs="Times New Roman"/>
                <w:b/>
                <w:bCs/>
                <w:color w:val="000000"/>
                <w:sz w:val="18"/>
                <w:szCs w:val="18"/>
                <w:lang w:eastAsia="en-GB"/>
              </w:rPr>
            </w:pPr>
            <w:r w:rsidRPr="00A512A7">
              <w:rPr>
                <w:rFonts w:ascii="Times New Roman" w:eastAsia="Times New Roman" w:hAnsi="Times New Roman" w:cs="Times New Roman"/>
                <w:b/>
                <w:bCs/>
                <w:color w:val="000000"/>
                <w:sz w:val="18"/>
                <w:szCs w:val="18"/>
                <w:lang w:eastAsia="en-GB"/>
              </w:rPr>
              <w:t>Tx %</w:t>
            </w:r>
          </w:p>
        </w:tc>
        <w:tc>
          <w:tcPr>
            <w:tcW w:w="1134" w:type="dxa"/>
            <w:tcBorders>
              <w:top w:val="single" w:sz="4" w:space="0" w:color="auto"/>
              <w:bottom w:val="single" w:sz="4" w:space="0" w:color="auto"/>
            </w:tcBorders>
          </w:tcPr>
          <w:p w14:paraId="0677B9B2" w14:textId="77777777" w:rsidR="001E1548" w:rsidRPr="00A512A7" w:rsidRDefault="001E1548" w:rsidP="00A512A7">
            <w:pPr>
              <w:spacing w:after="0" w:line="240" w:lineRule="auto"/>
              <w:jc w:val="center"/>
              <w:rPr>
                <w:rFonts w:ascii="Times New Roman" w:eastAsia="Times New Roman" w:hAnsi="Times New Roman" w:cs="Times New Roman"/>
                <w:b/>
                <w:bCs/>
                <w:color w:val="000000"/>
                <w:sz w:val="18"/>
                <w:szCs w:val="18"/>
                <w:lang w:eastAsia="en-GB"/>
              </w:rPr>
            </w:pPr>
            <w:r w:rsidRPr="00A512A7">
              <w:rPr>
                <w:rFonts w:ascii="Times New Roman" w:eastAsia="Times New Roman" w:hAnsi="Times New Roman" w:cs="Times New Roman"/>
                <w:b/>
                <w:bCs/>
                <w:color w:val="000000"/>
                <w:sz w:val="18"/>
                <w:szCs w:val="18"/>
                <w:lang w:eastAsia="en-GB"/>
              </w:rPr>
              <w:t xml:space="preserve">Tx </w:t>
            </w:r>
            <w:r w:rsidRPr="00A512A7">
              <w:rPr>
                <w:rFonts w:ascii="Times New Roman" w:eastAsia="Times New Roman" w:hAnsi="Times New Roman" w:cs="Times New Roman"/>
                <w:b/>
                <w:bCs/>
                <w:color w:val="000000"/>
                <w:sz w:val="18"/>
                <w:szCs w:val="18"/>
                <w:lang w:eastAsia="en-GB"/>
              </w:rPr>
              <w:br/>
              <w:t>[95% CI]</w:t>
            </w:r>
          </w:p>
        </w:tc>
        <w:tc>
          <w:tcPr>
            <w:tcW w:w="567" w:type="dxa"/>
            <w:tcBorders>
              <w:top w:val="single" w:sz="4" w:space="0" w:color="auto"/>
              <w:bottom w:val="single" w:sz="4" w:space="0" w:color="auto"/>
            </w:tcBorders>
          </w:tcPr>
          <w:p w14:paraId="3A1B887A" w14:textId="77777777" w:rsidR="001E1548" w:rsidRPr="00A512A7" w:rsidRDefault="001E1548" w:rsidP="00A512A7">
            <w:pPr>
              <w:spacing w:after="0" w:line="240" w:lineRule="auto"/>
              <w:jc w:val="center"/>
              <w:rPr>
                <w:rFonts w:ascii="Times New Roman" w:eastAsia="Times New Roman" w:hAnsi="Times New Roman" w:cs="Times New Roman"/>
                <w:b/>
                <w:bCs/>
                <w:color w:val="000000"/>
                <w:sz w:val="18"/>
                <w:szCs w:val="18"/>
                <w:lang w:eastAsia="en-GB"/>
              </w:rPr>
            </w:pPr>
            <w:r w:rsidRPr="00A512A7">
              <w:rPr>
                <w:rFonts w:ascii="Times New Roman" w:eastAsia="Times New Roman" w:hAnsi="Times New Roman" w:cs="Times New Roman"/>
                <w:b/>
                <w:bCs/>
                <w:color w:val="000000"/>
                <w:sz w:val="18"/>
                <w:szCs w:val="18"/>
                <w:lang w:eastAsia="en-GB"/>
              </w:rPr>
              <w:t>Ctrl %</w:t>
            </w:r>
          </w:p>
        </w:tc>
        <w:tc>
          <w:tcPr>
            <w:tcW w:w="993" w:type="dxa"/>
            <w:tcBorders>
              <w:top w:val="single" w:sz="4" w:space="0" w:color="auto"/>
              <w:bottom w:val="single" w:sz="4" w:space="0" w:color="auto"/>
            </w:tcBorders>
          </w:tcPr>
          <w:p w14:paraId="4D4F8D9B" w14:textId="77777777" w:rsidR="001E1548" w:rsidRPr="00A512A7" w:rsidRDefault="001E1548" w:rsidP="00A512A7">
            <w:pPr>
              <w:spacing w:after="0" w:line="240" w:lineRule="auto"/>
              <w:jc w:val="center"/>
              <w:rPr>
                <w:rFonts w:ascii="Times New Roman" w:eastAsia="Times New Roman" w:hAnsi="Times New Roman" w:cs="Times New Roman"/>
                <w:b/>
                <w:bCs/>
                <w:color w:val="000000"/>
                <w:sz w:val="18"/>
                <w:szCs w:val="18"/>
                <w:lang w:eastAsia="en-GB"/>
              </w:rPr>
            </w:pPr>
            <w:r w:rsidRPr="00A512A7">
              <w:rPr>
                <w:rFonts w:ascii="Times New Roman" w:eastAsia="Times New Roman" w:hAnsi="Times New Roman" w:cs="Times New Roman"/>
                <w:b/>
                <w:bCs/>
                <w:color w:val="000000"/>
                <w:sz w:val="18"/>
                <w:szCs w:val="18"/>
                <w:lang w:eastAsia="en-GB"/>
              </w:rPr>
              <w:t xml:space="preserve">Ctrl </w:t>
            </w:r>
            <w:r w:rsidRPr="00A512A7">
              <w:rPr>
                <w:rFonts w:ascii="Times New Roman" w:eastAsia="Times New Roman" w:hAnsi="Times New Roman" w:cs="Times New Roman"/>
                <w:b/>
                <w:bCs/>
                <w:color w:val="000000"/>
                <w:sz w:val="18"/>
                <w:szCs w:val="18"/>
                <w:lang w:eastAsia="en-GB"/>
              </w:rPr>
              <w:br/>
              <w:t>[95% CI]</w:t>
            </w:r>
          </w:p>
        </w:tc>
        <w:tc>
          <w:tcPr>
            <w:tcW w:w="708" w:type="dxa"/>
            <w:tcBorders>
              <w:top w:val="single" w:sz="4" w:space="0" w:color="auto"/>
              <w:bottom w:val="single" w:sz="4" w:space="0" w:color="auto"/>
            </w:tcBorders>
            <w:hideMark/>
          </w:tcPr>
          <w:p w14:paraId="7FF8529D" w14:textId="77777777" w:rsidR="001E1548" w:rsidRPr="00A512A7" w:rsidRDefault="001E1548" w:rsidP="00A512A7">
            <w:pPr>
              <w:spacing w:after="0" w:line="240" w:lineRule="auto"/>
              <w:jc w:val="center"/>
              <w:rPr>
                <w:rFonts w:ascii="Times New Roman" w:eastAsia="Times New Roman" w:hAnsi="Times New Roman" w:cs="Times New Roman"/>
                <w:b/>
                <w:bCs/>
                <w:color w:val="000000"/>
                <w:sz w:val="18"/>
                <w:szCs w:val="18"/>
                <w:vertAlign w:val="superscript"/>
                <w:lang w:eastAsia="en-GB"/>
              </w:rPr>
            </w:pPr>
            <w:proofErr w:type="spellStart"/>
            <w:r w:rsidRPr="00A512A7">
              <w:rPr>
                <w:rFonts w:ascii="Times New Roman" w:eastAsia="Times New Roman" w:hAnsi="Times New Roman" w:cs="Times New Roman"/>
                <w:b/>
                <w:bCs/>
                <w:color w:val="000000"/>
                <w:sz w:val="18"/>
                <w:szCs w:val="18"/>
                <w:lang w:eastAsia="en-GB"/>
              </w:rPr>
              <w:t>RD</w:t>
            </w:r>
            <w:r w:rsidRPr="00A512A7">
              <w:rPr>
                <w:rFonts w:ascii="Times New Roman" w:eastAsia="Times New Roman" w:hAnsi="Times New Roman" w:cs="Times New Roman"/>
                <w:b/>
                <w:bCs/>
                <w:color w:val="000000"/>
                <w:sz w:val="18"/>
                <w:szCs w:val="18"/>
                <w:vertAlign w:val="superscript"/>
                <w:lang w:eastAsia="en-GB"/>
              </w:rPr>
              <w:t>a</w:t>
            </w:r>
            <w:proofErr w:type="spellEnd"/>
          </w:p>
        </w:tc>
        <w:tc>
          <w:tcPr>
            <w:tcW w:w="1134" w:type="dxa"/>
            <w:tcBorders>
              <w:top w:val="single" w:sz="4" w:space="0" w:color="auto"/>
              <w:bottom w:val="single" w:sz="4" w:space="0" w:color="auto"/>
            </w:tcBorders>
            <w:hideMark/>
          </w:tcPr>
          <w:p w14:paraId="74865308" w14:textId="77777777" w:rsidR="001E1548" w:rsidRPr="00A512A7" w:rsidRDefault="001E1548" w:rsidP="00A512A7">
            <w:pPr>
              <w:spacing w:after="0" w:line="240" w:lineRule="auto"/>
              <w:jc w:val="center"/>
              <w:rPr>
                <w:rFonts w:ascii="Times New Roman" w:eastAsia="Times New Roman" w:hAnsi="Times New Roman" w:cs="Times New Roman"/>
                <w:b/>
                <w:bCs/>
                <w:color w:val="000000"/>
                <w:sz w:val="18"/>
                <w:szCs w:val="18"/>
                <w:lang w:eastAsia="en-GB"/>
              </w:rPr>
            </w:pPr>
            <w:r w:rsidRPr="00A512A7">
              <w:rPr>
                <w:rFonts w:ascii="Times New Roman" w:eastAsia="Times New Roman" w:hAnsi="Times New Roman" w:cs="Times New Roman"/>
                <w:b/>
                <w:bCs/>
                <w:color w:val="000000"/>
                <w:sz w:val="18"/>
                <w:szCs w:val="18"/>
                <w:lang w:eastAsia="en-GB"/>
              </w:rPr>
              <w:t>95% CI</w:t>
            </w:r>
          </w:p>
        </w:tc>
        <w:tc>
          <w:tcPr>
            <w:tcW w:w="851" w:type="dxa"/>
            <w:tcBorders>
              <w:top w:val="single" w:sz="4" w:space="0" w:color="auto"/>
              <w:bottom w:val="single" w:sz="4" w:space="0" w:color="auto"/>
            </w:tcBorders>
            <w:hideMark/>
          </w:tcPr>
          <w:p w14:paraId="602C5FCD" w14:textId="77777777" w:rsidR="001E1548" w:rsidRPr="00A512A7" w:rsidRDefault="001E1548" w:rsidP="00A512A7">
            <w:pPr>
              <w:spacing w:after="0" w:line="240" w:lineRule="auto"/>
              <w:jc w:val="center"/>
              <w:rPr>
                <w:rFonts w:ascii="Times New Roman" w:eastAsia="Times New Roman" w:hAnsi="Times New Roman" w:cs="Times New Roman"/>
                <w:b/>
                <w:bCs/>
                <w:color w:val="000000"/>
                <w:sz w:val="18"/>
                <w:szCs w:val="18"/>
                <w:lang w:eastAsia="en-GB"/>
              </w:rPr>
            </w:pPr>
            <w:r w:rsidRPr="00A512A7">
              <w:rPr>
                <w:rFonts w:ascii="Times New Roman" w:eastAsia="Times New Roman" w:hAnsi="Times New Roman" w:cs="Times New Roman"/>
                <w:b/>
                <w:bCs/>
                <w:color w:val="000000"/>
                <w:sz w:val="18"/>
                <w:szCs w:val="18"/>
                <w:lang w:eastAsia="en-GB"/>
              </w:rPr>
              <w:t>p</w:t>
            </w:r>
          </w:p>
        </w:tc>
      </w:tr>
      <w:tr w:rsidR="001E1548" w:rsidRPr="00A512A7" w14:paraId="5B731772" w14:textId="77777777" w:rsidTr="00521FD8">
        <w:trPr>
          <w:trHeight w:val="265"/>
          <w:jc w:val="center"/>
        </w:trPr>
        <w:tc>
          <w:tcPr>
            <w:tcW w:w="9356" w:type="dxa"/>
            <w:gridSpan w:val="11"/>
            <w:tcBorders>
              <w:top w:val="single" w:sz="4" w:space="0" w:color="auto"/>
            </w:tcBorders>
          </w:tcPr>
          <w:p w14:paraId="1AFC486C" w14:textId="77777777" w:rsidR="001E1548" w:rsidRPr="00A512A7" w:rsidRDefault="001E1548" w:rsidP="00A512A7">
            <w:pPr>
              <w:tabs>
                <w:tab w:val="left" w:pos="4590"/>
                <w:tab w:val="center" w:pos="7405"/>
              </w:tabs>
              <w:spacing w:line="240" w:lineRule="auto"/>
              <w:jc w:val="center"/>
              <w:rPr>
                <w:rFonts w:ascii="Times New Roman" w:eastAsia="Times New Roman" w:hAnsi="Times New Roman" w:cs="Times New Roman"/>
                <w:b/>
                <w:sz w:val="18"/>
                <w:szCs w:val="18"/>
                <w:lang w:eastAsia="en-GB"/>
              </w:rPr>
            </w:pPr>
            <w:r w:rsidRPr="00A512A7">
              <w:rPr>
                <w:rFonts w:ascii="Times New Roman" w:eastAsia="Times New Roman" w:hAnsi="Times New Roman" w:cs="Times New Roman"/>
                <w:b/>
                <w:sz w:val="18"/>
                <w:szCs w:val="18"/>
                <w:lang w:eastAsia="en-GB"/>
              </w:rPr>
              <w:t>Anxiety</w:t>
            </w:r>
          </w:p>
        </w:tc>
      </w:tr>
      <w:tr w:rsidR="001E1548" w:rsidRPr="00A512A7" w14:paraId="794EC2CD" w14:textId="77777777" w:rsidTr="00521FD8">
        <w:trPr>
          <w:trHeight w:val="284"/>
          <w:jc w:val="center"/>
        </w:trPr>
        <w:tc>
          <w:tcPr>
            <w:tcW w:w="1843" w:type="dxa"/>
            <w:hideMark/>
          </w:tcPr>
          <w:p w14:paraId="695763CD" w14:textId="77777777" w:rsidR="001E1548" w:rsidRPr="00A512A7" w:rsidRDefault="001E1548" w:rsidP="00DC0C82">
            <w:pPr>
              <w:spacing w:line="360" w:lineRule="auto"/>
              <w:rPr>
                <w:rFonts w:ascii="Times New Roman" w:eastAsia="Calibri" w:hAnsi="Times New Roman" w:cs="Times New Roman"/>
                <w:sz w:val="18"/>
                <w:szCs w:val="18"/>
              </w:rPr>
            </w:pPr>
            <w:proofErr w:type="spellStart"/>
            <w:r w:rsidRPr="00A512A7">
              <w:rPr>
                <w:rFonts w:ascii="Times New Roman" w:eastAsia="Times New Roman" w:hAnsi="Times New Roman" w:cs="Times New Roman"/>
                <w:color w:val="000000"/>
                <w:sz w:val="18"/>
                <w:szCs w:val="18"/>
                <w:lang w:eastAsia="en-GB"/>
              </w:rPr>
              <w:t>Bredal</w:t>
            </w:r>
            <w:proofErr w:type="spellEnd"/>
            <w:r w:rsidRPr="00A512A7">
              <w:rPr>
                <w:rFonts w:ascii="Times New Roman" w:eastAsia="Times New Roman" w:hAnsi="Times New Roman" w:cs="Times New Roman"/>
                <w:color w:val="000000"/>
                <w:sz w:val="18"/>
                <w:szCs w:val="18"/>
                <w:lang w:eastAsia="en-GB"/>
              </w:rPr>
              <w:t xml:space="preserve"> 2014</w:t>
            </w:r>
          </w:p>
        </w:tc>
        <w:tc>
          <w:tcPr>
            <w:tcW w:w="284" w:type="dxa"/>
          </w:tcPr>
          <w:p w14:paraId="589CA52F" w14:textId="77777777" w:rsidR="001E1548" w:rsidRPr="00A512A7" w:rsidRDefault="001E1548" w:rsidP="00DC0C82">
            <w:pPr>
              <w:spacing w:line="360" w:lineRule="auto"/>
              <w:jc w:val="center"/>
              <w:rPr>
                <w:rFonts w:ascii="Times New Roman" w:eastAsia="Calibri" w:hAnsi="Times New Roman" w:cs="Times New Roman"/>
                <w:sz w:val="18"/>
                <w:szCs w:val="18"/>
              </w:rPr>
            </w:pPr>
          </w:p>
        </w:tc>
        <w:tc>
          <w:tcPr>
            <w:tcW w:w="567" w:type="dxa"/>
            <w:hideMark/>
          </w:tcPr>
          <w:p w14:paraId="0C79E3A1"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DC0C82">
              <w:rPr>
                <w:rFonts w:ascii="Times New Roman" w:hAnsi="Times New Roman" w:cs="Times New Roman"/>
                <w:sz w:val="18"/>
                <w:szCs w:val="18"/>
              </w:rPr>
              <w:t>90</w:t>
            </w:r>
          </w:p>
        </w:tc>
        <w:tc>
          <w:tcPr>
            <w:tcW w:w="567" w:type="dxa"/>
          </w:tcPr>
          <w:p w14:paraId="3B1E4C03"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DC0C82">
              <w:rPr>
                <w:rFonts w:ascii="Times New Roman" w:hAnsi="Times New Roman" w:cs="Times New Roman"/>
                <w:sz w:val="18"/>
                <w:szCs w:val="18"/>
              </w:rPr>
              <w:t>101</w:t>
            </w:r>
          </w:p>
        </w:tc>
        <w:tc>
          <w:tcPr>
            <w:tcW w:w="708" w:type="dxa"/>
          </w:tcPr>
          <w:p w14:paraId="1456F598"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1134" w:type="dxa"/>
          </w:tcPr>
          <w:p w14:paraId="67188E46"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[1-11%]</w:t>
            </w:r>
          </w:p>
        </w:tc>
        <w:tc>
          <w:tcPr>
            <w:tcW w:w="567" w:type="dxa"/>
          </w:tcPr>
          <w:p w14:paraId="34170D44"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993" w:type="dxa"/>
          </w:tcPr>
          <w:p w14:paraId="7364AA83"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[2-11%]</w:t>
            </w:r>
          </w:p>
        </w:tc>
        <w:tc>
          <w:tcPr>
            <w:tcW w:w="708" w:type="dxa"/>
            <w:hideMark/>
          </w:tcPr>
          <w:p w14:paraId="77EE685C"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-0.01</w:t>
            </w:r>
          </w:p>
        </w:tc>
        <w:tc>
          <w:tcPr>
            <w:tcW w:w="1134" w:type="dxa"/>
            <w:hideMark/>
          </w:tcPr>
          <w:p w14:paraId="10268C88"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[-0.07-0.05]</w:t>
            </w:r>
          </w:p>
        </w:tc>
        <w:tc>
          <w:tcPr>
            <w:tcW w:w="851" w:type="dxa"/>
            <w:hideMark/>
          </w:tcPr>
          <w:p w14:paraId="31EA01AB"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0.87</w:t>
            </w:r>
          </w:p>
        </w:tc>
      </w:tr>
      <w:tr w:rsidR="001E1548" w:rsidRPr="00A512A7" w14:paraId="4E644482" w14:textId="77777777" w:rsidTr="00521FD8">
        <w:trPr>
          <w:trHeight w:val="292"/>
          <w:jc w:val="center"/>
        </w:trPr>
        <w:tc>
          <w:tcPr>
            <w:tcW w:w="1843" w:type="dxa"/>
          </w:tcPr>
          <w:p w14:paraId="5D942FD4" w14:textId="77777777" w:rsidR="001E1548" w:rsidRPr="00A512A7" w:rsidRDefault="001E1548" w:rsidP="00DC0C82">
            <w:pPr>
              <w:spacing w:after="0" w:line="360" w:lineRule="auto"/>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Classen 2008</w:t>
            </w:r>
          </w:p>
        </w:tc>
        <w:tc>
          <w:tcPr>
            <w:tcW w:w="284" w:type="dxa"/>
          </w:tcPr>
          <w:p w14:paraId="18FBAD83"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0A3C37BC"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sidRPr="00DC0C82">
              <w:rPr>
                <w:rFonts w:ascii="Times New Roman" w:eastAsia="Times New Roman" w:hAnsi="Times New Roman" w:cs="Times New Roman"/>
                <w:color w:val="000000"/>
                <w:sz w:val="18"/>
                <w:szCs w:val="18"/>
                <w:lang w:eastAsia="en-GB"/>
              </w:rPr>
              <w:t>49</w:t>
            </w:r>
          </w:p>
        </w:tc>
        <w:tc>
          <w:tcPr>
            <w:tcW w:w="567" w:type="dxa"/>
          </w:tcPr>
          <w:p w14:paraId="4332E32A"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sidRPr="00DC0C82">
              <w:rPr>
                <w:rFonts w:ascii="Times New Roman" w:eastAsia="Times New Roman" w:hAnsi="Times New Roman" w:cs="Times New Roman"/>
                <w:color w:val="000000"/>
                <w:sz w:val="18"/>
                <w:szCs w:val="18"/>
                <w:lang w:eastAsia="en-GB"/>
              </w:rPr>
              <w:t>55</w:t>
            </w:r>
          </w:p>
        </w:tc>
        <w:tc>
          <w:tcPr>
            <w:tcW w:w="708" w:type="dxa"/>
          </w:tcPr>
          <w:p w14:paraId="1241A11F"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12%</w:t>
            </w:r>
          </w:p>
        </w:tc>
        <w:tc>
          <w:tcPr>
            <w:tcW w:w="1134" w:type="dxa"/>
          </w:tcPr>
          <w:p w14:paraId="7ACED416"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[5-25%]</w:t>
            </w:r>
          </w:p>
        </w:tc>
        <w:tc>
          <w:tcPr>
            <w:tcW w:w="567" w:type="dxa"/>
          </w:tcPr>
          <w:p w14:paraId="6BAB482D"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7%</w:t>
            </w:r>
          </w:p>
        </w:tc>
        <w:tc>
          <w:tcPr>
            <w:tcW w:w="993" w:type="dxa"/>
          </w:tcPr>
          <w:p w14:paraId="24FCCDAD"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[2-18%]</w:t>
            </w:r>
          </w:p>
        </w:tc>
        <w:tc>
          <w:tcPr>
            <w:tcW w:w="708" w:type="dxa"/>
          </w:tcPr>
          <w:p w14:paraId="116B2BE9"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0.05</w:t>
            </w:r>
          </w:p>
        </w:tc>
        <w:tc>
          <w:tcPr>
            <w:tcW w:w="1134" w:type="dxa"/>
          </w:tcPr>
          <w:p w14:paraId="578036C0"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[-0.06-0.16]</w:t>
            </w:r>
          </w:p>
        </w:tc>
        <w:tc>
          <w:tcPr>
            <w:tcW w:w="851" w:type="dxa"/>
          </w:tcPr>
          <w:p w14:paraId="6CC14AED"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0.40</w:t>
            </w:r>
          </w:p>
        </w:tc>
      </w:tr>
      <w:tr w:rsidR="001E1548" w:rsidRPr="00A512A7" w14:paraId="1F1CD8B1" w14:textId="77777777" w:rsidTr="00521FD8">
        <w:trPr>
          <w:trHeight w:val="292"/>
          <w:jc w:val="center"/>
        </w:trPr>
        <w:tc>
          <w:tcPr>
            <w:tcW w:w="1843" w:type="dxa"/>
          </w:tcPr>
          <w:p w14:paraId="77A503F8" w14:textId="77777777" w:rsidR="001E1548" w:rsidRPr="00A512A7" w:rsidRDefault="001E1548" w:rsidP="00DC0C82">
            <w:pPr>
              <w:spacing w:after="0" w:line="360" w:lineRule="auto"/>
              <w:rPr>
                <w:rFonts w:ascii="Times New Roman" w:eastAsia="Times New Roman" w:hAnsi="Times New Roman" w:cs="Times New Roman"/>
                <w:color w:val="000000"/>
                <w:sz w:val="18"/>
                <w:szCs w:val="18"/>
                <w:lang w:eastAsia="en-GB"/>
              </w:rPr>
            </w:pPr>
            <w:proofErr w:type="spellStart"/>
            <w:r w:rsidRPr="00A512A7">
              <w:rPr>
                <w:rFonts w:ascii="Times New Roman" w:eastAsia="Times New Roman" w:hAnsi="Times New Roman" w:cs="Times New Roman"/>
                <w:color w:val="000000"/>
                <w:sz w:val="18"/>
                <w:szCs w:val="18"/>
                <w:lang w:eastAsia="en-GB"/>
              </w:rPr>
              <w:t>Groarke</w:t>
            </w:r>
            <w:proofErr w:type="spellEnd"/>
            <w:r w:rsidRPr="00A512A7">
              <w:rPr>
                <w:rFonts w:ascii="Times New Roman" w:eastAsia="Times New Roman" w:hAnsi="Times New Roman" w:cs="Times New Roman"/>
                <w:color w:val="000000"/>
                <w:sz w:val="18"/>
                <w:szCs w:val="18"/>
                <w:lang w:eastAsia="en-GB"/>
              </w:rPr>
              <w:t xml:space="preserve"> 2012</w:t>
            </w:r>
          </w:p>
        </w:tc>
        <w:tc>
          <w:tcPr>
            <w:tcW w:w="284" w:type="dxa"/>
          </w:tcPr>
          <w:p w14:paraId="10962BA5"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6C1517CE"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sidRPr="00DC0C82">
              <w:rPr>
                <w:rFonts w:ascii="Times New Roman" w:eastAsia="Times New Roman" w:hAnsi="Times New Roman" w:cs="Times New Roman"/>
                <w:color w:val="000000"/>
                <w:sz w:val="18"/>
                <w:szCs w:val="18"/>
                <w:lang w:eastAsia="en-GB"/>
              </w:rPr>
              <w:t>35</w:t>
            </w:r>
          </w:p>
        </w:tc>
        <w:tc>
          <w:tcPr>
            <w:tcW w:w="567" w:type="dxa"/>
          </w:tcPr>
          <w:p w14:paraId="003F22E4"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sidRPr="00DC0C82">
              <w:rPr>
                <w:rFonts w:ascii="Times New Roman" w:eastAsia="Times New Roman" w:hAnsi="Times New Roman" w:cs="Times New Roman"/>
                <w:color w:val="000000"/>
                <w:sz w:val="18"/>
                <w:szCs w:val="18"/>
                <w:lang w:eastAsia="en-GB"/>
              </w:rPr>
              <w:t>28</w:t>
            </w:r>
          </w:p>
        </w:tc>
        <w:tc>
          <w:tcPr>
            <w:tcW w:w="708" w:type="dxa"/>
          </w:tcPr>
          <w:p w14:paraId="112A2B6B"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17%</w:t>
            </w:r>
          </w:p>
        </w:tc>
        <w:tc>
          <w:tcPr>
            <w:tcW w:w="1134" w:type="dxa"/>
          </w:tcPr>
          <w:p w14:paraId="19D07042"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[7-34%]</w:t>
            </w:r>
          </w:p>
        </w:tc>
        <w:tc>
          <w:tcPr>
            <w:tcW w:w="567" w:type="dxa"/>
          </w:tcPr>
          <w:p w14:paraId="6C6F4149"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7%</w:t>
            </w:r>
          </w:p>
        </w:tc>
        <w:tc>
          <w:tcPr>
            <w:tcW w:w="993" w:type="dxa"/>
          </w:tcPr>
          <w:p w14:paraId="03289174"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[0-24%]</w:t>
            </w:r>
          </w:p>
        </w:tc>
        <w:tc>
          <w:tcPr>
            <w:tcW w:w="708" w:type="dxa"/>
          </w:tcPr>
          <w:p w14:paraId="4660C577"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0.10</w:t>
            </w:r>
          </w:p>
        </w:tc>
        <w:tc>
          <w:tcPr>
            <w:tcW w:w="1134" w:type="dxa"/>
          </w:tcPr>
          <w:p w14:paraId="09843429"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[-0.06-0.26]</w:t>
            </w:r>
          </w:p>
        </w:tc>
        <w:tc>
          <w:tcPr>
            <w:tcW w:w="851" w:type="dxa"/>
          </w:tcPr>
          <w:p w14:paraId="2FD1CFC7"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0.21</w:t>
            </w:r>
          </w:p>
        </w:tc>
      </w:tr>
      <w:tr w:rsidR="001E1548" w:rsidRPr="00A512A7" w14:paraId="5A30F9F3" w14:textId="77777777" w:rsidTr="00521FD8">
        <w:trPr>
          <w:trHeight w:val="292"/>
          <w:jc w:val="center"/>
        </w:trPr>
        <w:tc>
          <w:tcPr>
            <w:tcW w:w="1843" w:type="dxa"/>
          </w:tcPr>
          <w:p w14:paraId="30B1B826" w14:textId="77777777" w:rsidR="001E1548" w:rsidRPr="00A512A7" w:rsidRDefault="001E1548" w:rsidP="00DC0C82">
            <w:pPr>
              <w:spacing w:after="0" w:line="360" w:lineRule="auto"/>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Ho 2016 BMS</w:t>
            </w:r>
          </w:p>
        </w:tc>
        <w:tc>
          <w:tcPr>
            <w:tcW w:w="284" w:type="dxa"/>
          </w:tcPr>
          <w:p w14:paraId="2CF245F9"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657335D3"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sidRPr="00DC0C82">
              <w:rPr>
                <w:rFonts w:ascii="Times New Roman" w:eastAsia="Times New Roman" w:hAnsi="Times New Roman" w:cs="Times New Roman"/>
                <w:color w:val="000000"/>
                <w:sz w:val="18"/>
                <w:szCs w:val="18"/>
                <w:lang w:eastAsia="en-GB"/>
              </w:rPr>
              <w:t>15</w:t>
            </w:r>
          </w:p>
        </w:tc>
        <w:tc>
          <w:tcPr>
            <w:tcW w:w="567" w:type="dxa"/>
          </w:tcPr>
          <w:p w14:paraId="0FE4CDBA"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sidRPr="00DC0C82">
              <w:rPr>
                <w:rFonts w:ascii="Times New Roman" w:eastAsia="Times New Roman" w:hAnsi="Times New Roman" w:cs="Times New Roman"/>
                <w:color w:val="000000"/>
                <w:sz w:val="18"/>
                <w:szCs w:val="18"/>
                <w:lang w:eastAsia="en-GB"/>
              </w:rPr>
              <w:t>11</w:t>
            </w:r>
          </w:p>
        </w:tc>
        <w:tc>
          <w:tcPr>
            <w:tcW w:w="708" w:type="dxa"/>
          </w:tcPr>
          <w:p w14:paraId="57B50587"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20%</w:t>
            </w:r>
          </w:p>
        </w:tc>
        <w:tc>
          <w:tcPr>
            <w:tcW w:w="1134" w:type="dxa"/>
          </w:tcPr>
          <w:p w14:paraId="56A1E548"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[4-48%]</w:t>
            </w:r>
          </w:p>
        </w:tc>
        <w:tc>
          <w:tcPr>
            <w:tcW w:w="567" w:type="dxa"/>
          </w:tcPr>
          <w:p w14:paraId="1BE5E1CF"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23%</w:t>
            </w:r>
          </w:p>
        </w:tc>
        <w:tc>
          <w:tcPr>
            <w:tcW w:w="993" w:type="dxa"/>
          </w:tcPr>
          <w:p w14:paraId="5D149631"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[4-57%]</w:t>
            </w:r>
          </w:p>
        </w:tc>
        <w:tc>
          <w:tcPr>
            <w:tcW w:w="708" w:type="dxa"/>
          </w:tcPr>
          <w:p w14:paraId="79D2C764"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-0.03</w:t>
            </w:r>
          </w:p>
        </w:tc>
        <w:tc>
          <w:tcPr>
            <w:tcW w:w="1134" w:type="dxa"/>
          </w:tcPr>
          <w:p w14:paraId="26382F41"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[-0.35-0.29]</w:t>
            </w:r>
          </w:p>
        </w:tc>
        <w:tc>
          <w:tcPr>
            <w:tcW w:w="851" w:type="dxa"/>
          </w:tcPr>
          <w:p w14:paraId="5479A80E"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0.87</w:t>
            </w:r>
          </w:p>
        </w:tc>
      </w:tr>
      <w:tr w:rsidR="001E1548" w:rsidRPr="00A512A7" w14:paraId="4CB84E42" w14:textId="77777777" w:rsidTr="00521FD8">
        <w:trPr>
          <w:trHeight w:val="292"/>
          <w:jc w:val="center"/>
        </w:trPr>
        <w:tc>
          <w:tcPr>
            <w:tcW w:w="1843" w:type="dxa"/>
          </w:tcPr>
          <w:p w14:paraId="23F1C974" w14:textId="77777777" w:rsidR="001E1548" w:rsidRPr="00A512A7" w:rsidRDefault="001E1548" w:rsidP="00DC0C82">
            <w:pPr>
              <w:spacing w:after="0" w:line="360" w:lineRule="auto"/>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Ho 2016 SEGT</w:t>
            </w:r>
          </w:p>
        </w:tc>
        <w:tc>
          <w:tcPr>
            <w:tcW w:w="284" w:type="dxa"/>
          </w:tcPr>
          <w:p w14:paraId="0DCA2961"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1FA23798"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sidRPr="00DC0C82">
              <w:rPr>
                <w:rFonts w:ascii="Times New Roman" w:eastAsia="Times New Roman" w:hAnsi="Times New Roman" w:cs="Times New Roman"/>
                <w:color w:val="000000"/>
                <w:sz w:val="18"/>
                <w:szCs w:val="18"/>
                <w:lang w:eastAsia="en-GB"/>
              </w:rPr>
              <w:t>22</w:t>
            </w:r>
          </w:p>
        </w:tc>
        <w:tc>
          <w:tcPr>
            <w:tcW w:w="567" w:type="dxa"/>
          </w:tcPr>
          <w:p w14:paraId="2D3B9564"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sidRPr="00DC0C82">
              <w:rPr>
                <w:rFonts w:ascii="Times New Roman" w:eastAsia="Times New Roman" w:hAnsi="Times New Roman" w:cs="Times New Roman"/>
                <w:color w:val="000000"/>
                <w:sz w:val="18"/>
                <w:szCs w:val="18"/>
                <w:lang w:eastAsia="en-GB"/>
              </w:rPr>
              <w:t>11</w:t>
            </w:r>
          </w:p>
        </w:tc>
        <w:tc>
          <w:tcPr>
            <w:tcW w:w="708" w:type="dxa"/>
          </w:tcPr>
          <w:p w14:paraId="61DEE8A1"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w:t>
            </w:r>
          </w:p>
        </w:tc>
        <w:tc>
          <w:tcPr>
            <w:tcW w:w="1134" w:type="dxa"/>
          </w:tcPr>
          <w:p w14:paraId="3F8F5762"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[1-29%]</w:t>
            </w:r>
          </w:p>
        </w:tc>
        <w:tc>
          <w:tcPr>
            <w:tcW w:w="567" w:type="dxa"/>
          </w:tcPr>
          <w:p w14:paraId="79181DD8"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w:t>
            </w:r>
          </w:p>
        </w:tc>
        <w:tc>
          <w:tcPr>
            <w:tcW w:w="993" w:type="dxa"/>
          </w:tcPr>
          <w:p w14:paraId="2D3DE01B"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[5-16%]</w:t>
            </w:r>
          </w:p>
        </w:tc>
        <w:tc>
          <w:tcPr>
            <w:tcW w:w="708" w:type="dxa"/>
          </w:tcPr>
          <w:p w14:paraId="39CB305E"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-0.14</w:t>
            </w:r>
          </w:p>
        </w:tc>
        <w:tc>
          <w:tcPr>
            <w:tcW w:w="1134" w:type="dxa"/>
          </w:tcPr>
          <w:p w14:paraId="430B67B5"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[-0.41-0.14]</w:t>
            </w:r>
          </w:p>
        </w:tc>
        <w:tc>
          <w:tcPr>
            <w:tcW w:w="851" w:type="dxa"/>
          </w:tcPr>
          <w:p w14:paraId="27965143"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0.33</w:t>
            </w:r>
          </w:p>
        </w:tc>
      </w:tr>
      <w:tr w:rsidR="001E1548" w:rsidRPr="00A512A7" w14:paraId="51131E41" w14:textId="77777777" w:rsidTr="00521FD8">
        <w:trPr>
          <w:trHeight w:val="208"/>
          <w:jc w:val="center"/>
        </w:trPr>
        <w:tc>
          <w:tcPr>
            <w:tcW w:w="9356" w:type="dxa"/>
            <w:gridSpan w:val="11"/>
            <w:tcBorders>
              <w:top w:val="single" w:sz="4" w:space="0" w:color="auto"/>
            </w:tcBorders>
          </w:tcPr>
          <w:p w14:paraId="559F086D" w14:textId="77777777" w:rsidR="001E1548" w:rsidRPr="00A512A7" w:rsidRDefault="001E1548" w:rsidP="00A512A7">
            <w:pPr>
              <w:spacing w:after="0" w:line="360" w:lineRule="auto"/>
              <w:jc w:val="center"/>
              <w:rPr>
                <w:rFonts w:ascii="Times New Roman" w:eastAsia="Times New Roman" w:hAnsi="Times New Roman" w:cs="Times New Roman"/>
                <w:b/>
                <w:sz w:val="18"/>
                <w:szCs w:val="18"/>
                <w:lang w:eastAsia="en-GB"/>
              </w:rPr>
            </w:pPr>
            <w:r w:rsidRPr="00A512A7">
              <w:rPr>
                <w:rFonts w:ascii="Times New Roman" w:eastAsia="Times New Roman" w:hAnsi="Times New Roman" w:cs="Times New Roman"/>
                <w:b/>
                <w:sz w:val="18"/>
                <w:szCs w:val="18"/>
                <w:lang w:eastAsia="en-GB"/>
              </w:rPr>
              <w:t>Depression</w:t>
            </w:r>
          </w:p>
        </w:tc>
      </w:tr>
      <w:tr w:rsidR="001E1548" w:rsidRPr="00A512A7" w14:paraId="437348A8" w14:textId="77777777" w:rsidTr="00521FD8">
        <w:trPr>
          <w:trHeight w:val="315"/>
          <w:jc w:val="center"/>
        </w:trPr>
        <w:tc>
          <w:tcPr>
            <w:tcW w:w="1843" w:type="dxa"/>
            <w:hideMark/>
          </w:tcPr>
          <w:p w14:paraId="657C8997" w14:textId="77777777" w:rsidR="001E1548" w:rsidRPr="00A512A7" w:rsidRDefault="001E1548" w:rsidP="00E62E82">
            <w:pPr>
              <w:spacing w:after="0" w:line="360" w:lineRule="auto"/>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Antoni 2001</w:t>
            </w:r>
          </w:p>
        </w:tc>
        <w:tc>
          <w:tcPr>
            <w:tcW w:w="284" w:type="dxa"/>
          </w:tcPr>
          <w:p w14:paraId="75B747DC"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134CB33E" w14:textId="77777777" w:rsidR="001E1548" w:rsidRPr="00A512A7" w:rsidRDefault="001E1548" w:rsidP="00E62E82">
            <w:pPr>
              <w:spacing w:line="360" w:lineRule="auto"/>
              <w:jc w:val="center"/>
              <w:rPr>
                <w:rFonts w:ascii="Times New Roman" w:eastAsia="Calibri" w:hAnsi="Times New Roman" w:cs="Times New Roman"/>
                <w:sz w:val="18"/>
                <w:szCs w:val="18"/>
              </w:rPr>
            </w:pPr>
            <w:r>
              <w:rPr>
                <w:rFonts w:ascii="Times New Roman" w:hAnsi="Times New Roman" w:cs="Times New Roman"/>
                <w:sz w:val="18"/>
                <w:szCs w:val="18"/>
              </w:rPr>
              <w:t>17</w:t>
            </w:r>
          </w:p>
        </w:tc>
        <w:tc>
          <w:tcPr>
            <w:tcW w:w="567" w:type="dxa"/>
          </w:tcPr>
          <w:p w14:paraId="00850FCB" w14:textId="77777777" w:rsidR="001E1548" w:rsidRPr="00A512A7" w:rsidRDefault="001E1548" w:rsidP="00E62E82">
            <w:pPr>
              <w:spacing w:line="360" w:lineRule="auto"/>
              <w:jc w:val="center"/>
              <w:rPr>
                <w:rFonts w:ascii="Times New Roman" w:eastAsia="Calibri" w:hAnsi="Times New Roman" w:cs="Times New Roman"/>
                <w:sz w:val="18"/>
                <w:szCs w:val="18"/>
              </w:rPr>
            </w:pPr>
            <w:r>
              <w:rPr>
                <w:rFonts w:ascii="Times New Roman" w:hAnsi="Times New Roman" w:cs="Times New Roman"/>
                <w:sz w:val="18"/>
                <w:szCs w:val="18"/>
              </w:rPr>
              <w:t>18</w:t>
            </w:r>
          </w:p>
        </w:tc>
        <w:tc>
          <w:tcPr>
            <w:tcW w:w="708" w:type="dxa"/>
          </w:tcPr>
          <w:p w14:paraId="0BBB900D" w14:textId="77777777" w:rsidR="001E1548" w:rsidRPr="00A512A7" w:rsidRDefault="001E1548" w:rsidP="00E62E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tcPr>
          <w:p w14:paraId="35920A22" w14:textId="77777777" w:rsidR="001E1548" w:rsidRPr="00A512A7" w:rsidRDefault="001E1548" w:rsidP="00E62E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[0-20%]</w:t>
            </w:r>
          </w:p>
        </w:tc>
        <w:tc>
          <w:tcPr>
            <w:tcW w:w="567" w:type="dxa"/>
          </w:tcPr>
          <w:p w14:paraId="3E9B7D4D" w14:textId="77777777" w:rsidR="001E1548" w:rsidRPr="00A512A7" w:rsidRDefault="001E1548" w:rsidP="00E62E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w:t>
            </w:r>
          </w:p>
        </w:tc>
        <w:tc>
          <w:tcPr>
            <w:tcW w:w="993" w:type="dxa"/>
          </w:tcPr>
          <w:p w14:paraId="6E22C4F1" w14:textId="77777777" w:rsidR="001E1548" w:rsidRPr="00A512A7" w:rsidRDefault="001E1548" w:rsidP="00E62E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[0-27%]</w:t>
            </w:r>
          </w:p>
        </w:tc>
        <w:tc>
          <w:tcPr>
            <w:tcW w:w="708" w:type="dxa"/>
          </w:tcPr>
          <w:p w14:paraId="46EA46D0" w14:textId="77777777" w:rsidR="001E1548" w:rsidRPr="00A512A7" w:rsidRDefault="001E1548" w:rsidP="00E62E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-0.06</w:t>
            </w:r>
          </w:p>
        </w:tc>
        <w:tc>
          <w:tcPr>
            <w:tcW w:w="1134" w:type="dxa"/>
          </w:tcPr>
          <w:p w14:paraId="24AB7DBE" w14:textId="77777777" w:rsidR="001E1548" w:rsidRPr="00A512A7" w:rsidRDefault="001E1548" w:rsidP="00E62E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[-0.20-0.09]</w:t>
            </w:r>
          </w:p>
        </w:tc>
        <w:tc>
          <w:tcPr>
            <w:tcW w:w="851" w:type="dxa"/>
          </w:tcPr>
          <w:p w14:paraId="6203B63E" w14:textId="77777777" w:rsidR="001E1548" w:rsidRPr="00A512A7" w:rsidRDefault="001E1548" w:rsidP="00E62E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0.45</w:t>
            </w:r>
          </w:p>
        </w:tc>
      </w:tr>
      <w:tr w:rsidR="001E1548" w:rsidRPr="00A512A7" w14:paraId="5F070818" w14:textId="77777777" w:rsidTr="00521FD8">
        <w:trPr>
          <w:trHeight w:val="284"/>
          <w:jc w:val="center"/>
        </w:trPr>
        <w:tc>
          <w:tcPr>
            <w:tcW w:w="1843" w:type="dxa"/>
          </w:tcPr>
          <w:p w14:paraId="38B73098" w14:textId="77777777" w:rsidR="001E1548" w:rsidRPr="00A512A7" w:rsidRDefault="001E1548" w:rsidP="00E62E82">
            <w:pPr>
              <w:spacing w:after="0" w:line="360" w:lineRule="auto"/>
              <w:rPr>
                <w:rFonts w:ascii="Times New Roman" w:eastAsia="Times New Roman" w:hAnsi="Times New Roman" w:cs="Times New Roman"/>
                <w:color w:val="000000"/>
                <w:sz w:val="18"/>
                <w:szCs w:val="18"/>
                <w:lang w:eastAsia="en-GB"/>
              </w:rPr>
            </w:pPr>
            <w:proofErr w:type="spellStart"/>
            <w:r w:rsidRPr="00A512A7">
              <w:rPr>
                <w:rFonts w:ascii="Times New Roman" w:eastAsia="Times New Roman" w:hAnsi="Times New Roman" w:cs="Times New Roman"/>
                <w:color w:val="000000"/>
                <w:sz w:val="18"/>
                <w:szCs w:val="18"/>
                <w:lang w:eastAsia="en-GB"/>
              </w:rPr>
              <w:t>Bredal</w:t>
            </w:r>
            <w:proofErr w:type="spellEnd"/>
            <w:r w:rsidRPr="00A512A7">
              <w:rPr>
                <w:rFonts w:ascii="Times New Roman" w:eastAsia="Times New Roman" w:hAnsi="Times New Roman" w:cs="Times New Roman"/>
                <w:color w:val="000000"/>
                <w:sz w:val="18"/>
                <w:szCs w:val="18"/>
                <w:lang w:eastAsia="en-GB"/>
              </w:rPr>
              <w:t xml:space="preserve"> 2014</w:t>
            </w:r>
          </w:p>
        </w:tc>
        <w:tc>
          <w:tcPr>
            <w:tcW w:w="284" w:type="dxa"/>
          </w:tcPr>
          <w:p w14:paraId="66D00FB5"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56F78073"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45</w:t>
            </w:r>
          </w:p>
        </w:tc>
        <w:tc>
          <w:tcPr>
            <w:tcW w:w="567" w:type="dxa"/>
          </w:tcPr>
          <w:p w14:paraId="7007929E"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47</w:t>
            </w:r>
          </w:p>
        </w:tc>
        <w:tc>
          <w:tcPr>
            <w:tcW w:w="708" w:type="dxa"/>
          </w:tcPr>
          <w:p w14:paraId="6D90A53E"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Calibri" w:hAnsi="Times New Roman" w:cs="Times New Roman"/>
                <w:sz w:val="18"/>
                <w:szCs w:val="18"/>
              </w:rPr>
              <w:t>2%</w:t>
            </w:r>
          </w:p>
        </w:tc>
        <w:tc>
          <w:tcPr>
            <w:tcW w:w="1134" w:type="dxa"/>
          </w:tcPr>
          <w:p w14:paraId="61202073"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Calibri" w:hAnsi="Times New Roman" w:cs="Times New Roman"/>
                <w:sz w:val="18"/>
                <w:szCs w:val="18"/>
              </w:rPr>
              <w:t>[0-12%]</w:t>
            </w:r>
          </w:p>
        </w:tc>
        <w:tc>
          <w:tcPr>
            <w:tcW w:w="567" w:type="dxa"/>
          </w:tcPr>
          <w:p w14:paraId="2889CF65" w14:textId="77777777" w:rsidR="001E1548" w:rsidRPr="00A512A7" w:rsidRDefault="001E1548" w:rsidP="00E62E82">
            <w:pPr>
              <w:spacing w:line="360" w:lineRule="auto"/>
              <w:jc w:val="center"/>
              <w:rPr>
                <w:rFonts w:ascii="Times New Roman" w:eastAsia="Calibri" w:hAnsi="Times New Roman" w:cs="Times New Roman"/>
                <w:sz w:val="18"/>
                <w:szCs w:val="18"/>
              </w:rPr>
            </w:pPr>
            <w:r>
              <w:rPr>
                <w:rFonts w:ascii="Times New Roman" w:eastAsia="Times New Roman" w:hAnsi="Times New Roman" w:cs="Times New Roman"/>
                <w:color w:val="000000"/>
                <w:sz w:val="18"/>
                <w:szCs w:val="18"/>
                <w:lang w:eastAsia="en-GB"/>
              </w:rPr>
              <w:t>2%</w:t>
            </w:r>
          </w:p>
        </w:tc>
        <w:tc>
          <w:tcPr>
            <w:tcW w:w="993" w:type="dxa"/>
          </w:tcPr>
          <w:p w14:paraId="49E61395" w14:textId="77777777" w:rsidR="001E1548" w:rsidRPr="00A512A7" w:rsidRDefault="001E1548" w:rsidP="00E62E82">
            <w:pPr>
              <w:spacing w:line="360" w:lineRule="auto"/>
              <w:jc w:val="center"/>
              <w:rPr>
                <w:rFonts w:ascii="Times New Roman" w:eastAsia="Calibri" w:hAnsi="Times New Roman" w:cs="Times New Roman"/>
                <w:sz w:val="18"/>
                <w:szCs w:val="18"/>
              </w:rPr>
            </w:pPr>
            <w:r>
              <w:rPr>
                <w:rFonts w:ascii="Times New Roman" w:eastAsia="Times New Roman" w:hAnsi="Times New Roman" w:cs="Times New Roman"/>
                <w:color w:val="000000"/>
                <w:sz w:val="18"/>
                <w:szCs w:val="18"/>
                <w:lang w:eastAsia="en-GB"/>
              </w:rPr>
              <w:t>[0-11%]</w:t>
            </w:r>
          </w:p>
        </w:tc>
        <w:tc>
          <w:tcPr>
            <w:tcW w:w="708" w:type="dxa"/>
          </w:tcPr>
          <w:p w14:paraId="1A8A1652" w14:textId="77777777" w:rsidR="001E1548" w:rsidRPr="00A512A7" w:rsidRDefault="001E1548" w:rsidP="00E62E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0.00</w:t>
            </w:r>
          </w:p>
        </w:tc>
        <w:tc>
          <w:tcPr>
            <w:tcW w:w="1134" w:type="dxa"/>
          </w:tcPr>
          <w:p w14:paraId="3E86FD70" w14:textId="77777777" w:rsidR="001E1548" w:rsidRPr="00A512A7" w:rsidRDefault="001E1548" w:rsidP="00E62E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[-0.06-0.06]</w:t>
            </w:r>
          </w:p>
        </w:tc>
        <w:tc>
          <w:tcPr>
            <w:tcW w:w="851" w:type="dxa"/>
          </w:tcPr>
          <w:p w14:paraId="5BB58DA0" w14:textId="77777777" w:rsidR="001E1548" w:rsidRPr="00A512A7" w:rsidRDefault="001E1548" w:rsidP="00E62E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0.98</w:t>
            </w:r>
          </w:p>
        </w:tc>
      </w:tr>
      <w:tr w:rsidR="001E1548" w:rsidRPr="00A512A7" w14:paraId="16C7A117" w14:textId="77777777" w:rsidTr="00521FD8">
        <w:trPr>
          <w:trHeight w:val="284"/>
          <w:jc w:val="center"/>
        </w:trPr>
        <w:tc>
          <w:tcPr>
            <w:tcW w:w="1843" w:type="dxa"/>
          </w:tcPr>
          <w:p w14:paraId="2BCE59CF" w14:textId="77777777" w:rsidR="001E1548" w:rsidRPr="00A512A7" w:rsidRDefault="001E1548" w:rsidP="00E62E82">
            <w:pPr>
              <w:spacing w:after="0" w:line="360" w:lineRule="auto"/>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Classen 2008</w:t>
            </w:r>
          </w:p>
        </w:tc>
        <w:tc>
          <w:tcPr>
            <w:tcW w:w="284" w:type="dxa"/>
          </w:tcPr>
          <w:p w14:paraId="265832EB"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20A6173F"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28</w:t>
            </w:r>
          </w:p>
        </w:tc>
        <w:tc>
          <w:tcPr>
            <w:tcW w:w="567" w:type="dxa"/>
          </w:tcPr>
          <w:p w14:paraId="1ED6965E"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19</w:t>
            </w:r>
          </w:p>
        </w:tc>
        <w:tc>
          <w:tcPr>
            <w:tcW w:w="708" w:type="dxa"/>
          </w:tcPr>
          <w:p w14:paraId="29535CC1"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w:t>
            </w:r>
          </w:p>
        </w:tc>
        <w:tc>
          <w:tcPr>
            <w:tcW w:w="1134" w:type="dxa"/>
          </w:tcPr>
          <w:p w14:paraId="7E1A3253"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[0-12%]</w:t>
            </w:r>
          </w:p>
        </w:tc>
        <w:tc>
          <w:tcPr>
            <w:tcW w:w="567" w:type="dxa"/>
          </w:tcPr>
          <w:p w14:paraId="4E098EAA" w14:textId="77777777" w:rsidR="001E1548" w:rsidRPr="00A512A7" w:rsidRDefault="001E1548" w:rsidP="00E62E82">
            <w:pPr>
              <w:spacing w:line="360" w:lineRule="auto"/>
              <w:jc w:val="center"/>
              <w:rPr>
                <w:rFonts w:ascii="Times New Roman" w:eastAsia="Calibri" w:hAnsi="Times New Roman" w:cs="Times New Roman"/>
                <w:sz w:val="18"/>
                <w:szCs w:val="18"/>
              </w:rPr>
            </w:pPr>
            <w:r>
              <w:rPr>
                <w:rFonts w:ascii="Times New Roman" w:eastAsia="Times New Roman" w:hAnsi="Times New Roman" w:cs="Times New Roman"/>
                <w:color w:val="000000"/>
                <w:sz w:val="18"/>
                <w:szCs w:val="18"/>
                <w:lang w:eastAsia="en-GB"/>
              </w:rPr>
              <w:t>11%</w:t>
            </w:r>
          </w:p>
        </w:tc>
        <w:tc>
          <w:tcPr>
            <w:tcW w:w="993" w:type="dxa"/>
          </w:tcPr>
          <w:p w14:paraId="5FB2FAFB" w14:textId="77777777" w:rsidR="001E1548" w:rsidRPr="00A512A7" w:rsidRDefault="001E1548" w:rsidP="00E62E82">
            <w:pPr>
              <w:spacing w:line="360" w:lineRule="auto"/>
              <w:jc w:val="center"/>
              <w:rPr>
                <w:rFonts w:ascii="Times New Roman" w:eastAsia="Calibri" w:hAnsi="Times New Roman" w:cs="Times New Roman"/>
                <w:sz w:val="18"/>
                <w:szCs w:val="18"/>
              </w:rPr>
            </w:pPr>
            <w:r>
              <w:rPr>
                <w:rFonts w:ascii="Times New Roman" w:eastAsia="Times New Roman" w:hAnsi="Times New Roman" w:cs="Times New Roman"/>
                <w:color w:val="000000"/>
                <w:sz w:val="18"/>
                <w:szCs w:val="18"/>
                <w:lang w:eastAsia="en-GB"/>
              </w:rPr>
              <w:t>[1-33%]</w:t>
            </w:r>
          </w:p>
        </w:tc>
        <w:tc>
          <w:tcPr>
            <w:tcW w:w="708" w:type="dxa"/>
          </w:tcPr>
          <w:p w14:paraId="7053463F" w14:textId="77777777" w:rsidR="001E1548" w:rsidRPr="00A512A7" w:rsidRDefault="001E1548" w:rsidP="00E62E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-0.11</w:t>
            </w:r>
          </w:p>
        </w:tc>
        <w:tc>
          <w:tcPr>
            <w:tcW w:w="1134" w:type="dxa"/>
          </w:tcPr>
          <w:p w14:paraId="45BAE1A3" w14:textId="77777777" w:rsidR="001E1548" w:rsidRPr="00A512A7" w:rsidRDefault="001E1548" w:rsidP="00E62E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[-0.26-0.05]</w:t>
            </w:r>
          </w:p>
        </w:tc>
        <w:tc>
          <w:tcPr>
            <w:tcW w:w="851" w:type="dxa"/>
          </w:tcPr>
          <w:p w14:paraId="2D6F02B5" w14:textId="77777777" w:rsidR="001E1548" w:rsidRPr="00A512A7" w:rsidRDefault="001E1548" w:rsidP="00E62E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0.18</w:t>
            </w:r>
          </w:p>
        </w:tc>
      </w:tr>
      <w:tr w:rsidR="001E1548" w:rsidRPr="00A512A7" w14:paraId="1789AC43" w14:textId="77777777" w:rsidTr="00521FD8">
        <w:trPr>
          <w:trHeight w:val="284"/>
          <w:jc w:val="center"/>
        </w:trPr>
        <w:tc>
          <w:tcPr>
            <w:tcW w:w="1843" w:type="dxa"/>
          </w:tcPr>
          <w:p w14:paraId="037B9FD7" w14:textId="77777777" w:rsidR="001E1548" w:rsidRPr="00A512A7" w:rsidRDefault="001E1548" w:rsidP="00E62E82">
            <w:pPr>
              <w:spacing w:after="0" w:line="360" w:lineRule="auto"/>
              <w:rPr>
                <w:rFonts w:ascii="Times New Roman" w:eastAsia="Times New Roman" w:hAnsi="Times New Roman" w:cs="Times New Roman"/>
                <w:color w:val="000000"/>
                <w:sz w:val="18"/>
                <w:szCs w:val="18"/>
                <w:lang w:eastAsia="en-GB"/>
              </w:rPr>
            </w:pPr>
            <w:proofErr w:type="spellStart"/>
            <w:r w:rsidRPr="00A512A7">
              <w:rPr>
                <w:rFonts w:ascii="Times New Roman" w:eastAsia="Times New Roman" w:hAnsi="Times New Roman" w:cs="Times New Roman"/>
                <w:color w:val="000000"/>
                <w:sz w:val="18"/>
                <w:szCs w:val="18"/>
                <w:lang w:eastAsia="en-GB"/>
              </w:rPr>
              <w:t>Groarke</w:t>
            </w:r>
            <w:proofErr w:type="spellEnd"/>
            <w:r w:rsidRPr="00A512A7">
              <w:rPr>
                <w:rFonts w:ascii="Times New Roman" w:eastAsia="Times New Roman" w:hAnsi="Times New Roman" w:cs="Times New Roman"/>
                <w:color w:val="000000"/>
                <w:sz w:val="18"/>
                <w:szCs w:val="18"/>
                <w:lang w:eastAsia="en-GB"/>
              </w:rPr>
              <w:t xml:space="preserve"> 2012</w:t>
            </w:r>
          </w:p>
        </w:tc>
        <w:tc>
          <w:tcPr>
            <w:tcW w:w="284" w:type="dxa"/>
          </w:tcPr>
          <w:p w14:paraId="38AF9C39"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44091B7C"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12</w:t>
            </w:r>
          </w:p>
        </w:tc>
        <w:tc>
          <w:tcPr>
            <w:tcW w:w="567" w:type="dxa"/>
          </w:tcPr>
          <w:p w14:paraId="2C7049A7"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12</w:t>
            </w:r>
          </w:p>
        </w:tc>
        <w:tc>
          <w:tcPr>
            <w:tcW w:w="708" w:type="dxa"/>
          </w:tcPr>
          <w:p w14:paraId="6AC64AD5"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17%</w:t>
            </w:r>
          </w:p>
        </w:tc>
        <w:tc>
          <w:tcPr>
            <w:tcW w:w="1134" w:type="dxa"/>
          </w:tcPr>
          <w:p w14:paraId="5431ABF0"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[2-48%]</w:t>
            </w:r>
          </w:p>
        </w:tc>
        <w:tc>
          <w:tcPr>
            <w:tcW w:w="567" w:type="dxa"/>
          </w:tcPr>
          <w:p w14:paraId="109DF905" w14:textId="77777777" w:rsidR="001E1548" w:rsidRPr="00A512A7" w:rsidRDefault="001E1548" w:rsidP="00E62E82">
            <w:pPr>
              <w:spacing w:line="360" w:lineRule="auto"/>
              <w:jc w:val="center"/>
              <w:rPr>
                <w:rFonts w:ascii="Times New Roman" w:eastAsia="Calibri" w:hAnsi="Times New Roman" w:cs="Times New Roman"/>
                <w:sz w:val="18"/>
                <w:szCs w:val="18"/>
              </w:rPr>
            </w:pPr>
            <w:r>
              <w:rPr>
                <w:rFonts w:ascii="Times New Roman" w:eastAsia="Times New Roman" w:hAnsi="Times New Roman" w:cs="Times New Roman"/>
                <w:color w:val="000000"/>
                <w:sz w:val="18"/>
                <w:szCs w:val="18"/>
                <w:lang w:eastAsia="en-GB"/>
              </w:rPr>
              <w:t>8%</w:t>
            </w:r>
          </w:p>
        </w:tc>
        <w:tc>
          <w:tcPr>
            <w:tcW w:w="993" w:type="dxa"/>
          </w:tcPr>
          <w:p w14:paraId="1766FEB3" w14:textId="77777777" w:rsidR="001E1548" w:rsidRPr="00A512A7" w:rsidRDefault="001E1548" w:rsidP="00E62E82">
            <w:pPr>
              <w:spacing w:line="360" w:lineRule="auto"/>
              <w:jc w:val="center"/>
              <w:rPr>
                <w:rFonts w:ascii="Times New Roman" w:eastAsia="Calibri" w:hAnsi="Times New Roman" w:cs="Times New Roman"/>
                <w:sz w:val="18"/>
                <w:szCs w:val="18"/>
              </w:rPr>
            </w:pPr>
            <w:r>
              <w:rPr>
                <w:rFonts w:ascii="Times New Roman" w:eastAsia="Times New Roman" w:hAnsi="Times New Roman" w:cs="Times New Roman"/>
                <w:color w:val="000000"/>
                <w:sz w:val="18"/>
                <w:szCs w:val="18"/>
                <w:lang w:eastAsia="en-GB"/>
              </w:rPr>
              <w:t>[0-38%]</w:t>
            </w:r>
          </w:p>
        </w:tc>
        <w:tc>
          <w:tcPr>
            <w:tcW w:w="708" w:type="dxa"/>
          </w:tcPr>
          <w:p w14:paraId="6545D03F" w14:textId="77777777" w:rsidR="001E1548" w:rsidRPr="00A512A7" w:rsidRDefault="001E1548" w:rsidP="00E62E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0.08</w:t>
            </w:r>
          </w:p>
        </w:tc>
        <w:tc>
          <w:tcPr>
            <w:tcW w:w="1134" w:type="dxa"/>
          </w:tcPr>
          <w:p w14:paraId="4252FC12" w14:textId="77777777" w:rsidR="001E1548" w:rsidRPr="00A512A7" w:rsidRDefault="001E1548" w:rsidP="00E62E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[-0.18-0.35]</w:t>
            </w:r>
          </w:p>
        </w:tc>
        <w:tc>
          <w:tcPr>
            <w:tcW w:w="851" w:type="dxa"/>
          </w:tcPr>
          <w:p w14:paraId="049D09B2" w14:textId="77777777" w:rsidR="001E1548" w:rsidRPr="00A512A7" w:rsidRDefault="001E1548" w:rsidP="00E62E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0.53</w:t>
            </w:r>
          </w:p>
        </w:tc>
      </w:tr>
      <w:tr w:rsidR="001E1548" w:rsidRPr="00A512A7" w14:paraId="4EE4462F" w14:textId="77777777" w:rsidTr="00521FD8">
        <w:trPr>
          <w:trHeight w:val="284"/>
          <w:jc w:val="center"/>
        </w:trPr>
        <w:tc>
          <w:tcPr>
            <w:tcW w:w="1843" w:type="dxa"/>
          </w:tcPr>
          <w:p w14:paraId="17A23B77" w14:textId="77777777" w:rsidR="001E1548" w:rsidRPr="00A512A7" w:rsidRDefault="001E1548" w:rsidP="00E62E82">
            <w:pPr>
              <w:spacing w:after="0" w:line="360" w:lineRule="auto"/>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Ho 2016 BMS</w:t>
            </w:r>
          </w:p>
        </w:tc>
        <w:tc>
          <w:tcPr>
            <w:tcW w:w="284" w:type="dxa"/>
          </w:tcPr>
          <w:p w14:paraId="45D015C1"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5ADF5891"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w:t>
            </w:r>
          </w:p>
        </w:tc>
        <w:tc>
          <w:tcPr>
            <w:tcW w:w="567" w:type="dxa"/>
          </w:tcPr>
          <w:p w14:paraId="45558925"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3.5</w:t>
            </w:r>
          </w:p>
        </w:tc>
        <w:tc>
          <w:tcPr>
            <w:tcW w:w="708" w:type="dxa"/>
          </w:tcPr>
          <w:p w14:paraId="7D7B1B71"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w:t>
            </w:r>
          </w:p>
        </w:tc>
        <w:tc>
          <w:tcPr>
            <w:tcW w:w="1134" w:type="dxa"/>
          </w:tcPr>
          <w:p w14:paraId="76D8B76E"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[0-52%]</w:t>
            </w:r>
          </w:p>
        </w:tc>
        <w:tc>
          <w:tcPr>
            <w:tcW w:w="567" w:type="dxa"/>
          </w:tcPr>
          <w:p w14:paraId="7302010D" w14:textId="77777777" w:rsidR="001E1548" w:rsidRPr="00A512A7" w:rsidRDefault="001E1548" w:rsidP="00E62E82">
            <w:pPr>
              <w:spacing w:line="360" w:lineRule="auto"/>
              <w:jc w:val="center"/>
              <w:rPr>
                <w:rFonts w:ascii="Times New Roman" w:eastAsia="Calibri" w:hAnsi="Times New Roman" w:cs="Times New Roman"/>
                <w:sz w:val="18"/>
                <w:szCs w:val="18"/>
              </w:rPr>
            </w:pPr>
            <w:r>
              <w:rPr>
                <w:rFonts w:ascii="Times New Roman" w:eastAsia="Times New Roman" w:hAnsi="Times New Roman" w:cs="Times New Roman"/>
                <w:color w:val="000000"/>
                <w:sz w:val="18"/>
                <w:szCs w:val="18"/>
                <w:lang w:eastAsia="en-GB"/>
              </w:rPr>
              <w:t>29%</w:t>
            </w:r>
          </w:p>
        </w:tc>
        <w:tc>
          <w:tcPr>
            <w:tcW w:w="993" w:type="dxa"/>
          </w:tcPr>
          <w:p w14:paraId="2EEF46EF" w14:textId="77777777" w:rsidR="001E1548" w:rsidRPr="00A512A7" w:rsidRDefault="001E1548" w:rsidP="00E62E82">
            <w:pPr>
              <w:spacing w:line="360" w:lineRule="auto"/>
              <w:jc w:val="center"/>
              <w:rPr>
                <w:rFonts w:ascii="Times New Roman" w:eastAsia="Calibri" w:hAnsi="Times New Roman" w:cs="Times New Roman"/>
                <w:sz w:val="18"/>
                <w:szCs w:val="18"/>
              </w:rPr>
            </w:pPr>
            <w:r>
              <w:rPr>
                <w:rFonts w:ascii="Times New Roman" w:eastAsia="Times New Roman" w:hAnsi="Times New Roman" w:cs="Times New Roman"/>
                <w:color w:val="000000"/>
                <w:sz w:val="18"/>
                <w:szCs w:val="18"/>
                <w:lang w:eastAsia="en-GB"/>
              </w:rPr>
              <w:t>[0-86%]</w:t>
            </w:r>
          </w:p>
        </w:tc>
        <w:tc>
          <w:tcPr>
            <w:tcW w:w="708" w:type="dxa"/>
          </w:tcPr>
          <w:p w14:paraId="2C81185D" w14:textId="77777777" w:rsidR="001E1548" w:rsidRPr="00A512A7" w:rsidRDefault="001E1548" w:rsidP="00E62E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-0.29</w:t>
            </w:r>
          </w:p>
        </w:tc>
        <w:tc>
          <w:tcPr>
            <w:tcW w:w="1134" w:type="dxa"/>
          </w:tcPr>
          <w:p w14:paraId="6F9083F2" w14:textId="77777777" w:rsidR="001E1548" w:rsidRPr="00A512A7" w:rsidRDefault="001E1548" w:rsidP="00E62E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[-0.77-0.20]</w:t>
            </w:r>
          </w:p>
        </w:tc>
        <w:tc>
          <w:tcPr>
            <w:tcW w:w="851" w:type="dxa"/>
          </w:tcPr>
          <w:p w14:paraId="1622C4CA" w14:textId="77777777" w:rsidR="001E1548" w:rsidRPr="00A512A7" w:rsidRDefault="001E1548" w:rsidP="00E62E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0.25</w:t>
            </w:r>
          </w:p>
        </w:tc>
      </w:tr>
      <w:tr w:rsidR="001E1548" w:rsidRPr="00A512A7" w14:paraId="31A60AD7" w14:textId="77777777" w:rsidTr="00521FD8">
        <w:trPr>
          <w:trHeight w:val="284"/>
          <w:jc w:val="center"/>
        </w:trPr>
        <w:tc>
          <w:tcPr>
            <w:tcW w:w="1843" w:type="dxa"/>
          </w:tcPr>
          <w:p w14:paraId="266559E2" w14:textId="77777777" w:rsidR="001E1548" w:rsidRPr="00A512A7" w:rsidRDefault="001E1548" w:rsidP="00E62E82">
            <w:pPr>
              <w:spacing w:after="0" w:line="360" w:lineRule="auto"/>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Ho 2016 SEGT</w:t>
            </w:r>
          </w:p>
        </w:tc>
        <w:tc>
          <w:tcPr>
            <w:tcW w:w="284" w:type="dxa"/>
          </w:tcPr>
          <w:p w14:paraId="193600A8"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47C3E06F" w14:textId="77777777" w:rsidR="001E1548" w:rsidRPr="00A512A7" w:rsidRDefault="001E1548" w:rsidP="00E62E82">
            <w:pPr>
              <w:spacing w:line="360" w:lineRule="auto"/>
              <w:jc w:val="center"/>
              <w:rPr>
                <w:rFonts w:ascii="Times New Roman" w:eastAsia="Calibri" w:hAnsi="Times New Roman" w:cs="Times New Roman"/>
                <w:sz w:val="18"/>
                <w:szCs w:val="18"/>
              </w:rPr>
            </w:pPr>
            <w:r>
              <w:rPr>
                <w:rFonts w:ascii="Times New Roman" w:hAnsi="Times New Roman" w:cs="Times New Roman"/>
                <w:sz w:val="18"/>
                <w:szCs w:val="18"/>
              </w:rPr>
              <w:t>9</w:t>
            </w:r>
          </w:p>
        </w:tc>
        <w:tc>
          <w:tcPr>
            <w:tcW w:w="567" w:type="dxa"/>
          </w:tcPr>
          <w:p w14:paraId="4085CD07" w14:textId="77777777" w:rsidR="001E1548" w:rsidRPr="00A512A7" w:rsidRDefault="001E1548" w:rsidP="00E62E82">
            <w:pPr>
              <w:spacing w:line="360" w:lineRule="auto"/>
              <w:jc w:val="center"/>
              <w:rPr>
                <w:rFonts w:ascii="Times New Roman" w:eastAsia="Calibri" w:hAnsi="Times New Roman" w:cs="Times New Roman"/>
                <w:sz w:val="18"/>
                <w:szCs w:val="18"/>
              </w:rPr>
            </w:pPr>
            <w:r>
              <w:rPr>
                <w:rFonts w:ascii="Times New Roman" w:hAnsi="Times New Roman" w:cs="Times New Roman"/>
                <w:sz w:val="18"/>
                <w:szCs w:val="18"/>
              </w:rPr>
              <w:t>3.5</w:t>
            </w:r>
          </w:p>
        </w:tc>
        <w:tc>
          <w:tcPr>
            <w:tcW w:w="708" w:type="dxa"/>
          </w:tcPr>
          <w:p w14:paraId="6817630D" w14:textId="77777777" w:rsidR="001E1548" w:rsidRPr="00A512A7" w:rsidRDefault="001E1548" w:rsidP="00E62E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tcPr>
          <w:p w14:paraId="643FDDEF" w14:textId="77777777" w:rsidR="001E1548" w:rsidRPr="00A512A7" w:rsidRDefault="001E1548" w:rsidP="00E62E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[0-20%]</w:t>
            </w:r>
          </w:p>
        </w:tc>
        <w:tc>
          <w:tcPr>
            <w:tcW w:w="567" w:type="dxa"/>
          </w:tcPr>
          <w:p w14:paraId="01320F77" w14:textId="77777777" w:rsidR="001E1548" w:rsidRPr="00A512A7" w:rsidRDefault="001E1548" w:rsidP="00E62E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29%</w:t>
            </w:r>
          </w:p>
        </w:tc>
        <w:tc>
          <w:tcPr>
            <w:tcW w:w="993" w:type="dxa"/>
          </w:tcPr>
          <w:p w14:paraId="78880272" w14:textId="77777777" w:rsidR="001E1548" w:rsidRPr="00A512A7" w:rsidRDefault="001E1548" w:rsidP="00E62E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[0-86%]</w:t>
            </w:r>
          </w:p>
        </w:tc>
        <w:tc>
          <w:tcPr>
            <w:tcW w:w="708" w:type="dxa"/>
          </w:tcPr>
          <w:p w14:paraId="14D2D4CA" w14:textId="77777777" w:rsidR="001E1548" w:rsidRPr="00A512A7" w:rsidRDefault="001E1548" w:rsidP="00E62E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-0.29</w:t>
            </w:r>
          </w:p>
        </w:tc>
        <w:tc>
          <w:tcPr>
            <w:tcW w:w="1134" w:type="dxa"/>
          </w:tcPr>
          <w:p w14:paraId="773A14AF" w14:textId="77777777" w:rsidR="001E1548" w:rsidRPr="00A512A7" w:rsidRDefault="001E1548" w:rsidP="00E62E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[-0.74-0.17]</w:t>
            </w:r>
          </w:p>
        </w:tc>
        <w:tc>
          <w:tcPr>
            <w:tcW w:w="851" w:type="dxa"/>
          </w:tcPr>
          <w:p w14:paraId="0A386C79" w14:textId="77777777" w:rsidR="001E1548" w:rsidRPr="00A512A7" w:rsidRDefault="001E1548" w:rsidP="00E62E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0.22</w:t>
            </w:r>
          </w:p>
        </w:tc>
      </w:tr>
      <w:tr w:rsidR="001E1548" w:rsidRPr="00A512A7" w14:paraId="5B4F09B2" w14:textId="77777777" w:rsidTr="00521FD8">
        <w:trPr>
          <w:trHeight w:val="292"/>
          <w:jc w:val="center"/>
        </w:trPr>
        <w:tc>
          <w:tcPr>
            <w:tcW w:w="1843" w:type="dxa"/>
            <w:hideMark/>
          </w:tcPr>
          <w:p w14:paraId="49FAAC60" w14:textId="77777777" w:rsidR="001E1548" w:rsidRPr="00A512A7" w:rsidRDefault="001E1548" w:rsidP="00E62E82">
            <w:pPr>
              <w:spacing w:after="0" w:line="360" w:lineRule="auto"/>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Lechner</w:t>
            </w:r>
            <w:r>
              <w:rPr>
                <w:rFonts w:ascii="Times New Roman" w:eastAsia="Times New Roman" w:hAnsi="Times New Roman" w:cs="Times New Roman"/>
                <w:color w:val="000000"/>
                <w:sz w:val="18"/>
                <w:szCs w:val="18"/>
                <w:lang w:eastAsia="en-GB"/>
              </w:rPr>
              <w:t xml:space="preserve"> 2014</w:t>
            </w:r>
          </w:p>
        </w:tc>
        <w:tc>
          <w:tcPr>
            <w:tcW w:w="284" w:type="dxa"/>
          </w:tcPr>
          <w:p w14:paraId="30B3C9A6"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7C4BB8EC"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52</w:t>
            </w:r>
          </w:p>
        </w:tc>
        <w:tc>
          <w:tcPr>
            <w:tcW w:w="567" w:type="dxa"/>
          </w:tcPr>
          <w:p w14:paraId="00022ADA"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56</w:t>
            </w:r>
          </w:p>
        </w:tc>
        <w:tc>
          <w:tcPr>
            <w:tcW w:w="708" w:type="dxa"/>
          </w:tcPr>
          <w:p w14:paraId="6E329D12"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w:t>
            </w:r>
          </w:p>
        </w:tc>
        <w:tc>
          <w:tcPr>
            <w:tcW w:w="1134" w:type="dxa"/>
          </w:tcPr>
          <w:p w14:paraId="26C0BE5E"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[0-13%]</w:t>
            </w:r>
          </w:p>
        </w:tc>
        <w:tc>
          <w:tcPr>
            <w:tcW w:w="567" w:type="dxa"/>
          </w:tcPr>
          <w:p w14:paraId="4B53E31B" w14:textId="77777777" w:rsidR="001E1548" w:rsidRPr="00A512A7" w:rsidRDefault="001E1548" w:rsidP="00E62E82">
            <w:pPr>
              <w:spacing w:line="360" w:lineRule="auto"/>
              <w:jc w:val="center"/>
              <w:rPr>
                <w:rFonts w:ascii="Times New Roman" w:eastAsia="Calibri" w:hAnsi="Times New Roman" w:cs="Times New Roman"/>
                <w:sz w:val="18"/>
                <w:szCs w:val="18"/>
              </w:rPr>
            </w:pPr>
            <w:r>
              <w:rPr>
                <w:rFonts w:ascii="Times New Roman" w:eastAsia="Times New Roman" w:hAnsi="Times New Roman" w:cs="Times New Roman"/>
                <w:color w:val="000000"/>
                <w:sz w:val="18"/>
                <w:szCs w:val="18"/>
                <w:lang w:eastAsia="en-GB"/>
              </w:rPr>
              <w:t>9%</w:t>
            </w:r>
          </w:p>
        </w:tc>
        <w:tc>
          <w:tcPr>
            <w:tcW w:w="993" w:type="dxa"/>
          </w:tcPr>
          <w:p w14:paraId="6C3C5D2B" w14:textId="77777777" w:rsidR="001E1548" w:rsidRPr="00A512A7" w:rsidRDefault="001E1548" w:rsidP="00E62E82">
            <w:pPr>
              <w:spacing w:line="360" w:lineRule="auto"/>
              <w:jc w:val="center"/>
              <w:rPr>
                <w:rFonts w:ascii="Times New Roman" w:eastAsia="Calibri" w:hAnsi="Times New Roman" w:cs="Times New Roman"/>
                <w:sz w:val="18"/>
                <w:szCs w:val="18"/>
              </w:rPr>
            </w:pPr>
            <w:r>
              <w:rPr>
                <w:rFonts w:ascii="Times New Roman" w:eastAsia="Times New Roman" w:hAnsi="Times New Roman" w:cs="Times New Roman"/>
                <w:color w:val="000000"/>
                <w:sz w:val="18"/>
                <w:szCs w:val="18"/>
                <w:lang w:eastAsia="en-GB"/>
              </w:rPr>
              <w:t>[3-20%]</w:t>
            </w:r>
          </w:p>
        </w:tc>
        <w:tc>
          <w:tcPr>
            <w:tcW w:w="708" w:type="dxa"/>
          </w:tcPr>
          <w:p w14:paraId="62CF3D12" w14:textId="77777777" w:rsidR="001E1548" w:rsidRPr="00A512A7" w:rsidRDefault="001E1548" w:rsidP="00E62E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-0.05</w:t>
            </w:r>
          </w:p>
        </w:tc>
        <w:tc>
          <w:tcPr>
            <w:tcW w:w="1134" w:type="dxa"/>
          </w:tcPr>
          <w:p w14:paraId="4366BE85" w14:textId="77777777" w:rsidR="001E1548" w:rsidRPr="00A512A7" w:rsidRDefault="001E1548" w:rsidP="00E62E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[-0.14-0.04]</w:t>
            </w:r>
          </w:p>
        </w:tc>
        <w:tc>
          <w:tcPr>
            <w:tcW w:w="851" w:type="dxa"/>
          </w:tcPr>
          <w:p w14:paraId="57A7CC22" w14:textId="77777777" w:rsidR="001E1548" w:rsidRPr="00A512A7" w:rsidRDefault="001E1548" w:rsidP="00E62E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0.27</w:t>
            </w:r>
          </w:p>
        </w:tc>
      </w:tr>
      <w:tr w:rsidR="001E1548" w:rsidRPr="00A512A7" w14:paraId="5C1DF8D8" w14:textId="77777777" w:rsidTr="00521FD8">
        <w:trPr>
          <w:trHeight w:val="292"/>
          <w:jc w:val="center"/>
        </w:trPr>
        <w:tc>
          <w:tcPr>
            <w:tcW w:w="1843" w:type="dxa"/>
          </w:tcPr>
          <w:p w14:paraId="0233C73C" w14:textId="77777777" w:rsidR="001E1548" w:rsidRPr="00A512A7" w:rsidRDefault="001E1548" w:rsidP="00E62E82">
            <w:pPr>
              <w:spacing w:after="0" w:line="360" w:lineRule="auto"/>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Stanton 2005</w:t>
            </w:r>
          </w:p>
        </w:tc>
        <w:tc>
          <w:tcPr>
            <w:tcW w:w="284" w:type="dxa"/>
          </w:tcPr>
          <w:p w14:paraId="176F0CE9"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1A4EFE65"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38</w:t>
            </w:r>
          </w:p>
        </w:tc>
        <w:tc>
          <w:tcPr>
            <w:tcW w:w="567" w:type="dxa"/>
          </w:tcPr>
          <w:p w14:paraId="63823890"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24</w:t>
            </w:r>
          </w:p>
        </w:tc>
        <w:tc>
          <w:tcPr>
            <w:tcW w:w="708" w:type="dxa"/>
          </w:tcPr>
          <w:p w14:paraId="15C0DE48"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w:t>
            </w:r>
          </w:p>
        </w:tc>
        <w:tc>
          <w:tcPr>
            <w:tcW w:w="1134" w:type="dxa"/>
          </w:tcPr>
          <w:p w14:paraId="231C2E33"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[0-18%]</w:t>
            </w:r>
          </w:p>
        </w:tc>
        <w:tc>
          <w:tcPr>
            <w:tcW w:w="567" w:type="dxa"/>
          </w:tcPr>
          <w:p w14:paraId="0B251D4B" w14:textId="77777777" w:rsidR="001E1548" w:rsidRPr="00A512A7" w:rsidRDefault="001E1548" w:rsidP="00E62E82">
            <w:pPr>
              <w:spacing w:line="360" w:lineRule="auto"/>
              <w:jc w:val="center"/>
              <w:rPr>
                <w:rFonts w:ascii="Times New Roman" w:eastAsia="Calibri" w:hAnsi="Times New Roman" w:cs="Times New Roman"/>
                <w:sz w:val="18"/>
                <w:szCs w:val="18"/>
              </w:rPr>
            </w:pPr>
            <w:r>
              <w:rPr>
                <w:rFonts w:ascii="Times New Roman" w:eastAsia="Times New Roman" w:hAnsi="Times New Roman" w:cs="Times New Roman"/>
                <w:color w:val="000000"/>
                <w:sz w:val="18"/>
                <w:szCs w:val="18"/>
                <w:lang w:eastAsia="en-GB"/>
              </w:rPr>
              <w:t>4%</w:t>
            </w:r>
          </w:p>
        </w:tc>
        <w:tc>
          <w:tcPr>
            <w:tcW w:w="993" w:type="dxa"/>
          </w:tcPr>
          <w:p w14:paraId="29E173A8" w14:textId="77777777" w:rsidR="001E1548" w:rsidRPr="00A512A7" w:rsidRDefault="001E1548" w:rsidP="00E62E82">
            <w:pPr>
              <w:spacing w:line="360" w:lineRule="auto"/>
              <w:jc w:val="center"/>
              <w:rPr>
                <w:rFonts w:ascii="Times New Roman" w:eastAsia="Calibri" w:hAnsi="Times New Roman" w:cs="Times New Roman"/>
                <w:sz w:val="18"/>
                <w:szCs w:val="18"/>
              </w:rPr>
            </w:pPr>
            <w:r>
              <w:rPr>
                <w:rFonts w:ascii="Times New Roman" w:eastAsia="Times New Roman" w:hAnsi="Times New Roman" w:cs="Times New Roman"/>
                <w:color w:val="000000"/>
                <w:sz w:val="18"/>
                <w:szCs w:val="18"/>
                <w:lang w:eastAsia="en-GB"/>
              </w:rPr>
              <w:t>[0-21%]</w:t>
            </w:r>
          </w:p>
        </w:tc>
        <w:tc>
          <w:tcPr>
            <w:tcW w:w="708" w:type="dxa"/>
          </w:tcPr>
          <w:p w14:paraId="491EAA5B" w14:textId="77777777" w:rsidR="001E1548" w:rsidRPr="00A512A7" w:rsidRDefault="001E1548" w:rsidP="00E62E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0.01</w:t>
            </w:r>
          </w:p>
        </w:tc>
        <w:tc>
          <w:tcPr>
            <w:tcW w:w="1134" w:type="dxa"/>
          </w:tcPr>
          <w:p w14:paraId="387A32FC" w14:textId="77777777" w:rsidR="001E1548" w:rsidRPr="00A512A7" w:rsidRDefault="001E1548" w:rsidP="00E62E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[-0.10-0.12]</w:t>
            </w:r>
          </w:p>
        </w:tc>
        <w:tc>
          <w:tcPr>
            <w:tcW w:w="851" w:type="dxa"/>
          </w:tcPr>
          <w:p w14:paraId="4302C3CA" w14:textId="77777777" w:rsidR="001E1548" w:rsidRPr="00A512A7" w:rsidRDefault="001E1548" w:rsidP="00E62E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0.84</w:t>
            </w:r>
          </w:p>
        </w:tc>
      </w:tr>
      <w:tr w:rsidR="001E1548" w:rsidRPr="00A512A7" w14:paraId="2D4A6ECD" w14:textId="77777777" w:rsidTr="00521FD8">
        <w:trPr>
          <w:trHeight w:val="122"/>
          <w:jc w:val="center"/>
        </w:trPr>
        <w:tc>
          <w:tcPr>
            <w:tcW w:w="9356" w:type="dxa"/>
            <w:gridSpan w:val="11"/>
            <w:tcBorders>
              <w:top w:val="single" w:sz="4" w:space="0" w:color="auto"/>
            </w:tcBorders>
          </w:tcPr>
          <w:p w14:paraId="04E055DB" w14:textId="77777777" w:rsidR="001E1548" w:rsidRPr="00A512A7" w:rsidRDefault="001E1548" w:rsidP="00E62E82">
            <w:pPr>
              <w:spacing w:after="0" w:line="360" w:lineRule="auto"/>
              <w:jc w:val="center"/>
              <w:rPr>
                <w:rFonts w:ascii="Times New Roman" w:eastAsia="Times New Roman" w:hAnsi="Times New Roman" w:cs="Times New Roman"/>
                <w:b/>
                <w:sz w:val="18"/>
                <w:szCs w:val="18"/>
                <w:lang w:eastAsia="en-GB"/>
              </w:rPr>
            </w:pPr>
            <w:r w:rsidRPr="00A512A7">
              <w:rPr>
                <w:rFonts w:ascii="Times New Roman" w:eastAsia="Times New Roman" w:hAnsi="Times New Roman" w:cs="Times New Roman"/>
                <w:b/>
                <w:sz w:val="18"/>
                <w:szCs w:val="18"/>
                <w:lang w:eastAsia="en-GB"/>
              </w:rPr>
              <w:t>General distress</w:t>
            </w:r>
          </w:p>
        </w:tc>
      </w:tr>
      <w:tr w:rsidR="001E1548" w:rsidRPr="00A512A7" w14:paraId="0684A8C8" w14:textId="77777777" w:rsidTr="00521FD8">
        <w:trPr>
          <w:trHeight w:val="292"/>
          <w:jc w:val="center"/>
        </w:trPr>
        <w:tc>
          <w:tcPr>
            <w:tcW w:w="1843" w:type="dxa"/>
          </w:tcPr>
          <w:p w14:paraId="1B8989D0" w14:textId="77777777" w:rsidR="001E1548" w:rsidRPr="00A512A7" w:rsidRDefault="001E1548" w:rsidP="00E62E82">
            <w:pPr>
              <w:spacing w:after="0" w:line="360" w:lineRule="auto"/>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Andersen 2004</w:t>
            </w:r>
          </w:p>
        </w:tc>
        <w:tc>
          <w:tcPr>
            <w:tcW w:w="284" w:type="dxa"/>
          </w:tcPr>
          <w:p w14:paraId="0678B427"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5FA3E97F" w14:textId="77777777" w:rsidR="001E1548" w:rsidRPr="00A512A7" w:rsidRDefault="001E1548" w:rsidP="00E62E82">
            <w:pPr>
              <w:spacing w:line="360" w:lineRule="auto"/>
              <w:jc w:val="center"/>
              <w:rPr>
                <w:rFonts w:ascii="Times New Roman" w:eastAsia="Calibri" w:hAnsi="Times New Roman" w:cs="Times New Roman"/>
                <w:sz w:val="18"/>
                <w:szCs w:val="18"/>
              </w:rPr>
            </w:pPr>
            <w:r>
              <w:rPr>
                <w:rFonts w:ascii="Times New Roman" w:hAnsi="Times New Roman" w:cs="Times New Roman"/>
                <w:sz w:val="18"/>
                <w:szCs w:val="18"/>
              </w:rPr>
              <w:t>44</w:t>
            </w:r>
          </w:p>
        </w:tc>
        <w:tc>
          <w:tcPr>
            <w:tcW w:w="567" w:type="dxa"/>
          </w:tcPr>
          <w:p w14:paraId="2E41A938" w14:textId="77777777" w:rsidR="001E1548" w:rsidRPr="00A512A7" w:rsidRDefault="001E1548" w:rsidP="00E62E82">
            <w:pPr>
              <w:spacing w:line="360" w:lineRule="auto"/>
              <w:jc w:val="center"/>
              <w:rPr>
                <w:rFonts w:ascii="Times New Roman" w:eastAsia="Calibri" w:hAnsi="Times New Roman" w:cs="Times New Roman"/>
                <w:sz w:val="18"/>
                <w:szCs w:val="18"/>
              </w:rPr>
            </w:pPr>
            <w:r>
              <w:rPr>
                <w:rFonts w:ascii="Times New Roman" w:hAnsi="Times New Roman" w:cs="Times New Roman"/>
                <w:sz w:val="18"/>
                <w:szCs w:val="18"/>
              </w:rPr>
              <w:t>29</w:t>
            </w:r>
          </w:p>
        </w:tc>
        <w:tc>
          <w:tcPr>
            <w:tcW w:w="708" w:type="dxa"/>
          </w:tcPr>
          <w:p w14:paraId="28059B64" w14:textId="77777777" w:rsidR="001E1548" w:rsidRPr="00A512A7" w:rsidRDefault="001E1548" w:rsidP="00E62E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1134" w:type="dxa"/>
          </w:tcPr>
          <w:p w14:paraId="7A272131" w14:textId="77777777" w:rsidR="001E1548" w:rsidRPr="00A512A7" w:rsidRDefault="001E1548" w:rsidP="00E62E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[0-12%]</w:t>
            </w:r>
          </w:p>
        </w:tc>
        <w:tc>
          <w:tcPr>
            <w:tcW w:w="567" w:type="dxa"/>
          </w:tcPr>
          <w:p w14:paraId="4A315B26" w14:textId="77777777" w:rsidR="001E1548" w:rsidRPr="00A512A7" w:rsidRDefault="001E1548" w:rsidP="00E62E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993" w:type="dxa"/>
          </w:tcPr>
          <w:p w14:paraId="62828E81" w14:textId="77777777" w:rsidR="001E1548" w:rsidRPr="00A512A7" w:rsidRDefault="001E1548" w:rsidP="00E62E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[0-18%]</w:t>
            </w:r>
          </w:p>
        </w:tc>
        <w:tc>
          <w:tcPr>
            <w:tcW w:w="708" w:type="dxa"/>
          </w:tcPr>
          <w:p w14:paraId="45A1D290" w14:textId="77777777" w:rsidR="001E1548" w:rsidRPr="00A512A7" w:rsidRDefault="001E1548" w:rsidP="00E62E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-0.01</w:t>
            </w:r>
          </w:p>
        </w:tc>
        <w:tc>
          <w:tcPr>
            <w:tcW w:w="1134" w:type="dxa"/>
          </w:tcPr>
          <w:p w14:paraId="6C17C723" w14:textId="77777777" w:rsidR="001E1548" w:rsidRPr="00A512A7" w:rsidRDefault="001E1548" w:rsidP="00E62E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[-0.09-0.07]</w:t>
            </w:r>
          </w:p>
        </w:tc>
        <w:tc>
          <w:tcPr>
            <w:tcW w:w="851" w:type="dxa"/>
          </w:tcPr>
          <w:p w14:paraId="673F67F9" w14:textId="77777777" w:rsidR="001E1548" w:rsidRPr="00A512A7" w:rsidRDefault="001E1548" w:rsidP="00E62E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0.77</w:t>
            </w:r>
          </w:p>
        </w:tc>
      </w:tr>
      <w:tr w:rsidR="001E1548" w:rsidRPr="00A512A7" w14:paraId="46BF3ED7" w14:textId="77777777" w:rsidTr="00521FD8">
        <w:trPr>
          <w:trHeight w:val="292"/>
          <w:jc w:val="center"/>
        </w:trPr>
        <w:tc>
          <w:tcPr>
            <w:tcW w:w="1843" w:type="dxa"/>
          </w:tcPr>
          <w:p w14:paraId="2A4BB4A8" w14:textId="77777777" w:rsidR="001E1548" w:rsidRPr="00A512A7" w:rsidRDefault="001E1548" w:rsidP="00E62E82">
            <w:pPr>
              <w:spacing w:after="0" w:line="360" w:lineRule="auto"/>
              <w:rPr>
                <w:rFonts w:ascii="Times New Roman" w:eastAsia="Times New Roman" w:hAnsi="Times New Roman" w:cs="Times New Roman"/>
                <w:color w:val="000000"/>
                <w:sz w:val="18"/>
                <w:szCs w:val="18"/>
                <w:lang w:eastAsia="en-GB"/>
              </w:rPr>
            </w:pPr>
            <w:proofErr w:type="spellStart"/>
            <w:r w:rsidRPr="00A512A7">
              <w:rPr>
                <w:rFonts w:ascii="Times New Roman" w:eastAsia="Times New Roman" w:hAnsi="Times New Roman" w:cs="Times New Roman"/>
                <w:color w:val="000000"/>
                <w:sz w:val="18"/>
                <w:szCs w:val="18"/>
                <w:lang w:eastAsia="en-GB"/>
              </w:rPr>
              <w:t>Bredal</w:t>
            </w:r>
            <w:proofErr w:type="spellEnd"/>
            <w:r w:rsidRPr="00A512A7">
              <w:rPr>
                <w:rFonts w:ascii="Times New Roman" w:eastAsia="Times New Roman" w:hAnsi="Times New Roman" w:cs="Times New Roman"/>
                <w:color w:val="000000"/>
                <w:sz w:val="18"/>
                <w:szCs w:val="18"/>
                <w:lang w:eastAsia="en-GB"/>
              </w:rPr>
              <w:t xml:space="preserve"> 2014</w:t>
            </w:r>
          </w:p>
        </w:tc>
        <w:tc>
          <w:tcPr>
            <w:tcW w:w="284" w:type="dxa"/>
          </w:tcPr>
          <w:p w14:paraId="355E6D1E"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028CFACF"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81</w:t>
            </w:r>
          </w:p>
        </w:tc>
        <w:tc>
          <w:tcPr>
            <w:tcW w:w="567" w:type="dxa"/>
          </w:tcPr>
          <w:p w14:paraId="757E81AE"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76</w:t>
            </w:r>
          </w:p>
        </w:tc>
        <w:tc>
          <w:tcPr>
            <w:tcW w:w="708" w:type="dxa"/>
          </w:tcPr>
          <w:p w14:paraId="1141F00B"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w:t>
            </w:r>
          </w:p>
        </w:tc>
        <w:tc>
          <w:tcPr>
            <w:tcW w:w="1134" w:type="dxa"/>
          </w:tcPr>
          <w:p w14:paraId="29A29BE8"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[0-10%]</w:t>
            </w:r>
          </w:p>
        </w:tc>
        <w:tc>
          <w:tcPr>
            <w:tcW w:w="567" w:type="dxa"/>
          </w:tcPr>
          <w:p w14:paraId="5E43D8D0"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w:t>
            </w:r>
          </w:p>
        </w:tc>
        <w:tc>
          <w:tcPr>
            <w:tcW w:w="993" w:type="dxa"/>
          </w:tcPr>
          <w:p w14:paraId="6BE192FA" w14:textId="77777777" w:rsidR="001E1548" w:rsidRPr="00A512A7" w:rsidRDefault="001E1548" w:rsidP="00E62E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[0-11%]</w:t>
            </w:r>
          </w:p>
        </w:tc>
        <w:tc>
          <w:tcPr>
            <w:tcW w:w="708" w:type="dxa"/>
          </w:tcPr>
          <w:p w14:paraId="47D084D8" w14:textId="77777777" w:rsidR="001E1548" w:rsidRPr="00A512A7" w:rsidRDefault="001E1548" w:rsidP="00E62E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-0.00</w:t>
            </w:r>
          </w:p>
        </w:tc>
        <w:tc>
          <w:tcPr>
            <w:tcW w:w="1134" w:type="dxa"/>
          </w:tcPr>
          <w:p w14:paraId="25852E68" w14:textId="77777777" w:rsidR="001E1548" w:rsidRPr="00A512A7" w:rsidRDefault="001E1548" w:rsidP="00E62E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[-0.06-0.06]</w:t>
            </w:r>
          </w:p>
        </w:tc>
        <w:tc>
          <w:tcPr>
            <w:tcW w:w="851" w:type="dxa"/>
          </w:tcPr>
          <w:p w14:paraId="015220C1" w14:textId="77777777" w:rsidR="001E1548" w:rsidRPr="00A512A7" w:rsidRDefault="001E1548" w:rsidP="00E62E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0.94</w:t>
            </w:r>
          </w:p>
        </w:tc>
      </w:tr>
      <w:tr w:rsidR="001E1548" w:rsidRPr="00A512A7" w14:paraId="6F937EB8" w14:textId="77777777" w:rsidTr="00521FD8">
        <w:trPr>
          <w:trHeight w:val="292"/>
          <w:jc w:val="center"/>
        </w:trPr>
        <w:tc>
          <w:tcPr>
            <w:tcW w:w="1843" w:type="dxa"/>
          </w:tcPr>
          <w:p w14:paraId="31DA96D3" w14:textId="77777777" w:rsidR="001E1548" w:rsidRPr="00A512A7" w:rsidRDefault="001E1548" w:rsidP="00E62E82">
            <w:pPr>
              <w:spacing w:after="0" w:line="360" w:lineRule="auto"/>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Classen 2008</w:t>
            </w:r>
          </w:p>
        </w:tc>
        <w:tc>
          <w:tcPr>
            <w:tcW w:w="284" w:type="dxa"/>
          </w:tcPr>
          <w:p w14:paraId="29D8DDFE"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7FC91BBB"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45</w:t>
            </w:r>
          </w:p>
        </w:tc>
        <w:tc>
          <w:tcPr>
            <w:tcW w:w="567" w:type="dxa"/>
          </w:tcPr>
          <w:p w14:paraId="6139D98E"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42</w:t>
            </w:r>
          </w:p>
        </w:tc>
        <w:tc>
          <w:tcPr>
            <w:tcW w:w="708" w:type="dxa"/>
          </w:tcPr>
          <w:p w14:paraId="035C09E9"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w:t>
            </w:r>
          </w:p>
        </w:tc>
        <w:tc>
          <w:tcPr>
            <w:tcW w:w="1134" w:type="dxa"/>
          </w:tcPr>
          <w:p w14:paraId="7CF4E3A4"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[0-15%]</w:t>
            </w:r>
          </w:p>
        </w:tc>
        <w:tc>
          <w:tcPr>
            <w:tcW w:w="567" w:type="dxa"/>
          </w:tcPr>
          <w:p w14:paraId="59CE0D07"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17%</w:t>
            </w:r>
          </w:p>
        </w:tc>
        <w:tc>
          <w:tcPr>
            <w:tcW w:w="993" w:type="dxa"/>
          </w:tcPr>
          <w:p w14:paraId="50D6A886" w14:textId="77777777" w:rsidR="001E1548" w:rsidRPr="00A512A7" w:rsidRDefault="001E1548" w:rsidP="00E62E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[7-31%]</w:t>
            </w:r>
          </w:p>
        </w:tc>
        <w:tc>
          <w:tcPr>
            <w:tcW w:w="708" w:type="dxa"/>
          </w:tcPr>
          <w:p w14:paraId="560BF47F" w14:textId="77777777" w:rsidR="001E1548" w:rsidRPr="00A512A7" w:rsidRDefault="001E1548" w:rsidP="00E62E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-0.12</w:t>
            </w:r>
          </w:p>
        </w:tc>
        <w:tc>
          <w:tcPr>
            <w:tcW w:w="1134" w:type="dxa"/>
          </w:tcPr>
          <w:p w14:paraId="23AF817B" w14:textId="77777777" w:rsidR="001E1548" w:rsidRPr="00A512A7" w:rsidRDefault="001E1548" w:rsidP="00E62E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[-0.25-0.01]</w:t>
            </w:r>
          </w:p>
        </w:tc>
        <w:tc>
          <w:tcPr>
            <w:tcW w:w="851" w:type="dxa"/>
          </w:tcPr>
          <w:p w14:paraId="1F072141" w14:textId="77777777" w:rsidR="001E1548" w:rsidRPr="00A512A7" w:rsidRDefault="001E1548" w:rsidP="00E62E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0.06</w:t>
            </w:r>
          </w:p>
        </w:tc>
      </w:tr>
      <w:tr w:rsidR="001E1548" w:rsidRPr="00A512A7" w14:paraId="48BD010B" w14:textId="77777777" w:rsidTr="00521FD8">
        <w:trPr>
          <w:trHeight w:val="292"/>
          <w:jc w:val="center"/>
        </w:trPr>
        <w:tc>
          <w:tcPr>
            <w:tcW w:w="1843" w:type="dxa"/>
          </w:tcPr>
          <w:p w14:paraId="08715D52" w14:textId="77777777" w:rsidR="001E1548" w:rsidRPr="00A512A7" w:rsidRDefault="001E1548" w:rsidP="00E62E82">
            <w:pPr>
              <w:spacing w:after="0" w:line="360" w:lineRule="auto"/>
              <w:rPr>
                <w:rFonts w:ascii="Times New Roman" w:eastAsia="Times New Roman" w:hAnsi="Times New Roman" w:cs="Times New Roman"/>
                <w:color w:val="000000"/>
                <w:sz w:val="18"/>
                <w:szCs w:val="18"/>
                <w:lang w:eastAsia="en-GB"/>
              </w:rPr>
            </w:pPr>
            <w:proofErr w:type="spellStart"/>
            <w:r w:rsidRPr="00A512A7">
              <w:rPr>
                <w:rFonts w:ascii="Times New Roman" w:eastAsia="Times New Roman" w:hAnsi="Times New Roman" w:cs="Times New Roman"/>
                <w:color w:val="000000"/>
                <w:sz w:val="18"/>
                <w:szCs w:val="18"/>
                <w:lang w:eastAsia="en-GB"/>
              </w:rPr>
              <w:t>Groarke</w:t>
            </w:r>
            <w:proofErr w:type="spellEnd"/>
            <w:r w:rsidRPr="00A512A7">
              <w:rPr>
                <w:rFonts w:ascii="Times New Roman" w:eastAsia="Times New Roman" w:hAnsi="Times New Roman" w:cs="Times New Roman"/>
                <w:color w:val="000000"/>
                <w:sz w:val="18"/>
                <w:szCs w:val="18"/>
                <w:lang w:eastAsia="en-GB"/>
              </w:rPr>
              <w:t xml:space="preserve"> 2012</w:t>
            </w:r>
          </w:p>
        </w:tc>
        <w:tc>
          <w:tcPr>
            <w:tcW w:w="284" w:type="dxa"/>
          </w:tcPr>
          <w:p w14:paraId="0015CBAA"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5F32E710"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28</w:t>
            </w:r>
          </w:p>
        </w:tc>
        <w:tc>
          <w:tcPr>
            <w:tcW w:w="567" w:type="dxa"/>
          </w:tcPr>
          <w:p w14:paraId="3ED73465"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25</w:t>
            </w:r>
          </w:p>
        </w:tc>
        <w:tc>
          <w:tcPr>
            <w:tcW w:w="708" w:type="dxa"/>
          </w:tcPr>
          <w:p w14:paraId="6101D72A"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w:t>
            </w:r>
          </w:p>
        </w:tc>
        <w:tc>
          <w:tcPr>
            <w:tcW w:w="1134" w:type="dxa"/>
          </w:tcPr>
          <w:p w14:paraId="1EA8433F"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[0-18%]</w:t>
            </w:r>
          </w:p>
        </w:tc>
        <w:tc>
          <w:tcPr>
            <w:tcW w:w="567" w:type="dxa"/>
          </w:tcPr>
          <w:p w14:paraId="38288B53"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12%</w:t>
            </w:r>
          </w:p>
        </w:tc>
        <w:tc>
          <w:tcPr>
            <w:tcW w:w="993" w:type="dxa"/>
          </w:tcPr>
          <w:p w14:paraId="0675B4EA" w14:textId="77777777" w:rsidR="001E1548" w:rsidRPr="00A512A7" w:rsidRDefault="001E1548" w:rsidP="00E62E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[3-31%]</w:t>
            </w:r>
          </w:p>
        </w:tc>
        <w:tc>
          <w:tcPr>
            <w:tcW w:w="708" w:type="dxa"/>
          </w:tcPr>
          <w:p w14:paraId="6CAA2C9A" w14:textId="77777777" w:rsidR="001E1548" w:rsidRPr="00A512A7" w:rsidRDefault="001E1548" w:rsidP="00E62E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-0.08</w:t>
            </w:r>
          </w:p>
        </w:tc>
        <w:tc>
          <w:tcPr>
            <w:tcW w:w="1134" w:type="dxa"/>
          </w:tcPr>
          <w:p w14:paraId="577E079B" w14:textId="77777777" w:rsidR="001E1548" w:rsidRPr="00A512A7" w:rsidRDefault="001E1548" w:rsidP="00E62E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[-0.23-0.06]</w:t>
            </w:r>
          </w:p>
        </w:tc>
        <w:tc>
          <w:tcPr>
            <w:tcW w:w="851" w:type="dxa"/>
          </w:tcPr>
          <w:p w14:paraId="18F6A24C" w14:textId="77777777" w:rsidR="001E1548" w:rsidRPr="00A512A7" w:rsidRDefault="001E1548" w:rsidP="00E62E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0.25</w:t>
            </w:r>
          </w:p>
        </w:tc>
      </w:tr>
      <w:tr w:rsidR="001E1548" w:rsidRPr="00A512A7" w14:paraId="2E79A77F" w14:textId="77777777" w:rsidTr="00521FD8">
        <w:trPr>
          <w:trHeight w:val="105"/>
          <w:jc w:val="center"/>
        </w:trPr>
        <w:tc>
          <w:tcPr>
            <w:tcW w:w="1843" w:type="dxa"/>
          </w:tcPr>
          <w:p w14:paraId="15DDEF1F" w14:textId="77777777" w:rsidR="001E1548" w:rsidRPr="00A512A7" w:rsidRDefault="001E1548" w:rsidP="00E62E82">
            <w:pPr>
              <w:spacing w:after="0" w:line="360" w:lineRule="auto"/>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Ho 2016 BMS</w:t>
            </w:r>
          </w:p>
        </w:tc>
        <w:tc>
          <w:tcPr>
            <w:tcW w:w="284" w:type="dxa"/>
          </w:tcPr>
          <w:p w14:paraId="7E2B2FDB"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59D7DC38"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13</w:t>
            </w:r>
          </w:p>
        </w:tc>
        <w:tc>
          <w:tcPr>
            <w:tcW w:w="567" w:type="dxa"/>
          </w:tcPr>
          <w:p w14:paraId="49282D54"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9.5</w:t>
            </w:r>
          </w:p>
        </w:tc>
        <w:tc>
          <w:tcPr>
            <w:tcW w:w="708" w:type="dxa"/>
          </w:tcPr>
          <w:p w14:paraId="255FD951"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w:t>
            </w:r>
          </w:p>
        </w:tc>
        <w:tc>
          <w:tcPr>
            <w:tcW w:w="1134" w:type="dxa"/>
          </w:tcPr>
          <w:p w14:paraId="6920BE2F"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[0-25%]</w:t>
            </w:r>
          </w:p>
        </w:tc>
        <w:tc>
          <w:tcPr>
            <w:tcW w:w="567" w:type="dxa"/>
          </w:tcPr>
          <w:p w14:paraId="282CEF09"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26%</w:t>
            </w:r>
          </w:p>
        </w:tc>
        <w:tc>
          <w:tcPr>
            <w:tcW w:w="993" w:type="dxa"/>
          </w:tcPr>
          <w:p w14:paraId="5EDAFD91" w14:textId="77777777" w:rsidR="001E1548" w:rsidRPr="00A512A7" w:rsidRDefault="001E1548" w:rsidP="00E62E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[5-63%]</w:t>
            </w:r>
          </w:p>
        </w:tc>
        <w:tc>
          <w:tcPr>
            <w:tcW w:w="708" w:type="dxa"/>
          </w:tcPr>
          <w:p w14:paraId="123E8097" w14:textId="77777777" w:rsidR="001E1548" w:rsidRPr="00A512A7" w:rsidRDefault="001E1548" w:rsidP="00E62E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-0.26</w:t>
            </w:r>
          </w:p>
        </w:tc>
        <w:tc>
          <w:tcPr>
            <w:tcW w:w="1134" w:type="dxa"/>
          </w:tcPr>
          <w:p w14:paraId="02D7DD54" w14:textId="77777777" w:rsidR="001E1548" w:rsidRPr="00A512A7" w:rsidRDefault="001E1548" w:rsidP="00E62E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[-0.55-0.03]</w:t>
            </w:r>
          </w:p>
        </w:tc>
        <w:tc>
          <w:tcPr>
            <w:tcW w:w="851" w:type="dxa"/>
          </w:tcPr>
          <w:p w14:paraId="2E528308" w14:textId="77777777" w:rsidR="001E1548" w:rsidRPr="00A512A7" w:rsidRDefault="001E1548" w:rsidP="00E62E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0.08</w:t>
            </w:r>
          </w:p>
        </w:tc>
      </w:tr>
      <w:tr w:rsidR="001E1548" w:rsidRPr="00A512A7" w14:paraId="5E7B0768" w14:textId="77777777" w:rsidTr="00521FD8">
        <w:trPr>
          <w:trHeight w:val="292"/>
          <w:jc w:val="center"/>
        </w:trPr>
        <w:tc>
          <w:tcPr>
            <w:tcW w:w="1843" w:type="dxa"/>
          </w:tcPr>
          <w:p w14:paraId="0C1B7899" w14:textId="77777777" w:rsidR="001E1548" w:rsidRPr="00A512A7" w:rsidRDefault="001E1548" w:rsidP="00E62E82">
            <w:pPr>
              <w:spacing w:after="0" w:line="360" w:lineRule="auto"/>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Ho 2016 SEGT</w:t>
            </w:r>
          </w:p>
        </w:tc>
        <w:tc>
          <w:tcPr>
            <w:tcW w:w="284" w:type="dxa"/>
          </w:tcPr>
          <w:p w14:paraId="14EE47AC"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14404CE8" w14:textId="77777777" w:rsidR="001E1548" w:rsidRPr="00A512A7" w:rsidRDefault="001E1548" w:rsidP="00E62E82">
            <w:pPr>
              <w:spacing w:line="360" w:lineRule="auto"/>
              <w:jc w:val="center"/>
              <w:rPr>
                <w:rFonts w:ascii="Times New Roman" w:eastAsia="Calibri" w:hAnsi="Times New Roman" w:cs="Times New Roman"/>
                <w:sz w:val="18"/>
                <w:szCs w:val="18"/>
              </w:rPr>
            </w:pPr>
            <w:r>
              <w:rPr>
                <w:rFonts w:ascii="Times New Roman" w:hAnsi="Times New Roman" w:cs="Times New Roman"/>
                <w:sz w:val="18"/>
                <w:szCs w:val="18"/>
              </w:rPr>
              <w:t>24</w:t>
            </w:r>
          </w:p>
        </w:tc>
        <w:tc>
          <w:tcPr>
            <w:tcW w:w="567" w:type="dxa"/>
          </w:tcPr>
          <w:p w14:paraId="01D31556" w14:textId="77777777" w:rsidR="001E1548" w:rsidRPr="00A512A7" w:rsidRDefault="001E1548" w:rsidP="00E62E82">
            <w:pPr>
              <w:spacing w:line="360" w:lineRule="auto"/>
              <w:jc w:val="center"/>
              <w:rPr>
                <w:rFonts w:ascii="Times New Roman" w:eastAsia="Calibri" w:hAnsi="Times New Roman" w:cs="Times New Roman"/>
                <w:sz w:val="18"/>
                <w:szCs w:val="18"/>
              </w:rPr>
            </w:pPr>
            <w:r>
              <w:rPr>
                <w:rFonts w:ascii="Times New Roman" w:hAnsi="Times New Roman" w:cs="Times New Roman"/>
                <w:sz w:val="18"/>
                <w:szCs w:val="18"/>
              </w:rPr>
              <w:t>9.5</w:t>
            </w:r>
          </w:p>
        </w:tc>
        <w:tc>
          <w:tcPr>
            <w:tcW w:w="708" w:type="dxa"/>
          </w:tcPr>
          <w:p w14:paraId="19E6286F" w14:textId="77777777" w:rsidR="001E1548" w:rsidRPr="00A512A7" w:rsidRDefault="001E1548" w:rsidP="00E62E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13%</w:t>
            </w:r>
          </w:p>
        </w:tc>
        <w:tc>
          <w:tcPr>
            <w:tcW w:w="1134" w:type="dxa"/>
          </w:tcPr>
          <w:p w14:paraId="2DA9F9E7" w14:textId="77777777" w:rsidR="001E1548" w:rsidRPr="00A512A7" w:rsidRDefault="001E1548" w:rsidP="00E62E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[3-32%]</w:t>
            </w:r>
          </w:p>
        </w:tc>
        <w:tc>
          <w:tcPr>
            <w:tcW w:w="567" w:type="dxa"/>
          </w:tcPr>
          <w:p w14:paraId="6CE4D9A6" w14:textId="77777777" w:rsidR="001E1548" w:rsidRPr="00A512A7" w:rsidRDefault="001E1548" w:rsidP="00E62E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26%</w:t>
            </w:r>
          </w:p>
        </w:tc>
        <w:tc>
          <w:tcPr>
            <w:tcW w:w="993" w:type="dxa"/>
          </w:tcPr>
          <w:p w14:paraId="227EA121" w14:textId="77777777" w:rsidR="001E1548" w:rsidRPr="00A512A7" w:rsidRDefault="001E1548" w:rsidP="00E62E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[5-63%]</w:t>
            </w:r>
          </w:p>
        </w:tc>
        <w:tc>
          <w:tcPr>
            <w:tcW w:w="708" w:type="dxa"/>
          </w:tcPr>
          <w:p w14:paraId="6EF83126" w14:textId="77777777" w:rsidR="001E1548" w:rsidRPr="00A512A7" w:rsidRDefault="001E1548" w:rsidP="00E62E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-0.14</w:t>
            </w:r>
          </w:p>
        </w:tc>
        <w:tc>
          <w:tcPr>
            <w:tcW w:w="1134" w:type="dxa"/>
          </w:tcPr>
          <w:p w14:paraId="4282678E" w14:textId="77777777" w:rsidR="001E1548" w:rsidRPr="00A512A7" w:rsidRDefault="001E1548" w:rsidP="00E62E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[-0.45-0.17]</w:t>
            </w:r>
          </w:p>
        </w:tc>
        <w:tc>
          <w:tcPr>
            <w:tcW w:w="851" w:type="dxa"/>
          </w:tcPr>
          <w:p w14:paraId="1FCB8A08" w14:textId="77777777" w:rsidR="001E1548" w:rsidRPr="00A512A7" w:rsidRDefault="001E1548" w:rsidP="00E62E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0.38</w:t>
            </w:r>
          </w:p>
        </w:tc>
      </w:tr>
      <w:tr w:rsidR="001E1548" w:rsidRPr="00A512A7" w14:paraId="603A8E4B" w14:textId="77777777" w:rsidTr="00521FD8">
        <w:trPr>
          <w:trHeight w:val="292"/>
          <w:jc w:val="center"/>
        </w:trPr>
        <w:tc>
          <w:tcPr>
            <w:tcW w:w="1843" w:type="dxa"/>
          </w:tcPr>
          <w:p w14:paraId="30D80AF5" w14:textId="77777777" w:rsidR="001E1548" w:rsidRPr="00A512A7" w:rsidRDefault="001E1548" w:rsidP="00E62E82">
            <w:pPr>
              <w:spacing w:after="0" w:line="360" w:lineRule="auto"/>
              <w:rPr>
                <w:rFonts w:ascii="Times New Roman" w:eastAsia="Times New Roman" w:hAnsi="Times New Roman" w:cs="Times New Roman"/>
                <w:color w:val="000000"/>
                <w:sz w:val="18"/>
                <w:szCs w:val="18"/>
                <w:lang w:eastAsia="en-GB"/>
              </w:rPr>
            </w:pPr>
            <w:proofErr w:type="spellStart"/>
            <w:r w:rsidRPr="00A512A7">
              <w:rPr>
                <w:rFonts w:ascii="Times New Roman" w:eastAsia="Times New Roman" w:hAnsi="Times New Roman" w:cs="Times New Roman"/>
                <w:color w:val="000000"/>
                <w:sz w:val="18"/>
                <w:szCs w:val="18"/>
                <w:lang w:eastAsia="en-GB"/>
              </w:rPr>
              <w:t>Sandgren</w:t>
            </w:r>
            <w:proofErr w:type="spellEnd"/>
            <w:r w:rsidRPr="00A512A7">
              <w:rPr>
                <w:rFonts w:ascii="Times New Roman" w:eastAsia="Times New Roman" w:hAnsi="Times New Roman" w:cs="Times New Roman"/>
                <w:color w:val="000000"/>
                <w:sz w:val="18"/>
                <w:szCs w:val="18"/>
                <w:lang w:eastAsia="en-GB"/>
              </w:rPr>
              <w:t xml:space="preserve"> 2003 EE</w:t>
            </w:r>
          </w:p>
        </w:tc>
        <w:tc>
          <w:tcPr>
            <w:tcW w:w="284" w:type="dxa"/>
          </w:tcPr>
          <w:p w14:paraId="6B291B3D"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2306E2E1"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30</w:t>
            </w:r>
          </w:p>
        </w:tc>
        <w:tc>
          <w:tcPr>
            <w:tcW w:w="567" w:type="dxa"/>
          </w:tcPr>
          <w:p w14:paraId="5A3AA4FB"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w:t>
            </w:r>
          </w:p>
        </w:tc>
        <w:tc>
          <w:tcPr>
            <w:tcW w:w="708" w:type="dxa"/>
          </w:tcPr>
          <w:p w14:paraId="16D829D2"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20%</w:t>
            </w:r>
          </w:p>
        </w:tc>
        <w:tc>
          <w:tcPr>
            <w:tcW w:w="1134" w:type="dxa"/>
          </w:tcPr>
          <w:p w14:paraId="7DC921B2"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[8-39%]</w:t>
            </w:r>
          </w:p>
        </w:tc>
        <w:tc>
          <w:tcPr>
            <w:tcW w:w="567" w:type="dxa"/>
          </w:tcPr>
          <w:p w14:paraId="281EA3A6"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25%</w:t>
            </w:r>
          </w:p>
        </w:tc>
        <w:tc>
          <w:tcPr>
            <w:tcW w:w="993" w:type="dxa"/>
          </w:tcPr>
          <w:p w14:paraId="3A78E60E" w14:textId="77777777" w:rsidR="001E1548" w:rsidRPr="00A512A7" w:rsidRDefault="001E1548" w:rsidP="00E62E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[4-61%]</w:t>
            </w:r>
          </w:p>
        </w:tc>
        <w:tc>
          <w:tcPr>
            <w:tcW w:w="708" w:type="dxa"/>
          </w:tcPr>
          <w:p w14:paraId="4B1E7D41" w14:textId="77777777" w:rsidR="001E1548" w:rsidRPr="00A512A7" w:rsidRDefault="001E1548" w:rsidP="00E62E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-0.05</w:t>
            </w:r>
          </w:p>
        </w:tc>
        <w:tc>
          <w:tcPr>
            <w:tcW w:w="1134" w:type="dxa"/>
          </w:tcPr>
          <w:p w14:paraId="6BB7FC1B" w14:textId="77777777" w:rsidR="001E1548" w:rsidRPr="00A512A7" w:rsidRDefault="001E1548" w:rsidP="00E62E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[-0.35-0.25]</w:t>
            </w:r>
          </w:p>
        </w:tc>
        <w:tc>
          <w:tcPr>
            <w:tcW w:w="851" w:type="dxa"/>
          </w:tcPr>
          <w:p w14:paraId="0C4F7B51" w14:textId="77777777" w:rsidR="001E1548" w:rsidRPr="00A512A7" w:rsidRDefault="001E1548" w:rsidP="00E62E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0.75</w:t>
            </w:r>
          </w:p>
        </w:tc>
      </w:tr>
      <w:tr w:rsidR="001E1548" w:rsidRPr="00A512A7" w14:paraId="2B62A219" w14:textId="77777777" w:rsidTr="00521FD8">
        <w:trPr>
          <w:trHeight w:val="292"/>
          <w:jc w:val="center"/>
        </w:trPr>
        <w:tc>
          <w:tcPr>
            <w:tcW w:w="1843" w:type="dxa"/>
          </w:tcPr>
          <w:p w14:paraId="4171B21B" w14:textId="77777777" w:rsidR="001E1548" w:rsidRPr="00A512A7" w:rsidRDefault="001E1548" w:rsidP="00E62E82">
            <w:pPr>
              <w:spacing w:after="0" w:line="360" w:lineRule="auto"/>
              <w:rPr>
                <w:rFonts w:ascii="Times New Roman" w:eastAsia="Times New Roman" w:hAnsi="Times New Roman" w:cs="Times New Roman"/>
                <w:color w:val="000000"/>
                <w:sz w:val="18"/>
                <w:szCs w:val="18"/>
                <w:lang w:eastAsia="en-GB"/>
              </w:rPr>
            </w:pPr>
            <w:proofErr w:type="spellStart"/>
            <w:r w:rsidRPr="00A512A7">
              <w:rPr>
                <w:rFonts w:ascii="Times New Roman" w:eastAsia="Times New Roman" w:hAnsi="Times New Roman" w:cs="Times New Roman"/>
                <w:color w:val="000000"/>
                <w:sz w:val="18"/>
                <w:szCs w:val="18"/>
                <w:lang w:eastAsia="en-GB"/>
              </w:rPr>
              <w:t>Sandgren</w:t>
            </w:r>
            <w:proofErr w:type="spellEnd"/>
            <w:r w:rsidRPr="00A512A7">
              <w:rPr>
                <w:rFonts w:ascii="Times New Roman" w:eastAsia="Times New Roman" w:hAnsi="Times New Roman" w:cs="Times New Roman"/>
                <w:color w:val="000000"/>
                <w:sz w:val="18"/>
                <w:szCs w:val="18"/>
                <w:lang w:eastAsia="en-GB"/>
              </w:rPr>
              <w:t xml:space="preserve"> 2003 HE</w:t>
            </w:r>
          </w:p>
        </w:tc>
        <w:tc>
          <w:tcPr>
            <w:tcW w:w="284" w:type="dxa"/>
          </w:tcPr>
          <w:p w14:paraId="41CA8E00"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p>
        </w:tc>
        <w:tc>
          <w:tcPr>
            <w:tcW w:w="567" w:type="dxa"/>
          </w:tcPr>
          <w:p w14:paraId="12B667D3"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21</w:t>
            </w:r>
          </w:p>
        </w:tc>
        <w:tc>
          <w:tcPr>
            <w:tcW w:w="567" w:type="dxa"/>
          </w:tcPr>
          <w:p w14:paraId="7AB9CA9D"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w:t>
            </w:r>
          </w:p>
        </w:tc>
        <w:tc>
          <w:tcPr>
            <w:tcW w:w="708" w:type="dxa"/>
          </w:tcPr>
          <w:p w14:paraId="449ED562"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19%</w:t>
            </w:r>
          </w:p>
        </w:tc>
        <w:tc>
          <w:tcPr>
            <w:tcW w:w="1134" w:type="dxa"/>
          </w:tcPr>
          <w:p w14:paraId="1C6CDD41"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[5-42%]</w:t>
            </w:r>
          </w:p>
        </w:tc>
        <w:tc>
          <w:tcPr>
            <w:tcW w:w="567" w:type="dxa"/>
          </w:tcPr>
          <w:p w14:paraId="1770D97D" w14:textId="77777777" w:rsidR="001E1548" w:rsidRPr="00A512A7" w:rsidRDefault="001E1548" w:rsidP="00E62E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25%</w:t>
            </w:r>
          </w:p>
        </w:tc>
        <w:tc>
          <w:tcPr>
            <w:tcW w:w="993" w:type="dxa"/>
          </w:tcPr>
          <w:p w14:paraId="5F543FD7" w14:textId="77777777" w:rsidR="001E1548" w:rsidRPr="00A512A7" w:rsidRDefault="001E1548" w:rsidP="00E62E82">
            <w:pPr>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[4-61%]</w:t>
            </w:r>
          </w:p>
        </w:tc>
        <w:tc>
          <w:tcPr>
            <w:tcW w:w="708" w:type="dxa"/>
          </w:tcPr>
          <w:p w14:paraId="3E21F41F" w14:textId="77777777" w:rsidR="001E1548" w:rsidRPr="00A512A7" w:rsidRDefault="001E1548" w:rsidP="00E62E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-0.06</w:t>
            </w:r>
          </w:p>
        </w:tc>
        <w:tc>
          <w:tcPr>
            <w:tcW w:w="1134" w:type="dxa"/>
          </w:tcPr>
          <w:p w14:paraId="379F1B02" w14:textId="77777777" w:rsidR="001E1548" w:rsidRPr="00A512A7" w:rsidRDefault="001E1548" w:rsidP="00E62E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[-0.38-0.26]</w:t>
            </w:r>
          </w:p>
        </w:tc>
        <w:tc>
          <w:tcPr>
            <w:tcW w:w="851" w:type="dxa"/>
          </w:tcPr>
          <w:p w14:paraId="6DDBFC15" w14:textId="77777777" w:rsidR="001E1548" w:rsidRPr="00A512A7" w:rsidRDefault="001E1548" w:rsidP="00E62E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0.71</w:t>
            </w:r>
          </w:p>
        </w:tc>
      </w:tr>
      <w:tr w:rsidR="001E1548" w:rsidRPr="00A512A7" w14:paraId="24C770F2" w14:textId="77777777" w:rsidTr="00521FD8">
        <w:trPr>
          <w:trHeight w:val="292"/>
          <w:jc w:val="center"/>
        </w:trPr>
        <w:tc>
          <w:tcPr>
            <w:tcW w:w="9356" w:type="dxa"/>
            <w:gridSpan w:val="11"/>
            <w:tcBorders>
              <w:top w:val="single" w:sz="4" w:space="0" w:color="auto"/>
            </w:tcBorders>
          </w:tcPr>
          <w:p w14:paraId="01F1654A" w14:textId="77777777" w:rsidR="001E1548" w:rsidRPr="00A512A7" w:rsidRDefault="001E1548" w:rsidP="00E62E82">
            <w:pPr>
              <w:spacing w:after="0" w:line="240" w:lineRule="auto"/>
              <w:rPr>
                <w:rFonts w:ascii="Times New Roman" w:eastAsia="Times New Roman" w:hAnsi="Times New Roman" w:cs="Times New Roman"/>
                <w:sz w:val="18"/>
                <w:szCs w:val="18"/>
                <w:lang w:eastAsia="en-GB"/>
              </w:rPr>
            </w:pPr>
            <w:r w:rsidRPr="00A512A7">
              <w:rPr>
                <w:rFonts w:ascii="Times New Roman" w:eastAsia="Calibri" w:hAnsi="Times New Roman" w:cs="Times New Roman"/>
                <w:sz w:val="18"/>
                <w:szCs w:val="18"/>
              </w:rPr>
              <w:t xml:space="preserve">n = number of patients; RD = risk difference; CI = confidence interval; BMS = body mind spirit; SEGT = supportive expressive group therapy; MBSR = mindfulness-based stress reduction; EE = emotional expression; HE = breast cancer health education; </w:t>
            </w:r>
            <w:r w:rsidRPr="00A512A7">
              <w:rPr>
                <w:rFonts w:ascii="Times New Roman" w:eastAsia="Calibri" w:hAnsi="Times New Roman" w:cs="Times New Roman"/>
                <w:sz w:val="18"/>
                <w:szCs w:val="18"/>
                <w:vertAlign w:val="superscript"/>
              </w:rPr>
              <w:t>a</w:t>
            </w:r>
            <w:r w:rsidRPr="00A512A7">
              <w:rPr>
                <w:rFonts w:ascii="Times New Roman" w:eastAsia="Calibri" w:hAnsi="Times New Roman" w:cs="Times New Roman"/>
                <w:sz w:val="18"/>
                <w:szCs w:val="18"/>
              </w:rPr>
              <w:t xml:space="preserve"> risk differences were scaled so that positive values represented effects in favour of treatment</w:t>
            </w:r>
          </w:p>
        </w:tc>
      </w:tr>
    </w:tbl>
    <w:p w14:paraId="1244BC13" w14:textId="77777777" w:rsidR="001E1548" w:rsidRDefault="001E1548" w:rsidP="00CF76CA">
      <w:pPr>
        <w:rPr>
          <w:rFonts w:ascii="Times New Roman" w:hAnsi="Times New Roman" w:cs="Times New Roman"/>
          <w:i/>
          <w:sz w:val="24"/>
          <w:szCs w:val="24"/>
        </w:rPr>
      </w:pPr>
    </w:p>
    <w:p w14:paraId="71EFEC4E" w14:textId="77777777" w:rsidR="001E1548" w:rsidRDefault="001E1548" w:rsidP="00CF76CA">
      <w:pPr>
        <w:rPr>
          <w:rFonts w:ascii="Times New Roman" w:hAnsi="Times New Roman" w:cs="Times New Roman"/>
          <w:i/>
          <w:sz w:val="24"/>
          <w:szCs w:val="24"/>
        </w:rPr>
      </w:pPr>
    </w:p>
    <w:p w14:paraId="1C497083" w14:textId="77777777" w:rsidR="001E1548" w:rsidRDefault="001E1548" w:rsidP="00CF76CA">
      <w:pPr>
        <w:rPr>
          <w:rFonts w:ascii="Times New Roman" w:hAnsi="Times New Roman" w:cs="Times New Roman"/>
          <w:i/>
          <w:sz w:val="24"/>
          <w:szCs w:val="24"/>
        </w:rPr>
      </w:pPr>
    </w:p>
    <w:p w14:paraId="52C0D621" w14:textId="77777777" w:rsidR="001E1548" w:rsidRDefault="001E1548" w:rsidP="001E1548">
      <w:pPr>
        <w:tabs>
          <w:tab w:val="left" w:pos="2601"/>
        </w:tabs>
        <w:spacing w:line="240" w:lineRule="auto"/>
        <w:rPr>
          <w:rFonts w:ascii="Times New Roman" w:hAnsi="Times New Roman" w:cs="Times New Roman"/>
          <w:i/>
          <w:sz w:val="24"/>
          <w:szCs w:val="24"/>
        </w:rPr>
      </w:pPr>
    </w:p>
    <w:p w14:paraId="1608DD3E" w14:textId="77777777" w:rsidR="001E1548" w:rsidRDefault="001E1548" w:rsidP="001E1548">
      <w:pPr>
        <w:tabs>
          <w:tab w:val="left" w:pos="2601"/>
        </w:tabs>
        <w:spacing w:line="240" w:lineRule="auto"/>
        <w:rPr>
          <w:rFonts w:ascii="Times New Roman" w:hAnsi="Times New Roman" w:cs="Times New Roman"/>
          <w:i/>
          <w:sz w:val="24"/>
          <w:szCs w:val="24"/>
        </w:rPr>
      </w:pPr>
    </w:p>
    <w:p w14:paraId="3DB377A7" w14:textId="4AE388EE" w:rsidR="001E1548" w:rsidRDefault="001E1548" w:rsidP="001E1548">
      <w:pPr>
        <w:tabs>
          <w:tab w:val="left" w:pos="2601"/>
        </w:tabs>
        <w:spacing w:line="240" w:lineRule="auto"/>
        <w:rPr>
          <w:rFonts w:ascii="Times New Roman" w:hAnsi="Times New Roman" w:cs="Times New Roman"/>
          <w:i/>
          <w:sz w:val="24"/>
          <w:szCs w:val="24"/>
        </w:rPr>
      </w:pPr>
      <w:r>
        <w:rPr>
          <w:rFonts w:ascii="Times New Roman" w:hAnsi="Times New Roman" w:cs="Times New Roman"/>
          <w:i/>
          <w:sz w:val="24"/>
          <w:szCs w:val="24"/>
        </w:rPr>
        <w:lastRenderedPageBreak/>
        <w:t>Table D7. Effect sizes</w:t>
      </w:r>
      <w:r w:rsidRPr="00BA212E">
        <w:rPr>
          <w:rFonts w:ascii="Times New Roman" w:hAnsi="Times New Roman" w:cs="Times New Roman"/>
          <w:i/>
          <w:sz w:val="24"/>
          <w:szCs w:val="24"/>
        </w:rPr>
        <w:t xml:space="preserve"> at post-treatment (≤8 weeks after treatment) </w:t>
      </w:r>
    </w:p>
    <w:tbl>
      <w:tblPr>
        <w:tblW w:w="9561" w:type="dxa"/>
        <w:tblLayout w:type="fixed"/>
        <w:tblLook w:val="04A0" w:firstRow="1" w:lastRow="0" w:firstColumn="1" w:lastColumn="0" w:noHBand="0" w:noVBand="1"/>
      </w:tblPr>
      <w:tblGrid>
        <w:gridCol w:w="2550"/>
        <w:gridCol w:w="425"/>
        <w:gridCol w:w="1061"/>
        <w:gridCol w:w="1061"/>
        <w:gridCol w:w="1061"/>
        <w:gridCol w:w="2123"/>
        <w:gridCol w:w="1280"/>
      </w:tblGrid>
      <w:tr w:rsidR="001E1548" w:rsidRPr="00B80C93" w14:paraId="2A97D381" w14:textId="77777777" w:rsidTr="00F57E16">
        <w:trPr>
          <w:trHeight w:val="230"/>
        </w:trPr>
        <w:tc>
          <w:tcPr>
            <w:tcW w:w="2550" w:type="dxa"/>
            <w:tcBorders>
              <w:top w:val="single" w:sz="4" w:space="0" w:color="auto"/>
              <w:bottom w:val="single" w:sz="4" w:space="0" w:color="auto"/>
            </w:tcBorders>
          </w:tcPr>
          <w:p w14:paraId="29020A93" w14:textId="77777777" w:rsidR="001E1548" w:rsidRPr="00B80C93" w:rsidRDefault="001E1548" w:rsidP="007E68D1">
            <w:pPr>
              <w:spacing w:after="0" w:line="240" w:lineRule="auto"/>
              <w:jc w:val="center"/>
              <w:rPr>
                <w:rFonts w:ascii="Times New Roman" w:eastAsia="Times New Roman" w:hAnsi="Times New Roman" w:cs="Times New Roman"/>
                <w:b/>
                <w:bCs/>
                <w:color w:val="000000"/>
                <w:sz w:val="18"/>
                <w:szCs w:val="18"/>
                <w:lang w:eastAsia="en-GB"/>
              </w:rPr>
            </w:pPr>
          </w:p>
        </w:tc>
        <w:tc>
          <w:tcPr>
            <w:tcW w:w="425" w:type="dxa"/>
            <w:tcBorders>
              <w:top w:val="single" w:sz="4" w:space="0" w:color="auto"/>
            </w:tcBorders>
          </w:tcPr>
          <w:p w14:paraId="4E5C7920" w14:textId="77777777" w:rsidR="001E1548" w:rsidRPr="00B80C93" w:rsidRDefault="001E1548" w:rsidP="007E68D1">
            <w:pPr>
              <w:spacing w:after="0" w:line="240" w:lineRule="auto"/>
              <w:jc w:val="center"/>
              <w:rPr>
                <w:rFonts w:ascii="Times New Roman" w:eastAsia="Times New Roman" w:hAnsi="Times New Roman" w:cs="Times New Roman"/>
                <w:b/>
                <w:bCs/>
                <w:color w:val="000000"/>
                <w:sz w:val="18"/>
                <w:szCs w:val="18"/>
                <w:lang w:eastAsia="en-GB"/>
              </w:rPr>
            </w:pPr>
          </w:p>
        </w:tc>
        <w:tc>
          <w:tcPr>
            <w:tcW w:w="1061" w:type="dxa"/>
            <w:tcBorders>
              <w:top w:val="single" w:sz="4" w:space="0" w:color="auto"/>
              <w:bottom w:val="single" w:sz="4" w:space="0" w:color="auto"/>
            </w:tcBorders>
          </w:tcPr>
          <w:p w14:paraId="4C9FA4A7" w14:textId="77777777" w:rsidR="001E1548" w:rsidRPr="00B80C93" w:rsidRDefault="001E1548" w:rsidP="007E68D1">
            <w:pPr>
              <w:spacing w:line="240" w:lineRule="auto"/>
              <w:jc w:val="center"/>
              <w:rPr>
                <w:rFonts w:ascii="Times New Roman" w:eastAsia="Times New Roman" w:hAnsi="Times New Roman" w:cs="Times New Roman"/>
                <w:b/>
                <w:bCs/>
                <w:color w:val="000000"/>
                <w:sz w:val="18"/>
                <w:szCs w:val="18"/>
                <w:lang w:eastAsia="en-GB"/>
              </w:rPr>
            </w:pPr>
          </w:p>
        </w:tc>
        <w:tc>
          <w:tcPr>
            <w:tcW w:w="1061" w:type="dxa"/>
            <w:tcBorders>
              <w:top w:val="single" w:sz="4" w:space="0" w:color="auto"/>
              <w:bottom w:val="single" w:sz="4" w:space="0" w:color="auto"/>
            </w:tcBorders>
          </w:tcPr>
          <w:p w14:paraId="237C8751" w14:textId="77777777" w:rsidR="001E1548" w:rsidRPr="00B80C93" w:rsidRDefault="001E1548" w:rsidP="007E68D1">
            <w:pPr>
              <w:spacing w:line="240" w:lineRule="auto"/>
              <w:jc w:val="center"/>
              <w:rPr>
                <w:rFonts w:ascii="Times New Roman" w:eastAsia="Times New Roman" w:hAnsi="Times New Roman" w:cs="Times New Roman"/>
                <w:b/>
                <w:bCs/>
                <w:color w:val="000000"/>
                <w:sz w:val="18"/>
                <w:szCs w:val="18"/>
                <w:lang w:eastAsia="en-GB"/>
              </w:rPr>
            </w:pPr>
          </w:p>
        </w:tc>
        <w:tc>
          <w:tcPr>
            <w:tcW w:w="4464" w:type="dxa"/>
            <w:gridSpan w:val="3"/>
            <w:tcBorders>
              <w:top w:val="single" w:sz="4" w:space="0" w:color="auto"/>
              <w:bottom w:val="single" w:sz="4" w:space="0" w:color="auto"/>
            </w:tcBorders>
          </w:tcPr>
          <w:p w14:paraId="7B5FF06F" w14:textId="77777777" w:rsidR="001E1548" w:rsidRPr="00B80C93" w:rsidRDefault="001E1548" w:rsidP="007E68D1">
            <w:pPr>
              <w:spacing w:line="240" w:lineRule="auto"/>
              <w:jc w:val="center"/>
              <w:rPr>
                <w:rFonts w:ascii="Times New Roman" w:eastAsia="Times New Roman" w:hAnsi="Times New Roman" w:cs="Times New Roman"/>
                <w:b/>
                <w:bCs/>
                <w:color w:val="000000"/>
                <w:sz w:val="18"/>
                <w:szCs w:val="18"/>
                <w:lang w:eastAsia="en-GB"/>
              </w:rPr>
            </w:pPr>
            <w:r w:rsidRPr="00B80C93">
              <w:rPr>
                <w:rFonts w:ascii="Times New Roman" w:eastAsia="Times New Roman" w:hAnsi="Times New Roman" w:cs="Times New Roman"/>
                <w:b/>
                <w:bCs/>
                <w:color w:val="000000"/>
                <w:sz w:val="18"/>
                <w:szCs w:val="18"/>
                <w:lang w:eastAsia="en-GB"/>
              </w:rPr>
              <w:t>Effect sizes (g)</w:t>
            </w:r>
          </w:p>
        </w:tc>
      </w:tr>
      <w:tr w:rsidR="001E1548" w:rsidRPr="00B80C93" w14:paraId="17CEBEB4" w14:textId="77777777" w:rsidTr="00F57E16">
        <w:trPr>
          <w:trHeight w:val="352"/>
        </w:trPr>
        <w:tc>
          <w:tcPr>
            <w:tcW w:w="2550" w:type="dxa"/>
            <w:tcBorders>
              <w:top w:val="single" w:sz="4" w:space="0" w:color="auto"/>
              <w:bottom w:val="single" w:sz="4" w:space="0" w:color="auto"/>
            </w:tcBorders>
            <w:hideMark/>
          </w:tcPr>
          <w:p w14:paraId="1D99B509" w14:textId="77777777" w:rsidR="001E1548" w:rsidRPr="00B80C93" w:rsidRDefault="001E1548" w:rsidP="007E68D1">
            <w:pPr>
              <w:spacing w:after="0" w:line="240" w:lineRule="auto"/>
              <w:jc w:val="center"/>
              <w:rPr>
                <w:rFonts w:ascii="Times New Roman" w:eastAsia="Times New Roman" w:hAnsi="Times New Roman" w:cs="Times New Roman"/>
                <w:b/>
                <w:bCs/>
                <w:color w:val="000000"/>
                <w:sz w:val="18"/>
                <w:szCs w:val="18"/>
                <w:lang w:eastAsia="en-GB"/>
              </w:rPr>
            </w:pPr>
            <w:r w:rsidRPr="00B80C93">
              <w:rPr>
                <w:rFonts w:ascii="Times New Roman" w:eastAsia="Times New Roman" w:hAnsi="Times New Roman" w:cs="Times New Roman"/>
                <w:b/>
                <w:bCs/>
                <w:color w:val="000000"/>
                <w:sz w:val="18"/>
                <w:szCs w:val="18"/>
                <w:lang w:eastAsia="en-GB"/>
              </w:rPr>
              <w:t>Trial</w:t>
            </w:r>
          </w:p>
        </w:tc>
        <w:tc>
          <w:tcPr>
            <w:tcW w:w="425" w:type="dxa"/>
          </w:tcPr>
          <w:p w14:paraId="2CC2E473" w14:textId="77777777" w:rsidR="001E1548" w:rsidRPr="00B80C93" w:rsidRDefault="001E1548" w:rsidP="007E68D1">
            <w:pPr>
              <w:spacing w:after="0" w:line="240" w:lineRule="auto"/>
              <w:jc w:val="center"/>
              <w:rPr>
                <w:rFonts w:ascii="Times New Roman" w:eastAsia="Times New Roman" w:hAnsi="Times New Roman" w:cs="Times New Roman"/>
                <w:b/>
                <w:bCs/>
                <w:color w:val="000000"/>
                <w:sz w:val="18"/>
                <w:szCs w:val="18"/>
                <w:lang w:eastAsia="en-GB"/>
              </w:rPr>
            </w:pPr>
          </w:p>
        </w:tc>
        <w:tc>
          <w:tcPr>
            <w:tcW w:w="1061" w:type="dxa"/>
            <w:tcBorders>
              <w:top w:val="single" w:sz="4" w:space="0" w:color="auto"/>
              <w:bottom w:val="single" w:sz="4" w:space="0" w:color="auto"/>
            </w:tcBorders>
          </w:tcPr>
          <w:p w14:paraId="4BC2E2DF" w14:textId="77777777" w:rsidR="001E1548" w:rsidRPr="00B80C93" w:rsidRDefault="001E1548" w:rsidP="007E68D1">
            <w:pPr>
              <w:spacing w:after="0" w:line="240" w:lineRule="auto"/>
              <w:jc w:val="center"/>
              <w:rPr>
                <w:rFonts w:ascii="Times New Roman" w:eastAsia="Times New Roman" w:hAnsi="Times New Roman" w:cs="Times New Roman"/>
                <w:b/>
                <w:bCs/>
                <w:color w:val="000000"/>
                <w:sz w:val="18"/>
                <w:szCs w:val="18"/>
                <w:lang w:eastAsia="en-GB"/>
              </w:rPr>
            </w:pPr>
            <w:r w:rsidRPr="00B80C93">
              <w:rPr>
                <w:rFonts w:ascii="Times New Roman" w:eastAsia="Times New Roman" w:hAnsi="Times New Roman" w:cs="Times New Roman"/>
                <w:b/>
                <w:bCs/>
                <w:color w:val="000000"/>
                <w:sz w:val="18"/>
                <w:szCs w:val="18"/>
                <w:lang w:eastAsia="en-GB"/>
              </w:rPr>
              <w:t>Tx n</w:t>
            </w:r>
          </w:p>
        </w:tc>
        <w:tc>
          <w:tcPr>
            <w:tcW w:w="1061" w:type="dxa"/>
            <w:tcBorders>
              <w:top w:val="single" w:sz="4" w:space="0" w:color="auto"/>
              <w:bottom w:val="single" w:sz="4" w:space="0" w:color="auto"/>
            </w:tcBorders>
          </w:tcPr>
          <w:p w14:paraId="0E866FB7" w14:textId="77777777" w:rsidR="001E1548" w:rsidRPr="00B80C93" w:rsidRDefault="001E1548" w:rsidP="007E68D1">
            <w:pPr>
              <w:spacing w:after="0" w:line="240" w:lineRule="auto"/>
              <w:jc w:val="center"/>
              <w:rPr>
                <w:rFonts w:ascii="Times New Roman" w:eastAsia="Times New Roman" w:hAnsi="Times New Roman" w:cs="Times New Roman"/>
                <w:b/>
                <w:bCs/>
                <w:color w:val="000000"/>
                <w:sz w:val="18"/>
                <w:szCs w:val="18"/>
                <w:lang w:eastAsia="en-GB"/>
              </w:rPr>
            </w:pPr>
            <w:r w:rsidRPr="00B80C93">
              <w:rPr>
                <w:rFonts w:ascii="Times New Roman" w:eastAsia="Times New Roman" w:hAnsi="Times New Roman" w:cs="Times New Roman"/>
                <w:b/>
                <w:bCs/>
                <w:color w:val="000000"/>
                <w:sz w:val="18"/>
                <w:szCs w:val="18"/>
                <w:lang w:eastAsia="en-GB"/>
              </w:rPr>
              <w:t>Ctrl n</w:t>
            </w:r>
          </w:p>
        </w:tc>
        <w:tc>
          <w:tcPr>
            <w:tcW w:w="1061" w:type="dxa"/>
            <w:tcBorders>
              <w:top w:val="single" w:sz="4" w:space="0" w:color="auto"/>
              <w:bottom w:val="single" w:sz="4" w:space="0" w:color="auto"/>
            </w:tcBorders>
            <w:hideMark/>
          </w:tcPr>
          <w:p w14:paraId="567865C5" w14:textId="77777777" w:rsidR="001E1548" w:rsidRPr="00B80C93" w:rsidRDefault="001E1548" w:rsidP="007E68D1">
            <w:pPr>
              <w:spacing w:after="0" w:line="240" w:lineRule="auto"/>
              <w:jc w:val="center"/>
              <w:rPr>
                <w:rFonts w:ascii="Times New Roman" w:eastAsia="Times New Roman" w:hAnsi="Times New Roman" w:cs="Times New Roman"/>
                <w:b/>
                <w:bCs/>
                <w:color w:val="000000"/>
                <w:sz w:val="18"/>
                <w:szCs w:val="18"/>
                <w:lang w:eastAsia="en-GB"/>
              </w:rPr>
            </w:pPr>
            <w:proofErr w:type="spellStart"/>
            <w:r w:rsidRPr="00B80C93">
              <w:rPr>
                <w:rFonts w:ascii="Times New Roman" w:eastAsia="Times New Roman" w:hAnsi="Times New Roman" w:cs="Times New Roman"/>
                <w:b/>
                <w:bCs/>
                <w:color w:val="000000"/>
                <w:sz w:val="18"/>
                <w:szCs w:val="18"/>
                <w:lang w:eastAsia="en-GB"/>
              </w:rPr>
              <w:t>g</w:t>
            </w:r>
            <w:r w:rsidRPr="0036786D">
              <w:rPr>
                <w:rFonts w:ascii="Times New Roman" w:eastAsia="Times New Roman" w:hAnsi="Times New Roman" w:cs="Times New Roman"/>
                <w:b/>
                <w:bCs/>
                <w:color w:val="000000"/>
                <w:sz w:val="18"/>
                <w:szCs w:val="18"/>
                <w:vertAlign w:val="superscript"/>
                <w:lang w:eastAsia="en-GB"/>
              </w:rPr>
              <w:t>a</w:t>
            </w:r>
            <w:proofErr w:type="spellEnd"/>
          </w:p>
        </w:tc>
        <w:tc>
          <w:tcPr>
            <w:tcW w:w="2123" w:type="dxa"/>
            <w:tcBorders>
              <w:top w:val="single" w:sz="4" w:space="0" w:color="auto"/>
              <w:bottom w:val="single" w:sz="4" w:space="0" w:color="auto"/>
            </w:tcBorders>
            <w:hideMark/>
          </w:tcPr>
          <w:p w14:paraId="63E5096F" w14:textId="77777777" w:rsidR="001E1548" w:rsidRPr="00B80C93" w:rsidRDefault="001E1548" w:rsidP="007E68D1">
            <w:pPr>
              <w:spacing w:after="0" w:line="240" w:lineRule="auto"/>
              <w:jc w:val="center"/>
              <w:rPr>
                <w:rFonts w:ascii="Times New Roman" w:eastAsia="Times New Roman" w:hAnsi="Times New Roman" w:cs="Times New Roman"/>
                <w:b/>
                <w:bCs/>
                <w:color w:val="000000"/>
                <w:sz w:val="18"/>
                <w:szCs w:val="18"/>
                <w:lang w:eastAsia="en-GB"/>
              </w:rPr>
            </w:pPr>
            <w:r w:rsidRPr="00B80C93">
              <w:rPr>
                <w:rFonts w:ascii="Times New Roman" w:eastAsia="Times New Roman" w:hAnsi="Times New Roman" w:cs="Times New Roman"/>
                <w:b/>
                <w:bCs/>
                <w:color w:val="000000"/>
                <w:sz w:val="18"/>
                <w:szCs w:val="18"/>
                <w:lang w:eastAsia="en-GB"/>
              </w:rPr>
              <w:t>95% CI</w:t>
            </w:r>
          </w:p>
        </w:tc>
        <w:tc>
          <w:tcPr>
            <w:tcW w:w="1280" w:type="dxa"/>
            <w:tcBorders>
              <w:top w:val="single" w:sz="4" w:space="0" w:color="auto"/>
              <w:bottom w:val="single" w:sz="4" w:space="0" w:color="auto"/>
            </w:tcBorders>
            <w:hideMark/>
          </w:tcPr>
          <w:p w14:paraId="64A7E37A" w14:textId="77777777" w:rsidR="001E1548" w:rsidRPr="00B80C93" w:rsidRDefault="001E1548" w:rsidP="007E68D1">
            <w:pPr>
              <w:spacing w:after="0" w:line="240" w:lineRule="auto"/>
              <w:jc w:val="center"/>
              <w:rPr>
                <w:rFonts w:ascii="Times New Roman" w:eastAsia="Times New Roman" w:hAnsi="Times New Roman" w:cs="Times New Roman"/>
                <w:b/>
                <w:bCs/>
                <w:color w:val="000000"/>
                <w:sz w:val="18"/>
                <w:szCs w:val="18"/>
                <w:lang w:eastAsia="en-GB"/>
              </w:rPr>
            </w:pPr>
            <w:r w:rsidRPr="00B80C93">
              <w:rPr>
                <w:rFonts w:ascii="Times New Roman" w:eastAsia="Times New Roman" w:hAnsi="Times New Roman" w:cs="Times New Roman"/>
                <w:b/>
                <w:bCs/>
                <w:color w:val="000000"/>
                <w:sz w:val="18"/>
                <w:szCs w:val="18"/>
                <w:lang w:eastAsia="en-GB"/>
              </w:rPr>
              <w:t>p</w:t>
            </w:r>
          </w:p>
        </w:tc>
      </w:tr>
      <w:tr w:rsidR="001E1548" w:rsidRPr="00B80C93" w14:paraId="70824E49" w14:textId="77777777" w:rsidTr="007E68D1">
        <w:trPr>
          <w:trHeight w:val="222"/>
        </w:trPr>
        <w:tc>
          <w:tcPr>
            <w:tcW w:w="9561" w:type="dxa"/>
            <w:gridSpan w:val="7"/>
            <w:tcBorders>
              <w:top w:val="single" w:sz="4" w:space="0" w:color="auto"/>
            </w:tcBorders>
          </w:tcPr>
          <w:p w14:paraId="7176AAC5" w14:textId="77777777" w:rsidR="001E1548" w:rsidRPr="00B80C93" w:rsidRDefault="001E1548" w:rsidP="000C1CD7">
            <w:pPr>
              <w:tabs>
                <w:tab w:val="left" w:pos="4590"/>
                <w:tab w:val="center" w:pos="7405"/>
              </w:tabs>
              <w:spacing w:line="240" w:lineRule="auto"/>
              <w:jc w:val="center"/>
              <w:rPr>
                <w:rFonts w:ascii="Times New Roman" w:eastAsia="Times New Roman" w:hAnsi="Times New Roman" w:cs="Times New Roman"/>
                <w:b/>
                <w:sz w:val="18"/>
                <w:szCs w:val="18"/>
                <w:lang w:eastAsia="en-GB"/>
              </w:rPr>
            </w:pPr>
            <w:r w:rsidRPr="00B80C93">
              <w:rPr>
                <w:rFonts w:ascii="Times New Roman" w:eastAsia="Times New Roman" w:hAnsi="Times New Roman" w:cs="Times New Roman"/>
                <w:b/>
                <w:sz w:val="18"/>
                <w:szCs w:val="18"/>
                <w:lang w:eastAsia="en-GB"/>
              </w:rPr>
              <w:t>Anxiety</w:t>
            </w:r>
          </w:p>
        </w:tc>
      </w:tr>
      <w:tr w:rsidR="001E1548" w:rsidRPr="00B80C93" w14:paraId="43CB51BB" w14:textId="77777777" w:rsidTr="000C1CD7">
        <w:trPr>
          <w:trHeight w:val="273"/>
        </w:trPr>
        <w:tc>
          <w:tcPr>
            <w:tcW w:w="2550" w:type="dxa"/>
            <w:hideMark/>
          </w:tcPr>
          <w:p w14:paraId="52023723" w14:textId="77777777" w:rsidR="001E1548" w:rsidRPr="00B80C93" w:rsidRDefault="001E1548" w:rsidP="000C1CD7">
            <w:pPr>
              <w:spacing w:line="240" w:lineRule="auto"/>
              <w:rPr>
                <w:rFonts w:ascii="Times New Roman" w:hAnsi="Times New Roman" w:cs="Times New Roman"/>
                <w:sz w:val="18"/>
                <w:szCs w:val="18"/>
              </w:rPr>
            </w:pPr>
            <w:proofErr w:type="spellStart"/>
            <w:r w:rsidRPr="00B80C93">
              <w:rPr>
                <w:rFonts w:ascii="Times New Roman" w:hAnsi="Times New Roman" w:cs="Times New Roman"/>
                <w:sz w:val="18"/>
                <w:szCs w:val="18"/>
              </w:rPr>
              <w:t>Beutel</w:t>
            </w:r>
            <w:proofErr w:type="spellEnd"/>
            <w:r w:rsidRPr="00B80C93">
              <w:rPr>
                <w:rFonts w:ascii="Times New Roman" w:hAnsi="Times New Roman" w:cs="Times New Roman"/>
                <w:sz w:val="18"/>
                <w:szCs w:val="18"/>
              </w:rPr>
              <w:t xml:space="preserve"> 2014</w:t>
            </w:r>
          </w:p>
        </w:tc>
        <w:tc>
          <w:tcPr>
            <w:tcW w:w="425" w:type="dxa"/>
          </w:tcPr>
          <w:p w14:paraId="3A0A13DB" w14:textId="77777777" w:rsidR="001E1548" w:rsidRPr="00B80C93" w:rsidRDefault="001E1548" w:rsidP="000C1CD7">
            <w:pPr>
              <w:spacing w:line="240" w:lineRule="auto"/>
              <w:rPr>
                <w:rFonts w:ascii="Times New Roman" w:hAnsi="Times New Roman" w:cs="Times New Roman"/>
                <w:sz w:val="18"/>
                <w:szCs w:val="18"/>
              </w:rPr>
            </w:pPr>
          </w:p>
        </w:tc>
        <w:tc>
          <w:tcPr>
            <w:tcW w:w="1061" w:type="dxa"/>
          </w:tcPr>
          <w:p w14:paraId="2FA87FBE" w14:textId="77777777" w:rsidR="001E1548" w:rsidRPr="00B80C93" w:rsidRDefault="001E1548" w:rsidP="000C1CD7">
            <w:pPr>
              <w:spacing w:after="0" w:line="24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54</w:t>
            </w:r>
          </w:p>
        </w:tc>
        <w:tc>
          <w:tcPr>
            <w:tcW w:w="1061" w:type="dxa"/>
          </w:tcPr>
          <w:p w14:paraId="6E3964ED" w14:textId="77777777" w:rsidR="001E1548" w:rsidRPr="00B80C93" w:rsidRDefault="001E1548" w:rsidP="000C1CD7">
            <w:pPr>
              <w:spacing w:after="0" w:line="24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50</w:t>
            </w:r>
          </w:p>
        </w:tc>
        <w:tc>
          <w:tcPr>
            <w:tcW w:w="1061" w:type="dxa"/>
            <w:hideMark/>
          </w:tcPr>
          <w:p w14:paraId="2AE1CE30" w14:textId="77777777" w:rsidR="001E1548" w:rsidRPr="00B80C93" w:rsidRDefault="001E1548" w:rsidP="000C1CD7">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0.33</w:t>
            </w:r>
          </w:p>
        </w:tc>
        <w:tc>
          <w:tcPr>
            <w:tcW w:w="2123" w:type="dxa"/>
            <w:hideMark/>
          </w:tcPr>
          <w:p w14:paraId="33AFC51B" w14:textId="77777777" w:rsidR="001E1548" w:rsidRPr="00B80C93" w:rsidRDefault="001E1548" w:rsidP="000C1CD7">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[-0.05-0.72]</w:t>
            </w:r>
          </w:p>
        </w:tc>
        <w:tc>
          <w:tcPr>
            <w:tcW w:w="1280" w:type="dxa"/>
            <w:hideMark/>
          </w:tcPr>
          <w:p w14:paraId="79296317" w14:textId="77777777" w:rsidR="001E1548" w:rsidRPr="00B80C93" w:rsidRDefault="001E1548" w:rsidP="000C1CD7">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0.09</w:t>
            </w:r>
          </w:p>
        </w:tc>
      </w:tr>
      <w:tr w:rsidR="001E1548" w:rsidRPr="00B80C93" w14:paraId="2BB07277" w14:textId="77777777" w:rsidTr="007E68D1">
        <w:trPr>
          <w:trHeight w:val="244"/>
        </w:trPr>
        <w:tc>
          <w:tcPr>
            <w:tcW w:w="2550" w:type="dxa"/>
          </w:tcPr>
          <w:p w14:paraId="6A0B4DD2" w14:textId="77777777" w:rsidR="001E1548" w:rsidRPr="00B80C93" w:rsidRDefault="001E1548" w:rsidP="007E68D1">
            <w:pPr>
              <w:spacing w:after="0" w:line="360" w:lineRule="auto"/>
              <w:rPr>
                <w:rFonts w:ascii="Times New Roman" w:eastAsia="Times New Roman" w:hAnsi="Times New Roman" w:cs="Times New Roman"/>
                <w:color w:val="000000"/>
                <w:sz w:val="18"/>
                <w:szCs w:val="18"/>
                <w:lang w:eastAsia="en-GB"/>
              </w:rPr>
            </w:pPr>
            <w:proofErr w:type="spellStart"/>
            <w:r w:rsidRPr="00B80C93">
              <w:rPr>
                <w:rFonts w:ascii="Times New Roman" w:eastAsia="Times New Roman" w:hAnsi="Times New Roman" w:cs="Times New Roman"/>
                <w:color w:val="000000"/>
                <w:sz w:val="18"/>
                <w:szCs w:val="18"/>
                <w:lang w:eastAsia="en-GB"/>
              </w:rPr>
              <w:t>Bredal</w:t>
            </w:r>
            <w:proofErr w:type="spellEnd"/>
            <w:r w:rsidRPr="00B80C93">
              <w:rPr>
                <w:rFonts w:ascii="Times New Roman" w:eastAsia="Times New Roman" w:hAnsi="Times New Roman" w:cs="Times New Roman"/>
                <w:color w:val="000000"/>
                <w:sz w:val="18"/>
                <w:szCs w:val="18"/>
                <w:lang w:eastAsia="en-GB"/>
              </w:rPr>
              <w:t xml:space="preserve"> 2014</w:t>
            </w:r>
          </w:p>
        </w:tc>
        <w:tc>
          <w:tcPr>
            <w:tcW w:w="425" w:type="dxa"/>
          </w:tcPr>
          <w:p w14:paraId="4EB557CA"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1061" w:type="dxa"/>
          </w:tcPr>
          <w:p w14:paraId="1DF5CCCE"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90</w:t>
            </w:r>
          </w:p>
        </w:tc>
        <w:tc>
          <w:tcPr>
            <w:tcW w:w="1061" w:type="dxa"/>
          </w:tcPr>
          <w:p w14:paraId="79BECE4E"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106</w:t>
            </w:r>
          </w:p>
        </w:tc>
        <w:tc>
          <w:tcPr>
            <w:tcW w:w="1061" w:type="dxa"/>
          </w:tcPr>
          <w:p w14:paraId="27FD6D84"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0.11</w:t>
            </w:r>
          </w:p>
        </w:tc>
        <w:tc>
          <w:tcPr>
            <w:tcW w:w="2123" w:type="dxa"/>
          </w:tcPr>
          <w:p w14:paraId="405F1913"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[-0.17-0.39]</w:t>
            </w:r>
          </w:p>
        </w:tc>
        <w:tc>
          <w:tcPr>
            <w:tcW w:w="1280" w:type="dxa"/>
          </w:tcPr>
          <w:p w14:paraId="1B51C99E"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0.45</w:t>
            </w:r>
          </w:p>
        </w:tc>
      </w:tr>
      <w:tr w:rsidR="001E1548" w:rsidRPr="00B80C93" w14:paraId="45C98448" w14:textId="77777777" w:rsidTr="007E68D1">
        <w:trPr>
          <w:trHeight w:val="244"/>
        </w:trPr>
        <w:tc>
          <w:tcPr>
            <w:tcW w:w="2550" w:type="dxa"/>
          </w:tcPr>
          <w:p w14:paraId="2B23FE52" w14:textId="77777777" w:rsidR="001E1548" w:rsidRPr="00B80C93" w:rsidRDefault="001E1548" w:rsidP="007E68D1">
            <w:pPr>
              <w:spacing w:after="0" w:line="360" w:lineRule="auto"/>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Classen 2008</w:t>
            </w:r>
          </w:p>
        </w:tc>
        <w:tc>
          <w:tcPr>
            <w:tcW w:w="425" w:type="dxa"/>
          </w:tcPr>
          <w:p w14:paraId="1EE06762"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1061" w:type="dxa"/>
          </w:tcPr>
          <w:p w14:paraId="21EADB0B"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56</w:t>
            </w:r>
          </w:p>
        </w:tc>
        <w:tc>
          <w:tcPr>
            <w:tcW w:w="1061" w:type="dxa"/>
          </w:tcPr>
          <w:p w14:paraId="49E1F090"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57</w:t>
            </w:r>
          </w:p>
        </w:tc>
        <w:tc>
          <w:tcPr>
            <w:tcW w:w="1061" w:type="dxa"/>
          </w:tcPr>
          <w:p w14:paraId="7BD6ADA9"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0.00</w:t>
            </w:r>
          </w:p>
        </w:tc>
        <w:tc>
          <w:tcPr>
            <w:tcW w:w="2123" w:type="dxa"/>
          </w:tcPr>
          <w:p w14:paraId="75D11511"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[-0.36-0.37]</w:t>
            </w:r>
          </w:p>
        </w:tc>
        <w:tc>
          <w:tcPr>
            <w:tcW w:w="1280" w:type="dxa"/>
          </w:tcPr>
          <w:p w14:paraId="712223EF"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0.99</w:t>
            </w:r>
          </w:p>
        </w:tc>
      </w:tr>
      <w:tr w:rsidR="001E1548" w:rsidRPr="00B80C93" w14:paraId="0184F2E3" w14:textId="77777777" w:rsidTr="007E68D1">
        <w:trPr>
          <w:trHeight w:val="244"/>
        </w:trPr>
        <w:tc>
          <w:tcPr>
            <w:tcW w:w="2550" w:type="dxa"/>
          </w:tcPr>
          <w:p w14:paraId="5EE48CC1" w14:textId="77777777" w:rsidR="001E1548" w:rsidRPr="00B80C93" w:rsidRDefault="001E1548" w:rsidP="007E68D1">
            <w:pPr>
              <w:spacing w:after="0" w:line="360" w:lineRule="auto"/>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Desautels 2018</w:t>
            </w:r>
          </w:p>
        </w:tc>
        <w:tc>
          <w:tcPr>
            <w:tcW w:w="425" w:type="dxa"/>
          </w:tcPr>
          <w:p w14:paraId="00F8B6B6"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1061" w:type="dxa"/>
          </w:tcPr>
          <w:p w14:paraId="60861B7D"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19</w:t>
            </w:r>
          </w:p>
        </w:tc>
        <w:tc>
          <w:tcPr>
            <w:tcW w:w="1061" w:type="dxa"/>
          </w:tcPr>
          <w:p w14:paraId="13D96D2B"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6</w:t>
            </w:r>
          </w:p>
        </w:tc>
        <w:tc>
          <w:tcPr>
            <w:tcW w:w="1061" w:type="dxa"/>
          </w:tcPr>
          <w:p w14:paraId="173DD900"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1.42</w:t>
            </w:r>
          </w:p>
        </w:tc>
        <w:tc>
          <w:tcPr>
            <w:tcW w:w="2123" w:type="dxa"/>
          </w:tcPr>
          <w:p w14:paraId="3ABA8854"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[0.45-2.39]</w:t>
            </w:r>
          </w:p>
        </w:tc>
        <w:tc>
          <w:tcPr>
            <w:tcW w:w="1280" w:type="dxa"/>
          </w:tcPr>
          <w:p w14:paraId="210CC241"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0.00</w:t>
            </w:r>
          </w:p>
        </w:tc>
      </w:tr>
      <w:tr w:rsidR="001E1548" w:rsidRPr="00B80C93" w14:paraId="37D85D8D" w14:textId="77777777" w:rsidTr="007E68D1">
        <w:trPr>
          <w:trHeight w:val="244"/>
        </w:trPr>
        <w:tc>
          <w:tcPr>
            <w:tcW w:w="2550" w:type="dxa"/>
          </w:tcPr>
          <w:p w14:paraId="64669593" w14:textId="77777777" w:rsidR="001E1548" w:rsidRPr="00B80C93" w:rsidRDefault="001E1548" w:rsidP="007E68D1">
            <w:pPr>
              <w:spacing w:after="0" w:line="360" w:lineRule="auto"/>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Dirksen 2008</w:t>
            </w:r>
          </w:p>
        </w:tc>
        <w:tc>
          <w:tcPr>
            <w:tcW w:w="425" w:type="dxa"/>
          </w:tcPr>
          <w:p w14:paraId="4E852190"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1061" w:type="dxa"/>
          </w:tcPr>
          <w:p w14:paraId="64656B99"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13</w:t>
            </w:r>
          </w:p>
        </w:tc>
        <w:tc>
          <w:tcPr>
            <w:tcW w:w="1061" w:type="dxa"/>
          </w:tcPr>
          <w:p w14:paraId="21DDC811"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16</w:t>
            </w:r>
          </w:p>
        </w:tc>
        <w:tc>
          <w:tcPr>
            <w:tcW w:w="1061" w:type="dxa"/>
          </w:tcPr>
          <w:p w14:paraId="5450F4D7"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0.56</w:t>
            </w:r>
          </w:p>
        </w:tc>
        <w:tc>
          <w:tcPr>
            <w:tcW w:w="2123" w:type="dxa"/>
          </w:tcPr>
          <w:p w14:paraId="40CDAC94"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[-0.16-1.29]</w:t>
            </w:r>
          </w:p>
        </w:tc>
        <w:tc>
          <w:tcPr>
            <w:tcW w:w="1280" w:type="dxa"/>
          </w:tcPr>
          <w:p w14:paraId="2D6286C1"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0.13</w:t>
            </w:r>
          </w:p>
        </w:tc>
      </w:tr>
      <w:tr w:rsidR="001E1548" w:rsidRPr="00B80C93" w14:paraId="0937719D" w14:textId="77777777" w:rsidTr="007E68D1">
        <w:trPr>
          <w:trHeight w:val="244"/>
        </w:trPr>
        <w:tc>
          <w:tcPr>
            <w:tcW w:w="2550" w:type="dxa"/>
          </w:tcPr>
          <w:p w14:paraId="0289AFFC" w14:textId="77777777" w:rsidR="001E1548" w:rsidRPr="00B80C93" w:rsidRDefault="001E1548" w:rsidP="007E68D1">
            <w:pPr>
              <w:spacing w:after="0" w:line="360" w:lineRule="auto"/>
              <w:rPr>
                <w:rFonts w:ascii="Times New Roman" w:eastAsia="Times New Roman" w:hAnsi="Times New Roman" w:cs="Times New Roman"/>
                <w:color w:val="000000"/>
                <w:sz w:val="18"/>
                <w:szCs w:val="18"/>
                <w:lang w:eastAsia="en-GB"/>
              </w:rPr>
            </w:pPr>
            <w:proofErr w:type="spellStart"/>
            <w:r w:rsidRPr="00B80C93">
              <w:rPr>
                <w:rFonts w:ascii="Times New Roman" w:eastAsia="Times New Roman" w:hAnsi="Times New Roman" w:cs="Times New Roman"/>
                <w:color w:val="000000"/>
                <w:sz w:val="18"/>
                <w:szCs w:val="18"/>
                <w:lang w:eastAsia="en-GB"/>
              </w:rPr>
              <w:t>Dolbeault</w:t>
            </w:r>
            <w:proofErr w:type="spellEnd"/>
            <w:r w:rsidRPr="00B80C93">
              <w:rPr>
                <w:rFonts w:ascii="Times New Roman" w:eastAsia="Times New Roman" w:hAnsi="Times New Roman" w:cs="Times New Roman"/>
                <w:color w:val="000000"/>
                <w:sz w:val="18"/>
                <w:szCs w:val="18"/>
                <w:lang w:eastAsia="en-GB"/>
              </w:rPr>
              <w:t xml:space="preserve"> 2009</w:t>
            </w:r>
          </w:p>
        </w:tc>
        <w:tc>
          <w:tcPr>
            <w:tcW w:w="425" w:type="dxa"/>
          </w:tcPr>
          <w:p w14:paraId="77310E24"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1061" w:type="dxa"/>
          </w:tcPr>
          <w:p w14:paraId="2FF872BE"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72</w:t>
            </w:r>
          </w:p>
        </w:tc>
        <w:tc>
          <w:tcPr>
            <w:tcW w:w="1061" w:type="dxa"/>
          </w:tcPr>
          <w:p w14:paraId="6956B092"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75</w:t>
            </w:r>
          </w:p>
        </w:tc>
        <w:tc>
          <w:tcPr>
            <w:tcW w:w="1061" w:type="dxa"/>
          </w:tcPr>
          <w:p w14:paraId="3DC0D12B"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0.53</w:t>
            </w:r>
          </w:p>
        </w:tc>
        <w:tc>
          <w:tcPr>
            <w:tcW w:w="2123" w:type="dxa"/>
          </w:tcPr>
          <w:p w14:paraId="29252954"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[0.21-0.86]</w:t>
            </w:r>
          </w:p>
        </w:tc>
        <w:tc>
          <w:tcPr>
            <w:tcW w:w="1280" w:type="dxa"/>
          </w:tcPr>
          <w:p w14:paraId="11AF32AA"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0.00</w:t>
            </w:r>
          </w:p>
        </w:tc>
      </w:tr>
      <w:tr w:rsidR="001E1548" w:rsidRPr="00B80C93" w14:paraId="06578A33" w14:textId="77777777" w:rsidTr="007E68D1">
        <w:trPr>
          <w:trHeight w:val="244"/>
        </w:trPr>
        <w:tc>
          <w:tcPr>
            <w:tcW w:w="2550" w:type="dxa"/>
          </w:tcPr>
          <w:p w14:paraId="2F0E3CF3" w14:textId="77777777" w:rsidR="001E1548" w:rsidRPr="00B80C93" w:rsidRDefault="001E1548" w:rsidP="007E68D1">
            <w:pPr>
              <w:spacing w:after="0" w:line="360" w:lineRule="auto"/>
              <w:rPr>
                <w:rFonts w:ascii="Times New Roman" w:eastAsia="Times New Roman" w:hAnsi="Times New Roman" w:cs="Times New Roman"/>
                <w:color w:val="000000"/>
                <w:sz w:val="18"/>
                <w:szCs w:val="18"/>
                <w:lang w:eastAsia="en-GB"/>
              </w:rPr>
            </w:pPr>
            <w:proofErr w:type="spellStart"/>
            <w:r w:rsidRPr="00B80C93">
              <w:rPr>
                <w:rFonts w:ascii="Times New Roman" w:eastAsia="Times New Roman" w:hAnsi="Times New Roman" w:cs="Times New Roman"/>
                <w:color w:val="000000"/>
                <w:sz w:val="18"/>
                <w:szCs w:val="18"/>
                <w:lang w:eastAsia="en-GB"/>
              </w:rPr>
              <w:t>Groarke</w:t>
            </w:r>
            <w:proofErr w:type="spellEnd"/>
            <w:r w:rsidRPr="00B80C93">
              <w:rPr>
                <w:rFonts w:ascii="Times New Roman" w:eastAsia="Times New Roman" w:hAnsi="Times New Roman" w:cs="Times New Roman"/>
                <w:color w:val="000000"/>
                <w:sz w:val="18"/>
                <w:szCs w:val="18"/>
                <w:lang w:eastAsia="en-GB"/>
              </w:rPr>
              <w:t xml:space="preserve"> 2013</w:t>
            </w:r>
          </w:p>
        </w:tc>
        <w:tc>
          <w:tcPr>
            <w:tcW w:w="425" w:type="dxa"/>
          </w:tcPr>
          <w:p w14:paraId="5044F07F"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1061" w:type="dxa"/>
          </w:tcPr>
          <w:p w14:paraId="7FCB1724"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35</w:t>
            </w:r>
          </w:p>
        </w:tc>
        <w:tc>
          <w:tcPr>
            <w:tcW w:w="1061" w:type="dxa"/>
          </w:tcPr>
          <w:p w14:paraId="2D43CC92"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28</w:t>
            </w:r>
          </w:p>
        </w:tc>
        <w:tc>
          <w:tcPr>
            <w:tcW w:w="1061" w:type="dxa"/>
          </w:tcPr>
          <w:p w14:paraId="1D0BC6B2"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0.77</w:t>
            </w:r>
          </w:p>
        </w:tc>
        <w:tc>
          <w:tcPr>
            <w:tcW w:w="2123" w:type="dxa"/>
          </w:tcPr>
          <w:p w14:paraId="67D26358"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[0.26-1.28]</w:t>
            </w:r>
          </w:p>
        </w:tc>
        <w:tc>
          <w:tcPr>
            <w:tcW w:w="1280" w:type="dxa"/>
          </w:tcPr>
          <w:p w14:paraId="0D3A0827"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0.00</w:t>
            </w:r>
          </w:p>
        </w:tc>
      </w:tr>
      <w:tr w:rsidR="001E1548" w:rsidRPr="00B80C93" w14:paraId="0934E858" w14:textId="77777777" w:rsidTr="007E68D1">
        <w:trPr>
          <w:trHeight w:val="244"/>
        </w:trPr>
        <w:tc>
          <w:tcPr>
            <w:tcW w:w="2550" w:type="dxa"/>
          </w:tcPr>
          <w:p w14:paraId="675D8BAF" w14:textId="77777777" w:rsidR="001E1548" w:rsidRPr="00B80C93" w:rsidRDefault="001E1548" w:rsidP="007E68D1">
            <w:pPr>
              <w:spacing w:after="0" w:line="360" w:lineRule="auto"/>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Ho BMS</w:t>
            </w:r>
          </w:p>
        </w:tc>
        <w:tc>
          <w:tcPr>
            <w:tcW w:w="425" w:type="dxa"/>
          </w:tcPr>
          <w:p w14:paraId="0AC4AB85"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1061" w:type="dxa"/>
          </w:tcPr>
          <w:p w14:paraId="35F4B2DB"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16</w:t>
            </w:r>
          </w:p>
        </w:tc>
        <w:tc>
          <w:tcPr>
            <w:tcW w:w="1061" w:type="dxa"/>
          </w:tcPr>
          <w:p w14:paraId="077E557A"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1</w:t>
            </w:r>
            <w:r>
              <w:rPr>
                <w:rFonts w:ascii="Times New Roman" w:eastAsia="Times New Roman" w:hAnsi="Times New Roman" w:cs="Times New Roman"/>
                <w:color w:val="000000"/>
                <w:sz w:val="18"/>
                <w:szCs w:val="18"/>
                <w:lang w:eastAsia="en-GB"/>
              </w:rPr>
              <w:t>1.5</w:t>
            </w:r>
          </w:p>
        </w:tc>
        <w:tc>
          <w:tcPr>
            <w:tcW w:w="1061" w:type="dxa"/>
          </w:tcPr>
          <w:p w14:paraId="14A1DB9A"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0.25</w:t>
            </w:r>
          </w:p>
        </w:tc>
        <w:tc>
          <w:tcPr>
            <w:tcW w:w="2123" w:type="dxa"/>
          </w:tcPr>
          <w:p w14:paraId="207251DA"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[-0.49-0.99]</w:t>
            </w:r>
          </w:p>
        </w:tc>
        <w:tc>
          <w:tcPr>
            <w:tcW w:w="1280" w:type="dxa"/>
          </w:tcPr>
          <w:p w14:paraId="5CBAE6CB"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0.51</w:t>
            </w:r>
          </w:p>
        </w:tc>
      </w:tr>
      <w:tr w:rsidR="001E1548" w:rsidRPr="00B80C93" w14:paraId="607ACB80" w14:textId="77777777" w:rsidTr="007E68D1">
        <w:trPr>
          <w:trHeight w:val="244"/>
        </w:trPr>
        <w:tc>
          <w:tcPr>
            <w:tcW w:w="2550" w:type="dxa"/>
          </w:tcPr>
          <w:p w14:paraId="4DC22F57" w14:textId="77777777" w:rsidR="001E1548" w:rsidRPr="00B80C93" w:rsidRDefault="001E1548" w:rsidP="007E68D1">
            <w:pPr>
              <w:spacing w:after="0" w:line="360" w:lineRule="auto"/>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Ho SEGT</w:t>
            </w:r>
          </w:p>
        </w:tc>
        <w:tc>
          <w:tcPr>
            <w:tcW w:w="425" w:type="dxa"/>
          </w:tcPr>
          <w:p w14:paraId="2D9EFF5D"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1061" w:type="dxa"/>
          </w:tcPr>
          <w:p w14:paraId="47B755B2"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22</w:t>
            </w:r>
          </w:p>
        </w:tc>
        <w:tc>
          <w:tcPr>
            <w:tcW w:w="1061" w:type="dxa"/>
          </w:tcPr>
          <w:p w14:paraId="5F5F6F5E"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1</w:t>
            </w:r>
            <w:r>
              <w:rPr>
                <w:rFonts w:ascii="Times New Roman" w:eastAsia="Times New Roman" w:hAnsi="Times New Roman" w:cs="Times New Roman"/>
                <w:color w:val="000000"/>
                <w:sz w:val="18"/>
                <w:szCs w:val="18"/>
                <w:lang w:eastAsia="en-GB"/>
              </w:rPr>
              <w:t>1.5</w:t>
            </w:r>
          </w:p>
        </w:tc>
        <w:tc>
          <w:tcPr>
            <w:tcW w:w="1061" w:type="dxa"/>
          </w:tcPr>
          <w:p w14:paraId="6B4063F4"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-0.24</w:t>
            </w:r>
          </w:p>
        </w:tc>
        <w:tc>
          <w:tcPr>
            <w:tcW w:w="2123" w:type="dxa"/>
          </w:tcPr>
          <w:p w14:paraId="20477CAE"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[-0.94-0.46]</w:t>
            </w:r>
          </w:p>
        </w:tc>
        <w:tc>
          <w:tcPr>
            <w:tcW w:w="1280" w:type="dxa"/>
          </w:tcPr>
          <w:p w14:paraId="7186EE8F"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0.50</w:t>
            </w:r>
          </w:p>
        </w:tc>
      </w:tr>
      <w:tr w:rsidR="001E1548" w:rsidRPr="00B80C93" w14:paraId="1D202F64" w14:textId="77777777" w:rsidTr="007E68D1">
        <w:trPr>
          <w:trHeight w:val="244"/>
        </w:trPr>
        <w:tc>
          <w:tcPr>
            <w:tcW w:w="2550" w:type="dxa"/>
          </w:tcPr>
          <w:p w14:paraId="61DDC889" w14:textId="77777777" w:rsidR="001E1548" w:rsidRPr="00B80C93" w:rsidRDefault="001E1548" w:rsidP="007E68D1">
            <w:pPr>
              <w:spacing w:after="0" w:line="360" w:lineRule="auto"/>
              <w:rPr>
                <w:rFonts w:ascii="Times New Roman" w:eastAsia="Times New Roman" w:hAnsi="Times New Roman" w:cs="Times New Roman"/>
                <w:color w:val="000000"/>
                <w:sz w:val="18"/>
                <w:szCs w:val="18"/>
                <w:lang w:eastAsia="en-GB"/>
              </w:rPr>
            </w:pPr>
            <w:proofErr w:type="spellStart"/>
            <w:r w:rsidRPr="00B80C93">
              <w:rPr>
                <w:rFonts w:ascii="Times New Roman" w:eastAsia="Times New Roman" w:hAnsi="Times New Roman" w:cs="Times New Roman"/>
                <w:color w:val="000000"/>
                <w:sz w:val="18"/>
                <w:szCs w:val="18"/>
                <w:lang w:eastAsia="en-GB"/>
              </w:rPr>
              <w:t>Merckeart</w:t>
            </w:r>
            <w:proofErr w:type="spellEnd"/>
            <w:r w:rsidRPr="00B80C93">
              <w:rPr>
                <w:rFonts w:ascii="Times New Roman" w:eastAsia="Times New Roman" w:hAnsi="Times New Roman" w:cs="Times New Roman"/>
                <w:color w:val="000000"/>
                <w:sz w:val="18"/>
                <w:szCs w:val="18"/>
                <w:lang w:eastAsia="en-GB"/>
              </w:rPr>
              <w:t xml:space="preserve"> 2016</w:t>
            </w:r>
          </w:p>
        </w:tc>
        <w:tc>
          <w:tcPr>
            <w:tcW w:w="425" w:type="dxa"/>
          </w:tcPr>
          <w:p w14:paraId="14632436"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1061" w:type="dxa"/>
          </w:tcPr>
          <w:p w14:paraId="3A70E96F"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40</w:t>
            </w:r>
          </w:p>
        </w:tc>
        <w:tc>
          <w:tcPr>
            <w:tcW w:w="1061" w:type="dxa"/>
          </w:tcPr>
          <w:p w14:paraId="18B81B8C"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43</w:t>
            </w:r>
          </w:p>
        </w:tc>
        <w:tc>
          <w:tcPr>
            <w:tcW w:w="1061" w:type="dxa"/>
          </w:tcPr>
          <w:p w14:paraId="6A0583A0"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0.00</w:t>
            </w:r>
          </w:p>
        </w:tc>
        <w:tc>
          <w:tcPr>
            <w:tcW w:w="2123" w:type="dxa"/>
          </w:tcPr>
          <w:p w14:paraId="7097930C"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[-0.42-0.43]</w:t>
            </w:r>
          </w:p>
        </w:tc>
        <w:tc>
          <w:tcPr>
            <w:tcW w:w="1280" w:type="dxa"/>
          </w:tcPr>
          <w:p w14:paraId="01F13238"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0.98</w:t>
            </w:r>
          </w:p>
        </w:tc>
      </w:tr>
      <w:tr w:rsidR="001E1548" w:rsidRPr="00B80C93" w14:paraId="08497C8A" w14:textId="77777777" w:rsidTr="007E68D1">
        <w:trPr>
          <w:trHeight w:val="244"/>
        </w:trPr>
        <w:tc>
          <w:tcPr>
            <w:tcW w:w="2550" w:type="dxa"/>
          </w:tcPr>
          <w:p w14:paraId="76C6C6C6" w14:textId="77777777" w:rsidR="001E1548" w:rsidRPr="00B80C93" w:rsidRDefault="001E1548" w:rsidP="007E68D1">
            <w:pPr>
              <w:spacing w:after="0" w:line="360" w:lineRule="auto"/>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Savard 2005</w:t>
            </w:r>
          </w:p>
        </w:tc>
        <w:tc>
          <w:tcPr>
            <w:tcW w:w="425" w:type="dxa"/>
          </w:tcPr>
          <w:p w14:paraId="42C49AA8"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1061" w:type="dxa"/>
          </w:tcPr>
          <w:p w14:paraId="0B6DFB46"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9</w:t>
            </w:r>
          </w:p>
        </w:tc>
        <w:tc>
          <w:tcPr>
            <w:tcW w:w="1061" w:type="dxa"/>
          </w:tcPr>
          <w:p w14:paraId="154D508C"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12</w:t>
            </w:r>
          </w:p>
        </w:tc>
        <w:tc>
          <w:tcPr>
            <w:tcW w:w="1061" w:type="dxa"/>
          </w:tcPr>
          <w:p w14:paraId="5217D377"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0.42</w:t>
            </w:r>
          </w:p>
        </w:tc>
        <w:tc>
          <w:tcPr>
            <w:tcW w:w="2123" w:type="dxa"/>
          </w:tcPr>
          <w:p w14:paraId="77185671"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[-0.42-1.26]</w:t>
            </w:r>
          </w:p>
        </w:tc>
        <w:tc>
          <w:tcPr>
            <w:tcW w:w="1280" w:type="dxa"/>
          </w:tcPr>
          <w:p w14:paraId="7BB92190"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0.32</w:t>
            </w:r>
          </w:p>
        </w:tc>
      </w:tr>
      <w:tr w:rsidR="001E1548" w:rsidRPr="00B80C93" w14:paraId="6F6EFDF8" w14:textId="77777777" w:rsidTr="007E68D1">
        <w:trPr>
          <w:trHeight w:val="244"/>
        </w:trPr>
        <w:tc>
          <w:tcPr>
            <w:tcW w:w="2550" w:type="dxa"/>
            <w:tcBorders>
              <w:bottom w:val="single" w:sz="4" w:space="0" w:color="auto"/>
            </w:tcBorders>
          </w:tcPr>
          <w:p w14:paraId="063B6AEA" w14:textId="77777777" w:rsidR="001E1548" w:rsidRPr="00B80C93" w:rsidRDefault="001E1548" w:rsidP="007E68D1">
            <w:pPr>
              <w:spacing w:after="0" w:line="360" w:lineRule="auto"/>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Savard 2006</w:t>
            </w:r>
          </w:p>
        </w:tc>
        <w:tc>
          <w:tcPr>
            <w:tcW w:w="425" w:type="dxa"/>
            <w:tcBorders>
              <w:bottom w:val="single" w:sz="4" w:space="0" w:color="auto"/>
            </w:tcBorders>
          </w:tcPr>
          <w:p w14:paraId="30815000"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1061" w:type="dxa"/>
            <w:tcBorders>
              <w:bottom w:val="single" w:sz="4" w:space="0" w:color="auto"/>
            </w:tcBorders>
          </w:tcPr>
          <w:p w14:paraId="6BE6E44B"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12</w:t>
            </w:r>
          </w:p>
        </w:tc>
        <w:tc>
          <w:tcPr>
            <w:tcW w:w="1061" w:type="dxa"/>
            <w:tcBorders>
              <w:bottom w:val="single" w:sz="4" w:space="0" w:color="auto"/>
            </w:tcBorders>
          </w:tcPr>
          <w:p w14:paraId="13D0F85A"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11</w:t>
            </w:r>
          </w:p>
        </w:tc>
        <w:tc>
          <w:tcPr>
            <w:tcW w:w="1061" w:type="dxa"/>
            <w:tcBorders>
              <w:bottom w:val="single" w:sz="4" w:space="0" w:color="auto"/>
            </w:tcBorders>
          </w:tcPr>
          <w:p w14:paraId="52D445C6"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0.94</w:t>
            </w:r>
          </w:p>
        </w:tc>
        <w:tc>
          <w:tcPr>
            <w:tcW w:w="2123" w:type="dxa"/>
            <w:tcBorders>
              <w:bottom w:val="single" w:sz="4" w:space="0" w:color="auto"/>
            </w:tcBorders>
          </w:tcPr>
          <w:p w14:paraId="348595CC"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[0.10-1.77]</w:t>
            </w:r>
          </w:p>
        </w:tc>
        <w:tc>
          <w:tcPr>
            <w:tcW w:w="1280" w:type="dxa"/>
            <w:tcBorders>
              <w:bottom w:val="single" w:sz="4" w:space="0" w:color="auto"/>
            </w:tcBorders>
          </w:tcPr>
          <w:p w14:paraId="03D076EC"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0.03</w:t>
            </w:r>
          </w:p>
        </w:tc>
      </w:tr>
      <w:tr w:rsidR="001E1548" w:rsidRPr="00B80C93" w14:paraId="1E02B8CF" w14:textId="77777777" w:rsidTr="007E68D1">
        <w:trPr>
          <w:trHeight w:val="174"/>
        </w:trPr>
        <w:tc>
          <w:tcPr>
            <w:tcW w:w="9561" w:type="dxa"/>
            <w:gridSpan w:val="7"/>
            <w:tcBorders>
              <w:top w:val="single" w:sz="4" w:space="0" w:color="auto"/>
            </w:tcBorders>
          </w:tcPr>
          <w:p w14:paraId="101202D1" w14:textId="77777777" w:rsidR="001E1548" w:rsidRPr="0036786D" w:rsidRDefault="001E1548" w:rsidP="007E68D1">
            <w:pPr>
              <w:spacing w:after="0" w:line="360" w:lineRule="auto"/>
              <w:jc w:val="center"/>
              <w:rPr>
                <w:rFonts w:ascii="Times New Roman" w:eastAsia="Times New Roman" w:hAnsi="Times New Roman" w:cs="Times New Roman"/>
                <w:b/>
                <w:sz w:val="18"/>
                <w:szCs w:val="18"/>
                <w:lang w:eastAsia="en-GB"/>
              </w:rPr>
            </w:pPr>
            <w:r w:rsidRPr="0036786D">
              <w:rPr>
                <w:rFonts w:ascii="Times New Roman" w:eastAsia="Times New Roman" w:hAnsi="Times New Roman" w:cs="Times New Roman"/>
                <w:b/>
                <w:sz w:val="18"/>
                <w:szCs w:val="18"/>
                <w:lang w:eastAsia="en-GB"/>
              </w:rPr>
              <w:t>Depression</w:t>
            </w:r>
          </w:p>
        </w:tc>
      </w:tr>
      <w:tr w:rsidR="001E1548" w:rsidRPr="00B80C93" w14:paraId="43240DFE" w14:textId="77777777" w:rsidTr="007E68D1">
        <w:trPr>
          <w:trHeight w:val="264"/>
        </w:trPr>
        <w:tc>
          <w:tcPr>
            <w:tcW w:w="2550" w:type="dxa"/>
            <w:hideMark/>
          </w:tcPr>
          <w:p w14:paraId="6978AF78" w14:textId="77777777" w:rsidR="001E1548" w:rsidRPr="00B80C93" w:rsidRDefault="001E1548" w:rsidP="007E68D1">
            <w:pPr>
              <w:spacing w:after="0" w:line="360" w:lineRule="auto"/>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Antoni 2001</w:t>
            </w:r>
          </w:p>
        </w:tc>
        <w:tc>
          <w:tcPr>
            <w:tcW w:w="425" w:type="dxa"/>
          </w:tcPr>
          <w:p w14:paraId="55F0795E"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1061" w:type="dxa"/>
          </w:tcPr>
          <w:p w14:paraId="056CDEC6"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18</w:t>
            </w:r>
          </w:p>
        </w:tc>
        <w:tc>
          <w:tcPr>
            <w:tcW w:w="1061" w:type="dxa"/>
          </w:tcPr>
          <w:p w14:paraId="3CAAFA51"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22</w:t>
            </w:r>
          </w:p>
        </w:tc>
        <w:tc>
          <w:tcPr>
            <w:tcW w:w="1061" w:type="dxa"/>
          </w:tcPr>
          <w:p w14:paraId="0651CB99"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0.53</w:t>
            </w:r>
          </w:p>
        </w:tc>
        <w:tc>
          <w:tcPr>
            <w:tcW w:w="2123" w:type="dxa"/>
          </w:tcPr>
          <w:p w14:paraId="0AFC5BB7"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[-0.10-1.15]</w:t>
            </w:r>
          </w:p>
        </w:tc>
        <w:tc>
          <w:tcPr>
            <w:tcW w:w="1280" w:type="dxa"/>
          </w:tcPr>
          <w:p w14:paraId="0E5738A0"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0.10</w:t>
            </w:r>
          </w:p>
        </w:tc>
      </w:tr>
      <w:tr w:rsidR="001E1548" w:rsidRPr="00B80C93" w14:paraId="4D9AC3A2" w14:textId="77777777" w:rsidTr="007E68D1">
        <w:trPr>
          <w:trHeight w:val="237"/>
        </w:trPr>
        <w:tc>
          <w:tcPr>
            <w:tcW w:w="2550" w:type="dxa"/>
          </w:tcPr>
          <w:p w14:paraId="5939A822" w14:textId="77777777" w:rsidR="001E1548" w:rsidRPr="00B80C93" w:rsidRDefault="001E1548" w:rsidP="007E68D1">
            <w:pPr>
              <w:spacing w:after="0" w:line="360" w:lineRule="auto"/>
              <w:rPr>
                <w:rFonts w:ascii="Times New Roman" w:eastAsia="Times New Roman" w:hAnsi="Times New Roman" w:cs="Times New Roman"/>
                <w:color w:val="000000"/>
                <w:sz w:val="18"/>
                <w:szCs w:val="18"/>
                <w:lang w:eastAsia="en-GB"/>
              </w:rPr>
            </w:pPr>
            <w:proofErr w:type="spellStart"/>
            <w:r w:rsidRPr="00B80C93">
              <w:rPr>
                <w:rFonts w:ascii="Times New Roman" w:eastAsia="Times New Roman" w:hAnsi="Times New Roman" w:cs="Times New Roman"/>
                <w:color w:val="000000"/>
                <w:sz w:val="18"/>
                <w:szCs w:val="18"/>
                <w:lang w:eastAsia="en-GB"/>
              </w:rPr>
              <w:t>Beutel</w:t>
            </w:r>
            <w:proofErr w:type="spellEnd"/>
            <w:r w:rsidRPr="00B80C93">
              <w:rPr>
                <w:rFonts w:ascii="Times New Roman" w:eastAsia="Times New Roman" w:hAnsi="Times New Roman" w:cs="Times New Roman"/>
                <w:color w:val="000000"/>
                <w:sz w:val="18"/>
                <w:szCs w:val="18"/>
                <w:lang w:eastAsia="en-GB"/>
              </w:rPr>
              <w:t xml:space="preserve"> 2014</w:t>
            </w:r>
          </w:p>
        </w:tc>
        <w:tc>
          <w:tcPr>
            <w:tcW w:w="425" w:type="dxa"/>
          </w:tcPr>
          <w:p w14:paraId="13F3F88C"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1061" w:type="dxa"/>
          </w:tcPr>
          <w:p w14:paraId="1192BE52"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59</w:t>
            </w:r>
          </w:p>
        </w:tc>
        <w:tc>
          <w:tcPr>
            <w:tcW w:w="1061" w:type="dxa"/>
          </w:tcPr>
          <w:p w14:paraId="459C10C0"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58</w:t>
            </w:r>
          </w:p>
        </w:tc>
        <w:tc>
          <w:tcPr>
            <w:tcW w:w="1061" w:type="dxa"/>
          </w:tcPr>
          <w:p w14:paraId="0F3B821A"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0.60</w:t>
            </w:r>
          </w:p>
        </w:tc>
        <w:tc>
          <w:tcPr>
            <w:tcW w:w="2123" w:type="dxa"/>
          </w:tcPr>
          <w:p w14:paraId="78FAC595"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[0.23-0.97]</w:t>
            </w:r>
          </w:p>
        </w:tc>
        <w:tc>
          <w:tcPr>
            <w:tcW w:w="1280" w:type="dxa"/>
          </w:tcPr>
          <w:p w14:paraId="477AD06D"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0.00</w:t>
            </w:r>
          </w:p>
        </w:tc>
      </w:tr>
      <w:tr w:rsidR="001E1548" w:rsidRPr="00B80C93" w14:paraId="7E96EAF8" w14:textId="77777777" w:rsidTr="007E68D1">
        <w:trPr>
          <w:trHeight w:val="237"/>
        </w:trPr>
        <w:tc>
          <w:tcPr>
            <w:tcW w:w="2550" w:type="dxa"/>
          </w:tcPr>
          <w:p w14:paraId="454FF61E" w14:textId="77777777" w:rsidR="001E1548" w:rsidRPr="00B80C93" w:rsidRDefault="001E1548" w:rsidP="007E68D1">
            <w:pPr>
              <w:spacing w:after="0" w:line="360" w:lineRule="auto"/>
              <w:rPr>
                <w:rFonts w:ascii="Times New Roman" w:eastAsia="Times New Roman" w:hAnsi="Times New Roman" w:cs="Times New Roman"/>
                <w:color w:val="000000"/>
                <w:sz w:val="18"/>
                <w:szCs w:val="18"/>
                <w:lang w:eastAsia="en-GB"/>
              </w:rPr>
            </w:pPr>
            <w:proofErr w:type="spellStart"/>
            <w:r w:rsidRPr="00B80C93">
              <w:rPr>
                <w:rFonts w:ascii="Times New Roman" w:eastAsia="Times New Roman" w:hAnsi="Times New Roman" w:cs="Times New Roman"/>
                <w:color w:val="000000"/>
                <w:sz w:val="18"/>
                <w:szCs w:val="18"/>
                <w:lang w:eastAsia="en-GB"/>
              </w:rPr>
              <w:t>Bredal</w:t>
            </w:r>
            <w:proofErr w:type="spellEnd"/>
            <w:r w:rsidRPr="00B80C93">
              <w:rPr>
                <w:rFonts w:ascii="Times New Roman" w:eastAsia="Times New Roman" w:hAnsi="Times New Roman" w:cs="Times New Roman"/>
                <w:color w:val="000000"/>
                <w:sz w:val="18"/>
                <w:szCs w:val="18"/>
                <w:lang w:eastAsia="en-GB"/>
              </w:rPr>
              <w:t xml:space="preserve"> 2014</w:t>
            </w:r>
          </w:p>
        </w:tc>
        <w:tc>
          <w:tcPr>
            <w:tcW w:w="425" w:type="dxa"/>
          </w:tcPr>
          <w:p w14:paraId="27A1B5B1"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1061" w:type="dxa"/>
          </w:tcPr>
          <w:p w14:paraId="01C40426"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47</w:t>
            </w:r>
          </w:p>
        </w:tc>
        <w:tc>
          <w:tcPr>
            <w:tcW w:w="1061" w:type="dxa"/>
          </w:tcPr>
          <w:p w14:paraId="57DFC5CC"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52</w:t>
            </w:r>
          </w:p>
        </w:tc>
        <w:tc>
          <w:tcPr>
            <w:tcW w:w="1061" w:type="dxa"/>
          </w:tcPr>
          <w:p w14:paraId="3EB41275"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0.10</w:t>
            </w:r>
          </w:p>
        </w:tc>
        <w:tc>
          <w:tcPr>
            <w:tcW w:w="2123" w:type="dxa"/>
          </w:tcPr>
          <w:p w14:paraId="1D34D9D7"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[-0.29-0.49]</w:t>
            </w:r>
          </w:p>
        </w:tc>
        <w:tc>
          <w:tcPr>
            <w:tcW w:w="1280" w:type="dxa"/>
          </w:tcPr>
          <w:p w14:paraId="0F95BD96"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0.61</w:t>
            </w:r>
          </w:p>
        </w:tc>
      </w:tr>
      <w:tr w:rsidR="001E1548" w:rsidRPr="00B80C93" w14:paraId="40DFE579" w14:textId="77777777" w:rsidTr="007E68D1">
        <w:trPr>
          <w:trHeight w:val="237"/>
        </w:trPr>
        <w:tc>
          <w:tcPr>
            <w:tcW w:w="2550" w:type="dxa"/>
          </w:tcPr>
          <w:p w14:paraId="7EC1373B" w14:textId="77777777" w:rsidR="001E1548" w:rsidRPr="00B80C93" w:rsidRDefault="001E1548" w:rsidP="007E68D1">
            <w:pPr>
              <w:spacing w:after="0" w:line="360" w:lineRule="auto"/>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Classen 2008</w:t>
            </w:r>
          </w:p>
        </w:tc>
        <w:tc>
          <w:tcPr>
            <w:tcW w:w="425" w:type="dxa"/>
          </w:tcPr>
          <w:p w14:paraId="5570DE79"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1061" w:type="dxa"/>
          </w:tcPr>
          <w:p w14:paraId="6613B487"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26</w:t>
            </w:r>
          </w:p>
        </w:tc>
        <w:tc>
          <w:tcPr>
            <w:tcW w:w="1061" w:type="dxa"/>
          </w:tcPr>
          <w:p w14:paraId="1D018074"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18</w:t>
            </w:r>
          </w:p>
        </w:tc>
        <w:tc>
          <w:tcPr>
            <w:tcW w:w="1061" w:type="dxa"/>
          </w:tcPr>
          <w:p w14:paraId="5DA99AB6"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0.17</w:t>
            </w:r>
          </w:p>
        </w:tc>
        <w:tc>
          <w:tcPr>
            <w:tcW w:w="2123" w:type="dxa"/>
          </w:tcPr>
          <w:p w14:paraId="4EA11747"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[-0.42-0.77]</w:t>
            </w:r>
          </w:p>
        </w:tc>
        <w:tc>
          <w:tcPr>
            <w:tcW w:w="1280" w:type="dxa"/>
          </w:tcPr>
          <w:p w14:paraId="1506CC7F"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0.56</w:t>
            </w:r>
          </w:p>
        </w:tc>
      </w:tr>
      <w:tr w:rsidR="001E1548" w:rsidRPr="00B80C93" w14:paraId="1ABB50CE" w14:textId="77777777" w:rsidTr="007E68D1">
        <w:trPr>
          <w:trHeight w:val="237"/>
        </w:trPr>
        <w:tc>
          <w:tcPr>
            <w:tcW w:w="2550" w:type="dxa"/>
          </w:tcPr>
          <w:p w14:paraId="68733BC8" w14:textId="77777777" w:rsidR="001E1548" w:rsidRPr="00B80C93" w:rsidRDefault="001E1548" w:rsidP="007E68D1">
            <w:pPr>
              <w:spacing w:after="0" w:line="360" w:lineRule="auto"/>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Desautels 2018</w:t>
            </w:r>
          </w:p>
        </w:tc>
        <w:tc>
          <w:tcPr>
            <w:tcW w:w="425" w:type="dxa"/>
          </w:tcPr>
          <w:p w14:paraId="27C945EB"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1061" w:type="dxa"/>
          </w:tcPr>
          <w:p w14:paraId="6F8C0F2D"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19</w:t>
            </w:r>
          </w:p>
        </w:tc>
        <w:tc>
          <w:tcPr>
            <w:tcW w:w="1061" w:type="dxa"/>
          </w:tcPr>
          <w:p w14:paraId="6B2F2423"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8</w:t>
            </w:r>
          </w:p>
        </w:tc>
        <w:tc>
          <w:tcPr>
            <w:tcW w:w="1061" w:type="dxa"/>
          </w:tcPr>
          <w:p w14:paraId="0A8A370C"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0.85</w:t>
            </w:r>
          </w:p>
        </w:tc>
        <w:tc>
          <w:tcPr>
            <w:tcW w:w="2123" w:type="dxa"/>
          </w:tcPr>
          <w:p w14:paraId="736E8339"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[0.02-1.68]</w:t>
            </w:r>
          </w:p>
        </w:tc>
        <w:tc>
          <w:tcPr>
            <w:tcW w:w="1280" w:type="dxa"/>
          </w:tcPr>
          <w:p w14:paraId="71AD26ED"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0.05</w:t>
            </w:r>
          </w:p>
        </w:tc>
      </w:tr>
      <w:tr w:rsidR="001E1548" w:rsidRPr="00B80C93" w14:paraId="0D23A1B6" w14:textId="77777777" w:rsidTr="007E68D1">
        <w:trPr>
          <w:trHeight w:val="237"/>
        </w:trPr>
        <w:tc>
          <w:tcPr>
            <w:tcW w:w="2550" w:type="dxa"/>
          </w:tcPr>
          <w:p w14:paraId="1F17A84F" w14:textId="77777777" w:rsidR="001E1548" w:rsidRPr="00B80C93" w:rsidRDefault="001E1548" w:rsidP="007E68D1">
            <w:pPr>
              <w:spacing w:after="0" w:line="360" w:lineRule="auto"/>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Dirksen 2008</w:t>
            </w:r>
          </w:p>
        </w:tc>
        <w:tc>
          <w:tcPr>
            <w:tcW w:w="425" w:type="dxa"/>
          </w:tcPr>
          <w:p w14:paraId="69A09E63"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1061" w:type="dxa"/>
          </w:tcPr>
          <w:p w14:paraId="51E924F0"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13</w:t>
            </w:r>
          </w:p>
        </w:tc>
        <w:tc>
          <w:tcPr>
            <w:tcW w:w="1061" w:type="dxa"/>
          </w:tcPr>
          <w:p w14:paraId="783AF761"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5</w:t>
            </w:r>
          </w:p>
        </w:tc>
        <w:tc>
          <w:tcPr>
            <w:tcW w:w="1061" w:type="dxa"/>
          </w:tcPr>
          <w:p w14:paraId="09314F89"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1.35</w:t>
            </w:r>
          </w:p>
        </w:tc>
        <w:tc>
          <w:tcPr>
            <w:tcW w:w="2123" w:type="dxa"/>
          </w:tcPr>
          <w:p w14:paraId="43C4E1A8"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[0.27-2.42]</w:t>
            </w:r>
          </w:p>
        </w:tc>
        <w:tc>
          <w:tcPr>
            <w:tcW w:w="1280" w:type="dxa"/>
          </w:tcPr>
          <w:p w14:paraId="7311CE48"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0.01</w:t>
            </w:r>
          </w:p>
        </w:tc>
      </w:tr>
      <w:tr w:rsidR="001E1548" w:rsidRPr="00B80C93" w14:paraId="265413A5" w14:textId="77777777" w:rsidTr="007E68D1">
        <w:trPr>
          <w:trHeight w:val="244"/>
        </w:trPr>
        <w:tc>
          <w:tcPr>
            <w:tcW w:w="2550" w:type="dxa"/>
            <w:hideMark/>
          </w:tcPr>
          <w:p w14:paraId="2AFF78D8" w14:textId="77777777" w:rsidR="001E1548" w:rsidRPr="00B80C93" w:rsidRDefault="001E1548" w:rsidP="007E68D1">
            <w:pPr>
              <w:spacing w:after="0" w:line="360" w:lineRule="auto"/>
              <w:rPr>
                <w:rFonts w:ascii="Times New Roman" w:eastAsia="Times New Roman" w:hAnsi="Times New Roman" w:cs="Times New Roman"/>
                <w:color w:val="000000"/>
                <w:sz w:val="18"/>
                <w:szCs w:val="18"/>
                <w:lang w:eastAsia="en-GB"/>
              </w:rPr>
            </w:pPr>
            <w:proofErr w:type="spellStart"/>
            <w:r w:rsidRPr="00B80C93">
              <w:rPr>
                <w:rFonts w:ascii="Times New Roman" w:eastAsia="Times New Roman" w:hAnsi="Times New Roman" w:cs="Times New Roman"/>
                <w:color w:val="000000"/>
                <w:sz w:val="18"/>
                <w:szCs w:val="18"/>
                <w:lang w:eastAsia="en-GB"/>
              </w:rPr>
              <w:t>Groarke</w:t>
            </w:r>
            <w:proofErr w:type="spellEnd"/>
            <w:r w:rsidRPr="00B80C93">
              <w:rPr>
                <w:rFonts w:ascii="Times New Roman" w:eastAsia="Times New Roman" w:hAnsi="Times New Roman" w:cs="Times New Roman"/>
                <w:color w:val="000000"/>
                <w:sz w:val="18"/>
                <w:szCs w:val="18"/>
                <w:lang w:eastAsia="en-GB"/>
              </w:rPr>
              <w:t xml:space="preserve"> 2013</w:t>
            </w:r>
          </w:p>
        </w:tc>
        <w:tc>
          <w:tcPr>
            <w:tcW w:w="425" w:type="dxa"/>
          </w:tcPr>
          <w:p w14:paraId="25CBB303"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1061" w:type="dxa"/>
          </w:tcPr>
          <w:p w14:paraId="129F4AF1"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12</w:t>
            </w:r>
          </w:p>
        </w:tc>
        <w:tc>
          <w:tcPr>
            <w:tcW w:w="1061" w:type="dxa"/>
          </w:tcPr>
          <w:p w14:paraId="040AB2A8"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12</w:t>
            </w:r>
          </w:p>
        </w:tc>
        <w:tc>
          <w:tcPr>
            <w:tcW w:w="1061" w:type="dxa"/>
          </w:tcPr>
          <w:p w14:paraId="297485DD"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0.18</w:t>
            </w:r>
          </w:p>
        </w:tc>
        <w:tc>
          <w:tcPr>
            <w:tcW w:w="2123" w:type="dxa"/>
          </w:tcPr>
          <w:p w14:paraId="764036EA"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[-0.59-0.96]</w:t>
            </w:r>
          </w:p>
        </w:tc>
        <w:tc>
          <w:tcPr>
            <w:tcW w:w="1280" w:type="dxa"/>
          </w:tcPr>
          <w:p w14:paraId="1887A1BA"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0.64</w:t>
            </w:r>
          </w:p>
        </w:tc>
      </w:tr>
      <w:tr w:rsidR="001E1548" w:rsidRPr="00B80C93" w14:paraId="02EC58A1" w14:textId="77777777" w:rsidTr="007E68D1">
        <w:trPr>
          <w:trHeight w:val="244"/>
        </w:trPr>
        <w:tc>
          <w:tcPr>
            <w:tcW w:w="2550" w:type="dxa"/>
          </w:tcPr>
          <w:p w14:paraId="028267D4" w14:textId="77777777" w:rsidR="001E1548" w:rsidRPr="00B80C93" w:rsidRDefault="001E1548" w:rsidP="007E68D1">
            <w:pPr>
              <w:spacing w:after="0" w:line="360" w:lineRule="auto"/>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Ho BMS</w:t>
            </w:r>
          </w:p>
        </w:tc>
        <w:tc>
          <w:tcPr>
            <w:tcW w:w="425" w:type="dxa"/>
          </w:tcPr>
          <w:p w14:paraId="5FD5DD0C"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1061" w:type="dxa"/>
          </w:tcPr>
          <w:p w14:paraId="2A8DF592"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5</w:t>
            </w:r>
          </w:p>
        </w:tc>
        <w:tc>
          <w:tcPr>
            <w:tcW w:w="1061" w:type="dxa"/>
          </w:tcPr>
          <w:p w14:paraId="2312B536"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3.5</w:t>
            </w:r>
          </w:p>
        </w:tc>
        <w:tc>
          <w:tcPr>
            <w:tcW w:w="1061" w:type="dxa"/>
          </w:tcPr>
          <w:p w14:paraId="1FBEA3EC"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1.95</w:t>
            </w:r>
          </w:p>
        </w:tc>
        <w:tc>
          <w:tcPr>
            <w:tcW w:w="2123" w:type="dxa"/>
          </w:tcPr>
          <w:p w14:paraId="6FA35D43"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[0.44-3.45]</w:t>
            </w:r>
          </w:p>
        </w:tc>
        <w:tc>
          <w:tcPr>
            <w:tcW w:w="1280" w:type="dxa"/>
          </w:tcPr>
          <w:p w14:paraId="693DCCF2"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0.01</w:t>
            </w:r>
          </w:p>
        </w:tc>
      </w:tr>
      <w:tr w:rsidR="001E1548" w:rsidRPr="00B80C93" w14:paraId="7ED969AC" w14:textId="77777777" w:rsidTr="007E68D1">
        <w:trPr>
          <w:trHeight w:val="244"/>
        </w:trPr>
        <w:tc>
          <w:tcPr>
            <w:tcW w:w="2550" w:type="dxa"/>
            <w:hideMark/>
          </w:tcPr>
          <w:p w14:paraId="4010BD81" w14:textId="77777777" w:rsidR="001E1548" w:rsidRPr="00B80C93" w:rsidRDefault="001E1548" w:rsidP="007E68D1">
            <w:pPr>
              <w:spacing w:after="0" w:line="360" w:lineRule="auto"/>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Ho SEGT</w:t>
            </w:r>
          </w:p>
        </w:tc>
        <w:tc>
          <w:tcPr>
            <w:tcW w:w="425" w:type="dxa"/>
          </w:tcPr>
          <w:p w14:paraId="5D42CD5D"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1061" w:type="dxa"/>
          </w:tcPr>
          <w:p w14:paraId="66CD4EE9"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9</w:t>
            </w:r>
          </w:p>
        </w:tc>
        <w:tc>
          <w:tcPr>
            <w:tcW w:w="1061" w:type="dxa"/>
          </w:tcPr>
          <w:p w14:paraId="6D593096"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3.5</w:t>
            </w:r>
          </w:p>
        </w:tc>
        <w:tc>
          <w:tcPr>
            <w:tcW w:w="1061" w:type="dxa"/>
          </w:tcPr>
          <w:p w14:paraId="11A9D292"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0.15</w:t>
            </w:r>
          </w:p>
        </w:tc>
        <w:tc>
          <w:tcPr>
            <w:tcW w:w="2123" w:type="dxa"/>
          </w:tcPr>
          <w:p w14:paraId="3AFFEA0E"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[-0.99-1.29]</w:t>
            </w:r>
          </w:p>
        </w:tc>
        <w:tc>
          <w:tcPr>
            <w:tcW w:w="1280" w:type="dxa"/>
          </w:tcPr>
          <w:p w14:paraId="06C2EBB6"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0.80</w:t>
            </w:r>
          </w:p>
        </w:tc>
      </w:tr>
      <w:tr w:rsidR="001E1548" w:rsidRPr="00B80C93" w14:paraId="3DA02937" w14:textId="77777777" w:rsidTr="007E68D1">
        <w:trPr>
          <w:trHeight w:val="244"/>
        </w:trPr>
        <w:tc>
          <w:tcPr>
            <w:tcW w:w="2550" w:type="dxa"/>
            <w:hideMark/>
          </w:tcPr>
          <w:p w14:paraId="75B7F367" w14:textId="77777777" w:rsidR="001E1548" w:rsidRPr="00B80C93" w:rsidRDefault="001E1548" w:rsidP="007E68D1">
            <w:pPr>
              <w:spacing w:after="0" w:line="360" w:lineRule="auto"/>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Lechner 2014</w:t>
            </w:r>
          </w:p>
        </w:tc>
        <w:tc>
          <w:tcPr>
            <w:tcW w:w="425" w:type="dxa"/>
          </w:tcPr>
          <w:p w14:paraId="2D01A371"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1061" w:type="dxa"/>
          </w:tcPr>
          <w:p w14:paraId="32E7E49E"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53</w:t>
            </w:r>
          </w:p>
        </w:tc>
        <w:tc>
          <w:tcPr>
            <w:tcW w:w="1061" w:type="dxa"/>
          </w:tcPr>
          <w:p w14:paraId="053A4E94"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57</w:t>
            </w:r>
          </w:p>
        </w:tc>
        <w:tc>
          <w:tcPr>
            <w:tcW w:w="1061" w:type="dxa"/>
          </w:tcPr>
          <w:p w14:paraId="28E53AB1"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0.10</w:t>
            </w:r>
          </w:p>
        </w:tc>
        <w:tc>
          <w:tcPr>
            <w:tcW w:w="2123" w:type="dxa"/>
          </w:tcPr>
          <w:p w14:paraId="7D09513E"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[-0.27-0.47]</w:t>
            </w:r>
          </w:p>
        </w:tc>
        <w:tc>
          <w:tcPr>
            <w:tcW w:w="1280" w:type="dxa"/>
          </w:tcPr>
          <w:p w14:paraId="697EB986"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0.59</w:t>
            </w:r>
          </w:p>
        </w:tc>
      </w:tr>
      <w:tr w:rsidR="001E1548" w:rsidRPr="00B80C93" w14:paraId="7F4817A8" w14:textId="77777777" w:rsidTr="007E68D1">
        <w:trPr>
          <w:trHeight w:val="244"/>
        </w:trPr>
        <w:tc>
          <w:tcPr>
            <w:tcW w:w="2550" w:type="dxa"/>
            <w:hideMark/>
          </w:tcPr>
          <w:p w14:paraId="4459ED29" w14:textId="77777777" w:rsidR="001E1548" w:rsidRPr="00B80C93" w:rsidRDefault="001E1548" w:rsidP="007E68D1">
            <w:pPr>
              <w:spacing w:after="0" w:line="360" w:lineRule="auto"/>
              <w:rPr>
                <w:rFonts w:ascii="Times New Roman" w:eastAsia="Times New Roman" w:hAnsi="Times New Roman" w:cs="Times New Roman"/>
                <w:color w:val="000000"/>
                <w:sz w:val="18"/>
                <w:szCs w:val="18"/>
                <w:lang w:eastAsia="en-GB"/>
              </w:rPr>
            </w:pPr>
            <w:proofErr w:type="spellStart"/>
            <w:r w:rsidRPr="00B80C93">
              <w:rPr>
                <w:rFonts w:ascii="Times New Roman" w:eastAsia="Times New Roman" w:hAnsi="Times New Roman" w:cs="Times New Roman"/>
                <w:color w:val="000000"/>
                <w:sz w:val="18"/>
                <w:szCs w:val="18"/>
                <w:lang w:eastAsia="en-GB"/>
              </w:rPr>
              <w:t>Merckeart</w:t>
            </w:r>
            <w:proofErr w:type="spellEnd"/>
            <w:r w:rsidRPr="00B80C93">
              <w:rPr>
                <w:rFonts w:ascii="Times New Roman" w:eastAsia="Times New Roman" w:hAnsi="Times New Roman" w:cs="Times New Roman"/>
                <w:color w:val="000000"/>
                <w:sz w:val="18"/>
                <w:szCs w:val="18"/>
                <w:lang w:eastAsia="en-GB"/>
              </w:rPr>
              <w:t xml:space="preserve"> 2016</w:t>
            </w:r>
          </w:p>
        </w:tc>
        <w:tc>
          <w:tcPr>
            <w:tcW w:w="425" w:type="dxa"/>
          </w:tcPr>
          <w:p w14:paraId="48EC10FD"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1061" w:type="dxa"/>
          </w:tcPr>
          <w:p w14:paraId="2354A49C"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21</w:t>
            </w:r>
          </w:p>
        </w:tc>
        <w:tc>
          <w:tcPr>
            <w:tcW w:w="1061" w:type="dxa"/>
          </w:tcPr>
          <w:p w14:paraId="013BC154"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15</w:t>
            </w:r>
          </w:p>
        </w:tc>
        <w:tc>
          <w:tcPr>
            <w:tcW w:w="1061" w:type="dxa"/>
          </w:tcPr>
          <w:p w14:paraId="6C746005"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0.15</w:t>
            </w:r>
          </w:p>
        </w:tc>
        <w:tc>
          <w:tcPr>
            <w:tcW w:w="2123" w:type="dxa"/>
          </w:tcPr>
          <w:p w14:paraId="47949BF9"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[-0.50-0.80]</w:t>
            </w:r>
          </w:p>
        </w:tc>
        <w:tc>
          <w:tcPr>
            <w:tcW w:w="1280" w:type="dxa"/>
          </w:tcPr>
          <w:p w14:paraId="2B308416"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0.66</w:t>
            </w:r>
          </w:p>
        </w:tc>
      </w:tr>
      <w:tr w:rsidR="001E1548" w:rsidRPr="00B80C93" w14:paraId="4ECA7366" w14:textId="77777777" w:rsidTr="007E68D1">
        <w:trPr>
          <w:trHeight w:val="244"/>
        </w:trPr>
        <w:tc>
          <w:tcPr>
            <w:tcW w:w="2550" w:type="dxa"/>
          </w:tcPr>
          <w:p w14:paraId="0BC075CE" w14:textId="77777777" w:rsidR="001E1548" w:rsidRPr="00B80C93" w:rsidRDefault="001E1548" w:rsidP="007E68D1">
            <w:pPr>
              <w:spacing w:after="0" w:line="360" w:lineRule="auto"/>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Savard 2005</w:t>
            </w:r>
          </w:p>
        </w:tc>
        <w:tc>
          <w:tcPr>
            <w:tcW w:w="425" w:type="dxa"/>
          </w:tcPr>
          <w:p w14:paraId="7174175B"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1061" w:type="dxa"/>
          </w:tcPr>
          <w:p w14:paraId="0DB0EEC1"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2</w:t>
            </w:r>
          </w:p>
        </w:tc>
        <w:tc>
          <w:tcPr>
            <w:tcW w:w="1061" w:type="dxa"/>
          </w:tcPr>
          <w:p w14:paraId="57C41CC8"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3</w:t>
            </w:r>
          </w:p>
        </w:tc>
        <w:tc>
          <w:tcPr>
            <w:tcW w:w="1061" w:type="dxa"/>
          </w:tcPr>
          <w:p w14:paraId="1991071D"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0.41</w:t>
            </w:r>
          </w:p>
        </w:tc>
        <w:tc>
          <w:tcPr>
            <w:tcW w:w="2123" w:type="dxa"/>
          </w:tcPr>
          <w:p w14:paraId="6BCAB0EF"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[-0.91-1.74]</w:t>
            </w:r>
          </w:p>
        </w:tc>
        <w:tc>
          <w:tcPr>
            <w:tcW w:w="1280" w:type="dxa"/>
          </w:tcPr>
          <w:p w14:paraId="59F2B304"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0.54</w:t>
            </w:r>
          </w:p>
        </w:tc>
      </w:tr>
      <w:tr w:rsidR="001E1548" w:rsidRPr="00B80C93" w14:paraId="06CE3421" w14:textId="77777777" w:rsidTr="007E68D1">
        <w:trPr>
          <w:trHeight w:val="244"/>
        </w:trPr>
        <w:tc>
          <w:tcPr>
            <w:tcW w:w="2550" w:type="dxa"/>
          </w:tcPr>
          <w:p w14:paraId="47B9ECD1" w14:textId="77777777" w:rsidR="001E1548" w:rsidRPr="00B80C93" w:rsidRDefault="001E1548" w:rsidP="007E68D1">
            <w:pPr>
              <w:spacing w:after="0" w:line="360" w:lineRule="auto"/>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Savard 2006</w:t>
            </w:r>
          </w:p>
        </w:tc>
        <w:tc>
          <w:tcPr>
            <w:tcW w:w="425" w:type="dxa"/>
          </w:tcPr>
          <w:p w14:paraId="42BEE2D2"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1061" w:type="dxa"/>
          </w:tcPr>
          <w:p w14:paraId="30106469"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10</w:t>
            </w:r>
          </w:p>
        </w:tc>
        <w:tc>
          <w:tcPr>
            <w:tcW w:w="1061" w:type="dxa"/>
          </w:tcPr>
          <w:p w14:paraId="7FE8ECFA"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9</w:t>
            </w:r>
          </w:p>
        </w:tc>
        <w:tc>
          <w:tcPr>
            <w:tcW w:w="1061" w:type="dxa"/>
          </w:tcPr>
          <w:p w14:paraId="25D8350C"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0.33</w:t>
            </w:r>
          </w:p>
        </w:tc>
        <w:tc>
          <w:tcPr>
            <w:tcW w:w="2123" w:type="dxa"/>
          </w:tcPr>
          <w:p w14:paraId="7277DB82"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[0.53-1.20]</w:t>
            </w:r>
          </w:p>
        </w:tc>
        <w:tc>
          <w:tcPr>
            <w:tcW w:w="1280" w:type="dxa"/>
          </w:tcPr>
          <w:p w14:paraId="7B2CF55F"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0.45</w:t>
            </w:r>
          </w:p>
        </w:tc>
      </w:tr>
      <w:tr w:rsidR="001E1548" w:rsidRPr="00B80C93" w14:paraId="7AAE9AD5" w14:textId="77777777" w:rsidTr="007E68D1">
        <w:trPr>
          <w:trHeight w:val="244"/>
        </w:trPr>
        <w:tc>
          <w:tcPr>
            <w:tcW w:w="2550" w:type="dxa"/>
            <w:tcBorders>
              <w:bottom w:val="single" w:sz="4" w:space="0" w:color="auto"/>
            </w:tcBorders>
          </w:tcPr>
          <w:p w14:paraId="2FB277C8" w14:textId="77777777" w:rsidR="001E1548" w:rsidRPr="00B80C93" w:rsidRDefault="001E1548" w:rsidP="007E68D1">
            <w:pPr>
              <w:spacing w:after="0" w:line="360" w:lineRule="auto"/>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Stanton 2005</w:t>
            </w:r>
          </w:p>
        </w:tc>
        <w:tc>
          <w:tcPr>
            <w:tcW w:w="425" w:type="dxa"/>
            <w:tcBorders>
              <w:bottom w:val="single" w:sz="4" w:space="0" w:color="auto"/>
            </w:tcBorders>
          </w:tcPr>
          <w:p w14:paraId="6CAA0A6C"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1061" w:type="dxa"/>
            <w:tcBorders>
              <w:bottom w:val="single" w:sz="4" w:space="0" w:color="auto"/>
            </w:tcBorders>
          </w:tcPr>
          <w:p w14:paraId="525EB81C"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40</w:t>
            </w:r>
          </w:p>
        </w:tc>
        <w:tc>
          <w:tcPr>
            <w:tcW w:w="1061" w:type="dxa"/>
            <w:tcBorders>
              <w:bottom w:val="single" w:sz="4" w:space="0" w:color="auto"/>
            </w:tcBorders>
          </w:tcPr>
          <w:p w14:paraId="16C9F326"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24</w:t>
            </w:r>
          </w:p>
        </w:tc>
        <w:tc>
          <w:tcPr>
            <w:tcW w:w="1061" w:type="dxa"/>
            <w:tcBorders>
              <w:bottom w:val="single" w:sz="4" w:space="0" w:color="auto"/>
            </w:tcBorders>
          </w:tcPr>
          <w:p w14:paraId="5C81BEA3"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-0.20</w:t>
            </w:r>
          </w:p>
        </w:tc>
        <w:tc>
          <w:tcPr>
            <w:tcW w:w="2123" w:type="dxa"/>
            <w:tcBorders>
              <w:bottom w:val="single" w:sz="4" w:space="0" w:color="auto"/>
            </w:tcBorders>
          </w:tcPr>
          <w:p w14:paraId="787B5824"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[-0.70-0.30]</w:t>
            </w:r>
          </w:p>
        </w:tc>
        <w:tc>
          <w:tcPr>
            <w:tcW w:w="1280" w:type="dxa"/>
            <w:tcBorders>
              <w:bottom w:val="single" w:sz="4" w:space="0" w:color="auto"/>
            </w:tcBorders>
          </w:tcPr>
          <w:p w14:paraId="2EF1509E"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0.44</w:t>
            </w:r>
          </w:p>
        </w:tc>
      </w:tr>
      <w:tr w:rsidR="001E1548" w:rsidRPr="00B80C93" w14:paraId="43482FAC" w14:textId="77777777" w:rsidTr="007E68D1">
        <w:trPr>
          <w:trHeight w:val="101"/>
        </w:trPr>
        <w:tc>
          <w:tcPr>
            <w:tcW w:w="9561" w:type="dxa"/>
            <w:gridSpan w:val="7"/>
            <w:tcBorders>
              <w:top w:val="single" w:sz="4" w:space="0" w:color="auto"/>
            </w:tcBorders>
          </w:tcPr>
          <w:p w14:paraId="1776CAA1" w14:textId="77777777" w:rsidR="001E1548" w:rsidRPr="0036786D" w:rsidRDefault="001E1548" w:rsidP="007E68D1">
            <w:pPr>
              <w:spacing w:after="0" w:line="360" w:lineRule="auto"/>
              <w:jc w:val="center"/>
              <w:rPr>
                <w:rFonts w:ascii="Times New Roman" w:eastAsia="Times New Roman" w:hAnsi="Times New Roman" w:cs="Times New Roman"/>
                <w:b/>
                <w:sz w:val="18"/>
                <w:szCs w:val="18"/>
                <w:lang w:eastAsia="en-GB"/>
              </w:rPr>
            </w:pPr>
            <w:r w:rsidRPr="0036786D">
              <w:rPr>
                <w:rFonts w:ascii="Times New Roman" w:eastAsia="Times New Roman" w:hAnsi="Times New Roman" w:cs="Times New Roman"/>
                <w:b/>
                <w:sz w:val="18"/>
                <w:szCs w:val="18"/>
                <w:lang w:eastAsia="en-GB"/>
              </w:rPr>
              <w:t>General distress</w:t>
            </w:r>
          </w:p>
        </w:tc>
      </w:tr>
      <w:tr w:rsidR="001E1548" w:rsidRPr="00B80C93" w14:paraId="5960B5BF" w14:textId="77777777" w:rsidTr="007E68D1">
        <w:trPr>
          <w:trHeight w:val="244"/>
        </w:trPr>
        <w:tc>
          <w:tcPr>
            <w:tcW w:w="2550" w:type="dxa"/>
          </w:tcPr>
          <w:p w14:paraId="4359A144" w14:textId="77777777" w:rsidR="001E1548" w:rsidRPr="00B80C93" w:rsidRDefault="001E1548" w:rsidP="007E68D1">
            <w:pPr>
              <w:spacing w:after="0" w:line="360" w:lineRule="auto"/>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Andersen 2004</w:t>
            </w:r>
          </w:p>
        </w:tc>
        <w:tc>
          <w:tcPr>
            <w:tcW w:w="425" w:type="dxa"/>
          </w:tcPr>
          <w:p w14:paraId="608C87FD"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1061" w:type="dxa"/>
          </w:tcPr>
          <w:p w14:paraId="0A49F065"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48</w:t>
            </w:r>
          </w:p>
        </w:tc>
        <w:tc>
          <w:tcPr>
            <w:tcW w:w="1061" w:type="dxa"/>
          </w:tcPr>
          <w:p w14:paraId="5198135B"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30</w:t>
            </w:r>
          </w:p>
        </w:tc>
        <w:tc>
          <w:tcPr>
            <w:tcW w:w="1061" w:type="dxa"/>
          </w:tcPr>
          <w:p w14:paraId="522B5A88"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0.04</w:t>
            </w:r>
          </w:p>
        </w:tc>
        <w:tc>
          <w:tcPr>
            <w:tcW w:w="2123" w:type="dxa"/>
          </w:tcPr>
          <w:p w14:paraId="643CF064"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[-0.14-0.49]</w:t>
            </w:r>
          </w:p>
        </w:tc>
        <w:tc>
          <w:tcPr>
            <w:tcW w:w="1280" w:type="dxa"/>
          </w:tcPr>
          <w:p w14:paraId="10DF1621"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0.86</w:t>
            </w:r>
          </w:p>
        </w:tc>
      </w:tr>
      <w:tr w:rsidR="001E1548" w:rsidRPr="00B80C93" w14:paraId="6C0E43EA" w14:textId="77777777" w:rsidTr="007E68D1">
        <w:trPr>
          <w:trHeight w:val="244"/>
        </w:trPr>
        <w:tc>
          <w:tcPr>
            <w:tcW w:w="2550" w:type="dxa"/>
          </w:tcPr>
          <w:p w14:paraId="6E293E58" w14:textId="77777777" w:rsidR="001E1548" w:rsidRPr="00B80C93" w:rsidRDefault="001E1548" w:rsidP="007E68D1">
            <w:pPr>
              <w:spacing w:after="0" w:line="360" w:lineRule="auto"/>
              <w:rPr>
                <w:rFonts w:ascii="Times New Roman" w:eastAsia="Times New Roman" w:hAnsi="Times New Roman" w:cs="Times New Roman"/>
                <w:color w:val="000000"/>
                <w:sz w:val="18"/>
                <w:szCs w:val="18"/>
                <w:lang w:eastAsia="en-GB"/>
              </w:rPr>
            </w:pPr>
            <w:proofErr w:type="spellStart"/>
            <w:r w:rsidRPr="00B80C93">
              <w:rPr>
                <w:rFonts w:ascii="Times New Roman" w:eastAsia="Times New Roman" w:hAnsi="Times New Roman" w:cs="Times New Roman"/>
                <w:color w:val="000000"/>
                <w:sz w:val="18"/>
                <w:szCs w:val="18"/>
                <w:lang w:eastAsia="en-GB"/>
              </w:rPr>
              <w:t>Beutel</w:t>
            </w:r>
            <w:proofErr w:type="spellEnd"/>
            <w:r w:rsidRPr="00B80C93">
              <w:rPr>
                <w:rFonts w:ascii="Times New Roman" w:eastAsia="Times New Roman" w:hAnsi="Times New Roman" w:cs="Times New Roman"/>
                <w:color w:val="000000"/>
                <w:sz w:val="18"/>
                <w:szCs w:val="18"/>
                <w:lang w:eastAsia="en-GB"/>
              </w:rPr>
              <w:t xml:space="preserve"> 2014</w:t>
            </w:r>
          </w:p>
        </w:tc>
        <w:tc>
          <w:tcPr>
            <w:tcW w:w="425" w:type="dxa"/>
          </w:tcPr>
          <w:p w14:paraId="3F49ADA1"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1061" w:type="dxa"/>
          </w:tcPr>
          <w:p w14:paraId="0896D67A"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59</w:t>
            </w:r>
          </w:p>
        </w:tc>
        <w:tc>
          <w:tcPr>
            <w:tcW w:w="1061" w:type="dxa"/>
          </w:tcPr>
          <w:p w14:paraId="1DAEC9C2"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57</w:t>
            </w:r>
          </w:p>
        </w:tc>
        <w:tc>
          <w:tcPr>
            <w:tcW w:w="1061" w:type="dxa"/>
          </w:tcPr>
          <w:p w14:paraId="557EDD3C"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0.48</w:t>
            </w:r>
          </w:p>
        </w:tc>
        <w:tc>
          <w:tcPr>
            <w:tcW w:w="2123" w:type="dxa"/>
          </w:tcPr>
          <w:p w14:paraId="7EFA24C1"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[0.12-0.85]</w:t>
            </w:r>
          </w:p>
        </w:tc>
        <w:tc>
          <w:tcPr>
            <w:tcW w:w="1280" w:type="dxa"/>
          </w:tcPr>
          <w:p w14:paraId="5D60F7C6"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0.01</w:t>
            </w:r>
          </w:p>
        </w:tc>
      </w:tr>
      <w:tr w:rsidR="001E1548" w:rsidRPr="00B80C93" w14:paraId="1769861B" w14:textId="77777777" w:rsidTr="007E68D1">
        <w:trPr>
          <w:trHeight w:val="244"/>
        </w:trPr>
        <w:tc>
          <w:tcPr>
            <w:tcW w:w="2550" w:type="dxa"/>
          </w:tcPr>
          <w:p w14:paraId="7A5051CE" w14:textId="77777777" w:rsidR="001E1548" w:rsidRPr="00B80C93" w:rsidRDefault="001E1548" w:rsidP="007E68D1">
            <w:pPr>
              <w:spacing w:after="0" w:line="360" w:lineRule="auto"/>
              <w:rPr>
                <w:rFonts w:ascii="Times New Roman" w:eastAsia="Times New Roman" w:hAnsi="Times New Roman" w:cs="Times New Roman"/>
                <w:color w:val="000000"/>
                <w:sz w:val="18"/>
                <w:szCs w:val="18"/>
                <w:lang w:eastAsia="en-GB"/>
              </w:rPr>
            </w:pPr>
            <w:proofErr w:type="spellStart"/>
            <w:r w:rsidRPr="00B80C93">
              <w:rPr>
                <w:rFonts w:ascii="Times New Roman" w:eastAsia="Times New Roman" w:hAnsi="Times New Roman" w:cs="Times New Roman"/>
                <w:color w:val="000000"/>
                <w:sz w:val="18"/>
                <w:szCs w:val="18"/>
                <w:lang w:eastAsia="en-GB"/>
              </w:rPr>
              <w:t>Bredal</w:t>
            </w:r>
            <w:proofErr w:type="spellEnd"/>
            <w:r w:rsidRPr="00B80C93">
              <w:rPr>
                <w:rFonts w:ascii="Times New Roman" w:eastAsia="Times New Roman" w:hAnsi="Times New Roman" w:cs="Times New Roman"/>
                <w:color w:val="000000"/>
                <w:sz w:val="18"/>
                <w:szCs w:val="18"/>
                <w:lang w:eastAsia="en-GB"/>
              </w:rPr>
              <w:t xml:space="preserve"> 2014</w:t>
            </w:r>
          </w:p>
        </w:tc>
        <w:tc>
          <w:tcPr>
            <w:tcW w:w="425" w:type="dxa"/>
          </w:tcPr>
          <w:p w14:paraId="765F37F4"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1061" w:type="dxa"/>
          </w:tcPr>
          <w:p w14:paraId="3DF2900A"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81</w:t>
            </w:r>
          </w:p>
        </w:tc>
        <w:tc>
          <w:tcPr>
            <w:tcW w:w="1061" w:type="dxa"/>
          </w:tcPr>
          <w:p w14:paraId="1D8CA7FA"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78</w:t>
            </w:r>
          </w:p>
        </w:tc>
        <w:tc>
          <w:tcPr>
            <w:tcW w:w="1061" w:type="dxa"/>
          </w:tcPr>
          <w:p w14:paraId="3814DB37"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0.13</w:t>
            </w:r>
          </w:p>
        </w:tc>
        <w:tc>
          <w:tcPr>
            <w:tcW w:w="2123" w:type="dxa"/>
          </w:tcPr>
          <w:p w14:paraId="132AAC11"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[-0.18-0.44]</w:t>
            </w:r>
          </w:p>
        </w:tc>
        <w:tc>
          <w:tcPr>
            <w:tcW w:w="1280" w:type="dxa"/>
          </w:tcPr>
          <w:p w14:paraId="6717CEE8"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0.43</w:t>
            </w:r>
          </w:p>
        </w:tc>
      </w:tr>
      <w:tr w:rsidR="001E1548" w:rsidRPr="00B80C93" w14:paraId="1B81B39B" w14:textId="77777777" w:rsidTr="007E68D1">
        <w:trPr>
          <w:trHeight w:val="244"/>
        </w:trPr>
        <w:tc>
          <w:tcPr>
            <w:tcW w:w="2550" w:type="dxa"/>
          </w:tcPr>
          <w:p w14:paraId="464A7BE5" w14:textId="77777777" w:rsidR="001E1548" w:rsidRPr="00B80C93" w:rsidRDefault="001E1548" w:rsidP="007E68D1">
            <w:pPr>
              <w:spacing w:after="0" w:line="360" w:lineRule="auto"/>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Carlson 2013 MBSR</w:t>
            </w:r>
          </w:p>
        </w:tc>
        <w:tc>
          <w:tcPr>
            <w:tcW w:w="425" w:type="dxa"/>
          </w:tcPr>
          <w:p w14:paraId="327FE1F9"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1061" w:type="dxa"/>
          </w:tcPr>
          <w:p w14:paraId="6F0CE8DE"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27</w:t>
            </w:r>
          </w:p>
        </w:tc>
        <w:tc>
          <w:tcPr>
            <w:tcW w:w="1061" w:type="dxa"/>
          </w:tcPr>
          <w:p w14:paraId="5D4E7D90"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7</w:t>
            </w:r>
          </w:p>
        </w:tc>
        <w:tc>
          <w:tcPr>
            <w:tcW w:w="1061" w:type="dxa"/>
          </w:tcPr>
          <w:p w14:paraId="2733F354"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0.44</w:t>
            </w:r>
          </w:p>
        </w:tc>
        <w:tc>
          <w:tcPr>
            <w:tcW w:w="2123" w:type="dxa"/>
          </w:tcPr>
          <w:p w14:paraId="0F0A9437"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[-0.38-1.26]</w:t>
            </w:r>
          </w:p>
        </w:tc>
        <w:tc>
          <w:tcPr>
            <w:tcW w:w="1280" w:type="dxa"/>
          </w:tcPr>
          <w:p w14:paraId="23E4CC63"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0.29</w:t>
            </w:r>
          </w:p>
        </w:tc>
      </w:tr>
      <w:tr w:rsidR="001E1548" w:rsidRPr="00B80C93" w14:paraId="4E09D048" w14:textId="77777777" w:rsidTr="007E68D1">
        <w:trPr>
          <w:trHeight w:val="87"/>
        </w:trPr>
        <w:tc>
          <w:tcPr>
            <w:tcW w:w="2550" w:type="dxa"/>
          </w:tcPr>
          <w:p w14:paraId="59D3F947" w14:textId="77777777" w:rsidR="001E1548" w:rsidRPr="00B80C93" w:rsidRDefault="001E1548" w:rsidP="007E68D1">
            <w:pPr>
              <w:spacing w:after="0" w:line="360" w:lineRule="auto"/>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Carlson 2013 SET</w:t>
            </w:r>
          </w:p>
        </w:tc>
        <w:tc>
          <w:tcPr>
            <w:tcW w:w="425" w:type="dxa"/>
          </w:tcPr>
          <w:p w14:paraId="340F0CEF"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1061" w:type="dxa"/>
          </w:tcPr>
          <w:p w14:paraId="406FF521"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29</w:t>
            </w:r>
          </w:p>
        </w:tc>
        <w:tc>
          <w:tcPr>
            <w:tcW w:w="1061" w:type="dxa"/>
          </w:tcPr>
          <w:p w14:paraId="221BD7B2"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7</w:t>
            </w:r>
          </w:p>
        </w:tc>
        <w:tc>
          <w:tcPr>
            <w:tcW w:w="1061" w:type="dxa"/>
          </w:tcPr>
          <w:p w14:paraId="212E7FF0"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-0.28</w:t>
            </w:r>
          </w:p>
        </w:tc>
        <w:tc>
          <w:tcPr>
            <w:tcW w:w="2123" w:type="dxa"/>
          </w:tcPr>
          <w:p w14:paraId="0FEEDD7A"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[-1.08-0.53]</w:t>
            </w:r>
          </w:p>
        </w:tc>
        <w:tc>
          <w:tcPr>
            <w:tcW w:w="1280" w:type="dxa"/>
          </w:tcPr>
          <w:p w14:paraId="59B34924"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0.50</w:t>
            </w:r>
          </w:p>
        </w:tc>
      </w:tr>
      <w:tr w:rsidR="001E1548" w:rsidRPr="00B80C93" w14:paraId="05105FDD" w14:textId="77777777" w:rsidTr="007E68D1">
        <w:trPr>
          <w:trHeight w:val="244"/>
        </w:trPr>
        <w:tc>
          <w:tcPr>
            <w:tcW w:w="2550" w:type="dxa"/>
          </w:tcPr>
          <w:p w14:paraId="69882AB4" w14:textId="77777777" w:rsidR="001E1548" w:rsidRPr="00B80C93" w:rsidRDefault="001E1548" w:rsidP="007E68D1">
            <w:pPr>
              <w:spacing w:after="0" w:line="360" w:lineRule="auto"/>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Classen 2008</w:t>
            </w:r>
          </w:p>
        </w:tc>
        <w:tc>
          <w:tcPr>
            <w:tcW w:w="425" w:type="dxa"/>
          </w:tcPr>
          <w:p w14:paraId="27DB1F59"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1061" w:type="dxa"/>
          </w:tcPr>
          <w:p w14:paraId="1C4E58A6"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49</w:t>
            </w:r>
          </w:p>
        </w:tc>
        <w:tc>
          <w:tcPr>
            <w:tcW w:w="1061" w:type="dxa"/>
          </w:tcPr>
          <w:p w14:paraId="04AB9E71"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44</w:t>
            </w:r>
          </w:p>
        </w:tc>
        <w:tc>
          <w:tcPr>
            <w:tcW w:w="1061" w:type="dxa"/>
          </w:tcPr>
          <w:p w14:paraId="46EA0920"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-0.12</w:t>
            </w:r>
          </w:p>
        </w:tc>
        <w:tc>
          <w:tcPr>
            <w:tcW w:w="2123" w:type="dxa"/>
          </w:tcPr>
          <w:p w14:paraId="1B6CF3AF"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[-0.52-0.29]</w:t>
            </w:r>
          </w:p>
        </w:tc>
        <w:tc>
          <w:tcPr>
            <w:tcW w:w="1280" w:type="dxa"/>
          </w:tcPr>
          <w:p w14:paraId="3DCD38FF"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0.57</w:t>
            </w:r>
          </w:p>
        </w:tc>
      </w:tr>
      <w:tr w:rsidR="001E1548" w:rsidRPr="00B80C93" w14:paraId="1C322E67" w14:textId="77777777" w:rsidTr="007E68D1">
        <w:trPr>
          <w:trHeight w:val="244"/>
        </w:trPr>
        <w:tc>
          <w:tcPr>
            <w:tcW w:w="2550" w:type="dxa"/>
          </w:tcPr>
          <w:p w14:paraId="603A50DD" w14:textId="77777777" w:rsidR="001E1548" w:rsidRPr="00B80C93" w:rsidRDefault="001E1548" w:rsidP="007E68D1">
            <w:pPr>
              <w:spacing w:after="0" w:line="360" w:lineRule="auto"/>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Desautels 2018</w:t>
            </w:r>
          </w:p>
        </w:tc>
        <w:tc>
          <w:tcPr>
            <w:tcW w:w="425" w:type="dxa"/>
          </w:tcPr>
          <w:p w14:paraId="383D153D"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1061" w:type="dxa"/>
          </w:tcPr>
          <w:p w14:paraId="1A648EAB"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23</w:t>
            </w:r>
          </w:p>
        </w:tc>
        <w:tc>
          <w:tcPr>
            <w:tcW w:w="1061" w:type="dxa"/>
          </w:tcPr>
          <w:p w14:paraId="1EC1F0DE"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9</w:t>
            </w:r>
          </w:p>
        </w:tc>
        <w:tc>
          <w:tcPr>
            <w:tcW w:w="1061" w:type="dxa"/>
          </w:tcPr>
          <w:p w14:paraId="114237B6"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1.48</w:t>
            </w:r>
          </w:p>
        </w:tc>
        <w:tc>
          <w:tcPr>
            <w:tcW w:w="2123" w:type="dxa"/>
          </w:tcPr>
          <w:p w14:paraId="34600A66"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[0.65-2.32]</w:t>
            </w:r>
          </w:p>
        </w:tc>
        <w:tc>
          <w:tcPr>
            <w:tcW w:w="1280" w:type="dxa"/>
          </w:tcPr>
          <w:p w14:paraId="637BB741"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0.00</w:t>
            </w:r>
          </w:p>
        </w:tc>
      </w:tr>
      <w:tr w:rsidR="001E1548" w:rsidRPr="00B80C93" w14:paraId="5EC9120A" w14:textId="77777777" w:rsidTr="007E68D1">
        <w:trPr>
          <w:trHeight w:val="244"/>
        </w:trPr>
        <w:tc>
          <w:tcPr>
            <w:tcW w:w="2550" w:type="dxa"/>
          </w:tcPr>
          <w:p w14:paraId="4C2AED93" w14:textId="77777777" w:rsidR="001E1548" w:rsidRPr="00B80C93" w:rsidRDefault="001E1548" w:rsidP="007E68D1">
            <w:pPr>
              <w:spacing w:after="0" w:line="360" w:lineRule="auto"/>
              <w:rPr>
                <w:rFonts w:ascii="Times New Roman" w:eastAsia="Times New Roman" w:hAnsi="Times New Roman" w:cs="Times New Roman"/>
                <w:color w:val="000000"/>
                <w:sz w:val="18"/>
                <w:szCs w:val="18"/>
                <w:lang w:eastAsia="en-GB"/>
              </w:rPr>
            </w:pPr>
            <w:proofErr w:type="spellStart"/>
            <w:r w:rsidRPr="00B80C93">
              <w:rPr>
                <w:rFonts w:ascii="Times New Roman" w:eastAsia="Times New Roman" w:hAnsi="Times New Roman" w:cs="Times New Roman"/>
                <w:color w:val="000000"/>
                <w:sz w:val="18"/>
                <w:szCs w:val="18"/>
                <w:lang w:eastAsia="en-GB"/>
              </w:rPr>
              <w:t>Dolbeault</w:t>
            </w:r>
            <w:proofErr w:type="spellEnd"/>
            <w:r w:rsidRPr="00B80C93">
              <w:rPr>
                <w:rFonts w:ascii="Times New Roman" w:eastAsia="Times New Roman" w:hAnsi="Times New Roman" w:cs="Times New Roman"/>
                <w:color w:val="000000"/>
                <w:sz w:val="18"/>
                <w:szCs w:val="18"/>
                <w:lang w:eastAsia="en-GB"/>
              </w:rPr>
              <w:t xml:space="preserve"> 2009</w:t>
            </w:r>
          </w:p>
        </w:tc>
        <w:tc>
          <w:tcPr>
            <w:tcW w:w="425" w:type="dxa"/>
          </w:tcPr>
          <w:p w14:paraId="25E8F72C"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1061" w:type="dxa"/>
          </w:tcPr>
          <w:p w14:paraId="755F137F"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47</w:t>
            </w:r>
          </w:p>
        </w:tc>
        <w:tc>
          <w:tcPr>
            <w:tcW w:w="1061" w:type="dxa"/>
          </w:tcPr>
          <w:p w14:paraId="5B7BD809"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48</w:t>
            </w:r>
          </w:p>
        </w:tc>
        <w:tc>
          <w:tcPr>
            <w:tcW w:w="1061" w:type="dxa"/>
          </w:tcPr>
          <w:p w14:paraId="391BB680"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0.73</w:t>
            </w:r>
          </w:p>
        </w:tc>
        <w:tc>
          <w:tcPr>
            <w:tcW w:w="2123" w:type="dxa"/>
          </w:tcPr>
          <w:p w14:paraId="77350F2F"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[0.32-1.14]</w:t>
            </w:r>
          </w:p>
        </w:tc>
        <w:tc>
          <w:tcPr>
            <w:tcW w:w="1280" w:type="dxa"/>
          </w:tcPr>
          <w:p w14:paraId="4994713D"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0.00</w:t>
            </w:r>
          </w:p>
        </w:tc>
      </w:tr>
      <w:tr w:rsidR="001E1548" w:rsidRPr="00B80C93" w14:paraId="70DF106B" w14:textId="77777777" w:rsidTr="007E68D1">
        <w:trPr>
          <w:trHeight w:val="244"/>
        </w:trPr>
        <w:tc>
          <w:tcPr>
            <w:tcW w:w="2550" w:type="dxa"/>
          </w:tcPr>
          <w:p w14:paraId="62C60483" w14:textId="77777777" w:rsidR="001E1548" w:rsidRPr="00B80C93" w:rsidRDefault="001E1548" w:rsidP="007E68D1">
            <w:pPr>
              <w:spacing w:after="0" w:line="360" w:lineRule="auto"/>
              <w:rPr>
                <w:rFonts w:ascii="Times New Roman" w:eastAsia="Times New Roman" w:hAnsi="Times New Roman" w:cs="Times New Roman"/>
                <w:color w:val="000000"/>
                <w:sz w:val="18"/>
                <w:szCs w:val="18"/>
                <w:lang w:eastAsia="en-GB"/>
              </w:rPr>
            </w:pPr>
            <w:proofErr w:type="spellStart"/>
            <w:r w:rsidRPr="00B80C93">
              <w:rPr>
                <w:rFonts w:ascii="Times New Roman" w:eastAsia="Times New Roman" w:hAnsi="Times New Roman" w:cs="Times New Roman"/>
                <w:color w:val="000000"/>
                <w:sz w:val="18"/>
                <w:szCs w:val="18"/>
                <w:lang w:eastAsia="en-GB"/>
              </w:rPr>
              <w:t>Groarke</w:t>
            </w:r>
            <w:proofErr w:type="spellEnd"/>
            <w:r w:rsidRPr="00B80C93">
              <w:rPr>
                <w:rFonts w:ascii="Times New Roman" w:eastAsia="Times New Roman" w:hAnsi="Times New Roman" w:cs="Times New Roman"/>
                <w:color w:val="000000"/>
                <w:sz w:val="18"/>
                <w:szCs w:val="18"/>
                <w:lang w:eastAsia="en-GB"/>
              </w:rPr>
              <w:t xml:space="preserve"> 2013</w:t>
            </w:r>
          </w:p>
        </w:tc>
        <w:tc>
          <w:tcPr>
            <w:tcW w:w="425" w:type="dxa"/>
          </w:tcPr>
          <w:p w14:paraId="61A81198"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1061" w:type="dxa"/>
          </w:tcPr>
          <w:p w14:paraId="07B7E5AA"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28</w:t>
            </w:r>
          </w:p>
        </w:tc>
        <w:tc>
          <w:tcPr>
            <w:tcW w:w="1061" w:type="dxa"/>
          </w:tcPr>
          <w:p w14:paraId="34F25E62"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25</w:t>
            </w:r>
          </w:p>
        </w:tc>
        <w:tc>
          <w:tcPr>
            <w:tcW w:w="1061" w:type="dxa"/>
          </w:tcPr>
          <w:p w14:paraId="511BB536"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0.76</w:t>
            </w:r>
          </w:p>
        </w:tc>
        <w:tc>
          <w:tcPr>
            <w:tcW w:w="2123" w:type="dxa"/>
          </w:tcPr>
          <w:p w14:paraId="2F03A9C4"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[0.21-1.31]</w:t>
            </w:r>
          </w:p>
        </w:tc>
        <w:tc>
          <w:tcPr>
            <w:tcW w:w="1280" w:type="dxa"/>
          </w:tcPr>
          <w:p w14:paraId="3A94932E"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0.01</w:t>
            </w:r>
          </w:p>
        </w:tc>
      </w:tr>
      <w:tr w:rsidR="001E1548" w:rsidRPr="00B80C93" w14:paraId="668EB9A1" w14:textId="77777777" w:rsidTr="007E68D1">
        <w:trPr>
          <w:trHeight w:val="244"/>
        </w:trPr>
        <w:tc>
          <w:tcPr>
            <w:tcW w:w="2550" w:type="dxa"/>
          </w:tcPr>
          <w:p w14:paraId="3885C85D" w14:textId="77777777" w:rsidR="001E1548" w:rsidRPr="00B80C93" w:rsidRDefault="001E1548" w:rsidP="007E68D1">
            <w:pPr>
              <w:spacing w:after="0" w:line="360" w:lineRule="auto"/>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Ho BMS</w:t>
            </w:r>
          </w:p>
        </w:tc>
        <w:tc>
          <w:tcPr>
            <w:tcW w:w="425" w:type="dxa"/>
          </w:tcPr>
          <w:p w14:paraId="7F647C69"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1061" w:type="dxa"/>
          </w:tcPr>
          <w:p w14:paraId="4D05C62C"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14</w:t>
            </w:r>
          </w:p>
        </w:tc>
        <w:tc>
          <w:tcPr>
            <w:tcW w:w="1061" w:type="dxa"/>
          </w:tcPr>
          <w:p w14:paraId="719073E7"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10</w:t>
            </w:r>
          </w:p>
        </w:tc>
        <w:tc>
          <w:tcPr>
            <w:tcW w:w="1061" w:type="dxa"/>
          </w:tcPr>
          <w:p w14:paraId="4DBB50AA"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0.70</w:t>
            </w:r>
          </w:p>
        </w:tc>
        <w:tc>
          <w:tcPr>
            <w:tcW w:w="2123" w:type="dxa"/>
          </w:tcPr>
          <w:p w14:paraId="26126B64"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[-0.11-1.51]</w:t>
            </w:r>
          </w:p>
        </w:tc>
        <w:tc>
          <w:tcPr>
            <w:tcW w:w="1280" w:type="dxa"/>
          </w:tcPr>
          <w:p w14:paraId="2BAEA8CE"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0.09</w:t>
            </w:r>
          </w:p>
        </w:tc>
      </w:tr>
      <w:tr w:rsidR="001E1548" w:rsidRPr="00B80C93" w14:paraId="5D6F682C" w14:textId="77777777" w:rsidTr="007E68D1">
        <w:trPr>
          <w:trHeight w:val="244"/>
        </w:trPr>
        <w:tc>
          <w:tcPr>
            <w:tcW w:w="2550" w:type="dxa"/>
          </w:tcPr>
          <w:p w14:paraId="0C744AAE" w14:textId="77777777" w:rsidR="001E1548" w:rsidRPr="00B80C93" w:rsidRDefault="001E1548" w:rsidP="007E68D1">
            <w:pPr>
              <w:spacing w:after="0" w:line="360" w:lineRule="auto"/>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Ho SEGT</w:t>
            </w:r>
          </w:p>
        </w:tc>
        <w:tc>
          <w:tcPr>
            <w:tcW w:w="425" w:type="dxa"/>
          </w:tcPr>
          <w:p w14:paraId="6461ABFB"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1061" w:type="dxa"/>
          </w:tcPr>
          <w:p w14:paraId="120FB3EC"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24</w:t>
            </w:r>
          </w:p>
        </w:tc>
        <w:tc>
          <w:tcPr>
            <w:tcW w:w="1061" w:type="dxa"/>
          </w:tcPr>
          <w:p w14:paraId="7F76223F"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10</w:t>
            </w:r>
          </w:p>
        </w:tc>
        <w:tc>
          <w:tcPr>
            <w:tcW w:w="1061" w:type="dxa"/>
          </w:tcPr>
          <w:p w14:paraId="720CCFF5"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0.04</w:t>
            </w:r>
          </w:p>
        </w:tc>
        <w:tc>
          <w:tcPr>
            <w:tcW w:w="2123" w:type="dxa"/>
          </w:tcPr>
          <w:p w14:paraId="7092DA9E"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[-0.68-0.76]</w:t>
            </w:r>
          </w:p>
        </w:tc>
        <w:tc>
          <w:tcPr>
            <w:tcW w:w="1280" w:type="dxa"/>
          </w:tcPr>
          <w:p w14:paraId="4CD9DFE6"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0.92</w:t>
            </w:r>
          </w:p>
        </w:tc>
      </w:tr>
      <w:tr w:rsidR="001E1548" w:rsidRPr="00B80C93" w14:paraId="522E0A92" w14:textId="77777777" w:rsidTr="007E68D1">
        <w:trPr>
          <w:trHeight w:val="244"/>
        </w:trPr>
        <w:tc>
          <w:tcPr>
            <w:tcW w:w="2550" w:type="dxa"/>
          </w:tcPr>
          <w:p w14:paraId="15FC5639" w14:textId="77777777" w:rsidR="001E1548" w:rsidRPr="00B80C93" w:rsidRDefault="001E1548" w:rsidP="007E68D1">
            <w:pPr>
              <w:spacing w:after="0" w:line="360" w:lineRule="auto"/>
              <w:rPr>
                <w:rFonts w:ascii="Times New Roman" w:eastAsia="Times New Roman" w:hAnsi="Times New Roman" w:cs="Times New Roman"/>
                <w:color w:val="000000"/>
                <w:sz w:val="18"/>
                <w:szCs w:val="18"/>
                <w:lang w:eastAsia="en-GB"/>
              </w:rPr>
            </w:pPr>
            <w:proofErr w:type="spellStart"/>
            <w:r w:rsidRPr="00B80C93">
              <w:rPr>
                <w:rFonts w:ascii="Times New Roman" w:eastAsia="Times New Roman" w:hAnsi="Times New Roman" w:cs="Times New Roman"/>
                <w:color w:val="000000"/>
                <w:sz w:val="18"/>
                <w:szCs w:val="18"/>
                <w:lang w:eastAsia="en-GB"/>
              </w:rPr>
              <w:lastRenderedPageBreak/>
              <w:t>Merckeart</w:t>
            </w:r>
            <w:proofErr w:type="spellEnd"/>
            <w:r w:rsidRPr="00B80C93">
              <w:rPr>
                <w:rFonts w:ascii="Times New Roman" w:eastAsia="Times New Roman" w:hAnsi="Times New Roman" w:cs="Times New Roman"/>
                <w:color w:val="000000"/>
                <w:sz w:val="18"/>
                <w:szCs w:val="18"/>
                <w:lang w:eastAsia="en-GB"/>
              </w:rPr>
              <w:t xml:space="preserve"> 2016</w:t>
            </w:r>
          </w:p>
        </w:tc>
        <w:tc>
          <w:tcPr>
            <w:tcW w:w="425" w:type="dxa"/>
          </w:tcPr>
          <w:p w14:paraId="0C849450"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1061" w:type="dxa"/>
          </w:tcPr>
          <w:p w14:paraId="553A7F1A"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39</w:t>
            </w:r>
          </w:p>
        </w:tc>
        <w:tc>
          <w:tcPr>
            <w:tcW w:w="1061" w:type="dxa"/>
          </w:tcPr>
          <w:p w14:paraId="402AF192"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32</w:t>
            </w:r>
          </w:p>
        </w:tc>
        <w:tc>
          <w:tcPr>
            <w:tcW w:w="1061" w:type="dxa"/>
          </w:tcPr>
          <w:p w14:paraId="4A8241CF"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0.20</w:t>
            </w:r>
          </w:p>
        </w:tc>
        <w:tc>
          <w:tcPr>
            <w:tcW w:w="2123" w:type="dxa"/>
          </w:tcPr>
          <w:p w14:paraId="02237EE4"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[-0.26-0.66]</w:t>
            </w:r>
          </w:p>
        </w:tc>
        <w:tc>
          <w:tcPr>
            <w:tcW w:w="1280" w:type="dxa"/>
          </w:tcPr>
          <w:p w14:paraId="26C79864"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0.40</w:t>
            </w:r>
          </w:p>
        </w:tc>
      </w:tr>
      <w:tr w:rsidR="001E1548" w:rsidRPr="00B80C93" w14:paraId="0D4A3EA4" w14:textId="77777777" w:rsidTr="007E68D1">
        <w:trPr>
          <w:trHeight w:val="244"/>
        </w:trPr>
        <w:tc>
          <w:tcPr>
            <w:tcW w:w="2550" w:type="dxa"/>
          </w:tcPr>
          <w:p w14:paraId="4B587681" w14:textId="77777777" w:rsidR="001E1548" w:rsidRPr="00B80C93" w:rsidRDefault="001E1548" w:rsidP="007E68D1">
            <w:pPr>
              <w:spacing w:after="0" w:line="360" w:lineRule="auto"/>
              <w:rPr>
                <w:rFonts w:ascii="Times New Roman" w:eastAsia="Times New Roman" w:hAnsi="Times New Roman" w:cs="Times New Roman"/>
                <w:color w:val="000000"/>
                <w:sz w:val="18"/>
                <w:szCs w:val="18"/>
                <w:lang w:eastAsia="en-GB"/>
              </w:rPr>
            </w:pPr>
            <w:proofErr w:type="spellStart"/>
            <w:r w:rsidRPr="00B80C93">
              <w:rPr>
                <w:rFonts w:ascii="Times New Roman" w:eastAsia="Times New Roman" w:hAnsi="Times New Roman" w:cs="Times New Roman"/>
                <w:color w:val="000000"/>
                <w:sz w:val="18"/>
                <w:szCs w:val="18"/>
                <w:lang w:eastAsia="en-GB"/>
              </w:rPr>
              <w:t>Sandgren</w:t>
            </w:r>
            <w:proofErr w:type="spellEnd"/>
            <w:r w:rsidRPr="00B80C93">
              <w:rPr>
                <w:rFonts w:ascii="Times New Roman" w:eastAsia="Times New Roman" w:hAnsi="Times New Roman" w:cs="Times New Roman"/>
                <w:color w:val="000000"/>
                <w:sz w:val="18"/>
                <w:szCs w:val="18"/>
                <w:lang w:eastAsia="en-GB"/>
              </w:rPr>
              <w:t xml:space="preserve"> 2003 EE</w:t>
            </w:r>
          </w:p>
        </w:tc>
        <w:tc>
          <w:tcPr>
            <w:tcW w:w="425" w:type="dxa"/>
          </w:tcPr>
          <w:p w14:paraId="1BC7092F"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1061" w:type="dxa"/>
          </w:tcPr>
          <w:p w14:paraId="3DB80D24"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30</w:t>
            </w:r>
          </w:p>
        </w:tc>
        <w:tc>
          <w:tcPr>
            <w:tcW w:w="1061" w:type="dxa"/>
          </w:tcPr>
          <w:p w14:paraId="58DCF957"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10.5</w:t>
            </w:r>
          </w:p>
        </w:tc>
        <w:tc>
          <w:tcPr>
            <w:tcW w:w="1061" w:type="dxa"/>
          </w:tcPr>
          <w:p w14:paraId="30566196"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-0.07</w:t>
            </w:r>
          </w:p>
        </w:tc>
        <w:tc>
          <w:tcPr>
            <w:tcW w:w="2123" w:type="dxa"/>
          </w:tcPr>
          <w:p w14:paraId="7CEA8F4E"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[-0.76-0.62]</w:t>
            </w:r>
          </w:p>
        </w:tc>
        <w:tc>
          <w:tcPr>
            <w:tcW w:w="1280" w:type="dxa"/>
          </w:tcPr>
          <w:p w14:paraId="4D889F0B"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0.84</w:t>
            </w:r>
          </w:p>
        </w:tc>
      </w:tr>
      <w:tr w:rsidR="001E1548" w:rsidRPr="00B80C93" w14:paraId="4B0E57AC" w14:textId="77777777" w:rsidTr="007E68D1">
        <w:trPr>
          <w:trHeight w:val="79"/>
        </w:trPr>
        <w:tc>
          <w:tcPr>
            <w:tcW w:w="2550" w:type="dxa"/>
          </w:tcPr>
          <w:p w14:paraId="7451E4A7" w14:textId="77777777" w:rsidR="001E1548" w:rsidRPr="00B80C93" w:rsidRDefault="001E1548" w:rsidP="007E68D1">
            <w:pPr>
              <w:spacing w:after="0" w:line="360" w:lineRule="auto"/>
              <w:rPr>
                <w:rFonts w:ascii="Times New Roman" w:eastAsia="Times New Roman" w:hAnsi="Times New Roman" w:cs="Times New Roman"/>
                <w:color w:val="000000"/>
                <w:sz w:val="18"/>
                <w:szCs w:val="18"/>
                <w:lang w:eastAsia="en-GB"/>
              </w:rPr>
            </w:pPr>
            <w:proofErr w:type="spellStart"/>
            <w:r w:rsidRPr="00B80C93">
              <w:rPr>
                <w:rFonts w:ascii="Times New Roman" w:eastAsia="Times New Roman" w:hAnsi="Times New Roman" w:cs="Times New Roman"/>
                <w:color w:val="000000"/>
                <w:sz w:val="18"/>
                <w:szCs w:val="18"/>
                <w:lang w:eastAsia="en-GB"/>
              </w:rPr>
              <w:t>Sandgren</w:t>
            </w:r>
            <w:proofErr w:type="spellEnd"/>
            <w:r w:rsidRPr="00B80C93">
              <w:rPr>
                <w:rFonts w:ascii="Times New Roman" w:eastAsia="Times New Roman" w:hAnsi="Times New Roman" w:cs="Times New Roman"/>
                <w:color w:val="000000"/>
                <w:sz w:val="18"/>
                <w:szCs w:val="18"/>
                <w:lang w:eastAsia="en-GB"/>
              </w:rPr>
              <w:t xml:space="preserve"> 2003 HE</w:t>
            </w:r>
          </w:p>
        </w:tc>
        <w:tc>
          <w:tcPr>
            <w:tcW w:w="425" w:type="dxa"/>
          </w:tcPr>
          <w:p w14:paraId="04BDDB06"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1061" w:type="dxa"/>
          </w:tcPr>
          <w:p w14:paraId="02882E81"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22</w:t>
            </w:r>
          </w:p>
        </w:tc>
        <w:tc>
          <w:tcPr>
            <w:tcW w:w="1061" w:type="dxa"/>
          </w:tcPr>
          <w:p w14:paraId="3D6CBC9E"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10.5</w:t>
            </w:r>
          </w:p>
        </w:tc>
        <w:tc>
          <w:tcPr>
            <w:tcW w:w="1061" w:type="dxa"/>
          </w:tcPr>
          <w:p w14:paraId="0F8CC442"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0.01</w:t>
            </w:r>
          </w:p>
        </w:tc>
        <w:tc>
          <w:tcPr>
            <w:tcW w:w="2123" w:type="dxa"/>
          </w:tcPr>
          <w:p w14:paraId="2651CDB4"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[-0.71-0.73]</w:t>
            </w:r>
          </w:p>
        </w:tc>
        <w:tc>
          <w:tcPr>
            <w:tcW w:w="1280" w:type="dxa"/>
          </w:tcPr>
          <w:p w14:paraId="2B4D2EEF"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0.98</w:t>
            </w:r>
          </w:p>
        </w:tc>
      </w:tr>
      <w:tr w:rsidR="001E1548" w:rsidRPr="00B80C93" w14:paraId="5E61A23A" w14:textId="77777777" w:rsidTr="002C6E89">
        <w:trPr>
          <w:trHeight w:val="244"/>
        </w:trPr>
        <w:tc>
          <w:tcPr>
            <w:tcW w:w="2550" w:type="dxa"/>
          </w:tcPr>
          <w:p w14:paraId="00463AF4" w14:textId="77777777" w:rsidR="001E1548" w:rsidRPr="00B80C93" w:rsidRDefault="001E1548" w:rsidP="007E68D1">
            <w:pPr>
              <w:spacing w:after="0" w:line="360" w:lineRule="auto"/>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Savard 2005</w:t>
            </w:r>
          </w:p>
        </w:tc>
        <w:tc>
          <w:tcPr>
            <w:tcW w:w="425" w:type="dxa"/>
          </w:tcPr>
          <w:p w14:paraId="21505179"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1061" w:type="dxa"/>
          </w:tcPr>
          <w:p w14:paraId="21525698"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8</w:t>
            </w:r>
          </w:p>
        </w:tc>
        <w:tc>
          <w:tcPr>
            <w:tcW w:w="1061" w:type="dxa"/>
          </w:tcPr>
          <w:p w14:paraId="6ED0B997"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7</w:t>
            </w:r>
          </w:p>
        </w:tc>
        <w:tc>
          <w:tcPr>
            <w:tcW w:w="1061" w:type="dxa"/>
          </w:tcPr>
          <w:p w14:paraId="586CD4C8"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0.39</w:t>
            </w:r>
          </w:p>
        </w:tc>
        <w:tc>
          <w:tcPr>
            <w:tcW w:w="2123" w:type="dxa"/>
          </w:tcPr>
          <w:p w14:paraId="622BF178"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[-0.57-1.36]</w:t>
            </w:r>
          </w:p>
        </w:tc>
        <w:tc>
          <w:tcPr>
            <w:tcW w:w="1280" w:type="dxa"/>
          </w:tcPr>
          <w:p w14:paraId="4ADB6940"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0.43</w:t>
            </w:r>
          </w:p>
        </w:tc>
      </w:tr>
      <w:tr w:rsidR="001E1548" w:rsidRPr="00B80C93" w14:paraId="01D5FC24" w14:textId="77777777" w:rsidTr="002C6E89">
        <w:trPr>
          <w:trHeight w:val="244"/>
        </w:trPr>
        <w:tc>
          <w:tcPr>
            <w:tcW w:w="2550" w:type="dxa"/>
            <w:tcBorders>
              <w:bottom w:val="single" w:sz="4" w:space="0" w:color="auto"/>
            </w:tcBorders>
          </w:tcPr>
          <w:p w14:paraId="62996D13" w14:textId="77777777" w:rsidR="001E1548" w:rsidRPr="00B80C93" w:rsidRDefault="001E1548" w:rsidP="007E68D1">
            <w:pPr>
              <w:spacing w:after="0" w:line="360" w:lineRule="auto"/>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Savard 2006</w:t>
            </w:r>
          </w:p>
        </w:tc>
        <w:tc>
          <w:tcPr>
            <w:tcW w:w="425" w:type="dxa"/>
            <w:tcBorders>
              <w:bottom w:val="single" w:sz="4" w:space="0" w:color="auto"/>
            </w:tcBorders>
          </w:tcPr>
          <w:p w14:paraId="32FA6239"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p>
        </w:tc>
        <w:tc>
          <w:tcPr>
            <w:tcW w:w="1061" w:type="dxa"/>
            <w:tcBorders>
              <w:bottom w:val="single" w:sz="4" w:space="0" w:color="auto"/>
            </w:tcBorders>
          </w:tcPr>
          <w:p w14:paraId="4A96E2E6"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13</w:t>
            </w:r>
          </w:p>
        </w:tc>
        <w:tc>
          <w:tcPr>
            <w:tcW w:w="1061" w:type="dxa"/>
            <w:tcBorders>
              <w:bottom w:val="single" w:sz="4" w:space="0" w:color="auto"/>
            </w:tcBorders>
          </w:tcPr>
          <w:p w14:paraId="198B6241" w14:textId="77777777" w:rsidR="001E1548" w:rsidRPr="00B80C93" w:rsidRDefault="001E1548" w:rsidP="007E68D1">
            <w:pPr>
              <w:spacing w:after="0" w:line="360" w:lineRule="auto"/>
              <w:jc w:val="center"/>
              <w:rPr>
                <w:rFonts w:ascii="Times New Roman" w:eastAsia="Times New Roman" w:hAnsi="Times New Roman" w:cs="Times New Roman"/>
                <w:color w:val="000000"/>
                <w:sz w:val="18"/>
                <w:szCs w:val="18"/>
                <w:lang w:eastAsia="en-GB"/>
              </w:rPr>
            </w:pPr>
            <w:r w:rsidRPr="00B80C93">
              <w:rPr>
                <w:rFonts w:ascii="Times New Roman" w:eastAsia="Times New Roman" w:hAnsi="Times New Roman" w:cs="Times New Roman"/>
                <w:color w:val="000000"/>
                <w:sz w:val="18"/>
                <w:szCs w:val="18"/>
                <w:lang w:eastAsia="en-GB"/>
              </w:rPr>
              <w:t>11</w:t>
            </w:r>
          </w:p>
        </w:tc>
        <w:tc>
          <w:tcPr>
            <w:tcW w:w="1061" w:type="dxa"/>
            <w:tcBorders>
              <w:bottom w:val="single" w:sz="4" w:space="0" w:color="auto"/>
            </w:tcBorders>
          </w:tcPr>
          <w:p w14:paraId="13452325"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0.83</w:t>
            </w:r>
          </w:p>
        </w:tc>
        <w:tc>
          <w:tcPr>
            <w:tcW w:w="2123" w:type="dxa"/>
            <w:tcBorders>
              <w:bottom w:val="single" w:sz="4" w:space="0" w:color="auto"/>
            </w:tcBorders>
          </w:tcPr>
          <w:p w14:paraId="5E61F983"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[0.02-1.64]</w:t>
            </w:r>
          </w:p>
        </w:tc>
        <w:tc>
          <w:tcPr>
            <w:tcW w:w="1280" w:type="dxa"/>
            <w:tcBorders>
              <w:bottom w:val="single" w:sz="4" w:space="0" w:color="auto"/>
            </w:tcBorders>
          </w:tcPr>
          <w:p w14:paraId="6FAE03D5" w14:textId="77777777" w:rsidR="001E1548" w:rsidRPr="00B80C93" w:rsidRDefault="001E1548" w:rsidP="007E68D1">
            <w:pPr>
              <w:spacing w:after="0" w:line="240" w:lineRule="auto"/>
              <w:jc w:val="center"/>
              <w:rPr>
                <w:rFonts w:ascii="Times New Roman" w:eastAsia="Times New Roman" w:hAnsi="Times New Roman" w:cs="Times New Roman"/>
                <w:bCs/>
                <w:color w:val="000000"/>
                <w:sz w:val="18"/>
                <w:szCs w:val="18"/>
                <w:lang w:eastAsia="en-GB"/>
              </w:rPr>
            </w:pPr>
            <w:r w:rsidRPr="00B80C93">
              <w:rPr>
                <w:rFonts w:ascii="Times New Roman" w:eastAsia="Times New Roman" w:hAnsi="Times New Roman" w:cs="Times New Roman"/>
                <w:bCs/>
                <w:color w:val="000000"/>
                <w:sz w:val="18"/>
                <w:szCs w:val="18"/>
                <w:lang w:eastAsia="en-GB"/>
              </w:rPr>
              <w:t>0.05</w:t>
            </w:r>
          </w:p>
        </w:tc>
      </w:tr>
      <w:tr w:rsidR="001E1548" w:rsidRPr="00B80C93" w14:paraId="114AE224" w14:textId="77777777" w:rsidTr="002C6E89">
        <w:trPr>
          <w:trHeight w:val="244"/>
        </w:trPr>
        <w:tc>
          <w:tcPr>
            <w:tcW w:w="9561" w:type="dxa"/>
            <w:gridSpan w:val="7"/>
            <w:tcBorders>
              <w:top w:val="single" w:sz="4" w:space="0" w:color="auto"/>
            </w:tcBorders>
          </w:tcPr>
          <w:p w14:paraId="0936AB00" w14:textId="77777777" w:rsidR="001E1548" w:rsidRPr="00B80C93" w:rsidRDefault="001E1548" w:rsidP="007E68D1">
            <w:pPr>
              <w:spacing w:after="0" w:line="240" w:lineRule="auto"/>
              <w:rPr>
                <w:rFonts w:ascii="Times New Roman" w:eastAsia="Times New Roman" w:hAnsi="Times New Roman" w:cs="Times New Roman"/>
                <w:sz w:val="18"/>
                <w:szCs w:val="18"/>
                <w:lang w:eastAsia="en-GB"/>
              </w:rPr>
            </w:pPr>
            <w:r>
              <w:rPr>
                <w:rFonts w:ascii="Times New Roman" w:hAnsi="Times New Roman" w:cs="Times New Roman"/>
                <w:sz w:val="18"/>
                <w:szCs w:val="18"/>
              </w:rPr>
              <w:t xml:space="preserve">Tx = treatment; ctrl = control; </w:t>
            </w:r>
            <w:r w:rsidRPr="006F4CB6">
              <w:rPr>
                <w:rFonts w:ascii="Times New Roman" w:hAnsi="Times New Roman" w:cs="Times New Roman"/>
                <w:sz w:val="18"/>
                <w:szCs w:val="18"/>
              </w:rPr>
              <w:t xml:space="preserve">n = number of patients; RD = risk difference; CI = confidence interval; </w:t>
            </w:r>
            <w:r w:rsidRPr="00B80C93">
              <w:rPr>
                <w:rFonts w:ascii="Times New Roman" w:hAnsi="Times New Roman" w:cs="Times New Roman"/>
                <w:sz w:val="18"/>
                <w:szCs w:val="18"/>
              </w:rPr>
              <w:t xml:space="preserve">BMS = body mind spirit; SEGT = supportive expressive group therapy; </w:t>
            </w:r>
            <w:r>
              <w:rPr>
                <w:rFonts w:ascii="Times New Roman" w:hAnsi="Times New Roman" w:cs="Times New Roman"/>
                <w:sz w:val="18"/>
                <w:szCs w:val="18"/>
              </w:rPr>
              <w:t>MBSR = mindfulness-based stress reduction; EE = emotional expression; HE = breast cancer health education</w:t>
            </w:r>
            <w:r w:rsidRPr="006F4CB6">
              <w:rPr>
                <w:rFonts w:ascii="Times New Roman" w:hAnsi="Times New Roman" w:cs="Times New Roman"/>
                <w:sz w:val="18"/>
                <w:szCs w:val="18"/>
              </w:rPr>
              <w:t xml:space="preserve">; </w:t>
            </w:r>
            <w:proofErr w:type="spellStart"/>
            <w:proofErr w:type="gramStart"/>
            <w:r w:rsidRPr="006F4CB6">
              <w:rPr>
                <w:rFonts w:ascii="Times New Roman" w:hAnsi="Times New Roman" w:cs="Times New Roman"/>
                <w:sz w:val="18"/>
                <w:szCs w:val="18"/>
                <w:vertAlign w:val="superscript"/>
              </w:rPr>
              <w:t>a</w:t>
            </w:r>
            <w:proofErr w:type="spellEnd"/>
            <w:proofErr w:type="gramEnd"/>
            <w:r w:rsidRPr="006F4CB6">
              <w:rPr>
                <w:rFonts w:ascii="Times New Roman" w:hAnsi="Times New Roman" w:cs="Times New Roman"/>
                <w:sz w:val="18"/>
                <w:szCs w:val="18"/>
              </w:rPr>
              <w:t xml:space="preserve"> </w:t>
            </w:r>
            <w:r>
              <w:rPr>
                <w:rFonts w:ascii="Times New Roman" w:hAnsi="Times New Roman" w:cs="Times New Roman"/>
                <w:sz w:val="18"/>
                <w:szCs w:val="18"/>
              </w:rPr>
              <w:t>effect sizes</w:t>
            </w:r>
            <w:r w:rsidRPr="006F4CB6">
              <w:rPr>
                <w:rFonts w:ascii="Times New Roman" w:hAnsi="Times New Roman" w:cs="Times New Roman"/>
                <w:sz w:val="18"/>
                <w:szCs w:val="18"/>
              </w:rPr>
              <w:t xml:space="preserve"> were scaled so that positive values represented effects in favour of treatment</w:t>
            </w:r>
          </w:p>
        </w:tc>
      </w:tr>
    </w:tbl>
    <w:p w14:paraId="00D23FF6" w14:textId="77777777" w:rsidR="001E1548" w:rsidRDefault="001E1548" w:rsidP="00CF76CA">
      <w:pPr>
        <w:rPr>
          <w:rFonts w:ascii="Times New Roman" w:hAnsi="Times New Roman" w:cs="Times New Roman"/>
          <w:i/>
          <w:sz w:val="24"/>
          <w:szCs w:val="24"/>
        </w:rPr>
      </w:pPr>
    </w:p>
    <w:p w14:paraId="1CEC7023" w14:textId="77777777" w:rsidR="001E1548" w:rsidRDefault="001E1548" w:rsidP="00A00EDB">
      <w:pPr>
        <w:spacing w:line="240" w:lineRule="auto"/>
        <w:rPr>
          <w:rFonts w:ascii="Times New Roman" w:hAnsi="Times New Roman" w:cs="Times New Roman"/>
          <w:i/>
          <w:sz w:val="24"/>
          <w:szCs w:val="24"/>
        </w:rPr>
      </w:pPr>
    </w:p>
    <w:p w14:paraId="3596AD8B" w14:textId="77777777" w:rsidR="001E1548" w:rsidRDefault="001E1548" w:rsidP="00A00EDB">
      <w:pPr>
        <w:spacing w:line="240" w:lineRule="auto"/>
        <w:rPr>
          <w:rFonts w:ascii="Times New Roman" w:hAnsi="Times New Roman" w:cs="Times New Roman"/>
          <w:i/>
          <w:sz w:val="24"/>
          <w:szCs w:val="24"/>
        </w:rPr>
      </w:pPr>
    </w:p>
    <w:p w14:paraId="708C8B61" w14:textId="77777777" w:rsidR="001E1548" w:rsidRDefault="001E1548" w:rsidP="00A00EDB">
      <w:pPr>
        <w:spacing w:line="240" w:lineRule="auto"/>
        <w:rPr>
          <w:rFonts w:ascii="Times New Roman" w:hAnsi="Times New Roman" w:cs="Times New Roman"/>
          <w:i/>
          <w:sz w:val="24"/>
          <w:szCs w:val="24"/>
        </w:rPr>
      </w:pPr>
    </w:p>
    <w:p w14:paraId="5ACBF8EE" w14:textId="77777777" w:rsidR="001E1548" w:rsidRDefault="001E1548" w:rsidP="00A00EDB">
      <w:pPr>
        <w:spacing w:line="240" w:lineRule="auto"/>
        <w:rPr>
          <w:rFonts w:ascii="Times New Roman" w:hAnsi="Times New Roman" w:cs="Times New Roman"/>
          <w:i/>
          <w:sz w:val="24"/>
          <w:szCs w:val="24"/>
        </w:rPr>
      </w:pPr>
    </w:p>
    <w:p w14:paraId="5E19A37E" w14:textId="77777777" w:rsidR="001E1548" w:rsidRDefault="001E1548" w:rsidP="00A00EDB">
      <w:pPr>
        <w:spacing w:line="240" w:lineRule="auto"/>
        <w:rPr>
          <w:rFonts w:ascii="Times New Roman" w:hAnsi="Times New Roman" w:cs="Times New Roman"/>
          <w:i/>
          <w:sz w:val="24"/>
          <w:szCs w:val="24"/>
        </w:rPr>
      </w:pPr>
    </w:p>
    <w:p w14:paraId="18A1FB3B" w14:textId="77777777" w:rsidR="001E1548" w:rsidRDefault="001E1548" w:rsidP="00A00EDB">
      <w:pPr>
        <w:spacing w:line="240" w:lineRule="auto"/>
        <w:rPr>
          <w:rFonts w:ascii="Times New Roman" w:hAnsi="Times New Roman" w:cs="Times New Roman"/>
          <w:i/>
          <w:sz w:val="24"/>
          <w:szCs w:val="24"/>
        </w:rPr>
      </w:pPr>
    </w:p>
    <w:p w14:paraId="192FD3D6" w14:textId="77777777" w:rsidR="001E1548" w:rsidRDefault="001E1548" w:rsidP="00A00EDB">
      <w:pPr>
        <w:spacing w:line="240" w:lineRule="auto"/>
        <w:rPr>
          <w:rFonts w:ascii="Times New Roman" w:hAnsi="Times New Roman" w:cs="Times New Roman"/>
          <w:i/>
          <w:sz w:val="24"/>
          <w:szCs w:val="24"/>
        </w:rPr>
      </w:pPr>
    </w:p>
    <w:p w14:paraId="5ADE8491" w14:textId="77777777" w:rsidR="001E1548" w:rsidRDefault="001E1548" w:rsidP="00A00EDB">
      <w:pPr>
        <w:spacing w:line="240" w:lineRule="auto"/>
        <w:rPr>
          <w:rFonts w:ascii="Times New Roman" w:hAnsi="Times New Roman" w:cs="Times New Roman"/>
          <w:i/>
          <w:sz w:val="24"/>
          <w:szCs w:val="24"/>
        </w:rPr>
      </w:pPr>
    </w:p>
    <w:p w14:paraId="2590A7FD" w14:textId="77777777" w:rsidR="001E1548" w:rsidRDefault="001E1548" w:rsidP="00A00EDB">
      <w:pPr>
        <w:spacing w:line="240" w:lineRule="auto"/>
        <w:rPr>
          <w:rFonts w:ascii="Times New Roman" w:hAnsi="Times New Roman" w:cs="Times New Roman"/>
          <w:i/>
          <w:sz w:val="24"/>
          <w:szCs w:val="24"/>
        </w:rPr>
      </w:pPr>
    </w:p>
    <w:p w14:paraId="39894B4F" w14:textId="77777777" w:rsidR="001E1548" w:rsidRDefault="001E1548" w:rsidP="00A00EDB">
      <w:pPr>
        <w:spacing w:line="240" w:lineRule="auto"/>
        <w:rPr>
          <w:rFonts w:ascii="Times New Roman" w:hAnsi="Times New Roman" w:cs="Times New Roman"/>
          <w:i/>
          <w:sz w:val="24"/>
          <w:szCs w:val="24"/>
        </w:rPr>
      </w:pPr>
    </w:p>
    <w:p w14:paraId="631AEA97" w14:textId="77777777" w:rsidR="001E1548" w:rsidRDefault="001E1548" w:rsidP="00A00EDB">
      <w:pPr>
        <w:spacing w:line="240" w:lineRule="auto"/>
        <w:rPr>
          <w:rFonts w:ascii="Times New Roman" w:hAnsi="Times New Roman" w:cs="Times New Roman"/>
          <w:i/>
          <w:sz w:val="24"/>
          <w:szCs w:val="24"/>
        </w:rPr>
      </w:pPr>
    </w:p>
    <w:p w14:paraId="1AA69B58" w14:textId="77777777" w:rsidR="001E1548" w:rsidRDefault="001E1548" w:rsidP="00A00EDB">
      <w:pPr>
        <w:spacing w:line="240" w:lineRule="auto"/>
        <w:rPr>
          <w:rFonts w:ascii="Times New Roman" w:hAnsi="Times New Roman" w:cs="Times New Roman"/>
          <w:i/>
          <w:sz w:val="24"/>
          <w:szCs w:val="24"/>
        </w:rPr>
      </w:pPr>
    </w:p>
    <w:p w14:paraId="04A23572" w14:textId="77777777" w:rsidR="001E1548" w:rsidRDefault="001E1548" w:rsidP="00A00EDB">
      <w:pPr>
        <w:spacing w:line="240" w:lineRule="auto"/>
        <w:rPr>
          <w:rFonts w:ascii="Times New Roman" w:hAnsi="Times New Roman" w:cs="Times New Roman"/>
          <w:i/>
          <w:sz w:val="24"/>
          <w:szCs w:val="24"/>
        </w:rPr>
      </w:pPr>
    </w:p>
    <w:p w14:paraId="5DE90BE9" w14:textId="77777777" w:rsidR="001E1548" w:rsidRDefault="001E1548" w:rsidP="00A00EDB">
      <w:pPr>
        <w:spacing w:line="240" w:lineRule="auto"/>
        <w:rPr>
          <w:rFonts w:ascii="Times New Roman" w:hAnsi="Times New Roman" w:cs="Times New Roman"/>
          <w:i/>
          <w:sz w:val="24"/>
          <w:szCs w:val="24"/>
        </w:rPr>
      </w:pPr>
    </w:p>
    <w:p w14:paraId="507ADE02" w14:textId="77777777" w:rsidR="001E1548" w:rsidRDefault="001E1548" w:rsidP="00A00EDB">
      <w:pPr>
        <w:spacing w:line="240" w:lineRule="auto"/>
        <w:rPr>
          <w:rFonts w:ascii="Times New Roman" w:hAnsi="Times New Roman" w:cs="Times New Roman"/>
          <w:i/>
          <w:sz w:val="24"/>
          <w:szCs w:val="24"/>
        </w:rPr>
      </w:pPr>
    </w:p>
    <w:p w14:paraId="14A3CFF1" w14:textId="77777777" w:rsidR="001E1548" w:rsidRDefault="001E1548" w:rsidP="00A00EDB">
      <w:pPr>
        <w:spacing w:line="240" w:lineRule="auto"/>
        <w:rPr>
          <w:rFonts w:ascii="Times New Roman" w:hAnsi="Times New Roman" w:cs="Times New Roman"/>
          <w:i/>
          <w:sz w:val="24"/>
          <w:szCs w:val="24"/>
        </w:rPr>
      </w:pPr>
    </w:p>
    <w:p w14:paraId="6B6D0287" w14:textId="77777777" w:rsidR="001E1548" w:rsidRDefault="001E1548" w:rsidP="00A00EDB">
      <w:pPr>
        <w:spacing w:line="240" w:lineRule="auto"/>
        <w:rPr>
          <w:rFonts w:ascii="Times New Roman" w:hAnsi="Times New Roman" w:cs="Times New Roman"/>
          <w:i/>
          <w:sz w:val="24"/>
          <w:szCs w:val="24"/>
        </w:rPr>
      </w:pPr>
    </w:p>
    <w:p w14:paraId="7274CA4E" w14:textId="77777777" w:rsidR="001E1548" w:rsidRDefault="001E1548" w:rsidP="00A512A7">
      <w:pPr>
        <w:spacing w:line="240" w:lineRule="auto"/>
        <w:rPr>
          <w:rFonts w:ascii="Times New Roman" w:hAnsi="Times New Roman" w:cs="Times New Roman"/>
          <w:i/>
          <w:sz w:val="24"/>
          <w:szCs w:val="24"/>
        </w:rPr>
      </w:pPr>
    </w:p>
    <w:p w14:paraId="68871B77" w14:textId="77777777" w:rsidR="001E1548" w:rsidRDefault="001E1548" w:rsidP="00A512A7">
      <w:pPr>
        <w:spacing w:line="240" w:lineRule="auto"/>
        <w:rPr>
          <w:rFonts w:ascii="Times New Roman" w:hAnsi="Times New Roman" w:cs="Times New Roman"/>
          <w:i/>
          <w:sz w:val="24"/>
          <w:szCs w:val="24"/>
        </w:rPr>
      </w:pPr>
    </w:p>
    <w:p w14:paraId="5806A873" w14:textId="0582085A" w:rsidR="001E1548" w:rsidRPr="00A512A7" w:rsidRDefault="001E1548" w:rsidP="00A512A7">
      <w:pPr>
        <w:spacing w:line="240" w:lineRule="auto"/>
      </w:pPr>
      <w:r>
        <w:rPr>
          <w:rFonts w:ascii="Times New Roman" w:hAnsi="Times New Roman" w:cs="Times New Roman"/>
          <w:i/>
          <w:sz w:val="24"/>
          <w:szCs w:val="24"/>
        </w:rPr>
        <w:lastRenderedPageBreak/>
        <w:t>Table D8. Effect sizes</w:t>
      </w:r>
      <w:r w:rsidRPr="00BA212E">
        <w:rPr>
          <w:rFonts w:ascii="Times New Roman" w:hAnsi="Times New Roman" w:cs="Times New Roman"/>
          <w:i/>
          <w:sz w:val="24"/>
          <w:szCs w:val="24"/>
        </w:rPr>
        <w:t xml:space="preserve"> at follow-up (≥6 months after treatment) </w:t>
      </w:r>
    </w:p>
    <w:tbl>
      <w:tblPr>
        <w:tblW w:w="9561" w:type="dxa"/>
        <w:tblLayout w:type="fixed"/>
        <w:tblLook w:val="04A0" w:firstRow="1" w:lastRow="0" w:firstColumn="1" w:lastColumn="0" w:noHBand="0" w:noVBand="1"/>
      </w:tblPr>
      <w:tblGrid>
        <w:gridCol w:w="2550"/>
        <w:gridCol w:w="425"/>
        <w:gridCol w:w="1061"/>
        <w:gridCol w:w="1061"/>
        <w:gridCol w:w="1061"/>
        <w:gridCol w:w="2123"/>
        <w:gridCol w:w="1280"/>
      </w:tblGrid>
      <w:tr w:rsidR="001E1548" w:rsidRPr="00A512A7" w14:paraId="4BDD9704" w14:textId="77777777" w:rsidTr="00F57E16">
        <w:trPr>
          <w:trHeight w:val="230"/>
        </w:trPr>
        <w:tc>
          <w:tcPr>
            <w:tcW w:w="2550" w:type="dxa"/>
            <w:tcBorders>
              <w:top w:val="single" w:sz="4" w:space="0" w:color="auto"/>
              <w:bottom w:val="single" w:sz="4" w:space="0" w:color="auto"/>
            </w:tcBorders>
          </w:tcPr>
          <w:p w14:paraId="1279183A" w14:textId="77777777" w:rsidR="001E1548" w:rsidRPr="00A512A7" w:rsidRDefault="001E1548" w:rsidP="00A512A7">
            <w:pPr>
              <w:spacing w:after="0" w:line="240" w:lineRule="auto"/>
              <w:jc w:val="center"/>
              <w:rPr>
                <w:rFonts w:ascii="Times New Roman" w:eastAsia="Times New Roman" w:hAnsi="Times New Roman" w:cs="Times New Roman"/>
                <w:b/>
                <w:bCs/>
                <w:color w:val="000000"/>
                <w:sz w:val="18"/>
                <w:szCs w:val="18"/>
                <w:lang w:eastAsia="en-GB"/>
              </w:rPr>
            </w:pPr>
          </w:p>
        </w:tc>
        <w:tc>
          <w:tcPr>
            <w:tcW w:w="425" w:type="dxa"/>
            <w:tcBorders>
              <w:top w:val="single" w:sz="4" w:space="0" w:color="auto"/>
            </w:tcBorders>
          </w:tcPr>
          <w:p w14:paraId="4AA31162" w14:textId="77777777" w:rsidR="001E1548" w:rsidRPr="00A512A7" w:rsidRDefault="001E1548" w:rsidP="00A512A7">
            <w:pPr>
              <w:spacing w:after="0" w:line="240" w:lineRule="auto"/>
              <w:jc w:val="center"/>
              <w:rPr>
                <w:rFonts w:ascii="Times New Roman" w:eastAsia="Times New Roman" w:hAnsi="Times New Roman" w:cs="Times New Roman"/>
                <w:b/>
                <w:bCs/>
                <w:color w:val="000000"/>
                <w:sz w:val="18"/>
                <w:szCs w:val="18"/>
                <w:lang w:eastAsia="en-GB"/>
              </w:rPr>
            </w:pPr>
          </w:p>
        </w:tc>
        <w:tc>
          <w:tcPr>
            <w:tcW w:w="1061" w:type="dxa"/>
            <w:tcBorders>
              <w:top w:val="single" w:sz="4" w:space="0" w:color="auto"/>
              <w:bottom w:val="single" w:sz="4" w:space="0" w:color="auto"/>
            </w:tcBorders>
          </w:tcPr>
          <w:p w14:paraId="6CDEABCC" w14:textId="77777777" w:rsidR="001E1548" w:rsidRPr="00A512A7" w:rsidRDefault="001E1548" w:rsidP="00A512A7">
            <w:pPr>
              <w:spacing w:line="240" w:lineRule="auto"/>
              <w:jc w:val="center"/>
              <w:rPr>
                <w:rFonts w:ascii="Times New Roman" w:eastAsia="Times New Roman" w:hAnsi="Times New Roman" w:cs="Times New Roman"/>
                <w:b/>
                <w:bCs/>
                <w:color w:val="000000"/>
                <w:sz w:val="18"/>
                <w:szCs w:val="18"/>
                <w:lang w:eastAsia="en-GB"/>
              </w:rPr>
            </w:pPr>
          </w:p>
        </w:tc>
        <w:tc>
          <w:tcPr>
            <w:tcW w:w="1061" w:type="dxa"/>
            <w:tcBorders>
              <w:top w:val="single" w:sz="4" w:space="0" w:color="auto"/>
              <w:bottom w:val="single" w:sz="4" w:space="0" w:color="auto"/>
            </w:tcBorders>
          </w:tcPr>
          <w:p w14:paraId="3571B116" w14:textId="77777777" w:rsidR="001E1548" w:rsidRPr="00A512A7" w:rsidRDefault="001E1548" w:rsidP="00A512A7">
            <w:pPr>
              <w:spacing w:line="240" w:lineRule="auto"/>
              <w:jc w:val="center"/>
              <w:rPr>
                <w:rFonts w:ascii="Times New Roman" w:eastAsia="Times New Roman" w:hAnsi="Times New Roman" w:cs="Times New Roman"/>
                <w:b/>
                <w:bCs/>
                <w:color w:val="000000"/>
                <w:sz w:val="18"/>
                <w:szCs w:val="18"/>
                <w:lang w:eastAsia="en-GB"/>
              </w:rPr>
            </w:pPr>
          </w:p>
        </w:tc>
        <w:tc>
          <w:tcPr>
            <w:tcW w:w="4464" w:type="dxa"/>
            <w:gridSpan w:val="3"/>
            <w:tcBorders>
              <w:top w:val="single" w:sz="4" w:space="0" w:color="auto"/>
              <w:bottom w:val="single" w:sz="4" w:space="0" w:color="auto"/>
            </w:tcBorders>
          </w:tcPr>
          <w:p w14:paraId="65A37C1F" w14:textId="77777777" w:rsidR="001E1548" w:rsidRPr="00A512A7" w:rsidRDefault="001E1548" w:rsidP="00A512A7">
            <w:pPr>
              <w:spacing w:line="240" w:lineRule="auto"/>
              <w:jc w:val="center"/>
              <w:rPr>
                <w:rFonts w:ascii="Times New Roman" w:eastAsia="Times New Roman" w:hAnsi="Times New Roman" w:cs="Times New Roman"/>
                <w:b/>
                <w:bCs/>
                <w:color w:val="000000"/>
                <w:sz w:val="18"/>
                <w:szCs w:val="18"/>
                <w:lang w:eastAsia="en-GB"/>
              </w:rPr>
            </w:pPr>
            <w:r w:rsidRPr="00A512A7">
              <w:rPr>
                <w:rFonts w:ascii="Times New Roman" w:eastAsia="Times New Roman" w:hAnsi="Times New Roman" w:cs="Times New Roman"/>
                <w:b/>
                <w:bCs/>
                <w:color w:val="000000"/>
                <w:sz w:val="18"/>
                <w:szCs w:val="18"/>
                <w:lang w:eastAsia="en-GB"/>
              </w:rPr>
              <w:t>Effect sizes (g)</w:t>
            </w:r>
          </w:p>
        </w:tc>
      </w:tr>
      <w:tr w:rsidR="001E1548" w:rsidRPr="00A512A7" w14:paraId="3579E9A2" w14:textId="77777777" w:rsidTr="00F57E16">
        <w:trPr>
          <w:trHeight w:val="352"/>
        </w:trPr>
        <w:tc>
          <w:tcPr>
            <w:tcW w:w="2550" w:type="dxa"/>
            <w:tcBorders>
              <w:top w:val="single" w:sz="4" w:space="0" w:color="auto"/>
              <w:bottom w:val="single" w:sz="4" w:space="0" w:color="auto"/>
            </w:tcBorders>
            <w:hideMark/>
          </w:tcPr>
          <w:p w14:paraId="0EF7418F" w14:textId="77777777" w:rsidR="001E1548" w:rsidRPr="00A512A7" w:rsidRDefault="001E1548" w:rsidP="00A512A7">
            <w:pPr>
              <w:spacing w:after="0" w:line="240" w:lineRule="auto"/>
              <w:jc w:val="center"/>
              <w:rPr>
                <w:rFonts w:ascii="Times New Roman" w:eastAsia="Times New Roman" w:hAnsi="Times New Roman" w:cs="Times New Roman"/>
                <w:b/>
                <w:bCs/>
                <w:color w:val="000000"/>
                <w:sz w:val="18"/>
                <w:szCs w:val="18"/>
                <w:lang w:eastAsia="en-GB"/>
              </w:rPr>
            </w:pPr>
            <w:r w:rsidRPr="00A512A7">
              <w:rPr>
                <w:rFonts w:ascii="Times New Roman" w:eastAsia="Times New Roman" w:hAnsi="Times New Roman" w:cs="Times New Roman"/>
                <w:b/>
                <w:bCs/>
                <w:color w:val="000000"/>
                <w:sz w:val="18"/>
                <w:szCs w:val="18"/>
                <w:lang w:eastAsia="en-GB"/>
              </w:rPr>
              <w:t>Trial</w:t>
            </w:r>
          </w:p>
        </w:tc>
        <w:tc>
          <w:tcPr>
            <w:tcW w:w="425" w:type="dxa"/>
          </w:tcPr>
          <w:p w14:paraId="3E9ABAE7" w14:textId="77777777" w:rsidR="001E1548" w:rsidRPr="00A512A7" w:rsidRDefault="001E1548" w:rsidP="00A512A7">
            <w:pPr>
              <w:spacing w:after="0" w:line="240" w:lineRule="auto"/>
              <w:jc w:val="center"/>
              <w:rPr>
                <w:rFonts w:ascii="Times New Roman" w:eastAsia="Times New Roman" w:hAnsi="Times New Roman" w:cs="Times New Roman"/>
                <w:b/>
                <w:bCs/>
                <w:color w:val="000000"/>
                <w:sz w:val="18"/>
                <w:szCs w:val="18"/>
                <w:lang w:eastAsia="en-GB"/>
              </w:rPr>
            </w:pPr>
          </w:p>
        </w:tc>
        <w:tc>
          <w:tcPr>
            <w:tcW w:w="1061" w:type="dxa"/>
            <w:tcBorders>
              <w:top w:val="single" w:sz="4" w:space="0" w:color="auto"/>
              <w:bottom w:val="single" w:sz="4" w:space="0" w:color="auto"/>
            </w:tcBorders>
          </w:tcPr>
          <w:p w14:paraId="51011359" w14:textId="77777777" w:rsidR="001E1548" w:rsidRPr="00A512A7" w:rsidRDefault="001E1548" w:rsidP="00A512A7">
            <w:pPr>
              <w:spacing w:after="0" w:line="240" w:lineRule="auto"/>
              <w:jc w:val="center"/>
              <w:rPr>
                <w:rFonts w:ascii="Times New Roman" w:eastAsia="Times New Roman" w:hAnsi="Times New Roman" w:cs="Times New Roman"/>
                <w:b/>
                <w:bCs/>
                <w:color w:val="000000"/>
                <w:sz w:val="18"/>
                <w:szCs w:val="18"/>
                <w:lang w:eastAsia="en-GB"/>
              </w:rPr>
            </w:pPr>
            <w:r w:rsidRPr="00A512A7">
              <w:rPr>
                <w:rFonts w:ascii="Times New Roman" w:eastAsia="Times New Roman" w:hAnsi="Times New Roman" w:cs="Times New Roman"/>
                <w:b/>
                <w:bCs/>
                <w:color w:val="000000"/>
                <w:sz w:val="18"/>
                <w:szCs w:val="18"/>
                <w:lang w:eastAsia="en-GB"/>
              </w:rPr>
              <w:t>Tx n</w:t>
            </w:r>
          </w:p>
        </w:tc>
        <w:tc>
          <w:tcPr>
            <w:tcW w:w="1061" w:type="dxa"/>
            <w:tcBorders>
              <w:top w:val="single" w:sz="4" w:space="0" w:color="auto"/>
              <w:bottom w:val="single" w:sz="4" w:space="0" w:color="auto"/>
            </w:tcBorders>
          </w:tcPr>
          <w:p w14:paraId="31501899" w14:textId="77777777" w:rsidR="001E1548" w:rsidRPr="00A512A7" w:rsidRDefault="001E1548" w:rsidP="00A512A7">
            <w:pPr>
              <w:spacing w:after="0" w:line="240" w:lineRule="auto"/>
              <w:jc w:val="center"/>
              <w:rPr>
                <w:rFonts w:ascii="Times New Roman" w:eastAsia="Times New Roman" w:hAnsi="Times New Roman" w:cs="Times New Roman"/>
                <w:b/>
                <w:bCs/>
                <w:color w:val="000000"/>
                <w:sz w:val="18"/>
                <w:szCs w:val="18"/>
                <w:lang w:eastAsia="en-GB"/>
              </w:rPr>
            </w:pPr>
            <w:r w:rsidRPr="00A512A7">
              <w:rPr>
                <w:rFonts w:ascii="Times New Roman" w:eastAsia="Times New Roman" w:hAnsi="Times New Roman" w:cs="Times New Roman"/>
                <w:b/>
                <w:bCs/>
                <w:color w:val="000000"/>
                <w:sz w:val="18"/>
                <w:szCs w:val="18"/>
                <w:lang w:eastAsia="en-GB"/>
              </w:rPr>
              <w:t>Ctrl n</w:t>
            </w:r>
          </w:p>
        </w:tc>
        <w:tc>
          <w:tcPr>
            <w:tcW w:w="1061" w:type="dxa"/>
            <w:tcBorders>
              <w:top w:val="single" w:sz="4" w:space="0" w:color="auto"/>
              <w:bottom w:val="single" w:sz="4" w:space="0" w:color="auto"/>
            </w:tcBorders>
            <w:hideMark/>
          </w:tcPr>
          <w:p w14:paraId="68CC6232" w14:textId="77777777" w:rsidR="001E1548" w:rsidRPr="00A512A7" w:rsidRDefault="001E1548" w:rsidP="00A512A7">
            <w:pPr>
              <w:spacing w:after="0" w:line="240" w:lineRule="auto"/>
              <w:jc w:val="center"/>
              <w:rPr>
                <w:rFonts w:ascii="Times New Roman" w:eastAsia="Times New Roman" w:hAnsi="Times New Roman" w:cs="Times New Roman"/>
                <w:b/>
                <w:bCs/>
                <w:color w:val="000000"/>
                <w:sz w:val="18"/>
                <w:szCs w:val="18"/>
                <w:lang w:eastAsia="en-GB"/>
              </w:rPr>
            </w:pPr>
            <w:proofErr w:type="spellStart"/>
            <w:r w:rsidRPr="00A512A7">
              <w:rPr>
                <w:rFonts w:ascii="Times New Roman" w:eastAsia="Times New Roman" w:hAnsi="Times New Roman" w:cs="Times New Roman"/>
                <w:b/>
                <w:bCs/>
                <w:color w:val="000000"/>
                <w:sz w:val="18"/>
                <w:szCs w:val="18"/>
                <w:lang w:eastAsia="en-GB"/>
              </w:rPr>
              <w:t>g</w:t>
            </w:r>
            <w:r w:rsidRPr="00A512A7">
              <w:rPr>
                <w:rFonts w:ascii="Times New Roman" w:eastAsia="Times New Roman" w:hAnsi="Times New Roman" w:cs="Times New Roman"/>
                <w:b/>
                <w:bCs/>
                <w:color w:val="000000"/>
                <w:sz w:val="18"/>
                <w:szCs w:val="18"/>
                <w:vertAlign w:val="superscript"/>
                <w:lang w:eastAsia="en-GB"/>
              </w:rPr>
              <w:t>a</w:t>
            </w:r>
            <w:proofErr w:type="spellEnd"/>
          </w:p>
        </w:tc>
        <w:tc>
          <w:tcPr>
            <w:tcW w:w="2123" w:type="dxa"/>
            <w:tcBorders>
              <w:top w:val="single" w:sz="4" w:space="0" w:color="auto"/>
              <w:bottom w:val="single" w:sz="4" w:space="0" w:color="auto"/>
            </w:tcBorders>
            <w:hideMark/>
          </w:tcPr>
          <w:p w14:paraId="03E01659" w14:textId="77777777" w:rsidR="001E1548" w:rsidRPr="00A512A7" w:rsidRDefault="001E1548" w:rsidP="00A512A7">
            <w:pPr>
              <w:spacing w:after="0" w:line="240" w:lineRule="auto"/>
              <w:jc w:val="center"/>
              <w:rPr>
                <w:rFonts w:ascii="Times New Roman" w:eastAsia="Times New Roman" w:hAnsi="Times New Roman" w:cs="Times New Roman"/>
                <w:b/>
                <w:bCs/>
                <w:color w:val="000000"/>
                <w:sz w:val="18"/>
                <w:szCs w:val="18"/>
                <w:lang w:eastAsia="en-GB"/>
              </w:rPr>
            </w:pPr>
            <w:r w:rsidRPr="00A512A7">
              <w:rPr>
                <w:rFonts w:ascii="Times New Roman" w:eastAsia="Times New Roman" w:hAnsi="Times New Roman" w:cs="Times New Roman"/>
                <w:b/>
                <w:bCs/>
                <w:color w:val="000000"/>
                <w:sz w:val="18"/>
                <w:szCs w:val="18"/>
                <w:lang w:eastAsia="en-GB"/>
              </w:rPr>
              <w:t>95% CI</w:t>
            </w:r>
          </w:p>
        </w:tc>
        <w:tc>
          <w:tcPr>
            <w:tcW w:w="1280" w:type="dxa"/>
            <w:tcBorders>
              <w:top w:val="single" w:sz="4" w:space="0" w:color="auto"/>
              <w:bottom w:val="single" w:sz="4" w:space="0" w:color="auto"/>
            </w:tcBorders>
            <w:hideMark/>
          </w:tcPr>
          <w:p w14:paraId="46C60350" w14:textId="77777777" w:rsidR="001E1548" w:rsidRPr="00A512A7" w:rsidRDefault="001E1548" w:rsidP="00A512A7">
            <w:pPr>
              <w:spacing w:after="0" w:line="240" w:lineRule="auto"/>
              <w:jc w:val="center"/>
              <w:rPr>
                <w:rFonts w:ascii="Times New Roman" w:eastAsia="Times New Roman" w:hAnsi="Times New Roman" w:cs="Times New Roman"/>
                <w:b/>
                <w:bCs/>
                <w:color w:val="000000"/>
                <w:sz w:val="18"/>
                <w:szCs w:val="18"/>
                <w:lang w:eastAsia="en-GB"/>
              </w:rPr>
            </w:pPr>
            <w:r w:rsidRPr="00A512A7">
              <w:rPr>
                <w:rFonts w:ascii="Times New Roman" w:eastAsia="Times New Roman" w:hAnsi="Times New Roman" w:cs="Times New Roman"/>
                <w:b/>
                <w:bCs/>
                <w:color w:val="000000"/>
                <w:sz w:val="18"/>
                <w:szCs w:val="18"/>
                <w:lang w:eastAsia="en-GB"/>
              </w:rPr>
              <w:t>p</w:t>
            </w:r>
          </w:p>
        </w:tc>
      </w:tr>
      <w:tr w:rsidR="001E1548" w:rsidRPr="00A512A7" w14:paraId="4BDF4E7A" w14:textId="77777777" w:rsidTr="00521FD8">
        <w:trPr>
          <w:trHeight w:val="222"/>
        </w:trPr>
        <w:tc>
          <w:tcPr>
            <w:tcW w:w="9561" w:type="dxa"/>
            <w:gridSpan w:val="7"/>
            <w:tcBorders>
              <w:top w:val="single" w:sz="4" w:space="0" w:color="auto"/>
            </w:tcBorders>
          </w:tcPr>
          <w:p w14:paraId="2104AFF7" w14:textId="77777777" w:rsidR="001E1548" w:rsidRPr="00A512A7" w:rsidRDefault="001E1548" w:rsidP="00A512A7">
            <w:pPr>
              <w:tabs>
                <w:tab w:val="left" w:pos="4590"/>
                <w:tab w:val="center" w:pos="7405"/>
              </w:tabs>
              <w:spacing w:line="360" w:lineRule="auto"/>
              <w:jc w:val="center"/>
              <w:rPr>
                <w:rFonts w:ascii="Times New Roman" w:eastAsia="Times New Roman" w:hAnsi="Times New Roman" w:cs="Times New Roman"/>
                <w:b/>
                <w:sz w:val="18"/>
                <w:szCs w:val="18"/>
                <w:lang w:eastAsia="en-GB"/>
              </w:rPr>
            </w:pPr>
            <w:r w:rsidRPr="00A512A7">
              <w:rPr>
                <w:rFonts w:ascii="Times New Roman" w:eastAsia="Times New Roman" w:hAnsi="Times New Roman" w:cs="Times New Roman"/>
                <w:b/>
                <w:sz w:val="18"/>
                <w:szCs w:val="18"/>
                <w:lang w:eastAsia="en-GB"/>
              </w:rPr>
              <w:t>Anxiety</w:t>
            </w:r>
          </w:p>
        </w:tc>
      </w:tr>
      <w:tr w:rsidR="001E1548" w:rsidRPr="00A512A7" w14:paraId="3031523C" w14:textId="77777777" w:rsidTr="00521FD8">
        <w:trPr>
          <w:trHeight w:val="237"/>
        </w:trPr>
        <w:tc>
          <w:tcPr>
            <w:tcW w:w="2550" w:type="dxa"/>
            <w:hideMark/>
          </w:tcPr>
          <w:p w14:paraId="50D27D8E" w14:textId="77777777" w:rsidR="001E1548" w:rsidRPr="00A512A7" w:rsidRDefault="001E1548" w:rsidP="00DC0C82">
            <w:pPr>
              <w:spacing w:line="360" w:lineRule="auto"/>
              <w:rPr>
                <w:rFonts w:ascii="Times New Roman" w:eastAsia="Calibri" w:hAnsi="Times New Roman" w:cs="Times New Roman"/>
                <w:sz w:val="18"/>
                <w:szCs w:val="18"/>
              </w:rPr>
            </w:pPr>
            <w:proofErr w:type="spellStart"/>
            <w:r w:rsidRPr="00A512A7">
              <w:rPr>
                <w:rFonts w:ascii="Times New Roman" w:eastAsia="Times New Roman" w:hAnsi="Times New Roman" w:cs="Times New Roman"/>
                <w:color w:val="000000"/>
                <w:sz w:val="18"/>
                <w:szCs w:val="18"/>
                <w:lang w:eastAsia="en-GB"/>
              </w:rPr>
              <w:t>Bredal</w:t>
            </w:r>
            <w:proofErr w:type="spellEnd"/>
            <w:r w:rsidRPr="00A512A7">
              <w:rPr>
                <w:rFonts w:ascii="Times New Roman" w:eastAsia="Times New Roman" w:hAnsi="Times New Roman" w:cs="Times New Roman"/>
                <w:color w:val="000000"/>
                <w:sz w:val="18"/>
                <w:szCs w:val="18"/>
                <w:lang w:eastAsia="en-GB"/>
              </w:rPr>
              <w:t xml:space="preserve"> 2014</w:t>
            </w:r>
          </w:p>
        </w:tc>
        <w:tc>
          <w:tcPr>
            <w:tcW w:w="425" w:type="dxa"/>
          </w:tcPr>
          <w:p w14:paraId="36278541" w14:textId="77777777" w:rsidR="001E1548" w:rsidRPr="00A512A7" w:rsidRDefault="001E1548" w:rsidP="00DC0C82">
            <w:pPr>
              <w:spacing w:line="360" w:lineRule="auto"/>
              <w:jc w:val="center"/>
              <w:rPr>
                <w:rFonts w:ascii="Times New Roman" w:eastAsia="Calibri" w:hAnsi="Times New Roman" w:cs="Times New Roman"/>
                <w:sz w:val="18"/>
                <w:szCs w:val="18"/>
              </w:rPr>
            </w:pPr>
          </w:p>
        </w:tc>
        <w:tc>
          <w:tcPr>
            <w:tcW w:w="1061" w:type="dxa"/>
          </w:tcPr>
          <w:p w14:paraId="252FF232"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DC0C82">
              <w:rPr>
                <w:rFonts w:ascii="Times New Roman" w:hAnsi="Times New Roman" w:cs="Times New Roman"/>
                <w:sz w:val="18"/>
                <w:szCs w:val="18"/>
              </w:rPr>
              <w:t>90</w:t>
            </w:r>
          </w:p>
        </w:tc>
        <w:tc>
          <w:tcPr>
            <w:tcW w:w="1061" w:type="dxa"/>
          </w:tcPr>
          <w:p w14:paraId="3B6B2B00"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DC0C82">
              <w:rPr>
                <w:rFonts w:ascii="Times New Roman" w:hAnsi="Times New Roman" w:cs="Times New Roman"/>
                <w:sz w:val="18"/>
                <w:szCs w:val="18"/>
              </w:rPr>
              <w:t>101</w:t>
            </w:r>
          </w:p>
        </w:tc>
        <w:tc>
          <w:tcPr>
            <w:tcW w:w="1061" w:type="dxa"/>
            <w:hideMark/>
          </w:tcPr>
          <w:p w14:paraId="195D79BE"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-0.02</w:t>
            </w:r>
          </w:p>
        </w:tc>
        <w:tc>
          <w:tcPr>
            <w:tcW w:w="2123" w:type="dxa"/>
            <w:hideMark/>
          </w:tcPr>
          <w:p w14:paraId="3214203A"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[-0.30-0.27]</w:t>
            </w:r>
          </w:p>
        </w:tc>
        <w:tc>
          <w:tcPr>
            <w:tcW w:w="1280" w:type="dxa"/>
            <w:hideMark/>
          </w:tcPr>
          <w:p w14:paraId="49251F5F"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0.90</w:t>
            </w:r>
          </w:p>
        </w:tc>
      </w:tr>
      <w:tr w:rsidR="001E1548" w:rsidRPr="00A512A7" w14:paraId="63ADC586" w14:textId="77777777" w:rsidTr="00521FD8">
        <w:trPr>
          <w:trHeight w:val="244"/>
        </w:trPr>
        <w:tc>
          <w:tcPr>
            <w:tcW w:w="2550" w:type="dxa"/>
          </w:tcPr>
          <w:p w14:paraId="6F2C8FA7" w14:textId="77777777" w:rsidR="001E1548" w:rsidRPr="00A512A7" w:rsidRDefault="001E1548" w:rsidP="00DC0C82">
            <w:pPr>
              <w:spacing w:after="0" w:line="360" w:lineRule="auto"/>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Classen 2008</w:t>
            </w:r>
          </w:p>
        </w:tc>
        <w:tc>
          <w:tcPr>
            <w:tcW w:w="425" w:type="dxa"/>
          </w:tcPr>
          <w:p w14:paraId="1B8FDAED"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p>
        </w:tc>
        <w:tc>
          <w:tcPr>
            <w:tcW w:w="1061" w:type="dxa"/>
          </w:tcPr>
          <w:p w14:paraId="78CE873E"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sidRPr="00DC0C82">
              <w:rPr>
                <w:rFonts w:ascii="Times New Roman" w:eastAsia="Times New Roman" w:hAnsi="Times New Roman" w:cs="Times New Roman"/>
                <w:color w:val="000000"/>
                <w:sz w:val="18"/>
                <w:szCs w:val="18"/>
                <w:lang w:eastAsia="en-GB"/>
              </w:rPr>
              <w:t>49</w:t>
            </w:r>
          </w:p>
        </w:tc>
        <w:tc>
          <w:tcPr>
            <w:tcW w:w="1061" w:type="dxa"/>
          </w:tcPr>
          <w:p w14:paraId="26274ADD"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sidRPr="00DC0C82">
              <w:rPr>
                <w:rFonts w:ascii="Times New Roman" w:eastAsia="Times New Roman" w:hAnsi="Times New Roman" w:cs="Times New Roman"/>
                <w:color w:val="000000"/>
                <w:sz w:val="18"/>
                <w:szCs w:val="18"/>
                <w:lang w:eastAsia="en-GB"/>
              </w:rPr>
              <w:t>55</w:t>
            </w:r>
          </w:p>
        </w:tc>
        <w:tc>
          <w:tcPr>
            <w:tcW w:w="1061" w:type="dxa"/>
          </w:tcPr>
          <w:p w14:paraId="4C6FC525"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-0.21</w:t>
            </w:r>
          </w:p>
        </w:tc>
        <w:tc>
          <w:tcPr>
            <w:tcW w:w="2123" w:type="dxa"/>
          </w:tcPr>
          <w:p w14:paraId="76EAF381"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[-0.59-0.17]</w:t>
            </w:r>
          </w:p>
        </w:tc>
        <w:tc>
          <w:tcPr>
            <w:tcW w:w="1280" w:type="dxa"/>
          </w:tcPr>
          <w:p w14:paraId="2E8C9E9D"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0.28</w:t>
            </w:r>
          </w:p>
        </w:tc>
      </w:tr>
      <w:tr w:rsidR="001E1548" w:rsidRPr="00A512A7" w14:paraId="4B79AEF0" w14:textId="77777777" w:rsidTr="00521FD8">
        <w:trPr>
          <w:trHeight w:val="244"/>
        </w:trPr>
        <w:tc>
          <w:tcPr>
            <w:tcW w:w="2550" w:type="dxa"/>
          </w:tcPr>
          <w:p w14:paraId="1C7F9361" w14:textId="77777777" w:rsidR="001E1548" w:rsidRPr="00A512A7" w:rsidRDefault="001E1548" w:rsidP="00DC0C82">
            <w:pPr>
              <w:spacing w:after="0" w:line="360" w:lineRule="auto"/>
              <w:rPr>
                <w:rFonts w:ascii="Times New Roman" w:eastAsia="Times New Roman" w:hAnsi="Times New Roman" w:cs="Times New Roman"/>
                <w:color w:val="000000"/>
                <w:sz w:val="18"/>
                <w:szCs w:val="18"/>
                <w:lang w:eastAsia="en-GB"/>
              </w:rPr>
            </w:pPr>
            <w:proofErr w:type="spellStart"/>
            <w:r w:rsidRPr="00A512A7">
              <w:rPr>
                <w:rFonts w:ascii="Times New Roman" w:eastAsia="Times New Roman" w:hAnsi="Times New Roman" w:cs="Times New Roman"/>
                <w:color w:val="000000"/>
                <w:sz w:val="18"/>
                <w:szCs w:val="18"/>
                <w:lang w:eastAsia="en-GB"/>
              </w:rPr>
              <w:t>Groarke</w:t>
            </w:r>
            <w:proofErr w:type="spellEnd"/>
            <w:r w:rsidRPr="00A512A7">
              <w:rPr>
                <w:rFonts w:ascii="Times New Roman" w:eastAsia="Times New Roman" w:hAnsi="Times New Roman" w:cs="Times New Roman"/>
                <w:color w:val="000000"/>
                <w:sz w:val="18"/>
                <w:szCs w:val="18"/>
                <w:lang w:eastAsia="en-GB"/>
              </w:rPr>
              <w:t xml:space="preserve"> 2012</w:t>
            </w:r>
          </w:p>
        </w:tc>
        <w:tc>
          <w:tcPr>
            <w:tcW w:w="425" w:type="dxa"/>
          </w:tcPr>
          <w:p w14:paraId="6545A0B7"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p>
        </w:tc>
        <w:tc>
          <w:tcPr>
            <w:tcW w:w="1061" w:type="dxa"/>
          </w:tcPr>
          <w:p w14:paraId="3B337A53"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sidRPr="00DC0C82">
              <w:rPr>
                <w:rFonts w:ascii="Times New Roman" w:eastAsia="Times New Roman" w:hAnsi="Times New Roman" w:cs="Times New Roman"/>
                <w:color w:val="000000"/>
                <w:sz w:val="18"/>
                <w:szCs w:val="18"/>
                <w:lang w:eastAsia="en-GB"/>
              </w:rPr>
              <w:t>35</w:t>
            </w:r>
          </w:p>
        </w:tc>
        <w:tc>
          <w:tcPr>
            <w:tcW w:w="1061" w:type="dxa"/>
          </w:tcPr>
          <w:p w14:paraId="40E8A6EE"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sidRPr="00DC0C82">
              <w:rPr>
                <w:rFonts w:ascii="Times New Roman" w:eastAsia="Times New Roman" w:hAnsi="Times New Roman" w:cs="Times New Roman"/>
                <w:color w:val="000000"/>
                <w:sz w:val="18"/>
                <w:szCs w:val="18"/>
                <w:lang w:eastAsia="en-GB"/>
              </w:rPr>
              <w:t>28</w:t>
            </w:r>
          </w:p>
        </w:tc>
        <w:tc>
          <w:tcPr>
            <w:tcW w:w="1061" w:type="dxa"/>
          </w:tcPr>
          <w:p w14:paraId="3858DE11"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-0.08</w:t>
            </w:r>
          </w:p>
        </w:tc>
        <w:tc>
          <w:tcPr>
            <w:tcW w:w="2123" w:type="dxa"/>
          </w:tcPr>
          <w:p w14:paraId="444BF157"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[-0.57-0.41]</w:t>
            </w:r>
          </w:p>
        </w:tc>
        <w:tc>
          <w:tcPr>
            <w:tcW w:w="1280" w:type="dxa"/>
          </w:tcPr>
          <w:p w14:paraId="3076752B"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0.74</w:t>
            </w:r>
          </w:p>
        </w:tc>
      </w:tr>
      <w:tr w:rsidR="001E1548" w:rsidRPr="00A512A7" w14:paraId="0D808E7F" w14:textId="77777777" w:rsidTr="00521FD8">
        <w:trPr>
          <w:trHeight w:val="244"/>
        </w:trPr>
        <w:tc>
          <w:tcPr>
            <w:tcW w:w="2550" w:type="dxa"/>
          </w:tcPr>
          <w:p w14:paraId="16390F7F" w14:textId="77777777" w:rsidR="001E1548" w:rsidRPr="00A512A7" w:rsidRDefault="001E1548" w:rsidP="00DC0C82">
            <w:pPr>
              <w:spacing w:after="0" w:line="360" w:lineRule="auto"/>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Ho 2016 BMS</w:t>
            </w:r>
          </w:p>
        </w:tc>
        <w:tc>
          <w:tcPr>
            <w:tcW w:w="425" w:type="dxa"/>
          </w:tcPr>
          <w:p w14:paraId="26143A9A"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p>
        </w:tc>
        <w:tc>
          <w:tcPr>
            <w:tcW w:w="1061" w:type="dxa"/>
          </w:tcPr>
          <w:p w14:paraId="7118FA03"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sidRPr="00DC0C82">
              <w:rPr>
                <w:rFonts w:ascii="Times New Roman" w:eastAsia="Times New Roman" w:hAnsi="Times New Roman" w:cs="Times New Roman"/>
                <w:color w:val="000000"/>
                <w:sz w:val="18"/>
                <w:szCs w:val="18"/>
                <w:lang w:eastAsia="en-GB"/>
              </w:rPr>
              <w:t>15</w:t>
            </w:r>
          </w:p>
        </w:tc>
        <w:tc>
          <w:tcPr>
            <w:tcW w:w="1061" w:type="dxa"/>
          </w:tcPr>
          <w:p w14:paraId="663C3DA6"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sidRPr="00DC0C82">
              <w:rPr>
                <w:rFonts w:ascii="Times New Roman" w:eastAsia="Times New Roman" w:hAnsi="Times New Roman" w:cs="Times New Roman"/>
                <w:color w:val="000000"/>
                <w:sz w:val="18"/>
                <w:szCs w:val="18"/>
                <w:lang w:eastAsia="en-GB"/>
              </w:rPr>
              <w:t>11</w:t>
            </w:r>
          </w:p>
        </w:tc>
        <w:tc>
          <w:tcPr>
            <w:tcW w:w="1061" w:type="dxa"/>
          </w:tcPr>
          <w:p w14:paraId="3015ED2F"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0.05</w:t>
            </w:r>
          </w:p>
        </w:tc>
        <w:tc>
          <w:tcPr>
            <w:tcW w:w="2123" w:type="dxa"/>
          </w:tcPr>
          <w:p w14:paraId="543902C8"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[-0.70-0.80]</w:t>
            </w:r>
          </w:p>
        </w:tc>
        <w:tc>
          <w:tcPr>
            <w:tcW w:w="1280" w:type="dxa"/>
          </w:tcPr>
          <w:p w14:paraId="2A2CA346"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0.90</w:t>
            </w:r>
          </w:p>
        </w:tc>
      </w:tr>
      <w:tr w:rsidR="001E1548" w:rsidRPr="00A512A7" w14:paraId="7E022735" w14:textId="77777777" w:rsidTr="00521FD8">
        <w:trPr>
          <w:trHeight w:val="244"/>
        </w:trPr>
        <w:tc>
          <w:tcPr>
            <w:tcW w:w="2550" w:type="dxa"/>
          </w:tcPr>
          <w:p w14:paraId="17E75E5A" w14:textId="77777777" w:rsidR="001E1548" w:rsidRPr="00A512A7" w:rsidRDefault="001E1548" w:rsidP="00DC0C82">
            <w:pPr>
              <w:spacing w:after="0" w:line="360" w:lineRule="auto"/>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Ho 2016 SEGT</w:t>
            </w:r>
          </w:p>
        </w:tc>
        <w:tc>
          <w:tcPr>
            <w:tcW w:w="425" w:type="dxa"/>
          </w:tcPr>
          <w:p w14:paraId="221B6FB9"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p>
        </w:tc>
        <w:tc>
          <w:tcPr>
            <w:tcW w:w="1061" w:type="dxa"/>
          </w:tcPr>
          <w:p w14:paraId="1199DB8F"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sidRPr="00DC0C82">
              <w:rPr>
                <w:rFonts w:ascii="Times New Roman" w:eastAsia="Times New Roman" w:hAnsi="Times New Roman" w:cs="Times New Roman"/>
                <w:color w:val="000000"/>
                <w:sz w:val="18"/>
                <w:szCs w:val="18"/>
                <w:lang w:eastAsia="en-GB"/>
              </w:rPr>
              <w:t>22</w:t>
            </w:r>
          </w:p>
        </w:tc>
        <w:tc>
          <w:tcPr>
            <w:tcW w:w="1061" w:type="dxa"/>
          </w:tcPr>
          <w:p w14:paraId="5688BE23"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sidRPr="00DC0C82">
              <w:rPr>
                <w:rFonts w:ascii="Times New Roman" w:eastAsia="Times New Roman" w:hAnsi="Times New Roman" w:cs="Times New Roman"/>
                <w:color w:val="000000"/>
                <w:sz w:val="18"/>
                <w:szCs w:val="18"/>
                <w:lang w:eastAsia="en-GB"/>
              </w:rPr>
              <w:t>11</w:t>
            </w:r>
          </w:p>
        </w:tc>
        <w:tc>
          <w:tcPr>
            <w:tcW w:w="1061" w:type="dxa"/>
          </w:tcPr>
          <w:p w14:paraId="56F31F9A"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-0.05</w:t>
            </w:r>
          </w:p>
        </w:tc>
        <w:tc>
          <w:tcPr>
            <w:tcW w:w="2123" w:type="dxa"/>
          </w:tcPr>
          <w:p w14:paraId="48103D72"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[-0.75-0.66]</w:t>
            </w:r>
          </w:p>
        </w:tc>
        <w:tc>
          <w:tcPr>
            <w:tcW w:w="1280" w:type="dxa"/>
          </w:tcPr>
          <w:p w14:paraId="32122AD6"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0.90</w:t>
            </w:r>
          </w:p>
        </w:tc>
      </w:tr>
      <w:tr w:rsidR="001E1548" w:rsidRPr="00A512A7" w14:paraId="2EFB2F3B" w14:textId="77777777" w:rsidTr="00521FD8">
        <w:trPr>
          <w:trHeight w:val="174"/>
        </w:trPr>
        <w:tc>
          <w:tcPr>
            <w:tcW w:w="9561" w:type="dxa"/>
            <w:gridSpan w:val="7"/>
            <w:tcBorders>
              <w:top w:val="single" w:sz="4" w:space="0" w:color="auto"/>
            </w:tcBorders>
          </w:tcPr>
          <w:p w14:paraId="33A729CB" w14:textId="77777777" w:rsidR="001E1548" w:rsidRPr="00A512A7" w:rsidRDefault="001E1548" w:rsidP="00A512A7">
            <w:pPr>
              <w:spacing w:after="0" w:line="360" w:lineRule="auto"/>
              <w:jc w:val="center"/>
              <w:rPr>
                <w:rFonts w:ascii="Times New Roman" w:eastAsia="Times New Roman" w:hAnsi="Times New Roman" w:cs="Times New Roman"/>
                <w:b/>
                <w:sz w:val="18"/>
                <w:szCs w:val="18"/>
                <w:lang w:eastAsia="en-GB"/>
              </w:rPr>
            </w:pPr>
            <w:r w:rsidRPr="00A512A7">
              <w:rPr>
                <w:rFonts w:ascii="Times New Roman" w:eastAsia="Times New Roman" w:hAnsi="Times New Roman" w:cs="Times New Roman"/>
                <w:b/>
                <w:sz w:val="18"/>
                <w:szCs w:val="18"/>
                <w:lang w:eastAsia="en-GB"/>
              </w:rPr>
              <w:t>Depression</w:t>
            </w:r>
          </w:p>
        </w:tc>
      </w:tr>
      <w:tr w:rsidR="001E1548" w:rsidRPr="00A512A7" w14:paraId="0CFB0723" w14:textId="77777777" w:rsidTr="00521FD8">
        <w:trPr>
          <w:trHeight w:val="264"/>
        </w:trPr>
        <w:tc>
          <w:tcPr>
            <w:tcW w:w="2550" w:type="dxa"/>
            <w:hideMark/>
          </w:tcPr>
          <w:p w14:paraId="754FC625" w14:textId="77777777" w:rsidR="001E1548" w:rsidRPr="00A512A7" w:rsidRDefault="001E1548" w:rsidP="00DC0C82">
            <w:pPr>
              <w:spacing w:after="0" w:line="360" w:lineRule="auto"/>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Antoni 2001</w:t>
            </w:r>
          </w:p>
        </w:tc>
        <w:tc>
          <w:tcPr>
            <w:tcW w:w="425" w:type="dxa"/>
          </w:tcPr>
          <w:p w14:paraId="10715FDF"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p>
        </w:tc>
        <w:tc>
          <w:tcPr>
            <w:tcW w:w="1061" w:type="dxa"/>
          </w:tcPr>
          <w:p w14:paraId="6877AD2D"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hAnsi="Times New Roman" w:cs="Times New Roman"/>
                <w:sz w:val="18"/>
                <w:szCs w:val="18"/>
              </w:rPr>
              <w:t>17</w:t>
            </w:r>
          </w:p>
        </w:tc>
        <w:tc>
          <w:tcPr>
            <w:tcW w:w="1061" w:type="dxa"/>
          </w:tcPr>
          <w:p w14:paraId="523B75E8"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hAnsi="Times New Roman" w:cs="Times New Roman"/>
                <w:sz w:val="18"/>
                <w:szCs w:val="18"/>
              </w:rPr>
              <w:t>18</w:t>
            </w:r>
          </w:p>
        </w:tc>
        <w:tc>
          <w:tcPr>
            <w:tcW w:w="1061" w:type="dxa"/>
          </w:tcPr>
          <w:p w14:paraId="4E2727F6"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0.66</w:t>
            </w:r>
          </w:p>
        </w:tc>
        <w:tc>
          <w:tcPr>
            <w:tcW w:w="2123" w:type="dxa"/>
          </w:tcPr>
          <w:p w14:paraId="4F34EAAC"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[-0.01-1.33]</w:t>
            </w:r>
          </w:p>
        </w:tc>
        <w:tc>
          <w:tcPr>
            <w:tcW w:w="1280" w:type="dxa"/>
          </w:tcPr>
          <w:p w14:paraId="3C1BAE50"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0.05</w:t>
            </w:r>
          </w:p>
        </w:tc>
      </w:tr>
      <w:tr w:rsidR="001E1548" w:rsidRPr="00A512A7" w14:paraId="7A751528" w14:textId="77777777" w:rsidTr="00521FD8">
        <w:trPr>
          <w:trHeight w:val="237"/>
        </w:trPr>
        <w:tc>
          <w:tcPr>
            <w:tcW w:w="2550" w:type="dxa"/>
          </w:tcPr>
          <w:p w14:paraId="154D758D" w14:textId="77777777" w:rsidR="001E1548" w:rsidRPr="00A512A7" w:rsidRDefault="001E1548" w:rsidP="00DC0C82">
            <w:pPr>
              <w:spacing w:after="0" w:line="360" w:lineRule="auto"/>
              <w:rPr>
                <w:rFonts w:ascii="Times New Roman" w:eastAsia="Times New Roman" w:hAnsi="Times New Roman" w:cs="Times New Roman"/>
                <w:color w:val="000000"/>
                <w:sz w:val="18"/>
                <w:szCs w:val="18"/>
                <w:lang w:eastAsia="en-GB"/>
              </w:rPr>
            </w:pPr>
            <w:proofErr w:type="spellStart"/>
            <w:r w:rsidRPr="00A512A7">
              <w:rPr>
                <w:rFonts w:ascii="Times New Roman" w:eastAsia="Times New Roman" w:hAnsi="Times New Roman" w:cs="Times New Roman"/>
                <w:color w:val="000000"/>
                <w:sz w:val="18"/>
                <w:szCs w:val="18"/>
                <w:lang w:eastAsia="en-GB"/>
              </w:rPr>
              <w:t>Bredal</w:t>
            </w:r>
            <w:proofErr w:type="spellEnd"/>
            <w:r w:rsidRPr="00A512A7">
              <w:rPr>
                <w:rFonts w:ascii="Times New Roman" w:eastAsia="Times New Roman" w:hAnsi="Times New Roman" w:cs="Times New Roman"/>
                <w:color w:val="000000"/>
                <w:sz w:val="18"/>
                <w:szCs w:val="18"/>
                <w:lang w:eastAsia="en-GB"/>
              </w:rPr>
              <w:t xml:space="preserve"> 2014</w:t>
            </w:r>
          </w:p>
        </w:tc>
        <w:tc>
          <w:tcPr>
            <w:tcW w:w="425" w:type="dxa"/>
          </w:tcPr>
          <w:p w14:paraId="57A35FAA"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p>
        </w:tc>
        <w:tc>
          <w:tcPr>
            <w:tcW w:w="1061" w:type="dxa"/>
          </w:tcPr>
          <w:p w14:paraId="3199D480"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45</w:t>
            </w:r>
          </w:p>
        </w:tc>
        <w:tc>
          <w:tcPr>
            <w:tcW w:w="1061" w:type="dxa"/>
          </w:tcPr>
          <w:p w14:paraId="757A00DF"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47</w:t>
            </w:r>
          </w:p>
        </w:tc>
        <w:tc>
          <w:tcPr>
            <w:tcW w:w="1061" w:type="dxa"/>
          </w:tcPr>
          <w:p w14:paraId="64806B10"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-0.15</w:t>
            </w:r>
          </w:p>
        </w:tc>
        <w:tc>
          <w:tcPr>
            <w:tcW w:w="2123" w:type="dxa"/>
          </w:tcPr>
          <w:p w14:paraId="2D982EFD"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[-0.55-0.26]</w:t>
            </w:r>
          </w:p>
        </w:tc>
        <w:tc>
          <w:tcPr>
            <w:tcW w:w="1280" w:type="dxa"/>
          </w:tcPr>
          <w:p w14:paraId="424F6226"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0.48</w:t>
            </w:r>
          </w:p>
        </w:tc>
      </w:tr>
      <w:tr w:rsidR="001E1548" w:rsidRPr="00A512A7" w14:paraId="1E18FF02" w14:textId="77777777" w:rsidTr="00521FD8">
        <w:trPr>
          <w:trHeight w:val="237"/>
        </w:trPr>
        <w:tc>
          <w:tcPr>
            <w:tcW w:w="2550" w:type="dxa"/>
          </w:tcPr>
          <w:p w14:paraId="78B99910" w14:textId="77777777" w:rsidR="001E1548" w:rsidRPr="00A512A7" w:rsidRDefault="001E1548" w:rsidP="00DC0C82">
            <w:pPr>
              <w:spacing w:after="0" w:line="360" w:lineRule="auto"/>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Classen 2008</w:t>
            </w:r>
          </w:p>
        </w:tc>
        <w:tc>
          <w:tcPr>
            <w:tcW w:w="425" w:type="dxa"/>
          </w:tcPr>
          <w:p w14:paraId="0331ECA2"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p>
        </w:tc>
        <w:tc>
          <w:tcPr>
            <w:tcW w:w="1061" w:type="dxa"/>
          </w:tcPr>
          <w:p w14:paraId="2D4FB308"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28</w:t>
            </w:r>
          </w:p>
        </w:tc>
        <w:tc>
          <w:tcPr>
            <w:tcW w:w="1061" w:type="dxa"/>
          </w:tcPr>
          <w:p w14:paraId="65940BE1"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19</w:t>
            </w:r>
          </w:p>
        </w:tc>
        <w:tc>
          <w:tcPr>
            <w:tcW w:w="1061" w:type="dxa"/>
          </w:tcPr>
          <w:p w14:paraId="7B989CA3"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0.12</w:t>
            </w:r>
          </w:p>
        </w:tc>
        <w:tc>
          <w:tcPr>
            <w:tcW w:w="2123" w:type="dxa"/>
          </w:tcPr>
          <w:p w14:paraId="28BE1A9E"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[-0.45-0.69]</w:t>
            </w:r>
          </w:p>
        </w:tc>
        <w:tc>
          <w:tcPr>
            <w:tcW w:w="1280" w:type="dxa"/>
          </w:tcPr>
          <w:p w14:paraId="200FED8D"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0.68</w:t>
            </w:r>
          </w:p>
        </w:tc>
      </w:tr>
      <w:tr w:rsidR="001E1548" w:rsidRPr="00A512A7" w14:paraId="3055A54C" w14:textId="77777777" w:rsidTr="00521FD8">
        <w:trPr>
          <w:trHeight w:val="237"/>
        </w:trPr>
        <w:tc>
          <w:tcPr>
            <w:tcW w:w="2550" w:type="dxa"/>
          </w:tcPr>
          <w:p w14:paraId="3FFBBFD3" w14:textId="77777777" w:rsidR="001E1548" w:rsidRPr="00A512A7" w:rsidRDefault="001E1548" w:rsidP="00DC0C82">
            <w:pPr>
              <w:spacing w:after="0" w:line="360" w:lineRule="auto"/>
              <w:rPr>
                <w:rFonts w:ascii="Times New Roman" w:eastAsia="Times New Roman" w:hAnsi="Times New Roman" w:cs="Times New Roman"/>
                <w:color w:val="000000"/>
                <w:sz w:val="18"/>
                <w:szCs w:val="18"/>
                <w:lang w:eastAsia="en-GB"/>
              </w:rPr>
            </w:pPr>
            <w:proofErr w:type="spellStart"/>
            <w:r w:rsidRPr="00A512A7">
              <w:rPr>
                <w:rFonts w:ascii="Times New Roman" w:eastAsia="Times New Roman" w:hAnsi="Times New Roman" w:cs="Times New Roman"/>
                <w:color w:val="000000"/>
                <w:sz w:val="18"/>
                <w:szCs w:val="18"/>
                <w:lang w:eastAsia="en-GB"/>
              </w:rPr>
              <w:t>Groarke</w:t>
            </w:r>
            <w:proofErr w:type="spellEnd"/>
            <w:r w:rsidRPr="00A512A7">
              <w:rPr>
                <w:rFonts w:ascii="Times New Roman" w:eastAsia="Times New Roman" w:hAnsi="Times New Roman" w:cs="Times New Roman"/>
                <w:color w:val="000000"/>
                <w:sz w:val="18"/>
                <w:szCs w:val="18"/>
                <w:lang w:eastAsia="en-GB"/>
              </w:rPr>
              <w:t xml:space="preserve"> 2012</w:t>
            </w:r>
          </w:p>
        </w:tc>
        <w:tc>
          <w:tcPr>
            <w:tcW w:w="425" w:type="dxa"/>
          </w:tcPr>
          <w:p w14:paraId="37FAE229"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p>
        </w:tc>
        <w:tc>
          <w:tcPr>
            <w:tcW w:w="1061" w:type="dxa"/>
          </w:tcPr>
          <w:p w14:paraId="2EC316F0"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12</w:t>
            </w:r>
          </w:p>
        </w:tc>
        <w:tc>
          <w:tcPr>
            <w:tcW w:w="1061" w:type="dxa"/>
          </w:tcPr>
          <w:p w14:paraId="0D53B913"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12</w:t>
            </w:r>
          </w:p>
        </w:tc>
        <w:tc>
          <w:tcPr>
            <w:tcW w:w="1061" w:type="dxa"/>
          </w:tcPr>
          <w:p w14:paraId="5FEFD71B"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-0.27</w:t>
            </w:r>
          </w:p>
        </w:tc>
        <w:tc>
          <w:tcPr>
            <w:tcW w:w="2123" w:type="dxa"/>
          </w:tcPr>
          <w:p w14:paraId="0F1C1269"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[-1.05-0.50]</w:t>
            </w:r>
          </w:p>
        </w:tc>
        <w:tc>
          <w:tcPr>
            <w:tcW w:w="1280" w:type="dxa"/>
          </w:tcPr>
          <w:p w14:paraId="42FAF354"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0.49</w:t>
            </w:r>
          </w:p>
        </w:tc>
      </w:tr>
      <w:tr w:rsidR="001E1548" w:rsidRPr="00A512A7" w14:paraId="691CF144" w14:textId="77777777" w:rsidTr="00521FD8">
        <w:trPr>
          <w:trHeight w:val="237"/>
        </w:trPr>
        <w:tc>
          <w:tcPr>
            <w:tcW w:w="2550" w:type="dxa"/>
          </w:tcPr>
          <w:p w14:paraId="60B32EE5" w14:textId="77777777" w:rsidR="001E1548" w:rsidRPr="00A512A7" w:rsidRDefault="001E1548" w:rsidP="00DC0C82">
            <w:pPr>
              <w:spacing w:after="0" w:line="360" w:lineRule="auto"/>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Ho 2016 BMS</w:t>
            </w:r>
          </w:p>
        </w:tc>
        <w:tc>
          <w:tcPr>
            <w:tcW w:w="425" w:type="dxa"/>
          </w:tcPr>
          <w:p w14:paraId="551B02AC"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p>
        </w:tc>
        <w:tc>
          <w:tcPr>
            <w:tcW w:w="1061" w:type="dxa"/>
          </w:tcPr>
          <w:p w14:paraId="08426784"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w:t>
            </w:r>
          </w:p>
        </w:tc>
        <w:tc>
          <w:tcPr>
            <w:tcW w:w="1061" w:type="dxa"/>
          </w:tcPr>
          <w:p w14:paraId="7689DD0F"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3.5</w:t>
            </w:r>
          </w:p>
        </w:tc>
        <w:tc>
          <w:tcPr>
            <w:tcW w:w="1061" w:type="dxa"/>
          </w:tcPr>
          <w:p w14:paraId="21F28BCD"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1.12</w:t>
            </w:r>
          </w:p>
        </w:tc>
        <w:tc>
          <w:tcPr>
            <w:tcW w:w="2123" w:type="dxa"/>
          </w:tcPr>
          <w:p w14:paraId="70E9FAFB"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[-0.16-2.39]</w:t>
            </w:r>
          </w:p>
        </w:tc>
        <w:tc>
          <w:tcPr>
            <w:tcW w:w="1280" w:type="dxa"/>
          </w:tcPr>
          <w:p w14:paraId="5B4E6246"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0.09</w:t>
            </w:r>
          </w:p>
        </w:tc>
      </w:tr>
      <w:tr w:rsidR="001E1548" w:rsidRPr="00A512A7" w14:paraId="30D098B1" w14:textId="77777777" w:rsidTr="00521FD8">
        <w:trPr>
          <w:trHeight w:val="237"/>
        </w:trPr>
        <w:tc>
          <w:tcPr>
            <w:tcW w:w="2550" w:type="dxa"/>
          </w:tcPr>
          <w:p w14:paraId="1660B5BE" w14:textId="77777777" w:rsidR="001E1548" w:rsidRPr="00A512A7" w:rsidRDefault="001E1548" w:rsidP="00DC0C82">
            <w:pPr>
              <w:spacing w:after="0" w:line="360" w:lineRule="auto"/>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Ho 2016 SEGT</w:t>
            </w:r>
          </w:p>
        </w:tc>
        <w:tc>
          <w:tcPr>
            <w:tcW w:w="425" w:type="dxa"/>
          </w:tcPr>
          <w:p w14:paraId="1728ED0D"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p>
        </w:tc>
        <w:tc>
          <w:tcPr>
            <w:tcW w:w="1061" w:type="dxa"/>
          </w:tcPr>
          <w:p w14:paraId="181AD9F3"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hAnsi="Times New Roman" w:cs="Times New Roman"/>
                <w:sz w:val="18"/>
                <w:szCs w:val="18"/>
              </w:rPr>
              <w:t>9</w:t>
            </w:r>
          </w:p>
        </w:tc>
        <w:tc>
          <w:tcPr>
            <w:tcW w:w="1061" w:type="dxa"/>
          </w:tcPr>
          <w:p w14:paraId="59280B07"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hAnsi="Times New Roman" w:cs="Times New Roman"/>
                <w:sz w:val="18"/>
                <w:szCs w:val="18"/>
              </w:rPr>
              <w:t>3.5</w:t>
            </w:r>
          </w:p>
        </w:tc>
        <w:tc>
          <w:tcPr>
            <w:tcW w:w="1061" w:type="dxa"/>
          </w:tcPr>
          <w:p w14:paraId="703BFDE2"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0.32</w:t>
            </w:r>
          </w:p>
        </w:tc>
        <w:tc>
          <w:tcPr>
            <w:tcW w:w="2123" w:type="dxa"/>
          </w:tcPr>
          <w:p w14:paraId="4887A7FC"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[-0.78-1.42]</w:t>
            </w:r>
          </w:p>
        </w:tc>
        <w:tc>
          <w:tcPr>
            <w:tcW w:w="1280" w:type="dxa"/>
          </w:tcPr>
          <w:p w14:paraId="17444325"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0.57</w:t>
            </w:r>
          </w:p>
        </w:tc>
      </w:tr>
      <w:tr w:rsidR="001E1548" w:rsidRPr="00A512A7" w14:paraId="38D78BBD" w14:textId="77777777" w:rsidTr="00521FD8">
        <w:trPr>
          <w:trHeight w:val="244"/>
        </w:trPr>
        <w:tc>
          <w:tcPr>
            <w:tcW w:w="2550" w:type="dxa"/>
            <w:hideMark/>
          </w:tcPr>
          <w:p w14:paraId="4D7E8542" w14:textId="77777777" w:rsidR="001E1548" w:rsidRPr="00A512A7" w:rsidRDefault="001E1548" w:rsidP="00DC0C82">
            <w:pPr>
              <w:spacing w:after="0" w:line="360" w:lineRule="auto"/>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 xml:space="preserve">Lechner </w:t>
            </w:r>
          </w:p>
        </w:tc>
        <w:tc>
          <w:tcPr>
            <w:tcW w:w="425" w:type="dxa"/>
          </w:tcPr>
          <w:p w14:paraId="09CB0F58"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p>
        </w:tc>
        <w:tc>
          <w:tcPr>
            <w:tcW w:w="1061" w:type="dxa"/>
          </w:tcPr>
          <w:p w14:paraId="4E1858B1"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52</w:t>
            </w:r>
          </w:p>
        </w:tc>
        <w:tc>
          <w:tcPr>
            <w:tcW w:w="1061" w:type="dxa"/>
          </w:tcPr>
          <w:p w14:paraId="170F6135"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56</w:t>
            </w:r>
          </w:p>
        </w:tc>
        <w:tc>
          <w:tcPr>
            <w:tcW w:w="1061" w:type="dxa"/>
          </w:tcPr>
          <w:p w14:paraId="4410FF1A"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0.07</w:t>
            </w:r>
          </w:p>
        </w:tc>
        <w:tc>
          <w:tcPr>
            <w:tcW w:w="2123" w:type="dxa"/>
          </w:tcPr>
          <w:p w14:paraId="5B1761E9"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[-0.31-0.44]</w:t>
            </w:r>
          </w:p>
        </w:tc>
        <w:tc>
          <w:tcPr>
            <w:tcW w:w="1280" w:type="dxa"/>
          </w:tcPr>
          <w:p w14:paraId="2B13FCD7"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0.72</w:t>
            </w:r>
          </w:p>
        </w:tc>
      </w:tr>
      <w:tr w:rsidR="001E1548" w:rsidRPr="00A512A7" w14:paraId="31DD28D3" w14:textId="77777777" w:rsidTr="00521FD8">
        <w:trPr>
          <w:trHeight w:val="244"/>
        </w:trPr>
        <w:tc>
          <w:tcPr>
            <w:tcW w:w="2550" w:type="dxa"/>
          </w:tcPr>
          <w:p w14:paraId="40189E03" w14:textId="77777777" w:rsidR="001E1548" w:rsidRPr="00A512A7" w:rsidRDefault="001E1548" w:rsidP="00DC0C82">
            <w:pPr>
              <w:spacing w:after="0" w:line="360" w:lineRule="auto"/>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Stanton 2005</w:t>
            </w:r>
          </w:p>
        </w:tc>
        <w:tc>
          <w:tcPr>
            <w:tcW w:w="425" w:type="dxa"/>
          </w:tcPr>
          <w:p w14:paraId="0B72B674"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p>
        </w:tc>
        <w:tc>
          <w:tcPr>
            <w:tcW w:w="1061" w:type="dxa"/>
          </w:tcPr>
          <w:p w14:paraId="4ACE400E"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38</w:t>
            </w:r>
          </w:p>
        </w:tc>
        <w:tc>
          <w:tcPr>
            <w:tcW w:w="1061" w:type="dxa"/>
          </w:tcPr>
          <w:p w14:paraId="657C309A"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24</w:t>
            </w:r>
          </w:p>
        </w:tc>
        <w:tc>
          <w:tcPr>
            <w:tcW w:w="1061" w:type="dxa"/>
          </w:tcPr>
          <w:p w14:paraId="686163C7"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-0.63</w:t>
            </w:r>
          </w:p>
        </w:tc>
        <w:tc>
          <w:tcPr>
            <w:tcW w:w="2123" w:type="dxa"/>
          </w:tcPr>
          <w:p w14:paraId="7B3DAF58"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[-1.15—0.11]</w:t>
            </w:r>
          </w:p>
        </w:tc>
        <w:tc>
          <w:tcPr>
            <w:tcW w:w="1280" w:type="dxa"/>
          </w:tcPr>
          <w:p w14:paraId="087CABF2"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0.02</w:t>
            </w:r>
          </w:p>
        </w:tc>
      </w:tr>
      <w:tr w:rsidR="001E1548" w:rsidRPr="00A512A7" w14:paraId="5638B67E" w14:textId="77777777" w:rsidTr="00521FD8">
        <w:trPr>
          <w:trHeight w:val="101"/>
        </w:trPr>
        <w:tc>
          <w:tcPr>
            <w:tcW w:w="9561" w:type="dxa"/>
            <w:gridSpan w:val="7"/>
            <w:tcBorders>
              <w:top w:val="single" w:sz="4" w:space="0" w:color="auto"/>
            </w:tcBorders>
          </w:tcPr>
          <w:p w14:paraId="0C73EC30" w14:textId="77777777" w:rsidR="001E1548" w:rsidRPr="00A512A7" w:rsidRDefault="001E1548" w:rsidP="00A512A7">
            <w:pPr>
              <w:spacing w:after="0" w:line="360" w:lineRule="auto"/>
              <w:jc w:val="center"/>
              <w:rPr>
                <w:rFonts w:ascii="Times New Roman" w:eastAsia="Times New Roman" w:hAnsi="Times New Roman" w:cs="Times New Roman"/>
                <w:b/>
                <w:sz w:val="18"/>
                <w:szCs w:val="18"/>
                <w:lang w:eastAsia="en-GB"/>
              </w:rPr>
            </w:pPr>
            <w:r w:rsidRPr="00A512A7">
              <w:rPr>
                <w:rFonts w:ascii="Times New Roman" w:eastAsia="Times New Roman" w:hAnsi="Times New Roman" w:cs="Times New Roman"/>
                <w:b/>
                <w:sz w:val="18"/>
                <w:szCs w:val="18"/>
                <w:lang w:eastAsia="en-GB"/>
              </w:rPr>
              <w:t>General distress</w:t>
            </w:r>
          </w:p>
        </w:tc>
      </w:tr>
      <w:tr w:rsidR="001E1548" w:rsidRPr="00A512A7" w14:paraId="1F4A045E" w14:textId="77777777" w:rsidTr="00521FD8">
        <w:trPr>
          <w:trHeight w:val="244"/>
        </w:trPr>
        <w:tc>
          <w:tcPr>
            <w:tcW w:w="2550" w:type="dxa"/>
          </w:tcPr>
          <w:p w14:paraId="58BDDD6F" w14:textId="77777777" w:rsidR="001E1548" w:rsidRPr="00A512A7" w:rsidRDefault="001E1548" w:rsidP="00DC0C82">
            <w:pPr>
              <w:spacing w:after="0" w:line="360" w:lineRule="auto"/>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Andersen 2004</w:t>
            </w:r>
          </w:p>
        </w:tc>
        <w:tc>
          <w:tcPr>
            <w:tcW w:w="425" w:type="dxa"/>
          </w:tcPr>
          <w:p w14:paraId="06E4C71D"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p>
        </w:tc>
        <w:tc>
          <w:tcPr>
            <w:tcW w:w="1061" w:type="dxa"/>
          </w:tcPr>
          <w:p w14:paraId="11B76A92"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hAnsi="Times New Roman" w:cs="Times New Roman"/>
                <w:sz w:val="18"/>
                <w:szCs w:val="18"/>
              </w:rPr>
              <w:t>44</w:t>
            </w:r>
          </w:p>
        </w:tc>
        <w:tc>
          <w:tcPr>
            <w:tcW w:w="1061" w:type="dxa"/>
          </w:tcPr>
          <w:p w14:paraId="44801E02"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hAnsi="Times New Roman" w:cs="Times New Roman"/>
                <w:sz w:val="18"/>
                <w:szCs w:val="18"/>
              </w:rPr>
              <w:t>29</w:t>
            </w:r>
          </w:p>
        </w:tc>
        <w:tc>
          <w:tcPr>
            <w:tcW w:w="1061" w:type="dxa"/>
          </w:tcPr>
          <w:p w14:paraId="020C0AB2"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0.18</w:t>
            </w:r>
          </w:p>
        </w:tc>
        <w:tc>
          <w:tcPr>
            <w:tcW w:w="2123" w:type="dxa"/>
          </w:tcPr>
          <w:p w14:paraId="23030B95"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[-0.28-0.65]</w:t>
            </w:r>
          </w:p>
        </w:tc>
        <w:tc>
          <w:tcPr>
            <w:tcW w:w="1280" w:type="dxa"/>
          </w:tcPr>
          <w:p w14:paraId="46E02075"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0.44</w:t>
            </w:r>
          </w:p>
        </w:tc>
      </w:tr>
      <w:tr w:rsidR="001E1548" w:rsidRPr="00A512A7" w14:paraId="17F4BA50" w14:textId="77777777" w:rsidTr="00521FD8">
        <w:trPr>
          <w:trHeight w:val="244"/>
        </w:trPr>
        <w:tc>
          <w:tcPr>
            <w:tcW w:w="2550" w:type="dxa"/>
          </w:tcPr>
          <w:p w14:paraId="75965825" w14:textId="77777777" w:rsidR="001E1548" w:rsidRPr="00A512A7" w:rsidRDefault="001E1548" w:rsidP="00DC0C82">
            <w:pPr>
              <w:spacing w:after="0" w:line="360" w:lineRule="auto"/>
              <w:rPr>
                <w:rFonts w:ascii="Times New Roman" w:eastAsia="Times New Roman" w:hAnsi="Times New Roman" w:cs="Times New Roman"/>
                <w:color w:val="000000"/>
                <w:sz w:val="18"/>
                <w:szCs w:val="18"/>
                <w:lang w:eastAsia="en-GB"/>
              </w:rPr>
            </w:pPr>
            <w:proofErr w:type="spellStart"/>
            <w:r w:rsidRPr="00A512A7">
              <w:rPr>
                <w:rFonts w:ascii="Times New Roman" w:eastAsia="Times New Roman" w:hAnsi="Times New Roman" w:cs="Times New Roman"/>
                <w:color w:val="000000"/>
                <w:sz w:val="18"/>
                <w:szCs w:val="18"/>
                <w:lang w:eastAsia="en-GB"/>
              </w:rPr>
              <w:t>Bredal</w:t>
            </w:r>
            <w:proofErr w:type="spellEnd"/>
            <w:r w:rsidRPr="00A512A7">
              <w:rPr>
                <w:rFonts w:ascii="Times New Roman" w:eastAsia="Times New Roman" w:hAnsi="Times New Roman" w:cs="Times New Roman"/>
                <w:color w:val="000000"/>
                <w:sz w:val="18"/>
                <w:szCs w:val="18"/>
                <w:lang w:eastAsia="en-GB"/>
              </w:rPr>
              <w:t xml:space="preserve"> 2014</w:t>
            </w:r>
          </w:p>
        </w:tc>
        <w:tc>
          <w:tcPr>
            <w:tcW w:w="425" w:type="dxa"/>
          </w:tcPr>
          <w:p w14:paraId="23C08704"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p>
        </w:tc>
        <w:tc>
          <w:tcPr>
            <w:tcW w:w="1061" w:type="dxa"/>
          </w:tcPr>
          <w:p w14:paraId="2C087CCC"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81</w:t>
            </w:r>
          </w:p>
        </w:tc>
        <w:tc>
          <w:tcPr>
            <w:tcW w:w="1061" w:type="dxa"/>
          </w:tcPr>
          <w:p w14:paraId="5CA85781"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76</w:t>
            </w:r>
          </w:p>
        </w:tc>
        <w:tc>
          <w:tcPr>
            <w:tcW w:w="1061" w:type="dxa"/>
          </w:tcPr>
          <w:p w14:paraId="4131CEF3"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-0.09</w:t>
            </w:r>
          </w:p>
        </w:tc>
        <w:tc>
          <w:tcPr>
            <w:tcW w:w="2123" w:type="dxa"/>
          </w:tcPr>
          <w:p w14:paraId="2EDD0703"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[-0.40-0.23]</w:t>
            </w:r>
          </w:p>
        </w:tc>
        <w:tc>
          <w:tcPr>
            <w:tcW w:w="1280" w:type="dxa"/>
          </w:tcPr>
          <w:p w14:paraId="7062C38C"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0.59</w:t>
            </w:r>
          </w:p>
        </w:tc>
      </w:tr>
      <w:tr w:rsidR="001E1548" w:rsidRPr="00A512A7" w14:paraId="72E72C7E" w14:textId="77777777" w:rsidTr="00521FD8">
        <w:trPr>
          <w:trHeight w:val="244"/>
        </w:trPr>
        <w:tc>
          <w:tcPr>
            <w:tcW w:w="2550" w:type="dxa"/>
          </w:tcPr>
          <w:p w14:paraId="229C4AA2" w14:textId="77777777" w:rsidR="001E1548" w:rsidRPr="00A512A7" w:rsidRDefault="001E1548" w:rsidP="00DC0C82">
            <w:pPr>
              <w:spacing w:after="0" w:line="360" w:lineRule="auto"/>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Classen 2008</w:t>
            </w:r>
          </w:p>
        </w:tc>
        <w:tc>
          <w:tcPr>
            <w:tcW w:w="425" w:type="dxa"/>
          </w:tcPr>
          <w:p w14:paraId="60E7EBD6"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p>
        </w:tc>
        <w:tc>
          <w:tcPr>
            <w:tcW w:w="1061" w:type="dxa"/>
          </w:tcPr>
          <w:p w14:paraId="3C4F596B"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45</w:t>
            </w:r>
          </w:p>
        </w:tc>
        <w:tc>
          <w:tcPr>
            <w:tcW w:w="1061" w:type="dxa"/>
          </w:tcPr>
          <w:p w14:paraId="4B262E32"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42</w:t>
            </w:r>
          </w:p>
        </w:tc>
        <w:tc>
          <w:tcPr>
            <w:tcW w:w="1061" w:type="dxa"/>
          </w:tcPr>
          <w:p w14:paraId="12C70337"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0.23</w:t>
            </w:r>
          </w:p>
        </w:tc>
        <w:tc>
          <w:tcPr>
            <w:tcW w:w="2123" w:type="dxa"/>
          </w:tcPr>
          <w:p w14:paraId="77D320A8"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[-0.19-0.64]</w:t>
            </w:r>
          </w:p>
        </w:tc>
        <w:tc>
          <w:tcPr>
            <w:tcW w:w="1280" w:type="dxa"/>
          </w:tcPr>
          <w:p w14:paraId="7998B866"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0.29</w:t>
            </w:r>
          </w:p>
        </w:tc>
      </w:tr>
      <w:tr w:rsidR="001E1548" w:rsidRPr="00A512A7" w14:paraId="4FFB71AF" w14:textId="77777777" w:rsidTr="00521FD8">
        <w:trPr>
          <w:trHeight w:val="244"/>
        </w:trPr>
        <w:tc>
          <w:tcPr>
            <w:tcW w:w="2550" w:type="dxa"/>
          </w:tcPr>
          <w:p w14:paraId="29A2DF53" w14:textId="77777777" w:rsidR="001E1548" w:rsidRPr="00A512A7" w:rsidRDefault="001E1548" w:rsidP="00DC0C82">
            <w:pPr>
              <w:spacing w:after="0" w:line="360" w:lineRule="auto"/>
              <w:rPr>
                <w:rFonts w:ascii="Times New Roman" w:eastAsia="Times New Roman" w:hAnsi="Times New Roman" w:cs="Times New Roman"/>
                <w:color w:val="000000"/>
                <w:sz w:val="18"/>
                <w:szCs w:val="18"/>
                <w:lang w:eastAsia="en-GB"/>
              </w:rPr>
            </w:pPr>
            <w:proofErr w:type="spellStart"/>
            <w:r w:rsidRPr="00A512A7">
              <w:rPr>
                <w:rFonts w:ascii="Times New Roman" w:eastAsia="Times New Roman" w:hAnsi="Times New Roman" w:cs="Times New Roman"/>
                <w:color w:val="000000"/>
                <w:sz w:val="18"/>
                <w:szCs w:val="18"/>
                <w:lang w:eastAsia="en-GB"/>
              </w:rPr>
              <w:t>Groarke</w:t>
            </w:r>
            <w:proofErr w:type="spellEnd"/>
            <w:r w:rsidRPr="00A512A7">
              <w:rPr>
                <w:rFonts w:ascii="Times New Roman" w:eastAsia="Times New Roman" w:hAnsi="Times New Roman" w:cs="Times New Roman"/>
                <w:color w:val="000000"/>
                <w:sz w:val="18"/>
                <w:szCs w:val="18"/>
                <w:lang w:eastAsia="en-GB"/>
              </w:rPr>
              <w:t xml:space="preserve"> 2012</w:t>
            </w:r>
          </w:p>
        </w:tc>
        <w:tc>
          <w:tcPr>
            <w:tcW w:w="425" w:type="dxa"/>
          </w:tcPr>
          <w:p w14:paraId="685E4F3D"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p>
        </w:tc>
        <w:tc>
          <w:tcPr>
            <w:tcW w:w="1061" w:type="dxa"/>
          </w:tcPr>
          <w:p w14:paraId="0512BA12"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28</w:t>
            </w:r>
          </w:p>
        </w:tc>
        <w:tc>
          <w:tcPr>
            <w:tcW w:w="1061" w:type="dxa"/>
          </w:tcPr>
          <w:p w14:paraId="3A78EF06"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25</w:t>
            </w:r>
          </w:p>
        </w:tc>
        <w:tc>
          <w:tcPr>
            <w:tcW w:w="1061" w:type="dxa"/>
          </w:tcPr>
          <w:p w14:paraId="4C7692A5"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0.21</w:t>
            </w:r>
          </w:p>
        </w:tc>
        <w:tc>
          <w:tcPr>
            <w:tcW w:w="2123" w:type="dxa"/>
          </w:tcPr>
          <w:p w14:paraId="7BE49922"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[-0.32-0.74]</w:t>
            </w:r>
          </w:p>
        </w:tc>
        <w:tc>
          <w:tcPr>
            <w:tcW w:w="1280" w:type="dxa"/>
          </w:tcPr>
          <w:p w14:paraId="0BD39B5A"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0.44</w:t>
            </w:r>
          </w:p>
        </w:tc>
      </w:tr>
      <w:tr w:rsidR="001E1548" w:rsidRPr="00A512A7" w14:paraId="1FE38E78" w14:textId="77777777" w:rsidTr="00521FD8">
        <w:trPr>
          <w:trHeight w:val="87"/>
        </w:trPr>
        <w:tc>
          <w:tcPr>
            <w:tcW w:w="2550" w:type="dxa"/>
          </w:tcPr>
          <w:p w14:paraId="7C4523EE" w14:textId="77777777" w:rsidR="001E1548" w:rsidRPr="00A512A7" w:rsidRDefault="001E1548" w:rsidP="00DC0C82">
            <w:pPr>
              <w:spacing w:after="0" w:line="360" w:lineRule="auto"/>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Ho 2016 BMS</w:t>
            </w:r>
          </w:p>
        </w:tc>
        <w:tc>
          <w:tcPr>
            <w:tcW w:w="425" w:type="dxa"/>
          </w:tcPr>
          <w:p w14:paraId="03806E1B"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p>
        </w:tc>
        <w:tc>
          <w:tcPr>
            <w:tcW w:w="1061" w:type="dxa"/>
          </w:tcPr>
          <w:p w14:paraId="710CB309"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13</w:t>
            </w:r>
          </w:p>
        </w:tc>
        <w:tc>
          <w:tcPr>
            <w:tcW w:w="1061" w:type="dxa"/>
          </w:tcPr>
          <w:p w14:paraId="0F3D4713"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9.5</w:t>
            </w:r>
          </w:p>
        </w:tc>
        <w:tc>
          <w:tcPr>
            <w:tcW w:w="1061" w:type="dxa"/>
          </w:tcPr>
          <w:p w14:paraId="3CDC5F79"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0.48</w:t>
            </w:r>
          </w:p>
        </w:tc>
        <w:tc>
          <w:tcPr>
            <w:tcW w:w="2123" w:type="dxa"/>
          </w:tcPr>
          <w:p w14:paraId="6D4767F1"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[-0.33-1.28]</w:t>
            </w:r>
          </w:p>
        </w:tc>
        <w:tc>
          <w:tcPr>
            <w:tcW w:w="1280" w:type="dxa"/>
          </w:tcPr>
          <w:p w14:paraId="676B7139"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0.25</w:t>
            </w:r>
          </w:p>
        </w:tc>
      </w:tr>
      <w:tr w:rsidR="001E1548" w:rsidRPr="00A512A7" w14:paraId="56080E57" w14:textId="77777777" w:rsidTr="002C6E89">
        <w:trPr>
          <w:trHeight w:val="244"/>
        </w:trPr>
        <w:tc>
          <w:tcPr>
            <w:tcW w:w="2550" w:type="dxa"/>
          </w:tcPr>
          <w:p w14:paraId="77DD679C" w14:textId="77777777" w:rsidR="001E1548" w:rsidRPr="00A512A7" w:rsidRDefault="001E1548" w:rsidP="00DC0C82">
            <w:pPr>
              <w:spacing w:after="0" w:line="360" w:lineRule="auto"/>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Ho 2016 SEGT</w:t>
            </w:r>
          </w:p>
        </w:tc>
        <w:tc>
          <w:tcPr>
            <w:tcW w:w="425" w:type="dxa"/>
          </w:tcPr>
          <w:p w14:paraId="03DCB998"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p>
        </w:tc>
        <w:tc>
          <w:tcPr>
            <w:tcW w:w="1061" w:type="dxa"/>
          </w:tcPr>
          <w:p w14:paraId="45C8C1AD"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hAnsi="Times New Roman" w:cs="Times New Roman"/>
                <w:sz w:val="18"/>
                <w:szCs w:val="18"/>
              </w:rPr>
              <w:t>24</w:t>
            </w:r>
          </w:p>
        </w:tc>
        <w:tc>
          <w:tcPr>
            <w:tcW w:w="1061" w:type="dxa"/>
          </w:tcPr>
          <w:p w14:paraId="41BAF24C" w14:textId="77777777" w:rsidR="001E1548" w:rsidRPr="00A512A7" w:rsidRDefault="001E1548" w:rsidP="00DC0C82">
            <w:pPr>
              <w:spacing w:line="360" w:lineRule="auto"/>
              <w:jc w:val="center"/>
              <w:rPr>
                <w:rFonts w:ascii="Times New Roman" w:eastAsia="Calibri" w:hAnsi="Times New Roman" w:cs="Times New Roman"/>
                <w:sz w:val="18"/>
                <w:szCs w:val="18"/>
              </w:rPr>
            </w:pPr>
            <w:r>
              <w:rPr>
                <w:rFonts w:ascii="Times New Roman" w:hAnsi="Times New Roman" w:cs="Times New Roman"/>
                <w:sz w:val="18"/>
                <w:szCs w:val="18"/>
              </w:rPr>
              <w:t>9.5</w:t>
            </w:r>
          </w:p>
        </w:tc>
        <w:tc>
          <w:tcPr>
            <w:tcW w:w="1061" w:type="dxa"/>
          </w:tcPr>
          <w:p w14:paraId="3BEE2F64"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0.33</w:t>
            </w:r>
          </w:p>
        </w:tc>
        <w:tc>
          <w:tcPr>
            <w:tcW w:w="2123" w:type="dxa"/>
          </w:tcPr>
          <w:p w14:paraId="3B9CEABE"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[-0.39-1.06]</w:t>
            </w:r>
          </w:p>
        </w:tc>
        <w:tc>
          <w:tcPr>
            <w:tcW w:w="1280" w:type="dxa"/>
          </w:tcPr>
          <w:p w14:paraId="0DE64595"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0.37</w:t>
            </w:r>
          </w:p>
        </w:tc>
      </w:tr>
      <w:tr w:rsidR="001E1548" w:rsidRPr="00A512A7" w14:paraId="1557757F" w14:textId="77777777" w:rsidTr="002C6E89">
        <w:trPr>
          <w:trHeight w:val="297"/>
        </w:trPr>
        <w:tc>
          <w:tcPr>
            <w:tcW w:w="2550" w:type="dxa"/>
          </w:tcPr>
          <w:p w14:paraId="0E1AF5B4" w14:textId="77777777" w:rsidR="001E1548" w:rsidRPr="00A512A7" w:rsidRDefault="001E1548" w:rsidP="00DC0C82">
            <w:pPr>
              <w:spacing w:after="0" w:line="360" w:lineRule="auto"/>
              <w:rPr>
                <w:rFonts w:ascii="Times New Roman" w:eastAsia="Times New Roman" w:hAnsi="Times New Roman" w:cs="Times New Roman"/>
                <w:color w:val="000000"/>
                <w:sz w:val="18"/>
                <w:szCs w:val="18"/>
                <w:lang w:eastAsia="en-GB"/>
              </w:rPr>
            </w:pPr>
            <w:proofErr w:type="spellStart"/>
            <w:r w:rsidRPr="00A512A7">
              <w:rPr>
                <w:rFonts w:ascii="Times New Roman" w:eastAsia="Times New Roman" w:hAnsi="Times New Roman" w:cs="Times New Roman"/>
                <w:color w:val="000000"/>
                <w:sz w:val="18"/>
                <w:szCs w:val="18"/>
                <w:lang w:eastAsia="en-GB"/>
              </w:rPr>
              <w:t>Sandgren</w:t>
            </w:r>
            <w:proofErr w:type="spellEnd"/>
            <w:r w:rsidRPr="00A512A7">
              <w:rPr>
                <w:rFonts w:ascii="Times New Roman" w:eastAsia="Times New Roman" w:hAnsi="Times New Roman" w:cs="Times New Roman"/>
                <w:color w:val="000000"/>
                <w:sz w:val="18"/>
                <w:szCs w:val="18"/>
                <w:lang w:eastAsia="en-GB"/>
              </w:rPr>
              <w:t xml:space="preserve"> 2003 EE</w:t>
            </w:r>
          </w:p>
        </w:tc>
        <w:tc>
          <w:tcPr>
            <w:tcW w:w="425" w:type="dxa"/>
          </w:tcPr>
          <w:p w14:paraId="3B50A28E"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p>
        </w:tc>
        <w:tc>
          <w:tcPr>
            <w:tcW w:w="1061" w:type="dxa"/>
          </w:tcPr>
          <w:p w14:paraId="1F78E2DA"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30</w:t>
            </w:r>
          </w:p>
        </w:tc>
        <w:tc>
          <w:tcPr>
            <w:tcW w:w="1061" w:type="dxa"/>
          </w:tcPr>
          <w:p w14:paraId="7BA380AF"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w:t>
            </w:r>
          </w:p>
        </w:tc>
        <w:tc>
          <w:tcPr>
            <w:tcW w:w="1061" w:type="dxa"/>
          </w:tcPr>
          <w:p w14:paraId="4A8CC251"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0.15</w:t>
            </w:r>
          </w:p>
        </w:tc>
        <w:tc>
          <w:tcPr>
            <w:tcW w:w="2123" w:type="dxa"/>
          </w:tcPr>
          <w:p w14:paraId="15078A4D"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[-0.55-0.85]</w:t>
            </w:r>
          </w:p>
        </w:tc>
        <w:tc>
          <w:tcPr>
            <w:tcW w:w="1280" w:type="dxa"/>
          </w:tcPr>
          <w:p w14:paraId="5D515C86" w14:textId="77777777" w:rsidR="001E1548" w:rsidRPr="00A512A7" w:rsidRDefault="001E1548" w:rsidP="00DC0C82">
            <w:pPr>
              <w:spacing w:line="360" w:lineRule="auto"/>
              <w:jc w:val="center"/>
              <w:rPr>
                <w:rFonts w:ascii="Times New Roman" w:eastAsia="Calibri" w:hAnsi="Times New Roman" w:cs="Times New Roman"/>
                <w:sz w:val="18"/>
                <w:szCs w:val="18"/>
              </w:rPr>
            </w:pPr>
            <w:r w:rsidRPr="00A512A7">
              <w:rPr>
                <w:rFonts w:ascii="Times New Roman" w:eastAsia="Calibri" w:hAnsi="Times New Roman" w:cs="Times New Roman"/>
                <w:sz w:val="18"/>
                <w:szCs w:val="18"/>
              </w:rPr>
              <w:t>0.68</w:t>
            </w:r>
          </w:p>
        </w:tc>
      </w:tr>
      <w:tr w:rsidR="001E1548" w:rsidRPr="00A512A7" w14:paraId="6787617D" w14:textId="77777777" w:rsidTr="002C6E89">
        <w:trPr>
          <w:trHeight w:val="244"/>
        </w:trPr>
        <w:tc>
          <w:tcPr>
            <w:tcW w:w="2550" w:type="dxa"/>
            <w:tcBorders>
              <w:bottom w:val="single" w:sz="4" w:space="0" w:color="auto"/>
            </w:tcBorders>
          </w:tcPr>
          <w:p w14:paraId="5743436E" w14:textId="77777777" w:rsidR="001E1548" w:rsidRPr="00A512A7" w:rsidRDefault="001E1548" w:rsidP="00DC0C82">
            <w:pPr>
              <w:spacing w:after="0" w:line="360" w:lineRule="auto"/>
              <w:rPr>
                <w:rFonts w:ascii="Times New Roman" w:eastAsia="Times New Roman" w:hAnsi="Times New Roman" w:cs="Times New Roman"/>
                <w:color w:val="000000"/>
                <w:sz w:val="18"/>
                <w:szCs w:val="18"/>
                <w:lang w:eastAsia="en-GB"/>
              </w:rPr>
            </w:pPr>
            <w:proofErr w:type="spellStart"/>
            <w:r w:rsidRPr="00A512A7">
              <w:rPr>
                <w:rFonts w:ascii="Times New Roman" w:eastAsia="Times New Roman" w:hAnsi="Times New Roman" w:cs="Times New Roman"/>
                <w:color w:val="000000"/>
                <w:sz w:val="18"/>
                <w:szCs w:val="18"/>
                <w:lang w:eastAsia="en-GB"/>
              </w:rPr>
              <w:t>Sandgren</w:t>
            </w:r>
            <w:proofErr w:type="spellEnd"/>
            <w:r w:rsidRPr="00A512A7">
              <w:rPr>
                <w:rFonts w:ascii="Times New Roman" w:eastAsia="Times New Roman" w:hAnsi="Times New Roman" w:cs="Times New Roman"/>
                <w:color w:val="000000"/>
                <w:sz w:val="18"/>
                <w:szCs w:val="18"/>
                <w:lang w:eastAsia="en-GB"/>
              </w:rPr>
              <w:t xml:space="preserve"> 2003 HE</w:t>
            </w:r>
          </w:p>
        </w:tc>
        <w:tc>
          <w:tcPr>
            <w:tcW w:w="425" w:type="dxa"/>
            <w:tcBorders>
              <w:bottom w:val="single" w:sz="4" w:space="0" w:color="auto"/>
            </w:tcBorders>
          </w:tcPr>
          <w:p w14:paraId="4A7EB8F0"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p>
        </w:tc>
        <w:tc>
          <w:tcPr>
            <w:tcW w:w="1061" w:type="dxa"/>
            <w:tcBorders>
              <w:bottom w:val="single" w:sz="4" w:space="0" w:color="auto"/>
            </w:tcBorders>
          </w:tcPr>
          <w:p w14:paraId="7A89B131"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21</w:t>
            </w:r>
          </w:p>
        </w:tc>
        <w:tc>
          <w:tcPr>
            <w:tcW w:w="1061" w:type="dxa"/>
            <w:tcBorders>
              <w:bottom w:val="single" w:sz="4" w:space="0" w:color="auto"/>
            </w:tcBorders>
          </w:tcPr>
          <w:p w14:paraId="0F5F951F"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w:t>
            </w:r>
          </w:p>
        </w:tc>
        <w:tc>
          <w:tcPr>
            <w:tcW w:w="1061" w:type="dxa"/>
            <w:tcBorders>
              <w:bottom w:val="single" w:sz="4" w:space="0" w:color="auto"/>
            </w:tcBorders>
          </w:tcPr>
          <w:p w14:paraId="60E88487"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-0.17</w:t>
            </w:r>
          </w:p>
        </w:tc>
        <w:tc>
          <w:tcPr>
            <w:tcW w:w="2123" w:type="dxa"/>
            <w:tcBorders>
              <w:bottom w:val="single" w:sz="4" w:space="0" w:color="auto"/>
            </w:tcBorders>
          </w:tcPr>
          <w:p w14:paraId="533106B5"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[-0.91-0.56]</w:t>
            </w:r>
          </w:p>
        </w:tc>
        <w:tc>
          <w:tcPr>
            <w:tcW w:w="1280" w:type="dxa"/>
            <w:tcBorders>
              <w:bottom w:val="single" w:sz="4" w:space="0" w:color="auto"/>
            </w:tcBorders>
          </w:tcPr>
          <w:p w14:paraId="1ADB3B87" w14:textId="77777777" w:rsidR="001E1548" w:rsidRPr="00A512A7" w:rsidRDefault="001E1548" w:rsidP="00DC0C82">
            <w:pPr>
              <w:spacing w:after="0" w:line="360" w:lineRule="auto"/>
              <w:jc w:val="center"/>
              <w:rPr>
                <w:rFonts w:ascii="Times New Roman" w:eastAsia="Times New Roman" w:hAnsi="Times New Roman" w:cs="Times New Roman"/>
                <w:color w:val="000000"/>
                <w:sz w:val="18"/>
                <w:szCs w:val="18"/>
                <w:lang w:eastAsia="en-GB"/>
              </w:rPr>
            </w:pPr>
            <w:r w:rsidRPr="00A512A7">
              <w:rPr>
                <w:rFonts w:ascii="Times New Roman" w:eastAsia="Times New Roman" w:hAnsi="Times New Roman" w:cs="Times New Roman"/>
                <w:color w:val="000000"/>
                <w:sz w:val="18"/>
                <w:szCs w:val="18"/>
                <w:lang w:eastAsia="en-GB"/>
              </w:rPr>
              <w:t>0.65</w:t>
            </w:r>
          </w:p>
        </w:tc>
      </w:tr>
      <w:tr w:rsidR="001E1548" w:rsidRPr="00A512A7" w14:paraId="42F71781" w14:textId="77777777" w:rsidTr="002C6E89">
        <w:trPr>
          <w:trHeight w:val="244"/>
        </w:trPr>
        <w:tc>
          <w:tcPr>
            <w:tcW w:w="9561" w:type="dxa"/>
            <w:gridSpan w:val="7"/>
            <w:tcBorders>
              <w:top w:val="single" w:sz="4" w:space="0" w:color="auto"/>
            </w:tcBorders>
          </w:tcPr>
          <w:p w14:paraId="4FB3E222" w14:textId="77777777" w:rsidR="001E1548" w:rsidRPr="00A512A7" w:rsidRDefault="001E1548" w:rsidP="00A512A7">
            <w:pPr>
              <w:spacing w:after="0" w:line="240" w:lineRule="auto"/>
              <w:rPr>
                <w:rFonts w:ascii="Times New Roman" w:eastAsia="Times New Roman" w:hAnsi="Times New Roman" w:cs="Times New Roman"/>
                <w:sz w:val="18"/>
                <w:szCs w:val="18"/>
                <w:lang w:eastAsia="en-GB"/>
              </w:rPr>
            </w:pPr>
            <w:r w:rsidRPr="00A512A7">
              <w:rPr>
                <w:rFonts w:ascii="Times New Roman" w:eastAsia="Calibri" w:hAnsi="Times New Roman" w:cs="Times New Roman"/>
                <w:sz w:val="18"/>
                <w:szCs w:val="18"/>
              </w:rPr>
              <w:t xml:space="preserve">Tx = treatment; ctrl = control; n = number of patients; RD = risk difference; CI = confidence interval; BMS = body mind spirit; SEGT = supportive expressive group therapy; MBSR = mindfulness-based stress reduction; EE = emotional expression; HE = breast cancer health education; </w:t>
            </w:r>
            <w:proofErr w:type="spellStart"/>
            <w:proofErr w:type="gramStart"/>
            <w:r w:rsidRPr="00A512A7">
              <w:rPr>
                <w:rFonts w:ascii="Times New Roman" w:eastAsia="Calibri" w:hAnsi="Times New Roman" w:cs="Times New Roman"/>
                <w:sz w:val="18"/>
                <w:szCs w:val="18"/>
                <w:vertAlign w:val="superscript"/>
              </w:rPr>
              <w:t>a</w:t>
            </w:r>
            <w:proofErr w:type="spellEnd"/>
            <w:proofErr w:type="gramEnd"/>
            <w:r w:rsidRPr="00A512A7">
              <w:rPr>
                <w:rFonts w:ascii="Times New Roman" w:eastAsia="Calibri" w:hAnsi="Times New Roman" w:cs="Times New Roman"/>
                <w:sz w:val="18"/>
                <w:szCs w:val="18"/>
              </w:rPr>
              <w:t xml:space="preserve"> effect sizes were scaled so that positive values represented effects in favour of treatmen</w:t>
            </w:r>
            <w:r>
              <w:rPr>
                <w:rFonts w:ascii="Times New Roman" w:eastAsia="Calibri" w:hAnsi="Times New Roman" w:cs="Times New Roman"/>
                <w:sz w:val="18"/>
                <w:szCs w:val="18"/>
              </w:rPr>
              <w:t>t</w:t>
            </w:r>
          </w:p>
        </w:tc>
      </w:tr>
    </w:tbl>
    <w:p w14:paraId="1C4D91F2" w14:textId="77777777" w:rsidR="001E1548" w:rsidRDefault="001E1548" w:rsidP="00CF76CA">
      <w:pPr>
        <w:rPr>
          <w:rFonts w:ascii="Times New Roman" w:hAnsi="Times New Roman" w:cs="Times New Roman"/>
          <w:i/>
          <w:sz w:val="24"/>
          <w:szCs w:val="24"/>
        </w:rPr>
      </w:pPr>
    </w:p>
    <w:p w14:paraId="66E4C1D6" w14:textId="77777777" w:rsidR="001E1548" w:rsidRDefault="001E1548" w:rsidP="00CF76CA">
      <w:pPr>
        <w:rPr>
          <w:rFonts w:ascii="Times New Roman" w:hAnsi="Times New Roman" w:cs="Times New Roman"/>
          <w:i/>
          <w:sz w:val="24"/>
          <w:szCs w:val="24"/>
        </w:rPr>
      </w:pPr>
    </w:p>
    <w:p w14:paraId="70ED0F2C" w14:textId="77777777" w:rsidR="001E1548" w:rsidRDefault="001E1548" w:rsidP="00CF76CA">
      <w:pPr>
        <w:rPr>
          <w:rFonts w:ascii="Times New Roman" w:hAnsi="Times New Roman" w:cs="Times New Roman"/>
          <w:i/>
          <w:sz w:val="24"/>
          <w:szCs w:val="24"/>
        </w:rPr>
      </w:pPr>
    </w:p>
    <w:p w14:paraId="516C026B" w14:textId="77777777" w:rsidR="001E1548" w:rsidRDefault="001E1548" w:rsidP="00CF76CA">
      <w:pPr>
        <w:rPr>
          <w:rFonts w:ascii="Times New Roman" w:hAnsi="Times New Roman" w:cs="Times New Roman"/>
          <w:i/>
          <w:sz w:val="24"/>
          <w:szCs w:val="24"/>
        </w:rPr>
      </w:pPr>
    </w:p>
    <w:p w14:paraId="57BEAB20" w14:textId="77777777" w:rsidR="001E1548" w:rsidRDefault="001E1548">
      <w:pPr>
        <w:rPr>
          <w:rFonts w:ascii="Times New Roman" w:hAnsi="Times New Roman" w:cs="Times New Roman"/>
          <w:i/>
          <w:sz w:val="24"/>
          <w:szCs w:val="24"/>
        </w:rPr>
        <w:sectPr w:rsidR="001E1548" w:rsidSect="00044D45">
          <w:pgSz w:w="11906" w:h="16838"/>
          <w:pgMar w:top="1440" w:right="1440" w:bottom="1440" w:left="1260" w:header="708" w:footer="708" w:gutter="0"/>
          <w:cols w:space="708"/>
          <w:docGrid w:linePitch="360"/>
        </w:sectPr>
      </w:pPr>
    </w:p>
    <w:p w14:paraId="73C8A11C" w14:textId="22359BF8" w:rsidR="001E1548" w:rsidRPr="001E1548" w:rsidRDefault="001E1548" w:rsidP="001E1548">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APPENDIX E.</w:t>
      </w:r>
    </w:p>
    <w:p w14:paraId="72D9A315" w14:textId="77777777" w:rsidR="001E1548" w:rsidRPr="006E1AF9" w:rsidRDefault="001E1548" w:rsidP="001E1548">
      <w:pPr>
        <w:spacing w:line="240" w:lineRule="auto"/>
        <w:rPr>
          <w:rFonts w:ascii="Times New Roman" w:hAnsi="Times New Roman" w:cs="Times New Roman"/>
          <w:sz w:val="24"/>
          <w:szCs w:val="24"/>
        </w:rPr>
      </w:pPr>
      <w:r>
        <w:rPr>
          <w:rFonts w:ascii="Times New Roman" w:hAnsi="Times New Roman" w:cs="Times New Roman"/>
          <w:i/>
          <w:sz w:val="24"/>
          <w:szCs w:val="24"/>
        </w:rPr>
        <w:t xml:space="preserve">Table E1. </w:t>
      </w:r>
      <w:r w:rsidRPr="001476D9">
        <w:rPr>
          <w:rFonts w:ascii="Times New Roman" w:hAnsi="Times New Roman" w:cs="Times New Roman"/>
          <w:i/>
          <w:sz w:val="24"/>
          <w:szCs w:val="24"/>
        </w:rPr>
        <w:t>The influence of methodological quality</w:t>
      </w:r>
      <w:r>
        <w:rPr>
          <w:rFonts w:ascii="Times New Roman" w:hAnsi="Times New Roman" w:cs="Times New Roman"/>
          <w:i/>
          <w:sz w:val="24"/>
          <w:szCs w:val="24"/>
        </w:rPr>
        <w:t xml:space="preserve"> and age</w:t>
      </w:r>
      <w:r w:rsidRPr="001476D9">
        <w:rPr>
          <w:rFonts w:ascii="Times New Roman" w:hAnsi="Times New Roman" w:cs="Times New Roman"/>
          <w:i/>
          <w:sz w:val="24"/>
          <w:szCs w:val="24"/>
        </w:rPr>
        <w:t xml:space="preserve"> on </w:t>
      </w:r>
      <w:r>
        <w:rPr>
          <w:rFonts w:ascii="Times New Roman" w:hAnsi="Times New Roman" w:cs="Times New Roman"/>
          <w:i/>
          <w:sz w:val="24"/>
          <w:szCs w:val="24"/>
        </w:rPr>
        <w:t>risk differences for recovery, improvement, and deterioration</w:t>
      </w:r>
      <w:r w:rsidRPr="001476D9">
        <w:rPr>
          <w:rFonts w:ascii="Times New Roman" w:hAnsi="Times New Roman" w:cs="Times New Roman"/>
          <w:i/>
          <w:sz w:val="24"/>
          <w:szCs w:val="24"/>
        </w:rPr>
        <w:t xml:space="preserve"> at post-treatment</w:t>
      </w:r>
      <w:r>
        <w:rPr>
          <w:rFonts w:ascii="Times New Roman" w:hAnsi="Times New Roman" w:cs="Times New Roman"/>
          <w:i/>
          <w:sz w:val="24"/>
          <w:szCs w:val="24"/>
        </w:rPr>
        <w:t xml:space="preserve"> </w:t>
      </w:r>
      <w:r w:rsidRPr="00B63580">
        <w:rPr>
          <w:rFonts w:ascii="Times New Roman" w:hAnsi="Times New Roman" w:cs="Times New Roman"/>
          <w:i/>
          <w:sz w:val="24"/>
          <w:szCs w:val="24"/>
        </w:rPr>
        <w:t>(≤8 weeks after treatment</w:t>
      </w:r>
      <w:r>
        <w:rPr>
          <w:rFonts w:ascii="Times New Roman" w:hAnsi="Times New Roman" w:cs="Times New Roman"/>
          <w:i/>
          <w:sz w:val="24"/>
          <w:szCs w:val="24"/>
        </w:rPr>
        <w:t>)</w:t>
      </w:r>
      <w:r w:rsidRPr="001476D9">
        <w:rPr>
          <w:rFonts w:ascii="Times New Roman" w:hAnsi="Times New Roman" w:cs="Times New Roman"/>
          <w:i/>
          <w:sz w:val="24"/>
          <w:szCs w:val="24"/>
        </w:rPr>
        <w:t xml:space="preserve"> </w:t>
      </w:r>
    </w:p>
    <w:tbl>
      <w:tblPr>
        <w:tblpPr w:leftFromText="180" w:rightFromText="180" w:vertAnchor="page" w:horzAnchor="margin" w:tblpY="2866"/>
        <w:tblW w:w="13565" w:type="dxa"/>
        <w:tblLook w:val="04A0" w:firstRow="1" w:lastRow="0" w:firstColumn="1" w:lastColumn="0" w:noHBand="0" w:noVBand="1"/>
      </w:tblPr>
      <w:tblGrid>
        <w:gridCol w:w="2870"/>
        <w:gridCol w:w="280"/>
        <w:gridCol w:w="481"/>
        <w:gridCol w:w="652"/>
        <w:gridCol w:w="1467"/>
        <w:gridCol w:w="769"/>
        <w:gridCol w:w="289"/>
        <w:gridCol w:w="522"/>
        <w:gridCol w:w="825"/>
        <w:gridCol w:w="1384"/>
        <w:gridCol w:w="769"/>
        <w:gridCol w:w="510"/>
        <w:gridCol w:w="779"/>
        <w:gridCol w:w="1301"/>
        <w:gridCol w:w="659"/>
        <w:gridCol w:w="8"/>
      </w:tblGrid>
      <w:tr w:rsidR="001E1548" w:rsidRPr="006E1AF9" w14:paraId="48C44D4B" w14:textId="77777777" w:rsidTr="001E1548">
        <w:trPr>
          <w:trHeight w:val="457"/>
        </w:trPr>
        <w:tc>
          <w:tcPr>
            <w:tcW w:w="2870" w:type="dxa"/>
            <w:tcBorders>
              <w:top w:val="single" w:sz="4" w:space="0" w:color="auto"/>
              <w:bottom w:val="single" w:sz="4" w:space="0" w:color="auto"/>
            </w:tcBorders>
            <w:shd w:val="clear" w:color="auto" w:fill="auto"/>
            <w:vAlign w:val="center"/>
          </w:tcPr>
          <w:p w14:paraId="2EBED8C9" w14:textId="77777777" w:rsidR="001E1548" w:rsidRPr="006E1AF9" w:rsidRDefault="001E1548" w:rsidP="001E1548">
            <w:pPr>
              <w:spacing w:after="0"/>
              <w:rPr>
                <w:rFonts w:ascii="Times New Roman" w:eastAsia="Times New Roman" w:hAnsi="Times New Roman" w:cs="Times New Roman"/>
                <w:b/>
                <w:bCs/>
                <w:color w:val="000000"/>
                <w:sz w:val="20"/>
                <w:szCs w:val="20"/>
                <w:lang w:eastAsia="en-GB"/>
              </w:rPr>
            </w:pPr>
          </w:p>
        </w:tc>
        <w:tc>
          <w:tcPr>
            <w:tcW w:w="280" w:type="dxa"/>
            <w:tcBorders>
              <w:top w:val="single" w:sz="4" w:space="0" w:color="auto"/>
            </w:tcBorders>
          </w:tcPr>
          <w:p w14:paraId="6A8F5522" w14:textId="77777777" w:rsidR="001E1548" w:rsidRPr="006E1AF9" w:rsidRDefault="001E1548" w:rsidP="001E1548">
            <w:pPr>
              <w:spacing w:after="0"/>
              <w:rPr>
                <w:rFonts w:ascii="Times New Roman" w:eastAsia="Times New Roman" w:hAnsi="Times New Roman" w:cs="Times New Roman"/>
                <w:b/>
                <w:bCs/>
                <w:color w:val="000000"/>
                <w:sz w:val="20"/>
                <w:szCs w:val="20"/>
                <w:lang w:eastAsia="en-GB"/>
              </w:rPr>
            </w:pPr>
          </w:p>
        </w:tc>
        <w:tc>
          <w:tcPr>
            <w:tcW w:w="3369" w:type="dxa"/>
            <w:gridSpan w:val="4"/>
            <w:tcBorders>
              <w:top w:val="single" w:sz="4" w:space="0" w:color="auto"/>
              <w:bottom w:val="single" w:sz="4" w:space="0" w:color="auto"/>
            </w:tcBorders>
            <w:shd w:val="clear" w:color="auto" w:fill="auto"/>
            <w:vAlign w:val="center"/>
          </w:tcPr>
          <w:p w14:paraId="17C1E972" w14:textId="77777777" w:rsidR="001E1548" w:rsidRPr="006E1AF9" w:rsidRDefault="001E1548" w:rsidP="001E1548">
            <w:pPr>
              <w:spacing w:after="0"/>
              <w:jc w:val="center"/>
              <w:rPr>
                <w:rFonts w:ascii="Times New Roman" w:eastAsia="Times New Roman" w:hAnsi="Times New Roman" w:cs="Times New Roman"/>
                <w:b/>
                <w:bCs/>
                <w:color w:val="000000"/>
                <w:sz w:val="20"/>
                <w:szCs w:val="20"/>
                <w:lang w:eastAsia="en-GB"/>
              </w:rPr>
            </w:pPr>
            <w:r w:rsidRPr="006E1AF9">
              <w:rPr>
                <w:rFonts w:ascii="Times New Roman" w:eastAsia="Times New Roman" w:hAnsi="Times New Roman" w:cs="Times New Roman"/>
                <w:b/>
                <w:bCs/>
                <w:color w:val="000000"/>
                <w:sz w:val="20"/>
                <w:szCs w:val="20"/>
                <w:lang w:eastAsia="en-GB"/>
              </w:rPr>
              <w:t>R</w:t>
            </w:r>
            <w:r>
              <w:rPr>
                <w:rFonts w:ascii="Times New Roman" w:eastAsia="Times New Roman" w:hAnsi="Times New Roman" w:cs="Times New Roman"/>
                <w:b/>
                <w:bCs/>
                <w:color w:val="000000"/>
                <w:sz w:val="20"/>
                <w:szCs w:val="20"/>
                <w:lang w:eastAsia="en-GB"/>
              </w:rPr>
              <w:t>isk difference</w:t>
            </w:r>
            <w:r w:rsidRPr="006E1AF9">
              <w:rPr>
                <w:rFonts w:ascii="Times New Roman" w:eastAsia="Times New Roman" w:hAnsi="Times New Roman" w:cs="Times New Roman"/>
                <w:b/>
                <w:bCs/>
                <w:color w:val="000000"/>
                <w:sz w:val="20"/>
                <w:szCs w:val="20"/>
                <w:lang w:eastAsia="en-GB"/>
              </w:rPr>
              <w:t xml:space="preserve">s for recovery </w:t>
            </w:r>
            <w:r>
              <w:rPr>
                <w:rFonts w:ascii="Times New Roman" w:eastAsia="Times New Roman" w:hAnsi="Times New Roman" w:cs="Times New Roman"/>
                <w:b/>
                <w:bCs/>
                <w:color w:val="000000"/>
                <w:sz w:val="20"/>
                <w:szCs w:val="20"/>
                <w:lang w:eastAsia="en-GB"/>
              </w:rPr>
              <w:t xml:space="preserve">rates </w:t>
            </w:r>
          </w:p>
        </w:tc>
        <w:tc>
          <w:tcPr>
            <w:tcW w:w="289" w:type="dxa"/>
            <w:tcBorders>
              <w:top w:val="single" w:sz="4" w:space="0" w:color="auto"/>
            </w:tcBorders>
            <w:vAlign w:val="center"/>
          </w:tcPr>
          <w:p w14:paraId="05258A11" w14:textId="77777777" w:rsidR="001E1548" w:rsidRPr="006E1AF9" w:rsidRDefault="001E1548" w:rsidP="001E1548">
            <w:pPr>
              <w:spacing w:after="0"/>
              <w:jc w:val="center"/>
              <w:rPr>
                <w:rFonts w:ascii="Times New Roman" w:eastAsia="Times New Roman" w:hAnsi="Times New Roman" w:cs="Times New Roman"/>
                <w:b/>
                <w:bCs/>
                <w:color w:val="000000"/>
                <w:sz w:val="20"/>
                <w:szCs w:val="20"/>
                <w:lang w:eastAsia="en-GB"/>
              </w:rPr>
            </w:pPr>
          </w:p>
        </w:tc>
        <w:tc>
          <w:tcPr>
            <w:tcW w:w="3500" w:type="dxa"/>
            <w:gridSpan w:val="4"/>
            <w:tcBorders>
              <w:top w:val="single" w:sz="4" w:space="0" w:color="auto"/>
              <w:bottom w:val="single" w:sz="4" w:space="0" w:color="auto"/>
            </w:tcBorders>
            <w:shd w:val="clear" w:color="auto" w:fill="auto"/>
            <w:vAlign w:val="center"/>
          </w:tcPr>
          <w:p w14:paraId="0C2E64E0" w14:textId="77777777" w:rsidR="001E1548" w:rsidRPr="006E1AF9" w:rsidRDefault="001E1548" w:rsidP="001E1548">
            <w:pPr>
              <w:spacing w:after="0"/>
              <w:jc w:val="center"/>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Risk differences for improvement rates</w:t>
            </w:r>
          </w:p>
        </w:tc>
        <w:tc>
          <w:tcPr>
            <w:tcW w:w="3257" w:type="dxa"/>
            <w:gridSpan w:val="5"/>
            <w:tcBorders>
              <w:top w:val="single" w:sz="4" w:space="0" w:color="auto"/>
              <w:bottom w:val="single" w:sz="4" w:space="0" w:color="auto"/>
            </w:tcBorders>
          </w:tcPr>
          <w:p w14:paraId="6AE0AFC7" w14:textId="77777777" w:rsidR="001E1548" w:rsidRDefault="001E1548" w:rsidP="001E1548">
            <w:pPr>
              <w:spacing w:after="0"/>
              <w:jc w:val="center"/>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Risk differences for deterioration rates</w:t>
            </w:r>
          </w:p>
        </w:tc>
      </w:tr>
      <w:tr w:rsidR="001E1548" w:rsidRPr="006E1AF9" w14:paraId="7693D098" w14:textId="77777777" w:rsidTr="001E1548">
        <w:trPr>
          <w:gridAfter w:val="1"/>
          <w:wAfter w:w="8" w:type="dxa"/>
          <w:trHeight w:val="457"/>
        </w:trPr>
        <w:tc>
          <w:tcPr>
            <w:tcW w:w="2870" w:type="dxa"/>
            <w:tcBorders>
              <w:top w:val="single" w:sz="4" w:space="0" w:color="auto"/>
              <w:bottom w:val="single" w:sz="4" w:space="0" w:color="auto"/>
            </w:tcBorders>
            <w:shd w:val="clear" w:color="auto" w:fill="auto"/>
            <w:vAlign w:val="center"/>
            <w:hideMark/>
          </w:tcPr>
          <w:p w14:paraId="2DD61495" w14:textId="77777777" w:rsidR="001E1548" w:rsidRPr="006E1AF9" w:rsidRDefault="001E1548" w:rsidP="001E1548">
            <w:pPr>
              <w:spacing w:after="0"/>
              <w:rPr>
                <w:rFonts w:ascii="Times New Roman" w:eastAsia="Times New Roman" w:hAnsi="Times New Roman" w:cs="Times New Roman"/>
                <w:b/>
                <w:bCs/>
                <w:color w:val="000000"/>
                <w:sz w:val="20"/>
                <w:szCs w:val="20"/>
                <w:lang w:eastAsia="en-GB"/>
              </w:rPr>
            </w:pPr>
            <w:r w:rsidRPr="006E1AF9">
              <w:rPr>
                <w:rFonts w:ascii="Times New Roman" w:eastAsia="Times New Roman" w:hAnsi="Times New Roman" w:cs="Times New Roman"/>
                <w:b/>
                <w:bCs/>
                <w:color w:val="000000"/>
                <w:sz w:val="20"/>
                <w:szCs w:val="20"/>
                <w:lang w:eastAsia="en-GB"/>
              </w:rPr>
              <w:t>Moderator variable</w:t>
            </w:r>
          </w:p>
        </w:tc>
        <w:tc>
          <w:tcPr>
            <w:tcW w:w="280" w:type="dxa"/>
            <w:tcBorders>
              <w:bottom w:val="single" w:sz="4" w:space="0" w:color="auto"/>
            </w:tcBorders>
          </w:tcPr>
          <w:p w14:paraId="08E065E8" w14:textId="77777777" w:rsidR="001E1548" w:rsidRPr="006E1AF9" w:rsidRDefault="001E1548" w:rsidP="001E1548">
            <w:pPr>
              <w:spacing w:after="0"/>
              <w:rPr>
                <w:rFonts w:ascii="Times New Roman" w:eastAsia="Times New Roman" w:hAnsi="Times New Roman" w:cs="Times New Roman"/>
                <w:b/>
                <w:bCs/>
                <w:color w:val="000000"/>
                <w:sz w:val="20"/>
                <w:szCs w:val="20"/>
                <w:lang w:eastAsia="en-GB"/>
              </w:rPr>
            </w:pPr>
          </w:p>
        </w:tc>
        <w:tc>
          <w:tcPr>
            <w:tcW w:w="481" w:type="dxa"/>
            <w:tcBorders>
              <w:top w:val="single" w:sz="4" w:space="0" w:color="auto"/>
              <w:bottom w:val="single" w:sz="4" w:space="0" w:color="auto"/>
            </w:tcBorders>
            <w:shd w:val="clear" w:color="auto" w:fill="auto"/>
            <w:vAlign w:val="center"/>
            <w:hideMark/>
          </w:tcPr>
          <w:p w14:paraId="23B23D97" w14:textId="77777777" w:rsidR="001E1548" w:rsidRPr="006E1AF9" w:rsidRDefault="001E1548" w:rsidP="001E1548">
            <w:pPr>
              <w:spacing w:after="0"/>
              <w:rPr>
                <w:rFonts w:ascii="Times New Roman" w:eastAsia="Times New Roman" w:hAnsi="Times New Roman" w:cs="Times New Roman"/>
                <w:b/>
                <w:bCs/>
                <w:color w:val="000000"/>
                <w:sz w:val="20"/>
                <w:szCs w:val="20"/>
                <w:lang w:eastAsia="en-GB"/>
              </w:rPr>
            </w:pPr>
            <w:r w:rsidRPr="006E1AF9">
              <w:rPr>
                <w:rFonts w:ascii="Times New Roman" w:eastAsia="Times New Roman" w:hAnsi="Times New Roman" w:cs="Times New Roman"/>
                <w:b/>
                <w:bCs/>
                <w:color w:val="000000"/>
                <w:sz w:val="20"/>
                <w:szCs w:val="20"/>
                <w:lang w:eastAsia="en-GB"/>
              </w:rPr>
              <w:t>k</w:t>
            </w:r>
          </w:p>
        </w:tc>
        <w:tc>
          <w:tcPr>
            <w:tcW w:w="652" w:type="dxa"/>
            <w:tcBorders>
              <w:top w:val="single" w:sz="4" w:space="0" w:color="auto"/>
              <w:bottom w:val="single" w:sz="4" w:space="0" w:color="auto"/>
            </w:tcBorders>
            <w:shd w:val="clear" w:color="auto" w:fill="auto"/>
            <w:vAlign w:val="center"/>
            <w:hideMark/>
          </w:tcPr>
          <w:p w14:paraId="07F18833" w14:textId="77777777" w:rsidR="001E1548" w:rsidRPr="006E1AF9" w:rsidRDefault="001E1548" w:rsidP="001E1548">
            <w:pPr>
              <w:spacing w:after="0"/>
              <w:rPr>
                <w:rFonts w:ascii="Times New Roman" w:eastAsia="Times New Roman" w:hAnsi="Times New Roman" w:cs="Times New Roman"/>
                <w:b/>
                <w:bCs/>
                <w:color w:val="000000"/>
                <w:sz w:val="20"/>
                <w:szCs w:val="20"/>
                <w:lang w:eastAsia="en-GB"/>
              </w:rPr>
            </w:pPr>
            <w:r w:rsidRPr="006E1AF9">
              <w:rPr>
                <w:rFonts w:ascii="Times New Roman" w:eastAsia="Times New Roman" w:hAnsi="Times New Roman" w:cs="Times New Roman"/>
                <w:b/>
                <w:bCs/>
                <w:color w:val="000000"/>
                <w:sz w:val="20"/>
                <w:szCs w:val="20"/>
                <w:lang w:eastAsia="en-GB"/>
              </w:rPr>
              <w:t>β</w:t>
            </w:r>
          </w:p>
        </w:tc>
        <w:tc>
          <w:tcPr>
            <w:tcW w:w="1467" w:type="dxa"/>
            <w:tcBorders>
              <w:top w:val="single" w:sz="4" w:space="0" w:color="auto"/>
              <w:bottom w:val="single" w:sz="4" w:space="0" w:color="auto"/>
            </w:tcBorders>
            <w:shd w:val="clear" w:color="auto" w:fill="auto"/>
            <w:vAlign w:val="center"/>
            <w:hideMark/>
          </w:tcPr>
          <w:p w14:paraId="5802C4CC" w14:textId="77777777" w:rsidR="001E1548" w:rsidRPr="006E1AF9" w:rsidRDefault="001E1548" w:rsidP="001E1548">
            <w:pPr>
              <w:spacing w:after="0"/>
              <w:jc w:val="center"/>
              <w:rPr>
                <w:rFonts w:ascii="Times New Roman" w:eastAsia="Times New Roman" w:hAnsi="Times New Roman" w:cs="Times New Roman"/>
                <w:b/>
                <w:bCs/>
                <w:color w:val="000000"/>
                <w:sz w:val="20"/>
                <w:szCs w:val="20"/>
                <w:lang w:eastAsia="en-GB"/>
              </w:rPr>
            </w:pPr>
            <w:r w:rsidRPr="006E1AF9">
              <w:rPr>
                <w:rFonts w:ascii="Times New Roman" w:eastAsia="Times New Roman" w:hAnsi="Times New Roman" w:cs="Times New Roman"/>
                <w:b/>
                <w:bCs/>
                <w:color w:val="000000"/>
                <w:sz w:val="20"/>
                <w:szCs w:val="20"/>
                <w:lang w:eastAsia="en-GB"/>
              </w:rPr>
              <w:t>95% CI</w:t>
            </w:r>
          </w:p>
        </w:tc>
        <w:tc>
          <w:tcPr>
            <w:tcW w:w="769" w:type="dxa"/>
            <w:tcBorders>
              <w:top w:val="single" w:sz="4" w:space="0" w:color="auto"/>
              <w:bottom w:val="single" w:sz="4" w:space="0" w:color="auto"/>
            </w:tcBorders>
            <w:shd w:val="clear" w:color="auto" w:fill="auto"/>
            <w:vAlign w:val="center"/>
            <w:hideMark/>
          </w:tcPr>
          <w:p w14:paraId="7D44AFC1" w14:textId="77777777" w:rsidR="001E1548" w:rsidRPr="006E1AF9" w:rsidRDefault="001E1548" w:rsidP="001E1548">
            <w:pPr>
              <w:spacing w:after="0"/>
              <w:jc w:val="center"/>
              <w:rPr>
                <w:rFonts w:ascii="Times New Roman" w:eastAsia="Times New Roman" w:hAnsi="Times New Roman" w:cs="Times New Roman"/>
                <w:b/>
                <w:bCs/>
                <w:color w:val="000000"/>
                <w:sz w:val="20"/>
                <w:szCs w:val="20"/>
                <w:lang w:eastAsia="en-GB"/>
              </w:rPr>
            </w:pPr>
            <w:r w:rsidRPr="006E1AF9">
              <w:rPr>
                <w:rFonts w:ascii="Times New Roman" w:eastAsia="Times New Roman" w:hAnsi="Times New Roman" w:cs="Times New Roman"/>
                <w:b/>
                <w:bCs/>
                <w:color w:val="000000"/>
                <w:sz w:val="20"/>
                <w:szCs w:val="20"/>
                <w:lang w:eastAsia="en-GB"/>
              </w:rPr>
              <w:t>p</w:t>
            </w:r>
          </w:p>
        </w:tc>
        <w:tc>
          <w:tcPr>
            <w:tcW w:w="289" w:type="dxa"/>
            <w:tcBorders>
              <w:bottom w:val="single" w:sz="4" w:space="0" w:color="auto"/>
            </w:tcBorders>
            <w:vAlign w:val="center"/>
          </w:tcPr>
          <w:p w14:paraId="4F1783A9" w14:textId="77777777" w:rsidR="001E1548" w:rsidRPr="006E1AF9" w:rsidRDefault="001E1548" w:rsidP="001E1548">
            <w:pPr>
              <w:spacing w:after="0"/>
              <w:jc w:val="center"/>
              <w:rPr>
                <w:rFonts w:ascii="Times New Roman" w:eastAsia="Times New Roman" w:hAnsi="Times New Roman" w:cs="Times New Roman"/>
                <w:b/>
                <w:bCs/>
                <w:color w:val="000000"/>
                <w:sz w:val="20"/>
                <w:szCs w:val="20"/>
                <w:lang w:eastAsia="en-GB"/>
              </w:rPr>
            </w:pPr>
          </w:p>
        </w:tc>
        <w:tc>
          <w:tcPr>
            <w:tcW w:w="522" w:type="dxa"/>
            <w:tcBorders>
              <w:top w:val="single" w:sz="4" w:space="0" w:color="auto"/>
              <w:bottom w:val="single" w:sz="4" w:space="0" w:color="auto"/>
            </w:tcBorders>
            <w:shd w:val="clear" w:color="auto" w:fill="auto"/>
            <w:vAlign w:val="center"/>
            <w:hideMark/>
          </w:tcPr>
          <w:p w14:paraId="5422D0AC" w14:textId="77777777" w:rsidR="001E1548" w:rsidRPr="006E1AF9" w:rsidRDefault="001E1548" w:rsidP="001E1548">
            <w:pPr>
              <w:spacing w:after="0"/>
              <w:jc w:val="center"/>
              <w:rPr>
                <w:rFonts w:ascii="Times New Roman" w:eastAsia="Times New Roman" w:hAnsi="Times New Roman" w:cs="Times New Roman"/>
                <w:b/>
                <w:bCs/>
                <w:color w:val="000000"/>
                <w:sz w:val="20"/>
                <w:szCs w:val="20"/>
                <w:lang w:eastAsia="en-GB"/>
              </w:rPr>
            </w:pPr>
            <w:r w:rsidRPr="006E1AF9">
              <w:rPr>
                <w:rFonts w:ascii="Times New Roman" w:eastAsia="Times New Roman" w:hAnsi="Times New Roman" w:cs="Times New Roman"/>
                <w:b/>
                <w:bCs/>
                <w:color w:val="000000"/>
                <w:sz w:val="20"/>
                <w:szCs w:val="20"/>
                <w:lang w:eastAsia="en-GB"/>
              </w:rPr>
              <w:t>k</w:t>
            </w:r>
          </w:p>
        </w:tc>
        <w:tc>
          <w:tcPr>
            <w:tcW w:w="825" w:type="dxa"/>
            <w:tcBorders>
              <w:top w:val="single" w:sz="4" w:space="0" w:color="auto"/>
              <w:bottom w:val="single" w:sz="4" w:space="0" w:color="auto"/>
            </w:tcBorders>
            <w:vAlign w:val="center"/>
          </w:tcPr>
          <w:p w14:paraId="56AC2E00" w14:textId="77777777" w:rsidR="001E1548" w:rsidRPr="006E1AF9" w:rsidRDefault="001E1548" w:rsidP="001E1548">
            <w:pPr>
              <w:spacing w:after="0"/>
              <w:jc w:val="center"/>
              <w:rPr>
                <w:rFonts w:ascii="Times New Roman" w:eastAsia="Times New Roman" w:hAnsi="Times New Roman" w:cs="Times New Roman"/>
                <w:b/>
                <w:bCs/>
                <w:color w:val="000000"/>
                <w:sz w:val="20"/>
                <w:szCs w:val="20"/>
                <w:lang w:eastAsia="en-GB"/>
              </w:rPr>
            </w:pPr>
            <w:r w:rsidRPr="006E1AF9">
              <w:rPr>
                <w:rFonts w:ascii="Times New Roman" w:eastAsia="Times New Roman" w:hAnsi="Times New Roman" w:cs="Times New Roman"/>
                <w:b/>
                <w:bCs/>
                <w:color w:val="000000"/>
                <w:sz w:val="20"/>
                <w:szCs w:val="20"/>
                <w:lang w:eastAsia="en-GB"/>
              </w:rPr>
              <w:t>β</w:t>
            </w:r>
          </w:p>
        </w:tc>
        <w:tc>
          <w:tcPr>
            <w:tcW w:w="1384" w:type="dxa"/>
            <w:tcBorders>
              <w:top w:val="single" w:sz="4" w:space="0" w:color="auto"/>
              <w:bottom w:val="single" w:sz="4" w:space="0" w:color="auto"/>
            </w:tcBorders>
            <w:shd w:val="clear" w:color="auto" w:fill="auto"/>
            <w:vAlign w:val="center"/>
          </w:tcPr>
          <w:p w14:paraId="266D95D6" w14:textId="77777777" w:rsidR="001E1548" w:rsidRPr="006E1AF9" w:rsidRDefault="001E1548" w:rsidP="001E1548">
            <w:pPr>
              <w:spacing w:after="0"/>
              <w:jc w:val="center"/>
              <w:rPr>
                <w:rFonts w:ascii="Times New Roman" w:eastAsia="Times New Roman" w:hAnsi="Times New Roman" w:cs="Times New Roman"/>
                <w:b/>
                <w:bCs/>
                <w:color w:val="000000"/>
                <w:sz w:val="20"/>
                <w:szCs w:val="20"/>
                <w:lang w:eastAsia="en-GB"/>
              </w:rPr>
            </w:pPr>
            <w:r w:rsidRPr="006E1AF9">
              <w:rPr>
                <w:rFonts w:ascii="Times New Roman" w:eastAsia="Times New Roman" w:hAnsi="Times New Roman" w:cs="Times New Roman"/>
                <w:b/>
                <w:bCs/>
                <w:color w:val="000000"/>
                <w:sz w:val="20"/>
                <w:szCs w:val="20"/>
                <w:lang w:eastAsia="en-GB"/>
              </w:rPr>
              <w:t>95% CI</w:t>
            </w:r>
          </w:p>
        </w:tc>
        <w:tc>
          <w:tcPr>
            <w:tcW w:w="769" w:type="dxa"/>
            <w:tcBorders>
              <w:top w:val="single" w:sz="4" w:space="0" w:color="auto"/>
              <w:bottom w:val="single" w:sz="4" w:space="0" w:color="auto"/>
            </w:tcBorders>
            <w:shd w:val="clear" w:color="auto" w:fill="auto"/>
            <w:vAlign w:val="center"/>
          </w:tcPr>
          <w:p w14:paraId="5519F26E" w14:textId="77777777" w:rsidR="001E1548" w:rsidRPr="006E1AF9" w:rsidRDefault="001E1548" w:rsidP="001E1548">
            <w:pPr>
              <w:spacing w:after="0"/>
              <w:jc w:val="center"/>
              <w:rPr>
                <w:rFonts w:ascii="Times New Roman" w:eastAsia="Times New Roman" w:hAnsi="Times New Roman" w:cs="Times New Roman"/>
                <w:b/>
                <w:bCs/>
                <w:color w:val="000000"/>
                <w:sz w:val="20"/>
                <w:szCs w:val="20"/>
                <w:lang w:eastAsia="en-GB"/>
              </w:rPr>
            </w:pPr>
            <w:r w:rsidRPr="006E1AF9">
              <w:rPr>
                <w:rFonts w:ascii="Times New Roman" w:eastAsia="Times New Roman" w:hAnsi="Times New Roman" w:cs="Times New Roman"/>
                <w:b/>
                <w:bCs/>
                <w:color w:val="000000"/>
                <w:sz w:val="20"/>
                <w:szCs w:val="20"/>
                <w:lang w:eastAsia="en-GB"/>
              </w:rPr>
              <w:t>p</w:t>
            </w:r>
          </w:p>
        </w:tc>
        <w:tc>
          <w:tcPr>
            <w:tcW w:w="510" w:type="dxa"/>
            <w:tcBorders>
              <w:top w:val="single" w:sz="4" w:space="0" w:color="auto"/>
              <w:bottom w:val="single" w:sz="4" w:space="0" w:color="auto"/>
            </w:tcBorders>
            <w:shd w:val="clear" w:color="auto" w:fill="auto"/>
            <w:vAlign w:val="center"/>
          </w:tcPr>
          <w:p w14:paraId="5F764EEF" w14:textId="77777777" w:rsidR="001E1548" w:rsidRPr="006E1AF9" w:rsidRDefault="001E1548" w:rsidP="001E1548">
            <w:pPr>
              <w:spacing w:after="0"/>
              <w:jc w:val="center"/>
              <w:rPr>
                <w:rFonts w:ascii="Times New Roman" w:eastAsia="Times New Roman" w:hAnsi="Times New Roman" w:cs="Times New Roman"/>
                <w:b/>
                <w:bCs/>
                <w:color w:val="000000"/>
                <w:sz w:val="20"/>
                <w:szCs w:val="20"/>
                <w:lang w:eastAsia="en-GB"/>
              </w:rPr>
            </w:pPr>
            <w:r w:rsidRPr="006E1AF9">
              <w:rPr>
                <w:rFonts w:ascii="Times New Roman" w:eastAsia="Times New Roman" w:hAnsi="Times New Roman" w:cs="Times New Roman"/>
                <w:b/>
                <w:bCs/>
                <w:color w:val="000000"/>
                <w:sz w:val="20"/>
                <w:szCs w:val="20"/>
                <w:lang w:eastAsia="en-GB"/>
              </w:rPr>
              <w:t>k</w:t>
            </w:r>
          </w:p>
        </w:tc>
        <w:tc>
          <w:tcPr>
            <w:tcW w:w="779" w:type="dxa"/>
            <w:tcBorders>
              <w:top w:val="single" w:sz="4" w:space="0" w:color="auto"/>
              <w:bottom w:val="single" w:sz="4" w:space="0" w:color="auto"/>
            </w:tcBorders>
            <w:vAlign w:val="center"/>
          </w:tcPr>
          <w:p w14:paraId="58BF1305" w14:textId="77777777" w:rsidR="001E1548" w:rsidRPr="006E1AF9" w:rsidRDefault="001E1548" w:rsidP="001E1548">
            <w:pPr>
              <w:spacing w:after="0"/>
              <w:jc w:val="center"/>
              <w:rPr>
                <w:rFonts w:ascii="Times New Roman" w:eastAsia="Times New Roman" w:hAnsi="Times New Roman" w:cs="Times New Roman"/>
                <w:b/>
                <w:bCs/>
                <w:color w:val="000000"/>
                <w:sz w:val="20"/>
                <w:szCs w:val="20"/>
                <w:lang w:eastAsia="en-GB"/>
              </w:rPr>
            </w:pPr>
            <w:r w:rsidRPr="006E1AF9">
              <w:rPr>
                <w:rFonts w:ascii="Times New Roman" w:eastAsia="Times New Roman" w:hAnsi="Times New Roman" w:cs="Times New Roman"/>
                <w:b/>
                <w:bCs/>
                <w:color w:val="000000"/>
                <w:sz w:val="20"/>
                <w:szCs w:val="20"/>
                <w:lang w:eastAsia="en-GB"/>
              </w:rPr>
              <w:t>β</w:t>
            </w:r>
          </w:p>
        </w:tc>
        <w:tc>
          <w:tcPr>
            <w:tcW w:w="1301" w:type="dxa"/>
            <w:tcBorders>
              <w:top w:val="single" w:sz="4" w:space="0" w:color="auto"/>
              <w:bottom w:val="single" w:sz="4" w:space="0" w:color="auto"/>
            </w:tcBorders>
            <w:shd w:val="clear" w:color="auto" w:fill="auto"/>
            <w:vAlign w:val="center"/>
          </w:tcPr>
          <w:p w14:paraId="35498BBF" w14:textId="77777777" w:rsidR="001E1548" w:rsidRPr="006E1AF9" w:rsidRDefault="001E1548" w:rsidP="001E1548">
            <w:pPr>
              <w:spacing w:after="0"/>
              <w:jc w:val="center"/>
              <w:rPr>
                <w:rFonts w:ascii="Times New Roman" w:eastAsia="Times New Roman" w:hAnsi="Times New Roman" w:cs="Times New Roman"/>
                <w:b/>
                <w:bCs/>
                <w:color w:val="000000"/>
                <w:sz w:val="20"/>
                <w:szCs w:val="20"/>
                <w:lang w:eastAsia="en-GB"/>
              </w:rPr>
            </w:pPr>
            <w:r w:rsidRPr="006E1AF9">
              <w:rPr>
                <w:rFonts w:ascii="Times New Roman" w:eastAsia="Times New Roman" w:hAnsi="Times New Roman" w:cs="Times New Roman"/>
                <w:b/>
                <w:bCs/>
                <w:color w:val="000000"/>
                <w:sz w:val="20"/>
                <w:szCs w:val="20"/>
                <w:lang w:eastAsia="en-GB"/>
              </w:rPr>
              <w:t>95% CI</w:t>
            </w:r>
          </w:p>
        </w:tc>
        <w:tc>
          <w:tcPr>
            <w:tcW w:w="659" w:type="dxa"/>
            <w:tcBorders>
              <w:top w:val="single" w:sz="4" w:space="0" w:color="auto"/>
              <w:bottom w:val="single" w:sz="4" w:space="0" w:color="auto"/>
            </w:tcBorders>
            <w:shd w:val="clear" w:color="auto" w:fill="auto"/>
            <w:vAlign w:val="center"/>
          </w:tcPr>
          <w:p w14:paraId="6182EB90" w14:textId="77777777" w:rsidR="001E1548" w:rsidRPr="006E1AF9" w:rsidRDefault="001E1548" w:rsidP="001E1548">
            <w:pPr>
              <w:spacing w:after="0"/>
              <w:jc w:val="center"/>
              <w:rPr>
                <w:rFonts w:ascii="Times New Roman" w:eastAsia="Times New Roman" w:hAnsi="Times New Roman" w:cs="Times New Roman"/>
                <w:b/>
                <w:bCs/>
                <w:color w:val="000000"/>
                <w:sz w:val="20"/>
                <w:szCs w:val="20"/>
                <w:lang w:eastAsia="en-GB"/>
              </w:rPr>
            </w:pPr>
            <w:r w:rsidRPr="006E1AF9">
              <w:rPr>
                <w:rFonts w:ascii="Times New Roman" w:eastAsia="Times New Roman" w:hAnsi="Times New Roman" w:cs="Times New Roman"/>
                <w:b/>
                <w:bCs/>
                <w:color w:val="000000"/>
                <w:sz w:val="20"/>
                <w:szCs w:val="20"/>
                <w:lang w:eastAsia="en-GB"/>
              </w:rPr>
              <w:t>p</w:t>
            </w:r>
          </w:p>
        </w:tc>
      </w:tr>
      <w:tr w:rsidR="001E1548" w:rsidRPr="006E1AF9" w14:paraId="32167277" w14:textId="77777777" w:rsidTr="001E1548">
        <w:trPr>
          <w:trHeight w:val="457"/>
        </w:trPr>
        <w:tc>
          <w:tcPr>
            <w:tcW w:w="13565" w:type="dxa"/>
            <w:gridSpan w:val="16"/>
            <w:tcBorders>
              <w:top w:val="single" w:sz="4" w:space="0" w:color="auto"/>
            </w:tcBorders>
            <w:shd w:val="clear" w:color="auto" w:fill="auto"/>
            <w:vAlign w:val="center"/>
          </w:tcPr>
          <w:p w14:paraId="1FB65CE5" w14:textId="77777777" w:rsidR="001E1548" w:rsidRPr="006E1AF9" w:rsidRDefault="001E1548" w:rsidP="001E1548">
            <w:pPr>
              <w:spacing w:after="0"/>
              <w:jc w:val="center"/>
              <w:rPr>
                <w:rFonts w:ascii="Times New Roman" w:eastAsia="Times New Roman" w:hAnsi="Times New Roman" w:cs="Times New Roman"/>
                <w:b/>
                <w:bCs/>
                <w:color w:val="000000"/>
                <w:sz w:val="20"/>
                <w:szCs w:val="20"/>
                <w:lang w:eastAsia="en-GB"/>
              </w:rPr>
            </w:pPr>
            <w:r w:rsidRPr="006E1AF9">
              <w:rPr>
                <w:rFonts w:ascii="Times New Roman" w:eastAsia="Times New Roman" w:hAnsi="Times New Roman" w:cs="Times New Roman"/>
                <w:b/>
                <w:bCs/>
                <w:color w:val="000000"/>
                <w:sz w:val="20"/>
                <w:szCs w:val="20"/>
                <w:lang w:eastAsia="en-GB"/>
              </w:rPr>
              <w:t>Anxiety</w:t>
            </w:r>
          </w:p>
        </w:tc>
      </w:tr>
      <w:tr w:rsidR="001E1548" w:rsidRPr="006E1AF9" w14:paraId="33523312" w14:textId="77777777" w:rsidTr="001E1548">
        <w:trPr>
          <w:gridAfter w:val="1"/>
          <w:wAfter w:w="8" w:type="dxa"/>
          <w:trHeight w:val="457"/>
        </w:trPr>
        <w:tc>
          <w:tcPr>
            <w:tcW w:w="2870" w:type="dxa"/>
            <w:shd w:val="clear" w:color="auto" w:fill="auto"/>
            <w:vAlign w:val="center"/>
          </w:tcPr>
          <w:p w14:paraId="22321EB1" w14:textId="77777777" w:rsidR="001E1548" w:rsidRPr="00D8509B" w:rsidRDefault="001E1548" w:rsidP="001E1548">
            <w:pPr>
              <w:spacing w:after="0"/>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Age</w:t>
            </w:r>
          </w:p>
        </w:tc>
        <w:tc>
          <w:tcPr>
            <w:tcW w:w="280" w:type="dxa"/>
          </w:tcPr>
          <w:p w14:paraId="77D02F82" w14:textId="77777777" w:rsidR="001E1548" w:rsidRPr="006E1AF9" w:rsidRDefault="001E1548" w:rsidP="001E1548">
            <w:pPr>
              <w:spacing w:after="0"/>
              <w:rPr>
                <w:rFonts w:ascii="Times New Roman" w:eastAsia="Times New Roman" w:hAnsi="Times New Roman" w:cs="Times New Roman"/>
                <w:bCs/>
                <w:color w:val="000000"/>
                <w:sz w:val="20"/>
                <w:szCs w:val="20"/>
                <w:lang w:eastAsia="en-GB"/>
              </w:rPr>
            </w:pPr>
          </w:p>
        </w:tc>
        <w:tc>
          <w:tcPr>
            <w:tcW w:w="481" w:type="dxa"/>
            <w:shd w:val="clear" w:color="auto" w:fill="auto"/>
            <w:vAlign w:val="center"/>
          </w:tcPr>
          <w:p w14:paraId="08BB8BCF" w14:textId="77777777" w:rsidR="001E1548" w:rsidRDefault="001E1548" w:rsidP="001E1548">
            <w:pPr>
              <w:spacing w:after="0"/>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12</w:t>
            </w:r>
          </w:p>
        </w:tc>
        <w:tc>
          <w:tcPr>
            <w:tcW w:w="652" w:type="dxa"/>
            <w:shd w:val="clear" w:color="auto" w:fill="auto"/>
            <w:vAlign w:val="center"/>
          </w:tcPr>
          <w:p w14:paraId="1DEF4829" w14:textId="77777777" w:rsidR="001E1548" w:rsidRPr="006E1AF9" w:rsidRDefault="001E1548" w:rsidP="001E1548">
            <w:pPr>
              <w:spacing w:after="0"/>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0.01</w:t>
            </w:r>
          </w:p>
        </w:tc>
        <w:tc>
          <w:tcPr>
            <w:tcW w:w="1467" w:type="dxa"/>
            <w:shd w:val="clear" w:color="auto" w:fill="auto"/>
            <w:vAlign w:val="center"/>
          </w:tcPr>
          <w:p w14:paraId="7FB01D10" w14:textId="77777777" w:rsidR="001E1548"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[-0.01,0.04]</w:t>
            </w:r>
          </w:p>
        </w:tc>
        <w:tc>
          <w:tcPr>
            <w:tcW w:w="769" w:type="dxa"/>
            <w:shd w:val="clear" w:color="auto" w:fill="auto"/>
            <w:vAlign w:val="center"/>
          </w:tcPr>
          <w:p w14:paraId="2257FCA7" w14:textId="77777777" w:rsidR="001E1548"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0.31</w:t>
            </w:r>
          </w:p>
        </w:tc>
        <w:tc>
          <w:tcPr>
            <w:tcW w:w="289" w:type="dxa"/>
            <w:vAlign w:val="center"/>
          </w:tcPr>
          <w:p w14:paraId="248466AA" w14:textId="77777777" w:rsidR="001E1548" w:rsidRPr="006E1AF9" w:rsidRDefault="001E1548" w:rsidP="001E1548">
            <w:pPr>
              <w:spacing w:after="0"/>
              <w:jc w:val="center"/>
              <w:rPr>
                <w:rFonts w:ascii="Times New Roman" w:eastAsia="Times New Roman" w:hAnsi="Times New Roman" w:cs="Times New Roman"/>
                <w:bCs/>
                <w:color w:val="000000"/>
                <w:sz w:val="20"/>
                <w:szCs w:val="20"/>
                <w:lang w:eastAsia="en-GB"/>
              </w:rPr>
            </w:pPr>
          </w:p>
        </w:tc>
        <w:tc>
          <w:tcPr>
            <w:tcW w:w="522" w:type="dxa"/>
            <w:shd w:val="clear" w:color="auto" w:fill="auto"/>
            <w:vAlign w:val="center"/>
          </w:tcPr>
          <w:p w14:paraId="066352FD" w14:textId="77777777" w:rsidR="001E1548"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12</w:t>
            </w:r>
          </w:p>
        </w:tc>
        <w:tc>
          <w:tcPr>
            <w:tcW w:w="825" w:type="dxa"/>
            <w:vAlign w:val="center"/>
          </w:tcPr>
          <w:p w14:paraId="2B737579" w14:textId="77777777" w:rsidR="001E1548" w:rsidRPr="006E1AF9"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0.03</w:t>
            </w:r>
          </w:p>
        </w:tc>
        <w:tc>
          <w:tcPr>
            <w:tcW w:w="1384" w:type="dxa"/>
            <w:shd w:val="clear" w:color="auto" w:fill="auto"/>
            <w:vAlign w:val="center"/>
          </w:tcPr>
          <w:p w14:paraId="076E7A54" w14:textId="77777777" w:rsidR="001E1548"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[-0.01, 0.07]</w:t>
            </w:r>
          </w:p>
        </w:tc>
        <w:tc>
          <w:tcPr>
            <w:tcW w:w="769" w:type="dxa"/>
            <w:shd w:val="clear" w:color="auto" w:fill="auto"/>
            <w:vAlign w:val="center"/>
          </w:tcPr>
          <w:p w14:paraId="3457940D" w14:textId="77777777" w:rsidR="001E1548"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0.14</w:t>
            </w:r>
          </w:p>
        </w:tc>
        <w:tc>
          <w:tcPr>
            <w:tcW w:w="510" w:type="dxa"/>
          </w:tcPr>
          <w:p w14:paraId="1ED77EA8" w14:textId="77777777" w:rsidR="001E1548"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12</w:t>
            </w:r>
          </w:p>
        </w:tc>
        <w:tc>
          <w:tcPr>
            <w:tcW w:w="779" w:type="dxa"/>
          </w:tcPr>
          <w:p w14:paraId="4C22B4E5" w14:textId="77777777" w:rsidR="001E1548"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-0.00</w:t>
            </w:r>
          </w:p>
        </w:tc>
        <w:tc>
          <w:tcPr>
            <w:tcW w:w="1301" w:type="dxa"/>
          </w:tcPr>
          <w:p w14:paraId="6A828211" w14:textId="77777777" w:rsidR="001E1548"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[-0.02-0.01]</w:t>
            </w:r>
          </w:p>
        </w:tc>
        <w:tc>
          <w:tcPr>
            <w:tcW w:w="659" w:type="dxa"/>
          </w:tcPr>
          <w:p w14:paraId="2BC4ADF4" w14:textId="77777777" w:rsidR="001E1548"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0.61</w:t>
            </w:r>
          </w:p>
        </w:tc>
      </w:tr>
      <w:tr w:rsidR="001E1548" w:rsidRPr="006E1AF9" w14:paraId="22F9C8F9" w14:textId="77777777" w:rsidTr="001E1548">
        <w:trPr>
          <w:gridAfter w:val="1"/>
          <w:wAfter w:w="8" w:type="dxa"/>
          <w:trHeight w:val="457"/>
        </w:trPr>
        <w:tc>
          <w:tcPr>
            <w:tcW w:w="2870" w:type="dxa"/>
            <w:shd w:val="clear" w:color="auto" w:fill="auto"/>
            <w:vAlign w:val="center"/>
          </w:tcPr>
          <w:p w14:paraId="737E13AD" w14:textId="77777777" w:rsidR="001E1548" w:rsidRPr="006E1AF9" w:rsidRDefault="001E1548" w:rsidP="001E1548">
            <w:pPr>
              <w:spacing w:after="0"/>
              <w:rPr>
                <w:rFonts w:ascii="Times New Roman" w:eastAsia="Times New Roman" w:hAnsi="Times New Roman" w:cs="Times New Roman"/>
                <w:bCs/>
                <w:color w:val="000000"/>
                <w:sz w:val="20"/>
                <w:szCs w:val="20"/>
                <w:lang w:eastAsia="en-GB"/>
              </w:rPr>
            </w:pPr>
            <w:r w:rsidRPr="00D8509B">
              <w:rPr>
                <w:rFonts w:ascii="Times New Roman" w:eastAsia="Times New Roman" w:hAnsi="Times New Roman" w:cs="Times New Roman"/>
                <w:bCs/>
                <w:color w:val="000000"/>
                <w:sz w:val="20"/>
                <w:szCs w:val="20"/>
                <w:lang w:eastAsia="en-GB"/>
              </w:rPr>
              <w:t>Methodological quality</w:t>
            </w:r>
          </w:p>
        </w:tc>
        <w:tc>
          <w:tcPr>
            <w:tcW w:w="280" w:type="dxa"/>
          </w:tcPr>
          <w:p w14:paraId="46C5C165" w14:textId="77777777" w:rsidR="001E1548" w:rsidRPr="006E1AF9" w:rsidRDefault="001E1548" w:rsidP="001E1548">
            <w:pPr>
              <w:spacing w:after="0"/>
              <w:rPr>
                <w:rFonts w:ascii="Times New Roman" w:eastAsia="Times New Roman" w:hAnsi="Times New Roman" w:cs="Times New Roman"/>
                <w:bCs/>
                <w:color w:val="000000"/>
                <w:sz w:val="20"/>
                <w:szCs w:val="20"/>
                <w:lang w:eastAsia="en-GB"/>
              </w:rPr>
            </w:pPr>
          </w:p>
        </w:tc>
        <w:tc>
          <w:tcPr>
            <w:tcW w:w="481" w:type="dxa"/>
            <w:shd w:val="clear" w:color="auto" w:fill="auto"/>
            <w:vAlign w:val="center"/>
          </w:tcPr>
          <w:p w14:paraId="2B9908C0" w14:textId="77777777" w:rsidR="001E1548" w:rsidRPr="006E1AF9" w:rsidRDefault="001E1548" w:rsidP="001E1548">
            <w:pPr>
              <w:spacing w:after="0"/>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12</w:t>
            </w:r>
          </w:p>
        </w:tc>
        <w:tc>
          <w:tcPr>
            <w:tcW w:w="652" w:type="dxa"/>
            <w:shd w:val="clear" w:color="auto" w:fill="auto"/>
            <w:vAlign w:val="center"/>
          </w:tcPr>
          <w:p w14:paraId="28F1650C" w14:textId="77777777" w:rsidR="001E1548" w:rsidRPr="006E1AF9" w:rsidRDefault="001E1548" w:rsidP="001E1548">
            <w:pPr>
              <w:spacing w:after="0"/>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0.00</w:t>
            </w:r>
          </w:p>
        </w:tc>
        <w:tc>
          <w:tcPr>
            <w:tcW w:w="1467" w:type="dxa"/>
            <w:shd w:val="clear" w:color="auto" w:fill="auto"/>
            <w:vAlign w:val="center"/>
          </w:tcPr>
          <w:p w14:paraId="4FBE5925" w14:textId="77777777" w:rsidR="001E1548" w:rsidRPr="006E1AF9"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[-0.01,0.02</w:t>
            </w:r>
            <w:r w:rsidRPr="006E1AF9">
              <w:rPr>
                <w:rFonts w:ascii="Times New Roman" w:eastAsia="Times New Roman" w:hAnsi="Times New Roman" w:cs="Times New Roman"/>
                <w:bCs/>
                <w:color w:val="000000"/>
                <w:sz w:val="20"/>
                <w:szCs w:val="20"/>
                <w:lang w:eastAsia="en-GB"/>
              </w:rPr>
              <w:t>]</w:t>
            </w:r>
          </w:p>
        </w:tc>
        <w:tc>
          <w:tcPr>
            <w:tcW w:w="769" w:type="dxa"/>
            <w:shd w:val="clear" w:color="auto" w:fill="auto"/>
            <w:vAlign w:val="center"/>
          </w:tcPr>
          <w:p w14:paraId="546ECDD6" w14:textId="77777777" w:rsidR="001E1548" w:rsidRPr="006E1AF9"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0.49</w:t>
            </w:r>
          </w:p>
        </w:tc>
        <w:tc>
          <w:tcPr>
            <w:tcW w:w="289" w:type="dxa"/>
            <w:vAlign w:val="center"/>
          </w:tcPr>
          <w:p w14:paraId="39DB6C13" w14:textId="77777777" w:rsidR="001E1548" w:rsidRPr="006E1AF9" w:rsidRDefault="001E1548" w:rsidP="001E1548">
            <w:pPr>
              <w:spacing w:after="0"/>
              <w:jc w:val="center"/>
              <w:rPr>
                <w:rFonts w:ascii="Times New Roman" w:eastAsia="Times New Roman" w:hAnsi="Times New Roman" w:cs="Times New Roman"/>
                <w:bCs/>
                <w:color w:val="000000"/>
                <w:sz w:val="20"/>
                <w:szCs w:val="20"/>
                <w:lang w:eastAsia="en-GB"/>
              </w:rPr>
            </w:pPr>
          </w:p>
        </w:tc>
        <w:tc>
          <w:tcPr>
            <w:tcW w:w="522" w:type="dxa"/>
            <w:shd w:val="clear" w:color="auto" w:fill="auto"/>
            <w:vAlign w:val="center"/>
          </w:tcPr>
          <w:p w14:paraId="31CDECDF" w14:textId="77777777" w:rsidR="001E1548" w:rsidRPr="006E1AF9"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12</w:t>
            </w:r>
          </w:p>
        </w:tc>
        <w:tc>
          <w:tcPr>
            <w:tcW w:w="825" w:type="dxa"/>
            <w:vAlign w:val="center"/>
          </w:tcPr>
          <w:p w14:paraId="4404E3EE" w14:textId="77777777" w:rsidR="001E1548" w:rsidRPr="006E1AF9" w:rsidRDefault="001E1548" w:rsidP="001E1548">
            <w:pPr>
              <w:spacing w:after="0"/>
              <w:jc w:val="center"/>
              <w:rPr>
                <w:rFonts w:ascii="Times New Roman" w:eastAsia="Times New Roman" w:hAnsi="Times New Roman" w:cs="Times New Roman"/>
                <w:bCs/>
                <w:color w:val="000000"/>
                <w:sz w:val="20"/>
                <w:szCs w:val="20"/>
                <w:lang w:eastAsia="en-GB"/>
              </w:rPr>
            </w:pPr>
            <w:r w:rsidRPr="006E1AF9">
              <w:rPr>
                <w:rFonts w:ascii="Times New Roman" w:eastAsia="Times New Roman" w:hAnsi="Times New Roman" w:cs="Times New Roman"/>
                <w:bCs/>
                <w:color w:val="000000"/>
                <w:sz w:val="20"/>
                <w:szCs w:val="20"/>
                <w:lang w:eastAsia="en-GB"/>
              </w:rPr>
              <w:t>-0.01</w:t>
            </w:r>
          </w:p>
        </w:tc>
        <w:tc>
          <w:tcPr>
            <w:tcW w:w="1384" w:type="dxa"/>
            <w:shd w:val="clear" w:color="auto" w:fill="auto"/>
            <w:vAlign w:val="center"/>
          </w:tcPr>
          <w:p w14:paraId="0AA8EECA" w14:textId="77777777" w:rsidR="001E1548" w:rsidRPr="006E1AF9"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[-0.04</w:t>
            </w:r>
            <w:r w:rsidRPr="006E1AF9">
              <w:rPr>
                <w:rFonts w:ascii="Times New Roman" w:eastAsia="Times New Roman" w:hAnsi="Times New Roman" w:cs="Times New Roman"/>
                <w:bCs/>
                <w:color w:val="000000"/>
                <w:sz w:val="20"/>
                <w:szCs w:val="20"/>
                <w:lang w:eastAsia="en-GB"/>
              </w:rPr>
              <w:t>,0.02]</w:t>
            </w:r>
          </w:p>
        </w:tc>
        <w:tc>
          <w:tcPr>
            <w:tcW w:w="769" w:type="dxa"/>
            <w:shd w:val="clear" w:color="auto" w:fill="auto"/>
            <w:vAlign w:val="center"/>
          </w:tcPr>
          <w:p w14:paraId="0DDD803F" w14:textId="77777777" w:rsidR="001E1548" w:rsidRPr="006E1AF9"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0.47</w:t>
            </w:r>
          </w:p>
        </w:tc>
        <w:tc>
          <w:tcPr>
            <w:tcW w:w="510" w:type="dxa"/>
          </w:tcPr>
          <w:p w14:paraId="058DA198" w14:textId="77777777" w:rsidR="001E1548" w:rsidRPr="006E1AF9"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12</w:t>
            </w:r>
          </w:p>
        </w:tc>
        <w:tc>
          <w:tcPr>
            <w:tcW w:w="779" w:type="dxa"/>
          </w:tcPr>
          <w:p w14:paraId="257CFA3E" w14:textId="77777777" w:rsidR="001E1548" w:rsidRPr="006E1AF9"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0.00</w:t>
            </w:r>
          </w:p>
        </w:tc>
        <w:tc>
          <w:tcPr>
            <w:tcW w:w="1301" w:type="dxa"/>
          </w:tcPr>
          <w:p w14:paraId="4698F4F0" w14:textId="77777777" w:rsidR="001E1548" w:rsidRPr="006E1AF9"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[-0.01,0.13]</w:t>
            </w:r>
          </w:p>
        </w:tc>
        <w:tc>
          <w:tcPr>
            <w:tcW w:w="659" w:type="dxa"/>
          </w:tcPr>
          <w:p w14:paraId="74F981E9" w14:textId="77777777" w:rsidR="001E1548" w:rsidRPr="006E1AF9"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0.96</w:t>
            </w:r>
          </w:p>
        </w:tc>
      </w:tr>
      <w:tr w:rsidR="001E1548" w:rsidRPr="006E1AF9" w14:paraId="028A9F5C" w14:textId="77777777" w:rsidTr="001E1548">
        <w:trPr>
          <w:trHeight w:val="457"/>
        </w:trPr>
        <w:tc>
          <w:tcPr>
            <w:tcW w:w="13565" w:type="dxa"/>
            <w:gridSpan w:val="16"/>
            <w:tcBorders>
              <w:top w:val="single" w:sz="4" w:space="0" w:color="auto"/>
            </w:tcBorders>
            <w:shd w:val="clear" w:color="auto" w:fill="auto"/>
            <w:vAlign w:val="center"/>
          </w:tcPr>
          <w:p w14:paraId="639FBFB6" w14:textId="77777777" w:rsidR="001E1548" w:rsidRPr="006E1AF9" w:rsidRDefault="001E1548" w:rsidP="001E1548">
            <w:pPr>
              <w:spacing w:after="0"/>
              <w:jc w:val="center"/>
              <w:rPr>
                <w:rFonts w:ascii="Times New Roman" w:eastAsia="Times New Roman" w:hAnsi="Times New Roman" w:cs="Times New Roman"/>
                <w:b/>
                <w:bCs/>
                <w:color w:val="000000"/>
                <w:sz w:val="20"/>
                <w:szCs w:val="20"/>
                <w:lang w:eastAsia="en-GB"/>
              </w:rPr>
            </w:pPr>
            <w:r w:rsidRPr="006E1AF9">
              <w:rPr>
                <w:rFonts w:ascii="Times New Roman" w:eastAsia="Times New Roman" w:hAnsi="Times New Roman" w:cs="Times New Roman"/>
                <w:b/>
                <w:bCs/>
                <w:color w:val="000000"/>
                <w:sz w:val="20"/>
                <w:szCs w:val="20"/>
                <w:lang w:eastAsia="en-GB"/>
              </w:rPr>
              <w:t>Depression</w:t>
            </w:r>
          </w:p>
        </w:tc>
      </w:tr>
      <w:tr w:rsidR="001E1548" w:rsidRPr="006E1AF9" w14:paraId="0F103C86" w14:textId="77777777" w:rsidTr="001E1548">
        <w:trPr>
          <w:gridAfter w:val="1"/>
          <w:wAfter w:w="8" w:type="dxa"/>
          <w:trHeight w:val="457"/>
        </w:trPr>
        <w:tc>
          <w:tcPr>
            <w:tcW w:w="2870" w:type="dxa"/>
            <w:shd w:val="clear" w:color="auto" w:fill="auto"/>
            <w:vAlign w:val="center"/>
          </w:tcPr>
          <w:p w14:paraId="1B1031AA" w14:textId="77777777" w:rsidR="001E1548" w:rsidRPr="00D8509B" w:rsidRDefault="001E1548" w:rsidP="001E1548">
            <w:pPr>
              <w:spacing w:after="0"/>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Age</w:t>
            </w:r>
          </w:p>
        </w:tc>
        <w:tc>
          <w:tcPr>
            <w:tcW w:w="280" w:type="dxa"/>
          </w:tcPr>
          <w:p w14:paraId="574E04CD" w14:textId="77777777" w:rsidR="001E1548" w:rsidRPr="006E1AF9" w:rsidRDefault="001E1548" w:rsidP="001E1548">
            <w:pPr>
              <w:spacing w:after="0"/>
              <w:rPr>
                <w:rFonts w:ascii="Times New Roman" w:eastAsia="Times New Roman" w:hAnsi="Times New Roman" w:cs="Times New Roman"/>
                <w:bCs/>
                <w:color w:val="000000"/>
                <w:sz w:val="20"/>
                <w:szCs w:val="20"/>
                <w:lang w:eastAsia="en-GB"/>
              </w:rPr>
            </w:pPr>
          </w:p>
        </w:tc>
        <w:tc>
          <w:tcPr>
            <w:tcW w:w="481" w:type="dxa"/>
            <w:shd w:val="clear" w:color="auto" w:fill="auto"/>
            <w:vAlign w:val="center"/>
          </w:tcPr>
          <w:p w14:paraId="671B063C" w14:textId="77777777" w:rsidR="001E1548" w:rsidRDefault="001E1548" w:rsidP="001E1548">
            <w:pPr>
              <w:spacing w:after="0"/>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14</w:t>
            </w:r>
          </w:p>
        </w:tc>
        <w:tc>
          <w:tcPr>
            <w:tcW w:w="652" w:type="dxa"/>
            <w:shd w:val="clear" w:color="auto" w:fill="auto"/>
            <w:vAlign w:val="center"/>
          </w:tcPr>
          <w:p w14:paraId="12CB1CDE" w14:textId="77777777" w:rsidR="001E1548" w:rsidRDefault="001E1548" w:rsidP="001E1548">
            <w:pPr>
              <w:spacing w:after="0"/>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-0.00</w:t>
            </w:r>
          </w:p>
        </w:tc>
        <w:tc>
          <w:tcPr>
            <w:tcW w:w="1467" w:type="dxa"/>
            <w:shd w:val="clear" w:color="auto" w:fill="auto"/>
            <w:vAlign w:val="center"/>
          </w:tcPr>
          <w:p w14:paraId="151F27CC" w14:textId="77777777" w:rsidR="001E1548"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[-0.02,0.02]</w:t>
            </w:r>
          </w:p>
        </w:tc>
        <w:tc>
          <w:tcPr>
            <w:tcW w:w="769" w:type="dxa"/>
            <w:shd w:val="clear" w:color="auto" w:fill="auto"/>
            <w:vAlign w:val="center"/>
          </w:tcPr>
          <w:p w14:paraId="67468AF5" w14:textId="77777777" w:rsidR="001E1548"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0.72</w:t>
            </w:r>
          </w:p>
        </w:tc>
        <w:tc>
          <w:tcPr>
            <w:tcW w:w="289" w:type="dxa"/>
            <w:vAlign w:val="center"/>
          </w:tcPr>
          <w:p w14:paraId="184DCEA5" w14:textId="77777777" w:rsidR="001E1548" w:rsidRPr="006E1AF9" w:rsidRDefault="001E1548" w:rsidP="001E1548">
            <w:pPr>
              <w:spacing w:after="0"/>
              <w:jc w:val="center"/>
              <w:rPr>
                <w:rFonts w:ascii="Times New Roman" w:eastAsia="Times New Roman" w:hAnsi="Times New Roman" w:cs="Times New Roman"/>
                <w:bCs/>
                <w:color w:val="000000"/>
                <w:sz w:val="20"/>
                <w:szCs w:val="20"/>
                <w:lang w:eastAsia="en-GB"/>
              </w:rPr>
            </w:pPr>
          </w:p>
        </w:tc>
        <w:tc>
          <w:tcPr>
            <w:tcW w:w="522" w:type="dxa"/>
            <w:shd w:val="clear" w:color="auto" w:fill="auto"/>
            <w:vAlign w:val="center"/>
          </w:tcPr>
          <w:p w14:paraId="7BFD4A28" w14:textId="77777777" w:rsidR="001E1548"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14</w:t>
            </w:r>
          </w:p>
        </w:tc>
        <w:tc>
          <w:tcPr>
            <w:tcW w:w="825" w:type="dxa"/>
            <w:vAlign w:val="center"/>
          </w:tcPr>
          <w:p w14:paraId="3F12E5E7" w14:textId="77777777" w:rsidR="001E1548"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-0.01</w:t>
            </w:r>
          </w:p>
        </w:tc>
        <w:tc>
          <w:tcPr>
            <w:tcW w:w="1384" w:type="dxa"/>
            <w:shd w:val="clear" w:color="auto" w:fill="auto"/>
            <w:vAlign w:val="center"/>
          </w:tcPr>
          <w:p w14:paraId="530AB50B" w14:textId="77777777" w:rsidR="001E1548"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[-0.04, 0.03]</w:t>
            </w:r>
          </w:p>
        </w:tc>
        <w:tc>
          <w:tcPr>
            <w:tcW w:w="769" w:type="dxa"/>
            <w:shd w:val="clear" w:color="auto" w:fill="auto"/>
            <w:vAlign w:val="center"/>
          </w:tcPr>
          <w:p w14:paraId="5CD056F0" w14:textId="77777777" w:rsidR="001E1548"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0.61</w:t>
            </w:r>
          </w:p>
        </w:tc>
        <w:tc>
          <w:tcPr>
            <w:tcW w:w="510" w:type="dxa"/>
          </w:tcPr>
          <w:p w14:paraId="3FA41D43" w14:textId="77777777" w:rsidR="001E1548"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14</w:t>
            </w:r>
          </w:p>
        </w:tc>
        <w:tc>
          <w:tcPr>
            <w:tcW w:w="779" w:type="dxa"/>
          </w:tcPr>
          <w:p w14:paraId="160378A5" w14:textId="77777777" w:rsidR="001E1548"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0.01</w:t>
            </w:r>
          </w:p>
        </w:tc>
        <w:tc>
          <w:tcPr>
            <w:tcW w:w="1301" w:type="dxa"/>
          </w:tcPr>
          <w:p w14:paraId="1E381B99" w14:textId="77777777" w:rsidR="001E1548"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[-0.01-0.02]</w:t>
            </w:r>
          </w:p>
        </w:tc>
        <w:tc>
          <w:tcPr>
            <w:tcW w:w="659" w:type="dxa"/>
          </w:tcPr>
          <w:p w14:paraId="69878543" w14:textId="77777777" w:rsidR="001E1548"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0.49</w:t>
            </w:r>
          </w:p>
        </w:tc>
      </w:tr>
      <w:tr w:rsidR="001E1548" w:rsidRPr="006E1AF9" w14:paraId="26B79569" w14:textId="77777777" w:rsidTr="001E1548">
        <w:trPr>
          <w:gridAfter w:val="1"/>
          <w:wAfter w:w="8" w:type="dxa"/>
          <w:trHeight w:val="457"/>
        </w:trPr>
        <w:tc>
          <w:tcPr>
            <w:tcW w:w="2870" w:type="dxa"/>
            <w:shd w:val="clear" w:color="auto" w:fill="auto"/>
            <w:vAlign w:val="center"/>
          </w:tcPr>
          <w:p w14:paraId="7CEEAAB5" w14:textId="77777777" w:rsidR="001E1548" w:rsidRPr="006E1AF9" w:rsidRDefault="001E1548" w:rsidP="001E1548">
            <w:pPr>
              <w:spacing w:after="0"/>
              <w:rPr>
                <w:rFonts w:ascii="Times New Roman" w:eastAsia="Times New Roman" w:hAnsi="Times New Roman" w:cs="Times New Roman"/>
                <w:bCs/>
                <w:color w:val="000000"/>
                <w:sz w:val="20"/>
                <w:szCs w:val="20"/>
                <w:lang w:eastAsia="en-GB"/>
              </w:rPr>
            </w:pPr>
            <w:r w:rsidRPr="00D8509B">
              <w:rPr>
                <w:rFonts w:ascii="Times New Roman" w:eastAsia="Times New Roman" w:hAnsi="Times New Roman" w:cs="Times New Roman"/>
                <w:bCs/>
                <w:color w:val="000000"/>
                <w:sz w:val="20"/>
                <w:szCs w:val="20"/>
                <w:lang w:eastAsia="en-GB"/>
              </w:rPr>
              <w:t>Methodological quality</w:t>
            </w:r>
          </w:p>
        </w:tc>
        <w:tc>
          <w:tcPr>
            <w:tcW w:w="280" w:type="dxa"/>
          </w:tcPr>
          <w:p w14:paraId="6B17CD46" w14:textId="77777777" w:rsidR="001E1548" w:rsidRPr="006E1AF9" w:rsidRDefault="001E1548" w:rsidP="001E1548">
            <w:pPr>
              <w:spacing w:after="0"/>
              <w:rPr>
                <w:rFonts w:ascii="Times New Roman" w:eastAsia="Times New Roman" w:hAnsi="Times New Roman" w:cs="Times New Roman"/>
                <w:bCs/>
                <w:color w:val="000000"/>
                <w:sz w:val="20"/>
                <w:szCs w:val="20"/>
                <w:lang w:eastAsia="en-GB"/>
              </w:rPr>
            </w:pPr>
          </w:p>
        </w:tc>
        <w:tc>
          <w:tcPr>
            <w:tcW w:w="481" w:type="dxa"/>
            <w:shd w:val="clear" w:color="auto" w:fill="auto"/>
            <w:vAlign w:val="center"/>
          </w:tcPr>
          <w:p w14:paraId="0B2AE973" w14:textId="77777777" w:rsidR="001E1548" w:rsidRPr="006E1AF9" w:rsidRDefault="001E1548" w:rsidP="001E1548">
            <w:pPr>
              <w:spacing w:after="0"/>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14</w:t>
            </w:r>
          </w:p>
        </w:tc>
        <w:tc>
          <w:tcPr>
            <w:tcW w:w="652" w:type="dxa"/>
            <w:shd w:val="clear" w:color="auto" w:fill="auto"/>
            <w:vAlign w:val="center"/>
          </w:tcPr>
          <w:p w14:paraId="084A8D5D" w14:textId="77777777" w:rsidR="001E1548" w:rsidRPr="006E1AF9" w:rsidRDefault="001E1548" w:rsidP="001E1548">
            <w:pPr>
              <w:spacing w:after="0"/>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0.01</w:t>
            </w:r>
          </w:p>
        </w:tc>
        <w:tc>
          <w:tcPr>
            <w:tcW w:w="1467" w:type="dxa"/>
            <w:shd w:val="clear" w:color="auto" w:fill="auto"/>
            <w:vAlign w:val="center"/>
          </w:tcPr>
          <w:p w14:paraId="2F1DDF2F" w14:textId="77777777" w:rsidR="001E1548" w:rsidRPr="006E1AF9"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[-0.01,0.02</w:t>
            </w:r>
            <w:r w:rsidRPr="006E1AF9">
              <w:rPr>
                <w:rFonts w:ascii="Times New Roman" w:eastAsia="Times New Roman" w:hAnsi="Times New Roman" w:cs="Times New Roman"/>
                <w:bCs/>
                <w:color w:val="000000"/>
                <w:sz w:val="20"/>
                <w:szCs w:val="20"/>
                <w:lang w:eastAsia="en-GB"/>
              </w:rPr>
              <w:t>]</w:t>
            </w:r>
          </w:p>
        </w:tc>
        <w:tc>
          <w:tcPr>
            <w:tcW w:w="769" w:type="dxa"/>
            <w:shd w:val="clear" w:color="auto" w:fill="auto"/>
            <w:vAlign w:val="center"/>
          </w:tcPr>
          <w:p w14:paraId="2807E2F8" w14:textId="77777777" w:rsidR="001E1548" w:rsidRPr="006E1AF9"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0.56</w:t>
            </w:r>
          </w:p>
        </w:tc>
        <w:tc>
          <w:tcPr>
            <w:tcW w:w="289" w:type="dxa"/>
            <w:vAlign w:val="center"/>
          </w:tcPr>
          <w:p w14:paraId="519B1637" w14:textId="77777777" w:rsidR="001E1548" w:rsidRPr="006E1AF9" w:rsidRDefault="001E1548" w:rsidP="001E1548">
            <w:pPr>
              <w:spacing w:after="0"/>
              <w:jc w:val="center"/>
              <w:rPr>
                <w:rFonts w:ascii="Times New Roman" w:eastAsia="Times New Roman" w:hAnsi="Times New Roman" w:cs="Times New Roman"/>
                <w:bCs/>
                <w:color w:val="000000"/>
                <w:sz w:val="20"/>
                <w:szCs w:val="20"/>
                <w:lang w:eastAsia="en-GB"/>
              </w:rPr>
            </w:pPr>
          </w:p>
        </w:tc>
        <w:tc>
          <w:tcPr>
            <w:tcW w:w="522" w:type="dxa"/>
            <w:shd w:val="clear" w:color="auto" w:fill="auto"/>
            <w:vAlign w:val="center"/>
          </w:tcPr>
          <w:p w14:paraId="45B018D1" w14:textId="77777777" w:rsidR="001E1548" w:rsidRPr="006E1AF9"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14</w:t>
            </w:r>
          </w:p>
        </w:tc>
        <w:tc>
          <w:tcPr>
            <w:tcW w:w="825" w:type="dxa"/>
            <w:vAlign w:val="center"/>
          </w:tcPr>
          <w:p w14:paraId="0FB4E5CB" w14:textId="77777777" w:rsidR="001E1548" w:rsidRPr="006E1AF9"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0.02</w:t>
            </w:r>
          </w:p>
        </w:tc>
        <w:tc>
          <w:tcPr>
            <w:tcW w:w="1384" w:type="dxa"/>
            <w:shd w:val="clear" w:color="auto" w:fill="auto"/>
            <w:vAlign w:val="center"/>
          </w:tcPr>
          <w:p w14:paraId="29E04463" w14:textId="77777777" w:rsidR="001E1548" w:rsidRPr="006E1AF9"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[-0.00,0.05</w:t>
            </w:r>
            <w:r w:rsidRPr="006E1AF9">
              <w:rPr>
                <w:rFonts w:ascii="Times New Roman" w:eastAsia="Times New Roman" w:hAnsi="Times New Roman" w:cs="Times New Roman"/>
                <w:bCs/>
                <w:color w:val="000000"/>
                <w:sz w:val="20"/>
                <w:szCs w:val="20"/>
                <w:lang w:eastAsia="en-GB"/>
              </w:rPr>
              <w:t>]</w:t>
            </w:r>
          </w:p>
        </w:tc>
        <w:tc>
          <w:tcPr>
            <w:tcW w:w="769" w:type="dxa"/>
            <w:shd w:val="clear" w:color="auto" w:fill="auto"/>
            <w:vAlign w:val="center"/>
          </w:tcPr>
          <w:p w14:paraId="1BAC40D1" w14:textId="77777777" w:rsidR="001E1548" w:rsidRPr="006E1AF9"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0.10</w:t>
            </w:r>
          </w:p>
        </w:tc>
        <w:tc>
          <w:tcPr>
            <w:tcW w:w="510" w:type="dxa"/>
          </w:tcPr>
          <w:p w14:paraId="3A3F43E7" w14:textId="77777777" w:rsidR="001E1548" w:rsidRPr="006E1AF9"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14</w:t>
            </w:r>
          </w:p>
        </w:tc>
        <w:tc>
          <w:tcPr>
            <w:tcW w:w="779" w:type="dxa"/>
          </w:tcPr>
          <w:p w14:paraId="281CD4AE" w14:textId="77777777" w:rsidR="001E1548" w:rsidRPr="006E1AF9"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-0.01</w:t>
            </w:r>
          </w:p>
        </w:tc>
        <w:tc>
          <w:tcPr>
            <w:tcW w:w="1301" w:type="dxa"/>
          </w:tcPr>
          <w:p w14:paraId="7517CFEE" w14:textId="77777777" w:rsidR="001E1548" w:rsidRPr="006E1AF9"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[-0.02,0.00]</w:t>
            </w:r>
          </w:p>
        </w:tc>
        <w:tc>
          <w:tcPr>
            <w:tcW w:w="659" w:type="dxa"/>
          </w:tcPr>
          <w:p w14:paraId="2D90CA8F" w14:textId="77777777" w:rsidR="001E1548" w:rsidRPr="006E1AF9"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0.22</w:t>
            </w:r>
          </w:p>
        </w:tc>
      </w:tr>
      <w:tr w:rsidR="001E1548" w:rsidRPr="006E1AF9" w14:paraId="49487C37" w14:textId="77777777" w:rsidTr="001E1548">
        <w:trPr>
          <w:trHeight w:val="457"/>
        </w:trPr>
        <w:tc>
          <w:tcPr>
            <w:tcW w:w="13565" w:type="dxa"/>
            <w:gridSpan w:val="16"/>
            <w:tcBorders>
              <w:top w:val="single" w:sz="4" w:space="0" w:color="auto"/>
            </w:tcBorders>
            <w:shd w:val="clear" w:color="auto" w:fill="auto"/>
            <w:vAlign w:val="center"/>
          </w:tcPr>
          <w:p w14:paraId="6BEB9F3B" w14:textId="77777777" w:rsidR="001E1548" w:rsidRPr="006E1AF9" w:rsidRDefault="001E1548" w:rsidP="001E1548">
            <w:pPr>
              <w:spacing w:after="0"/>
              <w:jc w:val="center"/>
              <w:rPr>
                <w:rFonts w:ascii="Times New Roman" w:eastAsia="Times New Roman" w:hAnsi="Times New Roman" w:cs="Times New Roman"/>
                <w:b/>
                <w:bCs/>
                <w:color w:val="000000"/>
                <w:sz w:val="20"/>
                <w:szCs w:val="20"/>
                <w:lang w:eastAsia="en-GB"/>
              </w:rPr>
            </w:pPr>
            <w:r w:rsidRPr="006E1AF9">
              <w:rPr>
                <w:rFonts w:ascii="Times New Roman" w:eastAsia="Times New Roman" w:hAnsi="Times New Roman" w:cs="Times New Roman"/>
                <w:b/>
                <w:bCs/>
                <w:color w:val="000000"/>
                <w:sz w:val="20"/>
                <w:szCs w:val="20"/>
                <w:lang w:eastAsia="en-GB"/>
              </w:rPr>
              <w:t>General distress</w:t>
            </w:r>
          </w:p>
        </w:tc>
      </w:tr>
      <w:tr w:rsidR="001E1548" w:rsidRPr="006E1AF9" w14:paraId="6CC5DD14" w14:textId="77777777" w:rsidTr="001E1548">
        <w:trPr>
          <w:gridAfter w:val="1"/>
          <w:wAfter w:w="8" w:type="dxa"/>
          <w:trHeight w:val="457"/>
        </w:trPr>
        <w:tc>
          <w:tcPr>
            <w:tcW w:w="2870" w:type="dxa"/>
            <w:shd w:val="clear" w:color="auto" w:fill="auto"/>
            <w:vAlign w:val="center"/>
          </w:tcPr>
          <w:p w14:paraId="7CD22577" w14:textId="77777777" w:rsidR="001E1548" w:rsidRPr="00D8509B" w:rsidRDefault="001E1548" w:rsidP="001E1548">
            <w:pPr>
              <w:spacing w:after="0"/>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Age</w:t>
            </w:r>
          </w:p>
        </w:tc>
        <w:tc>
          <w:tcPr>
            <w:tcW w:w="280" w:type="dxa"/>
          </w:tcPr>
          <w:p w14:paraId="24F43E1E" w14:textId="77777777" w:rsidR="001E1548" w:rsidRPr="006E1AF9" w:rsidRDefault="001E1548" w:rsidP="001E1548">
            <w:pPr>
              <w:spacing w:after="0"/>
              <w:rPr>
                <w:rFonts w:ascii="Times New Roman" w:eastAsia="Times New Roman" w:hAnsi="Times New Roman" w:cs="Times New Roman"/>
                <w:bCs/>
                <w:color w:val="000000"/>
                <w:sz w:val="20"/>
                <w:szCs w:val="20"/>
                <w:lang w:eastAsia="en-GB"/>
              </w:rPr>
            </w:pPr>
          </w:p>
        </w:tc>
        <w:tc>
          <w:tcPr>
            <w:tcW w:w="481" w:type="dxa"/>
            <w:shd w:val="clear" w:color="auto" w:fill="auto"/>
            <w:vAlign w:val="center"/>
          </w:tcPr>
          <w:p w14:paraId="48FFD05A" w14:textId="77777777" w:rsidR="001E1548" w:rsidRPr="006E1AF9" w:rsidRDefault="001E1548" w:rsidP="001E1548">
            <w:pPr>
              <w:spacing w:after="0"/>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16</w:t>
            </w:r>
          </w:p>
        </w:tc>
        <w:tc>
          <w:tcPr>
            <w:tcW w:w="652" w:type="dxa"/>
            <w:shd w:val="clear" w:color="auto" w:fill="auto"/>
            <w:vAlign w:val="center"/>
          </w:tcPr>
          <w:p w14:paraId="18E8E32A" w14:textId="77777777" w:rsidR="001E1548" w:rsidRDefault="001E1548" w:rsidP="001E1548">
            <w:pPr>
              <w:spacing w:after="0"/>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0.01</w:t>
            </w:r>
          </w:p>
        </w:tc>
        <w:tc>
          <w:tcPr>
            <w:tcW w:w="1467" w:type="dxa"/>
            <w:shd w:val="clear" w:color="auto" w:fill="auto"/>
            <w:vAlign w:val="center"/>
          </w:tcPr>
          <w:p w14:paraId="395F8D43" w14:textId="77777777" w:rsidR="001E1548"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[-0.01, 0.03]</w:t>
            </w:r>
          </w:p>
        </w:tc>
        <w:tc>
          <w:tcPr>
            <w:tcW w:w="769" w:type="dxa"/>
            <w:shd w:val="clear" w:color="auto" w:fill="auto"/>
            <w:vAlign w:val="center"/>
          </w:tcPr>
          <w:p w14:paraId="21BB165D" w14:textId="77777777" w:rsidR="001E1548"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0.44</w:t>
            </w:r>
          </w:p>
        </w:tc>
        <w:tc>
          <w:tcPr>
            <w:tcW w:w="289" w:type="dxa"/>
            <w:vAlign w:val="center"/>
          </w:tcPr>
          <w:p w14:paraId="2155AB27" w14:textId="77777777" w:rsidR="001E1548" w:rsidRPr="006E1AF9" w:rsidRDefault="001E1548" w:rsidP="001E1548">
            <w:pPr>
              <w:spacing w:after="0"/>
              <w:jc w:val="center"/>
              <w:rPr>
                <w:rFonts w:ascii="Times New Roman" w:eastAsia="Times New Roman" w:hAnsi="Times New Roman" w:cs="Times New Roman"/>
                <w:bCs/>
                <w:color w:val="000000"/>
                <w:sz w:val="20"/>
                <w:szCs w:val="20"/>
                <w:lang w:eastAsia="en-GB"/>
              </w:rPr>
            </w:pPr>
          </w:p>
        </w:tc>
        <w:tc>
          <w:tcPr>
            <w:tcW w:w="522" w:type="dxa"/>
            <w:shd w:val="clear" w:color="auto" w:fill="auto"/>
            <w:vAlign w:val="center"/>
          </w:tcPr>
          <w:p w14:paraId="6E93C7F0" w14:textId="77777777" w:rsidR="001E1548" w:rsidRPr="006E1AF9"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16</w:t>
            </w:r>
          </w:p>
        </w:tc>
        <w:tc>
          <w:tcPr>
            <w:tcW w:w="825" w:type="dxa"/>
            <w:vAlign w:val="center"/>
          </w:tcPr>
          <w:p w14:paraId="366A3B0C" w14:textId="77777777" w:rsidR="001E1548"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0.01</w:t>
            </w:r>
          </w:p>
        </w:tc>
        <w:tc>
          <w:tcPr>
            <w:tcW w:w="1384" w:type="dxa"/>
            <w:shd w:val="clear" w:color="auto" w:fill="auto"/>
            <w:vAlign w:val="center"/>
          </w:tcPr>
          <w:p w14:paraId="246814C0" w14:textId="77777777" w:rsidR="001E1548"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[-0.03, 0.05]</w:t>
            </w:r>
          </w:p>
        </w:tc>
        <w:tc>
          <w:tcPr>
            <w:tcW w:w="769" w:type="dxa"/>
            <w:shd w:val="clear" w:color="auto" w:fill="auto"/>
            <w:vAlign w:val="center"/>
          </w:tcPr>
          <w:p w14:paraId="47F0D7FA" w14:textId="77777777" w:rsidR="001E1548"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0.68</w:t>
            </w:r>
          </w:p>
        </w:tc>
        <w:tc>
          <w:tcPr>
            <w:tcW w:w="510" w:type="dxa"/>
          </w:tcPr>
          <w:p w14:paraId="7D9A5D92" w14:textId="77777777" w:rsidR="001E1548"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16</w:t>
            </w:r>
          </w:p>
        </w:tc>
        <w:tc>
          <w:tcPr>
            <w:tcW w:w="779" w:type="dxa"/>
          </w:tcPr>
          <w:p w14:paraId="26049C62" w14:textId="77777777" w:rsidR="001E1548"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-0.02</w:t>
            </w:r>
          </w:p>
        </w:tc>
        <w:tc>
          <w:tcPr>
            <w:tcW w:w="1301" w:type="dxa"/>
          </w:tcPr>
          <w:p w14:paraId="19F01646" w14:textId="77777777" w:rsidR="001E1548"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[-0.03-0.00]</w:t>
            </w:r>
          </w:p>
        </w:tc>
        <w:tc>
          <w:tcPr>
            <w:tcW w:w="659" w:type="dxa"/>
          </w:tcPr>
          <w:p w14:paraId="2A933786" w14:textId="77777777" w:rsidR="001E1548"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0.06</w:t>
            </w:r>
          </w:p>
        </w:tc>
      </w:tr>
      <w:tr w:rsidR="001E1548" w:rsidRPr="006E1AF9" w14:paraId="02FBFFF9" w14:textId="77777777" w:rsidTr="001E1548">
        <w:trPr>
          <w:gridAfter w:val="1"/>
          <w:wAfter w:w="8" w:type="dxa"/>
          <w:trHeight w:val="457"/>
        </w:trPr>
        <w:tc>
          <w:tcPr>
            <w:tcW w:w="2870" w:type="dxa"/>
            <w:shd w:val="clear" w:color="auto" w:fill="auto"/>
            <w:vAlign w:val="center"/>
          </w:tcPr>
          <w:p w14:paraId="7DBF3A74" w14:textId="77777777" w:rsidR="001E1548" w:rsidRPr="006E1AF9" w:rsidRDefault="001E1548" w:rsidP="001E1548">
            <w:pPr>
              <w:spacing w:after="0"/>
              <w:rPr>
                <w:rFonts w:ascii="Times New Roman" w:eastAsia="Times New Roman" w:hAnsi="Times New Roman" w:cs="Times New Roman"/>
                <w:bCs/>
                <w:color w:val="000000"/>
                <w:sz w:val="20"/>
                <w:szCs w:val="20"/>
                <w:lang w:eastAsia="en-GB"/>
              </w:rPr>
            </w:pPr>
            <w:r w:rsidRPr="00D8509B">
              <w:rPr>
                <w:rFonts w:ascii="Times New Roman" w:eastAsia="Times New Roman" w:hAnsi="Times New Roman" w:cs="Times New Roman"/>
                <w:bCs/>
                <w:color w:val="000000"/>
                <w:sz w:val="20"/>
                <w:szCs w:val="20"/>
                <w:lang w:eastAsia="en-GB"/>
              </w:rPr>
              <w:t>Methodological quality</w:t>
            </w:r>
          </w:p>
        </w:tc>
        <w:tc>
          <w:tcPr>
            <w:tcW w:w="280" w:type="dxa"/>
          </w:tcPr>
          <w:p w14:paraId="2C326D73" w14:textId="77777777" w:rsidR="001E1548" w:rsidRPr="006E1AF9" w:rsidRDefault="001E1548" w:rsidP="001E1548">
            <w:pPr>
              <w:spacing w:after="0"/>
              <w:rPr>
                <w:rFonts w:ascii="Times New Roman" w:eastAsia="Times New Roman" w:hAnsi="Times New Roman" w:cs="Times New Roman"/>
                <w:bCs/>
                <w:color w:val="000000"/>
                <w:sz w:val="20"/>
                <w:szCs w:val="20"/>
                <w:lang w:eastAsia="en-GB"/>
              </w:rPr>
            </w:pPr>
          </w:p>
        </w:tc>
        <w:tc>
          <w:tcPr>
            <w:tcW w:w="481" w:type="dxa"/>
            <w:shd w:val="clear" w:color="auto" w:fill="auto"/>
            <w:vAlign w:val="center"/>
          </w:tcPr>
          <w:p w14:paraId="259DB19E" w14:textId="77777777" w:rsidR="001E1548" w:rsidRPr="006E1AF9" w:rsidRDefault="001E1548" w:rsidP="001E1548">
            <w:pPr>
              <w:spacing w:after="0"/>
              <w:rPr>
                <w:rFonts w:ascii="Times New Roman" w:eastAsia="Times New Roman" w:hAnsi="Times New Roman" w:cs="Times New Roman"/>
                <w:bCs/>
                <w:color w:val="000000"/>
                <w:sz w:val="20"/>
                <w:szCs w:val="20"/>
                <w:lang w:eastAsia="en-GB"/>
              </w:rPr>
            </w:pPr>
            <w:r w:rsidRPr="006E1AF9">
              <w:rPr>
                <w:rFonts w:ascii="Times New Roman" w:eastAsia="Times New Roman" w:hAnsi="Times New Roman" w:cs="Times New Roman"/>
                <w:bCs/>
                <w:color w:val="000000"/>
                <w:sz w:val="20"/>
                <w:szCs w:val="20"/>
                <w:lang w:eastAsia="en-GB"/>
              </w:rPr>
              <w:t>16</w:t>
            </w:r>
          </w:p>
        </w:tc>
        <w:tc>
          <w:tcPr>
            <w:tcW w:w="652" w:type="dxa"/>
            <w:shd w:val="clear" w:color="auto" w:fill="auto"/>
            <w:vAlign w:val="center"/>
          </w:tcPr>
          <w:p w14:paraId="2DB3AFE6" w14:textId="77777777" w:rsidR="001E1548" w:rsidRPr="006E1AF9" w:rsidRDefault="001E1548" w:rsidP="001E1548">
            <w:pPr>
              <w:spacing w:after="0"/>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0.01</w:t>
            </w:r>
          </w:p>
        </w:tc>
        <w:tc>
          <w:tcPr>
            <w:tcW w:w="1467" w:type="dxa"/>
            <w:shd w:val="clear" w:color="auto" w:fill="auto"/>
            <w:vAlign w:val="center"/>
          </w:tcPr>
          <w:p w14:paraId="616FD88E" w14:textId="77777777" w:rsidR="001E1548" w:rsidRPr="006E1AF9"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[0.00,0.03</w:t>
            </w:r>
            <w:r w:rsidRPr="006E1AF9">
              <w:rPr>
                <w:rFonts w:ascii="Times New Roman" w:eastAsia="Times New Roman" w:hAnsi="Times New Roman" w:cs="Times New Roman"/>
                <w:bCs/>
                <w:color w:val="000000"/>
                <w:sz w:val="20"/>
                <w:szCs w:val="20"/>
                <w:lang w:eastAsia="en-GB"/>
              </w:rPr>
              <w:t>]</w:t>
            </w:r>
          </w:p>
        </w:tc>
        <w:tc>
          <w:tcPr>
            <w:tcW w:w="769" w:type="dxa"/>
            <w:shd w:val="clear" w:color="auto" w:fill="auto"/>
            <w:vAlign w:val="center"/>
          </w:tcPr>
          <w:p w14:paraId="1AD39CCD" w14:textId="77777777" w:rsidR="001E1548" w:rsidRPr="006E1AF9"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0.04*</w:t>
            </w:r>
          </w:p>
        </w:tc>
        <w:tc>
          <w:tcPr>
            <w:tcW w:w="289" w:type="dxa"/>
            <w:vAlign w:val="center"/>
          </w:tcPr>
          <w:p w14:paraId="43331673" w14:textId="77777777" w:rsidR="001E1548" w:rsidRPr="006E1AF9" w:rsidRDefault="001E1548" w:rsidP="001E1548">
            <w:pPr>
              <w:spacing w:after="0"/>
              <w:jc w:val="center"/>
              <w:rPr>
                <w:rFonts w:ascii="Times New Roman" w:eastAsia="Times New Roman" w:hAnsi="Times New Roman" w:cs="Times New Roman"/>
                <w:bCs/>
                <w:color w:val="000000"/>
                <w:sz w:val="20"/>
                <w:szCs w:val="20"/>
                <w:lang w:eastAsia="en-GB"/>
              </w:rPr>
            </w:pPr>
          </w:p>
        </w:tc>
        <w:tc>
          <w:tcPr>
            <w:tcW w:w="522" w:type="dxa"/>
            <w:shd w:val="clear" w:color="auto" w:fill="auto"/>
            <w:vAlign w:val="center"/>
          </w:tcPr>
          <w:p w14:paraId="19F1198A" w14:textId="77777777" w:rsidR="001E1548" w:rsidRPr="006E1AF9" w:rsidRDefault="001E1548" w:rsidP="001E1548">
            <w:pPr>
              <w:spacing w:after="0"/>
              <w:jc w:val="center"/>
              <w:rPr>
                <w:rFonts w:ascii="Times New Roman" w:eastAsia="Times New Roman" w:hAnsi="Times New Roman" w:cs="Times New Roman"/>
                <w:bCs/>
                <w:color w:val="000000"/>
                <w:sz w:val="20"/>
                <w:szCs w:val="20"/>
                <w:lang w:eastAsia="en-GB"/>
              </w:rPr>
            </w:pPr>
            <w:r w:rsidRPr="006E1AF9">
              <w:rPr>
                <w:rFonts w:ascii="Times New Roman" w:eastAsia="Times New Roman" w:hAnsi="Times New Roman" w:cs="Times New Roman"/>
                <w:bCs/>
                <w:color w:val="000000"/>
                <w:sz w:val="20"/>
                <w:szCs w:val="20"/>
                <w:lang w:eastAsia="en-GB"/>
              </w:rPr>
              <w:t>16</w:t>
            </w:r>
          </w:p>
        </w:tc>
        <w:tc>
          <w:tcPr>
            <w:tcW w:w="825" w:type="dxa"/>
            <w:vAlign w:val="center"/>
          </w:tcPr>
          <w:p w14:paraId="516D7BDA" w14:textId="77777777" w:rsidR="001E1548" w:rsidRPr="006E1AF9"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0.03</w:t>
            </w:r>
          </w:p>
        </w:tc>
        <w:tc>
          <w:tcPr>
            <w:tcW w:w="1384" w:type="dxa"/>
            <w:shd w:val="clear" w:color="auto" w:fill="auto"/>
            <w:vAlign w:val="center"/>
          </w:tcPr>
          <w:p w14:paraId="7035474A" w14:textId="77777777" w:rsidR="001E1548" w:rsidRPr="006E1AF9"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[0.01,0.05</w:t>
            </w:r>
            <w:r w:rsidRPr="006E1AF9">
              <w:rPr>
                <w:rFonts w:ascii="Times New Roman" w:eastAsia="Times New Roman" w:hAnsi="Times New Roman" w:cs="Times New Roman"/>
                <w:bCs/>
                <w:color w:val="000000"/>
                <w:sz w:val="20"/>
                <w:szCs w:val="20"/>
                <w:lang w:eastAsia="en-GB"/>
              </w:rPr>
              <w:t>]</w:t>
            </w:r>
          </w:p>
        </w:tc>
        <w:tc>
          <w:tcPr>
            <w:tcW w:w="769" w:type="dxa"/>
            <w:shd w:val="clear" w:color="auto" w:fill="auto"/>
            <w:vAlign w:val="center"/>
          </w:tcPr>
          <w:p w14:paraId="46FCCDB4" w14:textId="77777777" w:rsidR="001E1548" w:rsidRPr="006E1AF9"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0.01*</w:t>
            </w:r>
          </w:p>
        </w:tc>
        <w:tc>
          <w:tcPr>
            <w:tcW w:w="510" w:type="dxa"/>
          </w:tcPr>
          <w:p w14:paraId="6B6C5AEA" w14:textId="77777777" w:rsidR="001E1548" w:rsidRPr="006E1AF9"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16</w:t>
            </w:r>
          </w:p>
        </w:tc>
        <w:tc>
          <w:tcPr>
            <w:tcW w:w="779" w:type="dxa"/>
          </w:tcPr>
          <w:p w14:paraId="36E8ABC2" w14:textId="77777777" w:rsidR="001E1548" w:rsidRPr="006E1AF9"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-0.00</w:t>
            </w:r>
          </w:p>
        </w:tc>
        <w:tc>
          <w:tcPr>
            <w:tcW w:w="1301" w:type="dxa"/>
          </w:tcPr>
          <w:p w14:paraId="171208EC" w14:textId="77777777" w:rsidR="001E1548" w:rsidRPr="006E1AF9"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-0.01,0.01</w:t>
            </w:r>
          </w:p>
        </w:tc>
        <w:tc>
          <w:tcPr>
            <w:tcW w:w="659" w:type="dxa"/>
          </w:tcPr>
          <w:p w14:paraId="29ECF83D" w14:textId="77777777" w:rsidR="001E1548" w:rsidRPr="006E1AF9"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0.55</w:t>
            </w:r>
          </w:p>
        </w:tc>
      </w:tr>
      <w:tr w:rsidR="001E1548" w:rsidRPr="006E1AF9" w14:paraId="0F223706" w14:textId="77777777" w:rsidTr="001E1548">
        <w:trPr>
          <w:trHeight w:val="457"/>
        </w:trPr>
        <w:tc>
          <w:tcPr>
            <w:tcW w:w="13565" w:type="dxa"/>
            <w:gridSpan w:val="16"/>
            <w:tcBorders>
              <w:top w:val="single" w:sz="4" w:space="0" w:color="auto"/>
            </w:tcBorders>
            <w:shd w:val="clear" w:color="auto" w:fill="auto"/>
            <w:vAlign w:val="center"/>
          </w:tcPr>
          <w:p w14:paraId="1897B5B2" w14:textId="77777777" w:rsidR="001E1548" w:rsidRPr="006E1AF9" w:rsidRDefault="001E1548" w:rsidP="001E1548">
            <w:pPr>
              <w:spacing w:after="0" w:line="240" w:lineRule="auto"/>
              <w:rPr>
                <w:rFonts w:ascii="Times New Roman" w:eastAsia="Times New Roman" w:hAnsi="Times New Roman" w:cs="Times New Roman"/>
                <w:bCs/>
                <w:i/>
                <w:color w:val="000000"/>
                <w:sz w:val="20"/>
                <w:szCs w:val="20"/>
                <w:lang w:eastAsia="en-GB"/>
              </w:rPr>
            </w:pPr>
            <w:r w:rsidRPr="006E1AF9">
              <w:rPr>
                <w:rFonts w:ascii="Times New Roman" w:eastAsia="Times New Roman" w:hAnsi="Times New Roman" w:cs="Times New Roman"/>
                <w:bCs/>
                <w:i/>
                <w:color w:val="000000"/>
                <w:sz w:val="20"/>
                <w:szCs w:val="20"/>
                <w:lang w:eastAsia="en-GB"/>
              </w:rPr>
              <w:t xml:space="preserve">Note. </w:t>
            </w:r>
            <w:r w:rsidRPr="006E1AF9">
              <w:rPr>
                <w:rFonts w:ascii="Times New Roman" w:hAnsi="Times New Roman" w:cs="Times New Roman"/>
                <w:sz w:val="20"/>
                <w:szCs w:val="20"/>
              </w:rPr>
              <w:t xml:space="preserve"> k = </w:t>
            </w:r>
            <w:r>
              <w:rPr>
                <w:rFonts w:ascii="Times New Roman" w:hAnsi="Times New Roman" w:cs="Times New Roman"/>
                <w:sz w:val="20"/>
                <w:szCs w:val="20"/>
              </w:rPr>
              <w:t>n</w:t>
            </w:r>
            <w:r w:rsidRPr="006E1AF9">
              <w:rPr>
                <w:rFonts w:ascii="Times New Roman" w:hAnsi="Times New Roman" w:cs="Times New Roman"/>
                <w:sz w:val="20"/>
                <w:szCs w:val="20"/>
              </w:rPr>
              <w:t>umber of treatment/control group comparisons; RD = risk difference; CI = confidence interval; β = beta value</w:t>
            </w:r>
            <w:r>
              <w:rPr>
                <w:rFonts w:ascii="Times New Roman" w:hAnsi="Times New Roman" w:cs="Times New Roman"/>
                <w:sz w:val="20"/>
                <w:szCs w:val="20"/>
              </w:rPr>
              <w:t xml:space="preserve">; </w:t>
            </w:r>
            <w:r w:rsidRPr="006269F6">
              <w:rPr>
                <w:rFonts w:ascii="Times New Roman" w:hAnsi="Times New Roman" w:cs="Times New Roman"/>
                <w:sz w:val="20"/>
                <w:szCs w:val="20"/>
              </w:rPr>
              <w:t>* = p&lt;0.05</w:t>
            </w:r>
          </w:p>
        </w:tc>
      </w:tr>
    </w:tbl>
    <w:p w14:paraId="335C982B" w14:textId="77777777" w:rsidR="001E1548" w:rsidRDefault="001E1548" w:rsidP="007E40C0"/>
    <w:p w14:paraId="02468470" w14:textId="77777777" w:rsidR="001E1548" w:rsidRDefault="001E1548" w:rsidP="007E40C0"/>
    <w:p w14:paraId="665375DB" w14:textId="77777777" w:rsidR="001E1548" w:rsidRDefault="001E1548" w:rsidP="007E40C0">
      <w:pPr>
        <w:sectPr w:rsidR="001E1548" w:rsidSect="000C1CD7">
          <w:pgSz w:w="16838" w:h="11906" w:orient="landscape"/>
          <w:pgMar w:top="1260" w:right="1440" w:bottom="1440" w:left="1440" w:header="708" w:footer="708" w:gutter="0"/>
          <w:cols w:space="708"/>
          <w:docGrid w:linePitch="360"/>
        </w:sectPr>
      </w:pPr>
    </w:p>
    <w:p w14:paraId="2ADD431B" w14:textId="77777777" w:rsidR="001E1548" w:rsidRPr="006E1AF9" w:rsidRDefault="001E1548" w:rsidP="001E1548">
      <w:pPr>
        <w:spacing w:line="240" w:lineRule="auto"/>
        <w:rPr>
          <w:rFonts w:ascii="Times New Roman" w:hAnsi="Times New Roman" w:cs="Times New Roman"/>
          <w:sz w:val="24"/>
          <w:szCs w:val="24"/>
        </w:rPr>
      </w:pPr>
      <w:r>
        <w:rPr>
          <w:rFonts w:ascii="Times New Roman" w:hAnsi="Times New Roman" w:cs="Times New Roman"/>
          <w:i/>
          <w:sz w:val="24"/>
          <w:szCs w:val="24"/>
        </w:rPr>
        <w:lastRenderedPageBreak/>
        <w:t xml:space="preserve">Table E2. </w:t>
      </w:r>
      <w:r w:rsidRPr="001476D9">
        <w:rPr>
          <w:rFonts w:ascii="Times New Roman" w:hAnsi="Times New Roman" w:cs="Times New Roman"/>
          <w:i/>
          <w:sz w:val="24"/>
          <w:szCs w:val="24"/>
        </w:rPr>
        <w:t>The influence of methodological quality</w:t>
      </w:r>
      <w:r>
        <w:rPr>
          <w:rFonts w:ascii="Times New Roman" w:hAnsi="Times New Roman" w:cs="Times New Roman"/>
          <w:i/>
          <w:sz w:val="24"/>
          <w:szCs w:val="24"/>
        </w:rPr>
        <w:t xml:space="preserve"> and age</w:t>
      </w:r>
      <w:r w:rsidRPr="001476D9">
        <w:rPr>
          <w:rFonts w:ascii="Times New Roman" w:hAnsi="Times New Roman" w:cs="Times New Roman"/>
          <w:i/>
          <w:sz w:val="24"/>
          <w:szCs w:val="24"/>
        </w:rPr>
        <w:t xml:space="preserve"> on </w:t>
      </w:r>
      <w:r>
        <w:rPr>
          <w:rFonts w:ascii="Times New Roman" w:hAnsi="Times New Roman" w:cs="Times New Roman"/>
          <w:i/>
          <w:sz w:val="24"/>
          <w:szCs w:val="24"/>
        </w:rPr>
        <w:t xml:space="preserve">effect sizes </w:t>
      </w:r>
      <w:r w:rsidRPr="001476D9">
        <w:rPr>
          <w:rFonts w:ascii="Times New Roman" w:hAnsi="Times New Roman" w:cs="Times New Roman"/>
          <w:i/>
          <w:sz w:val="24"/>
          <w:szCs w:val="24"/>
        </w:rPr>
        <w:t>at post-treatment</w:t>
      </w:r>
      <w:r>
        <w:rPr>
          <w:rFonts w:ascii="Times New Roman" w:hAnsi="Times New Roman" w:cs="Times New Roman"/>
          <w:i/>
          <w:sz w:val="24"/>
          <w:szCs w:val="24"/>
        </w:rPr>
        <w:t xml:space="preserve"> </w:t>
      </w:r>
      <w:r w:rsidRPr="00B63580">
        <w:rPr>
          <w:rFonts w:ascii="Times New Roman" w:hAnsi="Times New Roman" w:cs="Times New Roman"/>
          <w:i/>
          <w:sz w:val="24"/>
          <w:szCs w:val="24"/>
        </w:rPr>
        <w:t>(≤8 weeks after treatment</w:t>
      </w:r>
      <w:r>
        <w:rPr>
          <w:rFonts w:ascii="Times New Roman" w:hAnsi="Times New Roman" w:cs="Times New Roman"/>
          <w:i/>
          <w:sz w:val="24"/>
          <w:szCs w:val="24"/>
        </w:rPr>
        <w:t>)</w:t>
      </w:r>
      <w:r w:rsidRPr="001476D9">
        <w:rPr>
          <w:rFonts w:ascii="Times New Roman" w:hAnsi="Times New Roman" w:cs="Times New Roman"/>
          <w:i/>
          <w:sz w:val="24"/>
          <w:szCs w:val="24"/>
        </w:rPr>
        <w:t xml:space="preserve"> </w:t>
      </w:r>
    </w:p>
    <w:tbl>
      <w:tblPr>
        <w:tblpPr w:leftFromText="180" w:rightFromText="180" w:vertAnchor="page" w:horzAnchor="margin" w:tblpY="2236"/>
        <w:tblW w:w="8931" w:type="dxa"/>
        <w:tblLook w:val="04A0" w:firstRow="1" w:lastRow="0" w:firstColumn="1" w:lastColumn="0" w:noHBand="0" w:noVBand="1"/>
      </w:tblPr>
      <w:tblGrid>
        <w:gridCol w:w="2977"/>
        <w:gridCol w:w="284"/>
        <w:gridCol w:w="992"/>
        <w:gridCol w:w="1559"/>
        <w:gridCol w:w="2268"/>
        <w:gridCol w:w="851"/>
      </w:tblGrid>
      <w:tr w:rsidR="001E1548" w:rsidRPr="006E1AF9" w14:paraId="5C16A0BC" w14:textId="77777777" w:rsidTr="001E1548">
        <w:trPr>
          <w:trHeight w:val="499"/>
        </w:trPr>
        <w:tc>
          <w:tcPr>
            <w:tcW w:w="2977" w:type="dxa"/>
            <w:tcBorders>
              <w:top w:val="single" w:sz="4" w:space="0" w:color="auto"/>
              <w:bottom w:val="single" w:sz="4" w:space="0" w:color="auto"/>
            </w:tcBorders>
            <w:shd w:val="clear" w:color="auto" w:fill="auto"/>
            <w:vAlign w:val="center"/>
          </w:tcPr>
          <w:p w14:paraId="47A08D24" w14:textId="77777777" w:rsidR="001E1548" w:rsidRPr="006E1AF9" w:rsidRDefault="001E1548" w:rsidP="001E1548">
            <w:pPr>
              <w:spacing w:after="0"/>
              <w:rPr>
                <w:rFonts w:ascii="Times New Roman" w:eastAsia="Times New Roman" w:hAnsi="Times New Roman" w:cs="Times New Roman"/>
                <w:b/>
                <w:bCs/>
                <w:color w:val="000000"/>
                <w:sz w:val="20"/>
                <w:szCs w:val="20"/>
                <w:lang w:eastAsia="en-GB"/>
              </w:rPr>
            </w:pPr>
          </w:p>
        </w:tc>
        <w:tc>
          <w:tcPr>
            <w:tcW w:w="284" w:type="dxa"/>
            <w:tcBorders>
              <w:top w:val="single" w:sz="4" w:space="0" w:color="auto"/>
            </w:tcBorders>
          </w:tcPr>
          <w:p w14:paraId="755381F4" w14:textId="77777777" w:rsidR="001E1548" w:rsidRPr="006E1AF9" w:rsidRDefault="001E1548" w:rsidP="001E1548">
            <w:pPr>
              <w:spacing w:after="0"/>
              <w:rPr>
                <w:rFonts w:ascii="Times New Roman" w:eastAsia="Times New Roman" w:hAnsi="Times New Roman" w:cs="Times New Roman"/>
                <w:b/>
                <w:bCs/>
                <w:color w:val="000000"/>
                <w:sz w:val="20"/>
                <w:szCs w:val="20"/>
                <w:lang w:eastAsia="en-GB"/>
              </w:rPr>
            </w:pPr>
          </w:p>
        </w:tc>
        <w:tc>
          <w:tcPr>
            <w:tcW w:w="5670" w:type="dxa"/>
            <w:gridSpan w:val="4"/>
            <w:tcBorders>
              <w:top w:val="single" w:sz="4" w:space="0" w:color="auto"/>
              <w:bottom w:val="single" w:sz="4" w:space="0" w:color="auto"/>
            </w:tcBorders>
            <w:shd w:val="clear" w:color="auto" w:fill="auto"/>
            <w:vAlign w:val="center"/>
          </w:tcPr>
          <w:p w14:paraId="1FAD72B7" w14:textId="77777777" w:rsidR="001E1548" w:rsidRPr="006E1AF9" w:rsidRDefault="001E1548" w:rsidP="001E1548">
            <w:pPr>
              <w:spacing w:after="0"/>
              <w:jc w:val="center"/>
              <w:rPr>
                <w:rFonts w:ascii="Times New Roman" w:eastAsia="Times New Roman" w:hAnsi="Times New Roman" w:cs="Times New Roman"/>
                <w:b/>
                <w:bCs/>
                <w:color w:val="000000"/>
                <w:sz w:val="20"/>
                <w:szCs w:val="20"/>
                <w:lang w:eastAsia="en-GB"/>
              </w:rPr>
            </w:pPr>
            <w:r w:rsidRPr="006E1AF9">
              <w:rPr>
                <w:rFonts w:ascii="Times New Roman" w:eastAsia="Times New Roman" w:hAnsi="Times New Roman" w:cs="Times New Roman"/>
                <w:b/>
                <w:bCs/>
                <w:color w:val="000000"/>
                <w:sz w:val="20"/>
                <w:szCs w:val="20"/>
                <w:lang w:eastAsia="en-GB"/>
              </w:rPr>
              <w:t>Effect sizes (g)</w:t>
            </w:r>
          </w:p>
        </w:tc>
      </w:tr>
      <w:tr w:rsidR="001E1548" w:rsidRPr="006E1AF9" w14:paraId="406699B3" w14:textId="77777777" w:rsidTr="001E1548">
        <w:trPr>
          <w:trHeight w:val="499"/>
        </w:trPr>
        <w:tc>
          <w:tcPr>
            <w:tcW w:w="2977" w:type="dxa"/>
            <w:tcBorders>
              <w:top w:val="single" w:sz="4" w:space="0" w:color="auto"/>
              <w:bottom w:val="single" w:sz="4" w:space="0" w:color="auto"/>
            </w:tcBorders>
            <w:shd w:val="clear" w:color="auto" w:fill="auto"/>
            <w:vAlign w:val="center"/>
            <w:hideMark/>
          </w:tcPr>
          <w:p w14:paraId="6B21265C" w14:textId="77777777" w:rsidR="001E1548" w:rsidRPr="006E1AF9" w:rsidRDefault="001E1548" w:rsidP="001E1548">
            <w:pPr>
              <w:spacing w:after="0"/>
              <w:rPr>
                <w:rFonts w:ascii="Times New Roman" w:eastAsia="Times New Roman" w:hAnsi="Times New Roman" w:cs="Times New Roman"/>
                <w:b/>
                <w:bCs/>
                <w:color w:val="000000"/>
                <w:sz w:val="20"/>
                <w:szCs w:val="20"/>
                <w:lang w:eastAsia="en-GB"/>
              </w:rPr>
            </w:pPr>
            <w:r w:rsidRPr="006E1AF9">
              <w:rPr>
                <w:rFonts w:ascii="Times New Roman" w:eastAsia="Times New Roman" w:hAnsi="Times New Roman" w:cs="Times New Roman"/>
                <w:b/>
                <w:bCs/>
                <w:color w:val="000000"/>
                <w:sz w:val="20"/>
                <w:szCs w:val="20"/>
                <w:lang w:eastAsia="en-GB"/>
              </w:rPr>
              <w:t>Moderator variable</w:t>
            </w:r>
          </w:p>
        </w:tc>
        <w:tc>
          <w:tcPr>
            <w:tcW w:w="284" w:type="dxa"/>
            <w:tcBorders>
              <w:bottom w:val="single" w:sz="4" w:space="0" w:color="auto"/>
            </w:tcBorders>
          </w:tcPr>
          <w:p w14:paraId="71C97DFF" w14:textId="77777777" w:rsidR="001E1548" w:rsidRPr="006E1AF9" w:rsidRDefault="001E1548" w:rsidP="001E1548">
            <w:pPr>
              <w:spacing w:after="0"/>
              <w:rPr>
                <w:rFonts w:ascii="Times New Roman" w:eastAsia="Times New Roman" w:hAnsi="Times New Roman" w:cs="Times New Roman"/>
                <w:b/>
                <w:bCs/>
                <w:color w:val="000000"/>
                <w:sz w:val="20"/>
                <w:szCs w:val="20"/>
                <w:lang w:eastAsia="en-GB"/>
              </w:rPr>
            </w:pPr>
          </w:p>
        </w:tc>
        <w:tc>
          <w:tcPr>
            <w:tcW w:w="992" w:type="dxa"/>
            <w:tcBorders>
              <w:top w:val="single" w:sz="4" w:space="0" w:color="auto"/>
              <w:bottom w:val="single" w:sz="4" w:space="0" w:color="auto"/>
            </w:tcBorders>
            <w:shd w:val="clear" w:color="auto" w:fill="auto"/>
            <w:vAlign w:val="center"/>
            <w:hideMark/>
          </w:tcPr>
          <w:p w14:paraId="59F3931A" w14:textId="77777777" w:rsidR="001E1548" w:rsidRPr="006E1AF9" w:rsidRDefault="001E1548" w:rsidP="001E1548">
            <w:pPr>
              <w:spacing w:after="0"/>
              <w:rPr>
                <w:rFonts w:ascii="Times New Roman" w:eastAsia="Times New Roman" w:hAnsi="Times New Roman" w:cs="Times New Roman"/>
                <w:b/>
                <w:bCs/>
                <w:color w:val="000000"/>
                <w:sz w:val="20"/>
                <w:szCs w:val="20"/>
                <w:lang w:eastAsia="en-GB"/>
              </w:rPr>
            </w:pPr>
            <w:r w:rsidRPr="006E1AF9">
              <w:rPr>
                <w:rFonts w:ascii="Times New Roman" w:eastAsia="Times New Roman" w:hAnsi="Times New Roman" w:cs="Times New Roman"/>
                <w:b/>
                <w:bCs/>
                <w:color w:val="000000"/>
                <w:sz w:val="20"/>
                <w:szCs w:val="20"/>
                <w:lang w:eastAsia="en-GB"/>
              </w:rPr>
              <w:t>k</w:t>
            </w:r>
          </w:p>
        </w:tc>
        <w:tc>
          <w:tcPr>
            <w:tcW w:w="1559" w:type="dxa"/>
            <w:tcBorders>
              <w:top w:val="single" w:sz="4" w:space="0" w:color="auto"/>
              <w:bottom w:val="single" w:sz="4" w:space="0" w:color="auto"/>
            </w:tcBorders>
            <w:shd w:val="clear" w:color="auto" w:fill="auto"/>
            <w:vAlign w:val="center"/>
            <w:hideMark/>
          </w:tcPr>
          <w:p w14:paraId="705F22D6" w14:textId="77777777" w:rsidR="001E1548" w:rsidRPr="006E1AF9" w:rsidRDefault="001E1548" w:rsidP="001E1548">
            <w:pPr>
              <w:spacing w:after="0"/>
              <w:rPr>
                <w:rFonts w:ascii="Times New Roman" w:eastAsia="Times New Roman" w:hAnsi="Times New Roman" w:cs="Times New Roman"/>
                <w:b/>
                <w:bCs/>
                <w:color w:val="000000"/>
                <w:sz w:val="20"/>
                <w:szCs w:val="20"/>
                <w:lang w:eastAsia="en-GB"/>
              </w:rPr>
            </w:pPr>
            <w:r w:rsidRPr="006E1AF9">
              <w:rPr>
                <w:rFonts w:ascii="Times New Roman" w:eastAsia="Times New Roman" w:hAnsi="Times New Roman" w:cs="Times New Roman"/>
                <w:b/>
                <w:bCs/>
                <w:color w:val="000000"/>
                <w:sz w:val="20"/>
                <w:szCs w:val="20"/>
                <w:lang w:eastAsia="en-GB"/>
              </w:rPr>
              <w:t>β</w:t>
            </w:r>
          </w:p>
        </w:tc>
        <w:tc>
          <w:tcPr>
            <w:tcW w:w="2268" w:type="dxa"/>
            <w:tcBorders>
              <w:top w:val="single" w:sz="4" w:space="0" w:color="auto"/>
              <w:bottom w:val="single" w:sz="4" w:space="0" w:color="auto"/>
            </w:tcBorders>
            <w:shd w:val="clear" w:color="auto" w:fill="auto"/>
            <w:vAlign w:val="center"/>
            <w:hideMark/>
          </w:tcPr>
          <w:p w14:paraId="0CC85625" w14:textId="77777777" w:rsidR="001E1548" w:rsidRPr="006E1AF9" w:rsidRDefault="001E1548" w:rsidP="001E1548">
            <w:pPr>
              <w:spacing w:after="0"/>
              <w:jc w:val="center"/>
              <w:rPr>
                <w:rFonts w:ascii="Times New Roman" w:eastAsia="Times New Roman" w:hAnsi="Times New Roman" w:cs="Times New Roman"/>
                <w:b/>
                <w:bCs/>
                <w:color w:val="000000"/>
                <w:sz w:val="20"/>
                <w:szCs w:val="20"/>
                <w:lang w:eastAsia="en-GB"/>
              </w:rPr>
            </w:pPr>
            <w:r w:rsidRPr="006E1AF9">
              <w:rPr>
                <w:rFonts w:ascii="Times New Roman" w:eastAsia="Times New Roman" w:hAnsi="Times New Roman" w:cs="Times New Roman"/>
                <w:b/>
                <w:bCs/>
                <w:color w:val="000000"/>
                <w:sz w:val="20"/>
                <w:szCs w:val="20"/>
                <w:lang w:eastAsia="en-GB"/>
              </w:rPr>
              <w:t>95% CI</w:t>
            </w:r>
          </w:p>
        </w:tc>
        <w:tc>
          <w:tcPr>
            <w:tcW w:w="851" w:type="dxa"/>
            <w:tcBorders>
              <w:top w:val="single" w:sz="4" w:space="0" w:color="auto"/>
              <w:bottom w:val="single" w:sz="4" w:space="0" w:color="auto"/>
            </w:tcBorders>
            <w:shd w:val="clear" w:color="auto" w:fill="auto"/>
            <w:vAlign w:val="center"/>
            <w:hideMark/>
          </w:tcPr>
          <w:p w14:paraId="7C9D7A37" w14:textId="77777777" w:rsidR="001E1548" w:rsidRPr="006E1AF9" w:rsidRDefault="001E1548" w:rsidP="001E1548">
            <w:pPr>
              <w:spacing w:after="0"/>
              <w:jc w:val="center"/>
              <w:rPr>
                <w:rFonts w:ascii="Times New Roman" w:eastAsia="Times New Roman" w:hAnsi="Times New Roman" w:cs="Times New Roman"/>
                <w:b/>
                <w:bCs/>
                <w:color w:val="000000"/>
                <w:sz w:val="20"/>
                <w:szCs w:val="20"/>
                <w:lang w:eastAsia="en-GB"/>
              </w:rPr>
            </w:pPr>
            <w:r w:rsidRPr="006E1AF9">
              <w:rPr>
                <w:rFonts w:ascii="Times New Roman" w:eastAsia="Times New Roman" w:hAnsi="Times New Roman" w:cs="Times New Roman"/>
                <w:b/>
                <w:bCs/>
                <w:color w:val="000000"/>
                <w:sz w:val="20"/>
                <w:szCs w:val="20"/>
                <w:lang w:eastAsia="en-GB"/>
              </w:rPr>
              <w:t>p</w:t>
            </w:r>
          </w:p>
        </w:tc>
      </w:tr>
      <w:tr w:rsidR="001E1548" w:rsidRPr="006E1AF9" w14:paraId="51D3BCA2" w14:textId="77777777" w:rsidTr="001E1548">
        <w:trPr>
          <w:trHeight w:val="499"/>
        </w:trPr>
        <w:tc>
          <w:tcPr>
            <w:tcW w:w="8931" w:type="dxa"/>
            <w:gridSpan w:val="6"/>
            <w:tcBorders>
              <w:top w:val="single" w:sz="4" w:space="0" w:color="auto"/>
            </w:tcBorders>
            <w:shd w:val="clear" w:color="auto" w:fill="auto"/>
            <w:vAlign w:val="center"/>
          </w:tcPr>
          <w:p w14:paraId="3B233C79" w14:textId="77777777" w:rsidR="001E1548" w:rsidRPr="006E1AF9" w:rsidRDefault="001E1548" w:rsidP="001E1548">
            <w:pPr>
              <w:spacing w:after="0"/>
              <w:jc w:val="center"/>
              <w:rPr>
                <w:rFonts w:ascii="Times New Roman" w:eastAsia="Times New Roman" w:hAnsi="Times New Roman" w:cs="Times New Roman"/>
                <w:b/>
                <w:bCs/>
                <w:color w:val="000000"/>
                <w:sz w:val="20"/>
                <w:szCs w:val="20"/>
                <w:lang w:eastAsia="en-GB"/>
              </w:rPr>
            </w:pPr>
            <w:r w:rsidRPr="006E1AF9">
              <w:rPr>
                <w:rFonts w:ascii="Times New Roman" w:eastAsia="Times New Roman" w:hAnsi="Times New Roman" w:cs="Times New Roman"/>
                <w:b/>
                <w:bCs/>
                <w:color w:val="000000"/>
                <w:sz w:val="20"/>
                <w:szCs w:val="20"/>
                <w:lang w:eastAsia="en-GB"/>
              </w:rPr>
              <w:t>Anxiety</w:t>
            </w:r>
          </w:p>
        </w:tc>
      </w:tr>
      <w:tr w:rsidR="001E1548" w:rsidRPr="006E1AF9" w14:paraId="4CD7DF99" w14:textId="77777777" w:rsidTr="001E1548">
        <w:trPr>
          <w:trHeight w:val="499"/>
        </w:trPr>
        <w:tc>
          <w:tcPr>
            <w:tcW w:w="2977" w:type="dxa"/>
            <w:shd w:val="clear" w:color="auto" w:fill="auto"/>
            <w:vAlign w:val="center"/>
          </w:tcPr>
          <w:p w14:paraId="42F8620D" w14:textId="77777777" w:rsidR="001E1548" w:rsidRPr="00D8509B" w:rsidRDefault="001E1548" w:rsidP="001E1548">
            <w:pPr>
              <w:spacing w:after="0"/>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Age</w:t>
            </w:r>
          </w:p>
        </w:tc>
        <w:tc>
          <w:tcPr>
            <w:tcW w:w="284" w:type="dxa"/>
          </w:tcPr>
          <w:p w14:paraId="4DD66656" w14:textId="77777777" w:rsidR="001E1548" w:rsidRPr="006E1AF9" w:rsidRDefault="001E1548" w:rsidP="001E1548">
            <w:pPr>
              <w:spacing w:after="0"/>
              <w:rPr>
                <w:rFonts w:ascii="Times New Roman" w:eastAsia="Times New Roman" w:hAnsi="Times New Roman" w:cs="Times New Roman"/>
                <w:bCs/>
                <w:color w:val="000000"/>
                <w:sz w:val="20"/>
                <w:szCs w:val="20"/>
                <w:lang w:eastAsia="en-GB"/>
              </w:rPr>
            </w:pPr>
          </w:p>
        </w:tc>
        <w:tc>
          <w:tcPr>
            <w:tcW w:w="992" w:type="dxa"/>
            <w:shd w:val="clear" w:color="auto" w:fill="auto"/>
            <w:vAlign w:val="center"/>
          </w:tcPr>
          <w:p w14:paraId="3520D460" w14:textId="77777777" w:rsidR="001E1548" w:rsidRDefault="001E1548" w:rsidP="001E1548">
            <w:pPr>
              <w:spacing w:after="0"/>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12</w:t>
            </w:r>
          </w:p>
        </w:tc>
        <w:tc>
          <w:tcPr>
            <w:tcW w:w="1559" w:type="dxa"/>
            <w:shd w:val="clear" w:color="auto" w:fill="auto"/>
            <w:vAlign w:val="center"/>
          </w:tcPr>
          <w:p w14:paraId="47802644" w14:textId="77777777" w:rsidR="001E1548" w:rsidRDefault="001E1548" w:rsidP="001E1548">
            <w:pPr>
              <w:spacing w:after="0"/>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0.08</w:t>
            </w:r>
          </w:p>
        </w:tc>
        <w:tc>
          <w:tcPr>
            <w:tcW w:w="2268" w:type="dxa"/>
            <w:shd w:val="clear" w:color="auto" w:fill="auto"/>
            <w:vAlign w:val="center"/>
          </w:tcPr>
          <w:p w14:paraId="1A48CBCF" w14:textId="77777777" w:rsidR="001E1548"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[0.00-0.15]</w:t>
            </w:r>
          </w:p>
        </w:tc>
        <w:tc>
          <w:tcPr>
            <w:tcW w:w="851" w:type="dxa"/>
            <w:shd w:val="clear" w:color="auto" w:fill="auto"/>
            <w:vAlign w:val="center"/>
          </w:tcPr>
          <w:p w14:paraId="75BF7426" w14:textId="77777777" w:rsidR="001E1548"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0.04*</w:t>
            </w:r>
          </w:p>
        </w:tc>
      </w:tr>
      <w:tr w:rsidR="001E1548" w:rsidRPr="006E1AF9" w14:paraId="189D6FC1" w14:textId="77777777" w:rsidTr="001E1548">
        <w:trPr>
          <w:trHeight w:val="499"/>
        </w:trPr>
        <w:tc>
          <w:tcPr>
            <w:tcW w:w="2977" w:type="dxa"/>
            <w:shd w:val="clear" w:color="auto" w:fill="auto"/>
            <w:vAlign w:val="center"/>
          </w:tcPr>
          <w:p w14:paraId="10A9CBEC" w14:textId="77777777" w:rsidR="001E1548" w:rsidRPr="006E1AF9" w:rsidRDefault="001E1548" w:rsidP="001E1548">
            <w:pPr>
              <w:spacing w:after="0"/>
              <w:rPr>
                <w:rFonts w:ascii="Times New Roman" w:eastAsia="Times New Roman" w:hAnsi="Times New Roman" w:cs="Times New Roman"/>
                <w:bCs/>
                <w:color w:val="000000"/>
                <w:sz w:val="20"/>
                <w:szCs w:val="20"/>
                <w:lang w:eastAsia="en-GB"/>
              </w:rPr>
            </w:pPr>
            <w:r w:rsidRPr="00D8509B">
              <w:rPr>
                <w:rFonts w:ascii="Times New Roman" w:eastAsia="Times New Roman" w:hAnsi="Times New Roman" w:cs="Times New Roman"/>
                <w:bCs/>
                <w:color w:val="000000"/>
                <w:sz w:val="20"/>
                <w:szCs w:val="20"/>
                <w:lang w:eastAsia="en-GB"/>
              </w:rPr>
              <w:t>Methodological quality</w:t>
            </w:r>
          </w:p>
        </w:tc>
        <w:tc>
          <w:tcPr>
            <w:tcW w:w="284" w:type="dxa"/>
          </w:tcPr>
          <w:p w14:paraId="5D00E051" w14:textId="77777777" w:rsidR="001E1548" w:rsidRPr="006E1AF9" w:rsidRDefault="001E1548" w:rsidP="001E1548">
            <w:pPr>
              <w:spacing w:after="0"/>
              <w:rPr>
                <w:rFonts w:ascii="Times New Roman" w:eastAsia="Times New Roman" w:hAnsi="Times New Roman" w:cs="Times New Roman"/>
                <w:bCs/>
                <w:color w:val="000000"/>
                <w:sz w:val="20"/>
                <w:szCs w:val="20"/>
                <w:lang w:eastAsia="en-GB"/>
              </w:rPr>
            </w:pPr>
          </w:p>
        </w:tc>
        <w:tc>
          <w:tcPr>
            <w:tcW w:w="992" w:type="dxa"/>
            <w:shd w:val="clear" w:color="auto" w:fill="auto"/>
            <w:vAlign w:val="center"/>
          </w:tcPr>
          <w:p w14:paraId="05AA7D7D" w14:textId="77777777" w:rsidR="001E1548" w:rsidRPr="006E1AF9" w:rsidRDefault="001E1548" w:rsidP="001E1548">
            <w:pPr>
              <w:spacing w:after="0"/>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12</w:t>
            </w:r>
          </w:p>
        </w:tc>
        <w:tc>
          <w:tcPr>
            <w:tcW w:w="1559" w:type="dxa"/>
            <w:shd w:val="clear" w:color="auto" w:fill="auto"/>
            <w:vAlign w:val="center"/>
          </w:tcPr>
          <w:p w14:paraId="789CD3C3" w14:textId="77777777" w:rsidR="001E1548" w:rsidRPr="006E1AF9" w:rsidRDefault="001E1548" w:rsidP="001E1548">
            <w:pPr>
              <w:spacing w:after="0"/>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0.05</w:t>
            </w:r>
          </w:p>
        </w:tc>
        <w:tc>
          <w:tcPr>
            <w:tcW w:w="2268" w:type="dxa"/>
            <w:shd w:val="clear" w:color="auto" w:fill="auto"/>
            <w:vAlign w:val="center"/>
          </w:tcPr>
          <w:p w14:paraId="3374D840" w14:textId="77777777" w:rsidR="001E1548" w:rsidRPr="006E1AF9"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[-0.00,0.11</w:t>
            </w:r>
            <w:r w:rsidRPr="006E1AF9">
              <w:rPr>
                <w:rFonts w:ascii="Times New Roman" w:eastAsia="Times New Roman" w:hAnsi="Times New Roman" w:cs="Times New Roman"/>
                <w:bCs/>
                <w:color w:val="000000"/>
                <w:sz w:val="20"/>
                <w:szCs w:val="20"/>
                <w:lang w:eastAsia="en-GB"/>
              </w:rPr>
              <w:t>]</w:t>
            </w:r>
          </w:p>
        </w:tc>
        <w:tc>
          <w:tcPr>
            <w:tcW w:w="851" w:type="dxa"/>
            <w:shd w:val="clear" w:color="auto" w:fill="auto"/>
            <w:vAlign w:val="center"/>
          </w:tcPr>
          <w:p w14:paraId="2498E532" w14:textId="77777777" w:rsidR="001E1548" w:rsidRPr="006E1AF9"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0.06</w:t>
            </w:r>
          </w:p>
        </w:tc>
      </w:tr>
      <w:tr w:rsidR="001E1548" w:rsidRPr="006E1AF9" w14:paraId="09B87682" w14:textId="77777777" w:rsidTr="001E1548">
        <w:trPr>
          <w:trHeight w:val="499"/>
        </w:trPr>
        <w:tc>
          <w:tcPr>
            <w:tcW w:w="8931" w:type="dxa"/>
            <w:gridSpan w:val="6"/>
            <w:shd w:val="clear" w:color="auto" w:fill="auto"/>
            <w:vAlign w:val="center"/>
          </w:tcPr>
          <w:p w14:paraId="6AD5089E" w14:textId="77777777" w:rsidR="001E1548" w:rsidRPr="006E1AF9" w:rsidRDefault="001E1548" w:rsidP="001E1548">
            <w:pPr>
              <w:spacing w:after="0"/>
              <w:jc w:val="center"/>
              <w:rPr>
                <w:rFonts w:ascii="Times New Roman" w:eastAsia="Times New Roman" w:hAnsi="Times New Roman" w:cs="Times New Roman"/>
                <w:b/>
                <w:bCs/>
                <w:color w:val="000000"/>
                <w:sz w:val="20"/>
                <w:szCs w:val="20"/>
                <w:lang w:eastAsia="en-GB"/>
              </w:rPr>
            </w:pPr>
            <w:r w:rsidRPr="006E1AF9">
              <w:rPr>
                <w:rFonts w:ascii="Times New Roman" w:eastAsia="Times New Roman" w:hAnsi="Times New Roman" w:cs="Times New Roman"/>
                <w:b/>
                <w:bCs/>
                <w:color w:val="000000"/>
                <w:sz w:val="20"/>
                <w:szCs w:val="20"/>
                <w:lang w:eastAsia="en-GB"/>
              </w:rPr>
              <w:t>Depression</w:t>
            </w:r>
          </w:p>
        </w:tc>
      </w:tr>
      <w:tr w:rsidR="001E1548" w:rsidRPr="006E1AF9" w14:paraId="64D5A5F3" w14:textId="77777777" w:rsidTr="001E1548">
        <w:trPr>
          <w:trHeight w:val="499"/>
        </w:trPr>
        <w:tc>
          <w:tcPr>
            <w:tcW w:w="2977" w:type="dxa"/>
            <w:shd w:val="clear" w:color="auto" w:fill="auto"/>
            <w:vAlign w:val="center"/>
          </w:tcPr>
          <w:p w14:paraId="04A71C4B" w14:textId="77777777" w:rsidR="001E1548" w:rsidRPr="00D8509B" w:rsidRDefault="001E1548" w:rsidP="001E1548">
            <w:pPr>
              <w:spacing w:after="0"/>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Age</w:t>
            </w:r>
          </w:p>
        </w:tc>
        <w:tc>
          <w:tcPr>
            <w:tcW w:w="284" w:type="dxa"/>
          </w:tcPr>
          <w:p w14:paraId="19F50C2A" w14:textId="77777777" w:rsidR="001E1548" w:rsidRPr="006E1AF9" w:rsidRDefault="001E1548" w:rsidP="001E1548">
            <w:pPr>
              <w:spacing w:after="0"/>
              <w:rPr>
                <w:rFonts w:ascii="Times New Roman" w:eastAsia="Times New Roman" w:hAnsi="Times New Roman" w:cs="Times New Roman"/>
                <w:bCs/>
                <w:color w:val="000000"/>
                <w:sz w:val="20"/>
                <w:szCs w:val="20"/>
                <w:lang w:eastAsia="en-GB"/>
              </w:rPr>
            </w:pPr>
          </w:p>
        </w:tc>
        <w:tc>
          <w:tcPr>
            <w:tcW w:w="992" w:type="dxa"/>
            <w:shd w:val="clear" w:color="auto" w:fill="auto"/>
            <w:vAlign w:val="center"/>
          </w:tcPr>
          <w:p w14:paraId="68E07375" w14:textId="77777777" w:rsidR="001E1548" w:rsidRDefault="001E1548" w:rsidP="001E1548">
            <w:pPr>
              <w:spacing w:after="0"/>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14</w:t>
            </w:r>
          </w:p>
        </w:tc>
        <w:tc>
          <w:tcPr>
            <w:tcW w:w="1559" w:type="dxa"/>
            <w:shd w:val="clear" w:color="auto" w:fill="auto"/>
            <w:vAlign w:val="center"/>
          </w:tcPr>
          <w:p w14:paraId="05BA454C" w14:textId="77777777" w:rsidR="001E1548" w:rsidRPr="006E1AF9" w:rsidRDefault="001E1548" w:rsidP="001E1548">
            <w:pPr>
              <w:spacing w:after="0"/>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-0.02</w:t>
            </w:r>
          </w:p>
        </w:tc>
        <w:tc>
          <w:tcPr>
            <w:tcW w:w="2268" w:type="dxa"/>
            <w:shd w:val="clear" w:color="auto" w:fill="auto"/>
            <w:vAlign w:val="center"/>
          </w:tcPr>
          <w:p w14:paraId="56011667" w14:textId="77777777" w:rsidR="001E1548"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[-0.09-0.06]</w:t>
            </w:r>
          </w:p>
        </w:tc>
        <w:tc>
          <w:tcPr>
            <w:tcW w:w="851" w:type="dxa"/>
            <w:shd w:val="clear" w:color="auto" w:fill="auto"/>
            <w:vAlign w:val="center"/>
          </w:tcPr>
          <w:p w14:paraId="02C54430" w14:textId="77777777" w:rsidR="001E1548"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0.68</w:t>
            </w:r>
          </w:p>
        </w:tc>
      </w:tr>
      <w:tr w:rsidR="001E1548" w:rsidRPr="006E1AF9" w14:paraId="39BE362B" w14:textId="77777777" w:rsidTr="001E1548">
        <w:trPr>
          <w:trHeight w:val="499"/>
        </w:trPr>
        <w:tc>
          <w:tcPr>
            <w:tcW w:w="2977" w:type="dxa"/>
            <w:shd w:val="clear" w:color="auto" w:fill="auto"/>
            <w:vAlign w:val="center"/>
          </w:tcPr>
          <w:p w14:paraId="734C442D" w14:textId="77777777" w:rsidR="001E1548" w:rsidRPr="006E1AF9" w:rsidRDefault="001E1548" w:rsidP="001E1548">
            <w:pPr>
              <w:spacing w:after="0"/>
              <w:rPr>
                <w:rFonts w:ascii="Times New Roman" w:eastAsia="Times New Roman" w:hAnsi="Times New Roman" w:cs="Times New Roman"/>
                <w:bCs/>
                <w:color w:val="000000"/>
                <w:sz w:val="20"/>
                <w:szCs w:val="20"/>
                <w:lang w:eastAsia="en-GB"/>
              </w:rPr>
            </w:pPr>
            <w:r w:rsidRPr="00D8509B">
              <w:rPr>
                <w:rFonts w:ascii="Times New Roman" w:eastAsia="Times New Roman" w:hAnsi="Times New Roman" w:cs="Times New Roman"/>
                <w:bCs/>
                <w:color w:val="000000"/>
                <w:sz w:val="20"/>
                <w:szCs w:val="20"/>
                <w:lang w:eastAsia="en-GB"/>
              </w:rPr>
              <w:t>Methodological quality</w:t>
            </w:r>
          </w:p>
        </w:tc>
        <w:tc>
          <w:tcPr>
            <w:tcW w:w="284" w:type="dxa"/>
          </w:tcPr>
          <w:p w14:paraId="4FE06E94" w14:textId="77777777" w:rsidR="001E1548" w:rsidRPr="006E1AF9" w:rsidRDefault="001E1548" w:rsidP="001E1548">
            <w:pPr>
              <w:spacing w:after="0"/>
              <w:rPr>
                <w:rFonts w:ascii="Times New Roman" w:eastAsia="Times New Roman" w:hAnsi="Times New Roman" w:cs="Times New Roman"/>
                <w:bCs/>
                <w:color w:val="000000"/>
                <w:sz w:val="20"/>
                <w:szCs w:val="20"/>
                <w:lang w:eastAsia="en-GB"/>
              </w:rPr>
            </w:pPr>
          </w:p>
        </w:tc>
        <w:tc>
          <w:tcPr>
            <w:tcW w:w="992" w:type="dxa"/>
            <w:shd w:val="clear" w:color="auto" w:fill="auto"/>
            <w:vAlign w:val="center"/>
          </w:tcPr>
          <w:p w14:paraId="6FFF03E5" w14:textId="77777777" w:rsidR="001E1548" w:rsidRPr="006E1AF9" w:rsidRDefault="001E1548" w:rsidP="001E1548">
            <w:pPr>
              <w:spacing w:after="0"/>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14</w:t>
            </w:r>
          </w:p>
        </w:tc>
        <w:tc>
          <w:tcPr>
            <w:tcW w:w="1559" w:type="dxa"/>
            <w:shd w:val="clear" w:color="auto" w:fill="auto"/>
            <w:vAlign w:val="center"/>
          </w:tcPr>
          <w:p w14:paraId="25456A1E" w14:textId="77777777" w:rsidR="001E1548" w:rsidRPr="006E1AF9" w:rsidRDefault="001E1548" w:rsidP="001E1548">
            <w:pPr>
              <w:spacing w:after="0"/>
              <w:rPr>
                <w:rFonts w:ascii="Times New Roman" w:eastAsia="Times New Roman" w:hAnsi="Times New Roman" w:cs="Times New Roman"/>
                <w:bCs/>
                <w:color w:val="000000"/>
                <w:sz w:val="20"/>
                <w:szCs w:val="20"/>
                <w:lang w:eastAsia="en-GB"/>
              </w:rPr>
            </w:pPr>
            <w:r w:rsidRPr="006E1AF9">
              <w:rPr>
                <w:rFonts w:ascii="Times New Roman" w:eastAsia="Times New Roman" w:hAnsi="Times New Roman" w:cs="Times New Roman"/>
                <w:bCs/>
                <w:color w:val="000000"/>
                <w:sz w:val="20"/>
                <w:szCs w:val="20"/>
                <w:lang w:eastAsia="en-GB"/>
              </w:rPr>
              <w:t>0.04</w:t>
            </w:r>
          </w:p>
        </w:tc>
        <w:tc>
          <w:tcPr>
            <w:tcW w:w="2268" w:type="dxa"/>
            <w:shd w:val="clear" w:color="auto" w:fill="auto"/>
            <w:vAlign w:val="center"/>
          </w:tcPr>
          <w:p w14:paraId="7304D989" w14:textId="77777777" w:rsidR="001E1548" w:rsidRPr="006E1AF9"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[-0.01,0.09</w:t>
            </w:r>
            <w:r w:rsidRPr="006E1AF9">
              <w:rPr>
                <w:rFonts w:ascii="Times New Roman" w:eastAsia="Times New Roman" w:hAnsi="Times New Roman" w:cs="Times New Roman"/>
                <w:bCs/>
                <w:color w:val="000000"/>
                <w:sz w:val="20"/>
                <w:szCs w:val="20"/>
                <w:lang w:eastAsia="en-GB"/>
              </w:rPr>
              <w:t>]</w:t>
            </w:r>
          </w:p>
        </w:tc>
        <w:tc>
          <w:tcPr>
            <w:tcW w:w="851" w:type="dxa"/>
            <w:shd w:val="clear" w:color="auto" w:fill="auto"/>
            <w:vAlign w:val="center"/>
          </w:tcPr>
          <w:p w14:paraId="1C1A5867" w14:textId="77777777" w:rsidR="001E1548" w:rsidRPr="006E1AF9"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0.1</w:t>
            </w:r>
          </w:p>
        </w:tc>
      </w:tr>
      <w:tr w:rsidR="001E1548" w:rsidRPr="006E1AF9" w14:paraId="5BEC4BE0" w14:textId="77777777" w:rsidTr="001E1548">
        <w:trPr>
          <w:trHeight w:val="499"/>
        </w:trPr>
        <w:tc>
          <w:tcPr>
            <w:tcW w:w="8931" w:type="dxa"/>
            <w:gridSpan w:val="6"/>
            <w:shd w:val="clear" w:color="auto" w:fill="auto"/>
            <w:vAlign w:val="center"/>
          </w:tcPr>
          <w:p w14:paraId="5130E5CA" w14:textId="77777777" w:rsidR="001E1548" w:rsidRPr="006E1AF9" w:rsidRDefault="001E1548" w:rsidP="001E1548">
            <w:pPr>
              <w:spacing w:after="0"/>
              <w:jc w:val="center"/>
              <w:rPr>
                <w:rFonts w:ascii="Times New Roman" w:eastAsia="Times New Roman" w:hAnsi="Times New Roman" w:cs="Times New Roman"/>
                <w:b/>
                <w:bCs/>
                <w:color w:val="000000"/>
                <w:sz w:val="20"/>
                <w:szCs w:val="20"/>
                <w:lang w:eastAsia="en-GB"/>
              </w:rPr>
            </w:pPr>
            <w:r w:rsidRPr="006E1AF9">
              <w:rPr>
                <w:rFonts w:ascii="Times New Roman" w:eastAsia="Times New Roman" w:hAnsi="Times New Roman" w:cs="Times New Roman"/>
                <w:b/>
                <w:bCs/>
                <w:color w:val="000000"/>
                <w:sz w:val="20"/>
                <w:szCs w:val="20"/>
                <w:lang w:eastAsia="en-GB"/>
              </w:rPr>
              <w:t>General distress</w:t>
            </w:r>
          </w:p>
        </w:tc>
      </w:tr>
      <w:tr w:rsidR="001E1548" w:rsidRPr="006E1AF9" w14:paraId="139FCBF3" w14:textId="77777777" w:rsidTr="001E1548">
        <w:trPr>
          <w:trHeight w:val="499"/>
        </w:trPr>
        <w:tc>
          <w:tcPr>
            <w:tcW w:w="2977" w:type="dxa"/>
            <w:shd w:val="clear" w:color="auto" w:fill="auto"/>
            <w:vAlign w:val="center"/>
          </w:tcPr>
          <w:p w14:paraId="1327B3E2" w14:textId="77777777" w:rsidR="001E1548" w:rsidRPr="00D8509B" w:rsidRDefault="001E1548" w:rsidP="001E1548">
            <w:pPr>
              <w:spacing w:after="0"/>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Age</w:t>
            </w:r>
          </w:p>
        </w:tc>
        <w:tc>
          <w:tcPr>
            <w:tcW w:w="284" w:type="dxa"/>
          </w:tcPr>
          <w:p w14:paraId="752CA0F7" w14:textId="77777777" w:rsidR="001E1548" w:rsidRPr="006E1AF9" w:rsidRDefault="001E1548" w:rsidP="001E1548">
            <w:pPr>
              <w:spacing w:after="0"/>
              <w:rPr>
                <w:rFonts w:ascii="Times New Roman" w:eastAsia="Times New Roman" w:hAnsi="Times New Roman" w:cs="Times New Roman"/>
                <w:bCs/>
                <w:color w:val="000000"/>
                <w:sz w:val="20"/>
                <w:szCs w:val="20"/>
                <w:lang w:eastAsia="en-GB"/>
              </w:rPr>
            </w:pPr>
          </w:p>
        </w:tc>
        <w:tc>
          <w:tcPr>
            <w:tcW w:w="992" w:type="dxa"/>
            <w:shd w:val="clear" w:color="auto" w:fill="auto"/>
            <w:vAlign w:val="center"/>
          </w:tcPr>
          <w:p w14:paraId="4C2828F4" w14:textId="77777777" w:rsidR="001E1548" w:rsidRPr="006E1AF9" w:rsidRDefault="001E1548" w:rsidP="001E1548">
            <w:pPr>
              <w:spacing w:after="0"/>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16</w:t>
            </w:r>
          </w:p>
        </w:tc>
        <w:tc>
          <w:tcPr>
            <w:tcW w:w="1559" w:type="dxa"/>
            <w:shd w:val="clear" w:color="auto" w:fill="auto"/>
            <w:vAlign w:val="center"/>
          </w:tcPr>
          <w:p w14:paraId="3BB7F0FB" w14:textId="77777777" w:rsidR="001E1548" w:rsidRDefault="001E1548" w:rsidP="001E1548">
            <w:pPr>
              <w:spacing w:after="0"/>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0.04</w:t>
            </w:r>
          </w:p>
        </w:tc>
        <w:tc>
          <w:tcPr>
            <w:tcW w:w="2268" w:type="dxa"/>
            <w:shd w:val="clear" w:color="auto" w:fill="auto"/>
            <w:vAlign w:val="center"/>
          </w:tcPr>
          <w:p w14:paraId="1AA4ACF2" w14:textId="77777777" w:rsidR="001E1548"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[-0.05-0.12]</w:t>
            </w:r>
          </w:p>
        </w:tc>
        <w:tc>
          <w:tcPr>
            <w:tcW w:w="851" w:type="dxa"/>
            <w:shd w:val="clear" w:color="auto" w:fill="auto"/>
            <w:vAlign w:val="center"/>
          </w:tcPr>
          <w:p w14:paraId="3A8B78A3" w14:textId="77777777" w:rsidR="001E1548"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041</w:t>
            </w:r>
          </w:p>
        </w:tc>
      </w:tr>
      <w:tr w:rsidR="001E1548" w:rsidRPr="006E1AF9" w14:paraId="59873AE6" w14:textId="77777777" w:rsidTr="001E1548">
        <w:trPr>
          <w:trHeight w:val="499"/>
        </w:trPr>
        <w:tc>
          <w:tcPr>
            <w:tcW w:w="2977" w:type="dxa"/>
            <w:tcBorders>
              <w:bottom w:val="single" w:sz="4" w:space="0" w:color="auto"/>
            </w:tcBorders>
            <w:shd w:val="clear" w:color="auto" w:fill="auto"/>
            <w:vAlign w:val="center"/>
          </w:tcPr>
          <w:p w14:paraId="745FEEBC" w14:textId="77777777" w:rsidR="001E1548" w:rsidRPr="006E1AF9" w:rsidRDefault="001E1548" w:rsidP="001E1548">
            <w:pPr>
              <w:spacing w:after="0"/>
              <w:rPr>
                <w:rFonts w:ascii="Times New Roman" w:eastAsia="Times New Roman" w:hAnsi="Times New Roman" w:cs="Times New Roman"/>
                <w:bCs/>
                <w:color w:val="000000"/>
                <w:sz w:val="20"/>
                <w:szCs w:val="20"/>
                <w:lang w:eastAsia="en-GB"/>
              </w:rPr>
            </w:pPr>
            <w:r w:rsidRPr="00D8509B">
              <w:rPr>
                <w:rFonts w:ascii="Times New Roman" w:eastAsia="Times New Roman" w:hAnsi="Times New Roman" w:cs="Times New Roman"/>
                <w:bCs/>
                <w:color w:val="000000"/>
                <w:sz w:val="20"/>
                <w:szCs w:val="20"/>
                <w:lang w:eastAsia="en-GB"/>
              </w:rPr>
              <w:t>Methodological quality</w:t>
            </w:r>
          </w:p>
        </w:tc>
        <w:tc>
          <w:tcPr>
            <w:tcW w:w="284" w:type="dxa"/>
            <w:tcBorders>
              <w:bottom w:val="single" w:sz="4" w:space="0" w:color="auto"/>
            </w:tcBorders>
          </w:tcPr>
          <w:p w14:paraId="1F568AC0" w14:textId="77777777" w:rsidR="001E1548" w:rsidRPr="006E1AF9" w:rsidRDefault="001E1548" w:rsidP="001E1548">
            <w:pPr>
              <w:spacing w:after="0"/>
              <w:rPr>
                <w:rFonts w:ascii="Times New Roman" w:eastAsia="Times New Roman" w:hAnsi="Times New Roman" w:cs="Times New Roman"/>
                <w:bCs/>
                <w:color w:val="000000"/>
                <w:sz w:val="20"/>
                <w:szCs w:val="20"/>
                <w:lang w:eastAsia="en-GB"/>
              </w:rPr>
            </w:pPr>
          </w:p>
        </w:tc>
        <w:tc>
          <w:tcPr>
            <w:tcW w:w="992" w:type="dxa"/>
            <w:tcBorders>
              <w:bottom w:val="single" w:sz="4" w:space="0" w:color="auto"/>
            </w:tcBorders>
            <w:shd w:val="clear" w:color="auto" w:fill="auto"/>
            <w:vAlign w:val="center"/>
          </w:tcPr>
          <w:p w14:paraId="5615A351" w14:textId="77777777" w:rsidR="001E1548" w:rsidRPr="006E1AF9" w:rsidRDefault="001E1548" w:rsidP="001E1548">
            <w:pPr>
              <w:spacing w:after="0"/>
              <w:rPr>
                <w:rFonts w:ascii="Times New Roman" w:eastAsia="Times New Roman" w:hAnsi="Times New Roman" w:cs="Times New Roman"/>
                <w:bCs/>
                <w:color w:val="000000"/>
                <w:sz w:val="20"/>
                <w:szCs w:val="20"/>
                <w:lang w:eastAsia="en-GB"/>
              </w:rPr>
            </w:pPr>
            <w:r w:rsidRPr="006E1AF9">
              <w:rPr>
                <w:rFonts w:ascii="Times New Roman" w:eastAsia="Times New Roman" w:hAnsi="Times New Roman" w:cs="Times New Roman"/>
                <w:bCs/>
                <w:color w:val="000000"/>
                <w:sz w:val="20"/>
                <w:szCs w:val="20"/>
                <w:lang w:eastAsia="en-GB"/>
              </w:rPr>
              <w:t>16</w:t>
            </w:r>
          </w:p>
        </w:tc>
        <w:tc>
          <w:tcPr>
            <w:tcW w:w="1559" w:type="dxa"/>
            <w:tcBorders>
              <w:bottom w:val="single" w:sz="4" w:space="0" w:color="auto"/>
            </w:tcBorders>
            <w:shd w:val="clear" w:color="auto" w:fill="auto"/>
            <w:vAlign w:val="center"/>
          </w:tcPr>
          <w:p w14:paraId="172743C7" w14:textId="77777777" w:rsidR="001E1548" w:rsidRPr="006E1AF9" w:rsidRDefault="001E1548" w:rsidP="001E1548">
            <w:pPr>
              <w:spacing w:after="0"/>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0.06</w:t>
            </w:r>
          </w:p>
        </w:tc>
        <w:tc>
          <w:tcPr>
            <w:tcW w:w="2268" w:type="dxa"/>
            <w:tcBorders>
              <w:bottom w:val="single" w:sz="4" w:space="0" w:color="auto"/>
            </w:tcBorders>
            <w:shd w:val="clear" w:color="auto" w:fill="auto"/>
            <w:vAlign w:val="center"/>
          </w:tcPr>
          <w:p w14:paraId="585FEB9A" w14:textId="77777777" w:rsidR="001E1548" w:rsidRPr="006E1AF9"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[0.01,0.10</w:t>
            </w:r>
            <w:r w:rsidRPr="006E1AF9">
              <w:rPr>
                <w:rFonts w:ascii="Times New Roman" w:eastAsia="Times New Roman" w:hAnsi="Times New Roman" w:cs="Times New Roman"/>
                <w:bCs/>
                <w:color w:val="000000"/>
                <w:sz w:val="20"/>
                <w:szCs w:val="20"/>
                <w:lang w:eastAsia="en-GB"/>
              </w:rPr>
              <w:t>]</w:t>
            </w:r>
          </w:p>
        </w:tc>
        <w:tc>
          <w:tcPr>
            <w:tcW w:w="851" w:type="dxa"/>
            <w:tcBorders>
              <w:bottom w:val="single" w:sz="4" w:space="0" w:color="auto"/>
            </w:tcBorders>
            <w:shd w:val="clear" w:color="auto" w:fill="auto"/>
            <w:vAlign w:val="center"/>
          </w:tcPr>
          <w:p w14:paraId="72DE69A1" w14:textId="77777777" w:rsidR="001E1548" w:rsidRPr="006E1AF9" w:rsidRDefault="001E1548" w:rsidP="001E1548">
            <w:pPr>
              <w:spacing w:after="0"/>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0.01*</w:t>
            </w:r>
          </w:p>
        </w:tc>
      </w:tr>
      <w:tr w:rsidR="001E1548" w:rsidRPr="006E1AF9" w14:paraId="6BF44176" w14:textId="77777777" w:rsidTr="001E1548">
        <w:trPr>
          <w:trHeight w:val="499"/>
        </w:trPr>
        <w:tc>
          <w:tcPr>
            <w:tcW w:w="8931" w:type="dxa"/>
            <w:gridSpan w:val="6"/>
            <w:tcBorders>
              <w:top w:val="single" w:sz="4" w:space="0" w:color="auto"/>
            </w:tcBorders>
            <w:shd w:val="clear" w:color="auto" w:fill="auto"/>
            <w:vAlign w:val="center"/>
          </w:tcPr>
          <w:p w14:paraId="33EB7BAC" w14:textId="77777777" w:rsidR="001E1548" w:rsidRPr="006E1AF9" w:rsidRDefault="001E1548" w:rsidP="001E1548">
            <w:pPr>
              <w:spacing w:after="0" w:line="240" w:lineRule="auto"/>
              <w:rPr>
                <w:rFonts w:ascii="Times New Roman" w:eastAsia="Times New Roman" w:hAnsi="Times New Roman" w:cs="Times New Roman"/>
                <w:bCs/>
                <w:color w:val="000000"/>
                <w:sz w:val="20"/>
                <w:szCs w:val="20"/>
                <w:lang w:eastAsia="en-GB"/>
              </w:rPr>
            </w:pPr>
            <w:r w:rsidRPr="006E1AF9">
              <w:rPr>
                <w:rFonts w:ascii="Times New Roman" w:eastAsia="Times New Roman" w:hAnsi="Times New Roman" w:cs="Times New Roman"/>
                <w:bCs/>
                <w:i/>
                <w:color w:val="000000"/>
                <w:sz w:val="20"/>
                <w:szCs w:val="20"/>
                <w:lang w:eastAsia="en-GB"/>
              </w:rPr>
              <w:t xml:space="preserve">Note. </w:t>
            </w:r>
            <w:r w:rsidRPr="006E1AF9">
              <w:rPr>
                <w:rFonts w:ascii="Times New Roman" w:hAnsi="Times New Roman" w:cs="Times New Roman"/>
                <w:sz w:val="20"/>
                <w:szCs w:val="20"/>
              </w:rPr>
              <w:t xml:space="preserve"> k = </w:t>
            </w:r>
            <w:r>
              <w:rPr>
                <w:rFonts w:ascii="Times New Roman" w:hAnsi="Times New Roman" w:cs="Times New Roman"/>
                <w:sz w:val="20"/>
                <w:szCs w:val="20"/>
              </w:rPr>
              <w:t>n</w:t>
            </w:r>
            <w:r w:rsidRPr="006E1AF9">
              <w:rPr>
                <w:rFonts w:ascii="Times New Roman" w:hAnsi="Times New Roman" w:cs="Times New Roman"/>
                <w:sz w:val="20"/>
                <w:szCs w:val="20"/>
              </w:rPr>
              <w:t>umber of treatment/control group comparisons; g = hedges’ g; CI = confidence interval; β = beta value</w:t>
            </w:r>
            <w:r>
              <w:rPr>
                <w:rFonts w:ascii="Times New Roman" w:hAnsi="Times New Roman" w:cs="Times New Roman"/>
                <w:sz w:val="20"/>
                <w:szCs w:val="20"/>
              </w:rPr>
              <w:t xml:space="preserve">; </w:t>
            </w:r>
            <w:r w:rsidRPr="006269F6">
              <w:rPr>
                <w:rFonts w:ascii="Times New Roman" w:hAnsi="Times New Roman" w:cs="Times New Roman"/>
                <w:sz w:val="20"/>
                <w:szCs w:val="20"/>
              </w:rPr>
              <w:t>* = p&lt;0.05</w:t>
            </w:r>
          </w:p>
        </w:tc>
      </w:tr>
    </w:tbl>
    <w:p w14:paraId="282859CE" w14:textId="77777777" w:rsidR="001E1548" w:rsidRDefault="001E1548" w:rsidP="007E40C0"/>
    <w:p w14:paraId="2F09F51A" w14:textId="77777777" w:rsidR="001E1548" w:rsidRDefault="001E1548" w:rsidP="007E40C0"/>
    <w:p w14:paraId="2C0CA1F1" w14:textId="77777777" w:rsidR="001E1548" w:rsidRDefault="001E1548" w:rsidP="007E40C0"/>
    <w:p w14:paraId="7BAD5691" w14:textId="77777777" w:rsidR="001E1548" w:rsidRDefault="001E1548" w:rsidP="007E40C0"/>
    <w:p w14:paraId="43DEE579" w14:textId="77777777" w:rsidR="001E1548" w:rsidRDefault="001E1548" w:rsidP="007E40C0"/>
    <w:p w14:paraId="591622E8" w14:textId="77777777" w:rsidR="001E1548" w:rsidRDefault="001E1548" w:rsidP="007E40C0"/>
    <w:p w14:paraId="4145F0DA" w14:textId="77777777" w:rsidR="001E1548" w:rsidRDefault="001E1548" w:rsidP="007E40C0"/>
    <w:p w14:paraId="2076006E" w14:textId="77777777" w:rsidR="001E1548" w:rsidRDefault="001E1548"/>
    <w:sectPr w:rsidR="001E1548" w:rsidSect="00A03CD2">
      <w:pgSz w:w="11906" w:h="16838"/>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FB557" w16cex:dateUtc="2020-05-20T12:55:00Z"/>
  <w16cex:commentExtensible w16cex:durableId="226FB5CA" w16cex:dateUtc="2020-05-20T12:57:00Z"/>
  <w16cex:commentExtensible w16cex:durableId="226FB5E4" w16cex:dateUtc="2020-05-20T12:57:00Z"/>
  <w16cex:commentExtensible w16cex:durableId="226FB5F3" w16cex:dateUtc="2020-05-20T12:58:00Z"/>
  <w16cex:commentExtensible w16cex:durableId="226FB62F" w16cex:dateUtc="2020-05-20T12:59:00Z"/>
  <w16cex:commentExtensible w16cex:durableId="226FB66B" w16cex:dateUtc="2020-05-20T13: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AEF50" w14:textId="77777777" w:rsidR="002D5D7A" w:rsidRDefault="002D5D7A">
      <w:pPr>
        <w:spacing w:before="0" w:after="0" w:line="240" w:lineRule="auto"/>
      </w:pPr>
      <w:r>
        <w:separator/>
      </w:r>
    </w:p>
  </w:endnote>
  <w:endnote w:type="continuationSeparator" w:id="0">
    <w:p w14:paraId="18C82BAB" w14:textId="77777777" w:rsidR="002D5D7A" w:rsidRDefault="002D5D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4166031"/>
      <w:docPartObj>
        <w:docPartGallery w:val="Page Numbers (Bottom of Page)"/>
        <w:docPartUnique/>
      </w:docPartObj>
    </w:sdtPr>
    <w:sdtEndPr>
      <w:rPr>
        <w:noProof/>
      </w:rPr>
    </w:sdtEndPr>
    <w:sdtContent>
      <w:p w14:paraId="2463115E" w14:textId="77777777" w:rsidR="00BD4FDE" w:rsidRDefault="00BD4FDE">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079DF67A" w14:textId="77777777" w:rsidR="00BD4FDE" w:rsidRDefault="00BD4F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8497783"/>
      <w:docPartObj>
        <w:docPartGallery w:val="Page Numbers (Bottom of Page)"/>
        <w:docPartUnique/>
      </w:docPartObj>
    </w:sdtPr>
    <w:sdtEndPr>
      <w:rPr>
        <w:noProof/>
      </w:rPr>
    </w:sdtEndPr>
    <w:sdtContent>
      <w:p w14:paraId="20BCF5AC" w14:textId="77777777" w:rsidR="001E1548" w:rsidRDefault="001E1548">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14:paraId="0C298CF2" w14:textId="77777777" w:rsidR="001E1548" w:rsidRDefault="001E1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A2E76" w14:textId="77777777" w:rsidR="002D5D7A" w:rsidRDefault="002D5D7A">
      <w:pPr>
        <w:spacing w:before="0" w:after="0" w:line="240" w:lineRule="auto"/>
      </w:pPr>
      <w:r>
        <w:separator/>
      </w:r>
    </w:p>
  </w:footnote>
  <w:footnote w:type="continuationSeparator" w:id="0">
    <w:p w14:paraId="35EF8E65" w14:textId="77777777" w:rsidR="002D5D7A" w:rsidRDefault="002D5D7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166BF" w14:textId="77777777" w:rsidR="00BD4FDE" w:rsidRDefault="00BD4FDE" w:rsidP="00A03CD2">
    <w:pPr>
      <w:pStyle w:val="Header"/>
      <w:tabs>
        <w:tab w:val="clear" w:pos="4513"/>
        <w:tab w:val="clear" w:pos="9026"/>
        <w:tab w:val="left" w:pos="1624"/>
        <w:tab w:val="left" w:pos="2855"/>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8692A"/>
    <w:multiLevelType w:val="hybridMultilevel"/>
    <w:tmpl w:val="5DBA1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63A83"/>
    <w:multiLevelType w:val="hybridMultilevel"/>
    <w:tmpl w:val="A0C41DAA"/>
    <w:lvl w:ilvl="0" w:tplc="89085B2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179AD"/>
    <w:multiLevelType w:val="hybridMultilevel"/>
    <w:tmpl w:val="18721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07354"/>
    <w:multiLevelType w:val="hybridMultilevel"/>
    <w:tmpl w:val="44F0027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 w15:restartNumberingAfterBreak="0">
    <w:nsid w:val="0E702346"/>
    <w:multiLevelType w:val="hybridMultilevel"/>
    <w:tmpl w:val="E86E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D2660"/>
    <w:multiLevelType w:val="hybridMultilevel"/>
    <w:tmpl w:val="E102B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16FC3"/>
    <w:multiLevelType w:val="hybridMultilevel"/>
    <w:tmpl w:val="9B909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A3D0A"/>
    <w:multiLevelType w:val="hybridMultilevel"/>
    <w:tmpl w:val="D116B0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062121D"/>
    <w:multiLevelType w:val="hybridMultilevel"/>
    <w:tmpl w:val="CC102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6B30C5"/>
    <w:multiLevelType w:val="hybridMultilevel"/>
    <w:tmpl w:val="6B78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170943"/>
    <w:multiLevelType w:val="hybridMultilevel"/>
    <w:tmpl w:val="F968B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0A753F"/>
    <w:multiLevelType w:val="hybridMultilevel"/>
    <w:tmpl w:val="71F2D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0A3A49"/>
    <w:multiLevelType w:val="hybridMultilevel"/>
    <w:tmpl w:val="82E4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B80088"/>
    <w:multiLevelType w:val="hybridMultilevel"/>
    <w:tmpl w:val="219A6596"/>
    <w:lvl w:ilvl="0" w:tplc="6258412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924ED9"/>
    <w:multiLevelType w:val="hybridMultilevel"/>
    <w:tmpl w:val="9F5286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D435C4"/>
    <w:multiLevelType w:val="hybridMultilevel"/>
    <w:tmpl w:val="A30C7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45058C"/>
    <w:multiLevelType w:val="hybridMultilevel"/>
    <w:tmpl w:val="0FBCE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5E10EA"/>
    <w:multiLevelType w:val="hybridMultilevel"/>
    <w:tmpl w:val="14CE7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B70891"/>
    <w:multiLevelType w:val="hybridMultilevel"/>
    <w:tmpl w:val="6BE223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40497F75"/>
    <w:multiLevelType w:val="hybridMultilevel"/>
    <w:tmpl w:val="70201A86"/>
    <w:lvl w:ilvl="0" w:tplc="0809000F">
      <w:start w:val="1"/>
      <w:numFmt w:val="decimal"/>
      <w:lvlText w:val="%1."/>
      <w:lvlJc w:val="left"/>
      <w:pPr>
        <w:ind w:left="1080" w:hanging="360"/>
      </w:pPr>
      <w:rPr>
        <w:rFonts w:hint="default"/>
      </w:rPr>
    </w:lvl>
    <w:lvl w:ilvl="1" w:tplc="0809000F">
      <w:start w:val="1"/>
      <w:numFmt w:val="decimal"/>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19D542F"/>
    <w:multiLevelType w:val="hybridMultilevel"/>
    <w:tmpl w:val="C4D24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846F3B"/>
    <w:multiLevelType w:val="hybridMultilevel"/>
    <w:tmpl w:val="E7B00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0E20AE"/>
    <w:multiLevelType w:val="hybridMultilevel"/>
    <w:tmpl w:val="2C4A6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87335E"/>
    <w:multiLevelType w:val="hybridMultilevel"/>
    <w:tmpl w:val="D5629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F3611C"/>
    <w:multiLevelType w:val="hybridMultilevel"/>
    <w:tmpl w:val="93A24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2A0FDC"/>
    <w:multiLevelType w:val="hybridMultilevel"/>
    <w:tmpl w:val="15A6D58C"/>
    <w:lvl w:ilvl="0" w:tplc="6258412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597043"/>
    <w:multiLevelType w:val="hybridMultilevel"/>
    <w:tmpl w:val="12581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1F6E97"/>
    <w:multiLevelType w:val="hybridMultilevel"/>
    <w:tmpl w:val="E8802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BA17BE"/>
    <w:multiLevelType w:val="hybridMultilevel"/>
    <w:tmpl w:val="195C2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243B0B"/>
    <w:multiLevelType w:val="hybridMultilevel"/>
    <w:tmpl w:val="8F88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D1087B"/>
    <w:multiLevelType w:val="hybridMultilevel"/>
    <w:tmpl w:val="28B4D306"/>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1" w15:restartNumberingAfterBreak="0">
    <w:nsid w:val="655D7391"/>
    <w:multiLevelType w:val="hybridMultilevel"/>
    <w:tmpl w:val="120A5B9E"/>
    <w:lvl w:ilvl="0" w:tplc="5022A28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4C2F68"/>
    <w:multiLevelType w:val="hybridMultilevel"/>
    <w:tmpl w:val="66BEF8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74019C"/>
    <w:multiLevelType w:val="hybridMultilevel"/>
    <w:tmpl w:val="B450F3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1A187A"/>
    <w:multiLevelType w:val="hybridMultilevel"/>
    <w:tmpl w:val="E6CCD30A"/>
    <w:lvl w:ilvl="0" w:tplc="BE82275E">
      <w:start w:val="1"/>
      <w:numFmt w:val="decimal"/>
      <w:lvlText w:val="%1."/>
      <w:lvlJc w:val="left"/>
      <w:pPr>
        <w:ind w:left="1806" w:hanging="360"/>
      </w:pPr>
      <w:rPr>
        <w:rFonts w:hint="default"/>
        <w:b w:val="0"/>
      </w:rPr>
    </w:lvl>
    <w:lvl w:ilvl="1" w:tplc="0809000F">
      <w:start w:val="1"/>
      <w:numFmt w:val="decimal"/>
      <w:lvlText w:val="%2."/>
      <w:lvlJc w:val="left"/>
      <w:pPr>
        <w:ind w:left="2526" w:hanging="360"/>
      </w:pPr>
      <w:rPr>
        <w:rFonts w:hint="default"/>
      </w:rPr>
    </w:lvl>
    <w:lvl w:ilvl="2" w:tplc="0809001B" w:tentative="1">
      <w:start w:val="1"/>
      <w:numFmt w:val="lowerRoman"/>
      <w:lvlText w:val="%3."/>
      <w:lvlJc w:val="right"/>
      <w:pPr>
        <w:ind w:left="3246" w:hanging="180"/>
      </w:pPr>
    </w:lvl>
    <w:lvl w:ilvl="3" w:tplc="0809000F" w:tentative="1">
      <w:start w:val="1"/>
      <w:numFmt w:val="decimal"/>
      <w:lvlText w:val="%4."/>
      <w:lvlJc w:val="left"/>
      <w:pPr>
        <w:ind w:left="3966" w:hanging="360"/>
      </w:pPr>
    </w:lvl>
    <w:lvl w:ilvl="4" w:tplc="08090019" w:tentative="1">
      <w:start w:val="1"/>
      <w:numFmt w:val="lowerLetter"/>
      <w:lvlText w:val="%5."/>
      <w:lvlJc w:val="left"/>
      <w:pPr>
        <w:ind w:left="4686" w:hanging="360"/>
      </w:pPr>
    </w:lvl>
    <w:lvl w:ilvl="5" w:tplc="0809001B" w:tentative="1">
      <w:start w:val="1"/>
      <w:numFmt w:val="lowerRoman"/>
      <w:lvlText w:val="%6."/>
      <w:lvlJc w:val="right"/>
      <w:pPr>
        <w:ind w:left="5406" w:hanging="180"/>
      </w:pPr>
    </w:lvl>
    <w:lvl w:ilvl="6" w:tplc="0809000F" w:tentative="1">
      <w:start w:val="1"/>
      <w:numFmt w:val="decimal"/>
      <w:lvlText w:val="%7."/>
      <w:lvlJc w:val="left"/>
      <w:pPr>
        <w:ind w:left="6126" w:hanging="360"/>
      </w:pPr>
    </w:lvl>
    <w:lvl w:ilvl="7" w:tplc="08090019" w:tentative="1">
      <w:start w:val="1"/>
      <w:numFmt w:val="lowerLetter"/>
      <w:lvlText w:val="%8."/>
      <w:lvlJc w:val="left"/>
      <w:pPr>
        <w:ind w:left="6846" w:hanging="360"/>
      </w:pPr>
    </w:lvl>
    <w:lvl w:ilvl="8" w:tplc="0809001B" w:tentative="1">
      <w:start w:val="1"/>
      <w:numFmt w:val="lowerRoman"/>
      <w:lvlText w:val="%9."/>
      <w:lvlJc w:val="right"/>
      <w:pPr>
        <w:ind w:left="7566" w:hanging="180"/>
      </w:pPr>
    </w:lvl>
  </w:abstractNum>
  <w:abstractNum w:abstractNumId="35" w15:restartNumberingAfterBreak="0">
    <w:nsid w:val="725F7B8E"/>
    <w:multiLevelType w:val="hybridMultilevel"/>
    <w:tmpl w:val="9718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DC3412"/>
    <w:multiLevelType w:val="hybridMultilevel"/>
    <w:tmpl w:val="CCF68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6823D0"/>
    <w:multiLevelType w:val="hybridMultilevel"/>
    <w:tmpl w:val="21BEE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41327B"/>
    <w:multiLevelType w:val="hybridMultilevel"/>
    <w:tmpl w:val="B9986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B756AB"/>
    <w:multiLevelType w:val="hybridMultilevel"/>
    <w:tmpl w:val="3FBC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F3274D"/>
    <w:multiLevelType w:val="hybridMultilevel"/>
    <w:tmpl w:val="E058317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39"/>
  </w:num>
  <w:num w:numId="3">
    <w:abstractNumId w:val="0"/>
  </w:num>
  <w:num w:numId="4">
    <w:abstractNumId w:val="6"/>
  </w:num>
  <w:num w:numId="5">
    <w:abstractNumId w:val="11"/>
  </w:num>
  <w:num w:numId="6">
    <w:abstractNumId w:val="12"/>
  </w:num>
  <w:num w:numId="7">
    <w:abstractNumId w:val="24"/>
  </w:num>
  <w:num w:numId="8">
    <w:abstractNumId w:val="10"/>
  </w:num>
  <w:num w:numId="9">
    <w:abstractNumId w:val="2"/>
  </w:num>
  <w:num w:numId="10">
    <w:abstractNumId w:val="15"/>
  </w:num>
  <w:num w:numId="11">
    <w:abstractNumId w:val="38"/>
  </w:num>
  <w:num w:numId="12">
    <w:abstractNumId w:val="29"/>
  </w:num>
  <w:num w:numId="13">
    <w:abstractNumId w:val="21"/>
  </w:num>
  <w:num w:numId="14">
    <w:abstractNumId w:val="32"/>
  </w:num>
  <w:num w:numId="15">
    <w:abstractNumId w:val="23"/>
  </w:num>
  <w:num w:numId="16">
    <w:abstractNumId w:val="20"/>
  </w:num>
  <w:num w:numId="17">
    <w:abstractNumId w:val="9"/>
  </w:num>
  <w:num w:numId="18">
    <w:abstractNumId w:val="40"/>
  </w:num>
  <w:num w:numId="19">
    <w:abstractNumId w:val="35"/>
  </w:num>
  <w:num w:numId="20">
    <w:abstractNumId w:val="26"/>
  </w:num>
  <w:num w:numId="21">
    <w:abstractNumId w:val="28"/>
  </w:num>
  <w:num w:numId="22">
    <w:abstractNumId w:val="8"/>
  </w:num>
  <w:num w:numId="23">
    <w:abstractNumId w:val="36"/>
  </w:num>
  <w:num w:numId="24">
    <w:abstractNumId w:val="4"/>
  </w:num>
  <w:num w:numId="25">
    <w:abstractNumId w:val="27"/>
  </w:num>
  <w:num w:numId="26">
    <w:abstractNumId w:val="14"/>
  </w:num>
  <w:num w:numId="27">
    <w:abstractNumId w:val="34"/>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7"/>
  </w:num>
  <w:num w:numId="31">
    <w:abstractNumId w:val="22"/>
  </w:num>
  <w:num w:numId="32">
    <w:abstractNumId w:val="19"/>
  </w:num>
  <w:num w:numId="33">
    <w:abstractNumId w:val="33"/>
  </w:num>
  <w:num w:numId="34">
    <w:abstractNumId w:val="18"/>
  </w:num>
  <w:num w:numId="35">
    <w:abstractNumId w:val="5"/>
  </w:num>
  <w:num w:numId="36">
    <w:abstractNumId w:val="30"/>
  </w:num>
  <w:num w:numId="37">
    <w:abstractNumId w:val="1"/>
  </w:num>
  <w:num w:numId="38">
    <w:abstractNumId w:val="25"/>
  </w:num>
  <w:num w:numId="39">
    <w:abstractNumId w:val="31"/>
  </w:num>
  <w:num w:numId="40">
    <w:abstractNumId w:val="13"/>
  </w:num>
  <w:num w:numId="41">
    <w:abstractNumId w:val="17"/>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CE40FB"/>
    <w:rsid w:val="000C47D4"/>
    <w:rsid w:val="001E1548"/>
    <w:rsid w:val="001E4983"/>
    <w:rsid w:val="00214A7A"/>
    <w:rsid w:val="0027242C"/>
    <w:rsid w:val="002D5D7A"/>
    <w:rsid w:val="003B1400"/>
    <w:rsid w:val="00455CD1"/>
    <w:rsid w:val="004A7B0B"/>
    <w:rsid w:val="00500973"/>
    <w:rsid w:val="005F15EA"/>
    <w:rsid w:val="00665B57"/>
    <w:rsid w:val="00701DB2"/>
    <w:rsid w:val="00780DFA"/>
    <w:rsid w:val="007A4BE2"/>
    <w:rsid w:val="008156EA"/>
    <w:rsid w:val="008957F2"/>
    <w:rsid w:val="00994B15"/>
    <w:rsid w:val="009D351F"/>
    <w:rsid w:val="00A03CD2"/>
    <w:rsid w:val="00A23A0D"/>
    <w:rsid w:val="00AF5ACD"/>
    <w:rsid w:val="00BD4FDE"/>
    <w:rsid w:val="00C808D7"/>
    <w:rsid w:val="00CE40FB"/>
    <w:rsid w:val="00DE2088"/>
    <w:rsid w:val="00ED2ECD"/>
    <w:rsid w:val="00F548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82AA9"/>
  <w15:chartTrackingRefBased/>
  <w15:docId w15:val="{DAD14BC3-E749-4204-BAFA-16093666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40FB"/>
    <w:pPr>
      <w:spacing w:before="100" w:beforeAutospacing="1" w:after="100" w:afterAutospacing="1" w:line="480" w:lineRule="auto"/>
      <w:jc w:val="both"/>
    </w:pPr>
  </w:style>
  <w:style w:type="paragraph" w:styleId="Heading2">
    <w:name w:val="heading 2"/>
    <w:basedOn w:val="Normal"/>
    <w:next w:val="Normal"/>
    <w:link w:val="Heading2Char"/>
    <w:uiPriority w:val="9"/>
    <w:semiHidden/>
    <w:unhideWhenUsed/>
    <w:qFormat/>
    <w:rsid w:val="00AF5A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9"/>
    <w:qFormat/>
    <w:rsid w:val="00CE40FB"/>
    <w:pPr>
      <w:spacing w:after="90" w:line="240" w:lineRule="auto"/>
      <w:outlineLvl w:val="3"/>
    </w:pPr>
    <w:rPr>
      <w:rFonts w:ascii="Times New Roman" w:eastAsia="Times New Roman" w:hAnsi="Times New Roman" w:cs="Times New Roman"/>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CE40FB"/>
    <w:rPr>
      <w:rFonts w:ascii="Times New Roman" w:eastAsia="Times New Roman" w:hAnsi="Times New Roman" w:cs="Times New Roman"/>
      <w:sz w:val="48"/>
      <w:szCs w:val="48"/>
      <w:lang w:val="en-US"/>
    </w:rPr>
  </w:style>
  <w:style w:type="paragraph" w:styleId="ListParagraph">
    <w:name w:val="List Paragraph"/>
    <w:basedOn w:val="Normal"/>
    <w:uiPriority w:val="34"/>
    <w:qFormat/>
    <w:rsid w:val="00CE40FB"/>
    <w:pPr>
      <w:ind w:left="720"/>
      <w:contextualSpacing/>
    </w:pPr>
  </w:style>
  <w:style w:type="character" w:styleId="CommentReference">
    <w:name w:val="annotation reference"/>
    <w:basedOn w:val="DefaultParagraphFont"/>
    <w:uiPriority w:val="99"/>
    <w:semiHidden/>
    <w:unhideWhenUsed/>
    <w:rsid w:val="00CE40FB"/>
    <w:rPr>
      <w:sz w:val="16"/>
      <w:szCs w:val="16"/>
    </w:rPr>
  </w:style>
  <w:style w:type="paragraph" w:styleId="CommentText">
    <w:name w:val="annotation text"/>
    <w:basedOn w:val="Normal"/>
    <w:link w:val="CommentTextChar"/>
    <w:uiPriority w:val="99"/>
    <w:unhideWhenUsed/>
    <w:rsid w:val="00CE40FB"/>
    <w:pPr>
      <w:spacing w:line="240" w:lineRule="auto"/>
    </w:pPr>
    <w:rPr>
      <w:sz w:val="20"/>
      <w:szCs w:val="20"/>
    </w:rPr>
  </w:style>
  <w:style w:type="character" w:customStyle="1" w:styleId="CommentTextChar">
    <w:name w:val="Comment Text Char"/>
    <w:basedOn w:val="DefaultParagraphFont"/>
    <w:link w:val="CommentText"/>
    <w:uiPriority w:val="99"/>
    <w:rsid w:val="00CE40FB"/>
    <w:rPr>
      <w:sz w:val="20"/>
      <w:szCs w:val="20"/>
    </w:rPr>
  </w:style>
  <w:style w:type="paragraph" w:styleId="CommentSubject">
    <w:name w:val="annotation subject"/>
    <w:basedOn w:val="CommentText"/>
    <w:next w:val="CommentText"/>
    <w:link w:val="CommentSubjectChar"/>
    <w:uiPriority w:val="99"/>
    <w:semiHidden/>
    <w:unhideWhenUsed/>
    <w:rsid w:val="00CE40FB"/>
    <w:rPr>
      <w:b/>
      <w:bCs/>
    </w:rPr>
  </w:style>
  <w:style w:type="character" w:customStyle="1" w:styleId="CommentSubjectChar">
    <w:name w:val="Comment Subject Char"/>
    <w:basedOn w:val="CommentTextChar"/>
    <w:link w:val="CommentSubject"/>
    <w:uiPriority w:val="99"/>
    <w:semiHidden/>
    <w:rsid w:val="00CE40FB"/>
    <w:rPr>
      <w:b/>
      <w:bCs/>
      <w:sz w:val="20"/>
      <w:szCs w:val="20"/>
    </w:rPr>
  </w:style>
  <w:style w:type="paragraph" w:styleId="BalloonText">
    <w:name w:val="Balloon Text"/>
    <w:basedOn w:val="Normal"/>
    <w:link w:val="BalloonTextChar"/>
    <w:uiPriority w:val="99"/>
    <w:semiHidden/>
    <w:unhideWhenUsed/>
    <w:rsid w:val="00CE4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0FB"/>
    <w:rPr>
      <w:rFonts w:ascii="Segoe UI" w:hAnsi="Segoe UI" w:cs="Segoe UI"/>
      <w:sz w:val="18"/>
      <w:szCs w:val="18"/>
    </w:rPr>
  </w:style>
  <w:style w:type="paragraph" w:customStyle="1" w:styleId="EndNoteBibliographyTitle">
    <w:name w:val="EndNote Bibliography Title"/>
    <w:basedOn w:val="Normal"/>
    <w:link w:val="EndNoteBibliographyTitleChar"/>
    <w:rsid w:val="00CE40F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E40FB"/>
    <w:rPr>
      <w:rFonts w:ascii="Calibri" w:hAnsi="Calibri" w:cs="Calibri"/>
      <w:noProof/>
      <w:lang w:val="en-US"/>
    </w:rPr>
  </w:style>
  <w:style w:type="paragraph" w:customStyle="1" w:styleId="EndNoteBibliography">
    <w:name w:val="EndNote Bibliography"/>
    <w:basedOn w:val="Normal"/>
    <w:link w:val="EndNoteBibliographyChar"/>
    <w:rsid w:val="00CE40F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E40FB"/>
    <w:rPr>
      <w:rFonts w:ascii="Calibri" w:hAnsi="Calibri" w:cs="Calibri"/>
      <w:noProof/>
      <w:lang w:val="en-US"/>
    </w:rPr>
  </w:style>
  <w:style w:type="character" w:styleId="Hyperlink">
    <w:name w:val="Hyperlink"/>
    <w:basedOn w:val="DefaultParagraphFont"/>
    <w:uiPriority w:val="99"/>
    <w:unhideWhenUsed/>
    <w:rsid w:val="00CE40FB"/>
    <w:rPr>
      <w:color w:val="0563C1" w:themeColor="hyperlink"/>
      <w:u w:val="single"/>
    </w:rPr>
  </w:style>
  <w:style w:type="character" w:styleId="Emphasis">
    <w:name w:val="Emphasis"/>
    <w:basedOn w:val="DefaultParagraphFont"/>
    <w:uiPriority w:val="20"/>
    <w:qFormat/>
    <w:rsid w:val="00CE40FB"/>
    <w:rPr>
      <w:i/>
      <w:iCs/>
    </w:rPr>
  </w:style>
  <w:style w:type="paragraph" w:styleId="Header">
    <w:name w:val="header"/>
    <w:basedOn w:val="Normal"/>
    <w:link w:val="HeaderChar"/>
    <w:uiPriority w:val="99"/>
    <w:unhideWhenUsed/>
    <w:rsid w:val="00CE40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0FB"/>
  </w:style>
  <w:style w:type="paragraph" w:styleId="Footer">
    <w:name w:val="footer"/>
    <w:basedOn w:val="Normal"/>
    <w:link w:val="FooterChar"/>
    <w:uiPriority w:val="99"/>
    <w:unhideWhenUsed/>
    <w:rsid w:val="00CE40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0FB"/>
  </w:style>
  <w:style w:type="character" w:styleId="PlaceholderText">
    <w:name w:val="Placeholder Text"/>
    <w:basedOn w:val="DefaultParagraphFont"/>
    <w:uiPriority w:val="99"/>
    <w:semiHidden/>
    <w:rsid w:val="00CE40FB"/>
    <w:rPr>
      <w:color w:val="808080"/>
    </w:rPr>
  </w:style>
  <w:style w:type="paragraph" w:styleId="Revision">
    <w:name w:val="Revision"/>
    <w:hidden/>
    <w:uiPriority w:val="99"/>
    <w:semiHidden/>
    <w:rsid w:val="00CE40FB"/>
    <w:pPr>
      <w:spacing w:before="100" w:beforeAutospacing="1" w:after="0" w:afterAutospacing="1" w:line="240" w:lineRule="auto"/>
      <w:jc w:val="both"/>
    </w:pPr>
  </w:style>
  <w:style w:type="character" w:customStyle="1" w:styleId="fipmark">
    <w:name w:val="fip_mark"/>
    <w:basedOn w:val="DefaultParagraphFont"/>
    <w:rsid w:val="00CE40FB"/>
  </w:style>
  <w:style w:type="paragraph" w:styleId="PlainText">
    <w:name w:val="Plain Text"/>
    <w:basedOn w:val="Normal"/>
    <w:link w:val="PlainTextChar"/>
    <w:uiPriority w:val="99"/>
    <w:semiHidden/>
    <w:unhideWhenUsed/>
    <w:rsid w:val="00CE40FB"/>
    <w:pPr>
      <w:spacing w:before="0" w:beforeAutospacing="0" w:after="0" w:afterAutospacing="0" w:line="240" w:lineRule="auto"/>
      <w:jc w:val="left"/>
    </w:pPr>
    <w:rPr>
      <w:rFonts w:ascii="Calibri" w:hAnsi="Calibri" w:cs="Consolas"/>
      <w:szCs w:val="21"/>
    </w:rPr>
  </w:style>
  <w:style w:type="character" w:customStyle="1" w:styleId="PlainTextChar">
    <w:name w:val="Plain Text Char"/>
    <w:basedOn w:val="DefaultParagraphFont"/>
    <w:link w:val="PlainText"/>
    <w:uiPriority w:val="99"/>
    <w:semiHidden/>
    <w:rsid w:val="00CE40FB"/>
    <w:rPr>
      <w:rFonts w:ascii="Calibri" w:hAnsi="Calibri" w:cs="Consolas"/>
      <w:szCs w:val="21"/>
    </w:rPr>
  </w:style>
  <w:style w:type="table" w:styleId="TableGrid">
    <w:name w:val="Table Grid"/>
    <w:basedOn w:val="TableNormal"/>
    <w:uiPriority w:val="39"/>
    <w:rsid w:val="00CE4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E40FB"/>
    <w:rPr>
      <w:color w:val="605E5C"/>
      <w:shd w:val="clear" w:color="auto" w:fill="E1DFDD"/>
    </w:rPr>
  </w:style>
  <w:style w:type="character" w:customStyle="1" w:styleId="UnresolvedMention2">
    <w:name w:val="Unresolved Mention2"/>
    <w:basedOn w:val="DefaultParagraphFont"/>
    <w:uiPriority w:val="99"/>
    <w:semiHidden/>
    <w:unhideWhenUsed/>
    <w:rsid w:val="00CE40FB"/>
    <w:rPr>
      <w:color w:val="605E5C"/>
      <w:shd w:val="clear" w:color="auto" w:fill="E1DFDD"/>
    </w:rPr>
  </w:style>
  <w:style w:type="character" w:customStyle="1" w:styleId="UnresolvedMention3">
    <w:name w:val="Unresolved Mention3"/>
    <w:basedOn w:val="DefaultParagraphFont"/>
    <w:uiPriority w:val="99"/>
    <w:semiHidden/>
    <w:unhideWhenUsed/>
    <w:rsid w:val="00CE40FB"/>
    <w:rPr>
      <w:color w:val="605E5C"/>
      <w:shd w:val="clear" w:color="auto" w:fill="E1DFDD"/>
    </w:rPr>
  </w:style>
  <w:style w:type="character" w:customStyle="1" w:styleId="UnresolvedMention4">
    <w:name w:val="Unresolved Mention4"/>
    <w:basedOn w:val="DefaultParagraphFont"/>
    <w:uiPriority w:val="99"/>
    <w:semiHidden/>
    <w:unhideWhenUsed/>
    <w:rsid w:val="00CE40FB"/>
    <w:rPr>
      <w:color w:val="605E5C"/>
      <w:shd w:val="clear" w:color="auto" w:fill="E1DFDD"/>
    </w:rPr>
  </w:style>
  <w:style w:type="paragraph" w:styleId="EndnoteText">
    <w:name w:val="endnote text"/>
    <w:basedOn w:val="Normal"/>
    <w:link w:val="EndnoteTextChar"/>
    <w:uiPriority w:val="99"/>
    <w:semiHidden/>
    <w:unhideWhenUsed/>
    <w:rsid w:val="00CE40FB"/>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CE40FB"/>
    <w:rPr>
      <w:sz w:val="20"/>
      <w:szCs w:val="20"/>
    </w:rPr>
  </w:style>
  <w:style w:type="character" w:styleId="EndnoteReference">
    <w:name w:val="endnote reference"/>
    <w:basedOn w:val="DefaultParagraphFont"/>
    <w:uiPriority w:val="99"/>
    <w:semiHidden/>
    <w:unhideWhenUsed/>
    <w:rsid w:val="00CE40FB"/>
    <w:rPr>
      <w:vertAlign w:val="superscript"/>
    </w:rPr>
  </w:style>
  <w:style w:type="paragraph" w:styleId="FootnoteText">
    <w:name w:val="footnote text"/>
    <w:basedOn w:val="Normal"/>
    <w:link w:val="FootnoteTextChar"/>
    <w:uiPriority w:val="99"/>
    <w:semiHidden/>
    <w:unhideWhenUsed/>
    <w:rsid w:val="00CE40FB"/>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CE40FB"/>
    <w:rPr>
      <w:sz w:val="20"/>
      <w:szCs w:val="20"/>
    </w:rPr>
  </w:style>
  <w:style w:type="character" w:styleId="FootnoteReference">
    <w:name w:val="footnote reference"/>
    <w:basedOn w:val="DefaultParagraphFont"/>
    <w:uiPriority w:val="99"/>
    <w:semiHidden/>
    <w:unhideWhenUsed/>
    <w:rsid w:val="00CE40FB"/>
    <w:rPr>
      <w:vertAlign w:val="superscript"/>
    </w:rPr>
  </w:style>
  <w:style w:type="character" w:customStyle="1" w:styleId="UnresolvedMention5">
    <w:name w:val="Unresolved Mention5"/>
    <w:basedOn w:val="DefaultParagraphFont"/>
    <w:uiPriority w:val="99"/>
    <w:semiHidden/>
    <w:unhideWhenUsed/>
    <w:rsid w:val="00CE40FB"/>
    <w:rPr>
      <w:color w:val="605E5C"/>
      <w:shd w:val="clear" w:color="auto" w:fill="E1DFDD"/>
    </w:rPr>
  </w:style>
  <w:style w:type="character" w:customStyle="1" w:styleId="UnresolvedMention6">
    <w:name w:val="Unresolved Mention6"/>
    <w:basedOn w:val="DefaultParagraphFont"/>
    <w:uiPriority w:val="99"/>
    <w:semiHidden/>
    <w:unhideWhenUsed/>
    <w:rsid w:val="00CE40FB"/>
    <w:rPr>
      <w:color w:val="605E5C"/>
      <w:shd w:val="clear" w:color="auto" w:fill="E1DFDD"/>
    </w:rPr>
  </w:style>
  <w:style w:type="character" w:styleId="LineNumber">
    <w:name w:val="line number"/>
    <w:basedOn w:val="DefaultParagraphFont"/>
    <w:uiPriority w:val="99"/>
    <w:semiHidden/>
    <w:unhideWhenUsed/>
    <w:rsid w:val="00CE40FB"/>
  </w:style>
  <w:style w:type="character" w:styleId="UnresolvedMention">
    <w:name w:val="Unresolved Mention"/>
    <w:basedOn w:val="DefaultParagraphFont"/>
    <w:uiPriority w:val="99"/>
    <w:semiHidden/>
    <w:unhideWhenUsed/>
    <w:rsid w:val="00500973"/>
    <w:rPr>
      <w:color w:val="605E5C"/>
      <w:shd w:val="clear" w:color="auto" w:fill="E1DFDD"/>
    </w:rPr>
  </w:style>
  <w:style w:type="character" w:customStyle="1" w:styleId="Heading2Char">
    <w:name w:val="Heading 2 Char"/>
    <w:basedOn w:val="DefaultParagraphFont"/>
    <w:link w:val="Heading2"/>
    <w:uiPriority w:val="9"/>
    <w:semiHidden/>
    <w:rsid w:val="00AF5ACD"/>
    <w:rPr>
      <w:rFonts w:asciiTheme="majorHAnsi" w:eastAsiaTheme="majorEastAsia" w:hAnsiTheme="majorHAnsi" w:cstheme="majorBidi"/>
      <w:color w:val="2F5496" w:themeColor="accent1" w:themeShade="BF"/>
      <w:sz w:val="26"/>
      <w:szCs w:val="26"/>
    </w:rPr>
  </w:style>
  <w:style w:type="numbering" w:customStyle="1" w:styleId="NoList1">
    <w:name w:val="No List1"/>
    <w:next w:val="NoList"/>
    <w:uiPriority w:val="99"/>
    <w:semiHidden/>
    <w:unhideWhenUsed/>
    <w:rsid w:val="001E1548"/>
  </w:style>
  <w:style w:type="character" w:styleId="FollowedHyperlink">
    <w:name w:val="FollowedHyperlink"/>
    <w:basedOn w:val="DefaultParagraphFont"/>
    <w:uiPriority w:val="99"/>
    <w:semiHidden/>
    <w:unhideWhenUsed/>
    <w:rsid w:val="001E1548"/>
    <w:rPr>
      <w:color w:val="800080"/>
      <w:u w:val="single"/>
    </w:rPr>
  </w:style>
  <w:style w:type="paragraph" w:customStyle="1" w:styleId="msonormal0">
    <w:name w:val="msonormal"/>
    <w:basedOn w:val="Normal"/>
    <w:rsid w:val="001E1548"/>
    <w:pPr>
      <w:spacing w:line="240" w:lineRule="auto"/>
      <w:jc w:val="left"/>
    </w:pPr>
    <w:rPr>
      <w:rFonts w:ascii="Times New Roman" w:eastAsia="Times New Roman" w:hAnsi="Times New Roman" w:cs="Times New Roman"/>
      <w:sz w:val="24"/>
      <w:szCs w:val="24"/>
      <w:lang w:eastAsia="en-GB"/>
    </w:rPr>
  </w:style>
  <w:style w:type="paragraph" w:customStyle="1" w:styleId="xl65">
    <w:name w:val="xl65"/>
    <w:basedOn w:val="Normal"/>
    <w:rsid w:val="001E1548"/>
    <w:pPr>
      <w:pBdr>
        <w:top w:val="single" w:sz="4" w:space="0" w:color="auto"/>
        <w:left w:val="single" w:sz="4" w:space="0" w:color="auto"/>
        <w:bottom w:val="single" w:sz="4" w:space="0" w:color="auto"/>
        <w:right w:val="single" w:sz="4" w:space="0" w:color="auto"/>
      </w:pBdr>
      <w:spacing w:line="240" w:lineRule="auto"/>
      <w:jc w:val="left"/>
    </w:pPr>
    <w:rPr>
      <w:rFonts w:ascii="Times New Roman" w:eastAsia="Times New Roman" w:hAnsi="Times New Roman" w:cs="Times New Roman"/>
      <w:sz w:val="18"/>
      <w:szCs w:val="18"/>
      <w:lang w:eastAsia="en-GB"/>
    </w:rPr>
  </w:style>
  <w:style w:type="paragraph" w:customStyle="1" w:styleId="xl66">
    <w:name w:val="xl66"/>
    <w:basedOn w:val="Normal"/>
    <w:rsid w:val="001E1548"/>
    <w:pPr>
      <w:pBdr>
        <w:top w:val="single" w:sz="4" w:space="0" w:color="auto"/>
        <w:left w:val="single" w:sz="4" w:space="0" w:color="auto"/>
        <w:bottom w:val="single" w:sz="4" w:space="0" w:color="auto"/>
        <w:right w:val="single" w:sz="4" w:space="0" w:color="auto"/>
      </w:pBdr>
      <w:spacing w:line="240" w:lineRule="auto"/>
      <w:jc w:val="center"/>
    </w:pPr>
    <w:rPr>
      <w:rFonts w:ascii="Times New Roman" w:eastAsia="Times New Roman" w:hAnsi="Times New Roman" w:cs="Times New Roman"/>
      <w:sz w:val="18"/>
      <w:szCs w:val="18"/>
      <w:lang w:eastAsia="en-GB"/>
    </w:rPr>
  </w:style>
  <w:style w:type="paragraph" w:customStyle="1" w:styleId="xl67">
    <w:name w:val="xl67"/>
    <w:basedOn w:val="Normal"/>
    <w:rsid w:val="001E1548"/>
    <w:pPr>
      <w:pBdr>
        <w:top w:val="single" w:sz="4" w:space="0" w:color="auto"/>
        <w:left w:val="single" w:sz="4" w:space="0" w:color="auto"/>
        <w:bottom w:val="single" w:sz="4" w:space="0" w:color="auto"/>
        <w:right w:val="single" w:sz="4" w:space="0" w:color="auto"/>
      </w:pBdr>
      <w:spacing w:line="240" w:lineRule="auto"/>
      <w:jc w:val="left"/>
    </w:pPr>
    <w:rPr>
      <w:rFonts w:ascii="Times New Roman" w:eastAsia="Times New Roman" w:hAnsi="Times New Roman" w:cs="Times New Roman"/>
      <w:sz w:val="18"/>
      <w:szCs w:val="18"/>
      <w:lang w:eastAsia="en-GB"/>
    </w:rPr>
  </w:style>
  <w:style w:type="paragraph" w:customStyle="1" w:styleId="xl68">
    <w:name w:val="xl68"/>
    <w:basedOn w:val="Normal"/>
    <w:rsid w:val="001E1548"/>
    <w:pPr>
      <w:pBdr>
        <w:top w:val="single" w:sz="4" w:space="0" w:color="auto"/>
        <w:left w:val="single" w:sz="4" w:space="0" w:color="auto"/>
        <w:bottom w:val="single" w:sz="4" w:space="0" w:color="auto"/>
        <w:right w:val="single" w:sz="4" w:space="0" w:color="auto"/>
      </w:pBdr>
      <w:shd w:val="clear" w:color="000000" w:fill="F2F2F2"/>
      <w:spacing w:line="240" w:lineRule="auto"/>
      <w:jc w:val="left"/>
    </w:pPr>
    <w:rPr>
      <w:rFonts w:ascii="Times New Roman" w:eastAsia="Times New Roman" w:hAnsi="Times New Roman" w:cs="Times New Roman"/>
      <w:sz w:val="18"/>
      <w:szCs w:val="18"/>
      <w:lang w:eastAsia="en-GB"/>
    </w:rPr>
  </w:style>
  <w:style w:type="paragraph" w:customStyle="1" w:styleId="xl69">
    <w:name w:val="xl69"/>
    <w:basedOn w:val="Normal"/>
    <w:rsid w:val="001E1548"/>
    <w:pPr>
      <w:pBdr>
        <w:top w:val="single" w:sz="4" w:space="0" w:color="auto"/>
        <w:left w:val="single" w:sz="4" w:space="0" w:color="auto"/>
        <w:bottom w:val="single" w:sz="4" w:space="0" w:color="auto"/>
        <w:right w:val="single" w:sz="4" w:space="0" w:color="auto"/>
      </w:pBdr>
      <w:spacing w:line="240" w:lineRule="auto"/>
      <w:jc w:val="left"/>
    </w:pPr>
    <w:rPr>
      <w:rFonts w:ascii="Times New Roman" w:eastAsia="Times New Roman" w:hAnsi="Times New Roman" w:cs="Times New Roman"/>
      <w:sz w:val="18"/>
      <w:szCs w:val="18"/>
      <w:lang w:eastAsia="en-GB"/>
    </w:rPr>
  </w:style>
  <w:style w:type="paragraph" w:customStyle="1" w:styleId="xl70">
    <w:name w:val="xl70"/>
    <w:basedOn w:val="Normal"/>
    <w:rsid w:val="001E1548"/>
    <w:pPr>
      <w:pBdr>
        <w:top w:val="single" w:sz="4" w:space="0" w:color="auto"/>
        <w:left w:val="single" w:sz="4" w:space="0" w:color="auto"/>
        <w:bottom w:val="single" w:sz="4" w:space="0" w:color="auto"/>
        <w:right w:val="single" w:sz="4" w:space="0" w:color="auto"/>
      </w:pBdr>
      <w:spacing w:line="240" w:lineRule="auto"/>
      <w:jc w:val="center"/>
    </w:pPr>
    <w:rPr>
      <w:rFonts w:ascii="Times New Roman" w:eastAsia="Times New Roman" w:hAnsi="Times New Roman" w:cs="Times New Roman"/>
      <w:sz w:val="18"/>
      <w:szCs w:val="18"/>
      <w:lang w:eastAsia="en-GB"/>
    </w:rPr>
  </w:style>
  <w:style w:type="paragraph" w:customStyle="1" w:styleId="xl71">
    <w:name w:val="xl71"/>
    <w:basedOn w:val="Normal"/>
    <w:rsid w:val="001E1548"/>
    <w:pPr>
      <w:pBdr>
        <w:top w:val="single" w:sz="4" w:space="0" w:color="auto"/>
        <w:left w:val="single" w:sz="4" w:space="0" w:color="auto"/>
        <w:bottom w:val="single" w:sz="4" w:space="0" w:color="auto"/>
        <w:right w:val="single" w:sz="4" w:space="0" w:color="auto"/>
      </w:pBdr>
      <w:spacing w:line="240" w:lineRule="auto"/>
      <w:jc w:val="left"/>
    </w:pPr>
    <w:rPr>
      <w:rFonts w:ascii="Times New Roman" w:eastAsia="Times New Roman" w:hAnsi="Times New Roman" w:cs="Times New Roman"/>
      <w:sz w:val="18"/>
      <w:szCs w:val="18"/>
      <w:lang w:eastAsia="en-GB"/>
    </w:rPr>
  </w:style>
  <w:style w:type="paragraph" w:customStyle="1" w:styleId="xl72">
    <w:name w:val="xl72"/>
    <w:basedOn w:val="Normal"/>
    <w:rsid w:val="001E1548"/>
    <w:pPr>
      <w:pBdr>
        <w:top w:val="single" w:sz="4" w:space="0" w:color="auto"/>
        <w:left w:val="single" w:sz="4" w:space="0" w:color="auto"/>
        <w:bottom w:val="single" w:sz="4" w:space="0" w:color="auto"/>
        <w:right w:val="single" w:sz="4" w:space="0" w:color="auto"/>
      </w:pBdr>
      <w:shd w:val="clear" w:color="000000" w:fill="F2F2F2"/>
      <w:spacing w:line="240" w:lineRule="auto"/>
      <w:jc w:val="center"/>
    </w:pPr>
    <w:rPr>
      <w:rFonts w:ascii="Times New Roman" w:eastAsia="Times New Roman" w:hAnsi="Times New Roman" w:cs="Times New Roman"/>
      <w:sz w:val="18"/>
      <w:szCs w:val="18"/>
      <w:lang w:eastAsia="en-GB"/>
    </w:rPr>
  </w:style>
  <w:style w:type="paragraph" w:customStyle="1" w:styleId="xl73">
    <w:name w:val="xl73"/>
    <w:basedOn w:val="Normal"/>
    <w:rsid w:val="001E1548"/>
    <w:pPr>
      <w:pBdr>
        <w:top w:val="single" w:sz="4" w:space="0" w:color="auto"/>
        <w:left w:val="single" w:sz="4" w:space="0" w:color="auto"/>
        <w:bottom w:val="single" w:sz="4" w:space="0" w:color="auto"/>
        <w:right w:val="single" w:sz="4" w:space="0" w:color="auto"/>
      </w:pBdr>
      <w:spacing w:line="240" w:lineRule="auto"/>
      <w:jc w:val="left"/>
    </w:pPr>
    <w:rPr>
      <w:rFonts w:ascii="Times New Roman" w:eastAsia="Times New Roman" w:hAnsi="Times New Roman" w:cs="Times New Roman"/>
      <w:sz w:val="18"/>
      <w:szCs w:val="18"/>
      <w:lang w:eastAsia="en-GB"/>
    </w:rPr>
  </w:style>
  <w:style w:type="paragraph" w:customStyle="1" w:styleId="xl74">
    <w:name w:val="xl74"/>
    <w:basedOn w:val="Normal"/>
    <w:rsid w:val="001E1548"/>
    <w:pPr>
      <w:pBdr>
        <w:top w:val="single" w:sz="4" w:space="0" w:color="auto"/>
        <w:left w:val="single" w:sz="4" w:space="0" w:color="auto"/>
        <w:bottom w:val="single" w:sz="4" w:space="0" w:color="auto"/>
        <w:right w:val="single" w:sz="4" w:space="0" w:color="auto"/>
      </w:pBdr>
      <w:spacing w:line="240" w:lineRule="auto"/>
      <w:jc w:val="center"/>
    </w:pPr>
    <w:rPr>
      <w:rFonts w:ascii="Times New Roman" w:eastAsia="Times New Roman" w:hAnsi="Times New Roman" w:cs="Times New Roman"/>
      <w:sz w:val="18"/>
      <w:szCs w:val="18"/>
      <w:lang w:eastAsia="en-GB"/>
    </w:rPr>
  </w:style>
  <w:style w:type="paragraph" w:customStyle="1" w:styleId="xl75">
    <w:name w:val="xl75"/>
    <w:basedOn w:val="Normal"/>
    <w:rsid w:val="001E1548"/>
    <w:pPr>
      <w:pBdr>
        <w:top w:val="single" w:sz="4" w:space="0" w:color="auto"/>
        <w:left w:val="single" w:sz="4" w:space="0" w:color="auto"/>
        <w:bottom w:val="single" w:sz="4" w:space="0" w:color="auto"/>
        <w:right w:val="single" w:sz="4" w:space="0" w:color="auto"/>
      </w:pBdr>
      <w:spacing w:line="240" w:lineRule="auto"/>
      <w:jc w:val="left"/>
    </w:pPr>
    <w:rPr>
      <w:rFonts w:ascii="Times New Roman" w:eastAsia="Times New Roman" w:hAnsi="Times New Roman" w:cs="Times New Roman"/>
      <w:color w:val="000000"/>
      <w:sz w:val="18"/>
      <w:szCs w:val="18"/>
      <w:lang w:eastAsia="en-GB"/>
    </w:rPr>
  </w:style>
  <w:style w:type="paragraph" w:customStyle="1" w:styleId="xl76">
    <w:name w:val="xl76"/>
    <w:basedOn w:val="Normal"/>
    <w:rsid w:val="001E1548"/>
    <w:pPr>
      <w:pBdr>
        <w:top w:val="single" w:sz="4" w:space="0" w:color="auto"/>
        <w:left w:val="single" w:sz="4" w:space="0" w:color="auto"/>
        <w:bottom w:val="single" w:sz="4" w:space="0" w:color="auto"/>
        <w:right w:val="single" w:sz="4" w:space="0" w:color="auto"/>
      </w:pBdr>
      <w:spacing w:line="240" w:lineRule="auto"/>
      <w:jc w:val="center"/>
    </w:pPr>
    <w:rPr>
      <w:rFonts w:ascii="Times New Roman" w:eastAsia="Times New Roman" w:hAnsi="Times New Roman" w:cs="Times New Roman"/>
      <w:color w:val="000000"/>
      <w:sz w:val="18"/>
      <w:szCs w:val="18"/>
      <w:lang w:eastAsia="en-GB"/>
    </w:rPr>
  </w:style>
  <w:style w:type="paragraph" w:customStyle="1" w:styleId="xl77">
    <w:name w:val="xl77"/>
    <w:basedOn w:val="Normal"/>
    <w:rsid w:val="001E1548"/>
    <w:pPr>
      <w:pBdr>
        <w:top w:val="single" w:sz="4" w:space="0" w:color="auto"/>
        <w:left w:val="single" w:sz="4" w:space="0" w:color="auto"/>
        <w:bottom w:val="single" w:sz="4" w:space="0" w:color="auto"/>
      </w:pBdr>
      <w:spacing w:line="240" w:lineRule="auto"/>
      <w:jc w:val="center"/>
    </w:pPr>
    <w:rPr>
      <w:rFonts w:ascii="Times New Roman" w:eastAsia="Times New Roman" w:hAnsi="Times New Roman" w:cs="Times New Roman"/>
      <w:sz w:val="18"/>
      <w:szCs w:val="18"/>
      <w:lang w:eastAsia="en-GB"/>
    </w:rPr>
  </w:style>
  <w:style w:type="paragraph" w:customStyle="1" w:styleId="xl78">
    <w:name w:val="xl78"/>
    <w:basedOn w:val="Normal"/>
    <w:rsid w:val="001E1548"/>
    <w:pPr>
      <w:pBdr>
        <w:top w:val="single" w:sz="4" w:space="0" w:color="auto"/>
        <w:bottom w:val="single" w:sz="4" w:space="0" w:color="auto"/>
      </w:pBdr>
      <w:spacing w:line="240" w:lineRule="auto"/>
      <w:jc w:val="center"/>
    </w:pPr>
    <w:rPr>
      <w:rFonts w:ascii="Times New Roman" w:eastAsia="Times New Roman" w:hAnsi="Times New Roman" w:cs="Times New Roman"/>
      <w:sz w:val="18"/>
      <w:szCs w:val="18"/>
      <w:lang w:eastAsia="en-GB"/>
    </w:rPr>
  </w:style>
  <w:style w:type="paragraph" w:customStyle="1" w:styleId="xl79">
    <w:name w:val="xl79"/>
    <w:basedOn w:val="Normal"/>
    <w:rsid w:val="001E1548"/>
    <w:pPr>
      <w:pBdr>
        <w:top w:val="single" w:sz="4" w:space="0" w:color="auto"/>
        <w:bottom w:val="single" w:sz="4" w:space="0" w:color="auto"/>
        <w:right w:val="single" w:sz="4" w:space="0" w:color="auto"/>
      </w:pBdr>
      <w:spacing w:line="240" w:lineRule="auto"/>
      <w:jc w:val="center"/>
    </w:pPr>
    <w:rPr>
      <w:rFonts w:ascii="Times New Roman" w:eastAsia="Times New Roman" w:hAnsi="Times New Roman" w:cs="Times New Roman"/>
      <w:sz w:val="18"/>
      <w:szCs w:val="18"/>
      <w:lang w:eastAsia="en-GB"/>
    </w:rPr>
  </w:style>
  <w:style w:type="paragraph" w:customStyle="1" w:styleId="xl80">
    <w:name w:val="xl80"/>
    <w:basedOn w:val="Normal"/>
    <w:rsid w:val="001E1548"/>
    <w:pPr>
      <w:pBdr>
        <w:top w:val="single" w:sz="4" w:space="0" w:color="auto"/>
        <w:left w:val="single" w:sz="4" w:space="0" w:color="auto"/>
        <w:bottom w:val="single" w:sz="4" w:space="0" w:color="auto"/>
        <w:right w:val="single" w:sz="4" w:space="0" w:color="auto"/>
      </w:pBdr>
      <w:spacing w:line="240" w:lineRule="auto"/>
      <w:jc w:val="left"/>
    </w:pPr>
    <w:rPr>
      <w:rFonts w:ascii="Times New Roman" w:eastAsia="Times New Roman" w:hAnsi="Times New Roman" w:cs="Times New Roman"/>
      <w:b/>
      <w:bCs/>
      <w:sz w:val="18"/>
      <w:szCs w:val="18"/>
      <w:lang w:eastAsia="en-GB"/>
    </w:rPr>
  </w:style>
  <w:style w:type="paragraph" w:customStyle="1" w:styleId="xl81">
    <w:name w:val="xl81"/>
    <w:basedOn w:val="Normal"/>
    <w:rsid w:val="001E1548"/>
    <w:pPr>
      <w:pBdr>
        <w:top w:val="single" w:sz="4" w:space="0" w:color="auto"/>
        <w:left w:val="single" w:sz="4" w:space="0" w:color="auto"/>
        <w:bottom w:val="single" w:sz="4" w:space="0" w:color="auto"/>
      </w:pBdr>
      <w:spacing w:line="240" w:lineRule="auto"/>
      <w:jc w:val="center"/>
    </w:pPr>
    <w:rPr>
      <w:rFonts w:ascii="Times New Roman" w:eastAsia="Times New Roman" w:hAnsi="Times New Roman" w:cs="Times New Roman"/>
      <w:b/>
      <w:bCs/>
      <w:sz w:val="18"/>
      <w:szCs w:val="18"/>
      <w:lang w:eastAsia="en-GB"/>
    </w:rPr>
  </w:style>
  <w:style w:type="paragraph" w:customStyle="1" w:styleId="xl82">
    <w:name w:val="xl82"/>
    <w:basedOn w:val="Normal"/>
    <w:rsid w:val="001E1548"/>
    <w:pPr>
      <w:pBdr>
        <w:top w:val="single" w:sz="4" w:space="0" w:color="auto"/>
        <w:bottom w:val="single" w:sz="4" w:space="0" w:color="auto"/>
      </w:pBdr>
      <w:spacing w:line="240" w:lineRule="auto"/>
      <w:jc w:val="center"/>
    </w:pPr>
    <w:rPr>
      <w:rFonts w:ascii="Times New Roman" w:eastAsia="Times New Roman" w:hAnsi="Times New Roman" w:cs="Times New Roman"/>
      <w:b/>
      <w:bCs/>
      <w:sz w:val="18"/>
      <w:szCs w:val="18"/>
      <w:lang w:eastAsia="en-GB"/>
    </w:rPr>
  </w:style>
  <w:style w:type="paragraph" w:customStyle="1" w:styleId="xl83">
    <w:name w:val="xl83"/>
    <w:basedOn w:val="Normal"/>
    <w:rsid w:val="001E1548"/>
    <w:pPr>
      <w:pBdr>
        <w:top w:val="single" w:sz="4" w:space="0" w:color="auto"/>
        <w:bottom w:val="single" w:sz="4" w:space="0" w:color="auto"/>
        <w:right w:val="single" w:sz="4" w:space="0" w:color="auto"/>
      </w:pBdr>
      <w:spacing w:line="240" w:lineRule="auto"/>
      <w:jc w:val="center"/>
    </w:pPr>
    <w:rPr>
      <w:rFonts w:ascii="Times New Roman" w:eastAsia="Times New Roman" w:hAnsi="Times New Roman" w:cs="Times New Roman"/>
      <w:b/>
      <w:bCs/>
      <w:sz w:val="18"/>
      <w:szCs w:val="18"/>
      <w:lang w:eastAsia="en-GB"/>
    </w:rPr>
  </w:style>
  <w:style w:type="paragraph" w:customStyle="1" w:styleId="xl84">
    <w:name w:val="xl84"/>
    <w:basedOn w:val="Normal"/>
    <w:rsid w:val="001E1548"/>
    <w:pPr>
      <w:pBdr>
        <w:top w:val="single" w:sz="4" w:space="0" w:color="auto"/>
        <w:left w:val="single" w:sz="4" w:space="0" w:color="auto"/>
        <w:bottom w:val="single" w:sz="4" w:space="0" w:color="auto"/>
        <w:right w:val="single" w:sz="4" w:space="0" w:color="auto"/>
      </w:pBdr>
      <w:spacing w:line="240" w:lineRule="auto"/>
      <w:jc w:val="center"/>
    </w:pPr>
    <w:rPr>
      <w:rFonts w:ascii="Times New Roman" w:eastAsia="Times New Roman" w:hAnsi="Times New Roman" w:cs="Times New Roman"/>
      <w:b/>
      <w:bCs/>
      <w:sz w:val="18"/>
      <w:szCs w:val="18"/>
      <w:lang w:eastAsia="en-GB"/>
    </w:rPr>
  </w:style>
  <w:style w:type="numbering" w:customStyle="1" w:styleId="NoList2">
    <w:name w:val="No List2"/>
    <w:next w:val="NoList"/>
    <w:uiPriority w:val="99"/>
    <w:semiHidden/>
    <w:unhideWhenUsed/>
    <w:rsid w:val="001E1548"/>
  </w:style>
  <w:style w:type="numbering" w:customStyle="1" w:styleId="NoList3">
    <w:name w:val="No List3"/>
    <w:next w:val="NoList"/>
    <w:uiPriority w:val="99"/>
    <w:semiHidden/>
    <w:unhideWhenUsed/>
    <w:rsid w:val="001E1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emf"/><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ice.org.uk/guidance/CG90/chapter/Key&#8208;priorities&#8208;for&#8208;implementatio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82</Pages>
  <Words>22264</Words>
  <Characters>126911</Characters>
  <Application>Microsoft Office Word</Application>
  <DocSecurity>0</DocSecurity>
  <Lines>1057</Lines>
  <Paragraphs>297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148878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Temple, James</dc:creator>
  <cp:keywords/>
  <dc:description/>
  <cp:lastModifiedBy>Temple, James</cp:lastModifiedBy>
  <cp:revision>3</cp:revision>
  <dcterms:created xsi:type="dcterms:W3CDTF">2020-06-15T19:46:00Z</dcterms:created>
  <dcterms:modified xsi:type="dcterms:W3CDTF">2020-06-16T08:28:00Z</dcterms:modified>
</cp:coreProperties>
</file>