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C19C8" w14:textId="490664AD" w:rsidR="00BD384F" w:rsidRDefault="0063629C" w:rsidP="37DBE981">
      <w:pPr>
        <w:spacing w:line="360" w:lineRule="auto"/>
        <w:jc w:val="center"/>
        <w:rPr>
          <w:rFonts w:ascii="Times New Roman" w:eastAsia="Times New Roman" w:hAnsi="Times New Roman" w:cs="Times New Roman"/>
          <w:sz w:val="36"/>
          <w:szCs w:val="36"/>
        </w:rPr>
      </w:pPr>
      <w:bookmarkStart w:id="0" w:name="_Hlk36760247"/>
      <w:r>
        <w:rPr>
          <w:rFonts w:ascii="Times New Roman" w:hAnsi="Times New Roman" w:cs="Times New Roman"/>
          <w:b/>
          <w:bCs/>
          <w:sz w:val="36"/>
          <w:szCs w:val="36"/>
        </w:rPr>
        <w:t>H</w:t>
      </w:r>
      <w:r w:rsidR="007222A5">
        <w:rPr>
          <w:rFonts w:ascii="Times New Roman" w:hAnsi="Times New Roman" w:cs="Times New Roman"/>
          <w:b/>
          <w:bCs/>
          <w:sz w:val="36"/>
          <w:szCs w:val="36"/>
        </w:rPr>
        <w:t>igh</w:t>
      </w:r>
      <w:r>
        <w:rPr>
          <w:rFonts w:ascii="Times New Roman" w:hAnsi="Times New Roman" w:cs="Times New Roman"/>
          <w:b/>
          <w:bCs/>
          <w:sz w:val="36"/>
          <w:szCs w:val="36"/>
        </w:rPr>
        <w:t>ly</w:t>
      </w:r>
      <w:r w:rsidR="007222A5">
        <w:rPr>
          <w:rFonts w:ascii="Times New Roman" w:hAnsi="Times New Roman" w:cs="Times New Roman"/>
          <w:b/>
          <w:bCs/>
          <w:sz w:val="36"/>
          <w:szCs w:val="36"/>
        </w:rPr>
        <w:t xml:space="preserve"> </w:t>
      </w:r>
      <w:r w:rsidR="00B851C8">
        <w:rPr>
          <w:rFonts w:ascii="Times New Roman" w:hAnsi="Times New Roman" w:cs="Times New Roman"/>
          <w:b/>
          <w:bCs/>
          <w:sz w:val="36"/>
          <w:szCs w:val="36"/>
        </w:rPr>
        <w:t>efficien</w:t>
      </w:r>
      <w:r>
        <w:rPr>
          <w:rFonts w:ascii="Times New Roman" w:hAnsi="Times New Roman" w:cs="Times New Roman"/>
          <w:b/>
          <w:bCs/>
          <w:sz w:val="36"/>
          <w:szCs w:val="36"/>
        </w:rPr>
        <w:t>t</w:t>
      </w:r>
      <w:r w:rsidR="00B851C8">
        <w:rPr>
          <w:rFonts w:ascii="Times New Roman" w:hAnsi="Times New Roman" w:cs="Times New Roman"/>
          <w:b/>
          <w:bCs/>
          <w:sz w:val="36"/>
          <w:szCs w:val="36"/>
        </w:rPr>
        <w:t xml:space="preserve"> and selectiv</w:t>
      </w:r>
      <w:r>
        <w:rPr>
          <w:rFonts w:ascii="Times New Roman" w:hAnsi="Times New Roman" w:cs="Times New Roman"/>
          <w:b/>
          <w:bCs/>
          <w:sz w:val="36"/>
          <w:szCs w:val="36"/>
        </w:rPr>
        <w:t>e</w:t>
      </w:r>
      <w:r w:rsidR="00B851C8">
        <w:rPr>
          <w:rFonts w:ascii="Times New Roman" w:hAnsi="Times New Roman" w:cs="Times New Roman"/>
          <w:b/>
          <w:bCs/>
          <w:sz w:val="36"/>
          <w:szCs w:val="36"/>
        </w:rPr>
        <w:t xml:space="preserve"> </w:t>
      </w:r>
      <w:r w:rsidR="00E55A50">
        <w:rPr>
          <w:rFonts w:ascii="Times New Roman" w:hAnsi="Times New Roman" w:cs="Times New Roman"/>
          <w:b/>
          <w:bCs/>
          <w:sz w:val="36"/>
          <w:szCs w:val="36"/>
        </w:rPr>
        <w:t xml:space="preserve">metal </w:t>
      </w:r>
      <w:r>
        <w:rPr>
          <w:rFonts w:ascii="Times New Roman" w:hAnsi="Times New Roman" w:cs="Times New Roman"/>
          <w:b/>
          <w:bCs/>
          <w:sz w:val="36"/>
          <w:szCs w:val="36"/>
        </w:rPr>
        <w:t xml:space="preserve">oxy-boride electrocatalysts </w:t>
      </w:r>
      <w:r w:rsidR="00B851C8">
        <w:rPr>
          <w:rFonts w:ascii="Times New Roman" w:hAnsi="Times New Roman" w:cs="Times New Roman"/>
          <w:b/>
          <w:bCs/>
          <w:sz w:val="36"/>
          <w:szCs w:val="36"/>
        </w:rPr>
        <w:t>for</w:t>
      </w:r>
      <w:r w:rsidR="00A9267A" w:rsidRPr="37DBE981">
        <w:rPr>
          <w:rFonts w:ascii="Times New Roman" w:hAnsi="Times New Roman" w:cs="Times New Roman"/>
          <w:b/>
          <w:bCs/>
          <w:sz w:val="36"/>
          <w:szCs w:val="36"/>
        </w:rPr>
        <w:t xml:space="preserve"> </w:t>
      </w:r>
      <w:r w:rsidR="00643797">
        <w:rPr>
          <w:rFonts w:ascii="Times New Roman" w:hAnsi="Times New Roman" w:cs="Times New Roman"/>
          <w:b/>
          <w:bCs/>
          <w:sz w:val="36"/>
          <w:szCs w:val="36"/>
        </w:rPr>
        <w:t>oxygen evolution</w:t>
      </w:r>
      <w:r w:rsidR="00A9267A" w:rsidRPr="37DBE981">
        <w:rPr>
          <w:rFonts w:ascii="Times New Roman" w:hAnsi="Times New Roman" w:cs="Times New Roman"/>
          <w:b/>
          <w:bCs/>
          <w:sz w:val="36"/>
          <w:szCs w:val="36"/>
        </w:rPr>
        <w:t xml:space="preserve"> </w:t>
      </w:r>
      <w:r w:rsidR="00553140">
        <w:rPr>
          <w:rFonts w:ascii="Times New Roman" w:hAnsi="Times New Roman" w:cs="Times New Roman"/>
          <w:b/>
          <w:bCs/>
          <w:sz w:val="36"/>
          <w:szCs w:val="36"/>
        </w:rPr>
        <w:t>from</w:t>
      </w:r>
      <w:r w:rsidR="00A9267A" w:rsidRPr="37DBE981">
        <w:rPr>
          <w:rFonts w:ascii="Times New Roman" w:hAnsi="Times New Roman" w:cs="Times New Roman"/>
          <w:b/>
          <w:bCs/>
          <w:sz w:val="36"/>
          <w:szCs w:val="36"/>
        </w:rPr>
        <w:t xml:space="preserve"> </w:t>
      </w:r>
      <w:r w:rsidR="00B744F2" w:rsidRPr="37DBE981">
        <w:rPr>
          <w:rFonts w:ascii="Times New Roman" w:hAnsi="Times New Roman" w:cs="Times New Roman"/>
          <w:b/>
          <w:bCs/>
          <w:sz w:val="36"/>
          <w:szCs w:val="36"/>
        </w:rPr>
        <w:t xml:space="preserve">alkali </w:t>
      </w:r>
      <w:r w:rsidR="00A9267A" w:rsidRPr="37DBE981">
        <w:rPr>
          <w:rFonts w:ascii="Times New Roman" w:hAnsi="Times New Roman" w:cs="Times New Roman"/>
          <w:b/>
          <w:bCs/>
          <w:sz w:val="36"/>
          <w:szCs w:val="36"/>
        </w:rPr>
        <w:t xml:space="preserve">and </w:t>
      </w:r>
      <w:r w:rsidR="005335FE" w:rsidRPr="37DBE981">
        <w:rPr>
          <w:rFonts w:ascii="Times New Roman" w:hAnsi="Times New Roman" w:cs="Times New Roman"/>
          <w:b/>
          <w:bCs/>
          <w:sz w:val="36"/>
          <w:szCs w:val="36"/>
        </w:rPr>
        <w:t xml:space="preserve">saline </w:t>
      </w:r>
      <w:r w:rsidR="07802A68" w:rsidRPr="37DBE981">
        <w:rPr>
          <w:rFonts w:ascii="Times New Roman" w:hAnsi="Times New Roman" w:cs="Times New Roman"/>
          <w:b/>
          <w:bCs/>
          <w:sz w:val="36"/>
          <w:szCs w:val="36"/>
        </w:rPr>
        <w:t>solutions</w:t>
      </w:r>
    </w:p>
    <w:bookmarkEnd w:id="0"/>
    <w:p w14:paraId="5A416C63" w14:textId="6460A65B" w:rsidR="00BB2441" w:rsidRDefault="00BB2441" w:rsidP="00FC1AF1">
      <w:pPr>
        <w:spacing w:line="360" w:lineRule="auto"/>
        <w:jc w:val="center"/>
        <w:rPr>
          <w:rFonts w:ascii="Times New Roman" w:hAnsi="Times New Roman" w:cs="Times New Roman"/>
          <w:b/>
          <w:bCs/>
          <w:sz w:val="24"/>
          <w:szCs w:val="24"/>
          <w:vertAlign w:val="superscript"/>
        </w:rPr>
      </w:pPr>
      <w:r w:rsidRPr="00BB2441">
        <w:rPr>
          <w:rFonts w:ascii="Times New Roman" w:hAnsi="Times New Roman" w:cs="Times New Roman"/>
          <w:b/>
          <w:bCs/>
          <w:sz w:val="24"/>
          <w:szCs w:val="24"/>
        </w:rPr>
        <w:t>S</w:t>
      </w:r>
      <w:r w:rsidR="00044FAE">
        <w:rPr>
          <w:rFonts w:ascii="Times New Roman" w:hAnsi="Times New Roman" w:cs="Times New Roman"/>
          <w:b/>
          <w:bCs/>
          <w:sz w:val="24"/>
          <w:szCs w:val="24"/>
        </w:rPr>
        <w:t>uraj</w:t>
      </w:r>
      <w:r w:rsidRPr="00BB2441">
        <w:rPr>
          <w:rFonts w:ascii="Times New Roman" w:hAnsi="Times New Roman" w:cs="Times New Roman"/>
          <w:b/>
          <w:bCs/>
          <w:sz w:val="24"/>
          <w:szCs w:val="24"/>
        </w:rPr>
        <w:t xml:space="preserve"> </w:t>
      </w:r>
      <w:proofErr w:type="spellStart"/>
      <w:r w:rsidRPr="00BB2441">
        <w:rPr>
          <w:rFonts w:ascii="Times New Roman" w:hAnsi="Times New Roman" w:cs="Times New Roman"/>
          <w:b/>
          <w:bCs/>
          <w:sz w:val="24"/>
          <w:szCs w:val="24"/>
        </w:rPr>
        <w:t>Gupta</w:t>
      </w:r>
      <w:r w:rsidRPr="00BB2441">
        <w:rPr>
          <w:rFonts w:ascii="Times New Roman" w:hAnsi="Times New Roman" w:cs="Times New Roman"/>
          <w:b/>
          <w:bCs/>
          <w:sz w:val="24"/>
          <w:szCs w:val="24"/>
          <w:vertAlign w:val="superscript"/>
        </w:rPr>
        <w:t>a</w:t>
      </w:r>
      <w:proofErr w:type="spellEnd"/>
      <w:r w:rsidRPr="00BB2441">
        <w:rPr>
          <w:rFonts w:ascii="Times New Roman" w:hAnsi="Times New Roman" w:cs="Times New Roman"/>
          <w:b/>
          <w:bCs/>
          <w:sz w:val="24"/>
          <w:szCs w:val="24"/>
        </w:rPr>
        <w:t xml:space="preserve">*, </w:t>
      </w:r>
      <w:r>
        <w:rPr>
          <w:rFonts w:ascii="Times New Roman" w:hAnsi="Times New Roman" w:cs="Times New Roman"/>
          <w:b/>
          <w:bCs/>
          <w:sz w:val="24"/>
          <w:szCs w:val="24"/>
        </w:rPr>
        <w:t>M</w:t>
      </w:r>
      <w:r w:rsidR="00044FAE">
        <w:rPr>
          <w:rFonts w:ascii="Times New Roman" w:hAnsi="Times New Roman" w:cs="Times New Roman"/>
          <w:b/>
          <w:bCs/>
          <w:sz w:val="24"/>
          <w:szCs w:val="24"/>
        </w:rPr>
        <w:t>ark</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Forster</w:t>
      </w:r>
      <w:r w:rsidR="00FC1AF1" w:rsidRPr="00FC1AF1">
        <w:rPr>
          <w:rFonts w:ascii="Times New Roman" w:hAnsi="Times New Roman" w:cs="Times New Roman"/>
          <w:b/>
          <w:bCs/>
          <w:sz w:val="24"/>
          <w:szCs w:val="24"/>
          <w:vertAlign w:val="superscript"/>
        </w:rPr>
        <w:t>b</w:t>
      </w:r>
      <w:proofErr w:type="spellEnd"/>
      <w:r>
        <w:rPr>
          <w:rFonts w:ascii="Times New Roman" w:hAnsi="Times New Roman" w:cs="Times New Roman"/>
          <w:b/>
          <w:bCs/>
          <w:sz w:val="24"/>
          <w:szCs w:val="24"/>
        </w:rPr>
        <w:t>, A</w:t>
      </w:r>
      <w:r w:rsidR="00044FAE">
        <w:rPr>
          <w:rFonts w:ascii="Times New Roman" w:hAnsi="Times New Roman" w:cs="Times New Roman"/>
          <w:b/>
          <w:bCs/>
          <w:sz w:val="24"/>
          <w:szCs w:val="24"/>
        </w:rPr>
        <w:t>sha</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Yadav</w:t>
      </w:r>
      <w:r w:rsidR="00FC1AF1" w:rsidRPr="00FC1AF1">
        <w:rPr>
          <w:rFonts w:ascii="Times New Roman" w:hAnsi="Times New Roman" w:cs="Times New Roman"/>
          <w:b/>
          <w:bCs/>
          <w:sz w:val="24"/>
          <w:szCs w:val="24"/>
          <w:vertAlign w:val="superscript"/>
        </w:rPr>
        <w:t>c</w:t>
      </w:r>
      <w:proofErr w:type="spellEnd"/>
      <w:r>
        <w:rPr>
          <w:rFonts w:ascii="Times New Roman" w:hAnsi="Times New Roman" w:cs="Times New Roman"/>
          <w:b/>
          <w:bCs/>
          <w:sz w:val="24"/>
          <w:szCs w:val="24"/>
        </w:rPr>
        <w:t>, A</w:t>
      </w:r>
      <w:r w:rsidR="00044FAE">
        <w:rPr>
          <w:rFonts w:ascii="Times New Roman" w:hAnsi="Times New Roman" w:cs="Times New Roman"/>
          <w:b/>
          <w:bCs/>
          <w:sz w:val="24"/>
          <w:szCs w:val="24"/>
        </w:rPr>
        <w:t>lexander</w:t>
      </w:r>
      <w:r>
        <w:rPr>
          <w:rFonts w:ascii="Times New Roman" w:hAnsi="Times New Roman" w:cs="Times New Roman"/>
          <w:b/>
          <w:bCs/>
          <w:sz w:val="24"/>
          <w:szCs w:val="24"/>
        </w:rPr>
        <w:t xml:space="preserve"> J. </w:t>
      </w:r>
      <w:proofErr w:type="spellStart"/>
      <w:r>
        <w:rPr>
          <w:rFonts w:ascii="Times New Roman" w:hAnsi="Times New Roman" w:cs="Times New Roman"/>
          <w:b/>
          <w:bCs/>
          <w:sz w:val="24"/>
          <w:szCs w:val="24"/>
        </w:rPr>
        <w:t>Cowan</w:t>
      </w:r>
      <w:r w:rsidR="00FC1AF1" w:rsidRPr="00FC1AF1">
        <w:rPr>
          <w:rFonts w:ascii="Times New Roman" w:hAnsi="Times New Roman" w:cs="Times New Roman"/>
          <w:b/>
          <w:bCs/>
          <w:sz w:val="24"/>
          <w:szCs w:val="24"/>
          <w:vertAlign w:val="superscript"/>
        </w:rPr>
        <w:t>b</w:t>
      </w:r>
      <w:proofErr w:type="spellEnd"/>
      <w:r>
        <w:rPr>
          <w:rFonts w:ascii="Times New Roman" w:hAnsi="Times New Roman" w:cs="Times New Roman"/>
          <w:b/>
          <w:bCs/>
          <w:sz w:val="24"/>
          <w:szCs w:val="24"/>
        </w:rPr>
        <w:t xml:space="preserve">, </w:t>
      </w:r>
      <w:r w:rsidRPr="00BB2441">
        <w:rPr>
          <w:rFonts w:ascii="Times New Roman" w:hAnsi="Times New Roman" w:cs="Times New Roman"/>
          <w:b/>
          <w:bCs/>
          <w:sz w:val="24"/>
          <w:szCs w:val="24"/>
        </w:rPr>
        <w:t>N</w:t>
      </w:r>
      <w:r w:rsidR="00044FAE">
        <w:rPr>
          <w:rFonts w:ascii="Times New Roman" w:hAnsi="Times New Roman" w:cs="Times New Roman"/>
          <w:b/>
          <w:bCs/>
          <w:sz w:val="24"/>
          <w:szCs w:val="24"/>
        </w:rPr>
        <w:t>ainesh</w:t>
      </w:r>
      <w:r w:rsidRPr="00BB2441">
        <w:rPr>
          <w:rFonts w:ascii="Times New Roman" w:hAnsi="Times New Roman" w:cs="Times New Roman"/>
          <w:b/>
          <w:bCs/>
          <w:sz w:val="24"/>
          <w:szCs w:val="24"/>
        </w:rPr>
        <w:t xml:space="preserve"> </w:t>
      </w:r>
      <w:proofErr w:type="spellStart"/>
      <w:r w:rsidRPr="00BB2441">
        <w:rPr>
          <w:rFonts w:ascii="Times New Roman" w:hAnsi="Times New Roman" w:cs="Times New Roman"/>
          <w:b/>
          <w:bCs/>
          <w:sz w:val="24"/>
          <w:szCs w:val="24"/>
        </w:rPr>
        <w:t>Patel</w:t>
      </w:r>
      <w:r w:rsidR="00FC1AF1" w:rsidRPr="00FC1AF1">
        <w:rPr>
          <w:rFonts w:ascii="Times New Roman" w:hAnsi="Times New Roman" w:cs="Times New Roman"/>
          <w:b/>
          <w:bCs/>
          <w:sz w:val="24"/>
          <w:szCs w:val="24"/>
          <w:vertAlign w:val="superscript"/>
        </w:rPr>
        <w:t>c</w:t>
      </w:r>
      <w:proofErr w:type="spellEnd"/>
      <w:r>
        <w:rPr>
          <w:rFonts w:ascii="Times New Roman" w:hAnsi="Times New Roman" w:cs="Times New Roman"/>
          <w:b/>
          <w:bCs/>
          <w:sz w:val="24"/>
          <w:szCs w:val="24"/>
        </w:rPr>
        <w:t>, M</w:t>
      </w:r>
      <w:r w:rsidR="00044FAE">
        <w:rPr>
          <w:rFonts w:ascii="Times New Roman" w:hAnsi="Times New Roman" w:cs="Times New Roman"/>
          <w:b/>
          <w:bCs/>
          <w:sz w:val="24"/>
          <w:szCs w:val="24"/>
        </w:rPr>
        <w:t>aulik</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Patel</w:t>
      </w:r>
      <w:r w:rsidR="00FC1AF1" w:rsidRPr="00BB2441">
        <w:rPr>
          <w:rFonts w:ascii="Times New Roman" w:hAnsi="Times New Roman" w:cs="Times New Roman"/>
          <w:b/>
          <w:bCs/>
          <w:sz w:val="24"/>
          <w:szCs w:val="24"/>
          <w:vertAlign w:val="superscript"/>
        </w:rPr>
        <w:t>a</w:t>
      </w:r>
      <w:proofErr w:type="spellEnd"/>
    </w:p>
    <w:p w14:paraId="23AE77F4" w14:textId="77777777" w:rsidR="00D572B0" w:rsidRPr="00BB2441" w:rsidRDefault="00D572B0" w:rsidP="00FC1AF1">
      <w:pPr>
        <w:spacing w:line="360" w:lineRule="auto"/>
        <w:jc w:val="center"/>
        <w:rPr>
          <w:rFonts w:ascii="Times New Roman" w:hAnsi="Times New Roman" w:cs="Times New Roman"/>
          <w:b/>
          <w:bCs/>
          <w:sz w:val="24"/>
          <w:szCs w:val="24"/>
        </w:rPr>
      </w:pPr>
    </w:p>
    <w:p w14:paraId="75C7B6A3" w14:textId="75E7A090" w:rsidR="00F23D4E" w:rsidRDefault="00F23D4E" w:rsidP="00F51425">
      <w:pPr>
        <w:spacing w:line="360" w:lineRule="auto"/>
        <w:jc w:val="both"/>
        <w:rPr>
          <w:rFonts w:ascii="Times New Roman" w:hAnsi="Times New Roman" w:cs="Times New Roman"/>
          <w:i/>
          <w:iCs/>
        </w:rPr>
      </w:pPr>
      <w:proofErr w:type="spellStart"/>
      <w:r w:rsidRPr="00396FD6">
        <w:rPr>
          <w:rFonts w:ascii="Times New Roman" w:hAnsi="Times New Roman" w:cs="Times New Roman"/>
          <w:b/>
          <w:bCs/>
          <w:i/>
          <w:iCs/>
          <w:vertAlign w:val="superscript"/>
        </w:rPr>
        <w:t>a</w:t>
      </w:r>
      <w:r w:rsidR="00BB2441" w:rsidRPr="00D572B0">
        <w:rPr>
          <w:rFonts w:ascii="Times New Roman" w:hAnsi="Times New Roman" w:cs="Times New Roman"/>
          <w:i/>
          <w:iCs/>
        </w:rPr>
        <w:t>School</w:t>
      </w:r>
      <w:proofErr w:type="spellEnd"/>
      <w:r w:rsidR="00BB2441" w:rsidRPr="00D572B0">
        <w:rPr>
          <w:rFonts w:ascii="Times New Roman" w:hAnsi="Times New Roman" w:cs="Times New Roman"/>
          <w:i/>
          <w:iCs/>
        </w:rPr>
        <w:t xml:space="preserve"> of Engineering, University of Liverpool, Liverpool, L69 3GH, United Kingdom.</w:t>
      </w:r>
    </w:p>
    <w:p w14:paraId="5207A335" w14:textId="61A3704F" w:rsidR="006C066B" w:rsidRDefault="00396FD6" w:rsidP="00F51425">
      <w:pPr>
        <w:spacing w:line="360" w:lineRule="auto"/>
        <w:jc w:val="both"/>
        <w:rPr>
          <w:rFonts w:ascii="Times New Roman" w:hAnsi="Times New Roman" w:cs="Times New Roman"/>
          <w:i/>
          <w:iCs/>
        </w:rPr>
      </w:pPr>
      <w:proofErr w:type="spellStart"/>
      <w:r w:rsidRPr="00396FD6">
        <w:rPr>
          <w:rFonts w:ascii="Times New Roman" w:hAnsi="Times New Roman" w:cs="Times New Roman"/>
          <w:b/>
          <w:bCs/>
          <w:i/>
          <w:iCs/>
          <w:vertAlign w:val="superscript"/>
        </w:rPr>
        <w:t>b</w:t>
      </w:r>
      <w:r w:rsidR="006C066B">
        <w:rPr>
          <w:rFonts w:ascii="Times New Roman" w:hAnsi="Times New Roman" w:cs="Times New Roman"/>
          <w:i/>
          <w:iCs/>
        </w:rPr>
        <w:t>Department</w:t>
      </w:r>
      <w:proofErr w:type="spellEnd"/>
      <w:r w:rsidR="006C066B">
        <w:rPr>
          <w:rFonts w:ascii="Times New Roman" w:hAnsi="Times New Roman" w:cs="Times New Roman"/>
          <w:i/>
          <w:iCs/>
        </w:rPr>
        <w:t xml:space="preserve"> of Chemistry and Stephenson Institute for Renewable Energy, </w:t>
      </w:r>
      <w:r w:rsidR="00246711">
        <w:rPr>
          <w:rFonts w:ascii="Times New Roman" w:hAnsi="Times New Roman" w:cs="Times New Roman"/>
          <w:i/>
          <w:iCs/>
        </w:rPr>
        <w:t>U</w:t>
      </w:r>
      <w:r w:rsidR="006C066B">
        <w:rPr>
          <w:rFonts w:ascii="Times New Roman" w:hAnsi="Times New Roman" w:cs="Times New Roman"/>
          <w:i/>
          <w:iCs/>
        </w:rPr>
        <w:t xml:space="preserve">niversity of Liverpool, Liverpool, </w:t>
      </w:r>
      <w:r w:rsidR="006753DC" w:rsidRPr="006753DC">
        <w:rPr>
          <w:rFonts w:ascii="Times New Roman" w:hAnsi="Times New Roman" w:cs="Times New Roman"/>
          <w:i/>
          <w:iCs/>
        </w:rPr>
        <w:t>L69 7ZD</w:t>
      </w:r>
      <w:r w:rsidR="006753DC">
        <w:rPr>
          <w:rFonts w:ascii="Times New Roman" w:hAnsi="Times New Roman" w:cs="Times New Roman"/>
          <w:i/>
          <w:iCs/>
        </w:rPr>
        <w:t>,</w:t>
      </w:r>
      <w:r w:rsidR="006753DC" w:rsidRPr="006753DC">
        <w:rPr>
          <w:rFonts w:ascii="Times New Roman" w:hAnsi="Times New Roman" w:cs="Times New Roman"/>
          <w:i/>
          <w:iCs/>
        </w:rPr>
        <w:t xml:space="preserve"> </w:t>
      </w:r>
      <w:r w:rsidR="006C066B">
        <w:rPr>
          <w:rFonts w:ascii="Times New Roman" w:hAnsi="Times New Roman" w:cs="Times New Roman"/>
          <w:i/>
          <w:iCs/>
        </w:rPr>
        <w:t>United Kingdom.</w:t>
      </w:r>
    </w:p>
    <w:p w14:paraId="7A277907" w14:textId="3AF29AE9" w:rsidR="00F23D4E" w:rsidRPr="00D572B0" w:rsidRDefault="00F23D4E" w:rsidP="00F51425">
      <w:pPr>
        <w:spacing w:line="360" w:lineRule="auto"/>
        <w:jc w:val="both"/>
        <w:rPr>
          <w:rFonts w:ascii="Times New Roman" w:hAnsi="Times New Roman" w:cs="Times New Roman"/>
          <w:i/>
          <w:iCs/>
        </w:rPr>
      </w:pPr>
      <w:proofErr w:type="spellStart"/>
      <w:r w:rsidRPr="00396FD6">
        <w:rPr>
          <w:rFonts w:ascii="Times New Roman" w:hAnsi="Times New Roman" w:cs="Times New Roman"/>
          <w:b/>
          <w:bCs/>
          <w:i/>
          <w:iCs/>
          <w:vertAlign w:val="superscript"/>
        </w:rPr>
        <w:t>c</w:t>
      </w:r>
      <w:r w:rsidRPr="00D572B0">
        <w:rPr>
          <w:rFonts w:ascii="Times New Roman" w:hAnsi="Times New Roman" w:cs="Times New Roman"/>
          <w:i/>
          <w:iCs/>
        </w:rPr>
        <w:t>Department</w:t>
      </w:r>
      <w:proofErr w:type="spellEnd"/>
      <w:r w:rsidRPr="00D572B0">
        <w:rPr>
          <w:rFonts w:ascii="Times New Roman" w:hAnsi="Times New Roman" w:cs="Times New Roman"/>
          <w:i/>
          <w:iCs/>
        </w:rPr>
        <w:t xml:space="preserve"> of Physics, University of Mumbai, </w:t>
      </w:r>
      <w:proofErr w:type="spellStart"/>
      <w:r w:rsidRPr="00D572B0">
        <w:rPr>
          <w:rFonts w:ascii="Times New Roman" w:hAnsi="Times New Roman" w:cs="Times New Roman"/>
          <w:i/>
          <w:iCs/>
        </w:rPr>
        <w:t>Vidyanagari</w:t>
      </w:r>
      <w:proofErr w:type="spellEnd"/>
      <w:r w:rsidRPr="00D572B0">
        <w:rPr>
          <w:rFonts w:ascii="Times New Roman" w:hAnsi="Times New Roman" w:cs="Times New Roman"/>
          <w:i/>
          <w:iCs/>
        </w:rPr>
        <w:t>, Santacruz (East), Mumbai 400098, India.</w:t>
      </w:r>
    </w:p>
    <w:p w14:paraId="0D3DFE27" w14:textId="5DC351EC" w:rsidR="00BB2441" w:rsidRPr="00BB2441" w:rsidRDefault="00BB2441" w:rsidP="00BB2441">
      <w:pPr>
        <w:spacing w:line="360" w:lineRule="auto"/>
        <w:rPr>
          <w:rFonts w:ascii="Times New Roman" w:hAnsi="Times New Roman" w:cs="Times New Roman"/>
          <w:b/>
          <w:bCs/>
          <w:sz w:val="24"/>
          <w:szCs w:val="24"/>
        </w:rPr>
      </w:pPr>
    </w:p>
    <w:p w14:paraId="1E4BCFC6" w14:textId="77777777" w:rsidR="00BB2441" w:rsidRPr="00BB2441" w:rsidRDefault="00BB2441" w:rsidP="00BB2441">
      <w:pPr>
        <w:spacing w:line="360" w:lineRule="auto"/>
        <w:rPr>
          <w:rFonts w:ascii="Times New Roman" w:hAnsi="Times New Roman" w:cs="Times New Roman"/>
          <w:b/>
          <w:bCs/>
          <w:sz w:val="24"/>
          <w:szCs w:val="24"/>
        </w:rPr>
      </w:pPr>
    </w:p>
    <w:p w14:paraId="5D6E9BD8" w14:textId="77777777" w:rsidR="00BB2441" w:rsidRPr="00BB2441" w:rsidRDefault="00BB2441" w:rsidP="00BB2441">
      <w:pPr>
        <w:spacing w:line="360" w:lineRule="auto"/>
        <w:rPr>
          <w:rFonts w:ascii="Times New Roman" w:hAnsi="Times New Roman" w:cs="Times New Roman"/>
          <w:b/>
          <w:bCs/>
          <w:sz w:val="24"/>
          <w:szCs w:val="24"/>
        </w:rPr>
      </w:pPr>
    </w:p>
    <w:p w14:paraId="775DA128" w14:textId="77777777" w:rsidR="00BB2441" w:rsidRPr="00BB2441" w:rsidRDefault="00BB2441" w:rsidP="00BB2441">
      <w:pPr>
        <w:spacing w:line="360" w:lineRule="auto"/>
        <w:rPr>
          <w:rFonts w:ascii="Times New Roman" w:hAnsi="Times New Roman" w:cs="Times New Roman"/>
          <w:b/>
          <w:bCs/>
          <w:sz w:val="24"/>
          <w:szCs w:val="24"/>
        </w:rPr>
      </w:pPr>
    </w:p>
    <w:p w14:paraId="5DFC66C1" w14:textId="0787125C" w:rsidR="00BB2441" w:rsidRPr="00BB2441" w:rsidRDefault="00BB2441" w:rsidP="00BB2441">
      <w:pPr>
        <w:spacing w:line="360" w:lineRule="auto"/>
        <w:rPr>
          <w:rFonts w:ascii="Times New Roman" w:hAnsi="Times New Roman" w:cs="Times New Roman"/>
          <w:b/>
          <w:bCs/>
          <w:sz w:val="24"/>
          <w:szCs w:val="24"/>
        </w:rPr>
      </w:pPr>
      <w:r w:rsidRPr="00BB2441">
        <w:rPr>
          <w:rFonts w:ascii="Times New Roman" w:hAnsi="Times New Roman" w:cs="Times New Roman"/>
          <w:b/>
          <w:bCs/>
          <w:sz w:val="24"/>
          <w:szCs w:val="24"/>
        </w:rPr>
        <w:t>Corresponding author:</w:t>
      </w:r>
    </w:p>
    <w:p w14:paraId="36FED141" w14:textId="556F1944" w:rsidR="00BB2441" w:rsidRPr="00BB2441" w:rsidRDefault="00BB2441" w:rsidP="00BB2441">
      <w:pPr>
        <w:spacing w:line="360" w:lineRule="auto"/>
        <w:rPr>
          <w:rFonts w:ascii="Times New Roman" w:hAnsi="Times New Roman" w:cs="Times New Roman"/>
          <w:b/>
          <w:bCs/>
          <w:sz w:val="24"/>
          <w:szCs w:val="24"/>
        </w:rPr>
      </w:pPr>
      <w:proofErr w:type="spellStart"/>
      <w:r w:rsidRPr="00BB2441">
        <w:rPr>
          <w:rFonts w:ascii="Times New Roman" w:hAnsi="Times New Roman" w:cs="Times New Roman"/>
          <w:b/>
          <w:bCs/>
          <w:sz w:val="24"/>
          <w:szCs w:val="24"/>
        </w:rPr>
        <w:t>Dr.</w:t>
      </w:r>
      <w:proofErr w:type="spellEnd"/>
      <w:r w:rsidRPr="00BB2441">
        <w:rPr>
          <w:rFonts w:ascii="Times New Roman" w:hAnsi="Times New Roman" w:cs="Times New Roman"/>
          <w:b/>
          <w:bCs/>
          <w:sz w:val="24"/>
          <w:szCs w:val="24"/>
        </w:rPr>
        <w:t xml:space="preserve"> Suraj Gupta</w:t>
      </w:r>
    </w:p>
    <w:p w14:paraId="68AE8DF7" w14:textId="6217F523" w:rsidR="00BB2441" w:rsidRDefault="00BB2441" w:rsidP="00BB2441">
      <w:pPr>
        <w:spacing w:line="360" w:lineRule="auto"/>
        <w:rPr>
          <w:rFonts w:ascii="Times New Roman" w:hAnsi="Times New Roman" w:cs="Times New Roman"/>
          <w:b/>
          <w:bCs/>
          <w:sz w:val="24"/>
          <w:szCs w:val="24"/>
        </w:rPr>
      </w:pPr>
      <w:r w:rsidRPr="00BB2441">
        <w:rPr>
          <w:rFonts w:ascii="Times New Roman" w:hAnsi="Times New Roman" w:cs="Times New Roman"/>
          <w:b/>
          <w:bCs/>
          <w:sz w:val="24"/>
          <w:szCs w:val="24"/>
        </w:rPr>
        <w:t xml:space="preserve">Email: </w:t>
      </w:r>
      <w:hyperlink r:id="rId11" w:history="1">
        <w:r w:rsidR="009C7489" w:rsidRPr="004971B2">
          <w:rPr>
            <w:rStyle w:val="Hyperlink"/>
            <w:rFonts w:ascii="Times New Roman" w:hAnsi="Times New Roman" w:cs="Times New Roman"/>
            <w:b/>
            <w:bCs/>
            <w:sz w:val="24"/>
            <w:szCs w:val="24"/>
          </w:rPr>
          <w:t>Suraj.Gupta@liverpool.ac.uk</w:t>
        </w:r>
      </w:hyperlink>
    </w:p>
    <w:p w14:paraId="49E1D235" w14:textId="4C2433DA" w:rsidR="009C7489" w:rsidRDefault="009C7489" w:rsidP="00BB2441">
      <w:pPr>
        <w:spacing w:line="360" w:lineRule="auto"/>
        <w:rPr>
          <w:rFonts w:ascii="Times New Roman" w:hAnsi="Times New Roman" w:cs="Times New Roman"/>
          <w:b/>
          <w:bCs/>
          <w:sz w:val="24"/>
          <w:szCs w:val="24"/>
        </w:rPr>
      </w:pPr>
    </w:p>
    <w:p w14:paraId="23E620DE" w14:textId="4E87A2FD" w:rsidR="009C7489" w:rsidRDefault="009C7489" w:rsidP="00BB2441">
      <w:pPr>
        <w:spacing w:line="360" w:lineRule="auto"/>
        <w:rPr>
          <w:rFonts w:ascii="Times New Roman" w:hAnsi="Times New Roman" w:cs="Times New Roman"/>
          <w:b/>
          <w:bCs/>
          <w:sz w:val="24"/>
          <w:szCs w:val="24"/>
        </w:rPr>
      </w:pPr>
    </w:p>
    <w:p w14:paraId="4484A28B" w14:textId="2F5C9825" w:rsidR="009C7489" w:rsidRDefault="009C7489" w:rsidP="00BB2441">
      <w:pPr>
        <w:spacing w:line="360" w:lineRule="auto"/>
        <w:rPr>
          <w:rFonts w:ascii="Times New Roman" w:hAnsi="Times New Roman" w:cs="Times New Roman"/>
          <w:b/>
          <w:bCs/>
          <w:sz w:val="24"/>
          <w:szCs w:val="24"/>
        </w:rPr>
      </w:pPr>
    </w:p>
    <w:p w14:paraId="0E45A1A1" w14:textId="20565D54" w:rsidR="009C7489" w:rsidRDefault="009C7489" w:rsidP="00BB2441">
      <w:pPr>
        <w:spacing w:line="360" w:lineRule="auto"/>
        <w:rPr>
          <w:rFonts w:ascii="Times New Roman" w:hAnsi="Times New Roman" w:cs="Times New Roman"/>
          <w:b/>
          <w:bCs/>
          <w:sz w:val="24"/>
          <w:szCs w:val="24"/>
        </w:rPr>
      </w:pPr>
    </w:p>
    <w:p w14:paraId="5174DD93" w14:textId="77777777" w:rsidR="00485224" w:rsidRDefault="00485224" w:rsidP="00BB2441">
      <w:pPr>
        <w:spacing w:line="360" w:lineRule="auto"/>
        <w:rPr>
          <w:rFonts w:ascii="Times New Roman" w:hAnsi="Times New Roman" w:cs="Times New Roman"/>
          <w:b/>
          <w:bCs/>
          <w:sz w:val="24"/>
          <w:szCs w:val="24"/>
        </w:rPr>
      </w:pPr>
    </w:p>
    <w:p w14:paraId="4154D23E" w14:textId="77777777" w:rsidR="00485224" w:rsidRDefault="00485224" w:rsidP="00BB2441">
      <w:pPr>
        <w:spacing w:line="360" w:lineRule="auto"/>
        <w:rPr>
          <w:rFonts w:ascii="Times New Roman" w:hAnsi="Times New Roman" w:cs="Times New Roman"/>
          <w:b/>
          <w:bCs/>
          <w:sz w:val="24"/>
          <w:szCs w:val="24"/>
        </w:rPr>
      </w:pPr>
    </w:p>
    <w:p w14:paraId="2C473011" w14:textId="0B651EA2" w:rsidR="009C7489" w:rsidRDefault="009C7489" w:rsidP="00BB2441">
      <w:pPr>
        <w:spacing w:line="360" w:lineRule="auto"/>
        <w:rPr>
          <w:rFonts w:ascii="Times New Roman" w:hAnsi="Times New Roman" w:cs="Times New Roman"/>
          <w:b/>
          <w:bCs/>
          <w:sz w:val="24"/>
          <w:szCs w:val="24"/>
        </w:rPr>
      </w:pPr>
      <w:r>
        <w:rPr>
          <w:rFonts w:ascii="Times New Roman" w:hAnsi="Times New Roman" w:cs="Times New Roman"/>
          <w:b/>
          <w:bCs/>
          <w:sz w:val="24"/>
          <w:szCs w:val="24"/>
        </w:rPr>
        <w:br/>
      </w:r>
    </w:p>
    <w:p w14:paraId="37B7C31C" w14:textId="47BC1702" w:rsidR="000146D0" w:rsidRPr="00DC34FB" w:rsidRDefault="000146D0" w:rsidP="00D90032">
      <w:pPr>
        <w:spacing w:line="480" w:lineRule="auto"/>
        <w:rPr>
          <w:rFonts w:ascii="Times New Roman" w:hAnsi="Times New Roman" w:cs="Times New Roman"/>
          <w:b/>
          <w:bCs/>
          <w:sz w:val="28"/>
          <w:szCs w:val="28"/>
        </w:rPr>
      </w:pPr>
      <w:r w:rsidRPr="00DC34FB">
        <w:rPr>
          <w:rFonts w:ascii="Times New Roman" w:hAnsi="Times New Roman" w:cs="Times New Roman"/>
          <w:b/>
          <w:bCs/>
          <w:sz w:val="28"/>
          <w:szCs w:val="28"/>
        </w:rPr>
        <w:lastRenderedPageBreak/>
        <w:t>Abstract:</w:t>
      </w:r>
    </w:p>
    <w:p w14:paraId="544868C4" w14:textId="6E126080" w:rsidR="006653F6" w:rsidRDefault="006653F6" w:rsidP="00D90032">
      <w:pPr>
        <w:spacing w:line="480" w:lineRule="auto"/>
        <w:jc w:val="both"/>
        <w:rPr>
          <w:rFonts w:ascii="Times New Roman" w:hAnsi="Times New Roman" w:cs="Times New Roman"/>
        </w:rPr>
      </w:pPr>
      <w:r w:rsidRPr="00FC6EB0">
        <w:rPr>
          <w:rFonts w:ascii="Times New Roman" w:hAnsi="Times New Roman" w:cs="Times New Roman"/>
        </w:rPr>
        <w:t xml:space="preserve">With a motivation to discover </w:t>
      </w:r>
      <w:r w:rsidR="0036476E">
        <w:rPr>
          <w:rFonts w:ascii="Times New Roman" w:hAnsi="Times New Roman" w:cs="Times New Roman"/>
        </w:rPr>
        <w:t>efficient</w:t>
      </w:r>
      <w:r w:rsidRPr="00FC6EB0">
        <w:rPr>
          <w:rFonts w:ascii="Times New Roman" w:hAnsi="Times New Roman" w:cs="Times New Roman"/>
        </w:rPr>
        <w:t xml:space="preserve"> materials for direct electrolysis of seawater, bi-metallic oxy-boride (Co-Fe-O-B) nanostructures were developed using a facile hydrothermal synthesis strategy, with varying content of Fe. The </w:t>
      </w:r>
      <w:r w:rsidR="00736F58">
        <w:rPr>
          <w:rFonts w:ascii="Times New Roman" w:hAnsi="Times New Roman" w:cs="Times New Roman"/>
        </w:rPr>
        <w:t xml:space="preserve">oxygen evolution </w:t>
      </w:r>
      <w:r w:rsidR="000921BB">
        <w:rPr>
          <w:rFonts w:ascii="Times New Roman" w:hAnsi="Times New Roman" w:cs="Times New Roman"/>
        </w:rPr>
        <w:t>performance</w:t>
      </w:r>
      <w:r w:rsidR="00736F58">
        <w:rPr>
          <w:rFonts w:ascii="Times New Roman" w:hAnsi="Times New Roman" w:cs="Times New Roman"/>
        </w:rPr>
        <w:t xml:space="preserve"> </w:t>
      </w:r>
      <w:r w:rsidR="000921BB">
        <w:rPr>
          <w:rFonts w:ascii="Times New Roman" w:hAnsi="Times New Roman" w:cs="Times New Roman"/>
        </w:rPr>
        <w:t>of</w:t>
      </w:r>
      <w:r w:rsidR="00736F58">
        <w:rPr>
          <w:rFonts w:ascii="Times New Roman" w:hAnsi="Times New Roman" w:cs="Times New Roman"/>
        </w:rPr>
        <w:t xml:space="preserve"> the </w:t>
      </w:r>
      <w:r w:rsidRPr="00FC6EB0">
        <w:rPr>
          <w:rFonts w:ascii="Times New Roman" w:hAnsi="Times New Roman" w:cs="Times New Roman"/>
        </w:rPr>
        <w:t>optimized Co-Fe-O-B catalyst in alkali water (1 M KOH)</w:t>
      </w:r>
      <w:r w:rsidR="00113B70">
        <w:rPr>
          <w:rFonts w:ascii="Times New Roman" w:hAnsi="Times New Roman" w:cs="Times New Roman"/>
        </w:rPr>
        <w:t xml:space="preserve">, </w:t>
      </w:r>
      <w:r w:rsidR="00736F58">
        <w:rPr>
          <w:rFonts w:ascii="Times New Roman" w:hAnsi="Times New Roman" w:cs="Times New Roman"/>
        </w:rPr>
        <w:t>showed</w:t>
      </w:r>
      <w:r w:rsidR="003816E7">
        <w:rPr>
          <w:rFonts w:ascii="Times New Roman" w:hAnsi="Times New Roman" w:cs="Times New Roman"/>
        </w:rPr>
        <w:t xml:space="preserve"> higher reaction rates owing to a </w:t>
      </w:r>
      <w:r w:rsidR="00736F58">
        <w:rPr>
          <w:rFonts w:ascii="Times New Roman" w:hAnsi="Times New Roman" w:cs="Times New Roman"/>
        </w:rPr>
        <w:t>Co</w:t>
      </w:r>
      <w:r w:rsidR="00736F58" w:rsidRPr="00B25F97">
        <w:rPr>
          <w:rFonts w:ascii="Times New Roman" w:hAnsi="Times New Roman" w:cs="Times New Roman"/>
          <w:vertAlign w:val="subscript"/>
        </w:rPr>
        <w:t>3</w:t>
      </w:r>
      <w:r w:rsidR="00736F58">
        <w:rPr>
          <w:rFonts w:ascii="Times New Roman" w:hAnsi="Times New Roman" w:cs="Times New Roman"/>
        </w:rPr>
        <w:t>O</w:t>
      </w:r>
      <w:r w:rsidR="00736F58" w:rsidRPr="00B25F97">
        <w:rPr>
          <w:rFonts w:ascii="Times New Roman" w:hAnsi="Times New Roman" w:cs="Times New Roman"/>
          <w:vertAlign w:val="subscript"/>
        </w:rPr>
        <w:t>4</w:t>
      </w:r>
      <w:r w:rsidR="00736F58">
        <w:rPr>
          <w:rFonts w:ascii="Times New Roman" w:hAnsi="Times New Roman" w:cs="Times New Roman"/>
          <w:vertAlign w:val="subscript"/>
        </w:rPr>
        <w:t>-</w:t>
      </w:r>
      <w:r w:rsidR="003816E7">
        <w:rPr>
          <w:rFonts w:ascii="Times New Roman" w:hAnsi="Times New Roman" w:cs="Times New Roman"/>
        </w:rPr>
        <w:t>core-</w:t>
      </w:r>
      <w:r w:rsidR="00736F58">
        <w:rPr>
          <w:rFonts w:ascii="Times New Roman" w:hAnsi="Times New Roman" w:cs="Times New Roman"/>
        </w:rPr>
        <w:t>Co</w:t>
      </w:r>
      <w:r w:rsidR="00736F58" w:rsidRPr="00B25F97">
        <w:rPr>
          <w:rFonts w:ascii="Times New Roman" w:hAnsi="Times New Roman" w:cs="Times New Roman"/>
          <w:vertAlign w:val="subscript"/>
        </w:rPr>
        <w:t>2</w:t>
      </w:r>
      <w:r w:rsidR="00736F58">
        <w:rPr>
          <w:rFonts w:ascii="Times New Roman" w:hAnsi="Times New Roman" w:cs="Times New Roman"/>
        </w:rPr>
        <w:t>B-</w:t>
      </w:r>
      <w:r w:rsidR="003816E7">
        <w:rPr>
          <w:rFonts w:ascii="Times New Roman" w:hAnsi="Times New Roman" w:cs="Times New Roman"/>
        </w:rPr>
        <w:t>shell structure</w:t>
      </w:r>
      <w:r w:rsidR="00723A13">
        <w:rPr>
          <w:rFonts w:ascii="Times New Roman" w:hAnsi="Times New Roman" w:cs="Times New Roman"/>
        </w:rPr>
        <w:t>,</w:t>
      </w:r>
      <w:r w:rsidR="003816E7">
        <w:rPr>
          <w:rFonts w:ascii="Times New Roman" w:hAnsi="Times New Roman" w:cs="Times New Roman"/>
        </w:rPr>
        <w:t xml:space="preserve"> </w:t>
      </w:r>
      <w:r w:rsidR="00736F58">
        <w:rPr>
          <w:rFonts w:ascii="Times New Roman" w:hAnsi="Times New Roman" w:cs="Times New Roman"/>
        </w:rPr>
        <w:t xml:space="preserve">which assists in the formation of </w:t>
      </w:r>
      <w:r w:rsidR="00C670DE">
        <w:rPr>
          <w:rFonts w:ascii="Times New Roman" w:hAnsi="Times New Roman" w:cs="Times New Roman"/>
        </w:rPr>
        <w:t xml:space="preserve">active </w:t>
      </w:r>
      <w:proofErr w:type="spellStart"/>
      <w:r w:rsidR="003816E7">
        <w:rPr>
          <w:rFonts w:ascii="Times New Roman" w:hAnsi="Times New Roman" w:cs="Times New Roman"/>
        </w:rPr>
        <w:t>CoOOH</w:t>
      </w:r>
      <w:proofErr w:type="spellEnd"/>
      <w:r w:rsidR="003816E7">
        <w:rPr>
          <w:rFonts w:ascii="Times New Roman" w:hAnsi="Times New Roman" w:cs="Times New Roman"/>
        </w:rPr>
        <w:t xml:space="preserve"> species at lower potentials and </w:t>
      </w:r>
      <w:r w:rsidR="00BE63E9">
        <w:rPr>
          <w:rFonts w:ascii="Times New Roman" w:hAnsi="Times New Roman" w:cs="Times New Roman"/>
        </w:rPr>
        <w:t xml:space="preserve">offers </w:t>
      </w:r>
      <w:r w:rsidR="003816E7">
        <w:rPr>
          <w:rFonts w:ascii="Times New Roman" w:hAnsi="Times New Roman" w:cs="Times New Roman"/>
        </w:rPr>
        <w:t>a smaller charge-transfer resistance</w:t>
      </w:r>
      <w:r w:rsidRPr="00FC6EB0">
        <w:rPr>
          <w:rFonts w:ascii="Times New Roman" w:hAnsi="Times New Roman" w:cs="Times New Roman"/>
        </w:rPr>
        <w:t>. The best-performing catalyst in alkali water was found to be highly active (</w:t>
      </w:r>
      <w:r w:rsidR="004F67F4">
        <w:rPr>
          <w:rFonts w:ascii="Times New Roman" w:hAnsi="Times New Roman" w:cs="Times New Roman"/>
        </w:rPr>
        <w:t>29</w:t>
      </w:r>
      <w:r w:rsidRPr="00FC6EB0">
        <w:rPr>
          <w:rFonts w:ascii="Times New Roman" w:hAnsi="Times New Roman" w:cs="Times New Roman"/>
        </w:rPr>
        <w:t>4 mV to achieve 10 mA/cm</w:t>
      </w:r>
      <w:r w:rsidRPr="00FC6EB0">
        <w:rPr>
          <w:rFonts w:ascii="Times New Roman" w:hAnsi="Times New Roman" w:cs="Times New Roman"/>
          <w:vertAlign w:val="superscript"/>
        </w:rPr>
        <w:t>2</w:t>
      </w:r>
      <w:r w:rsidRPr="00FC6EB0">
        <w:rPr>
          <w:rFonts w:ascii="Times New Roman" w:hAnsi="Times New Roman" w:cs="Times New Roman"/>
        </w:rPr>
        <w:t xml:space="preserve">) in </w:t>
      </w:r>
      <w:r w:rsidR="00D40E7A" w:rsidRPr="00FC6EB0">
        <w:rPr>
          <w:rFonts w:ascii="Times New Roman" w:hAnsi="Times New Roman" w:cs="Times New Roman"/>
        </w:rPr>
        <w:t xml:space="preserve">saline </w:t>
      </w:r>
      <w:r w:rsidRPr="00FC6EB0">
        <w:rPr>
          <w:rFonts w:ascii="Times New Roman" w:hAnsi="Times New Roman" w:cs="Times New Roman"/>
        </w:rPr>
        <w:t>water (1 M KOH + 0.5 M NaCl), with 100% O</w:t>
      </w:r>
      <w:r w:rsidRPr="00FC6EB0">
        <w:rPr>
          <w:rFonts w:ascii="Times New Roman" w:hAnsi="Times New Roman" w:cs="Times New Roman"/>
          <w:vertAlign w:val="subscript"/>
        </w:rPr>
        <w:t>2</w:t>
      </w:r>
      <w:r w:rsidRPr="00FC6EB0">
        <w:rPr>
          <w:rFonts w:ascii="Times New Roman" w:hAnsi="Times New Roman" w:cs="Times New Roman"/>
        </w:rPr>
        <w:t xml:space="preserve"> selectivity</w:t>
      </w:r>
      <w:r w:rsidR="009E4C86">
        <w:rPr>
          <w:rFonts w:ascii="Times New Roman" w:hAnsi="Times New Roman" w:cs="Times New Roman"/>
        </w:rPr>
        <w:t>,</w:t>
      </w:r>
      <w:r w:rsidR="00EC7203">
        <w:rPr>
          <w:rFonts w:ascii="Times New Roman" w:hAnsi="Times New Roman" w:cs="Times New Roman"/>
        </w:rPr>
        <w:t xml:space="preserve"> establishing its potential for seawater electrolysis</w:t>
      </w:r>
      <w:r w:rsidRPr="00FC6EB0">
        <w:rPr>
          <w:rFonts w:ascii="Times New Roman" w:hAnsi="Times New Roman" w:cs="Times New Roman"/>
        </w:rPr>
        <w:t xml:space="preserve">. </w:t>
      </w:r>
      <w:r w:rsidR="00EC7203">
        <w:rPr>
          <w:rFonts w:ascii="Times New Roman" w:hAnsi="Times New Roman" w:cs="Times New Roman"/>
        </w:rPr>
        <w:t>The h</w:t>
      </w:r>
      <w:r w:rsidRPr="00FC6EB0">
        <w:rPr>
          <w:rFonts w:ascii="Times New Roman" w:hAnsi="Times New Roman" w:cs="Times New Roman"/>
        </w:rPr>
        <w:t xml:space="preserve">igh activity and selectivity of the oxy-boride catalyst in alkaline </w:t>
      </w:r>
      <w:r w:rsidR="00BE1231">
        <w:rPr>
          <w:rFonts w:ascii="Times New Roman" w:hAnsi="Times New Roman" w:cs="Times New Roman"/>
        </w:rPr>
        <w:t xml:space="preserve">saline </w:t>
      </w:r>
      <w:r w:rsidRPr="00FC6EB0">
        <w:rPr>
          <w:rFonts w:ascii="Times New Roman" w:hAnsi="Times New Roman" w:cs="Times New Roman"/>
        </w:rPr>
        <w:t xml:space="preserve">electrolyte presents a fresh avenue for research </w:t>
      </w:r>
      <w:r w:rsidR="00EC1B67">
        <w:rPr>
          <w:rFonts w:ascii="Times New Roman" w:hAnsi="Times New Roman" w:cs="Times New Roman"/>
        </w:rPr>
        <w:t>in</w:t>
      </w:r>
      <w:r w:rsidR="00FA737A" w:rsidRPr="00FC6EB0">
        <w:rPr>
          <w:rFonts w:ascii="Times New Roman" w:hAnsi="Times New Roman" w:cs="Times New Roman"/>
        </w:rPr>
        <w:t xml:space="preserve"> </w:t>
      </w:r>
      <w:r w:rsidRPr="00FC6EB0">
        <w:rPr>
          <w:rFonts w:ascii="Times New Roman" w:hAnsi="Times New Roman" w:cs="Times New Roman"/>
        </w:rPr>
        <w:t>low-cost materials</w:t>
      </w:r>
      <w:r w:rsidR="00A773B1">
        <w:rPr>
          <w:rFonts w:ascii="Times New Roman" w:hAnsi="Times New Roman" w:cs="Times New Roman"/>
        </w:rPr>
        <w:t>, especially boron-containing compounds</w:t>
      </w:r>
      <w:r w:rsidR="00FE4E16">
        <w:rPr>
          <w:rFonts w:ascii="Times New Roman" w:hAnsi="Times New Roman" w:cs="Times New Roman"/>
        </w:rPr>
        <w:t>,</w:t>
      </w:r>
      <w:r w:rsidRPr="00FC6EB0">
        <w:rPr>
          <w:rFonts w:ascii="Times New Roman" w:hAnsi="Times New Roman" w:cs="Times New Roman"/>
        </w:rPr>
        <w:t xml:space="preserve"> for selective seawater splitting.</w:t>
      </w:r>
    </w:p>
    <w:p w14:paraId="520CEF62" w14:textId="7921019F" w:rsidR="00485224" w:rsidRPr="00FC6EB0" w:rsidRDefault="00485224" w:rsidP="00D90032">
      <w:pPr>
        <w:spacing w:line="480" w:lineRule="auto"/>
        <w:jc w:val="both"/>
        <w:rPr>
          <w:rFonts w:ascii="Times New Roman" w:hAnsi="Times New Roman" w:cs="Times New Roman"/>
        </w:rPr>
      </w:pPr>
      <w:r w:rsidRPr="00485224">
        <w:rPr>
          <w:rFonts w:ascii="Times New Roman" w:hAnsi="Times New Roman" w:cs="Times New Roman"/>
          <w:b/>
          <w:bCs/>
        </w:rPr>
        <w:t>Keywords:</w:t>
      </w:r>
      <w:r w:rsidRPr="00485224">
        <w:rPr>
          <w:rFonts w:ascii="Times New Roman" w:hAnsi="Times New Roman" w:cs="Times New Roman"/>
        </w:rPr>
        <w:t xml:space="preserve"> Metal oxy-borides, oxygen evolution, alkali water-splitting, seawater electrolysis, chlorine oxidation.</w:t>
      </w:r>
    </w:p>
    <w:p w14:paraId="1E8C580C" w14:textId="0BB059E8" w:rsidR="00BE1B3A" w:rsidRPr="00DC34FB" w:rsidRDefault="00BE1B3A" w:rsidP="003002D8">
      <w:pPr>
        <w:pStyle w:val="ListParagraph"/>
        <w:numPr>
          <w:ilvl w:val="0"/>
          <w:numId w:val="1"/>
        </w:numPr>
        <w:spacing w:line="480" w:lineRule="auto"/>
        <w:ind w:left="284" w:hanging="284"/>
        <w:rPr>
          <w:rFonts w:ascii="Times New Roman" w:hAnsi="Times New Roman" w:cs="Times New Roman"/>
          <w:b/>
          <w:bCs/>
          <w:sz w:val="28"/>
          <w:szCs w:val="28"/>
        </w:rPr>
      </w:pPr>
      <w:r w:rsidRPr="00DC34FB">
        <w:rPr>
          <w:rFonts w:ascii="Times New Roman" w:hAnsi="Times New Roman" w:cs="Times New Roman"/>
          <w:b/>
          <w:bCs/>
          <w:sz w:val="28"/>
          <w:szCs w:val="28"/>
        </w:rPr>
        <w:t>Introduction</w:t>
      </w:r>
    </w:p>
    <w:p w14:paraId="3D187E2B" w14:textId="43A7671D" w:rsidR="007B6C7A" w:rsidRPr="008D0E2F" w:rsidRDefault="00E85D31" w:rsidP="00D90032">
      <w:pPr>
        <w:spacing w:line="480" w:lineRule="auto"/>
        <w:jc w:val="both"/>
        <w:rPr>
          <w:rFonts w:ascii="Times New Roman" w:hAnsi="Times New Roman" w:cs="Times New Roman"/>
        </w:rPr>
      </w:pPr>
      <w:r>
        <w:rPr>
          <w:rFonts w:ascii="Times New Roman" w:hAnsi="Times New Roman" w:cs="Times New Roman"/>
        </w:rPr>
        <w:t>H</w:t>
      </w:r>
      <w:r w:rsidRPr="37DBE981">
        <w:rPr>
          <w:rFonts w:ascii="Times New Roman" w:hAnsi="Times New Roman" w:cs="Times New Roman"/>
        </w:rPr>
        <w:t>ydrogen (H</w:t>
      </w:r>
      <w:r w:rsidRPr="37DBE981">
        <w:rPr>
          <w:rFonts w:ascii="Times New Roman" w:hAnsi="Times New Roman" w:cs="Times New Roman"/>
          <w:vertAlign w:val="subscript"/>
        </w:rPr>
        <w:t>2</w:t>
      </w:r>
      <w:r w:rsidRPr="37DBE981">
        <w:rPr>
          <w:rFonts w:ascii="Times New Roman" w:hAnsi="Times New Roman" w:cs="Times New Roman"/>
        </w:rPr>
        <w:t xml:space="preserve">) as a clean fuel </w:t>
      </w:r>
      <w:r>
        <w:rPr>
          <w:rFonts w:ascii="Times New Roman" w:hAnsi="Times New Roman" w:cs="Times New Roman"/>
        </w:rPr>
        <w:t xml:space="preserve">has become an inevitable component in the clean energy mix for </w:t>
      </w:r>
      <w:r w:rsidRPr="37DBE981">
        <w:rPr>
          <w:rFonts w:ascii="Times New Roman" w:hAnsi="Times New Roman" w:cs="Times New Roman"/>
        </w:rPr>
        <w:t>economies world-wide developing decarbonisation strategies</w:t>
      </w:r>
      <w:r>
        <w:rPr>
          <w:rFonts w:ascii="Times New Roman" w:hAnsi="Times New Roman" w:cs="Times New Roman"/>
        </w:rPr>
        <w:t xml:space="preserve">. </w:t>
      </w:r>
      <w:r w:rsidR="00752B84" w:rsidRPr="37DBE981">
        <w:rPr>
          <w:rFonts w:ascii="Times New Roman" w:hAnsi="Times New Roman" w:cs="Times New Roman"/>
        </w:rPr>
        <w:t xml:space="preserve">Electrocatalytic water-splitting </w:t>
      </w:r>
      <w:r w:rsidR="003872F1" w:rsidRPr="37DBE981">
        <w:rPr>
          <w:rFonts w:ascii="Times New Roman" w:hAnsi="Times New Roman" w:cs="Times New Roman"/>
        </w:rPr>
        <w:t xml:space="preserve">remains the most feasible and mature </w:t>
      </w:r>
      <w:r w:rsidR="69717D9F" w:rsidRPr="37DBE981">
        <w:rPr>
          <w:rFonts w:ascii="Times New Roman" w:hAnsi="Times New Roman" w:cs="Times New Roman"/>
        </w:rPr>
        <w:t xml:space="preserve">low-carbon </w:t>
      </w:r>
      <w:r w:rsidR="003872F1" w:rsidRPr="37DBE981">
        <w:rPr>
          <w:rFonts w:ascii="Times New Roman" w:hAnsi="Times New Roman" w:cs="Times New Roman"/>
        </w:rPr>
        <w:t>technology to produce fuel-cell grade H</w:t>
      </w:r>
      <w:r w:rsidR="003872F1" w:rsidRPr="37DBE981">
        <w:rPr>
          <w:rFonts w:ascii="Times New Roman" w:hAnsi="Times New Roman" w:cs="Times New Roman"/>
          <w:vertAlign w:val="subscript"/>
        </w:rPr>
        <w:t>2</w:t>
      </w:r>
      <w:r w:rsidR="003872F1" w:rsidRPr="37DBE981">
        <w:rPr>
          <w:rFonts w:ascii="Times New Roman" w:hAnsi="Times New Roman" w:cs="Times New Roman"/>
        </w:rPr>
        <w:t>, in conjunction with input energy from renewables</w:t>
      </w:r>
      <w:r w:rsidR="004B0D4A" w:rsidRPr="37DBE981">
        <w:rPr>
          <w:rFonts w:ascii="Times New Roman" w:hAnsi="Times New Roman" w:cs="Times New Roman"/>
        </w:rPr>
        <w:t xml:space="preserve"> (solar, wind, nuclear)</w:t>
      </w:r>
      <w:r w:rsidR="00261EBE">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{"citationItems":[{"id":"ITEM-1","itemData":{"ISSN":"0001-4842","author":[{"dropping-particle":"","family":"Nocera","given":"Daniel G","non-dropping-particle":"","parse-names":false,"suffix":""}],"container-title":"Accounts of chemical research","id":"ITEM-1","issue":"3","issued":{"date-parts":[["2017"]]},"page":"616-619","publisher":"ACS Publications","title":"Solar fuels and solar chemicals industry","type":"article-journal","volume":"50"},"uris":["http://www.mendeley.com/documents/?uuid=ce341696-1ac1-49b7-87f4-8d21b430c550"]},{"id":"ITEM-2","itemData":{"ISSN":"0360-1285","author":[{"dropping-particle":"","family":"Sapountzi","given":"Foteini M","non-dropping-particle":"","parse-names":false,"suffix":""},{"dropping-particle":"","family":"Gracia","given":"Jose M","non-dropping-particle":"","parse-names":false,"suffix":""},{"dropping-particle":"","family":"Fredriksson","given":"Hans O A","non-dropping-particle":"","parse-names":false,"suffix":""},{"dropping-particle":"","family":"Niemantsverdriet","given":"J W Hans","non-dropping-particle":"","parse-names":false,"suffix":""}],"container-title":"Progress in Energy and Combustion Science","id":"ITEM-2","issued":{"date-parts":[["2017"]]},"page":"1-35","publisher":"Elsevier","title":"Electrocatalysts for the generation of hydrogen, oxygen and synthesis gas","type":"article-journal","volume":"58"},"uris":["http://www.mendeley.com/documents/?uuid=fe9fdb2c-f36a-4b52-9157-97ebb17803fd"]}],"mendeley":{"formattedCitation":"&lt;sup&gt;1,2&lt;/sup&gt;","plainTextFormattedCitation":"1,2","previouslyFormattedCitation":"&lt;sup&gt;1,2&lt;/sup&gt;"},"properties":{"noteIndex":0},"schema":"https://github.com/citation-style-language/schema/raw/master/csl-citation.json"}</w:instrText>
      </w:r>
      <w:r w:rsidR="00261EBE">
        <w:rPr>
          <w:rFonts w:ascii="Times New Roman" w:hAnsi="Times New Roman" w:cs="Times New Roman"/>
        </w:rPr>
        <w:fldChar w:fldCharType="separate"/>
      </w:r>
      <w:r w:rsidR="007A1C8C" w:rsidRPr="007A1C8C">
        <w:rPr>
          <w:rFonts w:ascii="Times New Roman" w:hAnsi="Times New Roman" w:cs="Times New Roman"/>
          <w:noProof/>
          <w:vertAlign w:val="superscript"/>
        </w:rPr>
        <w:t>1,2</w:t>
      </w:r>
      <w:r w:rsidR="00261EBE">
        <w:rPr>
          <w:rFonts w:ascii="Times New Roman" w:hAnsi="Times New Roman" w:cs="Times New Roman"/>
        </w:rPr>
        <w:fldChar w:fldCharType="end"/>
      </w:r>
      <w:r w:rsidR="003872F1" w:rsidRPr="37DBE981">
        <w:rPr>
          <w:rFonts w:ascii="Times New Roman" w:hAnsi="Times New Roman" w:cs="Times New Roman"/>
        </w:rPr>
        <w:t>.</w:t>
      </w:r>
      <w:r w:rsidR="00B512FE" w:rsidRPr="37DBE981">
        <w:rPr>
          <w:rFonts w:ascii="Times New Roman" w:hAnsi="Times New Roman" w:cs="Times New Roman"/>
        </w:rPr>
        <w:t xml:space="preserve"> Despite the technological readiness, </w:t>
      </w:r>
      <w:r w:rsidR="00184FF9" w:rsidRPr="37DBE981">
        <w:rPr>
          <w:rFonts w:ascii="Times New Roman" w:hAnsi="Times New Roman" w:cs="Times New Roman"/>
        </w:rPr>
        <w:t>costs remain high for</w:t>
      </w:r>
      <w:r w:rsidR="00B512FE" w:rsidRPr="37DBE981">
        <w:rPr>
          <w:rFonts w:ascii="Times New Roman" w:hAnsi="Times New Roman" w:cs="Times New Roman"/>
        </w:rPr>
        <w:t xml:space="preserve"> industrial water electrolyzers</w:t>
      </w:r>
      <w:r w:rsidR="00184FF9" w:rsidRPr="37DBE981">
        <w:rPr>
          <w:rFonts w:ascii="Times New Roman" w:hAnsi="Times New Roman" w:cs="Times New Roman"/>
        </w:rPr>
        <w:t>, in part due to</w:t>
      </w:r>
      <w:r w:rsidR="00B512FE" w:rsidRPr="37DBE981">
        <w:rPr>
          <w:rFonts w:ascii="Times New Roman" w:hAnsi="Times New Roman" w:cs="Times New Roman"/>
        </w:rPr>
        <w:t xml:space="preserve"> the low efficiency</w:t>
      </w:r>
      <w:r w:rsidR="00A515FD" w:rsidRPr="37DBE981">
        <w:rPr>
          <w:rFonts w:ascii="Times New Roman" w:hAnsi="Times New Roman" w:cs="Times New Roman"/>
        </w:rPr>
        <w:t xml:space="preserve"> and stability </w:t>
      </w:r>
      <w:r w:rsidR="00B512FE" w:rsidRPr="37DBE981">
        <w:rPr>
          <w:rFonts w:ascii="Times New Roman" w:hAnsi="Times New Roman" w:cs="Times New Roman"/>
        </w:rPr>
        <w:t xml:space="preserve">of </w:t>
      </w:r>
      <w:r w:rsidR="00FE224E" w:rsidRPr="37DBE981">
        <w:rPr>
          <w:rFonts w:ascii="Times New Roman" w:hAnsi="Times New Roman" w:cs="Times New Roman"/>
        </w:rPr>
        <w:t>electrocatalysts</w:t>
      </w:r>
      <w:r w:rsidR="00B512FE" w:rsidRPr="37DBE981">
        <w:rPr>
          <w:rFonts w:ascii="Times New Roman" w:hAnsi="Times New Roman" w:cs="Times New Roman"/>
        </w:rPr>
        <w:t xml:space="preserve"> for the </w:t>
      </w:r>
      <w:r w:rsidR="00137BB2" w:rsidRPr="37DBE981">
        <w:rPr>
          <w:rFonts w:ascii="Times New Roman" w:hAnsi="Times New Roman" w:cs="Times New Roman"/>
        </w:rPr>
        <w:t xml:space="preserve">cathodic hydrogen evolution reaction (HER) and anodic </w:t>
      </w:r>
      <w:r w:rsidR="00B512FE" w:rsidRPr="37DBE981">
        <w:rPr>
          <w:rFonts w:ascii="Times New Roman" w:hAnsi="Times New Roman" w:cs="Times New Roman"/>
        </w:rPr>
        <w:t>oxygen evolution reaction (OER)</w:t>
      </w:r>
      <w:r w:rsidR="00521BF1">
        <w:rPr>
          <w:rFonts w:ascii="Times New Roman" w:hAnsi="Times New Roman" w:cs="Times New Roman"/>
        </w:rPr>
        <w:fldChar w:fldCharType="begin" w:fldLock="1"/>
      </w:r>
      <w:r w:rsidR="007A1C8C">
        <w:rPr>
          <w:rFonts w:ascii="Times New Roman" w:hAnsi="Times New Roman" w:cs="Times New Roman"/>
        </w:rPr>
        <w:instrText>ADDIN CSL_CITATION {"citationItems":[{"id":"ITEM-1","itemData":{"author":[{"dropping-particle":"","family":"Schalenbach","given":"Maximilian","non-dropping-particle":"","parse-names":false,"suffix":""},{"dropping-particle":"","family":"Zeradjanin","given":"Aleksandar R","non-dropping-particle":"","parse-names":false,"suffix":""},{"dropping-particle":"","family":"Kasian","given":"Olga","non-dropping-particle":"","parse-names":false,"suffix":""},{"dropping-particle":"","family":"Cherevko","given":"Serhiy","non-dropping-particle":"","parse-names":false,"suffix":""},{"dropping-particle":"","family":"Mayrhofer","given":"Karl J J","non-dropping-particle":"","parse-names":false,"suffix":""}],"container-title":"Int. J. Electrochem. Sci","id":"ITEM-1","issued":{"date-parts":[["2018"]]},"page":"1173-1226","title":"A perspective on low-temperature water electrolysis–challenges in alkaline and acidic technology","type":"article-journal","volume":"13"},"uris":["http://www.mendeley.com/documents/?uuid=9a095620-dadc-458b-8bea-f878beb0bd7d"]},{"id":"ITEM-2","itemData":{"ISSN":"2058-7546","author":[{"dropping-particle":"","family":"Kibsgaard","given":"Jakob","non-dropping-particle":"","parse-names":false,"suffix":""},{"dropping-particle":"","family":"Chorkendorff","given":"Ib","non-dropping-particle":"","parse-names":false,"suffix":""}],"container-title":"Nature Energy","id":"ITEM-2","issued":{"date-parts":[["2019"]]},"page":"1","publisher":"Nature Publishing Group","title":"Considerations for the scaling-up of water splitting catalysts","type":"article-journal"},"uris":["http://www.mendeley.com/documents/?uuid=e1559213-d79d-4b6b-8732-b74fa0a0568a"]}],"mendeley":{"formattedCitation":"&lt;sup&gt;3,4&lt;/sup&gt;","plainTextFormattedCitation":"3,4","previouslyFormattedCitation":"&lt;sup&gt;3,4&lt;/sup&gt;"},"properties":{"noteIndex":0},"schema":"https://github.com/citation-style-language/schema/raw/master/csl-citation.json"}</w:instrText>
      </w:r>
      <w:r w:rsidR="00521BF1">
        <w:rPr>
          <w:rFonts w:ascii="Times New Roman" w:hAnsi="Times New Roman" w:cs="Times New Roman"/>
        </w:rPr>
        <w:fldChar w:fldCharType="separate"/>
      </w:r>
      <w:r w:rsidR="007A1C8C" w:rsidRPr="007A1C8C">
        <w:rPr>
          <w:rFonts w:ascii="Times New Roman" w:hAnsi="Times New Roman" w:cs="Times New Roman"/>
          <w:noProof/>
          <w:vertAlign w:val="superscript"/>
        </w:rPr>
        <w:t>3,4</w:t>
      </w:r>
      <w:r w:rsidR="00521BF1">
        <w:rPr>
          <w:rFonts w:ascii="Times New Roman" w:hAnsi="Times New Roman" w:cs="Times New Roman"/>
        </w:rPr>
        <w:fldChar w:fldCharType="end"/>
      </w:r>
      <w:r w:rsidR="67D0271C" w:rsidRPr="37DBE981">
        <w:rPr>
          <w:rFonts w:ascii="Times New Roman" w:hAnsi="Times New Roman" w:cs="Times New Roman"/>
        </w:rPr>
        <w:t xml:space="preserve"> and the use of high</w:t>
      </w:r>
      <w:r w:rsidR="00370D2C">
        <w:rPr>
          <w:rFonts w:ascii="Times New Roman" w:hAnsi="Times New Roman" w:cs="Times New Roman"/>
        </w:rPr>
        <w:t>-</w:t>
      </w:r>
      <w:r w:rsidR="67D0271C" w:rsidRPr="37DBE981">
        <w:rPr>
          <w:rFonts w:ascii="Times New Roman" w:hAnsi="Times New Roman" w:cs="Times New Roman"/>
        </w:rPr>
        <w:t>cost elements</w:t>
      </w:r>
      <w:r w:rsidR="00B512FE" w:rsidRPr="37DBE981">
        <w:rPr>
          <w:rFonts w:ascii="Times New Roman" w:hAnsi="Times New Roman" w:cs="Times New Roman"/>
        </w:rPr>
        <w:t>.</w:t>
      </w:r>
      <w:r w:rsidR="006C067B" w:rsidRPr="37DBE981">
        <w:rPr>
          <w:rFonts w:ascii="Times New Roman" w:hAnsi="Times New Roman" w:cs="Times New Roman"/>
        </w:rPr>
        <w:t xml:space="preserve"> </w:t>
      </w:r>
      <w:r w:rsidR="002542A8" w:rsidRPr="37DBE981">
        <w:rPr>
          <w:rFonts w:ascii="Times New Roman" w:hAnsi="Times New Roman" w:cs="Times New Roman"/>
        </w:rPr>
        <w:t xml:space="preserve">Hence, major research efforts in this area </w:t>
      </w:r>
      <w:r w:rsidR="00184FF9" w:rsidRPr="37DBE981">
        <w:rPr>
          <w:rFonts w:ascii="Times New Roman" w:hAnsi="Times New Roman" w:cs="Times New Roman"/>
        </w:rPr>
        <w:t xml:space="preserve">are </w:t>
      </w:r>
      <w:r w:rsidR="00936B9F" w:rsidRPr="37DBE981">
        <w:rPr>
          <w:rFonts w:ascii="Times New Roman" w:hAnsi="Times New Roman" w:cs="Times New Roman"/>
        </w:rPr>
        <w:t>focused</w:t>
      </w:r>
      <w:r w:rsidR="002542A8" w:rsidRPr="37DBE981">
        <w:rPr>
          <w:rFonts w:ascii="Times New Roman" w:hAnsi="Times New Roman" w:cs="Times New Roman"/>
        </w:rPr>
        <w:t xml:space="preserve"> towards development of cost-effective, efficient and stable electrode materials, especially for </w:t>
      </w:r>
      <w:r w:rsidR="00EA28A6" w:rsidRPr="37DBE981">
        <w:rPr>
          <w:rFonts w:ascii="Times New Roman" w:hAnsi="Times New Roman" w:cs="Times New Roman"/>
        </w:rPr>
        <w:t xml:space="preserve">the more complex </w:t>
      </w:r>
      <w:r w:rsidR="002542A8" w:rsidRPr="37DBE981">
        <w:rPr>
          <w:rFonts w:ascii="Times New Roman" w:hAnsi="Times New Roman" w:cs="Times New Roman"/>
        </w:rPr>
        <w:t>OER</w:t>
      </w:r>
      <w:r w:rsidR="000433A7">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2155-5435","author":[{"dropping-particle":"","family":"Sivanantham","given":"Arumugam","non-dropping-particle":"","parse-names":false,"suffix":""},{"dropping-particle":"","family":"Ganesan","given":"Pandian","non-dropping-particle":"","parse-names":false,"suffix":""},{"dropping-particle":"","family":"Vinu","given":"Ajayan","non-dropping-particle":"","parse-names":false,"suffix":""},{"dropping-particle":"","family":"Shanmugam","given":"Sangaraju","non-dropping-particle":"","parse-names":false,"suffix":""}],"container-title":"ACS Catalysis","id":"ITEM-1","issue":"1","issued":{"date-parts":[["2019"]]},"page":"463-493","publisher":"ACS Publications","title":"Surface Activation and Reconstruction of Non-Oxide-Based Catalysts Through in Situ Electrochemical Tuning for Oxygen Evolution Reactions in Alkaline Media","type":"article-journal","volume":"10"},"uris":["http://www.mendeley.com/documents/?uuid=122363da-a20d-4752-809a-d6dde9c4a789"]},{"id":"ITEM-2","itemData":{"DOI":"10.1002/aenm.201702774","ISSN":"1614-6832","abstract":"Abstract Hydrogen is a promising alternative fuel for efficient energy production and storage, with water splitting considered one of the most clean, environmentally friendly, and sustainable approaches to generate hydrogen. However, to meet industrial demands with electrolysis-generated hydrogen, the development of a low-cost and efficient catalyst for the oxygen evolution reaction (OER) is critical, while conventional catalysts are mostly based on precious metals. Many studies have thus focused on exploring new efficient nonprecious-metal catalytic systems and improving the understandings on the OER mechanism, resulting in the design of catalysts with superior activity compared with that of conventional catalysts. In particular, the use of multimetal rather than single-metal catalysts is demonstrated to yield remarkable performance improvement, as the metal composition in these catalysts can be tailored to modify the intrinsic properties affecting the OER. Herein, recent progress and accomplishments of multimetal catalytic systems, including several important groups of catalysts: layered hydroxide, spinel, and amorphous metal oxides along with the theoretical principles of activity enhancement in multimetal systems are reviewed. Finally, this is concluded by discussing remaining challenges to achieve further improvements of OER catalyst activities.","author":[{"dropping-particle":"","family":"Kim","given":"Ju Seong","non-dropping-particle":"","parse-names":false,"suffix":""},{"dropping-particle":"","family":"Kim","given":"Byunghoon","non-dropping-particle":"","parse-names":false,"suffix":""},{"dropping-particle":"","family":"Kim","given":"Hyunah","non-dropping-particle":"","parse-names":false,"suffix":""},{"dropping-particle":"","family":"Kang","given":"Kisuk","non-dropping-particle":"","parse-names":false,"suffix":""}],"container-title":"Advanced Energy Materials","id":"ITEM-2","issue":"11","issued":{"date-parts":[["2018","4","1"]]},"note":"doi: 10.1002/aenm.201702774","page":"1702774","publisher":"John Wiley &amp; Sons, Ltd","title":"Recent Progress on Multimetal Oxide Catalysts for the Oxygen Evolution Reaction","type":"article-journal","volume":"8"},"uris":["http://www.mendeley.com/documents/?uuid=76ff398a-082d-462d-be57-dc79c5562c7c"]}],"mendeley":{"formattedCitation":"&lt;sup&gt;5,6&lt;/sup&gt;","plainTextFormattedCitation":"5,6","previouslyFormattedCitation":"&lt;sup&gt;5,6&lt;/sup&gt;"},"properties":{"noteIndex":0},"schema":"https://github.com/citation-style-language/schema/raw/master/csl-citation.json"}</w:instrText>
      </w:r>
      <w:r w:rsidR="000433A7">
        <w:rPr>
          <w:rFonts w:ascii="Times New Roman" w:hAnsi="Times New Roman" w:cs="Times New Roman"/>
        </w:rPr>
        <w:fldChar w:fldCharType="separate"/>
      </w:r>
      <w:r w:rsidR="007A1C8C" w:rsidRPr="007A1C8C">
        <w:rPr>
          <w:rFonts w:ascii="Times New Roman" w:hAnsi="Times New Roman" w:cs="Times New Roman"/>
          <w:noProof/>
          <w:vertAlign w:val="superscript"/>
        </w:rPr>
        <w:t>5,6</w:t>
      </w:r>
      <w:r w:rsidR="000433A7">
        <w:rPr>
          <w:rFonts w:ascii="Times New Roman" w:hAnsi="Times New Roman" w:cs="Times New Roman"/>
        </w:rPr>
        <w:fldChar w:fldCharType="end"/>
      </w:r>
      <w:r w:rsidR="002542A8" w:rsidRPr="37DBE981">
        <w:rPr>
          <w:rFonts w:ascii="Times New Roman" w:hAnsi="Times New Roman" w:cs="Times New Roman"/>
        </w:rPr>
        <w:t xml:space="preserve">. </w:t>
      </w:r>
      <w:r w:rsidR="006C067B" w:rsidRPr="37DBE981">
        <w:rPr>
          <w:rFonts w:ascii="Times New Roman" w:hAnsi="Times New Roman" w:cs="Times New Roman"/>
        </w:rPr>
        <w:t xml:space="preserve">Over the years, there have been </w:t>
      </w:r>
      <w:r w:rsidR="00F75D22">
        <w:rPr>
          <w:rFonts w:ascii="Times New Roman" w:hAnsi="Times New Roman" w:cs="Times New Roman"/>
        </w:rPr>
        <w:t xml:space="preserve">numerous </w:t>
      </w:r>
      <w:r w:rsidR="006C067B" w:rsidRPr="37DBE981">
        <w:rPr>
          <w:rFonts w:ascii="Times New Roman" w:hAnsi="Times New Roman" w:cs="Times New Roman"/>
        </w:rPr>
        <w:t xml:space="preserve">reports of low-cost electrocatalysts that </w:t>
      </w:r>
      <w:r w:rsidR="00777E47" w:rsidRPr="37DBE981">
        <w:rPr>
          <w:rFonts w:ascii="Times New Roman" w:hAnsi="Times New Roman" w:cs="Times New Roman"/>
        </w:rPr>
        <w:t xml:space="preserve">present </w:t>
      </w:r>
      <w:r w:rsidR="006C067B" w:rsidRPr="37DBE981">
        <w:rPr>
          <w:rFonts w:ascii="Times New Roman" w:hAnsi="Times New Roman" w:cs="Times New Roman"/>
        </w:rPr>
        <w:t xml:space="preserve">promising </w:t>
      </w:r>
      <w:r w:rsidR="00777E47" w:rsidRPr="37DBE981">
        <w:rPr>
          <w:rFonts w:ascii="Times New Roman" w:hAnsi="Times New Roman" w:cs="Times New Roman"/>
        </w:rPr>
        <w:t xml:space="preserve">performance and stability, conducive </w:t>
      </w:r>
      <w:r w:rsidR="006C067B" w:rsidRPr="37DBE981">
        <w:rPr>
          <w:rFonts w:ascii="Times New Roman" w:hAnsi="Times New Roman" w:cs="Times New Roman"/>
        </w:rPr>
        <w:t>for incorporation in commercial setup</w:t>
      </w:r>
      <w:r w:rsidR="00CF11D5">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2155-5435","author":[{"dropping-particle":"","family":"Sivanantham","given":"Arumugam","non-dropping-particle":"","parse-names":false,"suffix":""},{"dropping-particle":"","family":"Ganesan","given":"Pandian","non-dropping-particle":"","parse-names":false,"suffix":""},{"dropping-particle":"","family":"Vinu","given":"Ajayan","non-dropping-particle":"","parse-names":false,"suffix":""},{"dropping-particle":"","family":"Shanmugam","given":"Sangaraju","non-dropping-particle":"","parse-names":false,"suffix":""}],"container-title":"ACS Catalysis","id":"ITEM-1","issue":"1","issued":{"date-parts":[["2019"]]},"page":"463-493","publisher":"ACS Publications","title":"Surface Activation and Reconstruction of Non-Oxide-Based Catalysts Through in Situ Electrochemical Tuning for Oxygen Evolution Reactions in Alkaline Media","type":"article-journal","volume":"10"},"uris":["http://www.mendeley.com/documents/?uuid=122363da-a20d-4752-809a-d6dde9c4a789"]},{"id":"ITEM-2","itemData":{"DOI":"10.1002/aenm.201702774","ISSN":"1614-6832","abstract":"Abstract Hydrogen is a promising alternative fuel for efficient energy production and storage, with water splitting considered one of the most clean, environmentally friendly, and sustainable approaches to generate hydrogen. However, to meet industrial demands with electrolysis-generated hydrogen, the development of a low-cost and efficient catalyst for the oxygen evolution reaction (OER) is critical, while conventional catalysts are mostly based on precious metals. Many studies have thus focused on exploring new efficient nonprecious-metal catalytic systems and improving the understandings on the OER mechanism, resulting in the design of catalysts with superior activity compared with that of conventional catalysts. In particular, the use of multimetal rather than single-metal catalysts is demonstrated to yield remarkable performance improvement, as the metal composition in these catalysts can be tailored to modify the intrinsic properties affecting the OER. Herein, recent progress and accomplishments of multimetal catalytic systems, including several important groups of catalysts: layered hydroxide, spinel, and amorphous metal oxides along with the theoretical principles of activity enhancement in multimetal systems are reviewed. Finally, this is concluded by discussing remaining challenges to achieve further improvements of OER catalyst activities.","author":[{"dropping-particle":"","family":"Kim","given":"Ju Seong","non-dropping-particle":"","parse-names":false,"suffix":""},{"dropping-particle":"","family":"Kim","given":"Byunghoon","non-dropping-particle":"","parse-names":false,"suffix":""},{"dropping-particle":"","family":"Kim","given":"Hyunah","non-dropping-particle":"","parse-names":false,"suffix":""},{"dropping-particle":"","family":"Kang","given":"Kisuk","non-dropping-particle":"","parse-names":false,"suffix":""}],"container-title":"Advanced Energy Materials","id":"ITEM-2","issue":"11","issued":{"date-parts":[["2018","4","1"]]},"note":"doi: 10.1002/aenm.201702774","page":"1702774","publisher":"John Wiley &amp; Sons, Ltd","title":"Recent Progress on Multimetal Oxide Catalysts for the Oxygen Evolution Reaction","type":"article-journal","volume":"8"},"uris":["http://www.mendeley.com/documents/?uuid=76ff398a-082d-462d-be57-dc79c5562c7c"]},{"id":"ITEM-3","itemData":{"DOI":"https://doi.org/10.1016/j.nanoen.2019.01.017","ISSN":"2211-2855","abstract":"The depletion of the unsustainable fossil fuels drives the exploration of renewable and clean energy. Hydrogen gas, as the potential alternative for the future energy supply, is now considered as the primary choice. Recently, with the assistance of the non-noble metal based compounds, electrocatalytic hydrogen evolution has aroused tremendous attention. In particular, earth abundant materials beyond transition metal dichalcogenides, such as transition metal phosphides, carbides, nitrides, demonstrate highly active and efficient activity toward hydrogen evolution reaction (HER) under different conditions. In this review, focused on these materials, we systemically discuss their recent development in electrocatalytic hydrogen generation. The synthesis routes utilized to prepare superior and specific catalyst are highlighted. Then, we provide insight into the characterization and electrochemical performance of these materials as HER electrocatalysts. In the end, the challenges of these materials, important issues about studying eletablctrocatalysts and future perspectives are stressed.","author":[{"dropping-particle":"","family":"Yu","given":"Peng","non-dropping-particle":"","parse-names":false,"suffix":""},{"dropping-particle":"","family":"Wang","given":"Fengmei","non-dropping-particle":"","parse-names":false,"suffix":""},{"dropping-particle":"","family":"Shifa","given":"Tofik Ahmed","non-dropping-particle":"","parse-names":false,"suffix":""},{"dropping-particle":"","family":"Zhan","given":"Xueying","non-dropping-particle":"","parse-names":false,"suffix":""},{"dropping-particle":"","family":"Lou","given":"Xiaoding","non-dropping-particle":"","parse-names":false,"suffix":""},{"dropping-particle":"","family":"Xia","given":"Fan","non-dropping-particle":"","parse-names":false,"suffix":""},{"dropping-particle":"","family":"He","given":"Jun","non-dropping-particle":"","parse-names":false,"suffix":""}],"container-title":"Nano Energy","id":"ITEM-3","issued":{"date-parts":[["2019"]]},"page":"244-276","title":"Earth abundant materials beyond transition metal dichalcogenides: A focus on electrocatalyzing hydrogen evolution reaction","type":"article-journal","volume":"58"},"uris":["http://www.mendeley.com/documents/?uuid=c738b64d-5315-45bf-981d-e66b998689f2"]},{"id":"ITEM-4","itemData":{"author":[{"dropping-particle":"","family":"Suen","given":"Nian-Tzu","non-dropping-particle":"","parse-names":false,"suffix":""},{"dropping-particle":"","family":"Hung","given":"Sung-Fu","non-dropping-particle":"","parse-names":false,"suffix":""},{"dropping-particle":"","family":"Quan","given":"Quan","non-dropping-particle":"","parse-names":false,"suffix":""},{"dropping-particle":"","family":"Zhang","given":"Nan","non-dropping-particle":"","parse-names":false,"suffix":""},{"dropping-particle":"","family":"Xu","given":"Yi-Jun","non-dropping-particle":"","parse-names":false,"suffix":""},{"dropping-particle":"","family":"Chen","given":"Hao Ming","non-dropping-particle":"","parse-names":false,"suffix":""}],"container-title":"Chemical Society Reviews","id":"ITEM-4","issue":"2","issued":{"date-parts":[["2017"]]},"page":"337-365","publisher":"Royal Society of Chemistry","title":"Electrocatalysis for the oxygen evolution reaction: recent development and future perspectives","type":"article-journal","volume":"46"},"uris":["http://www.mendeley.com/documents/?uuid=c50a1fd4-677b-48e6-9f18-53a07b8b8521"]}],"mendeley":{"formattedCitation":"&lt;sup&gt;5–8&lt;/sup&gt;","plainTextFormattedCitation":"5–8","previouslyFormattedCitation":"&lt;sup&gt;5–8&lt;/sup&gt;"},"properties":{"noteIndex":0},"schema":"https://github.com/citation-style-language/schema/raw/master/csl-citation.json"}</w:instrText>
      </w:r>
      <w:r w:rsidR="00CF11D5">
        <w:rPr>
          <w:rFonts w:ascii="Times New Roman" w:hAnsi="Times New Roman" w:cs="Times New Roman"/>
        </w:rPr>
        <w:fldChar w:fldCharType="separate"/>
      </w:r>
      <w:r w:rsidR="007A1C8C" w:rsidRPr="007A1C8C">
        <w:rPr>
          <w:rFonts w:ascii="Times New Roman" w:hAnsi="Times New Roman" w:cs="Times New Roman"/>
          <w:noProof/>
          <w:vertAlign w:val="superscript"/>
        </w:rPr>
        <w:t>5–8</w:t>
      </w:r>
      <w:r w:rsidR="00CF11D5">
        <w:rPr>
          <w:rFonts w:ascii="Times New Roman" w:hAnsi="Times New Roman" w:cs="Times New Roman"/>
        </w:rPr>
        <w:fldChar w:fldCharType="end"/>
      </w:r>
      <w:r w:rsidR="006C067B" w:rsidRPr="37DBE981">
        <w:rPr>
          <w:rFonts w:ascii="Times New Roman" w:hAnsi="Times New Roman" w:cs="Times New Roman"/>
        </w:rPr>
        <w:t>. However, a serious concern which remains unaddressed in literature is the use</w:t>
      </w:r>
      <w:r w:rsidR="3557FF45" w:rsidRPr="37DBE981">
        <w:rPr>
          <w:rFonts w:ascii="Times New Roman" w:hAnsi="Times New Roman" w:cs="Times New Roman"/>
        </w:rPr>
        <w:t xml:space="preserve"> of high purity water </w:t>
      </w:r>
      <w:r w:rsidR="006C067B" w:rsidRPr="37DBE981">
        <w:rPr>
          <w:rFonts w:ascii="Times New Roman" w:hAnsi="Times New Roman" w:cs="Times New Roman"/>
        </w:rPr>
        <w:t xml:space="preserve">for </w:t>
      </w:r>
      <w:r w:rsidR="1F7BF778" w:rsidRPr="37DBE981">
        <w:rPr>
          <w:rFonts w:ascii="Times New Roman" w:hAnsi="Times New Roman" w:cs="Times New Roman"/>
        </w:rPr>
        <w:t xml:space="preserve">both </w:t>
      </w:r>
      <w:r w:rsidR="006C067B" w:rsidRPr="37DBE981">
        <w:rPr>
          <w:rFonts w:ascii="Times New Roman" w:hAnsi="Times New Roman" w:cs="Times New Roman"/>
        </w:rPr>
        <w:t>electrochemical tests</w:t>
      </w:r>
      <w:r w:rsidR="00DA0BA2">
        <w:rPr>
          <w:rFonts w:ascii="Times New Roman" w:hAnsi="Times New Roman" w:cs="Times New Roman"/>
        </w:rPr>
        <w:t xml:space="preserve"> of catalysts</w:t>
      </w:r>
      <w:r w:rsidR="15848CE7" w:rsidRPr="37DBE981">
        <w:rPr>
          <w:rFonts w:ascii="Times New Roman" w:hAnsi="Times New Roman" w:cs="Times New Roman"/>
        </w:rPr>
        <w:t xml:space="preserve"> and during application</w:t>
      </w:r>
      <w:r w:rsidR="00DA0BA2">
        <w:rPr>
          <w:rFonts w:ascii="Times New Roman" w:hAnsi="Times New Roman" w:cs="Times New Roman"/>
        </w:rPr>
        <w:t xml:space="preserve"> in commercial electroly</w:t>
      </w:r>
      <w:r w:rsidR="00DB707E">
        <w:rPr>
          <w:rFonts w:ascii="Times New Roman" w:hAnsi="Times New Roman" w:cs="Times New Roman"/>
        </w:rPr>
        <w:t>z</w:t>
      </w:r>
      <w:r w:rsidR="00DA0BA2">
        <w:rPr>
          <w:rFonts w:ascii="Times New Roman" w:hAnsi="Times New Roman" w:cs="Times New Roman"/>
        </w:rPr>
        <w:t xml:space="preserve">ers. </w:t>
      </w:r>
      <w:r w:rsidR="00D2107F">
        <w:rPr>
          <w:rFonts w:ascii="Times New Roman" w:hAnsi="Times New Roman" w:cs="Times New Roman"/>
        </w:rPr>
        <w:t xml:space="preserve">Pure </w:t>
      </w:r>
      <w:r w:rsidR="00DA0BA2">
        <w:rPr>
          <w:rFonts w:ascii="Times New Roman" w:hAnsi="Times New Roman" w:cs="Times New Roman"/>
        </w:rPr>
        <w:t>water</w:t>
      </w:r>
      <w:r w:rsidR="006C067B" w:rsidRPr="37DBE981">
        <w:rPr>
          <w:rFonts w:ascii="Times New Roman" w:hAnsi="Times New Roman" w:cs="Times New Roman"/>
        </w:rPr>
        <w:t xml:space="preserve"> is </w:t>
      </w:r>
      <w:r w:rsidR="006C067B" w:rsidRPr="37DBE981">
        <w:rPr>
          <w:rFonts w:ascii="Times New Roman" w:hAnsi="Times New Roman" w:cs="Times New Roman"/>
        </w:rPr>
        <w:lastRenderedPageBreak/>
        <w:t xml:space="preserve">essentially a “rare commodity” in </w:t>
      </w:r>
      <w:r w:rsidR="00DA0BA2" w:rsidRPr="37DBE981">
        <w:rPr>
          <w:rFonts w:ascii="Times New Roman" w:hAnsi="Times New Roman" w:cs="Times New Roman"/>
        </w:rPr>
        <w:t>m</w:t>
      </w:r>
      <w:r w:rsidR="00DA0BA2">
        <w:rPr>
          <w:rFonts w:ascii="Times New Roman" w:hAnsi="Times New Roman" w:cs="Times New Roman"/>
        </w:rPr>
        <w:t>any</w:t>
      </w:r>
      <w:r w:rsidR="00DA0BA2" w:rsidRPr="37DBE981">
        <w:rPr>
          <w:rFonts w:ascii="Times New Roman" w:hAnsi="Times New Roman" w:cs="Times New Roman"/>
        </w:rPr>
        <w:t xml:space="preserve"> </w:t>
      </w:r>
      <w:r w:rsidR="006C067B" w:rsidRPr="37DBE981">
        <w:rPr>
          <w:rFonts w:ascii="Times New Roman" w:hAnsi="Times New Roman" w:cs="Times New Roman"/>
        </w:rPr>
        <w:t>parts of the world</w:t>
      </w:r>
      <w:r w:rsidR="009873F7">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0016-3287","author":[{"dropping-particle":"","family":"Stikker","given":"Allerd","non-dropping-particle":"","parse-names":false,"suffix":""}],"container-title":"Futures","id":"ITEM-1","issue":"1","issued":{"date-parts":[["1998"]]},"page":"43-62","publisher":"Elsevier","title":"Water today and tomorrow: prospects for overcoming scarcity","type":"article-journal","volume":"30"},"uris":["http://www.mendeley.com/documents/?uuid=eb80c725-64a9-4841-951a-9d2f724479b3"]},{"id":"ITEM-2","itemData":{"ISSN":"1476-4687","author":[{"dropping-particle":"","family":"Vörösmarty","given":"Charles J","non-dropping-particle":"","parse-names":false,"suffix":""},{"dropping-particle":"","family":"McIntyre","given":"Peter B","non-dropping-particle":"","parse-names":false,"suffix":""},{"dropping-particle":"","family":"Gessner","given":"Mark O","non-dropping-particle":"","parse-names":false,"suffix":""},{"dropping-particle":"","family":"Dudgeon","given":"David","non-dropping-particle":"","parse-names":false,"suffix":""},{"dropping-particle":"","family":"Prusevich","given":"Alexander","non-dropping-particle":"","parse-names":false,"suffix":""},{"dropping-particle":"","family":"Green","given":"Pamela","non-dropping-particle":"","parse-names":false,"suffix":""},{"dropping-particle":"","family":"Glidden","given":"Stanley","non-dropping-particle":"","parse-names":false,"suffix":""},{"dropping-particle":"","family":"Bunn","given":"Stuart E","non-dropping-particle":"","parse-names":false,"suffix":""},{"dropping-particle":"","family":"Sullivan","given":"Caroline A","non-dropping-particle":"","parse-names":false,"suffix":""},{"dropping-particle":"","family":"Liermann","given":"C Reidy","non-dropping-particle":"","parse-names":false,"suffix":""}],"container-title":"Nature","id":"ITEM-2","issue":"7315","issued":{"date-parts":[["2010"]]},"page":"555-561","publisher":"Nature Publishing Group","title":"Global threats to human water security and river biodiversity","type":"article-journal","volume":"467"},"uris":["http://www.mendeley.com/documents/?uuid=cf6ce5cc-c0e2-4ab4-bb69-3f0e7b69f17c"]}],"mendeley":{"formattedCitation":"&lt;sup&gt;9,10&lt;/sup&gt;","plainTextFormattedCitation":"9,10","previouslyFormattedCitation":"&lt;sup&gt;9,10&lt;/sup&gt;"},"properties":{"noteIndex":0},"schema":"https://github.com/citation-style-language/schema/raw/master/csl-citation.json"}</w:instrText>
      </w:r>
      <w:r w:rsidR="009873F7">
        <w:rPr>
          <w:rFonts w:ascii="Times New Roman" w:hAnsi="Times New Roman" w:cs="Times New Roman"/>
        </w:rPr>
        <w:fldChar w:fldCharType="separate"/>
      </w:r>
      <w:r w:rsidR="007A1C8C" w:rsidRPr="007A1C8C">
        <w:rPr>
          <w:rFonts w:ascii="Times New Roman" w:hAnsi="Times New Roman" w:cs="Times New Roman"/>
          <w:noProof/>
          <w:vertAlign w:val="superscript"/>
        </w:rPr>
        <w:t>9,10</w:t>
      </w:r>
      <w:r w:rsidR="009873F7">
        <w:rPr>
          <w:rFonts w:ascii="Times New Roman" w:hAnsi="Times New Roman" w:cs="Times New Roman"/>
        </w:rPr>
        <w:fldChar w:fldCharType="end"/>
      </w:r>
      <w:r w:rsidR="006C067B" w:rsidRPr="37DBE981">
        <w:rPr>
          <w:rFonts w:ascii="Times New Roman" w:hAnsi="Times New Roman" w:cs="Times New Roman"/>
        </w:rPr>
        <w:t>.</w:t>
      </w:r>
      <w:r w:rsidR="00272FB2">
        <w:rPr>
          <w:rFonts w:ascii="Times New Roman" w:hAnsi="Times New Roman" w:cs="Times New Roman"/>
        </w:rPr>
        <w:t xml:space="preserve"> </w:t>
      </w:r>
      <w:r w:rsidR="00DB707E">
        <w:rPr>
          <w:rFonts w:ascii="Times New Roman" w:hAnsi="Times New Roman" w:cs="Times New Roman"/>
        </w:rPr>
        <w:t>G</w:t>
      </w:r>
      <w:r w:rsidR="002F44CB" w:rsidRPr="37DBE981">
        <w:rPr>
          <w:rFonts w:ascii="Times New Roman" w:hAnsi="Times New Roman" w:cs="Times New Roman"/>
        </w:rPr>
        <w:t xml:space="preserve">lobal scale implementation </w:t>
      </w:r>
      <w:r w:rsidR="000E7A6B" w:rsidRPr="37DBE981">
        <w:rPr>
          <w:rFonts w:ascii="Times New Roman" w:hAnsi="Times New Roman" w:cs="Times New Roman"/>
        </w:rPr>
        <w:t xml:space="preserve">of </w:t>
      </w:r>
      <w:r w:rsidR="00DB707E">
        <w:rPr>
          <w:rFonts w:ascii="Times New Roman" w:hAnsi="Times New Roman" w:cs="Times New Roman"/>
        </w:rPr>
        <w:t>current</w:t>
      </w:r>
      <w:r w:rsidR="00DB707E" w:rsidRPr="37DBE981">
        <w:rPr>
          <w:rFonts w:ascii="Times New Roman" w:hAnsi="Times New Roman" w:cs="Times New Roman"/>
        </w:rPr>
        <w:t xml:space="preserve"> </w:t>
      </w:r>
      <w:r w:rsidR="000E7A6B" w:rsidRPr="37DBE981">
        <w:rPr>
          <w:rFonts w:ascii="Times New Roman" w:hAnsi="Times New Roman" w:cs="Times New Roman"/>
        </w:rPr>
        <w:t>electrolyzers will be a challenge, especially in those parts of the world</w:t>
      </w:r>
      <w:r w:rsidR="00932A3D" w:rsidRPr="37DBE981">
        <w:rPr>
          <w:rFonts w:ascii="Times New Roman" w:hAnsi="Times New Roman" w:cs="Times New Roman"/>
        </w:rPr>
        <w:t xml:space="preserve"> which face scarcity of </w:t>
      </w:r>
      <w:r w:rsidR="00F30FFF">
        <w:rPr>
          <w:rFonts w:ascii="Times New Roman" w:hAnsi="Times New Roman" w:cs="Times New Roman"/>
        </w:rPr>
        <w:t xml:space="preserve">pure </w:t>
      </w:r>
      <w:r w:rsidR="00932A3D" w:rsidRPr="37DBE981">
        <w:rPr>
          <w:rFonts w:ascii="Times New Roman" w:hAnsi="Times New Roman" w:cs="Times New Roman"/>
        </w:rPr>
        <w:t>water even for drinking purposes</w:t>
      </w:r>
      <w:r w:rsidR="0073695B">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2380-8195","author":[{"dropping-particle":"","family":"Dresp","given":"Sören","non-dropping-particle":"","parse-names":false,"suffix":""},{"dropping-particle":"","family":"Dionigi","given":"Fabio","non-dropping-particle":"","parse-names":false,"suffix":""},{"dropping-particle":"","family":"Klingenhof","given":"Malte","non-dropping-particle":"","parse-names":false,"suffix":""},{"dropping-particle":"","family":"Strasser","given":"Peter","non-dropping-particle":"","parse-names":false,"suffix":""}],"container-title":"ACS Energy Letters","id":"ITEM-1","issue":"4","issued":{"date-parts":[["2019"]]},"page":"933-942","publisher":"ACS Publications","title":"Direct Electrolytic Splitting of Seawater: Opportunities and Challenges","type":"article-journal","volume":"4"},"uris":["http://www.mendeley.com/documents/?uuid=bb1dc4ab-3357-4ac7-819e-40d9d4d37f54"]},{"id":"ITEM-2","itemData":{"ISSN":"2058-7546","author":[{"dropping-particle":"","family":"Tong","given":"Wenming","non-dropping-particle":"","parse-names":false,"suffix":""},{"dropping-particle":"","family":"Forster","given":"Mark","non-dropping-particle":"","parse-names":false,"suffix":""},{"dropping-particle":"","family":"Dionigi","given":"Fabio","non-dropping-particle":"","parse-names":false,"suffix":""},{"dropping-particle":"","family":"Dresp","given":"Sören","non-dropping-particle":"","parse-names":false,"suffix":""},{"dropping-particle":"","family":"Erami","given":"Roghayeh Sadeghi","non-dropping-particle":"","parse-names":false,"suffix":""},{"dropping-particle":"","family":"Strasser","given":"Peter","non-dropping-particle":"","parse-names":false,"suffix":""},{"dropping-particle":"","family":"Cowan","given":"Alexander J","non-dropping-particle":"","parse-names":false,"suffix":""},{"dropping-particle":"","family":"Farràs","given":"Pau","non-dropping-particle":"","parse-names":false,"suffix":""}],"container-title":"Nature Energy","id":"ITEM-2","issued":{"date-parts":[["2020"]]},"page":"1-11","publisher":"Nature Publishing Group","title":"Electrolysis of low-grade and saline surface water","type":"article-journal"},"uris":["http://www.mendeley.com/documents/?uuid=bee1549b-1ad8-4ae3-808d-f742d8aa1d1b"]}],"mendeley":{"formattedCitation":"&lt;sup&gt;11,12&lt;/sup&gt;","plainTextFormattedCitation":"11,12","previouslyFormattedCitation":"&lt;sup&gt;11,12&lt;/sup&gt;"},"properties":{"noteIndex":0},"schema":"https://github.com/citation-style-language/schema/raw/master/csl-citation.json"}</w:instrText>
      </w:r>
      <w:r w:rsidR="0073695B">
        <w:rPr>
          <w:rFonts w:ascii="Times New Roman" w:hAnsi="Times New Roman" w:cs="Times New Roman"/>
        </w:rPr>
        <w:fldChar w:fldCharType="separate"/>
      </w:r>
      <w:r w:rsidR="007A1C8C" w:rsidRPr="007A1C8C">
        <w:rPr>
          <w:rFonts w:ascii="Times New Roman" w:hAnsi="Times New Roman" w:cs="Times New Roman"/>
          <w:noProof/>
          <w:vertAlign w:val="superscript"/>
        </w:rPr>
        <w:t>11,12</w:t>
      </w:r>
      <w:r w:rsidR="0073695B">
        <w:rPr>
          <w:rFonts w:ascii="Times New Roman" w:hAnsi="Times New Roman" w:cs="Times New Roman"/>
        </w:rPr>
        <w:fldChar w:fldCharType="end"/>
      </w:r>
      <w:r w:rsidR="00932A3D" w:rsidRPr="37DBE981">
        <w:rPr>
          <w:rFonts w:ascii="Times New Roman" w:hAnsi="Times New Roman" w:cs="Times New Roman"/>
        </w:rPr>
        <w:t>.</w:t>
      </w:r>
      <w:r w:rsidR="00601308" w:rsidRPr="37DBE981">
        <w:rPr>
          <w:rFonts w:ascii="Times New Roman" w:hAnsi="Times New Roman" w:cs="Times New Roman"/>
        </w:rPr>
        <w:t xml:space="preserve"> </w:t>
      </w:r>
      <w:r w:rsidR="00DB707E">
        <w:rPr>
          <w:rFonts w:ascii="Times New Roman" w:hAnsi="Times New Roman" w:cs="Times New Roman"/>
        </w:rPr>
        <w:t>Therefore</w:t>
      </w:r>
      <w:r w:rsidR="00272FB2">
        <w:rPr>
          <w:rFonts w:ascii="Times New Roman" w:hAnsi="Times New Roman" w:cs="Times New Roman"/>
        </w:rPr>
        <w:t>,</w:t>
      </w:r>
      <w:r w:rsidR="00DB707E">
        <w:rPr>
          <w:rFonts w:ascii="Times New Roman" w:hAnsi="Times New Roman" w:cs="Times New Roman"/>
        </w:rPr>
        <w:t xml:space="preserve"> it</w:t>
      </w:r>
      <w:r w:rsidR="00601308" w:rsidRPr="37DBE981">
        <w:rPr>
          <w:rFonts w:ascii="Times New Roman" w:hAnsi="Times New Roman" w:cs="Times New Roman"/>
        </w:rPr>
        <w:t xml:space="preserve"> becomes </w:t>
      </w:r>
      <w:r w:rsidR="00DB707E">
        <w:rPr>
          <w:rFonts w:ascii="Times New Roman" w:hAnsi="Times New Roman" w:cs="Times New Roman"/>
        </w:rPr>
        <w:t>important</w:t>
      </w:r>
      <w:r w:rsidR="00DB707E" w:rsidRPr="37DBE981">
        <w:rPr>
          <w:rFonts w:ascii="Times New Roman" w:hAnsi="Times New Roman" w:cs="Times New Roman"/>
        </w:rPr>
        <w:t xml:space="preserve"> </w:t>
      </w:r>
      <w:r w:rsidR="00601308" w:rsidRPr="37DBE981">
        <w:rPr>
          <w:rFonts w:ascii="Times New Roman" w:hAnsi="Times New Roman" w:cs="Times New Roman"/>
        </w:rPr>
        <w:t>to push the technological boundaries and explore the use of</w:t>
      </w:r>
      <w:r w:rsidR="00DB707E">
        <w:rPr>
          <w:rFonts w:ascii="Times New Roman" w:hAnsi="Times New Roman" w:cs="Times New Roman"/>
        </w:rPr>
        <w:t xml:space="preserve"> low purity water and potentially</w:t>
      </w:r>
      <w:r w:rsidR="00601308" w:rsidRPr="37DBE981">
        <w:rPr>
          <w:rFonts w:ascii="Times New Roman" w:hAnsi="Times New Roman" w:cs="Times New Roman"/>
        </w:rPr>
        <w:t xml:space="preserve"> seawater</w:t>
      </w:r>
      <w:r w:rsidR="00DB707E">
        <w:rPr>
          <w:rFonts w:ascii="Times New Roman" w:hAnsi="Times New Roman" w:cs="Times New Roman"/>
        </w:rPr>
        <w:t>, the most abundant water resource,</w:t>
      </w:r>
      <w:r w:rsidR="00601308" w:rsidRPr="37DBE981">
        <w:rPr>
          <w:rFonts w:ascii="Times New Roman" w:hAnsi="Times New Roman" w:cs="Times New Roman"/>
        </w:rPr>
        <w:t xml:space="preserve"> as an input for water electrolyzers. </w:t>
      </w:r>
      <w:r w:rsidR="00FD2166" w:rsidRPr="37DBE981">
        <w:rPr>
          <w:rFonts w:ascii="Times New Roman" w:hAnsi="Times New Roman" w:cs="Times New Roman"/>
        </w:rPr>
        <w:t xml:space="preserve">This stresses the need to discover potential electrode materials that work well in </w:t>
      </w:r>
      <w:r w:rsidR="00DB707E">
        <w:rPr>
          <w:rFonts w:ascii="Times New Roman" w:hAnsi="Times New Roman" w:cs="Times New Roman"/>
        </w:rPr>
        <w:t>saline</w:t>
      </w:r>
      <w:r w:rsidR="00DB707E" w:rsidRPr="37DBE981">
        <w:rPr>
          <w:rFonts w:ascii="Times New Roman" w:hAnsi="Times New Roman" w:cs="Times New Roman"/>
        </w:rPr>
        <w:t xml:space="preserve"> </w:t>
      </w:r>
      <w:r w:rsidR="00FD2166" w:rsidRPr="37DBE981">
        <w:rPr>
          <w:rFonts w:ascii="Times New Roman" w:hAnsi="Times New Roman" w:cs="Times New Roman"/>
        </w:rPr>
        <w:t xml:space="preserve">conditions. </w:t>
      </w:r>
      <w:r w:rsidR="00A776D7" w:rsidRPr="37DBE981">
        <w:rPr>
          <w:rFonts w:ascii="Times New Roman" w:hAnsi="Times New Roman" w:cs="Times New Roman"/>
        </w:rPr>
        <w:t>From the limited literature available on seawater</w:t>
      </w:r>
      <w:r w:rsidR="00EC3ECA">
        <w:rPr>
          <w:rFonts w:ascii="Times New Roman" w:hAnsi="Times New Roman" w:cs="Times New Roman"/>
        </w:rPr>
        <w:t>/saline water</w:t>
      </w:r>
      <w:r w:rsidR="00A776D7" w:rsidRPr="37DBE981">
        <w:rPr>
          <w:rFonts w:ascii="Times New Roman" w:hAnsi="Times New Roman" w:cs="Times New Roman"/>
        </w:rPr>
        <w:t xml:space="preserve"> electrolysis, </w:t>
      </w:r>
      <w:r w:rsidR="00EA340A" w:rsidRPr="37DBE981">
        <w:rPr>
          <w:rFonts w:ascii="Times New Roman" w:hAnsi="Times New Roman" w:cs="Times New Roman"/>
        </w:rPr>
        <w:t xml:space="preserve">one of </w:t>
      </w:r>
      <w:r w:rsidR="00A776D7" w:rsidRPr="37DBE981">
        <w:rPr>
          <w:rFonts w:ascii="Times New Roman" w:hAnsi="Times New Roman" w:cs="Times New Roman"/>
        </w:rPr>
        <w:t>the most serious challenge</w:t>
      </w:r>
      <w:r w:rsidR="00EA340A" w:rsidRPr="37DBE981">
        <w:rPr>
          <w:rFonts w:ascii="Times New Roman" w:hAnsi="Times New Roman" w:cs="Times New Roman"/>
        </w:rPr>
        <w:t>s</w:t>
      </w:r>
      <w:r w:rsidR="00A776D7" w:rsidRPr="37DBE981">
        <w:rPr>
          <w:rFonts w:ascii="Times New Roman" w:hAnsi="Times New Roman" w:cs="Times New Roman"/>
        </w:rPr>
        <w:t xml:space="preserve"> </w:t>
      </w:r>
      <w:r w:rsidR="00EA340A" w:rsidRPr="37DBE981">
        <w:rPr>
          <w:rFonts w:ascii="Times New Roman" w:hAnsi="Times New Roman" w:cs="Times New Roman"/>
        </w:rPr>
        <w:t xml:space="preserve">for </w:t>
      </w:r>
      <w:r w:rsidR="00FA07F1" w:rsidRPr="37DBE981">
        <w:rPr>
          <w:rFonts w:ascii="Times New Roman" w:hAnsi="Times New Roman" w:cs="Times New Roman"/>
        </w:rPr>
        <w:t xml:space="preserve">the </w:t>
      </w:r>
      <w:r w:rsidR="00EA340A" w:rsidRPr="37DBE981">
        <w:rPr>
          <w:rFonts w:ascii="Times New Roman" w:hAnsi="Times New Roman" w:cs="Times New Roman"/>
        </w:rPr>
        <w:t xml:space="preserve">use of electrocatalysts in </w:t>
      </w:r>
      <w:r w:rsidR="00FA07F1" w:rsidRPr="37DBE981">
        <w:rPr>
          <w:rFonts w:ascii="Times New Roman" w:hAnsi="Times New Roman" w:cs="Times New Roman"/>
        </w:rPr>
        <w:t>natural</w:t>
      </w:r>
      <w:r w:rsidR="00EA340A" w:rsidRPr="37DBE981">
        <w:rPr>
          <w:rFonts w:ascii="Times New Roman" w:hAnsi="Times New Roman" w:cs="Times New Roman"/>
        </w:rPr>
        <w:t xml:space="preserve"> seawater is avoiding</w:t>
      </w:r>
      <w:r w:rsidR="00A776D7" w:rsidRPr="37DBE981">
        <w:rPr>
          <w:rFonts w:ascii="Times New Roman" w:hAnsi="Times New Roman" w:cs="Times New Roman"/>
        </w:rPr>
        <w:t xml:space="preserve"> the chlorine evolution reaction (</w:t>
      </w:r>
      <w:proofErr w:type="spellStart"/>
      <w:r w:rsidR="00A776D7" w:rsidRPr="37DBE981">
        <w:rPr>
          <w:rFonts w:ascii="Times New Roman" w:hAnsi="Times New Roman" w:cs="Times New Roman"/>
        </w:rPr>
        <w:t>ClER</w:t>
      </w:r>
      <w:proofErr w:type="spellEnd"/>
      <w:r w:rsidR="00DB707E">
        <w:rPr>
          <w:rFonts w:ascii="Times New Roman" w:hAnsi="Times New Roman" w:cs="Times New Roman"/>
        </w:rPr>
        <w:t>, 2Cl</w:t>
      </w:r>
      <w:r w:rsidR="00DB707E">
        <w:rPr>
          <w:rFonts w:ascii="Times New Roman" w:hAnsi="Times New Roman" w:cs="Times New Roman"/>
          <w:vertAlign w:val="superscript"/>
        </w:rPr>
        <w:t>-</w:t>
      </w:r>
      <w:r w:rsidR="00DB707E">
        <w:rPr>
          <w:rFonts w:ascii="Times New Roman" w:hAnsi="Times New Roman" w:cs="Times New Roman"/>
        </w:rPr>
        <w:t xml:space="preserve"> </w:t>
      </w:r>
      <w:r w:rsidR="00DB707E" w:rsidRPr="00DB707E">
        <w:rPr>
          <w:rFonts w:ascii="Times New Roman" w:hAnsi="Times New Roman" w:cs="Times New Roman"/>
        </w:rPr>
        <w:sym w:font="Wingdings" w:char="F0E0"/>
      </w:r>
      <w:r w:rsidR="00DB707E">
        <w:rPr>
          <w:rFonts w:ascii="Times New Roman" w:hAnsi="Times New Roman" w:cs="Times New Roman"/>
        </w:rPr>
        <w:t xml:space="preserve"> Cl</w:t>
      </w:r>
      <w:r w:rsidR="00DB707E">
        <w:rPr>
          <w:rFonts w:ascii="Times New Roman" w:hAnsi="Times New Roman" w:cs="Times New Roman"/>
          <w:vertAlign w:val="subscript"/>
        </w:rPr>
        <w:t>2</w:t>
      </w:r>
      <w:r w:rsidR="00DB707E">
        <w:rPr>
          <w:rFonts w:ascii="Times New Roman" w:hAnsi="Times New Roman" w:cs="Times New Roman"/>
        </w:rPr>
        <w:t>, E</w:t>
      </w:r>
      <w:r w:rsidR="00DB707E">
        <w:rPr>
          <w:rFonts w:ascii="Times New Roman" w:hAnsi="Times New Roman" w:cs="Times New Roman"/>
          <w:vertAlign w:val="superscript"/>
        </w:rPr>
        <w:t>0</w:t>
      </w:r>
      <w:r w:rsidR="00DB707E">
        <w:rPr>
          <w:rFonts w:ascii="Times New Roman" w:hAnsi="Times New Roman" w:cs="Times New Roman"/>
        </w:rPr>
        <w:t xml:space="preserve"> = 1.36 V</w:t>
      </w:r>
      <w:r w:rsidR="00DB707E">
        <w:rPr>
          <w:rFonts w:ascii="Times New Roman" w:hAnsi="Times New Roman" w:cs="Times New Roman"/>
          <w:vertAlign w:val="subscript"/>
        </w:rPr>
        <w:t>SHE</w:t>
      </w:r>
      <w:r w:rsidR="00DB707E">
        <w:rPr>
          <w:rFonts w:ascii="Times New Roman" w:hAnsi="Times New Roman" w:cs="Times New Roman"/>
        </w:rPr>
        <w:t>, pH 0</w:t>
      </w:r>
      <w:r w:rsidR="00A776D7" w:rsidRPr="37DBE981">
        <w:rPr>
          <w:rFonts w:ascii="Times New Roman" w:hAnsi="Times New Roman" w:cs="Times New Roman"/>
        </w:rPr>
        <w:t>)</w:t>
      </w:r>
      <w:r w:rsidR="00DB707E">
        <w:rPr>
          <w:rFonts w:ascii="Times New Roman" w:hAnsi="Times New Roman" w:cs="Times New Roman"/>
        </w:rPr>
        <w:t xml:space="preserve"> at low pH a</w:t>
      </w:r>
      <w:r w:rsidR="00FA0014">
        <w:rPr>
          <w:rFonts w:ascii="Times New Roman" w:hAnsi="Times New Roman" w:cs="Times New Roman"/>
        </w:rPr>
        <w:t>nd the formation of hypochlorous acid/hypochlorite</w:t>
      </w:r>
      <w:r w:rsidR="00DB707E">
        <w:rPr>
          <w:rFonts w:ascii="Times New Roman" w:hAnsi="Times New Roman" w:cs="Times New Roman"/>
        </w:rPr>
        <w:t xml:space="preserve"> at neutral and high </w:t>
      </w:r>
      <w:proofErr w:type="spellStart"/>
      <w:r w:rsidR="00DB707E">
        <w:rPr>
          <w:rFonts w:ascii="Times New Roman" w:hAnsi="Times New Roman" w:cs="Times New Roman"/>
        </w:rPr>
        <w:t>pHs</w:t>
      </w:r>
      <w:proofErr w:type="spellEnd"/>
      <w:r w:rsidR="00DB707E">
        <w:rPr>
          <w:rFonts w:ascii="Times New Roman" w:hAnsi="Times New Roman" w:cs="Times New Roman"/>
        </w:rPr>
        <w:t xml:space="preserve"> (Cl</w:t>
      </w:r>
      <w:r w:rsidR="00DB707E">
        <w:rPr>
          <w:rFonts w:ascii="Times New Roman" w:hAnsi="Times New Roman" w:cs="Times New Roman"/>
          <w:vertAlign w:val="superscript"/>
        </w:rPr>
        <w:t>-</w:t>
      </w:r>
      <w:r w:rsidR="00DB707E">
        <w:rPr>
          <w:rFonts w:ascii="Times New Roman" w:hAnsi="Times New Roman" w:cs="Times New Roman"/>
        </w:rPr>
        <w:t xml:space="preserve"> + 2OH</w:t>
      </w:r>
      <w:r w:rsidR="00DB707E">
        <w:rPr>
          <w:rFonts w:ascii="Times New Roman" w:hAnsi="Times New Roman" w:cs="Times New Roman"/>
          <w:vertAlign w:val="superscript"/>
        </w:rPr>
        <w:t>-</w:t>
      </w:r>
      <w:r w:rsidR="00DB707E">
        <w:rPr>
          <w:rFonts w:ascii="Times New Roman" w:hAnsi="Times New Roman" w:cs="Times New Roman"/>
        </w:rPr>
        <w:t xml:space="preserve"> </w:t>
      </w:r>
      <w:r w:rsidR="00DB707E" w:rsidRPr="00DB707E">
        <w:rPr>
          <w:rFonts w:ascii="Times New Roman" w:hAnsi="Times New Roman" w:cs="Times New Roman"/>
        </w:rPr>
        <w:sym w:font="Wingdings" w:char="F0E0"/>
      </w:r>
      <w:r w:rsidR="00DB707E">
        <w:rPr>
          <w:rFonts w:ascii="Times New Roman" w:hAnsi="Times New Roman" w:cs="Times New Roman"/>
        </w:rPr>
        <w:t xml:space="preserve"> </w:t>
      </w:r>
      <w:proofErr w:type="spellStart"/>
      <w:r w:rsidR="00DB707E">
        <w:rPr>
          <w:rFonts w:ascii="Times New Roman" w:hAnsi="Times New Roman" w:cs="Times New Roman"/>
        </w:rPr>
        <w:t>ClO</w:t>
      </w:r>
      <w:proofErr w:type="spellEnd"/>
      <w:r w:rsidR="00DB707E">
        <w:rPr>
          <w:rFonts w:ascii="Times New Roman" w:hAnsi="Times New Roman" w:cs="Times New Roman"/>
          <w:vertAlign w:val="superscript"/>
        </w:rPr>
        <w:t>-</w:t>
      </w:r>
      <w:r w:rsidR="00DB707E">
        <w:rPr>
          <w:rFonts w:ascii="Times New Roman" w:hAnsi="Times New Roman" w:cs="Times New Roman"/>
        </w:rPr>
        <w:t xml:space="preserve"> + H</w:t>
      </w:r>
      <w:r w:rsidR="00DB707E">
        <w:rPr>
          <w:rFonts w:ascii="Times New Roman" w:hAnsi="Times New Roman" w:cs="Times New Roman"/>
          <w:vertAlign w:val="subscript"/>
        </w:rPr>
        <w:t>2</w:t>
      </w:r>
      <w:r w:rsidR="00DB707E">
        <w:rPr>
          <w:rFonts w:ascii="Times New Roman" w:hAnsi="Times New Roman" w:cs="Times New Roman"/>
        </w:rPr>
        <w:t>O</w:t>
      </w:r>
      <w:r w:rsidR="00DB707E">
        <w:rPr>
          <w:rFonts w:ascii="Times New Roman" w:hAnsi="Times New Roman" w:cs="Times New Roman"/>
          <w:vertAlign w:val="subscript"/>
        </w:rPr>
        <w:t xml:space="preserve"> </w:t>
      </w:r>
      <w:r w:rsidR="00DB707E">
        <w:rPr>
          <w:rFonts w:ascii="Times New Roman" w:hAnsi="Times New Roman" w:cs="Times New Roman"/>
        </w:rPr>
        <w:t>+ 2e</w:t>
      </w:r>
      <w:r w:rsidR="00DB707E">
        <w:rPr>
          <w:rFonts w:ascii="Times New Roman" w:hAnsi="Times New Roman" w:cs="Times New Roman"/>
          <w:vertAlign w:val="superscript"/>
        </w:rPr>
        <w:t>-</w:t>
      </w:r>
      <w:r w:rsidR="00DB707E">
        <w:rPr>
          <w:rFonts w:ascii="Times New Roman" w:hAnsi="Times New Roman" w:cs="Times New Roman"/>
        </w:rPr>
        <w:t>, E</w:t>
      </w:r>
      <w:r w:rsidR="00DB707E">
        <w:rPr>
          <w:rFonts w:ascii="Times New Roman" w:hAnsi="Times New Roman" w:cs="Times New Roman"/>
          <w:vertAlign w:val="superscript"/>
        </w:rPr>
        <w:t>0</w:t>
      </w:r>
      <w:r w:rsidR="00DB707E">
        <w:rPr>
          <w:rFonts w:ascii="Times New Roman" w:hAnsi="Times New Roman" w:cs="Times New Roman"/>
        </w:rPr>
        <w:t xml:space="preserve"> = 0.89</w:t>
      </w:r>
      <w:r w:rsidR="00FA0014">
        <w:rPr>
          <w:rFonts w:ascii="Times New Roman" w:hAnsi="Times New Roman" w:cs="Times New Roman"/>
        </w:rPr>
        <w:t xml:space="preserve"> V</w:t>
      </w:r>
      <w:r w:rsidR="00FA0014">
        <w:rPr>
          <w:rFonts w:ascii="Times New Roman" w:hAnsi="Times New Roman" w:cs="Times New Roman"/>
          <w:vertAlign w:val="subscript"/>
        </w:rPr>
        <w:t>SHE</w:t>
      </w:r>
      <w:r w:rsidR="00FA0014">
        <w:rPr>
          <w:rFonts w:ascii="Times New Roman" w:hAnsi="Times New Roman" w:cs="Times New Roman"/>
        </w:rPr>
        <w:t>, pH 14)</w:t>
      </w:r>
      <w:r w:rsidR="00A776D7" w:rsidRPr="37DBE981">
        <w:rPr>
          <w:rFonts w:ascii="Times New Roman" w:hAnsi="Times New Roman" w:cs="Times New Roman"/>
        </w:rPr>
        <w:t>,</w:t>
      </w:r>
      <w:r w:rsidR="00FA0014">
        <w:rPr>
          <w:rFonts w:ascii="Times New Roman" w:hAnsi="Times New Roman" w:cs="Times New Roman"/>
        </w:rPr>
        <w:t xml:space="preserve"> both of</w:t>
      </w:r>
      <w:r w:rsidR="00A776D7" w:rsidRPr="37DBE981">
        <w:rPr>
          <w:rFonts w:ascii="Times New Roman" w:hAnsi="Times New Roman" w:cs="Times New Roman"/>
        </w:rPr>
        <w:t xml:space="preserve"> which competes with OER</w:t>
      </w:r>
      <w:r w:rsidR="00EA340A" w:rsidRPr="37DBE981">
        <w:rPr>
          <w:rFonts w:ascii="Times New Roman" w:hAnsi="Times New Roman" w:cs="Times New Roman"/>
        </w:rPr>
        <w:t xml:space="preserve"> </w:t>
      </w:r>
      <w:r w:rsidR="00990F11" w:rsidRPr="37DBE981">
        <w:rPr>
          <w:rFonts w:ascii="Times New Roman" w:hAnsi="Times New Roman" w:cs="Times New Roman"/>
        </w:rPr>
        <w:t xml:space="preserve">owing to their similar </w:t>
      </w:r>
      <w:r w:rsidR="0024145A" w:rsidRPr="37DBE981">
        <w:rPr>
          <w:rFonts w:ascii="Times New Roman" w:hAnsi="Times New Roman" w:cs="Times New Roman"/>
        </w:rPr>
        <w:t>equilibrium</w:t>
      </w:r>
      <w:r w:rsidR="00990F11" w:rsidRPr="37DBE981">
        <w:rPr>
          <w:rFonts w:ascii="Times New Roman" w:hAnsi="Times New Roman" w:cs="Times New Roman"/>
        </w:rPr>
        <w:t xml:space="preserve"> potentials</w:t>
      </w:r>
      <w:r w:rsidR="006E30A2">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2380-8195","author":[{"dropping-particle":"","family":"Dresp","given":"Sören","non-dropping-particle":"","parse-names":false,"suffix":""},{"dropping-particle":"","family":"Dionigi","given":"Fabio","non-dropping-particle":"","parse-names":false,"suffix":""},{"dropping-particle":"","family":"Klingenhof","given":"Malte","non-dropping-particle":"","parse-names":false,"suffix":""},{"dropping-particle":"","family":"Strasser","given":"Peter","non-dropping-particle":"","parse-names":false,"suffix":""}],"container-title":"ACS Energy Letters","id":"ITEM-1","issue":"4","issued":{"date-parts":[["2019"]]},"page":"933-942","publisher":"ACS Publications","title":"Direct Electrolytic Splitting of Seawater: Opportunities and Challenges","type":"article-journal","volume":"4"},"uris":["http://www.mendeley.com/documents/?uuid=bb1dc4ab-3357-4ac7-819e-40d9d4d37f54"]},{"id":"ITEM-2","itemData":{"ISSN":"2058-7546","author":[{"dropping-particle":"","family":"Tong","given":"Wenming","non-dropping-particle":"","parse-names":false,"suffix":""},{"dropping-particle":"","family":"Forster","given":"Mark","non-dropping-particle":"","parse-names":false,"suffix":""},{"dropping-particle":"","family":"Dionigi","given":"Fabio","non-dropping-particle":"","parse-names":false,"suffix":""},{"dropping-particle":"","family":"Dresp","given":"Sören","non-dropping-particle":"","parse-names":false,"suffix":""},{"dropping-particle":"","family":"Erami","given":"Roghayeh Sadeghi","non-dropping-particle":"","parse-names":false,"suffix":""},{"dropping-particle":"","family":"Strasser","given":"Peter","non-dropping-particle":"","parse-names":false,"suffix":""},{"dropping-particle":"","family":"Cowan","given":"Alexander J","non-dropping-particle":"","parse-names":false,"suffix":""},{"dropping-particle":"","family":"Farràs","given":"Pau","non-dropping-particle":"","parse-names":false,"suffix":""}],"container-title":"Nature Energy","id":"ITEM-2","issued":{"date-parts":[["2020"]]},"page":"1-11","publisher":"Nature Publishing Group","title":"Electrolysis of low-grade and saline surface water","type":"article-journal"},"uris":["http://www.mendeley.com/documents/?uuid=bee1549b-1ad8-4ae3-808d-f742d8aa1d1b"]},{"id":"ITEM-3","itemData":{"ISSN":"0027-8424","author":[{"dropping-particle":"","family":"Kuang","given":"Yun","non-dropping-particle":"","parse-names":false,"suffix":""},{"dropping-particle":"","family":"Kenney","given":"Michael J","non-dropping-particle":"","parse-names":false,"suffix":""},{"dropping-particle":"","family":"Meng","given":"Yongtao","non-dropping-particle":"","parse-names":false,"suffix":""},{"dropping-particle":"","family":"Hung","given":"Wei-Hsuan","non-dropping-particle":"","parse-names":false,"suffix":""},{"dropping-particle":"","family":"Liu","given":"Yijin","non-dropping-particle":"","parse-names":false,"suffix":""},{"dropping-particle":"","family":"Huang","given":"Jianan Erick","non-dropping-particle":"","parse-names":false,"suffix":""},{"dropping-particle":"","family":"Prasanna","given":"Rohit","non-dropping-particle":"","parse-names":false,"suffix":""},{"dropping-particle":"","family":"Li","given":"Pengsong","non-dropping-particle":"","parse-names":false,"suffix":""},{"dropping-particle":"","family":"Li","given":"Yaping","non-dropping-particle":"","parse-names":false,"suffix":""},{"dropping-particle":"","family":"Wang","given":"Lei","non-dropping-particle":"","parse-names":false,"suffix":""}],"container-title":"Proceedings of the National Academy of Sciences","id":"ITEM-3","issue":"14","issued":{"date-parts":[["2019"]]},"page":"6624-6629","publisher":"National Acad Sciences","title":"Solar-driven, highly sustained splitting of seawater into hydrogen and oxygen fuels","type":"article-journal","volume":"116"},"uris":["http://www.mendeley.com/documents/?uuid=3a4bd382-4d32-46e3-9071-37114e151b13"]}],"mendeley":{"formattedCitation":"&lt;sup&gt;11–13&lt;/sup&gt;","plainTextFormattedCitation":"11–13","previouslyFormattedCitation":"&lt;sup&gt;11–13&lt;/sup&gt;"},"properties":{"noteIndex":0},"schema":"https://github.com/citation-style-language/schema/raw/master/csl-citation.json"}</w:instrText>
      </w:r>
      <w:r w:rsidR="006E30A2">
        <w:rPr>
          <w:rFonts w:ascii="Times New Roman" w:hAnsi="Times New Roman" w:cs="Times New Roman"/>
        </w:rPr>
        <w:fldChar w:fldCharType="separate"/>
      </w:r>
      <w:r w:rsidR="007A1C8C" w:rsidRPr="007A1C8C">
        <w:rPr>
          <w:rFonts w:ascii="Times New Roman" w:hAnsi="Times New Roman" w:cs="Times New Roman"/>
          <w:noProof/>
          <w:vertAlign w:val="superscript"/>
        </w:rPr>
        <w:t>11–13</w:t>
      </w:r>
      <w:r w:rsidR="006E30A2">
        <w:rPr>
          <w:rFonts w:ascii="Times New Roman" w:hAnsi="Times New Roman" w:cs="Times New Roman"/>
        </w:rPr>
        <w:fldChar w:fldCharType="end"/>
      </w:r>
      <w:r w:rsidR="00A776D7" w:rsidRPr="37DBE981">
        <w:rPr>
          <w:rFonts w:ascii="Times New Roman" w:hAnsi="Times New Roman" w:cs="Times New Roman"/>
        </w:rPr>
        <w:t xml:space="preserve">. </w:t>
      </w:r>
      <w:r w:rsidR="00FA0014">
        <w:rPr>
          <w:rFonts w:ascii="Times New Roman" w:hAnsi="Times New Roman" w:cs="Times New Roman"/>
        </w:rPr>
        <w:t xml:space="preserve">The chloride oxidation reactions are </w:t>
      </w:r>
      <w:r w:rsidR="0021657B" w:rsidRPr="37DBE981">
        <w:rPr>
          <w:rFonts w:ascii="Times New Roman" w:hAnsi="Times New Roman" w:cs="Times New Roman"/>
        </w:rPr>
        <w:t xml:space="preserve">kinetically simpler </w:t>
      </w:r>
      <w:r w:rsidR="00E17D06" w:rsidRPr="37DBE981">
        <w:rPr>
          <w:rFonts w:ascii="Times New Roman" w:hAnsi="Times New Roman" w:cs="Times New Roman"/>
        </w:rPr>
        <w:t>(2 electrons)</w:t>
      </w:r>
      <w:r w:rsidR="0021657B" w:rsidRPr="37DBE981">
        <w:rPr>
          <w:rFonts w:ascii="Times New Roman" w:hAnsi="Times New Roman" w:cs="Times New Roman"/>
        </w:rPr>
        <w:t xml:space="preserve"> compared to OER </w:t>
      </w:r>
      <w:r w:rsidR="00E17D06" w:rsidRPr="37DBE981">
        <w:rPr>
          <w:rFonts w:ascii="Times New Roman" w:hAnsi="Times New Roman" w:cs="Times New Roman"/>
        </w:rPr>
        <w:t xml:space="preserve">(4 electrons) </w:t>
      </w:r>
      <w:r w:rsidR="00C71088" w:rsidRPr="37DBE981">
        <w:rPr>
          <w:rFonts w:ascii="Times New Roman" w:hAnsi="Times New Roman" w:cs="Times New Roman"/>
        </w:rPr>
        <w:t xml:space="preserve">making </w:t>
      </w:r>
      <w:r w:rsidR="00712709">
        <w:rPr>
          <w:rFonts w:ascii="Times New Roman" w:hAnsi="Times New Roman" w:cs="Times New Roman"/>
        </w:rPr>
        <w:t>them</w:t>
      </w:r>
      <w:r w:rsidR="00712709" w:rsidRPr="37DBE981">
        <w:rPr>
          <w:rFonts w:ascii="Times New Roman" w:hAnsi="Times New Roman" w:cs="Times New Roman"/>
        </w:rPr>
        <w:t xml:space="preserve"> </w:t>
      </w:r>
      <w:r w:rsidR="00712709">
        <w:rPr>
          <w:rFonts w:ascii="Times New Roman" w:hAnsi="Times New Roman" w:cs="Times New Roman"/>
        </w:rPr>
        <w:t>favourable</w:t>
      </w:r>
      <w:r w:rsidR="00712709" w:rsidRPr="37DBE981">
        <w:rPr>
          <w:rFonts w:ascii="Times New Roman" w:hAnsi="Times New Roman" w:cs="Times New Roman"/>
        </w:rPr>
        <w:t xml:space="preserve"> </w:t>
      </w:r>
      <w:r w:rsidR="0021657B" w:rsidRPr="37DBE981">
        <w:rPr>
          <w:rFonts w:ascii="Times New Roman" w:hAnsi="Times New Roman" w:cs="Times New Roman"/>
        </w:rPr>
        <w:t xml:space="preserve">even at low current densities, leading to </w:t>
      </w:r>
      <w:r w:rsidR="00FE5C25">
        <w:rPr>
          <w:rFonts w:ascii="Times New Roman" w:hAnsi="Times New Roman" w:cs="Times New Roman"/>
        </w:rPr>
        <w:t xml:space="preserve">the </w:t>
      </w:r>
      <w:r w:rsidR="0021657B" w:rsidRPr="37DBE981">
        <w:rPr>
          <w:rFonts w:ascii="Times New Roman" w:hAnsi="Times New Roman" w:cs="Times New Roman"/>
        </w:rPr>
        <w:t xml:space="preserve">evolution of toxic </w:t>
      </w:r>
      <w:r w:rsidR="00827C8C" w:rsidRPr="37DBE981">
        <w:rPr>
          <w:rFonts w:ascii="Times New Roman" w:hAnsi="Times New Roman" w:cs="Times New Roman"/>
        </w:rPr>
        <w:t>chlorine</w:t>
      </w:r>
      <w:r w:rsidR="0021657B" w:rsidRPr="37DBE981">
        <w:rPr>
          <w:rFonts w:ascii="Times New Roman" w:hAnsi="Times New Roman" w:cs="Times New Roman"/>
        </w:rPr>
        <w:t xml:space="preserve"> gas. </w:t>
      </w:r>
      <w:r w:rsidR="00DA2F00">
        <w:rPr>
          <w:rFonts w:ascii="Times New Roman" w:hAnsi="Times New Roman" w:cs="Times New Roman"/>
        </w:rPr>
        <w:t>One</w:t>
      </w:r>
      <w:r w:rsidR="00724075" w:rsidRPr="37DBE981">
        <w:rPr>
          <w:rFonts w:ascii="Times New Roman" w:hAnsi="Times New Roman" w:cs="Times New Roman"/>
        </w:rPr>
        <w:t xml:space="preserve"> strategy to avoid </w:t>
      </w:r>
      <w:r w:rsidR="00BA1570">
        <w:rPr>
          <w:rFonts w:ascii="Times New Roman" w:hAnsi="Times New Roman" w:cs="Times New Roman"/>
        </w:rPr>
        <w:t>chloride oxidation products</w:t>
      </w:r>
      <w:r w:rsidR="00BA1570" w:rsidRPr="37DBE981">
        <w:rPr>
          <w:rFonts w:ascii="Times New Roman" w:hAnsi="Times New Roman" w:cs="Times New Roman"/>
        </w:rPr>
        <w:t xml:space="preserve"> </w:t>
      </w:r>
      <w:r w:rsidR="00724075" w:rsidRPr="37DBE981">
        <w:rPr>
          <w:rFonts w:ascii="Times New Roman" w:hAnsi="Times New Roman" w:cs="Times New Roman"/>
        </w:rPr>
        <w:t xml:space="preserve">is to increase </w:t>
      </w:r>
      <w:r w:rsidR="0015679A" w:rsidRPr="37DBE981">
        <w:rPr>
          <w:rFonts w:ascii="Times New Roman" w:hAnsi="Times New Roman" w:cs="Times New Roman"/>
        </w:rPr>
        <w:t xml:space="preserve">the pH of the seawater, </w:t>
      </w:r>
      <w:r w:rsidR="00AA5C4A" w:rsidRPr="37DBE981">
        <w:rPr>
          <w:rFonts w:ascii="Times New Roman" w:hAnsi="Times New Roman" w:cs="Times New Roman"/>
        </w:rPr>
        <w:t xml:space="preserve">which </w:t>
      </w:r>
      <w:r w:rsidR="00FA07F1" w:rsidRPr="37DBE981">
        <w:rPr>
          <w:rFonts w:ascii="Times New Roman" w:hAnsi="Times New Roman" w:cs="Times New Roman"/>
        </w:rPr>
        <w:t>changes</w:t>
      </w:r>
      <w:r w:rsidR="00AA5C4A" w:rsidRPr="37DBE981">
        <w:rPr>
          <w:rFonts w:ascii="Times New Roman" w:hAnsi="Times New Roman" w:cs="Times New Roman"/>
        </w:rPr>
        <w:t xml:space="preserve"> the </w:t>
      </w:r>
      <w:r w:rsidR="00FA07F1" w:rsidRPr="37DBE981">
        <w:rPr>
          <w:rFonts w:ascii="Times New Roman" w:hAnsi="Times New Roman" w:cs="Times New Roman"/>
        </w:rPr>
        <w:t>equilibrium</w:t>
      </w:r>
      <w:r w:rsidR="00AA5C4A" w:rsidRPr="37DBE981">
        <w:rPr>
          <w:rFonts w:ascii="Times New Roman" w:hAnsi="Times New Roman" w:cs="Times New Roman"/>
        </w:rPr>
        <w:t xml:space="preserve"> potential of water</w:t>
      </w:r>
      <w:r w:rsidR="00FA07F1" w:rsidRPr="37DBE981">
        <w:rPr>
          <w:rFonts w:ascii="Times New Roman" w:hAnsi="Times New Roman" w:cs="Times New Roman"/>
        </w:rPr>
        <w:t xml:space="preserve"> oxidation and </w:t>
      </w:r>
      <w:r w:rsidR="00217F67">
        <w:rPr>
          <w:rFonts w:ascii="Times New Roman" w:hAnsi="Times New Roman" w:cs="Times New Roman"/>
        </w:rPr>
        <w:t>provides a larger thermodynamic window for avoiding</w:t>
      </w:r>
      <w:r w:rsidR="00272FB2">
        <w:rPr>
          <w:rFonts w:ascii="Times New Roman" w:hAnsi="Times New Roman" w:cs="Times New Roman"/>
        </w:rPr>
        <w:t xml:space="preserve"> </w:t>
      </w:r>
      <w:r w:rsidR="00C71088" w:rsidRPr="37DBE981">
        <w:rPr>
          <w:rFonts w:ascii="Times New Roman" w:hAnsi="Times New Roman" w:cs="Times New Roman"/>
        </w:rPr>
        <w:t xml:space="preserve">chloride </w:t>
      </w:r>
      <w:r w:rsidR="00217F67">
        <w:rPr>
          <w:rFonts w:ascii="Times New Roman" w:hAnsi="Times New Roman" w:cs="Times New Roman"/>
        </w:rPr>
        <w:t>oxidation</w:t>
      </w:r>
      <w:r w:rsidR="004E1515">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{"citationItems":[{"id":"ITEM-1","itemData":{"ISSN":"0027-8424","author":[{"dropping-particle":"","family":"Kuang","given":"Yun","non-dropping-particle":"","parse-names":false,"suffix":""},{"dropping-particle":"","family":"Kenney","given":"Michael J","non-dropping-particle":"","parse-names":false,"suffix":""},{"dropping-particle":"","family":"Meng","given":"Yongtao","non-dropping-particle":"","parse-names":false,"suffix":""},{"dropping-particle":"","family":"Hung","given":"Wei-Hsuan","non-dropping-particle":"","parse-names":false,"suffix":""},{"dropping-particle":"","family":"Liu","given":"Yijin","non-dropping-particle":"","parse-names":false,"suffix":""},{"dropping-particle":"","family":"Huang","given":"Jianan Erick","non-dropping-particle":"","parse-names":false,"suffix":""},{"dropping-particle":"","family":"Prasanna","given":"Rohit","non-dropping-particle":"","parse-names":false,"suffix":""},{"dropping-particle":"","family":"Li","given":"Pengsong","non-dropping-particle":"","parse-names":false,"suffix":""},{"dropping-particle":"","family":"Li","given":"Yaping","non-dropping-particle":"","parse-names":false,"suffix":""},{"dropping-particle":"","family":"Wang","given":"Lei","non-dropping-particle":"","parse-names":false,"suffix":""}],"container-title":"Proceedings of the National Academy of Sciences","id":"ITEM-1","issue":"14","issued":{"date-parts":[["2019"]]},"page":"6624-6629","publisher":"National Acad Sciences","title":"Solar-driven, highly sustained splitting of seawater into hydrogen and oxygen fuels","type":"article-journal","volume":"116"},"uris":["http://www.mendeley.com/documents/?uuid=3a4bd382-4d32-46e3-9071-37114e151b13"]},{"id":"ITEM-2","itemData":{"ISSN":"1864-5631","author":[{"dropping-particle":"","family":"Dionigi","given":"Fabio","non-dropping-particle":"","parse-names":false,"suffix":""},{"dropping-particle":"","family":"Reier","given":"Tobias","non-dropping-particle":"","parse-names":false,"suffix":""},{"dropping-particle":"","family":"Pawolek","given":"Zarina","non-dropping-particle":"","parse-names":false,"suffix":""},{"dropping-particle":"","family":"Gliech","given":"Manuel","non-dropping-particle":"","parse-names":false,"suffix":""},{"dropping-particle":"","family":"Strasser","given":"Peter","non-dropping-particle":"","parse-names":false,"suffix":""}],"container-title":"ChemSusChem","id":"ITEM-2","issue":"9","issued":{"date-parts":[["2016"]]},"page":"962-972","publisher":"Wiley Online Library","title":"Design criteria, operating conditions, and nickel–iron hydroxide catalyst materials for selective seawater electrolysis","type":"article-journal","volume":"9"},"uris":["http://www.mendeley.com/documents/?uuid=92122654-13bc-450e-805c-2b89f6a689bb"]}],"mendeley":{"formattedCitation":"&lt;sup&gt;13,14&lt;/sup&gt;","plainTextFormattedCitation":"13,14","previouslyFormattedCitation":"&lt;sup&gt;13,14&lt;/sup&gt;"},"properties":{"noteIndex":0},"schema":"https://github.com/citation-style-language/schema/raw/master/csl-citation.json"}</w:instrText>
      </w:r>
      <w:r w:rsidR="004E1515">
        <w:rPr>
          <w:rFonts w:ascii="Times New Roman" w:hAnsi="Times New Roman" w:cs="Times New Roman"/>
        </w:rPr>
        <w:fldChar w:fldCharType="separate"/>
      </w:r>
      <w:r w:rsidR="007A1C8C" w:rsidRPr="007A1C8C">
        <w:rPr>
          <w:rFonts w:ascii="Times New Roman" w:hAnsi="Times New Roman" w:cs="Times New Roman"/>
          <w:noProof/>
          <w:vertAlign w:val="superscript"/>
        </w:rPr>
        <w:t>13,14</w:t>
      </w:r>
      <w:r w:rsidR="004E1515">
        <w:rPr>
          <w:rFonts w:ascii="Times New Roman" w:hAnsi="Times New Roman" w:cs="Times New Roman"/>
        </w:rPr>
        <w:fldChar w:fldCharType="end"/>
      </w:r>
      <w:r w:rsidR="0015679A" w:rsidRPr="37DBE981">
        <w:rPr>
          <w:rFonts w:ascii="Times New Roman" w:hAnsi="Times New Roman" w:cs="Times New Roman"/>
        </w:rPr>
        <w:t xml:space="preserve">. </w:t>
      </w:r>
      <w:r w:rsidR="00217F67">
        <w:rPr>
          <w:rFonts w:ascii="Times New Roman" w:hAnsi="Times New Roman" w:cs="Times New Roman"/>
        </w:rPr>
        <w:t>At pH 0</w:t>
      </w:r>
      <w:r w:rsidR="00FE1F31">
        <w:rPr>
          <w:rFonts w:ascii="Times New Roman" w:hAnsi="Times New Roman" w:cs="Times New Roman"/>
        </w:rPr>
        <w:t>,</w:t>
      </w:r>
      <w:r w:rsidR="00217F67">
        <w:rPr>
          <w:rFonts w:ascii="Times New Roman" w:hAnsi="Times New Roman" w:cs="Times New Roman"/>
        </w:rPr>
        <w:t xml:space="preserve"> the difference in equilibrium potentials for water and chloride oxidation is only 130 mV</w:t>
      </w:r>
      <w:r w:rsidR="00272FB2">
        <w:rPr>
          <w:rFonts w:ascii="Times New Roman" w:hAnsi="Times New Roman" w:cs="Times New Roman"/>
        </w:rPr>
        <w:t>, which</w:t>
      </w:r>
      <w:r w:rsidR="00217F67">
        <w:rPr>
          <w:rFonts w:ascii="Times New Roman" w:hAnsi="Times New Roman" w:cs="Times New Roman"/>
        </w:rPr>
        <w:t xml:space="preserve"> </w:t>
      </w:r>
      <w:r w:rsidR="00272FB2">
        <w:rPr>
          <w:rFonts w:ascii="Times New Roman" w:hAnsi="Times New Roman" w:cs="Times New Roman"/>
        </w:rPr>
        <w:t>i</w:t>
      </w:r>
      <w:r w:rsidR="00217F67">
        <w:rPr>
          <w:rFonts w:ascii="Times New Roman" w:hAnsi="Times New Roman" w:cs="Times New Roman"/>
        </w:rPr>
        <w:t xml:space="preserve">n contrast </w:t>
      </w:r>
      <w:r w:rsidR="00272FB2">
        <w:rPr>
          <w:rFonts w:ascii="Times New Roman" w:hAnsi="Times New Roman" w:cs="Times New Roman"/>
        </w:rPr>
        <w:t xml:space="preserve">rises to 480 mV </w:t>
      </w:r>
      <w:r w:rsidR="00217F67">
        <w:rPr>
          <w:rFonts w:ascii="Times New Roman" w:hAnsi="Times New Roman" w:cs="Times New Roman"/>
        </w:rPr>
        <w:t>at pH 14. Therefore</w:t>
      </w:r>
      <w:r w:rsidR="00C174C7">
        <w:rPr>
          <w:rFonts w:ascii="Times New Roman" w:hAnsi="Times New Roman" w:cs="Times New Roman"/>
        </w:rPr>
        <w:t>,</w:t>
      </w:r>
      <w:r w:rsidR="00217F67">
        <w:rPr>
          <w:rFonts w:ascii="Times New Roman" w:hAnsi="Times New Roman" w:cs="Times New Roman"/>
        </w:rPr>
        <w:t xml:space="preserve"> </w:t>
      </w:r>
      <w:r w:rsidR="00044045" w:rsidRPr="37DBE981">
        <w:rPr>
          <w:rFonts w:ascii="Times New Roman" w:hAnsi="Times New Roman" w:cs="Times New Roman"/>
        </w:rPr>
        <w:t xml:space="preserve">an opportunity </w:t>
      </w:r>
      <w:r w:rsidR="00217F67">
        <w:rPr>
          <w:rFonts w:ascii="Times New Roman" w:hAnsi="Times New Roman" w:cs="Times New Roman"/>
        </w:rPr>
        <w:t xml:space="preserve">exists; if an </w:t>
      </w:r>
      <w:r w:rsidR="00044045" w:rsidRPr="37DBE981">
        <w:rPr>
          <w:rFonts w:ascii="Times New Roman" w:hAnsi="Times New Roman" w:cs="Times New Roman"/>
        </w:rPr>
        <w:t xml:space="preserve">efficient </w:t>
      </w:r>
      <w:r w:rsidR="001F25BE" w:rsidRPr="37DBE981">
        <w:rPr>
          <w:rFonts w:ascii="Times New Roman" w:hAnsi="Times New Roman" w:cs="Times New Roman"/>
        </w:rPr>
        <w:t xml:space="preserve">alkaline water </w:t>
      </w:r>
      <w:r w:rsidR="00044045" w:rsidRPr="37DBE981">
        <w:rPr>
          <w:rFonts w:ascii="Times New Roman" w:hAnsi="Times New Roman" w:cs="Times New Roman"/>
        </w:rPr>
        <w:t xml:space="preserve">electrocatalyst </w:t>
      </w:r>
      <w:r w:rsidR="00217F67">
        <w:rPr>
          <w:rFonts w:ascii="Times New Roman" w:hAnsi="Times New Roman" w:cs="Times New Roman"/>
        </w:rPr>
        <w:t xml:space="preserve">can achieve a suitably high </w:t>
      </w:r>
      <w:r w:rsidR="00E77801">
        <w:rPr>
          <w:rFonts w:ascii="Times New Roman" w:hAnsi="Times New Roman" w:cs="Times New Roman"/>
        </w:rPr>
        <w:t xml:space="preserve">current </w:t>
      </w:r>
      <w:r w:rsidR="00ED6A60">
        <w:rPr>
          <w:rFonts w:ascii="Times New Roman" w:hAnsi="Times New Roman" w:cs="Times New Roman"/>
        </w:rPr>
        <w:t xml:space="preserve">density </w:t>
      </w:r>
      <w:r w:rsidR="00217F67">
        <w:rPr>
          <w:rFonts w:ascii="Times New Roman" w:hAnsi="Times New Roman" w:cs="Times New Roman"/>
        </w:rPr>
        <w:t>with a suitably low overpotential (&lt; 480 mV)</w:t>
      </w:r>
      <w:r w:rsidR="003E260C">
        <w:rPr>
          <w:rFonts w:ascii="Times New Roman" w:hAnsi="Times New Roman" w:cs="Times New Roman"/>
        </w:rPr>
        <w:t>,</w:t>
      </w:r>
      <w:r w:rsidR="00217F67">
        <w:rPr>
          <w:rFonts w:ascii="Times New Roman" w:hAnsi="Times New Roman" w:cs="Times New Roman"/>
        </w:rPr>
        <w:t xml:space="preserve"> it is likely to be viable </w:t>
      </w:r>
      <w:r w:rsidR="00044045" w:rsidRPr="37DBE981">
        <w:rPr>
          <w:rFonts w:ascii="Times New Roman" w:hAnsi="Times New Roman" w:cs="Times New Roman"/>
        </w:rPr>
        <w:t xml:space="preserve">for alkaline seawater electrolysis. </w:t>
      </w:r>
    </w:p>
    <w:p w14:paraId="150D04A5" w14:textId="79D2CE2A" w:rsidR="00FF5E0A" w:rsidRPr="008D0E2F" w:rsidRDefault="002B4A6D" w:rsidP="00D90032">
      <w:pPr>
        <w:spacing w:line="480" w:lineRule="auto"/>
        <w:ind w:firstLine="720"/>
        <w:jc w:val="both"/>
        <w:rPr>
          <w:rFonts w:ascii="Times New Roman" w:hAnsi="Times New Roman" w:cs="Times New Roman"/>
        </w:rPr>
      </w:pPr>
      <w:r w:rsidRPr="008D0E2F">
        <w:rPr>
          <w:rFonts w:ascii="Times New Roman" w:hAnsi="Times New Roman" w:cs="Times New Roman"/>
        </w:rPr>
        <w:t xml:space="preserve">Amongst the low-cost families of electrocatalysts for water electrolysis, transition-metal borides (TMBs) </w:t>
      </w:r>
      <w:r w:rsidR="00912AB4" w:rsidRPr="008D0E2F">
        <w:rPr>
          <w:rFonts w:ascii="Times New Roman" w:hAnsi="Times New Roman" w:cs="Times New Roman"/>
        </w:rPr>
        <w:t>have emerge</w:t>
      </w:r>
      <w:r w:rsidR="00C03B2E" w:rsidRPr="008D0E2F">
        <w:rPr>
          <w:rFonts w:ascii="Times New Roman" w:hAnsi="Times New Roman" w:cs="Times New Roman"/>
        </w:rPr>
        <w:t>d</w:t>
      </w:r>
      <w:r w:rsidR="00912AB4" w:rsidRPr="008D0E2F">
        <w:rPr>
          <w:rFonts w:ascii="Times New Roman" w:hAnsi="Times New Roman" w:cs="Times New Roman"/>
        </w:rPr>
        <w:t xml:space="preserve"> as one of the most promising ones in alkaline electrolytes</w:t>
      </w:r>
      <w:r w:rsidR="009C678C">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{"citationItems":[{"id":"ITEM-1","itemData":{"ISSN":"1616-301X","author":[{"dropping-particle":"","family":"Gupta","given":"Suraj","non-dropping-particle":"","parse-names":false,"suffix":""},{"dropping-particle":"","family":"Patel","given":"Maulik K","non-dropping-particle":"","parse-names":false,"suffix":""},{"dropping-particle":"","family":"Miotello","given":"Antonio","non-dropping-particle":"","parse-names":false,"suffix":""},{"dropping-particle":"","family":"Patel","given":"Nainesh","non-dropping-particle":"","parse-names":false,"suffix":""}],"container-title":"Advanced Functional Materials","id":"ITEM-1","issue":"1","issued":{"date-parts":[["2020"]]},"page":"1906481","publisher":"Wiley Online Library","title":"Metal Boride‐Based Catalysts for Electrochemical Water‐Splitting: A Review","type":"article-journal","volume":"30"},"uris":["http://www.mendeley.com/documents/?uuid=272af396-1617-473d-913a-f0a36de1db20"]},{"id":"ITEM-2","itemData":{"ISSN":"1998-0124","author":[{"dropping-particle":"","family":"Chen","given":"Zhijie","non-dropping-particle":"","parse-names":false,"suffix":""},{"dropping-particle":"","family":"Duan","given":"Xiaoguang","non-dropping-particle":"","parse-names":false,"suffix":""},{"dropping-particle":"","family":"Wei","given":"Wei","non-dropping-particle":"","parse-names":false,"suffix":""},{"dropping-particle":"","family":"Wang","given":"Shaobin","non-dropping-particle":"","parse-names":false,"suffix":""},{"dropping-particle":"","family":"Zhang","given":"Zejie","non-dropping-particle":"","parse-names":false,"suffix":""},{"dropping-particle":"","family":"Ni","given":"Bing-Jie","non-dropping-particle":"","parse-names":false,"suffix":""}],"container-title":"Nano Research","id":"ITEM-2","issued":{"date-parts":[["2020"]]},"page":"1-22","publisher":"Springer","title":"Boride-based electrocatalysts: Emerging candidates for water splitting","type":"article-journal"},"uris":["http://www.mendeley.com/documents/?uuid=30a91f25-ccbc-4819-a89d-300f94a653b5"]}],"mendeley":{"formattedCitation":"&lt;sup&gt;15,16&lt;/sup&gt;","plainTextFormattedCitation":"15,16","previouslyFormattedCitation":"&lt;sup&gt;15,16&lt;/sup&gt;"},"properties":{"noteIndex":0},"schema":"https://github.com/citation-style-language/schema/raw/master/csl-citation.json"}</w:instrText>
      </w:r>
      <w:r w:rsidR="009C678C">
        <w:rPr>
          <w:rFonts w:ascii="Times New Roman" w:hAnsi="Times New Roman" w:cs="Times New Roman"/>
        </w:rPr>
        <w:fldChar w:fldCharType="separate"/>
      </w:r>
      <w:r w:rsidR="007A1C8C" w:rsidRPr="007A1C8C">
        <w:rPr>
          <w:rFonts w:ascii="Times New Roman" w:hAnsi="Times New Roman" w:cs="Times New Roman"/>
          <w:noProof/>
          <w:vertAlign w:val="superscript"/>
        </w:rPr>
        <w:t>15,16</w:t>
      </w:r>
      <w:r w:rsidR="009C678C">
        <w:rPr>
          <w:rFonts w:ascii="Times New Roman" w:hAnsi="Times New Roman" w:cs="Times New Roman"/>
        </w:rPr>
        <w:fldChar w:fldCharType="end"/>
      </w:r>
      <w:r w:rsidR="00912AB4" w:rsidRPr="008D0E2F">
        <w:rPr>
          <w:rFonts w:ascii="Times New Roman" w:hAnsi="Times New Roman" w:cs="Times New Roman"/>
        </w:rPr>
        <w:t xml:space="preserve">. </w:t>
      </w:r>
      <w:r w:rsidR="00060F91" w:rsidRPr="008D0E2F">
        <w:rPr>
          <w:rFonts w:ascii="Times New Roman" w:hAnsi="Times New Roman" w:cs="Times New Roman"/>
        </w:rPr>
        <w:t>Bi-metallic borides, especially the ones comprising of Co</w:t>
      </w:r>
      <w:r w:rsidR="00825579">
        <w:rPr>
          <w:rFonts w:ascii="Times New Roman" w:hAnsi="Times New Roman" w:cs="Times New Roman"/>
        </w:rPr>
        <w:t xml:space="preserve">, Ni, </w:t>
      </w:r>
      <w:r w:rsidR="00060F91" w:rsidRPr="008D0E2F">
        <w:rPr>
          <w:rFonts w:ascii="Times New Roman" w:hAnsi="Times New Roman" w:cs="Times New Roman"/>
        </w:rPr>
        <w:t xml:space="preserve">Fe </w:t>
      </w:r>
      <w:r w:rsidR="00825579">
        <w:rPr>
          <w:rFonts w:ascii="Times New Roman" w:hAnsi="Times New Roman" w:cs="Times New Roman"/>
        </w:rPr>
        <w:t xml:space="preserve">and Mo </w:t>
      </w:r>
      <w:r w:rsidR="00060F91" w:rsidRPr="008D0E2F">
        <w:rPr>
          <w:rFonts w:ascii="Times New Roman" w:hAnsi="Times New Roman" w:cs="Times New Roman"/>
        </w:rPr>
        <w:t xml:space="preserve">have gained immense interest owing to their </w:t>
      </w:r>
      <w:r w:rsidR="0031241A">
        <w:rPr>
          <w:rFonts w:ascii="Times New Roman" w:hAnsi="Times New Roman" w:cs="Times New Roman"/>
        </w:rPr>
        <w:t xml:space="preserve">stability and </w:t>
      </w:r>
      <w:r w:rsidR="00060F91" w:rsidRPr="008D0E2F">
        <w:rPr>
          <w:rFonts w:ascii="Times New Roman" w:hAnsi="Times New Roman" w:cs="Times New Roman"/>
        </w:rPr>
        <w:t xml:space="preserve">promising </w:t>
      </w:r>
      <w:r w:rsidR="00DF41F9">
        <w:rPr>
          <w:rFonts w:ascii="Times New Roman" w:hAnsi="Times New Roman" w:cs="Times New Roman"/>
        </w:rPr>
        <w:t>current densities at low overpotentials, in many cases outperforming equivalent oxide catalysts</w:t>
      </w:r>
      <w:r w:rsidR="00426B53">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{"citationItems":[{"id":"ITEM-1","itemData":{"ISSN":"1616-301X","author":[{"dropping-particle":"","family":"Gupta","given":"Suraj","non-dropping-particle":"","parse-names":false,"suffix":""},{"dropping-particle":"","family":"Patel","given":"Maulik K","non-dropping-particle":"","parse-names":false,"suffix":""},{"dropping-particle":"","family":"Miotello","given":"Antonio","non-dropping-particle":"","parse-names":false,"suffix":""},{"dropping-particle":"","family":"Patel","given":"Nainesh","non-dropping-particle":"","parse-names":false,"suffix":""}],"container-title":"Advanced Functional Materials","id":"ITEM-1","issue":"1","issued":{"date-parts":[["2020"]]},"page":"1906481","publisher":"Wiley Online Library","title":"Metal Boride‐Based Catalysts for Electrochemical Water‐Splitting: A Review","type":"article-journal","volume":"30"},"uris":["http://www.mendeley.com/documents/?uuid=272af396-1617-473d-913a-f0a36de1db20"]}],"mendeley":{"formattedCitation":"&lt;sup&gt;15&lt;/sup&gt;","plainTextFormattedCitation":"15","previouslyFormattedCitation":"&lt;sup&gt;15&lt;/sup&gt;"},"properties":{"noteIndex":0},"schema":"https://github.com/citation-style-language/schema/raw/master/csl-citation.json"}</w:instrText>
      </w:r>
      <w:r w:rsidR="00426B53">
        <w:rPr>
          <w:rFonts w:ascii="Times New Roman" w:hAnsi="Times New Roman" w:cs="Times New Roman"/>
        </w:rPr>
        <w:fldChar w:fldCharType="separate"/>
      </w:r>
      <w:r w:rsidR="007A1C8C" w:rsidRPr="007A1C8C">
        <w:rPr>
          <w:rFonts w:ascii="Times New Roman" w:hAnsi="Times New Roman" w:cs="Times New Roman"/>
          <w:noProof/>
          <w:vertAlign w:val="superscript"/>
        </w:rPr>
        <w:t>15</w:t>
      </w:r>
      <w:r w:rsidR="00426B53">
        <w:rPr>
          <w:rFonts w:ascii="Times New Roman" w:hAnsi="Times New Roman" w:cs="Times New Roman"/>
        </w:rPr>
        <w:fldChar w:fldCharType="end"/>
      </w:r>
      <w:r w:rsidR="00060F91" w:rsidRPr="008D0E2F">
        <w:rPr>
          <w:rFonts w:ascii="Times New Roman" w:hAnsi="Times New Roman" w:cs="Times New Roman"/>
        </w:rPr>
        <w:t>.</w:t>
      </w:r>
      <w:r w:rsidR="007B6C7A" w:rsidRPr="008D0E2F">
        <w:rPr>
          <w:rFonts w:ascii="Times New Roman" w:hAnsi="Times New Roman" w:cs="Times New Roman"/>
        </w:rPr>
        <w:t xml:space="preserve"> </w:t>
      </w:r>
      <w:r w:rsidR="00284738">
        <w:rPr>
          <w:rFonts w:ascii="Times New Roman" w:hAnsi="Times New Roman" w:cs="Times New Roman"/>
        </w:rPr>
        <w:t>From recent reports</w:t>
      </w:r>
      <w:r w:rsidR="00FA0FFD">
        <w:rPr>
          <w:rFonts w:ascii="Times New Roman" w:hAnsi="Times New Roman" w:cs="Times New Roman"/>
        </w:rPr>
        <w:fldChar w:fldCharType="begin" w:fldLock="1"/>
      </w:r>
      <w:r w:rsidR="007A1C8C">
        <w:rPr>
          <w:rFonts w:ascii="Times New Roman" w:hAnsi="Times New Roman" w:cs="Times New Roman"/>
        </w:rPr>
        <w:instrText>ADDIN CSL_CITATION {"citationItems":[{"id":"ITEM-1","itemData":{"DOI":"10.1002/cctc.201901151","ISSN":"18673899","abstract":"Compounds and alloys of cobalt and nickel with some nonmetals (N, P, S, Se) and metalloids (C, B, C, As and Te) have emerged as very promising noble metal-free pre-catalysts for the oxygen evolution reaction (OER) in alkaline electrolytes. However, the exact role played by the non-metals and metalloids in promoting the OER is not well understood. A holistic understanding of the origin of the OER activity enhancement in these compounds is vital for their exploitation as models to inspire knowledge-guided design of improved OER catalysts. In this review, we elucidate the factors that govern the activity and stability of OER catalysts derived from MX compounds (M=Co or Ni, and X=nonmetal or metalloid), including the impact of surface electronic structure, M : X stoichiometry, material composition, structure and crystallinity, as well as the role of oxoanions on the properties of the electrochemical double layer and interaction energies of the reaction intermediates. Finally, we outline a few perspectives and research directions towards a deeper understanding of the role of the nonmetal and metalloid elements and design of improved OER catalysts.","author":[{"dropping-particle":"","family":"Masa","given":"Justus","non-dropping-particle":"","parse-names":false,"suffix":""},{"dropping-particle":"","family":"Schuhmann","given":"Wolfgang","non-dropping-particle":"","parse-names":false,"suffix":""}],"container-title":"ChemCatChem","id":"ITEM-1","issue":"24","issued":{"date-parts":[["2019"]]},"page":"5842-5854","publisher":"Wiley Online Library","title":"The Role of Non-Metallic and Metalloid Elements on the Electrocatalytic Activity of Cobalt and Nickel Catalysts for the Oxygen Evolution Reaction","type":"article-journal","volume":"11"},"uris":["http://www.mendeley.com/documents/?uuid=512318d6-ae71-4254-be02-44ca7251bcf7"]}],"mendeley":{"formattedCitation":"&lt;sup&gt;17&lt;/sup&gt;","plainTextFormattedCitation":"17","previouslyFormattedCitation":"&lt;sup&gt;17&lt;/sup&gt;"},"properties":{"noteIndex":0},"schema":"https://github.com/citation-style-language/schema/raw/master/csl-citation.json"}</w:instrText>
      </w:r>
      <w:r w:rsidR="00FA0FFD">
        <w:rPr>
          <w:rFonts w:ascii="Times New Roman" w:hAnsi="Times New Roman" w:cs="Times New Roman"/>
        </w:rPr>
        <w:fldChar w:fldCharType="separate"/>
      </w:r>
      <w:r w:rsidR="007A1C8C" w:rsidRPr="007A1C8C">
        <w:rPr>
          <w:rFonts w:ascii="Times New Roman" w:hAnsi="Times New Roman" w:cs="Times New Roman"/>
          <w:noProof/>
          <w:vertAlign w:val="superscript"/>
        </w:rPr>
        <w:t>17</w:t>
      </w:r>
      <w:r w:rsidR="00FA0FFD">
        <w:rPr>
          <w:rFonts w:ascii="Times New Roman" w:hAnsi="Times New Roman" w:cs="Times New Roman"/>
        </w:rPr>
        <w:fldChar w:fldCharType="end"/>
      </w:r>
      <w:r w:rsidR="00284738">
        <w:rPr>
          <w:rFonts w:ascii="Times New Roman" w:hAnsi="Times New Roman" w:cs="Times New Roman"/>
        </w:rPr>
        <w:t xml:space="preserve">, it is proposed that boron facilitates water oxidation by modulating the energies of the reaction intermediates on the surface of metal oxide/hydroxide active centres. </w:t>
      </w:r>
      <w:r w:rsidR="00032C7D">
        <w:rPr>
          <w:rFonts w:ascii="Times New Roman" w:hAnsi="Times New Roman" w:cs="Times New Roman"/>
        </w:rPr>
        <w:t xml:space="preserve">In </w:t>
      </w:r>
      <w:r w:rsidR="00F03CF7">
        <w:rPr>
          <w:rFonts w:ascii="Times New Roman" w:hAnsi="Times New Roman" w:cs="Times New Roman"/>
        </w:rPr>
        <w:t xml:space="preserve">the </w:t>
      </w:r>
      <w:r w:rsidR="00032C7D">
        <w:rPr>
          <w:rFonts w:ascii="Times New Roman" w:hAnsi="Times New Roman" w:cs="Times New Roman"/>
        </w:rPr>
        <w:t>case of cobalt boride, boron prevent</w:t>
      </w:r>
      <w:r w:rsidR="00712709">
        <w:rPr>
          <w:rFonts w:ascii="Times New Roman" w:hAnsi="Times New Roman" w:cs="Times New Roman"/>
        </w:rPr>
        <w:t>s</w:t>
      </w:r>
      <w:r w:rsidR="00032C7D">
        <w:rPr>
          <w:rFonts w:ascii="Times New Roman" w:hAnsi="Times New Roman" w:cs="Times New Roman"/>
        </w:rPr>
        <w:t xml:space="preserve"> complete oxidation of Co site</w:t>
      </w:r>
      <w:r w:rsidR="00F03CF7">
        <w:rPr>
          <w:rFonts w:ascii="Times New Roman" w:hAnsi="Times New Roman" w:cs="Times New Roman"/>
        </w:rPr>
        <w:t>s</w:t>
      </w:r>
      <w:r w:rsidR="00032C7D">
        <w:rPr>
          <w:rFonts w:ascii="Times New Roman" w:hAnsi="Times New Roman" w:cs="Times New Roman"/>
        </w:rPr>
        <w:t xml:space="preserve"> and expedite</w:t>
      </w:r>
      <w:r w:rsidR="00712709">
        <w:rPr>
          <w:rFonts w:ascii="Times New Roman" w:hAnsi="Times New Roman" w:cs="Times New Roman"/>
        </w:rPr>
        <w:t>s</w:t>
      </w:r>
      <w:r w:rsidR="00032C7D">
        <w:rPr>
          <w:rFonts w:ascii="Times New Roman" w:hAnsi="Times New Roman" w:cs="Times New Roman"/>
        </w:rPr>
        <w:t xml:space="preserve"> formation of active Co-OOH species</w:t>
      </w:r>
      <w:r w:rsidR="002047E1">
        <w:rPr>
          <w:rFonts w:ascii="Times New Roman" w:hAnsi="Times New Roman" w:cs="Times New Roman"/>
        </w:rPr>
        <w:fldChar w:fldCharType="begin" w:fldLock="1"/>
      </w:r>
      <w:r w:rsidR="007A1C8C">
        <w:rPr>
          <w:rFonts w:ascii="Times New Roman" w:hAnsi="Times New Roman" w:cs="Times New Roman"/>
        </w:rPr>
        <w:instrText>ADDIN CSL_CITATION {"citationItems":[{"id":"ITEM-1","itemData":{"DOI":"10.1021/acssuschemeng.9b03995","ISSN":"21680485","abstract":"Nanocrystalline cobalt boride (Co-B) thin films prepared by pulsed laser deposition were used as an anode catalyst to study the water oxidation reaction in alkaline medium. Elemental depth profiling revealed the bulk of the film to be metallic, which helps in improving conduction of charges, while the surface of the film was rich in CoOOH-type species to facilitate the oxygen evolution reaction (OER). Comparison of OER performance with boron-free samples suggests that inclusion of B helps in improving the OER rate by preventing the conversion of surface Co to stable oxides. The Co-B film achieved a current density of 10 mA/cm2 at merely 280 mV, with potentiostatic stability for 45 h in alkaline medium, highlighting its superior performance than the powder catalyst. This work not only establishes the advantage of developing thin-film catalysts but also presents a new approach to understand the OER mechanism in metal borides.","author":[{"dropping-particle":"","family":"Gupta","given":"Suraj","non-dropping-particle":"","parse-names":false,"suffix":""},{"dropping-particle":"","family":"Jadhav","given":"Harshada","non-dropping-particle":"","parse-names":false,"suffix":""},{"dropping-particle":"","family":"Sinha","given":"Sucharita","non-dropping-particle":"","parse-names":false,"suffix":""},{"dropping-particle":"","family":"Miotello","given":"Antonio","non-dropping-particle":"","parse-names":false,"suffix":""},{"dropping-particle":"","family":"Patel","given":"Maulik K.","non-dropping-particle":"","parse-names":false,"suffix":""},{"dropping-particle":"","family":"Sarkar","given":"Arindam","non-dropping-particle":"","parse-names":false,"suffix":""},{"dropping-particle":"","family":"Patel","given":"Nainesh","non-dropping-particle":"","parse-names":false,"suffix":""}],"container-title":"ACS Sustainable Chemistry and Engineering","id":"ITEM-1","issue":"19","issued":{"date-parts":[["2019"]]},"page":"16651-16658","publisher":"ACS","title":"Cobalt-Boride Nanostructured Thin Films with High Performance and Stability for Alkaline Water Oxidation","type":"article-journal","volume":"7"},"uris":["http://www.mendeley.com/documents/?uuid=93c909c0-d260-4d1b-9b01-f585fd6774f1"]}],"mendeley":{"formattedCitation":"&lt;sup&gt;18&lt;/sup&gt;","plainTextFormattedCitation":"18","previouslyFormattedCitation":"&lt;sup&gt;18&lt;/sup&gt;"},"properties":{"noteIndex":0},"schema":"https://github.com/citation-style-language/schema/raw/master/csl-citation.json"}</w:instrText>
      </w:r>
      <w:r w:rsidR="002047E1">
        <w:rPr>
          <w:rFonts w:ascii="Times New Roman" w:hAnsi="Times New Roman" w:cs="Times New Roman"/>
        </w:rPr>
        <w:fldChar w:fldCharType="separate"/>
      </w:r>
      <w:r w:rsidR="007A1C8C" w:rsidRPr="007A1C8C">
        <w:rPr>
          <w:rFonts w:ascii="Times New Roman" w:hAnsi="Times New Roman" w:cs="Times New Roman"/>
          <w:noProof/>
          <w:vertAlign w:val="superscript"/>
        </w:rPr>
        <w:t>18</w:t>
      </w:r>
      <w:r w:rsidR="002047E1">
        <w:rPr>
          <w:rFonts w:ascii="Times New Roman" w:hAnsi="Times New Roman" w:cs="Times New Roman"/>
        </w:rPr>
        <w:fldChar w:fldCharType="end"/>
      </w:r>
      <w:r w:rsidR="00032C7D">
        <w:rPr>
          <w:rFonts w:ascii="Times New Roman" w:hAnsi="Times New Roman" w:cs="Times New Roman"/>
        </w:rPr>
        <w:t xml:space="preserve">. </w:t>
      </w:r>
      <w:r w:rsidR="009377D5">
        <w:rPr>
          <w:rFonts w:ascii="Times New Roman" w:hAnsi="Times New Roman" w:cs="Times New Roman"/>
        </w:rPr>
        <w:t xml:space="preserve">Chemical reduction of </w:t>
      </w:r>
      <w:r w:rsidR="002D2D42">
        <w:rPr>
          <w:rFonts w:ascii="Times New Roman" w:hAnsi="Times New Roman" w:cs="Times New Roman"/>
        </w:rPr>
        <w:t>Ni-Fe based catalysts b</w:t>
      </w:r>
      <w:r w:rsidR="009377D5">
        <w:rPr>
          <w:rFonts w:ascii="Times New Roman" w:hAnsi="Times New Roman" w:cs="Times New Roman"/>
        </w:rPr>
        <w:t>y NaBH</w:t>
      </w:r>
      <w:r w:rsidR="009377D5" w:rsidRPr="005C43EF">
        <w:rPr>
          <w:rFonts w:ascii="Times New Roman" w:hAnsi="Times New Roman" w:cs="Times New Roman"/>
          <w:vertAlign w:val="subscript"/>
        </w:rPr>
        <w:t>4</w:t>
      </w:r>
      <w:r w:rsidR="009377D5">
        <w:rPr>
          <w:rFonts w:ascii="Times New Roman" w:hAnsi="Times New Roman" w:cs="Times New Roman"/>
        </w:rPr>
        <w:t xml:space="preserve"> leads to </w:t>
      </w:r>
      <w:r w:rsidR="009377D5">
        <w:rPr>
          <w:rFonts w:ascii="Times New Roman" w:hAnsi="Times New Roman" w:cs="Times New Roman"/>
        </w:rPr>
        <w:lastRenderedPageBreak/>
        <w:t>formation of oxygen vacancies</w:t>
      </w:r>
      <w:r w:rsidR="002D2D42">
        <w:rPr>
          <w:rFonts w:ascii="Times New Roman" w:hAnsi="Times New Roman" w:cs="Times New Roman"/>
        </w:rPr>
        <w:t xml:space="preserve"> and under-coordinated metal sites </w:t>
      </w:r>
      <w:r w:rsidR="002261DA">
        <w:rPr>
          <w:rFonts w:ascii="Times New Roman" w:hAnsi="Times New Roman" w:cs="Times New Roman"/>
        </w:rPr>
        <w:t>that improve the conductivity and the OER activity</w:t>
      </w:r>
      <w:r w:rsidR="005166F3">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2380-8195","author":[{"dropping-particle":"","family":"Asnavandi","given":"Majid","non-dropping-particle":"","parse-names":false,"suffix":""},{"dropping-particle":"","family":"Yin","given":"Yichun","non-dropping-particle":"","parse-names":false,"suffix":""},{"dropping-particle":"","family":"Li","given":"Yibing","non-dropping-particle":"","parse-names":false,"suffix":""},{"dropping-particle":"","family":"Sun","given":"Chenghua","non-dropping-particle":"","parse-names":false,"suffix":""},{"dropping-particle":"","family":"Zhao","given":"Chuan","non-dropping-particle":"","parse-names":false,"suffix":""}],"container-title":"ACS Energy Letters","id":"ITEM-1","issue":"7","issued":{"date-parts":[["2018"]]},"page":"1515-1520","publisher":"ACS Publications","title":"Promoting oxygen evolution reactions through introduction of oxygen vacancies to benchmark NiFe–OOH catalysts","type":"article-journal","volume":"3"},"uris":["http://www.mendeley.com/documents/?uuid=5a5c4e84-c0cb-4d07-9051-47748b8320b5"]}],"mendeley":{"formattedCitation":"&lt;sup&gt;19&lt;/sup&gt;","plainTextFormattedCitation":"19","previouslyFormattedCitation":"&lt;sup&gt;19&lt;/sup&gt;"},"properties":{"noteIndex":0},"schema":"https://github.com/citation-style-language/schema/raw/master/csl-citation.json"}</w:instrText>
      </w:r>
      <w:r w:rsidR="005166F3">
        <w:rPr>
          <w:rFonts w:ascii="Times New Roman" w:hAnsi="Times New Roman" w:cs="Times New Roman"/>
        </w:rPr>
        <w:fldChar w:fldCharType="separate"/>
      </w:r>
      <w:r w:rsidR="007A1C8C" w:rsidRPr="007A1C8C">
        <w:rPr>
          <w:rFonts w:ascii="Times New Roman" w:hAnsi="Times New Roman" w:cs="Times New Roman"/>
          <w:noProof/>
          <w:vertAlign w:val="superscript"/>
        </w:rPr>
        <w:t>19</w:t>
      </w:r>
      <w:r w:rsidR="005166F3">
        <w:rPr>
          <w:rFonts w:ascii="Times New Roman" w:hAnsi="Times New Roman" w:cs="Times New Roman"/>
        </w:rPr>
        <w:fldChar w:fldCharType="end"/>
      </w:r>
      <w:r w:rsidR="002261DA">
        <w:rPr>
          <w:rFonts w:ascii="Times New Roman" w:hAnsi="Times New Roman" w:cs="Times New Roman"/>
        </w:rPr>
        <w:t>.</w:t>
      </w:r>
      <w:r w:rsidR="002D2D42">
        <w:rPr>
          <w:rFonts w:ascii="Times New Roman" w:hAnsi="Times New Roman" w:cs="Times New Roman"/>
        </w:rPr>
        <w:t xml:space="preserve"> </w:t>
      </w:r>
      <w:r w:rsidR="00647022">
        <w:rPr>
          <w:rFonts w:ascii="Times New Roman" w:hAnsi="Times New Roman" w:cs="Times New Roman"/>
        </w:rPr>
        <w:t>Despite their established performances,</w:t>
      </w:r>
      <w:r w:rsidR="007B6C7A" w:rsidRPr="008D0E2F">
        <w:rPr>
          <w:rFonts w:ascii="Times New Roman" w:hAnsi="Times New Roman" w:cs="Times New Roman"/>
        </w:rPr>
        <w:t xml:space="preserve"> none of these borides have ever been reported </w:t>
      </w:r>
      <w:r w:rsidR="003A5776">
        <w:rPr>
          <w:rFonts w:ascii="Times New Roman" w:hAnsi="Times New Roman" w:cs="Times New Roman"/>
        </w:rPr>
        <w:t>f</w:t>
      </w:r>
      <w:r w:rsidR="0043651C">
        <w:rPr>
          <w:rFonts w:ascii="Times New Roman" w:hAnsi="Times New Roman" w:cs="Times New Roman"/>
        </w:rPr>
        <w:t xml:space="preserve">or </w:t>
      </w:r>
      <w:r w:rsidR="00B808C8">
        <w:rPr>
          <w:rFonts w:ascii="Times New Roman" w:hAnsi="Times New Roman" w:cs="Times New Roman"/>
        </w:rPr>
        <w:t xml:space="preserve">alkaline </w:t>
      </w:r>
      <w:r w:rsidR="005335FE">
        <w:rPr>
          <w:rFonts w:ascii="Times New Roman" w:hAnsi="Times New Roman" w:cs="Times New Roman"/>
        </w:rPr>
        <w:t>saline water</w:t>
      </w:r>
      <w:r w:rsidR="005335FE" w:rsidRPr="008D0E2F">
        <w:rPr>
          <w:rFonts w:ascii="Times New Roman" w:hAnsi="Times New Roman" w:cs="Times New Roman"/>
        </w:rPr>
        <w:t xml:space="preserve"> </w:t>
      </w:r>
      <w:r w:rsidR="007B6C7A" w:rsidRPr="008D0E2F">
        <w:rPr>
          <w:rFonts w:ascii="Times New Roman" w:hAnsi="Times New Roman" w:cs="Times New Roman"/>
        </w:rPr>
        <w:t>electrolysis</w:t>
      </w:r>
      <w:r w:rsidR="007C135B">
        <w:rPr>
          <w:rFonts w:ascii="Times New Roman" w:hAnsi="Times New Roman" w:cs="Times New Roman"/>
        </w:rPr>
        <w:t xml:space="preserve">. </w:t>
      </w:r>
      <w:r w:rsidR="007E0674" w:rsidRPr="008D0E2F">
        <w:rPr>
          <w:rFonts w:ascii="Times New Roman" w:hAnsi="Times New Roman" w:cs="Times New Roman"/>
        </w:rPr>
        <w:t>Here</w:t>
      </w:r>
      <w:r w:rsidR="00E83C04">
        <w:rPr>
          <w:rFonts w:ascii="Times New Roman" w:hAnsi="Times New Roman" w:cs="Times New Roman"/>
        </w:rPr>
        <w:t>,</w:t>
      </w:r>
      <w:r w:rsidR="00FF5E0A">
        <w:rPr>
          <w:rFonts w:ascii="Times New Roman" w:hAnsi="Times New Roman" w:cs="Times New Roman"/>
        </w:rPr>
        <w:t xml:space="preserve"> we report on the synthesis of </w:t>
      </w:r>
      <w:r w:rsidR="00FF5E0A" w:rsidRPr="008D0E2F">
        <w:rPr>
          <w:rFonts w:ascii="Times New Roman" w:hAnsi="Times New Roman" w:cs="Times New Roman"/>
        </w:rPr>
        <w:t>cobalt-iron-oxy-boride (Co-Fe-O-B)</w:t>
      </w:r>
      <w:r w:rsidR="007E0674" w:rsidRPr="008D0E2F">
        <w:rPr>
          <w:rFonts w:ascii="Times New Roman" w:hAnsi="Times New Roman" w:cs="Times New Roman"/>
        </w:rPr>
        <w:t xml:space="preserve"> nanostructures </w:t>
      </w:r>
      <w:r w:rsidR="00FF5E0A">
        <w:rPr>
          <w:rFonts w:ascii="Times New Roman" w:hAnsi="Times New Roman" w:cs="Times New Roman"/>
        </w:rPr>
        <w:t xml:space="preserve">and their </w:t>
      </w:r>
      <w:r w:rsidR="007E0674" w:rsidRPr="008D0E2F">
        <w:rPr>
          <w:rFonts w:ascii="Times New Roman" w:hAnsi="Times New Roman" w:cs="Times New Roman"/>
        </w:rPr>
        <w:t xml:space="preserve">OER </w:t>
      </w:r>
      <w:r w:rsidR="00936F4B">
        <w:rPr>
          <w:rFonts w:ascii="Times New Roman" w:hAnsi="Times New Roman" w:cs="Times New Roman"/>
        </w:rPr>
        <w:t xml:space="preserve">activity </w:t>
      </w:r>
      <w:r w:rsidR="007E0674" w:rsidRPr="008D0E2F">
        <w:rPr>
          <w:rFonts w:ascii="Times New Roman" w:hAnsi="Times New Roman" w:cs="Times New Roman"/>
        </w:rPr>
        <w:t xml:space="preserve">in alkaline </w:t>
      </w:r>
      <w:r w:rsidR="00D15668">
        <w:rPr>
          <w:rFonts w:ascii="Times New Roman" w:hAnsi="Times New Roman" w:cs="Times New Roman"/>
        </w:rPr>
        <w:t xml:space="preserve">pure </w:t>
      </w:r>
      <w:r w:rsidR="007E0674" w:rsidRPr="008D0E2F">
        <w:rPr>
          <w:rFonts w:ascii="Times New Roman" w:hAnsi="Times New Roman" w:cs="Times New Roman"/>
        </w:rPr>
        <w:t>water</w:t>
      </w:r>
      <w:r w:rsidR="00FF5E0A">
        <w:rPr>
          <w:rFonts w:ascii="Times New Roman" w:hAnsi="Times New Roman" w:cs="Times New Roman"/>
        </w:rPr>
        <w:t xml:space="preserve"> and saline water</w:t>
      </w:r>
      <w:r w:rsidR="00E83C04">
        <w:rPr>
          <w:rFonts w:ascii="Times New Roman" w:hAnsi="Times New Roman" w:cs="Times New Roman"/>
        </w:rPr>
        <w:t xml:space="preserve"> (</w:t>
      </w:r>
      <w:r w:rsidR="00E83C04" w:rsidRPr="008D0E2F">
        <w:rPr>
          <w:rFonts w:ascii="Times New Roman" w:hAnsi="Times New Roman" w:cs="Times New Roman"/>
        </w:rPr>
        <w:t>alkaline and neutral</w:t>
      </w:r>
      <w:r w:rsidR="00E83C04">
        <w:rPr>
          <w:rFonts w:ascii="Times New Roman" w:hAnsi="Times New Roman" w:cs="Times New Roman"/>
        </w:rPr>
        <w:t>)</w:t>
      </w:r>
      <w:r w:rsidR="00FF5E0A">
        <w:rPr>
          <w:rFonts w:ascii="Times New Roman" w:hAnsi="Times New Roman" w:cs="Times New Roman"/>
        </w:rPr>
        <w:t xml:space="preserve"> containing Cl</w:t>
      </w:r>
      <w:r w:rsidR="00FF5E0A" w:rsidRPr="00E81E50">
        <w:rPr>
          <w:rFonts w:ascii="Times New Roman" w:hAnsi="Times New Roman" w:cs="Times New Roman"/>
          <w:vertAlign w:val="superscript"/>
        </w:rPr>
        <w:t>-</w:t>
      </w:r>
      <w:r w:rsidR="00FF5E0A">
        <w:rPr>
          <w:rFonts w:ascii="Times New Roman" w:hAnsi="Times New Roman" w:cs="Times New Roman"/>
        </w:rPr>
        <w:t xml:space="preserve"> ions</w:t>
      </w:r>
      <w:r w:rsidR="00FF5E0A" w:rsidRPr="008D0E2F">
        <w:rPr>
          <w:rFonts w:ascii="Times New Roman" w:hAnsi="Times New Roman" w:cs="Times New Roman"/>
        </w:rPr>
        <w:t xml:space="preserve">, to observe the performance, stability and selectivity for OER over </w:t>
      </w:r>
      <w:proofErr w:type="spellStart"/>
      <w:r w:rsidR="00FF5E0A" w:rsidRPr="008D0E2F">
        <w:rPr>
          <w:rFonts w:ascii="Times New Roman" w:hAnsi="Times New Roman" w:cs="Times New Roman"/>
        </w:rPr>
        <w:t>ClER</w:t>
      </w:r>
      <w:proofErr w:type="spellEnd"/>
      <w:r w:rsidR="00FF5E0A" w:rsidRPr="008D0E2F">
        <w:rPr>
          <w:rFonts w:ascii="Times New Roman" w:hAnsi="Times New Roman" w:cs="Times New Roman"/>
        </w:rPr>
        <w:t>.</w:t>
      </w:r>
      <w:r w:rsidR="00FF5E0A">
        <w:rPr>
          <w:rFonts w:ascii="Times New Roman" w:hAnsi="Times New Roman" w:cs="Times New Roman"/>
        </w:rPr>
        <w:t xml:space="preserve"> </w:t>
      </w:r>
    </w:p>
    <w:p w14:paraId="35EE7ED2" w14:textId="52DB1EF3" w:rsidR="00485224" w:rsidRDefault="00485224" w:rsidP="006E77F6">
      <w:pPr>
        <w:pStyle w:val="ListParagraph"/>
        <w:numPr>
          <w:ilvl w:val="0"/>
          <w:numId w:val="1"/>
        </w:numPr>
        <w:spacing w:line="480" w:lineRule="auto"/>
        <w:ind w:left="284" w:hanging="284"/>
        <w:rPr>
          <w:rFonts w:ascii="Times New Roman" w:hAnsi="Times New Roman" w:cs="Times New Roman"/>
          <w:b/>
          <w:bCs/>
          <w:sz w:val="28"/>
          <w:szCs w:val="28"/>
        </w:rPr>
      </w:pPr>
      <w:r>
        <w:rPr>
          <w:rFonts w:ascii="Times New Roman" w:hAnsi="Times New Roman" w:cs="Times New Roman"/>
          <w:b/>
          <w:bCs/>
          <w:sz w:val="28"/>
          <w:szCs w:val="28"/>
        </w:rPr>
        <w:t>Experimental Methods</w:t>
      </w:r>
    </w:p>
    <w:p w14:paraId="76941786" w14:textId="77777777" w:rsidR="00485224" w:rsidRPr="0050654A" w:rsidRDefault="00485224" w:rsidP="00485224">
      <w:pPr>
        <w:spacing w:line="480" w:lineRule="auto"/>
        <w:jc w:val="both"/>
        <w:rPr>
          <w:rFonts w:ascii="Times New Roman" w:hAnsi="Times New Roman" w:cs="Times New Roman"/>
          <w:b/>
          <w:bCs/>
        </w:rPr>
      </w:pPr>
      <w:r w:rsidRPr="0050654A">
        <w:rPr>
          <w:rFonts w:ascii="Times New Roman" w:hAnsi="Times New Roman" w:cs="Times New Roman"/>
          <w:b/>
          <w:bCs/>
        </w:rPr>
        <w:t>Chemicals and Materials:</w:t>
      </w:r>
    </w:p>
    <w:p w14:paraId="2A5775A7" w14:textId="77777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Cobalt nitrate hexahydrate [CoCl</w:t>
      </w:r>
      <w:r w:rsidRPr="0050654A">
        <w:rPr>
          <w:rFonts w:ascii="Times New Roman" w:hAnsi="Times New Roman" w:cs="Times New Roman"/>
          <w:vertAlign w:val="subscript"/>
        </w:rPr>
        <w:t>2</w:t>
      </w:r>
      <w:r w:rsidRPr="00485224">
        <w:rPr>
          <w:rFonts w:ascii="Times New Roman" w:hAnsi="Times New Roman" w:cs="Times New Roman"/>
        </w:rPr>
        <w:t>.6H</w:t>
      </w:r>
      <w:r w:rsidRPr="007A1C8C">
        <w:rPr>
          <w:rFonts w:ascii="Times New Roman" w:hAnsi="Times New Roman" w:cs="Times New Roman"/>
          <w:vertAlign w:val="subscript"/>
        </w:rPr>
        <w:t>2</w:t>
      </w:r>
      <w:r w:rsidRPr="00485224">
        <w:rPr>
          <w:rFonts w:ascii="Times New Roman" w:hAnsi="Times New Roman" w:cs="Times New Roman"/>
        </w:rPr>
        <w:t xml:space="preserve">O, 98%,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iron nitrate nonahydrate [Fe(NO</w:t>
      </w:r>
      <w:r w:rsidRPr="0050654A">
        <w:rPr>
          <w:rFonts w:ascii="Times New Roman" w:hAnsi="Times New Roman" w:cs="Times New Roman"/>
          <w:vertAlign w:val="subscript"/>
        </w:rPr>
        <w:t>3</w:t>
      </w:r>
      <w:r w:rsidRPr="00485224">
        <w:rPr>
          <w:rFonts w:ascii="Times New Roman" w:hAnsi="Times New Roman" w:cs="Times New Roman"/>
        </w:rPr>
        <w:t>)</w:t>
      </w:r>
      <w:r w:rsidRPr="0050654A">
        <w:rPr>
          <w:rFonts w:ascii="Times New Roman" w:hAnsi="Times New Roman" w:cs="Times New Roman"/>
          <w:vertAlign w:val="subscript"/>
        </w:rPr>
        <w:t>2</w:t>
      </w:r>
      <w:r w:rsidRPr="00485224">
        <w:rPr>
          <w:rFonts w:ascii="Times New Roman" w:hAnsi="Times New Roman" w:cs="Times New Roman"/>
        </w:rPr>
        <w:t>.9H</w:t>
      </w:r>
      <w:r w:rsidRPr="0050654A">
        <w:rPr>
          <w:rFonts w:ascii="Times New Roman" w:hAnsi="Times New Roman" w:cs="Times New Roman"/>
          <w:vertAlign w:val="subscript"/>
        </w:rPr>
        <w:t>2</w:t>
      </w:r>
      <w:r w:rsidRPr="00485224">
        <w:rPr>
          <w:rFonts w:ascii="Times New Roman" w:hAnsi="Times New Roman" w:cs="Times New Roman"/>
        </w:rPr>
        <w:t xml:space="preserve">O, 98%,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Urea [CO(NH</w:t>
      </w:r>
      <w:r w:rsidRPr="0050654A">
        <w:rPr>
          <w:rFonts w:ascii="Times New Roman" w:hAnsi="Times New Roman" w:cs="Times New Roman"/>
          <w:vertAlign w:val="subscript"/>
        </w:rPr>
        <w:t>2</w:t>
      </w:r>
      <w:r w:rsidRPr="00485224">
        <w:rPr>
          <w:rFonts w:ascii="Times New Roman" w:hAnsi="Times New Roman" w:cs="Times New Roman"/>
        </w:rPr>
        <w:t>)</w:t>
      </w:r>
      <w:r w:rsidRPr="0050654A">
        <w:rPr>
          <w:rFonts w:ascii="Times New Roman" w:hAnsi="Times New Roman" w:cs="Times New Roman"/>
          <w:vertAlign w:val="subscript"/>
        </w:rPr>
        <w:t>2</w:t>
      </w:r>
      <w:r w:rsidRPr="00485224">
        <w:rPr>
          <w:rFonts w:ascii="Times New Roman" w:hAnsi="Times New Roman" w:cs="Times New Roman"/>
        </w:rPr>
        <w:t>, 99.5%, ACROS Organics], sodium fluoride [</w:t>
      </w:r>
      <w:proofErr w:type="spellStart"/>
      <w:r w:rsidRPr="00485224">
        <w:rPr>
          <w:rFonts w:ascii="Times New Roman" w:hAnsi="Times New Roman" w:cs="Times New Roman"/>
        </w:rPr>
        <w:t>NaF</w:t>
      </w:r>
      <w:proofErr w:type="spellEnd"/>
      <w:r w:rsidRPr="00485224">
        <w:rPr>
          <w:rFonts w:ascii="Times New Roman" w:hAnsi="Times New Roman" w:cs="Times New Roman"/>
        </w:rPr>
        <w:t xml:space="preserve">, 99%,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and sodium borohydride [NaBH</w:t>
      </w:r>
      <w:r w:rsidRPr="0050654A">
        <w:rPr>
          <w:rFonts w:ascii="Times New Roman" w:hAnsi="Times New Roman" w:cs="Times New Roman"/>
          <w:vertAlign w:val="subscript"/>
        </w:rPr>
        <w:t>4</w:t>
      </w:r>
      <w:r w:rsidRPr="00485224">
        <w:rPr>
          <w:rFonts w:ascii="Times New Roman" w:hAnsi="Times New Roman" w:cs="Times New Roman"/>
        </w:rPr>
        <w:t xml:space="preserve">, 98%,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xml:space="preserve">] were used for synthesizing the catalysts. Potassium hydroxide [KOH, 85%,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and sodium chloride [NaCl, 99.5%. ACROS Organics] were used to prepare the electrolytic solutions. Ruthenium (IV) Oxide [RuO</w:t>
      </w:r>
      <w:r w:rsidRPr="007A1C8C">
        <w:rPr>
          <w:rFonts w:ascii="Times New Roman" w:hAnsi="Times New Roman" w:cs="Times New Roman"/>
          <w:vertAlign w:val="subscript"/>
        </w:rPr>
        <w:t>2</w:t>
      </w:r>
      <w:r w:rsidRPr="00485224">
        <w:rPr>
          <w:rFonts w:ascii="Times New Roman" w:hAnsi="Times New Roman" w:cs="Times New Roman"/>
        </w:rPr>
        <w:t xml:space="preserve">, 99.95% (metals basis),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xml:space="preserve">] was used as the reference catalyst. Iso-propyl alcohol [IPA, 99%, Alfa </w:t>
      </w:r>
      <w:proofErr w:type="spellStart"/>
      <w:r w:rsidRPr="00485224">
        <w:rPr>
          <w:rFonts w:ascii="Times New Roman" w:hAnsi="Times New Roman" w:cs="Times New Roman"/>
        </w:rPr>
        <w:t>Aesar</w:t>
      </w:r>
      <w:proofErr w:type="spellEnd"/>
      <w:r w:rsidRPr="00485224">
        <w:rPr>
          <w:rFonts w:ascii="Times New Roman" w:hAnsi="Times New Roman" w:cs="Times New Roman"/>
        </w:rPr>
        <w:t xml:space="preserve">] and deionized water (18.2 MΩ.cm, Millipore) were used for all practical purposes. </w:t>
      </w:r>
      <w:proofErr w:type="spellStart"/>
      <w:r w:rsidRPr="00485224">
        <w:rPr>
          <w:rFonts w:ascii="Times New Roman" w:hAnsi="Times New Roman" w:cs="Times New Roman"/>
        </w:rPr>
        <w:t>Nafion</w:t>
      </w:r>
      <w:proofErr w:type="spellEnd"/>
      <w:r w:rsidRPr="00485224">
        <w:rPr>
          <w:rFonts w:ascii="Times New Roman" w:hAnsi="Times New Roman" w:cs="Times New Roman"/>
        </w:rPr>
        <w:t xml:space="preserve"> (5wt% </w:t>
      </w:r>
      <w:proofErr w:type="spellStart"/>
      <w:r w:rsidRPr="00485224">
        <w:rPr>
          <w:rFonts w:ascii="Times New Roman" w:hAnsi="Times New Roman" w:cs="Times New Roman"/>
        </w:rPr>
        <w:t>perfluorinated</w:t>
      </w:r>
      <w:proofErr w:type="spellEnd"/>
      <w:r w:rsidRPr="00485224">
        <w:rPr>
          <w:rFonts w:ascii="Times New Roman" w:hAnsi="Times New Roman" w:cs="Times New Roman"/>
        </w:rPr>
        <w:t xml:space="preserve"> resin, Sigma-Aldrich) was used as the conducting binder to deposit the catalysts on the electrode surface.</w:t>
      </w:r>
    </w:p>
    <w:p w14:paraId="784958D0" w14:textId="77777777" w:rsidR="00485224" w:rsidRPr="0050654A" w:rsidRDefault="00485224" w:rsidP="00485224">
      <w:pPr>
        <w:spacing w:line="480" w:lineRule="auto"/>
        <w:jc w:val="both"/>
        <w:rPr>
          <w:rFonts w:ascii="Times New Roman" w:hAnsi="Times New Roman" w:cs="Times New Roman"/>
          <w:b/>
          <w:bCs/>
        </w:rPr>
      </w:pPr>
      <w:r w:rsidRPr="0050654A">
        <w:rPr>
          <w:rFonts w:ascii="Times New Roman" w:hAnsi="Times New Roman" w:cs="Times New Roman"/>
          <w:b/>
          <w:bCs/>
        </w:rPr>
        <w:t>Synthesis of catalysts:</w:t>
      </w:r>
    </w:p>
    <w:p w14:paraId="30E118E7" w14:textId="46E72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Co-Fe-O nanostructures were synthesized using hydrothermal synthesis route, as optimised in our previous report</w:t>
      </w:r>
      <w:r w:rsidR="007A1C8C">
        <w:rPr>
          <w:rFonts w:ascii="Times New Roman" w:hAnsi="Times New Roman" w:cs="Times New Roman"/>
        </w:rPr>
        <w:fldChar w:fldCharType="begin" w:fldLock="1"/>
      </w:r>
      <w:r w:rsidR="007A1C8C">
        <w:rPr>
          <w:rFonts w:ascii="Times New Roman" w:hAnsi="Times New Roman" w:cs="Times New Roman"/>
        </w:rPr>
        <w:instrText>ADDIN CSL_CITATION {"citationItems":[{"id":"ITEM-1","itemData":{"DOI":"10.1039/C8NR00348C","ISSN":"2040-3364","abstract":"&lt;p&gt;Single-dimensional nanostructures of Co oxide: a unique opportunity to understand the role of different material-related parameters in water oxidation.&lt;/p&gt;","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title":"Co oxide nanostructures for electrocatalytic water-oxidation: effects of dimensionality and related properties","type":"article-journal","volume":"10"},"uris":["http://www.mendeley.com/documents/?uuid=2739ccbd-0a40-307d-b72a-7bffa38d2c15"]}],"mendeley":{"formattedCitation":"&lt;sup&gt;20&lt;/sup&gt;","plainTextFormattedCitation":"20","previouslyFormattedCitation":"&lt;sup&gt;20&lt;/sup&gt;"},"properties":{"noteIndex":0},"schema":"https://github.com/citation-style-language/schema/raw/master/csl-citation.json"}</w:instrText>
      </w:r>
      <w:r w:rsidR="007A1C8C">
        <w:rPr>
          <w:rFonts w:ascii="Times New Roman" w:hAnsi="Times New Roman" w:cs="Times New Roman"/>
        </w:rPr>
        <w:fldChar w:fldCharType="separate"/>
      </w:r>
      <w:r w:rsidR="007A1C8C" w:rsidRPr="007A1C8C">
        <w:rPr>
          <w:rFonts w:ascii="Times New Roman" w:hAnsi="Times New Roman" w:cs="Times New Roman"/>
          <w:noProof/>
          <w:vertAlign w:val="superscript"/>
        </w:rPr>
        <w:t>20</w:t>
      </w:r>
      <w:r w:rsidR="007A1C8C">
        <w:rPr>
          <w:rFonts w:ascii="Times New Roman" w:hAnsi="Times New Roman" w:cs="Times New Roman"/>
        </w:rPr>
        <w:fldChar w:fldCharType="end"/>
      </w:r>
      <w:r w:rsidRPr="00485224">
        <w:rPr>
          <w:rFonts w:ascii="Times New Roman" w:hAnsi="Times New Roman" w:cs="Times New Roman"/>
        </w:rPr>
        <w:t xml:space="preserve">. Co nitrate and Fe nitrate were used as metal ion precursors, while urea and </w:t>
      </w:r>
      <w:proofErr w:type="spellStart"/>
      <w:r w:rsidRPr="00485224">
        <w:rPr>
          <w:rFonts w:ascii="Times New Roman" w:hAnsi="Times New Roman" w:cs="Times New Roman"/>
        </w:rPr>
        <w:t>NaF</w:t>
      </w:r>
      <w:proofErr w:type="spellEnd"/>
      <w:r w:rsidRPr="00485224">
        <w:rPr>
          <w:rFonts w:ascii="Times New Roman" w:hAnsi="Times New Roman" w:cs="Times New Roman"/>
        </w:rPr>
        <w:t xml:space="preserve"> were used as precipitating and morphology controlling agents, respectively. Briefly, metal ion salts (1 mmol), </w:t>
      </w:r>
      <w:proofErr w:type="spellStart"/>
      <w:r w:rsidRPr="00485224">
        <w:rPr>
          <w:rFonts w:ascii="Times New Roman" w:hAnsi="Times New Roman" w:cs="Times New Roman"/>
        </w:rPr>
        <w:t>NaF</w:t>
      </w:r>
      <w:proofErr w:type="spellEnd"/>
      <w:r w:rsidRPr="00485224">
        <w:rPr>
          <w:rFonts w:ascii="Times New Roman" w:hAnsi="Times New Roman" w:cs="Times New Roman"/>
        </w:rPr>
        <w:t xml:space="preserve"> (3 mmol) and urea (5 mmol) were dissolved in deionised (DI) water until a clear homogenous solution is obtained. This solution was transferred and sealed in a Teflon-lined autoclave and heated at 140 °C for 2 hours in an oven. After the reaction is completed, the precipitated product is removed, filtered, washed with DI water and IPA, followed by drying in air at 80</w:t>
      </w:r>
      <w:r w:rsidR="0050654A">
        <w:rPr>
          <w:rFonts w:ascii="Times New Roman" w:hAnsi="Times New Roman" w:cs="Times New Roman"/>
        </w:rPr>
        <w:t xml:space="preserve"> °</w:t>
      </w:r>
      <w:r w:rsidRPr="00485224">
        <w:rPr>
          <w:rFonts w:ascii="Times New Roman" w:hAnsi="Times New Roman" w:cs="Times New Roman"/>
        </w:rPr>
        <w:t xml:space="preserve">C. The concentration of Co and Fe was varied in the samples by adjusting the molar ratios of the respective salts. Control samples of Co-O and Fe-O were also synthesized using a similar route, by using only Co and Fe salts, respectively. The powders obtained after drying are amorphous intermediary phases, as verified in our </w:t>
      </w:r>
      <w:r w:rsidRPr="00485224">
        <w:rPr>
          <w:rFonts w:ascii="Times New Roman" w:hAnsi="Times New Roman" w:cs="Times New Roman"/>
        </w:rPr>
        <w:lastRenderedPageBreak/>
        <w:t>previous report</w:t>
      </w:r>
      <w:r w:rsidR="007A1C8C">
        <w:rPr>
          <w:rFonts w:ascii="Times New Roman" w:hAnsi="Times New Roman" w:cs="Times New Roman"/>
        </w:rPr>
        <w:fldChar w:fldCharType="begin" w:fldLock="1"/>
      </w:r>
      <w:r w:rsidR="00C96002">
        <w:rPr>
          <w:rFonts w:ascii="Times New Roman" w:hAnsi="Times New Roman" w:cs="Times New Roman"/>
        </w:rPr>
        <w:instrText>ADDIN CSL_CITATION {"citationItems":[{"id":"ITEM-1","itemData":{"DOI":"10.1039/C8NR00348C","ISSN":"2040-3364","abstract":"&lt;p&gt;Single-dimensional nanostructures of Co oxide: a unique opportunity to understand the role of different material-related parameters in water oxidation.&lt;/p&gt;","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title":"Co oxide nanostructures for electrocatalytic water-oxidation: effects of dimensionality and related properties","type":"article-journal","volume":"10"},"uris":["http://www.mendeley.com/documents/?uuid=2739ccbd-0a40-307d-b72a-7bffa38d2c15"]}],"mendeley":{"formattedCitation":"&lt;sup&gt;20&lt;/sup&gt;","plainTextFormattedCitation":"20","previouslyFormattedCitation":"&lt;sup&gt;20&lt;/sup&gt;"},"properties":{"noteIndex":0},"schema":"https://github.com/citation-style-language/schema/raw/master/csl-citation.json"}</w:instrText>
      </w:r>
      <w:r w:rsidR="007A1C8C">
        <w:rPr>
          <w:rFonts w:ascii="Times New Roman" w:hAnsi="Times New Roman" w:cs="Times New Roman"/>
        </w:rPr>
        <w:fldChar w:fldCharType="separate"/>
      </w:r>
      <w:r w:rsidR="007A1C8C" w:rsidRPr="007A1C8C">
        <w:rPr>
          <w:rFonts w:ascii="Times New Roman" w:hAnsi="Times New Roman" w:cs="Times New Roman"/>
          <w:noProof/>
          <w:vertAlign w:val="superscript"/>
        </w:rPr>
        <w:t>20</w:t>
      </w:r>
      <w:r w:rsidR="007A1C8C">
        <w:rPr>
          <w:rFonts w:ascii="Times New Roman" w:hAnsi="Times New Roman" w:cs="Times New Roman"/>
        </w:rPr>
        <w:fldChar w:fldCharType="end"/>
      </w:r>
      <w:r w:rsidRPr="00485224">
        <w:rPr>
          <w:rFonts w:ascii="Times New Roman" w:hAnsi="Times New Roman" w:cs="Times New Roman"/>
        </w:rPr>
        <w:t>. These powders were heated in a furnace at 350</w:t>
      </w:r>
      <w:r w:rsidRPr="00485224">
        <w:rPr>
          <w:rFonts w:ascii="Times New Roman" w:hAnsi="Times New Roman" w:cs="Times New Roman"/>
          <w:rtl/>
          <w:lang w:bidi="he-IL"/>
        </w:rPr>
        <w:t xml:space="preserve"> </w:t>
      </w:r>
      <w:r w:rsidR="00210B69">
        <w:rPr>
          <w:rFonts w:ascii="Times New Roman" w:hAnsi="Times New Roman" w:cs="Times New Roman" w:hint="cs"/>
          <w:rtl/>
          <w:lang w:bidi="he-IL"/>
        </w:rPr>
        <w:t>C</w:t>
      </w:r>
      <w:r w:rsidR="00210B69">
        <w:rPr>
          <w:rFonts w:ascii="Times New Roman" w:hAnsi="Times New Roman" w:cs="Times New Roman"/>
          <w:rtl/>
          <w:lang w:bidi="he-IL"/>
        </w:rPr>
        <w:t>°</w:t>
      </w:r>
      <w:r w:rsidR="00210B69">
        <w:rPr>
          <w:rFonts w:ascii="Times New Roman" w:hAnsi="Times New Roman" w:cs="Times New Roman" w:hint="cs"/>
          <w:rtl/>
          <w:lang w:bidi="he-IL"/>
        </w:rPr>
        <w:t xml:space="preserve"> </w:t>
      </w:r>
      <w:r w:rsidRPr="00485224">
        <w:rPr>
          <w:rFonts w:ascii="Times New Roman" w:hAnsi="Times New Roman" w:cs="Times New Roman"/>
        </w:rPr>
        <w:t xml:space="preserve">for 3 hours, to convert them into crystalline products. </w:t>
      </w:r>
    </w:p>
    <w:p w14:paraId="46851AC7" w14:textId="77777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 xml:space="preserve">The obtained powders were then subjected to </w:t>
      </w:r>
      <w:proofErr w:type="spellStart"/>
      <w:r w:rsidRPr="00485224">
        <w:rPr>
          <w:rFonts w:ascii="Times New Roman" w:hAnsi="Times New Roman" w:cs="Times New Roman"/>
        </w:rPr>
        <w:t>boronation</w:t>
      </w:r>
      <w:proofErr w:type="spellEnd"/>
      <w:r w:rsidRPr="00485224">
        <w:rPr>
          <w:rFonts w:ascii="Times New Roman" w:hAnsi="Times New Roman" w:cs="Times New Roman"/>
        </w:rPr>
        <w:t xml:space="preserve"> by chemically reducing them with NaBH</w:t>
      </w:r>
      <w:r w:rsidRPr="000D56CA">
        <w:rPr>
          <w:rFonts w:ascii="Times New Roman" w:hAnsi="Times New Roman" w:cs="Times New Roman"/>
          <w:vertAlign w:val="subscript"/>
        </w:rPr>
        <w:t>4</w:t>
      </w:r>
      <w:r w:rsidRPr="00485224">
        <w:rPr>
          <w:rFonts w:ascii="Times New Roman" w:hAnsi="Times New Roman" w:cs="Times New Roman"/>
        </w:rPr>
        <w:t>. In this procedure, 40 mg of annealed powder is added to 50 mL of aqueous NaBH</w:t>
      </w:r>
      <w:r w:rsidRPr="00C2493C">
        <w:rPr>
          <w:rFonts w:ascii="Times New Roman" w:hAnsi="Times New Roman" w:cs="Times New Roman"/>
          <w:vertAlign w:val="subscript"/>
        </w:rPr>
        <w:t>4</w:t>
      </w:r>
      <w:r w:rsidRPr="00485224">
        <w:rPr>
          <w:rFonts w:ascii="Times New Roman" w:hAnsi="Times New Roman" w:cs="Times New Roman"/>
        </w:rPr>
        <w:t xml:space="preserve"> solution, such that the weight ratio of powder to NaBH</w:t>
      </w:r>
      <w:r w:rsidRPr="000D56CA">
        <w:rPr>
          <w:rFonts w:ascii="Times New Roman" w:hAnsi="Times New Roman" w:cs="Times New Roman"/>
          <w:vertAlign w:val="subscript"/>
        </w:rPr>
        <w:t>4</w:t>
      </w:r>
      <w:r w:rsidRPr="00485224">
        <w:rPr>
          <w:rFonts w:ascii="Times New Roman" w:hAnsi="Times New Roman" w:cs="Times New Roman"/>
        </w:rPr>
        <w:t xml:space="preserve"> is maintained at 1:20. The mixture is sonicated for 60 s to disperse the powder uniformly in the solution and then left isolated for 20 hours. After an initial </w:t>
      </w:r>
      <w:proofErr w:type="gramStart"/>
      <w:r w:rsidRPr="00485224">
        <w:rPr>
          <w:rFonts w:ascii="Times New Roman" w:hAnsi="Times New Roman" w:cs="Times New Roman"/>
        </w:rPr>
        <w:t>time</w:t>
      </w:r>
      <w:proofErr w:type="gramEnd"/>
      <w:r w:rsidRPr="00485224">
        <w:rPr>
          <w:rFonts w:ascii="Times New Roman" w:hAnsi="Times New Roman" w:cs="Times New Roman"/>
        </w:rPr>
        <w:t xml:space="preserve"> lag, bubbles start erupting in the solution, indicating initiation of the </w:t>
      </w:r>
      <w:proofErr w:type="spellStart"/>
      <w:r w:rsidRPr="00485224">
        <w:rPr>
          <w:rFonts w:ascii="Times New Roman" w:hAnsi="Times New Roman" w:cs="Times New Roman"/>
        </w:rPr>
        <w:t>boronation</w:t>
      </w:r>
      <w:proofErr w:type="spellEnd"/>
      <w:r w:rsidRPr="00485224">
        <w:rPr>
          <w:rFonts w:ascii="Times New Roman" w:hAnsi="Times New Roman" w:cs="Times New Roman"/>
        </w:rPr>
        <w:t xml:space="preserve"> process. At the end of the reaction, the precipitated powder is separated, washed with DI water and IPA, followed by vacuum drying at room temperature. The final </w:t>
      </w:r>
      <w:proofErr w:type="spellStart"/>
      <w:r w:rsidRPr="00485224">
        <w:rPr>
          <w:rFonts w:ascii="Times New Roman" w:hAnsi="Times New Roman" w:cs="Times New Roman"/>
        </w:rPr>
        <w:t>boronized</w:t>
      </w:r>
      <w:proofErr w:type="spellEnd"/>
      <w:r w:rsidRPr="00485224">
        <w:rPr>
          <w:rFonts w:ascii="Times New Roman" w:hAnsi="Times New Roman" w:cs="Times New Roman"/>
        </w:rPr>
        <w:t xml:space="preserve"> products are termed as Co-O-B, Co-Fe-O-B-10, Co-Fe-O-B-20, Co-Fe-O-B-30, Co-Fe-O-B-40 and Fe-O-B, corresponding to Fe/(</w:t>
      </w:r>
      <w:proofErr w:type="spellStart"/>
      <w:r w:rsidRPr="00485224">
        <w:rPr>
          <w:rFonts w:ascii="Times New Roman" w:hAnsi="Times New Roman" w:cs="Times New Roman"/>
        </w:rPr>
        <w:t>Fe+Co</w:t>
      </w:r>
      <w:proofErr w:type="spellEnd"/>
      <w:r w:rsidRPr="00485224">
        <w:rPr>
          <w:rFonts w:ascii="Times New Roman" w:hAnsi="Times New Roman" w:cs="Times New Roman"/>
        </w:rPr>
        <w:t xml:space="preserve">) molar ratios of 0%, 10%, 20%, 30%, 40% and 100% respectively. Actual elemental distribution of metals and oxygen in all the </w:t>
      </w:r>
      <w:proofErr w:type="spellStart"/>
      <w:r w:rsidRPr="00485224">
        <w:rPr>
          <w:rFonts w:ascii="Times New Roman" w:hAnsi="Times New Roman" w:cs="Times New Roman"/>
        </w:rPr>
        <w:t>boronized</w:t>
      </w:r>
      <w:proofErr w:type="spellEnd"/>
      <w:r w:rsidRPr="00485224">
        <w:rPr>
          <w:rFonts w:ascii="Times New Roman" w:hAnsi="Times New Roman" w:cs="Times New Roman"/>
        </w:rPr>
        <w:t xml:space="preserve"> phases was detected from SEM-EDAX and is reported in Table S1.</w:t>
      </w:r>
    </w:p>
    <w:p w14:paraId="576374CF" w14:textId="77777777" w:rsidR="00485224" w:rsidRPr="000D56CA" w:rsidRDefault="00485224" w:rsidP="00485224">
      <w:pPr>
        <w:spacing w:line="480" w:lineRule="auto"/>
        <w:jc w:val="both"/>
        <w:rPr>
          <w:rFonts w:ascii="Times New Roman" w:hAnsi="Times New Roman" w:cs="Times New Roman"/>
          <w:b/>
          <w:bCs/>
        </w:rPr>
      </w:pPr>
      <w:r w:rsidRPr="000D56CA">
        <w:rPr>
          <w:rFonts w:ascii="Times New Roman" w:hAnsi="Times New Roman" w:cs="Times New Roman"/>
          <w:b/>
          <w:bCs/>
        </w:rPr>
        <w:t>Materials characterization:</w:t>
      </w:r>
    </w:p>
    <w:p w14:paraId="1D8501B1" w14:textId="77777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The morphology of the synthesized materials was characterized by scanning electron microscope (SEM, JEOL JSM 7001F) and scanning transmission electron microscope (STEM, JEOL 2100F Cs-corrected). Elemental identification of the samples was carried out on energy dispersive spectroscopy (EDS, Octane T Optima) attached to STEM. Powder X-ray diffraction (PXRD) patterns were recorded in Bragg-Brentano (2θ- θ) configuration using X’pert</w:t>
      </w:r>
      <w:r w:rsidRPr="000D56CA">
        <w:rPr>
          <w:rFonts w:ascii="Times New Roman" w:hAnsi="Times New Roman" w:cs="Times New Roman"/>
          <w:vertAlign w:val="superscript"/>
        </w:rPr>
        <w:t>3</w:t>
      </w:r>
      <w:r w:rsidRPr="00485224">
        <w:rPr>
          <w:rFonts w:ascii="Times New Roman" w:hAnsi="Times New Roman" w:cs="Times New Roman"/>
        </w:rPr>
        <w:t xml:space="preserve"> Powder from Malvern </w:t>
      </w:r>
      <w:proofErr w:type="spellStart"/>
      <w:r w:rsidRPr="00485224">
        <w:rPr>
          <w:rFonts w:ascii="Times New Roman" w:hAnsi="Times New Roman" w:cs="Times New Roman"/>
        </w:rPr>
        <w:t>Panalytical</w:t>
      </w:r>
      <w:proofErr w:type="spellEnd"/>
      <w:r w:rsidRPr="00485224">
        <w:rPr>
          <w:rFonts w:ascii="Times New Roman" w:hAnsi="Times New Roman" w:cs="Times New Roman"/>
        </w:rPr>
        <w:t>, with Co K</w:t>
      </w:r>
      <w:r w:rsidRPr="000D56CA">
        <w:rPr>
          <w:rFonts w:ascii="Times New Roman" w:hAnsi="Times New Roman" w:cs="Times New Roman"/>
          <w:vertAlign w:val="subscript"/>
        </w:rPr>
        <w:t>α</w:t>
      </w:r>
      <w:r w:rsidRPr="00485224">
        <w:rPr>
          <w:rFonts w:ascii="Times New Roman" w:hAnsi="Times New Roman" w:cs="Times New Roman"/>
        </w:rPr>
        <w:t xml:space="preserve"> radiation (λ = 1.7889 Å). Surface elemental composition and chemical states were determined using X-ray photoelectron spectroscopy (XPS, AXIS Supra, </w:t>
      </w:r>
      <w:proofErr w:type="spellStart"/>
      <w:r w:rsidRPr="00485224">
        <w:rPr>
          <w:rFonts w:ascii="Times New Roman" w:hAnsi="Times New Roman" w:cs="Times New Roman"/>
        </w:rPr>
        <w:t>Kratos</w:t>
      </w:r>
      <w:proofErr w:type="spellEnd"/>
      <w:r w:rsidRPr="00485224">
        <w:rPr>
          <w:rFonts w:ascii="Times New Roman" w:hAnsi="Times New Roman" w:cs="Times New Roman"/>
        </w:rPr>
        <w:t xml:space="preserve"> Analytical) equipped with a monochromatic Al K</w:t>
      </w:r>
      <w:r w:rsidRPr="000D56CA">
        <w:rPr>
          <w:rFonts w:ascii="Times New Roman" w:hAnsi="Times New Roman" w:cs="Times New Roman"/>
          <w:vertAlign w:val="subscript"/>
        </w:rPr>
        <w:t>α</w:t>
      </w:r>
      <w:r w:rsidRPr="00485224">
        <w:rPr>
          <w:rFonts w:ascii="Times New Roman" w:hAnsi="Times New Roman" w:cs="Times New Roman"/>
        </w:rPr>
        <w:t xml:space="preserve"> (1486.6 eV) X-ray source. The binding energy peak positions were referenced with respect to that of C 1s peak at 284.8 eV. For post-OER characterizations, the samples were scraped off the surface of the glassy carbon electrode and used for STEM measurements. Inductive coupled plasma – optical emission spectroscopy (ICP-OES) measurements were performed using an Agilent 5110 ICP-OES spectrometer with SVDV detection, equipped with a sample changer.</w:t>
      </w:r>
    </w:p>
    <w:p w14:paraId="23A013DC" w14:textId="77777777" w:rsidR="00926B66" w:rsidRDefault="00926B66" w:rsidP="00485224">
      <w:pPr>
        <w:spacing w:line="480" w:lineRule="auto"/>
        <w:jc w:val="both"/>
        <w:rPr>
          <w:rFonts w:ascii="Times New Roman" w:hAnsi="Times New Roman" w:cs="Times New Roman"/>
          <w:b/>
          <w:bCs/>
        </w:rPr>
      </w:pPr>
    </w:p>
    <w:p w14:paraId="129EAAA3" w14:textId="00E67195" w:rsidR="00485224" w:rsidRPr="000D56CA" w:rsidRDefault="00485224" w:rsidP="00485224">
      <w:pPr>
        <w:spacing w:line="480" w:lineRule="auto"/>
        <w:jc w:val="both"/>
        <w:rPr>
          <w:rFonts w:ascii="Times New Roman" w:hAnsi="Times New Roman" w:cs="Times New Roman"/>
          <w:b/>
          <w:bCs/>
        </w:rPr>
      </w:pPr>
      <w:r w:rsidRPr="000D56CA">
        <w:rPr>
          <w:rFonts w:ascii="Times New Roman" w:hAnsi="Times New Roman" w:cs="Times New Roman"/>
          <w:b/>
          <w:bCs/>
        </w:rPr>
        <w:lastRenderedPageBreak/>
        <w:t>Preparation of electrode:</w:t>
      </w:r>
    </w:p>
    <w:p w14:paraId="6C04DFB1" w14:textId="77777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 xml:space="preserve">For electrocatalytic measurements, the </w:t>
      </w:r>
      <w:proofErr w:type="spellStart"/>
      <w:r w:rsidRPr="00485224">
        <w:rPr>
          <w:rFonts w:ascii="Times New Roman" w:hAnsi="Times New Roman" w:cs="Times New Roman"/>
        </w:rPr>
        <w:t>boronized</w:t>
      </w:r>
      <w:proofErr w:type="spellEnd"/>
      <w:r w:rsidRPr="00485224">
        <w:rPr>
          <w:rFonts w:ascii="Times New Roman" w:hAnsi="Times New Roman" w:cs="Times New Roman"/>
        </w:rPr>
        <w:t xml:space="preserve"> powders were deposited on a glassy carbon (GC, 3mm, Gamry) electrode. For deposition, a slurry was made by dispersing 2 mg of the catalyst powder in 2 mL of solution (v/v 3:1 ratio of DI water and IPA) and 20 µL of </w:t>
      </w:r>
      <w:proofErr w:type="spellStart"/>
      <w:r w:rsidRPr="00485224">
        <w:rPr>
          <w:rFonts w:ascii="Times New Roman" w:hAnsi="Times New Roman" w:cs="Times New Roman"/>
        </w:rPr>
        <w:t>Nafion</w:t>
      </w:r>
      <w:proofErr w:type="spellEnd"/>
      <w:r w:rsidRPr="00485224">
        <w:rPr>
          <w:rFonts w:ascii="Times New Roman" w:hAnsi="Times New Roman" w:cs="Times New Roman"/>
        </w:rPr>
        <w:t xml:space="preserve">. This mixture was kept in an ultrasonication bath for 1 min and then 20 µL of the slurry was </w:t>
      </w:r>
      <w:proofErr w:type="spellStart"/>
      <w:r w:rsidRPr="00485224">
        <w:rPr>
          <w:rFonts w:ascii="Times New Roman" w:hAnsi="Times New Roman" w:cs="Times New Roman"/>
        </w:rPr>
        <w:t>dropcasted</w:t>
      </w:r>
      <w:proofErr w:type="spellEnd"/>
      <w:r w:rsidRPr="00485224">
        <w:rPr>
          <w:rFonts w:ascii="Times New Roman" w:hAnsi="Times New Roman" w:cs="Times New Roman"/>
        </w:rPr>
        <w:t xml:space="preserve"> on a polished GC surface. The slurry was dried under an infrared lamp yielding a catalyst loading of 0.1 mg/cm</w:t>
      </w:r>
      <w:r w:rsidRPr="000D56CA">
        <w:rPr>
          <w:rFonts w:ascii="Times New Roman" w:hAnsi="Times New Roman" w:cs="Times New Roman"/>
          <w:vertAlign w:val="superscript"/>
        </w:rPr>
        <w:t>2</w:t>
      </w:r>
      <w:r w:rsidRPr="00485224">
        <w:rPr>
          <w:rFonts w:ascii="Times New Roman" w:hAnsi="Times New Roman" w:cs="Times New Roman"/>
        </w:rPr>
        <w:t>.</w:t>
      </w:r>
    </w:p>
    <w:p w14:paraId="12067726" w14:textId="77777777" w:rsidR="00485224" w:rsidRPr="000D56CA" w:rsidRDefault="00485224" w:rsidP="00485224">
      <w:pPr>
        <w:spacing w:line="480" w:lineRule="auto"/>
        <w:jc w:val="both"/>
        <w:rPr>
          <w:rFonts w:ascii="Times New Roman" w:hAnsi="Times New Roman" w:cs="Times New Roman"/>
          <w:b/>
          <w:bCs/>
        </w:rPr>
      </w:pPr>
      <w:r w:rsidRPr="000D56CA">
        <w:rPr>
          <w:rFonts w:ascii="Times New Roman" w:hAnsi="Times New Roman" w:cs="Times New Roman"/>
          <w:b/>
          <w:bCs/>
        </w:rPr>
        <w:t>Electrochemical characterization:</w:t>
      </w:r>
    </w:p>
    <w:p w14:paraId="1D15AB5F" w14:textId="77777777"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 xml:space="preserve">All the electrochemical tests were run on a Gamry </w:t>
      </w:r>
      <w:proofErr w:type="spellStart"/>
      <w:r w:rsidRPr="00485224">
        <w:rPr>
          <w:rFonts w:ascii="Times New Roman" w:hAnsi="Times New Roman" w:cs="Times New Roman"/>
        </w:rPr>
        <w:t>potentiostat</w:t>
      </w:r>
      <w:proofErr w:type="spellEnd"/>
      <w:r w:rsidRPr="00485224">
        <w:rPr>
          <w:rFonts w:ascii="Times New Roman" w:hAnsi="Times New Roman" w:cs="Times New Roman"/>
        </w:rPr>
        <w:t xml:space="preserve"> (Interface 1001), equipped to carry out electrochemical impedance spectroscopy (EIS). Electrochemical measurements were performed in a customised electrochemical cell, following 3-electrode configuration consisting of a working electrode (GC), reference electrode (Hg/</w:t>
      </w:r>
      <w:proofErr w:type="spellStart"/>
      <w:r w:rsidRPr="00485224">
        <w:rPr>
          <w:rFonts w:ascii="Times New Roman" w:hAnsi="Times New Roman" w:cs="Times New Roman"/>
        </w:rPr>
        <w:t>HgO</w:t>
      </w:r>
      <w:proofErr w:type="spellEnd"/>
      <w:r w:rsidRPr="00485224">
        <w:rPr>
          <w:rFonts w:ascii="Times New Roman" w:hAnsi="Times New Roman" w:cs="Times New Roman"/>
        </w:rPr>
        <w:t xml:space="preserve">, </w:t>
      </w:r>
      <w:proofErr w:type="spellStart"/>
      <w:r w:rsidRPr="00485224">
        <w:rPr>
          <w:rFonts w:ascii="Times New Roman" w:hAnsi="Times New Roman" w:cs="Times New Roman"/>
        </w:rPr>
        <w:t>E</w:t>
      </w:r>
      <w:r w:rsidRPr="000D56CA">
        <w:rPr>
          <w:rFonts w:ascii="Times New Roman" w:hAnsi="Times New Roman" w:cs="Times New Roman"/>
          <w:vertAlign w:val="subscript"/>
        </w:rPr>
        <w:t>ref</w:t>
      </w:r>
      <w:proofErr w:type="spellEnd"/>
      <w:r w:rsidRPr="00485224">
        <w:rPr>
          <w:rFonts w:ascii="Times New Roman" w:hAnsi="Times New Roman" w:cs="Times New Roman"/>
        </w:rPr>
        <w:t xml:space="preserve"> = 0.098 V vs SHE) and counter electrode (Pt wire). Nitrogen (N</w:t>
      </w:r>
      <w:r w:rsidRPr="000D56CA">
        <w:rPr>
          <w:rFonts w:ascii="Times New Roman" w:hAnsi="Times New Roman" w:cs="Times New Roman"/>
          <w:vertAlign w:val="subscript"/>
        </w:rPr>
        <w:t>2</w:t>
      </w:r>
      <w:r w:rsidRPr="00485224">
        <w:rPr>
          <w:rFonts w:ascii="Times New Roman" w:hAnsi="Times New Roman" w:cs="Times New Roman"/>
        </w:rPr>
        <w:t>) gas saturated 1 M KOH, a mixture of 1 M KOH + 0.5 M NaCl and 0.5 M NaCl were used as electrolytes for electrochemical tests in alkaline pure water, alkaline saline water and neutral saline water, respectively. During tests, the electrolyte was continuously stirred using a magnetic bead, to avoid accumulation of bubbles over the working electrode. Anodic linear sweep voltammetry (LSV) was performed in the range of 0.0 V to 1.0 V (vs Hg/</w:t>
      </w:r>
      <w:proofErr w:type="spellStart"/>
      <w:r w:rsidRPr="00485224">
        <w:rPr>
          <w:rFonts w:ascii="Times New Roman" w:hAnsi="Times New Roman" w:cs="Times New Roman"/>
        </w:rPr>
        <w:t>HgO</w:t>
      </w:r>
      <w:proofErr w:type="spellEnd"/>
      <w:r w:rsidRPr="00485224">
        <w:rPr>
          <w:rFonts w:ascii="Times New Roman" w:hAnsi="Times New Roman" w:cs="Times New Roman"/>
        </w:rPr>
        <w:t>) at a scan rate of 10 mV/s and a step size of 2 mV. Prior to recording the LSV curve, the catalyst was subjected to cyclic voltammetry (CV) scans (15 cycles) in the same potential range at 50 mV/s, to stabilize the observed current. Uncompensated resistance (R</w:t>
      </w:r>
      <w:r w:rsidRPr="000D56CA">
        <w:rPr>
          <w:rFonts w:ascii="Times New Roman" w:hAnsi="Times New Roman" w:cs="Times New Roman"/>
          <w:vertAlign w:val="subscript"/>
        </w:rPr>
        <w:t>u</w:t>
      </w:r>
      <w:r w:rsidRPr="00485224">
        <w:rPr>
          <w:rFonts w:ascii="Times New Roman" w:hAnsi="Times New Roman" w:cs="Times New Roman"/>
        </w:rPr>
        <w:t>) was determined by current interrupt method, available within the software, and was subtracted from the observed data. The value of R</w:t>
      </w:r>
      <w:r w:rsidRPr="000D56CA">
        <w:rPr>
          <w:rFonts w:ascii="Times New Roman" w:hAnsi="Times New Roman" w:cs="Times New Roman"/>
          <w:vertAlign w:val="subscript"/>
        </w:rPr>
        <w:t>u</w:t>
      </w:r>
      <w:r w:rsidRPr="00485224">
        <w:rPr>
          <w:rFonts w:ascii="Times New Roman" w:hAnsi="Times New Roman" w:cs="Times New Roman"/>
        </w:rPr>
        <w:t xml:space="preserve"> was also confirmed by fitting the Nyquist plot data obtained from EIS tool. EIS measurements were performed in the range of 2 MHz to 0.5 Hz by passing an input sinusoidal wave of amplitude 5 mV, at the open circuit potential (OCP). Electroactive surface area (ESA) was estimated through double layer capacitance (C</w:t>
      </w:r>
      <w:r w:rsidRPr="006C0D01">
        <w:rPr>
          <w:rFonts w:ascii="Times New Roman" w:hAnsi="Times New Roman" w:cs="Times New Roman"/>
          <w:vertAlign w:val="subscript"/>
        </w:rPr>
        <w:t>DL</w:t>
      </w:r>
      <w:r w:rsidRPr="00485224">
        <w:rPr>
          <w:rFonts w:ascii="Times New Roman" w:hAnsi="Times New Roman" w:cs="Times New Roman"/>
        </w:rPr>
        <w:t>) values determined by performing CV scans in the non-ohmic potential range of 1.275 V to 1.475 V (vs RHE) at increasing scan rates from 40 mV/s to 200 mV/s. The difference in cathodic and anodic current densities at 1.375 V (vs RHE) was plotted against the respective scan rates to obtain a straight line, the slope of which is numerically equivalent to twice the value of C</w:t>
      </w:r>
      <w:r w:rsidRPr="00B0715C">
        <w:rPr>
          <w:rFonts w:ascii="Times New Roman" w:hAnsi="Times New Roman" w:cs="Times New Roman"/>
          <w:vertAlign w:val="subscript"/>
        </w:rPr>
        <w:t>DL</w:t>
      </w:r>
      <w:r w:rsidRPr="00485224">
        <w:rPr>
          <w:rFonts w:ascii="Times New Roman" w:hAnsi="Times New Roman" w:cs="Times New Roman"/>
        </w:rPr>
        <w:t xml:space="preserve">. LSV tests in neutral saline water (0.5 M NaCl) were carried out in </w:t>
      </w:r>
      <w:r w:rsidRPr="00485224">
        <w:rPr>
          <w:rFonts w:ascii="Times New Roman" w:hAnsi="Times New Roman" w:cs="Times New Roman"/>
        </w:rPr>
        <w:lastRenderedPageBreak/>
        <w:t xml:space="preserve">the potential range of 0.0 V to 1.2 V vs saturated calomel electrode (SCE, </w:t>
      </w:r>
      <w:proofErr w:type="spellStart"/>
      <w:r w:rsidRPr="00485224">
        <w:rPr>
          <w:rFonts w:ascii="Times New Roman" w:hAnsi="Times New Roman" w:cs="Times New Roman"/>
        </w:rPr>
        <w:t>E</w:t>
      </w:r>
      <w:r w:rsidRPr="000D56CA">
        <w:rPr>
          <w:rFonts w:ascii="Times New Roman" w:hAnsi="Times New Roman" w:cs="Times New Roman"/>
          <w:vertAlign w:val="subscript"/>
        </w:rPr>
        <w:t>ref</w:t>
      </w:r>
      <w:proofErr w:type="spellEnd"/>
      <w:r w:rsidRPr="00485224">
        <w:rPr>
          <w:rFonts w:ascii="Times New Roman" w:hAnsi="Times New Roman" w:cs="Times New Roman"/>
        </w:rPr>
        <w:t xml:space="preserve"> = 0.242 V vs SHE). All the experiments were replicated at least 3 times to ascertain their repeatability.</w:t>
      </w:r>
    </w:p>
    <w:p w14:paraId="635C28B0" w14:textId="77777777" w:rsidR="00485224" w:rsidRPr="000D56CA" w:rsidRDefault="00485224" w:rsidP="00485224">
      <w:pPr>
        <w:spacing w:line="480" w:lineRule="auto"/>
        <w:jc w:val="both"/>
        <w:rPr>
          <w:rFonts w:ascii="Times New Roman" w:hAnsi="Times New Roman" w:cs="Times New Roman"/>
          <w:b/>
          <w:bCs/>
        </w:rPr>
      </w:pPr>
      <w:r w:rsidRPr="000D56CA">
        <w:rPr>
          <w:rFonts w:ascii="Times New Roman" w:hAnsi="Times New Roman" w:cs="Times New Roman"/>
          <w:b/>
          <w:bCs/>
        </w:rPr>
        <w:t>Faradaic Efficiency measurement:</w:t>
      </w:r>
    </w:p>
    <w:p w14:paraId="3B3F2147" w14:textId="6191C539" w:rsidR="00485224" w:rsidRPr="00485224" w:rsidRDefault="00485224" w:rsidP="00485224">
      <w:pPr>
        <w:spacing w:line="480" w:lineRule="auto"/>
        <w:jc w:val="both"/>
        <w:rPr>
          <w:rFonts w:ascii="Times New Roman" w:hAnsi="Times New Roman" w:cs="Times New Roman"/>
        </w:rPr>
      </w:pPr>
      <w:r w:rsidRPr="00485224">
        <w:rPr>
          <w:rFonts w:ascii="Times New Roman" w:hAnsi="Times New Roman" w:cs="Times New Roman"/>
        </w:rPr>
        <w:t xml:space="preserve">The Faradaic efficiency (FE) during OER was determined by measuring the evolved oxygen gas using a benchtop </w:t>
      </w:r>
      <w:proofErr w:type="spellStart"/>
      <w:r w:rsidRPr="00485224">
        <w:rPr>
          <w:rFonts w:ascii="Times New Roman" w:hAnsi="Times New Roman" w:cs="Times New Roman"/>
        </w:rPr>
        <w:t>NeoFox</w:t>
      </w:r>
      <w:proofErr w:type="spellEnd"/>
      <w:r w:rsidRPr="00485224">
        <w:rPr>
          <w:rFonts w:ascii="Times New Roman" w:hAnsi="Times New Roman" w:cs="Times New Roman"/>
        </w:rPr>
        <w:t xml:space="preserve"> fluorometer coupled with a FOSPOR photoluminescence probe with a protective coating. The electrochemical cell consisted of a glass body with gas-tight BOLA neck fittings. The probe tip was placed into the headspace of the vessel to monitor O</w:t>
      </w:r>
      <w:r w:rsidRPr="001C6DAF">
        <w:rPr>
          <w:rFonts w:ascii="Times New Roman" w:hAnsi="Times New Roman" w:cs="Times New Roman"/>
          <w:vertAlign w:val="subscript"/>
        </w:rPr>
        <w:t>2</w:t>
      </w:r>
      <w:r w:rsidRPr="00485224">
        <w:rPr>
          <w:rFonts w:ascii="Times New Roman" w:hAnsi="Times New Roman" w:cs="Times New Roman"/>
        </w:rPr>
        <w:t xml:space="preserve"> concentration during and after electrochemistry. Before the measurement, the cell was degassed thoroughly for 1 hour with argon to provide an initial 0% O</w:t>
      </w:r>
      <w:r w:rsidRPr="001C6DAF">
        <w:rPr>
          <w:rFonts w:ascii="Times New Roman" w:hAnsi="Times New Roman" w:cs="Times New Roman"/>
          <w:vertAlign w:val="subscript"/>
        </w:rPr>
        <w:t>2</w:t>
      </w:r>
      <w:r w:rsidRPr="00485224">
        <w:rPr>
          <w:rFonts w:ascii="Times New Roman" w:hAnsi="Times New Roman" w:cs="Times New Roman"/>
        </w:rPr>
        <w:t xml:space="preserve"> concentration. The Faradaic efficiency was calculated using the total charge passed and the ratio between the final O</w:t>
      </w:r>
      <w:r w:rsidRPr="001C6DAF">
        <w:rPr>
          <w:rFonts w:ascii="Times New Roman" w:hAnsi="Times New Roman" w:cs="Times New Roman"/>
          <w:vertAlign w:val="subscript"/>
        </w:rPr>
        <w:t>2</w:t>
      </w:r>
      <w:r w:rsidRPr="00485224">
        <w:rPr>
          <w:rFonts w:ascii="Times New Roman" w:hAnsi="Times New Roman" w:cs="Times New Roman"/>
        </w:rPr>
        <w:t xml:space="preserve"> concentration measured and the 100% theoretical O</w:t>
      </w:r>
      <w:r w:rsidRPr="001C6DAF">
        <w:rPr>
          <w:rFonts w:ascii="Times New Roman" w:hAnsi="Times New Roman" w:cs="Times New Roman"/>
          <w:vertAlign w:val="subscript"/>
        </w:rPr>
        <w:t>2</w:t>
      </w:r>
      <w:r w:rsidRPr="00485224">
        <w:rPr>
          <w:rFonts w:ascii="Times New Roman" w:hAnsi="Times New Roman" w:cs="Times New Roman"/>
        </w:rPr>
        <w:t xml:space="preserve"> yield calculated based on total charge passed. Each measurement was carried out in triplicate. Due to a detection time lag, there is a small delay between O</w:t>
      </w:r>
      <w:r w:rsidRPr="001C6DAF">
        <w:rPr>
          <w:rFonts w:ascii="Times New Roman" w:hAnsi="Times New Roman" w:cs="Times New Roman"/>
          <w:vertAlign w:val="subscript"/>
        </w:rPr>
        <w:t>2</w:t>
      </w:r>
      <w:r w:rsidRPr="00485224">
        <w:rPr>
          <w:rFonts w:ascii="Times New Roman" w:hAnsi="Times New Roman" w:cs="Times New Roman"/>
        </w:rPr>
        <w:t xml:space="preserve"> generated and O</w:t>
      </w:r>
      <w:r w:rsidRPr="001C6DAF">
        <w:rPr>
          <w:rFonts w:ascii="Times New Roman" w:hAnsi="Times New Roman" w:cs="Times New Roman"/>
          <w:vertAlign w:val="subscript"/>
        </w:rPr>
        <w:t>2</w:t>
      </w:r>
      <w:r w:rsidRPr="00485224">
        <w:rPr>
          <w:rFonts w:ascii="Times New Roman" w:hAnsi="Times New Roman" w:cs="Times New Roman"/>
        </w:rPr>
        <w:t xml:space="preserve"> measured.</w:t>
      </w:r>
    </w:p>
    <w:p w14:paraId="0491716A" w14:textId="28F7651B" w:rsidR="00265CE8" w:rsidRPr="006E77F6" w:rsidRDefault="00265CE8" w:rsidP="006E77F6">
      <w:pPr>
        <w:pStyle w:val="ListParagraph"/>
        <w:numPr>
          <w:ilvl w:val="0"/>
          <w:numId w:val="1"/>
        </w:numPr>
        <w:spacing w:line="480" w:lineRule="auto"/>
        <w:ind w:left="284" w:hanging="284"/>
        <w:rPr>
          <w:rFonts w:ascii="Times New Roman" w:hAnsi="Times New Roman" w:cs="Times New Roman"/>
          <w:b/>
          <w:bCs/>
          <w:sz w:val="28"/>
          <w:szCs w:val="28"/>
        </w:rPr>
      </w:pPr>
      <w:r w:rsidRPr="006E77F6">
        <w:rPr>
          <w:rFonts w:ascii="Times New Roman" w:hAnsi="Times New Roman" w:cs="Times New Roman"/>
          <w:b/>
          <w:bCs/>
          <w:sz w:val="28"/>
          <w:szCs w:val="28"/>
        </w:rPr>
        <w:t>Results and Discussion</w:t>
      </w:r>
    </w:p>
    <w:p w14:paraId="20EEAB0E" w14:textId="3C81F2E0" w:rsidR="00EA5D27" w:rsidRPr="008D0E2F" w:rsidRDefault="00E83B5C" w:rsidP="00D90032">
      <w:pPr>
        <w:spacing w:line="480" w:lineRule="auto"/>
        <w:jc w:val="both"/>
        <w:rPr>
          <w:rFonts w:ascii="Times New Roman" w:hAnsi="Times New Roman" w:cs="Times New Roman"/>
        </w:rPr>
      </w:pPr>
      <w:r>
        <w:rPr>
          <w:rFonts w:ascii="Times New Roman" w:hAnsi="Times New Roman" w:cs="Times New Roman"/>
        </w:rPr>
        <w:t xml:space="preserve">Mono metallic (Co/Fe) and bi-metallic (Co and Fe) oxide </w:t>
      </w:r>
      <w:r w:rsidR="00700EE1">
        <w:rPr>
          <w:rFonts w:ascii="Times New Roman" w:hAnsi="Times New Roman" w:cs="Times New Roman"/>
        </w:rPr>
        <w:t>na</w:t>
      </w:r>
      <w:r w:rsidR="005B4D11">
        <w:rPr>
          <w:rFonts w:ascii="Times New Roman" w:hAnsi="Times New Roman" w:cs="Times New Roman"/>
        </w:rPr>
        <w:t>nostructures</w:t>
      </w:r>
      <w:r>
        <w:rPr>
          <w:rFonts w:ascii="Times New Roman" w:hAnsi="Times New Roman" w:cs="Times New Roman"/>
        </w:rPr>
        <w:t xml:space="preserve"> were synthesized by mixing </w:t>
      </w:r>
      <w:r w:rsidR="00CC34C9">
        <w:rPr>
          <w:rFonts w:ascii="Times New Roman" w:hAnsi="Times New Roman" w:cs="Times New Roman"/>
        </w:rPr>
        <w:t>appropriate concentrations of</w:t>
      </w:r>
      <w:r>
        <w:rPr>
          <w:rFonts w:ascii="Times New Roman" w:hAnsi="Times New Roman" w:cs="Times New Roman"/>
        </w:rPr>
        <w:t xml:space="preserve"> ions </w:t>
      </w:r>
      <w:r w:rsidR="00CC34C9">
        <w:rPr>
          <w:rFonts w:ascii="Times New Roman" w:hAnsi="Times New Roman" w:cs="Times New Roman"/>
        </w:rPr>
        <w:t xml:space="preserve">in </w:t>
      </w:r>
      <w:r>
        <w:rPr>
          <w:rFonts w:ascii="Times New Roman" w:hAnsi="Times New Roman" w:cs="Times New Roman"/>
        </w:rPr>
        <w:t>an aqueous solution and subjecting them to hydrothermal treatment, yield</w:t>
      </w:r>
      <w:r w:rsidR="006B2BC7">
        <w:rPr>
          <w:rFonts w:ascii="Times New Roman" w:hAnsi="Times New Roman" w:cs="Times New Roman"/>
        </w:rPr>
        <w:t>ing</w:t>
      </w:r>
      <w:r>
        <w:rPr>
          <w:rFonts w:ascii="Times New Roman" w:hAnsi="Times New Roman" w:cs="Times New Roman"/>
        </w:rPr>
        <w:t xml:space="preserve"> a multi-phase </w:t>
      </w:r>
      <w:r w:rsidR="00E668CD">
        <w:rPr>
          <w:rFonts w:ascii="Times New Roman" w:hAnsi="Times New Roman" w:cs="Times New Roman"/>
        </w:rPr>
        <w:t xml:space="preserve">intermediary </w:t>
      </w:r>
      <w:r>
        <w:rPr>
          <w:rFonts w:ascii="Times New Roman" w:hAnsi="Times New Roman" w:cs="Times New Roman"/>
        </w:rPr>
        <w:t>product</w:t>
      </w:r>
      <w:r w:rsidR="00A91A1A">
        <w:rPr>
          <w:rFonts w:ascii="Times New Roman" w:hAnsi="Times New Roman" w:cs="Times New Roman"/>
        </w:rPr>
        <w:t xml:space="preserve"> (see</w:t>
      </w:r>
      <w:r w:rsidR="00B87D4F">
        <w:rPr>
          <w:rFonts w:ascii="Times New Roman" w:hAnsi="Times New Roman" w:cs="Times New Roman"/>
        </w:rPr>
        <w:t xml:space="preserve"> </w:t>
      </w:r>
      <w:r w:rsidR="00440DA0">
        <w:rPr>
          <w:rFonts w:ascii="Times New Roman" w:hAnsi="Times New Roman" w:cs="Times New Roman"/>
        </w:rPr>
        <w:t xml:space="preserve">synthesis </w:t>
      </w:r>
      <w:r w:rsidR="00A91A1A">
        <w:rPr>
          <w:rFonts w:ascii="Times New Roman" w:hAnsi="Times New Roman" w:cs="Times New Roman"/>
        </w:rPr>
        <w:t xml:space="preserve">details in </w:t>
      </w:r>
      <w:r w:rsidR="00655F74">
        <w:rPr>
          <w:rFonts w:ascii="Times New Roman" w:hAnsi="Times New Roman" w:cs="Times New Roman"/>
        </w:rPr>
        <w:t>supporting information</w:t>
      </w:r>
      <w:r w:rsidR="00A91A1A">
        <w:rPr>
          <w:rFonts w:ascii="Times New Roman" w:hAnsi="Times New Roman" w:cs="Times New Roman"/>
        </w:rPr>
        <w:t>)</w:t>
      </w:r>
      <w:r>
        <w:rPr>
          <w:rFonts w:ascii="Times New Roman" w:hAnsi="Times New Roman" w:cs="Times New Roman"/>
        </w:rPr>
        <w:t xml:space="preserve">. This intermediary product was annealed to obtain crystalline structures </w:t>
      </w:r>
      <w:r w:rsidR="00CC34C9">
        <w:rPr>
          <w:rFonts w:ascii="Times New Roman" w:hAnsi="Times New Roman" w:cs="Times New Roman"/>
        </w:rPr>
        <w:t>and the</w:t>
      </w:r>
      <w:r w:rsidR="00CC34C9" w:rsidRPr="008D0E2F">
        <w:rPr>
          <w:rFonts w:ascii="Times New Roman" w:hAnsi="Times New Roman" w:cs="Times New Roman"/>
        </w:rPr>
        <w:t xml:space="preserve"> samples are </w:t>
      </w:r>
      <w:r w:rsidR="00B55924">
        <w:rPr>
          <w:rFonts w:ascii="Times New Roman" w:hAnsi="Times New Roman" w:cs="Times New Roman"/>
        </w:rPr>
        <w:t>labelled</w:t>
      </w:r>
      <w:r w:rsidR="00B55924" w:rsidRPr="008D0E2F">
        <w:rPr>
          <w:rFonts w:ascii="Times New Roman" w:hAnsi="Times New Roman" w:cs="Times New Roman"/>
        </w:rPr>
        <w:t xml:space="preserve"> </w:t>
      </w:r>
      <w:r w:rsidR="00CC34C9" w:rsidRPr="008D0E2F">
        <w:rPr>
          <w:rFonts w:ascii="Times New Roman" w:hAnsi="Times New Roman" w:cs="Times New Roman"/>
        </w:rPr>
        <w:t>as Co-O, Co-Fe-O-10, Co-Fe-O-20, Co-Fe-O-30, Co-Fe-O-40 and Fe-O, corresponding to Fe/(</w:t>
      </w:r>
      <w:proofErr w:type="spellStart"/>
      <w:r w:rsidR="00CC34C9" w:rsidRPr="008D0E2F">
        <w:rPr>
          <w:rFonts w:ascii="Times New Roman" w:hAnsi="Times New Roman" w:cs="Times New Roman"/>
        </w:rPr>
        <w:t>Fe+Co</w:t>
      </w:r>
      <w:proofErr w:type="spellEnd"/>
      <w:r w:rsidR="00CC34C9" w:rsidRPr="008D0E2F">
        <w:rPr>
          <w:rFonts w:ascii="Times New Roman" w:hAnsi="Times New Roman" w:cs="Times New Roman"/>
        </w:rPr>
        <w:t>) molar ratios of 0%, 10%, 20%, 30%, 40% and 100% respectively.</w:t>
      </w:r>
      <w:r w:rsidR="009C5983">
        <w:rPr>
          <w:rFonts w:ascii="Times New Roman" w:hAnsi="Times New Roman" w:cs="Times New Roman"/>
        </w:rPr>
        <w:t xml:space="preserve"> </w:t>
      </w:r>
      <w:r w:rsidR="00001DB0" w:rsidRPr="008D0E2F">
        <w:rPr>
          <w:rFonts w:ascii="Times New Roman" w:hAnsi="Times New Roman" w:cs="Times New Roman"/>
        </w:rPr>
        <w:t>SEM image</w:t>
      </w:r>
      <w:r w:rsidR="001C2D02">
        <w:rPr>
          <w:rFonts w:ascii="Times New Roman" w:hAnsi="Times New Roman" w:cs="Times New Roman"/>
        </w:rPr>
        <w:t>s</w:t>
      </w:r>
      <w:r w:rsidR="00001DB0" w:rsidRPr="008D0E2F">
        <w:rPr>
          <w:rFonts w:ascii="Times New Roman" w:hAnsi="Times New Roman" w:cs="Times New Roman"/>
        </w:rPr>
        <w:t xml:space="preserve"> of </w:t>
      </w:r>
      <w:r w:rsidR="001C2D02">
        <w:rPr>
          <w:rFonts w:ascii="Times New Roman" w:hAnsi="Times New Roman" w:cs="Times New Roman"/>
        </w:rPr>
        <w:t xml:space="preserve">these annealed samples (Fig. S1) </w:t>
      </w:r>
      <w:r w:rsidR="004659FE">
        <w:rPr>
          <w:rFonts w:ascii="Times New Roman" w:hAnsi="Times New Roman" w:cs="Times New Roman"/>
        </w:rPr>
        <w:t>indicate</w:t>
      </w:r>
      <w:r w:rsidR="001C2D02">
        <w:rPr>
          <w:rFonts w:ascii="Times New Roman" w:hAnsi="Times New Roman" w:cs="Times New Roman"/>
        </w:rPr>
        <w:t xml:space="preserve"> that absence of Fe (Co-O) leads to formation of 1D wire-like structures </w:t>
      </w:r>
      <w:r w:rsidR="008D780F" w:rsidRPr="008D0E2F">
        <w:rPr>
          <w:rFonts w:ascii="Times New Roman" w:hAnsi="Times New Roman" w:cs="Times New Roman"/>
        </w:rPr>
        <w:t xml:space="preserve">(Fig. </w:t>
      </w:r>
      <w:r w:rsidR="001C2D02">
        <w:rPr>
          <w:rFonts w:ascii="Times New Roman" w:hAnsi="Times New Roman" w:cs="Times New Roman"/>
        </w:rPr>
        <w:t>S</w:t>
      </w:r>
      <w:r w:rsidR="008D780F" w:rsidRPr="008D0E2F">
        <w:rPr>
          <w:rFonts w:ascii="Times New Roman" w:hAnsi="Times New Roman" w:cs="Times New Roman"/>
        </w:rPr>
        <w:t xml:space="preserve">1a) </w:t>
      </w:r>
      <w:r w:rsidR="001C2D02">
        <w:rPr>
          <w:rFonts w:ascii="Times New Roman" w:hAnsi="Times New Roman" w:cs="Times New Roman"/>
        </w:rPr>
        <w:t xml:space="preserve">and with inclusion of Fe, these wires are transformed into sheets. </w:t>
      </w:r>
      <w:r w:rsidR="004659FE">
        <w:rPr>
          <w:rFonts w:ascii="Times New Roman" w:hAnsi="Times New Roman" w:cs="Times New Roman"/>
        </w:rPr>
        <w:t xml:space="preserve">As the concentration of Fe is increased in Co-O, the density of </w:t>
      </w:r>
      <w:r w:rsidR="004659FE" w:rsidRPr="008D0E2F">
        <w:rPr>
          <w:rFonts w:ascii="Times New Roman" w:hAnsi="Times New Roman" w:cs="Times New Roman"/>
        </w:rPr>
        <w:t>sheet</w:t>
      </w:r>
      <w:r w:rsidR="004659FE">
        <w:rPr>
          <w:rFonts w:ascii="Times New Roman" w:hAnsi="Times New Roman" w:cs="Times New Roman"/>
        </w:rPr>
        <w:t>s</w:t>
      </w:r>
      <w:r w:rsidR="004659FE" w:rsidRPr="008D0E2F">
        <w:rPr>
          <w:rFonts w:ascii="Times New Roman" w:hAnsi="Times New Roman" w:cs="Times New Roman"/>
        </w:rPr>
        <w:t xml:space="preserve"> </w:t>
      </w:r>
      <w:r w:rsidR="004659FE">
        <w:rPr>
          <w:rFonts w:ascii="Times New Roman" w:hAnsi="Times New Roman" w:cs="Times New Roman"/>
        </w:rPr>
        <w:t>increases</w:t>
      </w:r>
      <w:r w:rsidR="00D93E53">
        <w:rPr>
          <w:rFonts w:ascii="Times New Roman" w:hAnsi="Times New Roman" w:cs="Times New Roman"/>
        </w:rPr>
        <w:t>,</w:t>
      </w:r>
      <w:r w:rsidR="004659FE">
        <w:rPr>
          <w:rFonts w:ascii="Times New Roman" w:hAnsi="Times New Roman" w:cs="Times New Roman"/>
        </w:rPr>
        <w:t xml:space="preserve"> and as the </w:t>
      </w:r>
      <w:r w:rsidR="00BC5A36">
        <w:rPr>
          <w:rFonts w:ascii="Times New Roman" w:hAnsi="Times New Roman" w:cs="Times New Roman"/>
        </w:rPr>
        <w:t>molar ratio</w:t>
      </w:r>
      <w:r w:rsidR="004659FE">
        <w:rPr>
          <w:rFonts w:ascii="Times New Roman" w:hAnsi="Times New Roman" w:cs="Times New Roman"/>
        </w:rPr>
        <w:t xml:space="preserve"> reaches 30% (Co-Fe-O-30) only </w:t>
      </w:r>
      <w:r w:rsidR="004659FE" w:rsidRPr="008D0E2F">
        <w:rPr>
          <w:rFonts w:ascii="Times New Roman" w:hAnsi="Times New Roman" w:cs="Times New Roman"/>
        </w:rPr>
        <w:t>sheet-like structures</w:t>
      </w:r>
      <w:r w:rsidR="004659FE">
        <w:rPr>
          <w:rFonts w:ascii="Times New Roman" w:hAnsi="Times New Roman" w:cs="Times New Roman"/>
        </w:rPr>
        <w:t xml:space="preserve"> are seen. </w:t>
      </w:r>
      <w:r w:rsidR="00C97CC1" w:rsidRPr="008D0E2F">
        <w:rPr>
          <w:rFonts w:ascii="Times New Roman" w:hAnsi="Times New Roman" w:cs="Times New Roman"/>
        </w:rPr>
        <w:t xml:space="preserve">In contrast to these structures, Fe-O </w:t>
      </w:r>
      <w:r w:rsidR="008D780F" w:rsidRPr="008D0E2F">
        <w:rPr>
          <w:rFonts w:ascii="Times New Roman" w:hAnsi="Times New Roman" w:cs="Times New Roman"/>
        </w:rPr>
        <w:t xml:space="preserve">(Fig. </w:t>
      </w:r>
      <w:r w:rsidR="00655F74">
        <w:rPr>
          <w:rFonts w:ascii="Times New Roman" w:hAnsi="Times New Roman" w:cs="Times New Roman"/>
        </w:rPr>
        <w:t>S</w:t>
      </w:r>
      <w:r w:rsidR="008D780F" w:rsidRPr="008D0E2F">
        <w:rPr>
          <w:rFonts w:ascii="Times New Roman" w:hAnsi="Times New Roman" w:cs="Times New Roman"/>
        </w:rPr>
        <w:t xml:space="preserve">1f) </w:t>
      </w:r>
      <w:r w:rsidR="00C97CC1" w:rsidRPr="008D0E2F">
        <w:rPr>
          <w:rFonts w:ascii="Times New Roman" w:hAnsi="Times New Roman" w:cs="Times New Roman"/>
        </w:rPr>
        <w:t>shows particles with a spherical morphology, with size</w:t>
      </w:r>
      <w:r w:rsidR="00E7091F">
        <w:rPr>
          <w:rFonts w:ascii="Times New Roman" w:hAnsi="Times New Roman" w:cs="Times New Roman"/>
        </w:rPr>
        <w:t>s</w:t>
      </w:r>
      <w:r w:rsidR="00C97CC1" w:rsidRPr="008D0E2F">
        <w:rPr>
          <w:rFonts w:ascii="Times New Roman" w:hAnsi="Times New Roman" w:cs="Times New Roman"/>
        </w:rPr>
        <w:t xml:space="preserve"> </w:t>
      </w:r>
      <w:r w:rsidR="00CF66B1" w:rsidRPr="008D0E2F">
        <w:rPr>
          <w:rFonts w:ascii="Times New Roman" w:hAnsi="Times New Roman" w:cs="Times New Roman"/>
        </w:rPr>
        <w:t xml:space="preserve">ranging from hundreds </w:t>
      </w:r>
      <w:r w:rsidR="00C97CC1" w:rsidRPr="008D0E2F">
        <w:rPr>
          <w:rFonts w:ascii="Times New Roman" w:hAnsi="Times New Roman" w:cs="Times New Roman"/>
        </w:rPr>
        <w:t xml:space="preserve">of </w:t>
      </w:r>
      <w:r w:rsidR="00CB35BC" w:rsidRPr="008D0E2F">
        <w:rPr>
          <w:rFonts w:ascii="Times New Roman" w:hAnsi="Times New Roman" w:cs="Times New Roman"/>
        </w:rPr>
        <w:t xml:space="preserve">nanometres </w:t>
      </w:r>
      <w:r w:rsidR="00CF66B1" w:rsidRPr="008D0E2F">
        <w:rPr>
          <w:rFonts w:ascii="Times New Roman" w:hAnsi="Times New Roman" w:cs="Times New Roman"/>
        </w:rPr>
        <w:t xml:space="preserve">to </w:t>
      </w:r>
      <w:r w:rsidR="00C97CC1" w:rsidRPr="008D0E2F">
        <w:rPr>
          <w:rFonts w:ascii="Times New Roman" w:hAnsi="Times New Roman" w:cs="Times New Roman"/>
        </w:rPr>
        <w:t>a few micro</w:t>
      </w:r>
      <w:r w:rsidR="00852948" w:rsidRPr="008D0E2F">
        <w:rPr>
          <w:rFonts w:ascii="Times New Roman" w:hAnsi="Times New Roman" w:cs="Times New Roman"/>
        </w:rPr>
        <w:t>n</w:t>
      </w:r>
      <w:r w:rsidR="00C97CC1" w:rsidRPr="008D0E2F">
        <w:rPr>
          <w:rFonts w:ascii="Times New Roman" w:hAnsi="Times New Roman" w:cs="Times New Roman"/>
        </w:rPr>
        <w:t>s.</w:t>
      </w:r>
      <w:r w:rsidR="00DC171D" w:rsidRPr="008D0E2F">
        <w:rPr>
          <w:rFonts w:ascii="Times New Roman" w:hAnsi="Times New Roman" w:cs="Times New Roman"/>
        </w:rPr>
        <w:t xml:space="preserve"> </w:t>
      </w:r>
      <w:r w:rsidR="00EA5D27" w:rsidRPr="008D0E2F">
        <w:rPr>
          <w:rFonts w:ascii="Times New Roman" w:hAnsi="Times New Roman" w:cs="Times New Roman"/>
        </w:rPr>
        <w:t>The information about the crystal structure of these annealed nanostructures was obtained by XRD (Fig. S</w:t>
      </w:r>
      <w:r w:rsidR="00854785">
        <w:rPr>
          <w:rFonts w:ascii="Times New Roman" w:hAnsi="Times New Roman" w:cs="Times New Roman"/>
        </w:rPr>
        <w:t>2</w:t>
      </w:r>
      <w:r w:rsidR="00EA5D27" w:rsidRPr="008D0E2F">
        <w:rPr>
          <w:rFonts w:ascii="Times New Roman" w:hAnsi="Times New Roman" w:cs="Times New Roman"/>
        </w:rPr>
        <w:t xml:space="preserve">). All the samples show a highly crystalline structure, owing to the annealing process. </w:t>
      </w:r>
      <w:r w:rsidR="00CB2BD3" w:rsidRPr="008D0E2F">
        <w:rPr>
          <w:rFonts w:ascii="Times New Roman" w:hAnsi="Times New Roman" w:cs="Times New Roman"/>
        </w:rPr>
        <w:t xml:space="preserve">The </w:t>
      </w:r>
      <w:r w:rsidR="00E34B96">
        <w:rPr>
          <w:rFonts w:ascii="Times New Roman" w:hAnsi="Times New Roman" w:cs="Times New Roman"/>
        </w:rPr>
        <w:t xml:space="preserve">diffraction </w:t>
      </w:r>
      <w:r w:rsidR="00E34B96">
        <w:rPr>
          <w:rFonts w:ascii="Times New Roman" w:hAnsi="Times New Roman" w:cs="Times New Roman"/>
        </w:rPr>
        <w:lastRenderedPageBreak/>
        <w:t>peaks</w:t>
      </w:r>
      <w:r w:rsidR="00E34B96" w:rsidRPr="008D0E2F">
        <w:rPr>
          <w:rFonts w:ascii="Times New Roman" w:hAnsi="Times New Roman" w:cs="Times New Roman"/>
        </w:rPr>
        <w:t xml:space="preserve"> </w:t>
      </w:r>
      <w:r w:rsidR="00CB2BD3" w:rsidRPr="008D0E2F">
        <w:rPr>
          <w:rFonts w:ascii="Times New Roman" w:hAnsi="Times New Roman" w:cs="Times New Roman"/>
        </w:rPr>
        <w:t>for Co-O matches perfectly with th</w:t>
      </w:r>
      <w:r w:rsidR="00090993">
        <w:rPr>
          <w:rFonts w:ascii="Times New Roman" w:hAnsi="Times New Roman" w:cs="Times New Roman"/>
        </w:rPr>
        <w:t>e signature peaks</w:t>
      </w:r>
      <w:r w:rsidR="00CB2BD3" w:rsidRPr="008D0E2F">
        <w:rPr>
          <w:rFonts w:ascii="Times New Roman" w:hAnsi="Times New Roman" w:cs="Times New Roman"/>
        </w:rPr>
        <w:t xml:space="preserve"> of </w:t>
      </w:r>
      <w:r w:rsidR="00760BF0" w:rsidRPr="008D0E2F">
        <w:rPr>
          <w:rFonts w:ascii="Times New Roman" w:hAnsi="Times New Roman" w:cs="Times New Roman"/>
        </w:rPr>
        <w:t xml:space="preserve">spinel </w:t>
      </w:r>
      <w:r w:rsidR="00CB2BD3" w:rsidRPr="008D0E2F">
        <w:rPr>
          <w:rFonts w:ascii="Times New Roman" w:hAnsi="Times New Roman" w:cs="Times New Roman"/>
        </w:rPr>
        <w:t>Co</w:t>
      </w:r>
      <w:r w:rsidR="00CB2BD3" w:rsidRPr="00113873">
        <w:rPr>
          <w:rFonts w:ascii="Times New Roman" w:hAnsi="Times New Roman" w:cs="Times New Roman"/>
          <w:vertAlign w:val="subscript"/>
        </w:rPr>
        <w:t>3</w:t>
      </w:r>
      <w:r w:rsidR="00CB2BD3" w:rsidRPr="008D0E2F">
        <w:rPr>
          <w:rFonts w:ascii="Times New Roman" w:hAnsi="Times New Roman" w:cs="Times New Roman"/>
        </w:rPr>
        <w:t>O</w:t>
      </w:r>
      <w:r w:rsidR="00CB2BD3" w:rsidRPr="00113873">
        <w:rPr>
          <w:rFonts w:ascii="Times New Roman" w:hAnsi="Times New Roman" w:cs="Times New Roman"/>
          <w:vertAlign w:val="subscript"/>
        </w:rPr>
        <w:t>4</w:t>
      </w:r>
      <w:r w:rsidR="00CB2BD3" w:rsidRPr="008D0E2F">
        <w:rPr>
          <w:rFonts w:ascii="Times New Roman" w:hAnsi="Times New Roman" w:cs="Times New Roman"/>
        </w:rPr>
        <w:t xml:space="preserve"> reference spectra</w:t>
      </w:r>
      <w:r w:rsidR="008C5037" w:rsidRPr="008D0E2F">
        <w:rPr>
          <w:rFonts w:ascii="Times New Roman" w:hAnsi="Times New Roman" w:cs="Times New Roman"/>
        </w:rPr>
        <w:t xml:space="preserve"> (</w:t>
      </w:r>
      <w:r w:rsidR="00D00609">
        <w:rPr>
          <w:rFonts w:ascii="Times New Roman" w:hAnsi="Times New Roman" w:cs="Times New Roman"/>
        </w:rPr>
        <w:t>ICSD</w:t>
      </w:r>
      <w:r w:rsidR="00B55924">
        <w:rPr>
          <w:rFonts w:ascii="Times New Roman" w:hAnsi="Times New Roman" w:cs="Times New Roman"/>
        </w:rPr>
        <w:t xml:space="preserve"> No.</w:t>
      </w:r>
      <w:r w:rsidR="00B55924" w:rsidRPr="008D0E2F">
        <w:rPr>
          <w:rFonts w:ascii="Times New Roman" w:hAnsi="Times New Roman" w:cs="Times New Roman"/>
        </w:rPr>
        <w:t xml:space="preserve"> </w:t>
      </w:r>
      <w:r w:rsidR="00D00609">
        <w:rPr>
          <w:rFonts w:ascii="Times New Roman" w:hAnsi="Times New Roman" w:cs="Times New Roman"/>
        </w:rPr>
        <w:t>36256</w:t>
      </w:r>
      <w:r w:rsidR="00090993">
        <w:rPr>
          <w:rFonts w:ascii="Times New Roman" w:hAnsi="Times New Roman" w:cs="Times New Roman"/>
        </w:rPr>
        <w:t>)</w:t>
      </w:r>
      <w:r w:rsidR="00760BF0" w:rsidRPr="008D0E2F">
        <w:rPr>
          <w:rFonts w:ascii="Times New Roman" w:hAnsi="Times New Roman" w:cs="Times New Roman"/>
        </w:rPr>
        <w:t>.</w:t>
      </w:r>
      <w:r w:rsidR="008150CF" w:rsidRPr="008D0E2F">
        <w:rPr>
          <w:rFonts w:ascii="Times New Roman" w:hAnsi="Times New Roman" w:cs="Times New Roman"/>
        </w:rPr>
        <w:t xml:space="preserve"> With addition of Fe into Co-O, </w:t>
      </w:r>
      <w:r w:rsidR="001816B5" w:rsidRPr="008D0E2F">
        <w:rPr>
          <w:rFonts w:ascii="Times New Roman" w:hAnsi="Times New Roman" w:cs="Times New Roman"/>
        </w:rPr>
        <w:t xml:space="preserve">for Co-Fe-O-10 and Co-Fe-O-20, </w:t>
      </w:r>
      <w:r w:rsidR="008150CF" w:rsidRPr="008D0E2F">
        <w:rPr>
          <w:rFonts w:ascii="Times New Roman" w:hAnsi="Times New Roman" w:cs="Times New Roman"/>
        </w:rPr>
        <w:t xml:space="preserve">the </w:t>
      </w:r>
      <w:r w:rsidR="001816B5" w:rsidRPr="008D0E2F">
        <w:rPr>
          <w:rFonts w:ascii="Times New Roman" w:hAnsi="Times New Roman" w:cs="Times New Roman"/>
        </w:rPr>
        <w:t>peak positions</w:t>
      </w:r>
      <w:r w:rsidR="008150CF" w:rsidRPr="008D0E2F">
        <w:rPr>
          <w:rFonts w:ascii="Times New Roman" w:hAnsi="Times New Roman" w:cs="Times New Roman"/>
        </w:rPr>
        <w:t xml:space="preserve"> remain </w:t>
      </w:r>
      <w:r w:rsidR="00F8711C" w:rsidRPr="008D0E2F">
        <w:rPr>
          <w:rFonts w:ascii="Times New Roman" w:hAnsi="Times New Roman" w:cs="Times New Roman"/>
        </w:rPr>
        <w:t>unchanged,</w:t>
      </w:r>
      <w:r w:rsidR="001816B5" w:rsidRPr="008D0E2F">
        <w:rPr>
          <w:rFonts w:ascii="Times New Roman" w:hAnsi="Times New Roman" w:cs="Times New Roman"/>
        </w:rPr>
        <w:t xml:space="preserve"> but the intensity of </w:t>
      </w:r>
      <w:r w:rsidR="00DB4122">
        <w:rPr>
          <w:rFonts w:ascii="Times New Roman" w:hAnsi="Times New Roman" w:cs="Times New Roman"/>
        </w:rPr>
        <w:t xml:space="preserve">the </w:t>
      </w:r>
      <w:r w:rsidR="001816B5" w:rsidRPr="008D0E2F">
        <w:rPr>
          <w:rFonts w:ascii="Times New Roman" w:hAnsi="Times New Roman" w:cs="Times New Roman"/>
        </w:rPr>
        <w:t xml:space="preserve">peaks start diminishing, indicating </w:t>
      </w:r>
      <w:r w:rsidR="00C54838" w:rsidRPr="008D0E2F">
        <w:rPr>
          <w:rFonts w:ascii="Times New Roman" w:hAnsi="Times New Roman" w:cs="Times New Roman"/>
        </w:rPr>
        <w:t xml:space="preserve">a </w:t>
      </w:r>
      <w:r w:rsidR="001816B5" w:rsidRPr="008D0E2F">
        <w:rPr>
          <w:rFonts w:ascii="Times New Roman" w:hAnsi="Times New Roman" w:cs="Times New Roman"/>
        </w:rPr>
        <w:t xml:space="preserve">decline in the </w:t>
      </w:r>
      <w:r w:rsidR="009E330F" w:rsidRPr="008D0E2F">
        <w:rPr>
          <w:rFonts w:ascii="Times New Roman" w:hAnsi="Times New Roman" w:cs="Times New Roman"/>
        </w:rPr>
        <w:t xml:space="preserve">spinel </w:t>
      </w:r>
      <w:r w:rsidR="00E34B96">
        <w:rPr>
          <w:rFonts w:ascii="Times New Roman" w:hAnsi="Times New Roman" w:cs="Times New Roman"/>
        </w:rPr>
        <w:t>phase</w:t>
      </w:r>
      <w:r w:rsidR="00E34B96" w:rsidRPr="008D0E2F">
        <w:rPr>
          <w:rFonts w:ascii="Times New Roman" w:hAnsi="Times New Roman" w:cs="Times New Roman"/>
        </w:rPr>
        <w:t xml:space="preserve"> </w:t>
      </w:r>
      <w:r w:rsidR="001816B5" w:rsidRPr="008D0E2F">
        <w:rPr>
          <w:rFonts w:ascii="Times New Roman" w:hAnsi="Times New Roman" w:cs="Times New Roman"/>
        </w:rPr>
        <w:t>of the samples.</w:t>
      </w:r>
      <w:r w:rsidR="00A9069D" w:rsidRPr="008D0E2F">
        <w:rPr>
          <w:rFonts w:ascii="Times New Roman" w:hAnsi="Times New Roman" w:cs="Times New Roman"/>
        </w:rPr>
        <w:t xml:space="preserve"> </w:t>
      </w:r>
      <w:r w:rsidR="00F8711C" w:rsidRPr="008D0E2F">
        <w:rPr>
          <w:rFonts w:ascii="Times New Roman" w:hAnsi="Times New Roman" w:cs="Times New Roman"/>
        </w:rPr>
        <w:t xml:space="preserve">As the concentration of Fe is increased further, </w:t>
      </w:r>
      <w:r w:rsidR="00332E71" w:rsidRPr="008D0E2F">
        <w:rPr>
          <w:rFonts w:ascii="Times New Roman" w:hAnsi="Times New Roman" w:cs="Times New Roman"/>
        </w:rPr>
        <w:t xml:space="preserve">in Co-Fe-O-30 and Co-Fe-O-40, </w:t>
      </w:r>
      <w:r w:rsidR="00F8711C" w:rsidRPr="008D0E2F">
        <w:rPr>
          <w:rFonts w:ascii="Times New Roman" w:hAnsi="Times New Roman" w:cs="Times New Roman"/>
        </w:rPr>
        <w:t xml:space="preserve">new peaks </w:t>
      </w:r>
      <w:r w:rsidR="002A7E18">
        <w:rPr>
          <w:rFonts w:ascii="Times New Roman" w:hAnsi="Times New Roman" w:cs="Times New Roman"/>
        </w:rPr>
        <w:t>emerge</w:t>
      </w:r>
      <w:r w:rsidR="00F8711C" w:rsidRPr="008D0E2F">
        <w:rPr>
          <w:rFonts w:ascii="Times New Roman" w:hAnsi="Times New Roman" w:cs="Times New Roman"/>
        </w:rPr>
        <w:t xml:space="preserve">, in addition to the existing ones. </w:t>
      </w:r>
      <w:r w:rsidR="00332E71" w:rsidRPr="008D0E2F">
        <w:rPr>
          <w:rFonts w:ascii="Times New Roman" w:hAnsi="Times New Roman" w:cs="Times New Roman"/>
        </w:rPr>
        <w:t>The position</w:t>
      </w:r>
      <w:r w:rsidR="00E468D8" w:rsidRPr="008D0E2F">
        <w:rPr>
          <w:rFonts w:ascii="Times New Roman" w:hAnsi="Times New Roman" w:cs="Times New Roman"/>
        </w:rPr>
        <w:t>s</w:t>
      </w:r>
      <w:r w:rsidR="00332E71" w:rsidRPr="008D0E2F">
        <w:rPr>
          <w:rFonts w:ascii="Times New Roman" w:hAnsi="Times New Roman" w:cs="Times New Roman"/>
        </w:rPr>
        <w:t xml:space="preserve"> of these new </w:t>
      </w:r>
      <w:r w:rsidR="00833C6E">
        <w:rPr>
          <w:rFonts w:ascii="Times New Roman" w:hAnsi="Times New Roman" w:cs="Times New Roman"/>
        </w:rPr>
        <w:t xml:space="preserve">additional </w:t>
      </w:r>
      <w:r w:rsidR="00332E71" w:rsidRPr="008D0E2F">
        <w:rPr>
          <w:rFonts w:ascii="Times New Roman" w:hAnsi="Times New Roman" w:cs="Times New Roman"/>
        </w:rPr>
        <w:t xml:space="preserve">peaks are close to that of the </w:t>
      </w:r>
      <w:r w:rsidR="001C5E1C">
        <w:rPr>
          <w:rFonts w:ascii="Times New Roman" w:hAnsi="Times New Roman" w:cs="Times New Roman"/>
        </w:rPr>
        <w:t>α-</w:t>
      </w:r>
      <w:r w:rsidR="00332E71" w:rsidRPr="008D0E2F">
        <w:rPr>
          <w:rFonts w:ascii="Times New Roman" w:hAnsi="Times New Roman" w:cs="Times New Roman"/>
        </w:rPr>
        <w:t>Fe</w:t>
      </w:r>
      <w:r w:rsidR="00332E71" w:rsidRPr="00113873">
        <w:rPr>
          <w:rFonts w:ascii="Times New Roman" w:hAnsi="Times New Roman" w:cs="Times New Roman"/>
          <w:vertAlign w:val="subscript"/>
        </w:rPr>
        <w:t>2</w:t>
      </w:r>
      <w:r w:rsidR="00332E71" w:rsidRPr="008D0E2F">
        <w:rPr>
          <w:rFonts w:ascii="Times New Roman" w:hAnsi="Times New Roman" w:cs="Times New Roman"/>
        </w:rPr>
        <w:t>O</w:t>
      </w:r>
      <w:r w:rsidR="00332E71" w:rsidRPr="00113873">
        <w:rPr>
          <w:rFonts w:ascii="Times New Roman" w:hAnsi="Times New Roman" w:cs="Times New Roman"/>
          <w:vertAlign w:val="subscript"/>
        </w:rPr>
        <w:t>3</w:t>
      </w:r>
      <w:r w:rsidR="00332E71" w:rsidRPr="008D0E2F">
        <w:rPr>
          <w:rFonts w:ascii="Times New Roman" w:hAnsi="Times New Roman" w:cs="Times New Roman"/>
        </w:rPr>
        <w:t xml:space="preserve"> phase, suggesting the evolution of a secondary corundum phase in these samples.</w:t>
      </w:r>
      <w:r w:rsidR="00392E7B" w:rsidRPr="008D0E2F">
        <w:rPr>
          <w:rFonts w:ascii="Times New Roman" w:hAnsi="Times New Roman" w:cs="Times New Roman"/>
        </w:rPr>
        <w:t xml:space="preserve"> The XRD spectrum for Fe-O matches well with that of a pure </w:t>
      </w:r>
      <w:r w:rsidR="00F21C2D">
        <w:rPr>
          <w:rFonts w:ascii="Times New Roman" w:hAnsi="Times New Roman" w:cs="Times New Roman"/>
        </w:rPr>
        <w:t>α-</w:t>
      </w:r>
      <w:r w:rsidR="00392E7B" w:rsidRPr="008D0E2F">
        <w:rPr>
          <w:rFonts w:ascii="Times New Roman" w:hAnsi="Times New Roman" w:cs="Times New Roman"/>
        </w:rPr>
        <w:t>Fe</w:t>
      </w:r>
      <w:r w:rsidR="00392E7B" w:rsidRPr="00113873">
        <w:rPr>
          <w:rFonts w:ascii="Times New Roman" w:hAnsi="Times New Roman" w:cs="Times New Roman"/>
          <w:vertAlign w:val="subscript"/>
        </w:rPr>
        <w:t>2</w:t>
      </w:r>
      <w:r w:rsidR="00392E7B" w:rsidRPr="008D0E2F">
        <w:rPr>
          <w:rFonts w:ascii="Times New Roman" w:hAnsi="Times New Roman" w:cs="Times New Roman"/>
        </w:rPr>
        <w:t>O</w:t>
      </w:r>
      <w:r w:rsidR="00392E7B" w:rsidRPr="00113873">
        <w:rPr>
          <w:rFonts w:ascii="Times New Roman" w:hAnsi="Times New Roman" w:cs="Times New Roman"/>
          <w:vertAlign w:val="subscript"/>
        </w:rPr>
        <w:t>3</w:t>
      </w:r>
      <w:r w:rsidR="00392E7B" w:rsidRPr="008D0E2F">
        <w:rPr>
          <w:rFonts w:ascii="Times New Roman" w:hAnsi="Times New Roman" w:cs="Times New Roman"/>
        </w:rPr>
        <w:t xml:space="preserve"> phase</w:t>
      </w:r>
      <w:r w:rsidR="005027BA">
        <w:rPr>
          <w:rFonts w:ascii="Times New Roman" w:hAnsi="Times New Roman" w:cs="Times New Roman"/>
        </w:rPr>
        <w:t xml:space="preserve"> </w:t>
      </w:r>
      <w:r w:rsidR="005027BA" w:rsidRPr="008D0E2F">
        <w:rPr>
          <w:rFonts w:ascii="Times New Roman" w:hAnsi="Times New Roman" w:cs="Times New Roman"/>
        </w:rPr>
        <w:t>(</w:t>
      </w:r>
      <w:r w:rsidR="005027BA">
        <w:rPr>
          <w:rFonts w:ascii="Times New Roman" w:hAnsi="Times New Roman" w:cs="Times New Roman"/>
        </w:rPr>
        <w:t>ICSD</w:t>
      </w:r>
      <w:r w:rsidR="00DF597E">
        <w:rPr>
          <w:rFonts w:ascii="Times New Roman" w:hAnsi="Times New Roman" w:cs="Times New Roman"/>
        </w:rPr>
        <w:t xml:space="preserve"> No.</w:t>
      </w:r>
      <w:r w:rsidR="005027BA" w:rsidRPr="008D0E2F">
        <w:rPr>
          <w:rFonts w:ascii="Times New Roman" w:hAnsi="Times New Roman" w:cs="Times New Roman"/>
        </w:rPr>
        <w:t xml:space="preserve"> </w:t>
      </w:r>
      <w:r w:rsidR="005027BA">
        <w:rPr>
          <w:rFonts w:ascii="Times New Roman" w:hAnsi="Times New Roman" w:cs="Times New Roman"/>
        </w:rPr>
        <w:t>40142</w:t>
      </w:r>
      <w:r w:rsidR="005027BA" w:rsidRPr="008D0E2F">
        <w:rPr>
          <w:rFonts w:ascii="Times New Roman" w:hAnsi="Times New Roman" w:cs="Times New Roman"/>
        </w:rPr>
        <w:t>)</w:t>
      </w:r>
      <w:r w:rsidR="00AD3C0D" w:rsidRPr="008D0E2F">
        <w:rPr>
          <w:rFonts w:ascii="Times New Roman" w:hAnsi="Times New Roman" w:cs="Times New Roman"/>
        </w:rPr>
        <w:t>.</w:t>
      </w:r>
    </w:p>
    <w:p w14:paraId="68DC419A" w14:textId="250B4042" w:rsidR="00E149DE" w:rsidRPr="005E41F2" w:rsidRDefault="00E149DE" w:rsidP="00E149DE">
      <w:pPr>
        <w:jc w:val="both"/>
      </w:pPr>
      <w:r>
        <w:rPr>
          <w:noProof/>
          <w:lang w:eastAsia="en-GB"/>
        </w:rPr>
        <w:drawing>
          <wp:anchor distT="0" distB="0" distL="114300" distR="114300" simplePos="0" relativeHeight="251666432" behindDoc="0" locked="0" layoutInCell="1" allowOverlap="1" wp14:anchorId="64CD90ED" wp14:editId="3D3DC816">
            <wp:simplePos x="0" y="0"/>
            <wp:positionH relativeFrom="margin">
              <wp:align>left</wp:align>
            </wp:positionH>
            <wp:positionV relativeFrom="paragraph">
              <wp:posOffset>0</wp:posOffset>
            </wp:positionV>
            <wp:extent cx="6426200" cy="967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86"/>
                    <a:stretch/>
                  </pic:blipFill>
                  <pic:spPr bwMode="auto">
                    <a:xfrm>
                      <a:off x="0" y="0"/>
                      <a:ext cx="642620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0631D4BA" wp14:editId="40BAAA27">
            <wp:simplePos x="0" y="0"/>
            <wp:positionH relativeFrom="margin">
              <wp:posOffset>-380758</wp:posOffset>
            </wp:positionH>
            <wp:positionV relativeFrom="paragraph">
              <wp:posOffset>919142</wp:posOffset>
            </wp:positionV>
            <wp:extent cx="6844665" cy="2562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60"/>
                    <a:stretch/>
                  </pic:blipFill>
                  <pic:spPr bwMode="auto">
                    <a:xfrm>
                      <a:off x="0" y="0"/>
                      <a:ext cx="6844665" cy="256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C95A436">
        <w:rPr>
          <w:b/>
          <w:bCs/>
        </w:rPr>
        <w:t xml:space="preserve">Fig. 1. (a-f) </w:t>
      </w:r>
      <w:r>
        <w:t xml:space="preserve">SEM images of </w:t>
      </w:r>
      <w:proofErr w:type="spellStart"/>
      <w:r>
        <w:t>boronized</w:t>
      </w:r>
      <w:proofErr w:type="spellEnd"/>
      <w:r>
        <w:t xml:space="preserve"> Co-O-B, Co-Fe-O-B and Fe-O-B nanostructures;</w:t>
      </w:r>
      <w:r w:rsidRPr="4C95A436">
        <w:rPr>
          <w:b/>
          <w:bCs/>
        </w:rPr>
        <w:t xml:space="preserve"> (g) </w:t>
      </w:r>
      <w:r>
        <w:t>XRD pattern for Co-O-B, Co-Fe-O-B and Fe-O-B samples</w:t>
      </w:r>
      <w:r w:rsidRPr="4C95A436">
        <w:rPr>
          <w:b/>
          <w:bCs/>
        </w:rPr>
        <w:t xml:space="preserve"> </w:t>
      </w:r>
      <w:r>
        <w:t>along with reference patterns of Co</w:t>
      </w:r>
      <w:r w:rsidRPr="4C95A436">
        <w:rPr>
          <w:vertAlign w:val="subscript"/>
        </w:rPr>
        <w:t>3</w:t>
      </w:r>
      <w:r>
        <w:t>O</w:t>
      </w:r>
      <w:r w:rsidRPr="4C95A436">
        <w:rPr>
          <w:vertAlign w:val="subscript"/>
        </w:rPr>
        <w:t>4</w:t>
      </w:r>
      <w:r>
        <w:t xml:space="preserve"> and α-Fe</w:t>
      </w:r>
      <w:r w:rsidRPr="4C95A436">
        <w:rPr>
          <w:vertAlign w:val="subscript"/>
        </w:rPr>
        <w:t>2</w:t>
      </w:r>
      <w:r>
        <w:t>O</w:t>
      </w:r>
      <w:r w:rsidRPr="4C95A436">
        <w:rPr>
          <w:vertAlign w:val="subscript"/>
        </w:rPr>
        <w:t>3</w:t>
      </w:r>
      <w:r>
        <w:t>;</w:t>
      </w:r>
      <w:r w:rsidRPr="4C95A436">
        <w:rPr>
          <w:b/>
          <w:bCs/>
        </w:rPr>
        <w:t xml:space="preserve"> (h) </w:t>
      </w:r>
      <w:r>
        <w:t>STEM image of one of the flower-like structures in Co-Fe-O-B-10;</w:t>
      </w:r>
      <w:r w:rsidRPr="4C95A436">
        <w:rPr>
          <w:b/>
          <w:bCs/>
        </w:rPr>
        <w:t xml:space="preserve"> (</w:t>
      </w:r>
      <w:proofErr w:type="spellStart"/>
      <w:r w:rsidRPr="4C95A436">
        <w:rPr>
          <w:b/>
          <w:bCs/>
        </w:rPr>
        <w:t>i</w:t>
      </w:r>
      <w:proofErr w:type="spellEnd"/>
      <w:r w:rsidRPr="4C95A436">
        <w:rPr>
          <w:b/>
          <w:bCs/>
        </w:rPr>
        <w:t xml:space="preserve">-j) </w:t>
      </w:r>
      <w:r>
        <w:t>HR-STEM images of Co-Fe-O-B-10 depicting core-shell assembly and the corresponding lattice planes.</w:t>
      </w:r>
    </w:p>
    <w:p w14:paraId="7851A846" w14:textId="1C289D36" w:rsidR="00D53F65" w:rsidRPr="008D0E2F" w:rsidRDefault="00D53F65" w:rsidP="00D53F65">
      <w:pPr>
        <w:spacing w:line="480" w:lineRule="auto"/>
        <w:ind w:firstLine="720"/>
        <w:jc w:val="both"/>
        <w:rPr>
          <w:rFonts w:ascii="Times New Roman" w:hAnsi="Times New Roman" w:cs="Times New Roman"/>
        </w:rPr>
      </w:pPr>
      <w:r w:rsidRPr="008D0E2F">
        <w:rPr>
          <w:rFonts w:ascii="Times New Roman" w:hAnsi="Times New Roman" w:cs="Times New Roman"/>
        </w:rPr>
        <w:t>To convert these pure and mixed</w:t>
      </w:r>
      <w:r>
        <w:rPr>
          <w:rFonts w:ascii="Times New Roman" w:hAnsi="Times New Roman" w:cs="Times New Roman"/>
        </w:rPr>
        <w:t>-</w:t>
      </w:r>
      <w:r w:rsidRPr="008D0E2F">
        <w:rPr>
          <w:rFonts w:ascii="Times New Roman" w:hAnsi="Times New Roman" w:cs="Times New Roman"/>
        </w:rPr>
        <w:t>phase oxide nanostructures into borides, the powders were subjected to</w:t>
      </w:r>
      <w:r>
        <w:rPr>
          <w:rFonts w:ascii="Times New Roman" w:hAnsi="Times New Roman" w:cs="Times New Roman"/>
        </w:rPr>
        <w:t xml:space="preserve"> a</w:t>
      </w:r>
      <w:r w:rsidRPr="008D0E2F">
        <w:rPr>
          <w:rFonts w:ascii="Times New Roman" w:hAnsi="Times New Roman" w:cs="Times New Roman"/>
        </w:rPr>
        <w:t xml:space="preserve"> chemical </w:t>
      </w:r>
      <w:proofErr w:type="spellStart"/>
      <w:r w:rsidRPr="008D0E2F">
        <w:rPr>
          <w:rFonts w:ascii="Times New Roman" w:hAnsi="Times New Roman" w:cs="Times New Roman"/>
        </w:rPr>
        <w:t>boronation</w:t>
      </w:r>
      <w:proofErr w:type="spellEnd"/>
      <w:r w:rsidRPr="008D0E2F">
        <w:rPr>
          <w:rFonts w:ascii="Times New Roman" w:hAnsi="Times New Roman" w:cs="Times New Roman"/>
        </w:rPr>
        <w:t xml:space="preserve"> process. Fig. 1</w:t>
      </w:r>
      <w:r>
        <w:rPr>
          <w:rFonts w:ascii="Times New Roman" w:hAnsi="Times New Roman" w:cs="Times New Roman"/>
        </w:rPr>
        <w:t>a</w:t>
      </w:r>
      <w:r w:rsidRPr="008D0E2F">
        <w:rPr>
          <w:rFonts w:ascii="Times New Roman" w:hAnsi="Times New Roman" w:cs="Times New Roman"/>
        </w:rPr>
        <w:t>-</w:t>
      </w:r>
      <w:r>
        <w:rPr>
          <w:rFonts w:ascii="Times New Roman" w:hAnsi="Times New Roman" w:cs="Times New Roman"/>
        </w:rPr>
        <w:t>f</w:t>
      </w:r>
      <w:r w:rsidRPr="008D0E2F">
        <w:rPr>
          <w:rFonts w:ascii="Times New Roman" w:hAnsi="Times New Roman" w:cs="Times New Roman"/>
        </w:rPr>
        <w:t xml:space="preserve"> shows the SEM images of the same samples as in Fig. </w:t>
      </w:r>
      <w:r>
        <w:rPr>
          <w:rFonts w:ascii="Times New Roman" w:hAnsi="Times New Roman" w:cs="Times New Roman"/>
        </w:rPr>
        <w:t>S</w:t>
      </w:r>
      <w:r w:rsidRPr="008D0E2F">
        <w:rPr>
          <w:rFonts w:ascii="Times New Roman" w:hAnsi="Times New Roman" w:cs="Times New Roman"/>
        </w:rPr>
        <w:t>1a-f, after reduction with NaBH</w:t>
      </w:r>
      <w:r w:rsidRPr="009060BB">
        <w:rPr>
          <w:rFonts w:ascii="Times New Roman" w:hAnsi="Times New Roman" w:cs="Times New Roman"/>
          <w:vertAlign w:val="subscript"/>
        </w:rPr>
        <w:t>4</w:t>
      </w:r>
      <w:r w:rsidRPr="008D0E2F">
        <w:rPr>
          <w:rFonts w:ascii="Times New Roman" w:hAnsi="Times New Roman" w:cs="Times New Roman"/>
        </w:rPr>
        <w:t>, depicting disintegration of the original morphology. In Co-O-B (Fig. 1</w:t>
      </w:r>
      <w:r>
        <w:rPr>
          <w:rFonts w:ascii="Times New Roman" w:hAnsi="Times New Roman" w:cs="Times New Roman"/>
        </w:rPr>
        <w:t>a</w:t>
      </w:r>
      <w:r w:rsidRPr="008D0E2F">
        <w:rPr>
          <w:rFonts w:ascii="Times New Roman" w:hAnsi="Times New Roman" w:cs="Times New Roman"/>
        </w:rPr>
        <w:t>), the wire</w:t>
      </w:r>
      <w:r>
        <w:rPr>
          <w:rFonts w:ascii="Times New Roman" w:hAnsi="Times New Roman" w:cs="Times New Roman"/>
        </w:rPr>
        <w:t>-</w:t>
      </w:r>
      <w:r w:rsidRPr="008D0E2F">
        <w:rPr>
          <w:rFonts w:ascii="Times New Roman" w:hAnsi="Times New Roman" w:cs="Times New Roman"/>
        </w:rPr>
        <w:t xml:space="preserve">like structures are still present, but most of the wires have disintegrated into nanoparticles. Interestingly, the morphology of all Co-Fe-O-B samples appear </w:t>
      </w:r>
      <w:r>
        <w:rPr>
          <w:rFonts w:ascii="Times New Roman" w:hAnsi="Times New Roman" w:cs="Times New Roman"/>
        </w:rPr>
        <w:t>the same,</w:t>
      </w:r>
      <w:r w:rsidRPr="008D0E2F">
        <w:rPr>
          <w:rFonts w:ascii="Times New Roman" w:hAnsi="Times New Roman" w:cs="Times New Roman"/>
        </w:rPr>
        <w:t xml:space="preserve"> with presence of cotton-like sheets and spherical particles dispersed over them. In </w:t>
      </w:r>
      <w:r>
        <w:rPr>
          <w:rFonts w:ascii="Times New Roman" w:hAnsi="Times New Roman" w:cs="Times New Roman"/>
        </w:rPr>
        <w:t xml:space="preserve">the </w:t>
      </w:r>
      <w:r w:rsidRPr="008D0E2F">
        <w:rPr>
          <w:rFonts w:ascii="Times New Roman" w:hAnsi="Times New Roman" w:cs="Times New Roman"/>
        </w:rPr>
        <w:t xml:space="preserve">case of Fe-O-B, the spherical morphology is destroyed, and small agglomerated clusters of sheets are formed. The </w:t>
      </w:r>
      <w:proofErr w:type="spellStart"/>
      <w:r w:rsidRPr="008D0E2F">
        <w:rPr>
          <w:rFonts w:ascii="Times New Roman" w:hAnsi="Times New Roman" w:cs="Times New Roman"/>
        </w:rPr>
        <w:t>boronation</w:t>
      </w:r>
      <w:proofErr w:type="spellEnd"/>
      <w:r w:rsidRPr="008D0E2F">
        <w:rPr>
          <w:rFonts w:ascii="Times New Roman" w:hAnsi="Times New Roman" w:cs="Times New Roman"/>
        </w:rPr>
        <w:t xml:space="preserve"> process </w:t>
      </w:r>
      <w:r w:rsidRPr="008D0E2F">
        <w:rPr>
          <w:rFonts w:ascii="Times New Roman" w:hAnsi="Times New Roman" w:cs="Times New Roman"/>
        </w:rPr>
        <w:lastRenderedPageBreak/>
        <w:t xml:space="preserve">is expected to </w:t>
      </w:r>
      <w:r>
        <w:rPr>
          <w:rFonts w:ascii="Times New Roman" w:hAnsi="Times New Roman" w:cs="Times New Roman"/>
        </w:rPr>
        <w:t>disrupt the crystalline structure on the surface by diffusion of boron in the peripheral areas while maintaining the core structure.</w:t>
      </w:r>
      <w:r w:rsidRPr="008D0E2F">
        <w:rPr>
          <w:rFonts w:ascii="Times New Roman" w:hAnsi="Times New Roman" w:cs="Times New Roman"/>
        </w:rPr>
        <w:t xml:space="preserve"> </w:t>
      </w:r>
      <w:r>
        <w:rPr>
          <w:rFonts w:ascii="Times New Roman" w:hAnsi="Times New Roman" w:cs="Times New Roman"/>
        </w:rPr>
        <w:t>This phenomenon is confirmed in the present</w:t>
      </w:r>
      <w:r w:rsidRPr="008D0E2F">
        <w:rPr>
          <w:rFonts w:ascii="Times New Roman" w:hAnsi="Times New Roman" w:cs="Times New Roman"/>
        </w:rPr>
        <w:t xml:space="preserve"> </w:t>
      </w:r>
      <w:proofErr w:type="spellStart"/>
      <w:r w:rsidRPr="008D0E2F">
        <w:rPr>
          <w:rFonts w:ascii="Times New Roman" w:hAnsi="Times New Roman" w:cs="Times New Roman"/>
        </w:rPr>
        <w:t>boronized</w:t>
      </w:r>
      <w:proofErr w:type="spellEnd"/>
      <w:r w:rsidRPr="008D0E2F">
        <w:rPr>
          <w:rFonts w:ascii="Times New Roman" w:hAnsi="Times New Roman" w:cs="Times New Roman"/>
        </w:rPr>
        <w:t xml:space="preserve"> samples, as the XRD spectra (Fig. 1</w:t>
      </w:r>
      <w:r>
        <w:rPr>
          <w:rFonts w:ascii="Times New Roman" w:hAnsi="Times New Roman" w:cs="Times New Roman"/>
        </w:rPr>
        <w:t>g</w:t>
      </w:r>
      <w:r w:rsidRPr="008D0E2F">
        <w:rPr>
          <w:rFonts w:ascii="Times New Roman" w:hAnsi="Times New Roman" w:cs="Times New Roman"/>
        </w:rPr>
        <w:t xml:space="preserve">) shows </w:t>
      </w:r>
      <w:r>
        <w:rPr>
          <w:rFonts w:ascii="Times New Roman" w:hAnsi="Times New Roman" w:cs="Times New Roman"/>
        </w:rPr>
        <w:t xml:space="preserve">the </w:t>
      </w:r>
      <w:r w:rsidRPr="008D0E2F">
        <w:rPr>
          <w:rFonts w:ascii="Times New Roman" w:hAnsi="Times New Roman" w:cs="Times New Roman"/>
        </w:rPr>
        <w:t xml:space="preserve">existence of peaks at the same positions, as in Co-Fe-O, but with highly diminished intensities. In fact, most of the </w:t>
      </w:r>
      <w:r>
        <w:rPr>
          <w:rFonts w:ascii="Times New Roman" w:hAnsi="Times New Roman" w:cs="Times New Roman"/>
        </w:rPr>
        <w:t>additional</w:t>
      </w:r>
      <w:r w:rsidRPr="008D0E2F">
        <w:rPr>
          <w:rFonts w:ascii="Times New Roman" w:hAnsi="Times New Roman" w:cs="Times New Roman"/>
        </w:rPr>
        <w:t xml:space="preserve"> peaks that were seen in Co-Fe-O-30 and Co-Fe-O-40 </w:t>
      </w:r>
      <w:r>
        <w:rPr>
          <w:rFonts w:ascii="Times New Roman" w:hAnsi="Times New Roman" w:cs="Times New Roman"/>
        </w:rPr>
        <w:t>are suppressed</w:t>
      </w:r>
      <w:r w:rsidRPr="008D0E2F">
        <w:rPr>
          <w:rFonts w:ascii="Times New Roman" w:hAnsi="Times New Roman" w:cs="Times New Roman"/>
        </w:rPr>
        <w:t xml:space="preserve"> after </w:t>
      </w:r>
      <w:proofErr w:type="spellStart"/>
      <w:r w:rsidRPr="008D0E2F">
        <w:rPr>
          <w:rFonts w:ascii="Times New Roman" w:hAnsi="Times New Roman" w:cs="Times New Roman"/>
        </w:rPr>
        <w:t>boronation</w:t>
      </w:r>
      <w:proofErr w:type="spellEnd"/>
      <w:r w:rsidRPr="008D0E2F">
        <w:rPr>
          <w:rFonts w:ascii="Times New Roman" w:hAnsi="Times New Roman" w:cs="Times New Roman"/>
        </w:rPr>
        <w:t xml:space="preserve"> and only those belonging to pure Co</w:t>
      </w:r>
      <w:r w:rsidRPr="00113873">
        <w:rPr>
          <w:rFonts w:ascii="Times New Roman" w:hAnsi="Times New Roman" w:cs="Times New Roman"/>
          <w:vertAlign w:val="subscript"/>
        </w:rPr>
        <w:t>3</w:t>
      </w:r>
      <w:r w:rsidRPr="008D0E2F">
        <w:rPr>
          <w:rFonts w:ascii="Times New Roman" w:hAnsi="Times New Roman" w:cs="Times New Roman"/>
        </w:rPr>
        <w:t>O</w:t>
      </w:r>
      <w:r w:rsidRPr="00113873">
        <w:rPr>
          <w:rFonts w:ascii="Times New Roman" w:hAnsi="Times New Roman" w:cs="Times New Roman"/>
          <w:vertAlign w:val="subscript"/>
        </w:rPr>
        <w:t>4</w:t>
      </w:r>
      <w:r w:rsidRPr="008D0E2F">
        <w:rPr>
          <w:rFonts w:ascii="Times New Roman" w:hAnsi="Times New Roman" w:cs="Times New Roman"/>
        </w:rPr>
        <w:t xml:space="preserve"> phase were visible. This suggests that the chemical reduction reaction partially disrupts the crystalline arrangement </w:t>
      </w:r>
      <w:r>
        <w:rPr>
          <w:rFonts w:ascii="Times New Roman" w:hAnsi="Times New Roman" w:cs="Times New Roman"/>
        </w:rPr>
        <w:t>near the surface</w:t>
      </w:r>
      <w:r w:rsidRPr="008D0E2F">
        <w:rPr>
          <w:rFonts w:ascii="Times New Roman" w:hAnsi="Times New Roman" w:cs="Times New Roman"/>
        </w:rPr>
        <w:t xml:space="preserve">, leading to formation of boride phases. </w:t>
      </w:r>
    </w:p>
    <w:p w14:paraId="6E4791D0" w14:textId="278ACAB3" w:rsidR="00DE02CA" w:rsidRPr="008D0E2F" w:rsidRDefault="001171F8" w:rsidP="00D53F65">
      <w:pPr>
        <w:spacing w:line="480" w:lineRule="auto"/>
        <w:ind w:firstLine="720"/>
        <w:jc w:val="both"/>
        <w:rPr>
          <w:rFonts w:ascii="Times New Roman" w:hAnsi="Times New Roman" w:cs="Times New Roman"/>
        </w:rPr>
      </w:pPr>
      <w:r w:rsidRPr="008D0E2F">
        <w:rPr>
          <w:rFonts w:ascii="Times New Roman" w:hAnsi="Times New Roman" w:cs="Times New Roman"/>
        </w:rPr>
        <w:t xml:space="preserve">To understand the detailed morphology of these nanostructures, STEM images were recorded for the </w:t>
      </w:r>
      <w:proofErr w:type="spellStart"/>
      <w:r w:rsidRPr="008D0E2F">
        <w:rPr>
          <w:rFonts w:ascii="Times New Roman" w:hAnsi="Times New Roman" w:cs="Times New Roman"/>
        </w:rPr>
        <w:t>boronized</w:t>
      </w:r>
      <w:proofErr w:type="spellEnd"/>
      <w:r w:rsidRPr="008D0E2F">
        <w:rPr>
          <w:rFonts w:ascii="Times New Roman" w:hAnsi="Times New Roman" w:cs="Times New Roman"/>
        </w:rPr>
        <w:t xml:space="preserve"> </w:t>
      </w:r>
      <w:r w:rsidR="00E52223" w:rsidRPr="008D0E2F">
        <w:rPr>
          <w:rFonts w:ascii="Times New Roman" w:hAnsi="Times New Roman" w:cs="Times New Roman"/>
        </w:rPr>
        <w:t>samples</w:t>
      </w:r>
      <w:r w:rsidRPr="008D0E2F">
        <w:rPr>
          <w:rFonts w:ascii="Times New Roman" w:hAnsi="Times New Roman" w:cs="Times New Roman"/>
        </w:rPr>
        <w:t xml:space="preserve">. </w:t>
      </w:r>
      <w:r w:rsidR="00F70AB3" w:rsidRPr="008D0E2F">
        <w:rPr>
          <w:rFonts w:ascii="Times New Roman" w:hAnsi="Times New Roman" w:cs="Times New Roman"/>
        </w:rPr>
        <w:t xml:space="preserve">From SEM </w:t>
      </w:r>
      <w:r w:rsidR="00A27DE5" w:rsidRPr="008D0E2F">
        <w:rPr>
          <w:rFonts w:ascii="Times New Roman" w:hAnsi="Times New Roman" w:cs="Times New Roman"/>
        </w:rPr>
        <w:t xml:space="preserve">and XRD </w:t>
      </w:r>
      <w:r w:rsidR="00F70AB3" w:rsidRPr="008D0E2F">
        <w:rPr>
          <w:rFonts w:ascii="Times New Roman" w:hAnsi="Times New Roman" w:cs="Times New Roman"/>
        </w:rPr>
        <w:t xml:space="preserve">data, the morphology </w:t>
      </w:r>
      <w:r w:rsidR="00A27DE5" w:rsidRPr="008D0E2F">
        <w:rPr>
          <w:rFonts w:ascii="Times New Roman" w:hAnsi="Times New Roman" w:cs="Times New Roman"/>
        </w:rPr>
        <w:t xml:space="preserve">and crystal structure </w:t>
      </w:r>
      <w:r w:rsidR="00F70AB3" w:rsidRPr="008D0E2F">
        <w:rPr>
          <w:rFonts w:ascii="Times New Roman" w:hAnsi="Times New Roman" w:cs="Times New Roman"/>
        </w:rPr>
        <w:t>of all Co</w:t>
      </w:r>
      <w:r w:rsidR="00BB03DA" w:rsidRPr="008D0E2F">
        <w:rPr>
          <w:rFonts w:ascii="Times New Roman" w:hAnsi="Times New Roman" w:cs="Times New Roman"/>
        </w:rPr>
        <w:t>-</w:t>
      </w:r>
      <w:r w:rsidR="00F70AB3" w:rsidRPr="008D0E2F">
        <w:rPr>
          <w:rFonts w:ascii="Times New Roman" w:hAnsi="Times New Roman" w:cs="Times New Roman"/>
        </w:rPr>
        <w:t>Fe</w:t>
      </w:r>
      <w:r w:rsidR="00BB03DA" w:rsidRPr="008D0E2F">
        <w:rPr>
          <w:rFonts w:ascii="Times New Roman" w:hAnsi="Times New Roman" w:cs="Times New Roman"/>
        </w:rPr>
        <w:t>-</w:t>
      </w:r>
      <w:r w:rsidR="00F70AB3" w:rsidRPr="008D0E2F">
        <w:rPr>
          <w:rFonts w:ascii="Times New Roman" w:hAnsi="Times New Roman" w:cs="Times New Roman"/>
        </w:rPr>
        <w:t>O</w:t>
      </w:r>
      <w:r w:rsidR="00BB03DA" w:rsidRPr="008D0E2F">
        <w:rPr>
          <w:rFonts w:ascii="Times New Roman" w:hAnsi="Times New Roman" w:cs="Times New Roman"/>
        </w:rPr>
        <w:t>-</w:t>
      </w:r>
      <w:r w:rsidR="00F70AB3" w:rsidRPr="008D0E2F">
        <w:rPr>
          <w:rFonts w:ascii="Times New Roman" w:hAnsi="Times New Roman" w:cs="Times New Roman"/>
        </w:rPr>
        <w:t xml:space="preserve">B nanostructures are similar. </w:t>
      </w:r>
      <w:r w:rsidRPr="008D0E2F">
        <w:rPr>
          <w:rFonts w:ascii="Times New Roman" w:hAnsi="Times New Roman" w:cs="Times New Roman"/>
        </w:rPr>
        <w:t xml:space="preserve">Hence, amongst Co-Fe-O-B samples, further investigations were only carried out on Co-Fe-O-B-10 and </w:t>
      </w:r>
      <w:r w:rsidR="00860E06" w:rsidRPr="008D0E2F">
        <w:rPr>
          <w:rFonts w:ascii="Times New Roman" w:hAnsi="Times New Roman" w:cs="Times New Roman"/>
        </w:rPr>
        <w:t>Co-Fe-O-B-40</w:t>
      </w:r>
      <w:r w:rsidR="0077621F" w:rsidRPr="008D0E2F">
        <w:rPr>
          <w:rFonts w:ascii="Times New Roman" w:hAnsi="Times New Roman" w:cs="Times New Roman"/>
        </w:rPr>
        <w:t>, to consider the samples with lowest and highest Fe concentrations.</w:t>
      </w:r>
      <w:r w:rsidR="002F5DF3" w:rsidRPr="008D0E2F">
        <w:rPr>
          <w:rFonts w:ascii="Times New Roman" w:hAnsi="Times New Roman" w:cs="Times New Roman"/>
        </w:rPr>
        <w:t xml:space="preserve"> </w:t>
      </w:r>
      <w:r w:rsidR="00B65F40" w:rsidRPr="008D0E2F">
        <w:rPr>
          <w:rFonts w:ascii="Times New Roman" w:hAnsi="Times New Roman" w:cs="Times New Roman"/>
        </w:rPr>
        <w:t>STEM image</w:t>
      </w:r>
      <w:r w:rsidR="00945AD2" w:rsidRPr="008D0E2F">
        <w:rPr>
          <w:rFonts w:ascii="Times New Roman" w:hAnsi="Times New Roman" w:cs="Times New Roman"/>
        </w:rPr>
        <w:t>s</w:t>
      </w:r>
      <w:r w:rsidR="00B65F40" w:rsidRPr="008D0E2F">
        <w:rPr>
          <w:rFonts w:ascii="Times New Roman" w:hAnsi="Times New Roman" w:cs="Times New Roman"/>
        </w:rPr>
        <w:t xml:space="preserve"> </w:t>
      </w:r>
      <w:r w:rsidR="00DF376A" w:rsidRPr="008D0E2F">
        <w:rPr>
          <w:rFonts w:ascii="Times New Roman" w:hAnsi="Times New Roman" w:cs="Times New Roman"/>
        </w:rPr>
        <w:t>in Fig. S</w:t>
      </w:r>
      <w:r w:rsidR="004073C6">
        <w:rPr>
          <w:rFonts w:ascii="Times New Roman" w:hAnsi="Times New Roman" w:cs="Times New Roman"/>
        </w:rPr>
        <w:t>3</w:t>
      </w:r>
      <w:r w:rsidR="00DF376A" w:rsidRPr="008D0E2F">
        <w:rPr>
          <w:rFonts w:ascii="Times New Roman" w:hAnsi="Times New Roman" w:cs="Times New Roman"/>
        </w:rPr>
        <w:t xml:space="preserve"> </w:t>
      </w:r>
      <w:r w:rsidR="00B65F40" w:rsidRPr="008D0E2F">
        <w:rPr>
          <w:rFonts w:ascii="Times New Roman" w:hAnsi="Times New Roman" w:cs="Times New Roman"/>
        </w:rPr>
        <w:t xml:space="preserve">confirm the </w:t>
      </w:r>
      <w:r w:rsidR="00945AD2" w:rsidRPr="008D0E2F">
        <w:rPr>
          <w:rFonts w:ascii="Times New Roman" w:hAnsi="Times New Roman" w:cs="Times New Roman"/>
        </w:rPr>
        <w:t>pres</w:t>
      </w:r>
      <w:r w:rsidR="00DF376A" w:rsidRPr="008D0E2F">
        <w:rPr>
          <w:rFonts w:ascii="Times New Roman" w:hAnsi="Times New Roman" w:cs="Times New Roman"/>
        </w:rPr>
        <w:t>ence</w:t>
      </w:r>
      <w:r w:rsidR="00B65F40" w:rsidRPr="008D0E2F">
        <w:rPr>
          <w:rFonts w:ascii="Times New Roman" w:hAnsi="Times New Roman" w:cs="Times New Roman"/>
        </w:rPr>
        <w:t xml:space="preserve"> of </w:t>
      </w:r>
      <w:r w:rsidR="006474F2">
        <w:rPr>
          <w:rFonts w:ascii="Times New Roman" w:hAnsi="Times New Roman" w:cs="Times New Roman"/>
        </w:rPr>
        <w:t xml:space="preserve">the </w:t>
      </w:r>
      <w:r w:rsidR="00B65F40" w:rsidRPr="008D0E2F">
        <w:rPr>
          <w:rFonts w:ascii="Times New Roman" w:hAnsi="Times New Roman" w:cs="Times New Roman"/>
        </w:rPr>
        <w:t>wire-like morphology</w:t>
      </w:r>
      <w:r w:rsidR="00945AD2" w:rsidRPr="008D0E2F">
        <w:rPr>
          <w:rFonts w:ascii="Times New Roman" w:hAnsi="Times New Roman" w:cs="Times New Roman"/>
        </w:rPr>
        <w:t xml:space="preserve"> of Co-O-B, made up of </w:t>
      </w:r>
      <w:r w:rsidR="00ED3B65" w:rsidRPr="008D0E2F">
        <w:rPr>
          <w:rFonts w:ascii="Times New Roman" w:hAnsi="Times New Roman" w:cs="Times New Roman"/>
        </w:rPr>
        <w:t>dis</w:t>
      </w:r>
      <w:r w:rsidR="00945AD2" w:rsidRPr="008D0E2F">
        <w:rPr>
          <w:rFonts w:ascii="Times New Roman" w:hAnsi="Times New Roman" w:cs="Times New Roman"/>
        </w:rPr>
        <w:t>tinct</w:t>
      </w:r>
      <w:r w:rsidR="00ED3B65" w:rsidRPr="008D0E2F">
        <w:rPr>
          <w:rFonts w:ascii="Times New Roman" w:hAnsi="Times New Roman" w:cs="Times New Roman"/>
        </w:rPr>
        <w:t xml:space="preserve"> </w:t>
      </w:r>
      <w:r w:rsidR="007E51EC">
        <w:rPr>
          <w:rFonts w:ascii="Times New Roman" w:hAnsi="Times New Roman" w:cs="Times New Roman"/>
        </w:rPr>
        <w:t>nano</w:t>
      </w:r>
      <w:r w:rsidR="00ED3B65" w:rsidRPr="008D0E2F">
        <w:rPr>
          <w:rFonts w:ascii="Times New Roman" w:hAnsi="Times New Roman" w:cs="Times New Roman"/>
        </w:rPr>
        <w:t>particles</w:t>
      </w:r>
      <w:r w:rsidR="00945AD2" w:rsidRPr="008D0E2F">
        <w:rPr>
          <w:rFonts w:ascii="Times New Roman" w:hAnsi="Times New Roman" w:cs="Times New Roman"/>
        </w:rPr>
        <w:t xml:space="preserve"> as their building-block</w:t>
      </w:r>
      <w:r w:rsidR="00CD7F3B">
        <w:rPr>
          <w:rFonts w:ascii="Times New Roman" w:hAnsi="Times New Roman" w:cs="Times New Roman"/>
        </w:rPr>
        <w:t>s</w:t>
      </w:r>
      <w:r w:rsidR="00ED3B65" w:rsidRPr="008D0E2F">
        <w:rPr>
          <w:rFonts w:ascii="Times New Roman" w:hAnsi="Times New Roman" w:cs="Times New Roman"/>
        </w:rPr>
        <w:t>.</w:t>
      </w:r>
      <w:r w:rsidR="00945AD2" w:rsidRPr="008D0E2F">
        <w:rPr>
          <w:rFonts w:ascii="Times New Roman" w:hAnsi="Times New Roman" w:cs="Times New Roman"/>
        </w:rPr>
        <w:t xml:space="preserve"> HR-STEM image of a single particle indicates a d-spacing value of 0.29 nm that corresponds to (022) planes of Co</w:t>
      </w:r>
      <w:r w:rsidR="00945AD2" w:rsidRPr="009060BB">
        <w:rPr>
          <w:rFonts w:ascii="Times New Roman" w:hAnsi="Times New Roman" w:cs="Times New Roman"/>
          <w:vertAlign w:val="subscript"/>
        </w:rPr>
        <w:t>3</w:t>
      </w:r>
      <w:r w:rsidR="00945AD2" w:rsidRPr="008D0E2F">
        <w:rPr>
          <w:rFonts w:ascii="Times New Roman" w:hAnsi="Times New Roman" w:cs="Times New Roman"/>
        </w:rPr>
        <w:t>O</w:t>
      </w:r>
      <w:r w:rsidR="00945AD2" w:rsidRPr="009060BB">
        <w:rPr>
          <w:rFonts w:ascii="Times New Roman" w:hAnsi="Times New Roman" w:cs="Times New Roman"/>
          <w:vertAlign w:val="subscript"/>
        </w:rPr>
        <w:t>4</w:t>
      </w:r>
      <w:r w:rsidR="00DB111E">
        <w:rPr>
          <w:rFonts w:ascii="Times New Roman" w:hAnsi="Times New Roman" w:cs="Times New Roman"/>
          <w:vertAlign w:val="subscript"/>
        </w:rPr>
        <w:fldChar w:fldCharType="begin" w:fldLock="1"/>
      </w:r>
      <w:r w:rsidR="007A1C8C">
        <w:rPr>
          <w:rFonts w:ascii="Times New Roman" w:hAnsi="Times New Roman" w:cs="Times New Roman"/>
          <w:vertAlign w:val="subscript"/>
        </w:rPr>
        <w:instrText>ADDIN CSL_CITATION {"citationItems":[{"id":"ITEM-1","itemData":{"ISSN":"1932-7447","author":[{"dropping-particle":"","family":"Dong","given":"Zhao","non-dropping-particle":"","parse-names":false,"suffix":""},{"dropping-particle":"","family":"Fu","given":"Yunyi","non-dropping-particle":"","parse-names":false,"suffix":""},{"dropping-particle":"","family":"Han","given":"Qin","non-dropping-particle":"","parse-names":false,"suffix":""},{"dropping-particle":"","family":"Xu","given":"Yingying","non-dropping-particle":"","parse-names":false,"suffix":""},{"dropping-particle":"","family":"Zhang","given":"Han","non-dropping-particle":"","parse-names":false,"suffix":""}],"container-title":"The Journal of Physical Chemistry C","id":"ITEM-1","issue":"50","issued":{"date-parts":[["2007"]]},"page":"18475-18478","publisher":"ACS Publications","title":"Synthesis and physical properties of Co3O4 nanowires","type":"article-journal","volume":"111"},"uris":["http://www.mendeley.com/documents/?uuid=0ec16c4b-f1c9-48e6-83c1-cbbacce9ba06"]}],"mendeley":{"formattedCitation":"&lt;sup&gt;21&lt;/sup&gt;","plainTextFormattedCitation":"21","previouslyFormattedCitation":"&lt;sup&gt;21&lt;/sup&gt;"},"properties":{"noteIndex":0},"schema":"https://github.com/citation-style-language/schema/raw/master/csl-citation.json"}</w:instrText>
      </w:r>
      <w:r w:rsidR="00DB111E">
        <w:rPr>
          <w:rFonts w:ascii="Times New Roman" w:hAnsi="Times New Roman" w:cs="Times New Roman"/>
          <w:vertAlign w:val="subscript"/>
        </w:rPr>
        <w:fldChar w:fldCharType="separate"/>
      </w:r>
      <w:r w:rsidR="007A1C8C" w:rsidRPr="007A1C8C">
        <w:rPr>
          <w:rFonts w:ascii="Times New Roman" w:hAnsi="Times New Roman" w:cs="Times New Roman"/>
          <w:noProof/>
          <w:vertAlign w:val="superscript"/>
        </w:rPr>
        <w:t>21</w:t>
      </w:r>
      <w:r w:rsidR="00DB111E">
        <w:rPr>
          <w:rFonts w:ascii="Times New Roman" w:hAnsi="Times New Roman" w:cs="Times New Roman"/>
          <w:vertAlign w:val="subscript"/>
        </w:rPr>
        <w:fldChar w:fldCharType="end"/>
      </w:r>
      <w:r w:rsidR="00945AD2" w:rsidRPr="008D0E2F">
        <w:rPr>
          <w:rFonts w:ascii="Times New Roman" w:hAnsi="Times New Roman" w:cs="Times New Roman"/>
        </w:rPr>
        <w:t xml:space="preserve">. </w:t>
      </w:r>
      <w:r w:rsidR="00B45AF6" w:rsidRPr="008D0E2F">
        <w:rPr>
          <w:rFonts w:ascii="Times New Roman" w:hAnsi="Times New Roman" w:cs="Times New Roman"/>
        </w:rPr>
        <w:t>STEM images of Co-Fe-O-B-10 (Fig. S</w:t>
      </w:r>
      <w:r w:rsidR="004073C6">
        <w:rPr>
          <w:rFonts w:ascii="Times New Roman" w:hAnsi="Times New Roman" w:cs="Times New Roman"/>
        </w:rPr>
        <w:t>4</w:t>
      </w:r>
      <w:r w:rsidR="00667052" w:rsidRPr="008D0E2F">
        <w:rPr>
          <w:rFonts w:ascii="Times New Roman" w:hAnsi="Times New Roman" w:cs="Times New Roman"/>
        </w:rPr>
        <w:t>a-b</w:t>
      </w:r>
      <w:r w:rsidR="00B45AF6" w:rsidRPr="008D0E2F">
        <w:rPr>
          <w:rFonts w:ascii="Times New Roman" w:hAnsi="Times New Roman" w:cs="Times New Roman"/>
        </w:rPr>
        <w:t xml:space="preserve">) shows that the </w:t>
      </w:r>
      <w:r w:rsidR="00067BAB" w:rsidRPr="008D0E2F">
        <w:rPr>
          <w:rFonts w:ascii="Times New Roman" w:hAnsi="Times New Roman" w:cs="Times New Roman"/>
        </w:rPr>
        <w:t>spherical particles seen from SEM images are flower-like structures</w:t>
      </w:r>
      <w:r w:rsidR="00471F38" w:rsidRPr="008D0E2F">
        <w:rPr>
          <w:rFonts w:ascii="Times New Roman" w:hAnsi="Times New Roman" w:cs="Times New Roman"/>
        </w:rPr>
        <w:t>,</w:t>
      </w:r>
      <w:r w:rsidR="00067BAB" w:rsidRPr="008D0E2F">
        <w:rPr>
          <w:rFonts w:ascii="Times New Roman" w:hAnsi="Times New Roman" w:cs="Times New Roman"/>
        </w:rPr>
        <w:t xml:space="preserve"> </w:t>
      </w:r>
      <w:r w:rsidR="00471F38" w:rsidRPr="008D0E2F">
        <w:rPr>
          <w:rFonts w:ascii="Times New Roman" w:hAnsi="Times New Roman" w:cs="Times New Roman"/>
        </w:rPr>
        <w:t xml:space="preserve">with sizes ranging from 40 to </w:t>
      </w:r>
      <w:r w:rsidR="00C8074C" w:rsidRPr="008D0E2F">
        <w:rPr>
          <w:rFonts w:ascii="Times New Roman" w:hAnsi="Times New Roman" w:cs="Times New Roman"/>
        </w:rPr>
        <w:t>10</w:t>
      </w:r>
      <w:r w:rsidR="00471F38" w:rsidRPr="008D0E2F">
        <w:rPr>
          <w:rFonts w:ascii="Times New Roman" w:hAnsi="Times New Roman" w:cs="Times New Roman"/>
        </w:rPr>
        <w:t xml:space="preserve">0 nm, </w:t>
      </w:r>
      <w:r w:rsidR="00067BAB" w:rsidRPr="008D0E2F">
        <w:rPr>
          <w:rFonts w:ascii="Times New Roman" w:hAnsi="Times New Roman" w:cs="Times New Roman"/>
        </w:rPr>
        <w:t xml:space="preserve">dispersed all across the matrix of </w:t>
      </w:r>
      <w:r w:rsidR="00815DD4">
        <w:rPr>
          <w:rFonts w:ascii="Times New Roman" w:hAnsi="Times New Roman" w:cs="Times New Roman"/>
        </w:rPr>
        <w:t xml:space="preserve">the </w:t>
      </w:r>
      <w:r w:rsidR="00067BAB" w:rsidRPr="008D0E2F">
        <w:rPr>
          <w:rFonts w:ascii="Times New Roman" w:hAnsi="Times New Roman" w:cs="Times New Roman"/>
        </w:rPr>
        <w:t>thin graphene-like sheets.</w:t>
      </w:r>
      <w:r w:rsidR="008F7086" w:rsidRPr="008D0E2F">
        <w:rPr>
          <w:rFonts w:ascii="Times New Roman" w:hAnsi="Times New Roman" w:cs="Times New Roman"/>
        </w:rPr>
        <w:t xml:space="preserve"> </w:t>
      </w:r>
      <w:r w:rsidR="00382BF9" w:rsidRPr="008D0E2F">
        <w:rPr>
          <w:rFonts w:ascii="Times New Roman" w:hAnsi="Times New Roman" w:cs="Times New Roman"/>
        </w:rPr>
        <w:t xml:space="preserve">STEM-EDAX maps </w:t>
      </w:r>
      <w:r w:rsidR="00B853DA" w:rsidRPr="008D0E2F">
        <w:rPr>
          <w:rFonts w:ascii="Times New Roman" w:hAnsi="Times New Roman" w:cs="Times New Roman"/>
        </w:rPr>
        <w:t>(Fig. S</w:t>
      </w:r>
      <w:r w:rsidR="00246CD7">
        <w:rPr>
          <w:rFonts w:ascii="Times New Roman" w:hAnsi="Times New Roman" w:cs="Times New Roman"/>
        </w:rPr>
        <w:t>4</w:t>
      </w:r>
      <w:r w:rsidR="00B02059">
        <w:rPr>
          <w:rFonts w:ascii="Times New Roman" w:hAnsi="Times New Roman" w:cs="Times New Roman"/>
        </w:rPr>
        <w:t>d</w:t>
      </w:r>
      <w:r w:rsidR="00B853DA" w:rsidRPr="008D0E2F">
        <w:rPr>
          <w:rFonts w:ascii="Times New Roman" w:hAnsi="Times New Roman" w:cs="Times New Roman"/>
        </w:rPr>
        <w:t xml:space="preserve">) </w:t>
      </w:r>
      <w:r w:rsidR="00382BF9" w:rsidRPr="008D0E2F">
        <w:rPr>
          <w:rFonts w:ascii="Times New Roman" w:hAnsi="Times New Roman" w:cs="Times New Roman"/>
        </w:rPr>
        <w:t xml:space="preserve">indicate uniform distribution of all elements across the sample. </w:t>
      </w:r>
      <w:r w:rsidR="008F7086" w:rsidRPr="008D0E2F">
        <w:rPr>
          <w:rFonts w:ascii="Times New Roman" w:hAnsi="Times New Roman" w:cs="Times New Roman"/>
        </w:rPr>
        <w:t xml:space="preserve">A </w:t>
      </w:r>
      <w:r w:rsidR="00667052" w:rsidRPr="008D0E2F">
        <w:rPr>
          <w:rFonts w:ascii="Times New Roman" w:hAnsi="Times New Roman" w:cs="Times New Roman"/>
        </w:rPr>
        <w:t>representative</w:t>
      </w:r>
      <w:r w:rsidR="008F7086" w:rsidRPr="008D0E2F">
        <w:rPr>
          <w:rFonts w:ascii="Times New Roman" w:hAnsi="Times New Roman" w:cs="Times New Roman"/>
        </w:rPr>
        <w:t xml:space="preserve"> image of one of the flower-like structure</w:t>
      </w:r>
      <w:r w:rsidR="006474F2">
        <w:rPr>
          <w:rFonts w:ascii="Times New Roman" w:hAnsi="Times New Roman" w:cs="Times New Roman"/>
        </w:rPr>
        <w:t>s</w:t>
      </w:r>
      <w:r w:rsidR="008F7086" w:rsidRPr="008D0E2F">
        <w:rPr>
          <w:rFonts w:ascii="Times New Roman" w:hAnsi="Times New Roman" w:cs="Times New Roman"/>
        </w:rPr>
        <w:t xml:space="preserve"> is </w:t>
      </w:r>
      <w:r w:rsidR="00667052" w:rsidRPr="008D0E2F">
        <w:rPr>
          <w:rFonts w:ascii="Times New Roman" w:hAnsi="Times New Roman" w:cs="Times New Roman"/>
        </w:rPr>
        <w:t>shown</w:t>
      </w:r>
      <w:r w:rsidR="008F7086" w:rsidRPr="008D0E2F">
        <w:rPr>
          <w:rFonts w:ascii="Times New Roman" w:hAnsi="Times New Roman" w:cs="Times New Roman"/>
        </w:rPr>
        <w:t xml:space="preserve"> in Fig. 1</w:t>
      </w:r>
      <w:r w:rsidR="004073C6">
        <w:rPr>
          <w:rFonts w:ascii="Times New Roman" w:hAnsi="Times New Roman" w:cs="Times New Roman"/>
        </w:rPr>
        <w:t>h</w:t>
      </w:r>
      <w:r w:rsidR="008F7086" w:rsidRPr="008D0E2F">
        <w:rPr>
          <w:rFonts w:ascii="Times New Roman" w:hAnsi="Times New Roman" w:cs="Times New Roman"/>
        </w:rPr>
        <w:t xml:space="preserve">. </w:t>
      </w:r>
      <w:r w:rsidR="006474F2">
        <w:rPr>
          <w:rFonts w:ascii="Times New Roman" w:hAnsi="Times New Roman" w:cs="Times New Roman"/>
        </w:rPr>
        <w:t>E</w:t>
      </w:r>
      <w:r w:rsidR="00667052" w:rsidRPr="008D0E2F">
        <w:rPr>
          <w:rFonts w:ascii="Times New Roman" w:hAnsi="Times New Roman" w:cs="Times New Roman"/>
        </w:rPr>
        <w:t>ach of the petals in this flower-like assembly is made up of smaller nanoparticles</w:t>
      </w:r>
      <w:r w:rsidR="0002261E" w:rsidRPr="008D0E2F">
        <w:rPr>
          <w:rFonts w:ascii="Times New Roman" w:hAnsi="Times New Roman" w:cs="Times New Roman"/>
        </w:rPr>
        <w:t xml:space="preserve"> similar to that in Co-O-B</w:t>
      </w:r>
      <w:r w:rsidR="00667052" w:rsidRPr="008D0E2F">
        <w:rPr>
          <w:rFonts w:ascii="Times New Roman" w:hAnsi="Times New Roman" w:cs="Times New Roman"/>
        </w:rPr>
        <w:t>, evidently visible in Fig. S</w:t>
      </w:r>
      <w:r w:rsidR="004073C6">
        <w:rPr>
          <w:rFonts w:ascii="Times New Roman" w:hAnsi="Times New Roman" w:cs="Times New Roman"/>
        </w:rPr>
        <w:t>4</w:t>
      </w:r>
      <w:r w:rsidR="00667052" w:rsidRPr="008D0E2F">
        <w:rPr>
          <w:rFonts w:ascii="Times New Roman" w:hAnsi="Times New Roman" w:cs="Times New Roman"/>
        </w:rPr>
        <w:t xml:space="preserve">c. </w:t>
      </w:r>
      <w:r w:rsidR="00E92684" w:rsidRPr="008D0E2F">
        <w:rPr>
          <w:rFonts w:ascii="Times New Roman" w:hAnsi="Times New Roman" w:cs="Times New Roman"/>
        </w:rPr>
        <w:t>However, unlike Co-O-B, HR-</w:t>
      </w:r>
      <w:r w:rsidR="00322D4F" w:rsidRPr="008D0E2F">
        <w:rPr>
          <w:rFonts w:ascii="Times New Roman" w:hAnsi="Times New Roman" w:cs="Times New Roman"/>
        </w:rPr>
        <w:t xml:space="preserve">STEM </w:t>
      </w:r>
      <w:r w:rsidR="000B58EF">
        <w:rPr>
          <w:rFonts w:ascii="Times New Roman" w:hAnsi="Times New Roman" w:cs="Times New Roman"/>
        </w:rPr>
        <w:t>images obtained from</w:t>
      </w:r>
      <w:r w:rsidR="00322D4F" w:rsidRPr="008D0E2F">
        <w:rPr>
          <w:rFonts w:ascii="Times New Roman" w:hAnsi="Times New Roman" w:cs="Times New Roman"/>
        </w:rPr>
        <w:t xml:space="preserve"> t</w:t>
      </w:r>
      <w:r w:rsidR="00B3109F" w:rsidRPr="008D0E2F">
        <w:rPr>
          <w:rFonts w:ascii="Times New Roman" w:hAnsi="Times New Roman" w:cs="Times New Roman"/>
        </w:rPr>
        <w:t xml:space="preserve">hese nanoparticles have a </w:t>
      </w:r>
      <w:r w:rsidR="00322D4F" w:rsidRPr="008D0E2F">
        <w:rPr>
          <w:rFonts w:ascii="Times New Roman" w:hAnsi="Times New Roman" w:cs="Times New Roman"/>
        </w:rPr>
        <w:t xml:space="preserve">distinct </w:t>
      </w:r>
      <w:r w:rsidR="00B3109F" w:rsidRPr="008D0E2F">
        <w:rPr>
          <w:rFonts w:ascii="Times New Roman" w:hAnsi="Times New Roman" w:cs="Times New Roman"/>
        </w:rPr>
        <w:t>core-shell assembly</w:t>
      </w:r>
      <w:r w:rsidR="00AA3BCE" w:rsidRPr="008D0E2F">
        <w:rPr>
          <w:rFonts w:ascii="Times New Roman" w:hAnsi="Times New Roman" w:cs="Times New Roman"/>
        </w:rPr>
        <w:t xml:space="preserve"> (Fig. 1</w:t>
      </w:r>
      <w:r w:rsidR="004B35CF">
        <w:rPr>
          <w:rFonts w:ascii="Times New Roman" w:hAnsi="Times New Roman" w:cs="Times New Roman"/>
        </w:rPr>
        <w:t>i</w:t>
      </w:r>
      <w:r w:rsidR="00AA3BCE" w:rsidRPr="008D0E2F">
        <w:rPr>
          <w:rFonts w:ascii="Times New Roman" w:hAnsi="Times New Roman" w:cs="Times New Roman"/>
        </w:rPr>
        <w:t>)</w:t>
      </w:r>
      <w:r w:rsidR="00322D4F" w:rsidRPr="008D0E2F">
        <w:rPr>
          <w:rFonts w:ascii="Times New Roman" w:hAnsi="Times New Roman" w:cs="Times New Roman"/>
        </w:rPr>
        <w:t xml:space="preserve">. </w:t>
      </w:r>
      <w:r w:rsidR="000B58EF">
        <w:rPr>
          <w:rFonts w:ascii="Times New Roman" w:hAnsi="Times New Roman" w:cs="Times New Roman"/>
        </w:rPr>
        <w:t xml:space="preserve">The </w:t>
      </w:r>
      <w:r w:rsidR="00322D4F" w:rsidRPr="008D0E2F">
        <w:rPr>
          <w:rFonts w:ascii="Times New Roman" w:hAnsi="Times New Roman" w:cs="Times New Roman"/>
        </w:rPr>
        <w:t>d-spacing of 0.21 nm</w:t>
      </w:r>
      <w:r w:rsidR="000B58EF">
        <w:rPr>
          <w:rFonts w:ascii="Times New Roman" w:hAnsi="Times New Roman" w:cs="Times New Roman"/>
        </w:rPr>
        <w:t xml:space="preserve"> is calculated from the </w:t>
      </w:r>
      <w:r w:rsidR="000B58EF" w:rsidRPr="008D0E2F">
        <w:rPr>
          <w:rFonts w:ascii="Times New Roman" w:hAnsi="Times New Roman" w:cs="Times New Roman"/>
        </w:rPr>
        <w:t xml:space="preserve">lattice fringes </w:t>
      </w:r>
      <w:r w:rsidR="000B58EF">
        <w:rPr>
          <w:rFonts w:ascii="Times New Roman" w:hAnsi="Times New Roman" w:cs="Times New Roman"/>
        </w:rPr>
        <w:t xml:space="preserve">observed </w:t>
      </w:r>
      <w:r w:rsidR="000B58EF" w:rsidRPr="008D0E2F">
        <w:rPr>
          <w:rFonts w:ascii="Times New Roman" w:hAnsi="Times New Roman" w:cs="Times New Roman"/>
        </w:rPr>
        <w:t>in the shell</w:t>
      </w:r>
      <w:r w:rsidR="00322D4F" w:rsidRPr="008D0E2F">
        <w:rPr>
          <w:rFonts w:ascii="Times New Roman" w:hAnsi="Times New Roman" w:cs="Times New Roman"/>
        </w:rPr>
        <w:t>, which</w:t>
      </w:r>
      <w:r w:rsidR="000B58EF">
        <w:rPr>
          <w:rFonts w:ascii="Times New Roman" w:hAnsi="Times New Roman" w:cs="Times New Roman"/>
        </w:rPr>
        <w:t xml:space="preserve"> confirms </w:t>
      </w:r>
      <w:r w:rsidR="00322D4F" w:rsidRPr="008D0E2F">
        <w:rPr>
          <w:rFonts w:ascii="Times New Roman" w:hAnsi="Times New Roman" w:cs="Times New Roman"/>
        </w:rPr>
        <w:t>the formation of Co</w:t>
      </w:r>
      <w:r w:rsidR="00322D4F" w:rsidRPr="009060BB">
        <w:rPr>
          <w:rFonts w:ascii="Times New Roman" w:hAnsi="Times New Roman" w:cs="Times New Roman"/>
          <w:vertAlign w:val="subscript"/>
        </w:rPr>
        <w:t>2</w:t>
      </w:r>
      <w:r w:rsidR="00322D4F" w:rsidRPr="008D0E2F">
        <w:rPr>
          <w:rFonts w:ascii="Times New Roman" w:hAnsi="Times New Roman" w:cs="Times New Roman"/>
        </w:rPr>
        <w:t>B phase</w:t>
      </w:r>
      <w:r w:rsidR="005666CB">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1614-6832","author":[{"dropping-particle":"","family":"Masa","given":"Justus","non-dropping-particle":"","parse-names":false,"suffix":""},{"dropping-particle":"","family":"Weide","given":"Philipp","non-dropping-particle":"","parse-names":false,"suffix":""},{"dropping-particle":"","family":"Peeters","given":"Daniel","non-dropping-particle":"","parse-names":false,"suffix":""},{"dropping-particle":"","family":"Sinev","given":"Ilya","non-dropping-particle":"","parse-names":false,"suffix":""},{"dropping-particle":"","family":"Xia","given":"Wei","non-dropping-particle":"","parse-names":false,"suffix":""},{"dropping-particle":"","family":"Sun","given":"Zhenyu","non-dropping-particle":"","parse-names":false,"suffix":""},{"dropping-particle":"","family":"Somsen","given":"Christoph","non-dropping-particle":"","parse-names":false,"suffix":""},{"dropping-particle":"","family":"Muhler","given":"Martin","non-dropping-particle":"","parse-names":false,"suffix":""},{"dropping-particle":"","family":"Schuhmann","given":"Wolfgang","non-dropping-particle":"","parse-names":false,"suffix":""}],"container-title":"Advanced Energy Materials","id":"ITEM-1","issue":"6","issued":{"date-parts":[["2016"]]},"page":"1502313","publisher":"Wiley Online Library","title":"Amorphous cobalt boride (Co2B) as a highly efficient nonprecious catalyst for electrochemical water splitting: oxygen and hydrogen evolution","type":"article-journal","volume":"6"},"uris":["http://www.mendeley.com/documents/?uuid=ddefbf5c-0e31-42da-a2dc-195a6279a7e5"]}],"mendeley":{"formattedCitation":"&lt;sup&gt;22&lt;/sup&gt;","plainTextFormattedCitation":"22","previouslyFormattedCitation":"&lt;sup&gt;22&lt;/sup&gt;"},"properties":{"noteIndex":0},"schema":"https://github.com/citation-style-language/schema/raw/master/csl-citation.json"}</w:instrText>
      </w:r>
      <w:r w:rsidR="005666CB">
        <w:rPr>
          <w:rFonts w:ascii="Times New Roman" w:hAnsi="Times New Roman" w:cs="Times New Roman"/>
        </w:rPr>
        <w:fldChar w:fldCharType="separate"/>
      </w:r>
      <w:r w:rsidR="007A1C8C" w:rsidRPr="007A1C8C">
        <w:rPr>
          <w:rFonts w:ascii="Times New Roman" w:hAnsi="Times New Roman" w:cs="Times New Roman"/>
          <w:noProof/>
          <w:vertAlign w:val="superscript"/>
        </w:rPr>
        <w:t>22</w:t>
      </w:r>
      <w:r w:rsidR="005666CB">
        <w:rPr>
          <w:rFonts w:ascii="Times New Roman" w:hAnsi="Times New Roman" w:cs="Times New Roman"/>
        </w:rPr>
        <w:fldChar w:fldCharType="end"/>
      </w:r>
      <w:r w:rsidR="00322D4F" w:rsidRPr="008D0E2F">
        <w:rPr>
          <w:rFonts w:ascii="Times New Roman" w:hAnsi="Times New Roman" w:cs="Times New Roman"/>
        </w:rPr>
        <w:t xml:space="preserve">, a consequence of the </w:t>
      </w:r>
      <w:proofErr w:type="spellStart"/>
      <w:r w:rsidR="00322D4F" w:rsidRPr="008D0E2F">
        <w:rPr>
          <w:rFonts w:ascii="Times New Roman" w:hAnsi="Times New Roman" w:cs="Times New Roman"/>
        </w:rPr>
        <w:t>boronation</w:t>
      </w:r>
      <w:proofErr w:type="spellEnd"/>
      <w:r w:rsidR="00322D4F" w:rsidRPr="008D0E2F">
        <w:rPr>
          <w:rFonts w:ascii="Times New Roman" w:hAnsi="Times New Roman" w:cs="Times New Roman"/>
        </w:rPr>
        <w:t xml:space="preserve"> process. </w:t>
      </w:r>
      <w:r w:rsidR="004541D3" w:rsidRPr="008D0E2F">
        <w:rPr>
          <w:rFonts w:ascii="Times New Roman" w:hAnsi="Times New Roman" w:cs="Times New Roman"/>
        </w:rPr>
        <w:t>The core of the nanoparticles shows two distinct set</w:t>
      </w:r>
      <w:r w:rsidR="009753F8">
        <w:rPr>
          <w:rFonts w:ascii="Times New Roman" w:hAnsi="Times New Roman" w:cs="Times New Roman"/>
        </w:rPr>
        <w:t>s</w:t>
      </w:r>
      <w:r w:rsidR="004541D3" w:rsidRPr="008D0E2F">
        <w:rPr>
          <w:rFonts w:ascii="Times New Roman" w:hAnsi="Times New Roman" w:cs="Times New Roman"/>
        </w:rPr>
        <w:t xml:space="preserve"> of lattice planes with d-spacing of 0.20 nm and 0.29 nm</w:t>
      </w:r>
      <w:r w:rsidR="001C289D" w:rsidRPr="008D0E2F">
        <w:rPr>
          <w:rFonts w:ascii="Times New Roman" w:hAnsi="Times New Roman" w:cs="Times New Roman"/>
        </w:rPr>
        <w:t xml:space="preserve"> (Fig. 1</w:t>
      </w:r>
      <w:r w:rsidR="004B35CF">
        <w:rPr>
          <w:rFonts w:ascii="Times New Roman" w:hAnsi="Times New Roman" w:cs="Times New Roman"/>
        </w:rPr>
        <w:t>j</w:t>
      </w:r>
      <w:r w:rsidR="001C289D" w:rsidRPr="008D0E2F">
        <w:rPr>
          <w:rFonts w:ascii="Times New Roman" w:hAnsi="Times New Roman" w:cs="Times New Roman"/>
        </w:rPr>
        <w:t>)</w:t>
      </w:r>
      <w:r w:rsidR="004541D3" w:rsidRPr="008D0E2F">
        <w:rPr>
          <w:rFonts w:ascii="Times New Roman" w:hAnsi="Times New Roman" w:cs="Times New Roman"/>
        </w:rPr>
        <w:t xml:space="preserve">, that can be assigned to (004) and </w:t>
      </w:r>
      <w:r w:rsidR="0020334D" w:rsidRPr="008D0E2F">
        <w:rPr>
          <w:rFonts w:ascii="Times New Roman" w:hAnsi="Times New Roman" w:cs="Times New Roman"/>
        </w:rPr>
        <w:t xml:space="preserve">(022) planes of spinel </w:t>
      </w:r>
      <w:r w:rsidR="000B58EF">
        <w:rPr>
          <w:rFonts w:ascii="Times New Roman" w:hAnsi="Times New Roman" w:cs="Times New Roman"/>
        </w:rPr>
        <w:t xml:space="preserve">phase of </w:t>
      </w:r>
      <w:r w:rsidR="0020334D" w:rsidRPr="008D0E2F">
        <w:rPr>
          <w:rFonts w:ascii="Times New Roman" w:hAnsi="Times New Roman" w:cs="Times New Roman"/>
        </w:rPr>
        <w:t>Co</w:t>
      </w:r>
      <w:r w:rsidR="0020334D" w:rsidRPr="009060BB">
        <w:rPr>
          <w:rFonts w:ascii="Times New Roman" w:hAnsi="Times New Roman" w:cs="Times New Roman"/>
          <w:vertAlign w:val="subscript"/>
        </w:rPr>
        <w:t>3</w:t>
      </w:r>
      <w:r w:rsidR="0020334D" w:rsidRPr="008D0E2F">
        <w:rPr>
          <w:rFonts w:ascii="Times New Roman" w:hAnsi="Times New Roman" w:cs="Times New Roman"/>
        </w:rPr>
        <w:t>O</w:t>
      </w:r>
      <w:r w:rsidR="0020334D" w:rsidRPr="009060BB">
        <w:rPr>
          <w:rFonts w:ascii="Times New Roman" w:hAnsi="Times New Roman" w:cs="Times New Roman"/>
          <w:vertAlign w:val="subscript"/>
        </w:rPr>
        <w:t>4</w:t>
      </w:r>
      <w:r w:rsidR="0020334D" w:rsidRPr="008D0E2F">
        <w:rPr>
          <w:rFonts w:ascii="Times New Roman" w:hAnsi="Times New Roman" w:cs="Times New Roman"/>
        </w:rPr>
        <w:t>.</w:t>
      </w:r>
      <w:r w:rsidR="008A5A1A" w:rsidRPr="008D0E2F">
        <w:rPr>
          <w:rFonts w:ascii="Times New Roman" w:hAnsi="Times New Roman" w:cs="Times New Roman"/>
        </w:rPr>
        <w:t xml:space="preserve"> </w:t>
      </w:r>
      <w:r w:rsidR="003D3DFF" w:rsidRPr="008D0E2F">
        <w:rPr>
          <w:rFonts w:ascii="Times New Roman" w:hAnsi="Times New Roman" w:cs="Times New Roman"/>
        </w:rPr>
        <w:t xml:space="preserve">Thus, it becomes clear that the </w:t>
      </w:r>
      <w:proofErr w:type="spellStart"/>
      <w:r w:rsidR="003D3DFF" w:rsidRPr="008D0E2F">
        <w:rPr>
          <w:rFonts w:ascii="Times New Roman" w:hAnsi="Times New Roman" w:cs="Times New Roman"/>
        </w:rPr>
        <w:t>boronation</w:t>
      </w:r>
      <w:proofErr w:type="spellEnd"/>
      <w:r w:rsidR="003D3DFF" w:rsidRPr="008D0E2F">
        <w:rPr>
          <w:rFonts w:ascii="Times New Roman" w:hAnsi="Times New Roman" w:cs="Times New Roman"/>
        </w:rPr>
        <w:t xml:space="preserve"> process leads to formation of a distinct shell of Co</w:t>
      </w:r>
      <w:r w:rsidR="003D3DFF" w:rsidRPr="009060BB">
        <w:rPr>
          <w:rFonts w:ascii="Times New Roman" w:hAnsi="Times New Roman" w:cs="Times New Roman"/>
          <w:vertAlign w:val="subscript"/>
        </w:rPr>
        <w:t>2</w:t>
      </w:r>
      <w:r w:rsidR="003D3DFF" w:rsidRPr="008D0E2F">
        <w:rPr>
          <w:rFonts w:ascii="Times New Roman" w:hAnsi="Times New Roman" w:cs="Times New Roman"/>
        </w:rPr>
        <w:t>B</w:t>
      </w:r>
      <w:r w:rsidR="001A64BF" w:rsidRPr="008D0E2F">
        <w:rPr>
          <w:rFonts w:ascii="Times New Roman" w:hAnsi="Times New Roman" w:cs="Times New Roman"/>
        </w:rPr>
        <w:t xml:space="preserve"> around the oxide nanoparticles</w:t>
      </w:r>
      <w:r w:rsidR="00BA2E49" w:rsidRPr="008D0E2F">
        <w:rPr>
          <w:rFonts w:ascii="Times New Roman" w:hAnsi="Times New Roman" w:cs="Times New Roman"/>
        </w:rPr>
        <w:t xml:space="preserve"> in Co-Fe-O-B-10</w:t>
      </w:r>
      <w:r w:rsidR="001A64BF" w:rsidRPr="008D0E2F">
        <w:rPr>
          <w:rFonts w:ascii="Times New Roman" w:hAnsi="Times New Roman" w:cs="Times New Roman"/>
        </w:rPr>
        <w:t>.</w:t>
      </w:r>
      <w:r w:rsidR="00F43399" w:rsidRPr="008D0E2F">
        <w:rPr>
          <w:rFonts w:ascii="Times New Roman" w:hAnsi="Times New Roman" w:cs="Times New Roman"/>
        </w:rPr>
        <w:t xml:space="preserve"> </w:t>
      </w:r>
      <w:r w:rsidR="00860E06" w:rsidRPr="008D0E2F">
        <w:rPr>
          <w:rFonts w:ascii="Times New Roman" w:hAnsi="Times New Roman" w:cs="Times New Roman"/>
        </w:rPr>
        <w:t xml:space="preserve">In </w:t>
      </w:r>
      <w:r w:rsidR="00C04F36">
        <w:rPr>
          <w:rFonts w:ascii="Times New Roman" w:hAnsi="Times New Roman" w:cs="Times New Roman"/>
        </w:rPr>
        <w:t xml:space="preserve">the </w:t>
      </w:r>
      <w:r w:rsidR="00860E06" w:rsidRPr="008D0E2F">
        <w:rPr>
          <w:rFonts w:ascii="Times New Roman" w:hAnsi="Times New Roman" w:cs="Times New Roman"/>
        </w:rPr>
        <w:t>case of Co-Fe-O-B-40, the formation of</w:t>
      </w:r>
      <w:r w:rsidR="006474F2">
        <w:rPr>
          <w:rFonts w:ascii="Times New Roman" w:hAnsi="Times New Roman" w:cs="Times New Roman"/>
        </w:rPr>
        <w:t xml:space="preserve"> a</w:t>
      </w:r>
      <w:r w:rsidR="00860E06" w:rsidRPr="008D0E2F">
        <w:rPr>
          <w:rFonts w:ascii="Times New Roman" w:hAnsi="Times New Roman" w:cs="Times New Roman"/>
        </w:rPr>
        <w:t xml:space="preserve"> flower-like assembly was not </w:t>
      </w:r>
      <w:r w:rsidR="0021096D" w:rsidRPr="008D0E2F">
        <w:rPr>
          <w:rFonts w:ascii="Times New Roman" w:hAnsi="Times New Roman" w:cs="Times New Roman"/>
        </w:rPr>
        <w:t>seen,</w:t>
      </w:r>
      <w:r w:rsidR="00860E06" w:rsidRPr="008D0E2F">
        <w:rPr>
          <w:rFonts w:ascii="Times New Roman" w:hAnsi="Times New Roman" w:cs="Times New Roman"/>
        </w:rPr>
        <w:t xml:space="preserve"> </w:t>
      </w:r>
      <w:r w:rsidR="006474F2">
        <w:rPr>
          <w:rFonts w:ascii="Times New Roman" w:hAnsi="Times New Roman" w:cs="Times New Roman"/>
        </w:rPr>
        <w:t xml:space="preserve">instead </w:t>
      </w:r>
      <w:r w:rsidR="000B58EF">
        <w:rPr>
          <w:rFonts w:ascii="Times New Roman" w:hAnsi="Times New Roman" w:cs="Times New Roman"/>
        </w:rPr>
        <w:t xml:space="preserve">the sample </w:t>
      </w:r>
      <w:r w:rsidR="006474F2">
        <w:rPr>
          <w:rFonts w:ascii="Times New Roman" w:hAnsi="Times New Roman" w:cs="Times New Roman"/>
        </w:rPr>
        <w:t>consis</w:t>
      </w:r>
      <w:r w:rsidR="000B58EF">
        <w:rPr>
          <w:rFonts w:ascii="Times New Roman" w:hAnsi="Times New Roman" w:cs="Times New Roman"/>
        </w:rPr>
        <w:t>ted</w:t>
      </w:r>
      <w:r w:rsidR="00860E06" w:rsidRPr="008D0E2F">
        <w:rPr>
          <w:rFonts w:ascii="Times New Roman" w:hAnsi="Times New Roman" w:cs="Times New Roman"/>
        </w:rPr>
        <w:t xml:space="preserve"> of thin graphene-like sheets</w:t>
      </w:r>
      <w:r w:rsidR="00024800" w:rsidRPr="008D0E2F">
        <w:rPr>
          <w:rFonts w:ascii="Times New Roman" w:hAnsi="Times New Roman" w:cs="Times New Roman"/>
        </w:rPr>
        <w:t xml:space="preserve"> (Fig. </w:t>
      </w:r>
      <w:r w:rsidR="00024800" w:rsidRPr="008D0E2F">
        <w:rPr>
          <w:rFonts w:ascii="Times New Roman" w:hAnsi="Times New Roman" w:cs="Times New Roman"/>
        </w:rPr>
        <w:lastRenderedPageBreak/>
        <w:t>S</w:t>
      </w:r>
      <w:r w:rsidR="00361A70">
        <w:rPr>
          <w:rFonts w:ascii="Times New Roman" w:hAnsi="Times New Roman" w:cs="Times New Roman"/>
        </w:rPr>
        <w:t>5</w:t>
      </w:r>
      <w:r w:rsidR="00024800" w:rsidRPr="008D0E2F">
        <w:rPr>
          <w:rFonts w:ascii="Times New Roman" w:hAnsi="Times New Roman" w:cs="Times New Roman"/>
        </w:rPr>
        <w:t xml:space="preserve"> a-b)</w:t>
      </w:r>
      <w:r w:rsidR="0021096D" w:rsidRPr="008D0E2F">
        <w:rPr>
          <w:rFonts w:ascii="Times New Roman" w:hAnsi="Times New Roman" w:cs="Times New Roman"/>
        </w:rPr>
        <w:t xml:space="preserve">. </w:t>
      </w:r>
      <w:r w:rsidR="0053339C" w:rsidRPr="008D0E2F">
        <w:rPr>
          <w:rFonts w:ascii="Times New Roman" w:hAnsi="Times New Roman" w:cs="Times New Roman"/>
        </w:rPr>
        <w:t xml:space="preserve">HR-STEM image </w:t>
      </w:r>
      <w:r w:rsidR="00450E83">
        <w:rPr>
          <w:rFonts w:ascii="Times New Roman" w:hAnsi="Times New Roman" w:cs="Times New Roman"/>
        </w:rPr>
        <w:t>(Fig. S</w:t>
      </w:r>
      <w:r w:rsidR="00361A70">
        <w:rPr>
          <w:rFonts w:ascii="Times New Roman" w:hAnsi="Times New Roman" w:cs="Times New Roman"/>
        </w:rPr>
        <w:t>5</w:t>
      </w:r>
      <w:r w:rsidR="00450E83">
        <w:rPr>
          <w:rFonts w:ascii="Times New Roman" w:hAnsi="Times New Roman" w:cs="Times New Roman"/>
        </w:rPr>
        <w:t xml:space="preserve">c) </w:t>
      </w:r>
      <w:r w:rsidR="0053339C" w:rsidRPr="008D0E2F">
        <w:rPr>
          <w:rFonts w:ascii="Times New Roman" w:hAnsi="Times New Roman" w:cs="Times New Roman"/>
        </w:rPr>
        <w:t>of the sheets indicated a lattice d-spacing of 0.47 nm, which is slightly higher than the d-spacing value of 0.46 nm</w:t>
      </w:r>
      <w:r w:rsidR="00DB111E">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1932-7447","author":[{"dropping-particle":"","family":"Yang","given":"Jing","non-dropping-particle":"","parse-names":false,"suffix":""},{"dropping-particle":"","family":"Liu","given":"Hongwei","non-dropping-particle":"","parse-names":false,"suffix":""},{"dropping-particle":"","family":"Martens","given":"Wayde N","non-dropping-particle":"","parse-names":false,"suffix":""},{"dropping-particle":"","family":"Frost","given":"Ray L","non-dropping-particle":"","parse-names":false,"suffix":""}],"container-title":"The Journal of Physical Chemistry C","id":"ITEM-1","issue":"1","issued":{"date-parts":[["2009"]]},"page":"111-119","publisher":"ACS Publications","title":"Synthesis and characterization of cobalt hydroxide, cobalt oxyhydroxide, and cobalt oxide nanodiscs","type":"article-journal","volume":"114"},"uris":["http://www.mendeley.com/documents/?uuid=b80ca115-20a7-41ea-b6ba-a2974212e9d3"]}],"mendeley":{"formattedCitation":"&lt;sup&gt;23&lt;/sup&gt;","plainTextFormattedCitation":"23","previouslyFormattedCitation":"&lt;sup&gt;23&lt;/sup&gt;"},"properties":{"noteIndex":0},"schema":"https://github.com/citation-style-language/schema/raw/master/csl-citation.json"}</w:instrText>
      </w:r>
      <w:r w:rsidR="00DB111E">
        <w:rPr>
          <w:rFonts w:ascii="Times New Roman" w:hAnsi="Times New Roman" w:cs="Times New Roman"/>
        </w:rPr>
        <w:fldChar w:fldCharType="separate"/>
      </w:r>
      <w:r w:rsidR="007A1C8C" w:rsidRPr="007A1C8C">
        <w:rPr>
          <w:rFonts w:ascii="Times New Roman" w:hAnsi="Times New Roman" w:cs="Times New Roman"/>
          <w:noProof/>
          <w:vertAlign w:val="superscript"/>
        </w:rPr>
        <w:t>23</w:t>
      </w:r>
      <w:r w:rsidR="00DB111E">
        <w:rPr>
          <w:rFonts w:ascii="Times New Roman" w:hAnsi="Times New Roman" w:cs="Times New Roman"/>
        </w:rPr>
        <w:fldChar w:fldCharType="end"/>
      </w:r>
      <w:r w:rsidR="0053339C" w:rsidRPr="008D0E2F">
        <w:rPr>
          <w:rFonts w:ascii="Times New Roman" w:hAnsi="Times New Roman" w:cs="Times New Roman"/>
        </w:rPr>
        <w:t xml:space="preserve"> ascribed to (111) planes of Co</w:t>
      </w:r>
      <w:r w:rsidR="0053339C" w:rsidRPr="009060BB">
        <w:rPr>
          <w:rFonts w:ascii="Times New Roman" w:hAnsi="Times New Roman" w:cs="Times New Roman"/>
          <w:vertAlign w:val="subscript"/>
        </w:rPr>
        <w:t>3</w:t>
      </w:r>
      <w:r w:rsidR="0053339C" w:rsidRPr="008D0E2F">
        <w:rPr>
          <w:rFonts w:ascii="Times New Roman" w:hAnsi="Times New Roman" w:cs="Times New Roman"/>
        </w:rPr>
        <w:t>O</w:t>
      </w:r>
      <w:r w:rsidR="0053339C" w:rsidRPr="009060BB">
        <w:rPr>
          <w:rFonts w:ascii="Times New Roman" w:hAnsi="Times New Roman" w:cs="Times New Roman"/>
          <w:vertAlign w:val="subscript"/>
        </w:rPr>
        <w:t>4</w:t>
      </w:r>
      <w:r w:rsidR="0053339C" w:rsidRPr="008D0E2F">
        <w:rPr>
          <w:rFonts w:ascii="Times New Roman" w:hAnsi="Times New Roman" w:cs="Times New Roman"/>
        </w:rPr>
        <w:t xml:space="preserve">. The marginally higher d-spacing value </w:t>
      </w:r>
      <w:r w:rsidR="000B58EF">
        <w:rPr>
          <w:rFonts w:ascii="Times New Roman" w:hAnsi="Times New Roman" w:cs="Times New Roman"/>
        </w:rPr>
        <w:t xml:space="preserve">is </w:t>
      </w:r>
      <w:r w:rsidR="0053339C" w:rsidRPr="008D0E2F">
        <w:rPr>
          <w:rFonts w:ascii="Times New Roman" w:hAnsi="Times New Roman" w:cs="Times New Roman"/>
        </w:rPr>
        <w:t xml:space="preserve">attributed to the inclusion of Fe in </w:t>
      </w:r>
      <w:r w:rsidR="00297391">
        <w:rPr>
          <w:rFonts w:ascii="Times New Roman" w:hAnsi="Times New Roman" w:cs="Times New Roman"/>
        </w:rPr>
        <w:t xml:space="preserve">the </w:t>
      </w:r>
      <w:r w:rsidR="0053339C" w:rsidRPr="008D0E2F">
        <w:rPr>
          <w:rFonts w:ascii="Times New Roman" w:hAnsi="Times New Roman" w:cs="Times New Roman"/>
        </w:rPr>
        <w:t>Co</w:t>
      </w:r>
      <w:r w:rsidR="0053339C" w:rsidRPr="009060BB">
        <w:rPr>
          <w:rFonts w:ascii="Times New Roman" w:hAnsi="Times New Roman" w:cs="Times New Roman"/>
          <w:vertAlign w:val="subscript"/>
        </w:rPr>
        <w:t>3</w:t>
      </w:r>
      <w:r w:rsidR="0053339C" w:rsidRPr="008D0E2F">
        <w:rPr>
          <w:rFonts w:ascii="Times New Roman" w:hAnsi="Times New Roman" w:cs="Times New Roman"/>
        </w:rPr>
        <w:t>O</w:t>
      </w:r>
      <w:r w:rsidR="0053339C" w:rsidRPr="009060BB">
        <w:rPr>
          <w:rFonts w:ascii="Times New Roman" w:hAnsi="Times New Roman" w:cs="Times New Roman"/>
          <w:vertAlign w:val="subscript"/>
        </w:rPr>
        <w:t>4</w:t>
      </w:r>
      <w:r w:rsidR="0053339C" w:rsidRPr="008D0E2F">
        <w:rPr>
          <w:rFonts w:ascii="Times New Roman" w:hAnsi="Times New Roman" w:cs="Times New Roman"/>
        </w:rPr>
        <w:t xml:space="preserve"> lattice, which is expected due to </w:t>
      </w:r>
      <w:r w:rsidR="006474F2">
        <w:rPr>
          <w:rFonts w:ascii="Times New Roman" w:hAnsi="Times New Roman" w:cs="Times New Roman"/>
        </w:rPr>
        <w:t xml:space="preserve">a </w:t>
      </w:r>
      <w:r w:rsidR="0053339C" w:rsidRPr="008D0E2F">
        <w:rPr>
          <w:rFonts w:ascii="Times New Roman" w:hAnsi="Times New Roman" w:cs="Times New Roman"/>
        </w:rPr>
        <w:t xml:space="preserve">larger concentration of Fe in Co-Fe-O-B-40. </w:t>
      </w:r>
      <w:r w:rsidR="001C6238" w:rsidRPr="008D0E2F">
        <w:rPr>
          <w:rFonts w:ascii="Times New Roman" w:hAnsi="Times New Roman" w:cs="Times New Roman"/>
        </w:rPr>
        <w:t xml:space="preserve">No distinct planes of </w:t>
      </w:r>
      <w:r w:rsidR="00F21C2D">
        <w:rPr>
          <w:rFonts w:ascii="Times New Roman" w:hAnsi="Times New Roman" w:cs="Times New Roman"/>
        </w:rPr>
        <w:t>α-</w:t>
      </w:r>
      <w:r w:rsidR="001C6238" w:rsidRPr="008D0E2F">
        <w:rPr>
          <w:rFonts w:ascii="Times New Roman" w:hAnsi="Times New Roman" w:cs="Times New Roman"/>
        </w:rPr>
        <w:t>Fe</w:t>
      </w:r>
      <w:r w:rsidR="001C6238" w:rsidRPr="009060BB">
        <w:rPr>
          <w:rFonts w:ascii="Times New Roman" w:hAnsi="Times New Roman" w:cs="Times New Roman"/>
          <w:vertAlign w:val="subscript"/>
        </w:rPr>
        <w:t>2</w:t>
      </w:r>
      <w:r w:rsidR="001C6238" w:rsidRPr="008D0E2F">
        <w:rPr>
          <w:rFonts w:ascii="Times New Roman" w:hAnsi="Times New Roman" w:cs="Times New Roman"/>
        </w:rPr>
        <w:t>O</w:t>
      </w:r>
      <w:r w:rsidR="001C6238" w:rsidRPr="009060BB">
        <w:rPr>
          <w:rFonts w:ascii="Times New Roman" w:hAnsi="Times New Roman" w:cs="Times New Roman"/>
          <w:vertAlign w:val="subscript"/>
        </w:rPr>
        <w:t>3</w:t>
      </w:r>
      <w:r w:rsidR="001C6238" w:rsidRPr="008D0E2F">
        <w:rPr>
          <w:rFonts w:ascii="Times New Roman" w:hAnsi="Times New Roman" w:cs="Times New Roman"/>
        </w:rPr>
        <w:t xml:space="preserve"> phase w</w:t>
      </w:r>
      <w:r w:rsidR="008472EC">
        <w:rPr>
          <w:rFonts w:ascii="Times New Roman" w:hAnsi="Times New Roman" w:cs="Times New Roman"/>
        </w:rPr>
        <w:t>ere</w:t>
      </w:r>
      <w:r w:rsidR="001C6238" w:rsidRPr="008D0E2F">
        <w:rPr>
          <w:rFonts w:ascii="Times New Roman" w:hAnsi="Times New Roman" w:cs="Times New Roman"/>
        </w:rPr>
        <w:t xml:space="preserve"> observed in </w:t>
      </w:r>
      <w:r w:rsidR="00C91EA8" w:rsidRPr="008D0E2F">
        <w:rPr>
          <w:rFonts w:ascii="Times New Roman" w:hAnsi="Times New Roman" w:cs="Times New Roman"/>
        </w:rPr>
        <w:t xml:space="preserve">Co-Fe-O-B-10 </w:t>
      </w:r>
      <w:r w:rsidR="00C91EA8">
        <w:rPr>
          <w:rFonts w:ascii="Times New Roman" w:hAnsi="Times New Roman" w:cs="Times New Roman"/>
        </w:rPr>
        <w:t>or</w:t>
      </w:r>
      <w:r w:rsidR="00C91EA8" w:rsidRPr="008D0E2F">
        <w:rPr>
          <w:rFonts w:ascii="Times New Roman" w:hAnsi="Times New Roman" w:cs="Times New Roman"/>
        </w:rPr>
        <w:t xml:space="preserve"> Co-Fe-O-B-40</w:t>
      </w:r>
      <w:r w:rsidR="001C6238" w:rsidRPr="008D0E2F">
        <w:rPr>
          <w:rFonts w:ascii="Times New Roman" w:hAnsi="Times New Roman" w:cs="Times New Roman"/>
        </w:rPr>
        <w:t xml:space="preserve">, which is </w:t>
      </w:r>
      <w:r w:rsidR="00F85939">
        <w:rPr>
          <w:rFonts w:ascii="Times New Roman" w:hAnsi="Times New Roman" w:cs="Times New Roman"/>
        </w:rPr>
        <w:t>expected</w:t>
      </w:r>
      <w:r w:rsidR="00F85939" w:rsidRPr="008D0E2F">
        <w:rPr>
          <w:rFonts w:ascii="Times New Roman" w:hAnsi="Times New Roman" w:cs="Times New Roman"/>
        </w:rPr>
        <w:t xml:space="preserve"> </w:t>
      </w:r>
      <w:r w:rsidR="001C6238" w:rsidRPr="008D0E2F">
        <w:rPr>
          <w:rFonts w:ascii="Times New Roman" w:hAnsi="Times New Roman" w:cs="Times New Roman"/>
        </w:rPr>
        <w:t xml:space="preserve">as they did not show any residual peaks of </w:t>
      </w:r>
      <w:r w:rsidR="00F21C2D">
        <w:rPr>
          <w:rFonts w:ascii="Times New Roman" w:hAnsi="Times New Roman" w:cs="Times New Roman"/>
        </w:rPr>
        <w:t>α-</w:t>
      </w:r>
      <w:r w:rsidR="001C6238" w:rsidRPr="008D0E2F">
        <w:rPr>
          <w:rFonts w:ascii="Times New Roman" w:hAnsi="Times New Roman" w:cs="Times New Roman"/>
        </w:rPr>
        <w:t>Fe</w:t>
      </w:r>
      <w:r w:rsidR="001C6238" w:rsidRPr="00043E07">
        <w:rPr>
          <w:rFonts w:ascii="Times New Roman" w:hAnsi="Times New Roman" w:cs="Times New Roman"/>
          <w:vertAlign w:val="subscript"/>
        </w:rPr>
        <w:t>2</w:t>
      </w:r>
      <w:r w:rsidR="001C6238" w:rsidRPr="008D0E2F">
        <w:rPr>
          <w:rFonts w:ascii="Times New Roman" w:hAnsi="Times New Roman" w:cs="Times New Roman"/>
        </w:rPr>
        <w:t>O</w:t>
      </w:r>
      <w:r w:rsidR="001C6238" w:rsidRPr="00043E07">
        <w:rPr>
          <w:rFonts w:ascii="Times New Roman" w:hAnsi="Times New Roman" w:cs="Times New Roman"/>
          <w:vertAlign w:val="subscript"/>
        </w:rPr>
        <w:t>3</w:t>
      </w:r>
      <w:r w:rsidR="001C6238" w:rsidRPr="008D0E2F">
        <w:rPr>
          <w:rFonts w:ascii="Times New Roman" w:hAnsi="Times New Roman" w:cs="Times New Roman"/>
        </w:rPr>
        <w:t xml:space="preserve"> phase in XRD </w:t>
      </w:r>
      <w:r w:rsidR="00C91EA8">
        <w:rPr>
          <w:rFonts w:ascii="Times New Roman" w:hAnsi="Times New Roman" w:cs="Times New Roman"/>
        </w:rPr>
        <w:t>either</w:t>
      </w:r>
      <w:r w:rsidR="001C6238" w:rsidRPr="008D0E2F">
        <w:rPr>
          <w:rFonts w:ascii="Times New Roman" w:hAnsi="Times New Roman" w:cs="Times New Roman"/>
        </w:rPr>
        <w:t>.</w:t>
      </w:r>
      <w:r w:rsidR="00975DD3" w:rsidRPr="008D0E2F">
        <w:rPr>
          <w:rFonts w:ascii="Times New Roman" w:hAnsi="Times New Roman" w:cs="Times New Roman"/>
        </w:rPr>
        <w:t xml:space="preserve"> </w:t>
      </w:r>
      <w:r w:rsidR="008D2745" w:rsidRPr="008D0E2F">
        <w:rPr>
          <w:rFonts w:ascii="Times New Roman" w:hAnsi="Times New Roman" w:cs="Times New Roman"/>
        </w:rPr>
        <w:t>STEM images of Fe-O-B were also recorded (Fig. S</w:t>
      </w:r>
      <w:r w:rsidR="00361A70">
        <w:rPr>
          <w:rFonts w:ascii="Times New Roman" w:hAnsi="Times New Roman" w:cs="Times New Roman"/>
        </w:rPr>
        <w:t>6</w:t>
      </w:r>
      <w:r w:rsidR="008D2745" w:rsidRPr="008D0E2F">
        <w:rPr>
          <w:rFonts w:ascii="Times New Roman" w:hAnsi="Times New Roman" w:cs="Times New Roman"/>
        </w:rPr>
        <w:t xml:space="preserve"> a-b)</w:t>
      </w:r>
      <w:r w:rsidR="00983827" w:rsidRPr="008D0E2F">
        <w:rPr>
          <w:rFonts w:ascii="Times New Roman" w:hAnsi="Times New Roman" w:cs="Times New Roman"/>
        </w:rPr>
        <w:t xml:space="preserve"> and</w:t>
      </w:r>
      <w:r w:rsidR="008D2745" w:rsidRPr="008D0E2F">
        <w:rPr>
          <w:rFonts w:ascii="Times New Roman" w:hAnsi="Times New Roman" w:cs="Times New Roman"/>
        </w:rPr>
        <w:t xml:space="preserve"> they </w:t>
      </w:r>
      <w:r w:rsidR="00983827" w:rsidRPr="008D0E2F">
        <w:rPr>
          <w:rFonts w:ascii="Times New Roman" w:hAnsi="Times New Roman" w:cs="Times New Roman"/>
        </w:rPr>
        <w:t>showed formation of small flake-like sheets, agglomerated together. HR-STEM imag</w:t>
      </w:r>
      <w:r w:rsidR="008B7053">
        <w:rPr>
          <w:rFonts w:ascii="Times New Roman" w:hAnsi="Times New Roman" w:cs="Times New Roman"/>
        </w:rPr>
        <w:t>ing</w:t>
      </w:r>
      <w:r w:rsidR="00662CB8">
        <w:rPr>
          <w:rFonts w:ascii="Times New Roman" w:hAnsi="Times New Roman" w:cs="Times New Roman"/>
        </w:rPr>
        <w:t xml:space="preserve"> </w:t>
      </w:r>
      <w:r w:rsidR="006E00C2">
        <w:rPr>
          <w:rFonts w:ascii="Times New Roman" w:hAnsi="Times New Roman" w:cs="Times New Roman"/>
        </w:rPr>
        <w:t>(Fig. S</w:t>
      </w:r>
      <w:r w:rsidR="00361A70">
        <w:rPr>
          <w:rFonts w:ascii="Times New Roman" w:hAnsi="Times New Roman" w:cs="Times New Roman"/>
        </w:rPr>
        <w:t>6</w:t>
      </w:r>
      <w:r w:rsidR="006E00C2">
        <w:rPr>
          <w:rFonts w:ascii="Times New Roman" w:hAnsi="Times New Roman" w:cs="Times New Roman"/>
        </w:rPr>
        <w:t xml:space="preserve">c) </w:t>
      </w:r>
      <w:r w:rsidR="00983827" w:rsidRPr="008D0E2F">
        <w:rPr>
          <w:rFonts w:ascii="Times New Roman" w:hAnsi="Times New Roman" w:cs="Times New Roman"/>
        </w:rPr>
        <w:t>revealed a d-spacing of 0.2</w:t>
      </w:r>
      <w:r w:rsidR="007551F3">
        <w:rPr>
          <w:rFonts w:ascii="Times New Roman" w:hAnsi="Times New Roman" w:cs="Times New Roman"/>
        </w:rPr>
        <w:t>5</w:t>
      </w:r>
      <w:r w:rsidR="00983827" w:rsidRPr="008D0E2F">
        <w:rPr>
          <w:rFonts w:ascii="Times New Roman" w:hAnsi="Times New Roman" w:cs="Times New Roman"/>
        </w:rPr>
        <w:t xml:space="preserve"> nm which matches well with </w:t>
      </w:r>
      <w:r w:rsidR="00A9402E">
        <w:rPr>
          <w:rFonts w:ascii="Times New Roman" w:hAnsi="Times New Roman" w:cs="Times New Roman"/>
        </w:rPr>
        <w:t xml:space="preserve">the </w:t>
      </w:r>
      <w:r w:rsidR="00983827" w:rsidRPr="008D0E2F">
        <w:rPr>
          <w:rFonts w:ascii="Times New Roman" w:hAnsi="Times New Roman" w:cs="Times New Roman"/>
        </w:rPr>
        <w:t>(</w:t>
      </w:r>
      <w:r w:rsidR="007551F3">
        <w:rPr>
          <w:rFonts w:ascii="Times New Roman" w:hAnsi="Times New Roman" w:cs="Times New Roman"/>
        </w:rPr>
        <w:t>110</w:t>
      </w:r>
      <w:r w:rsidR="00983827" w:rsidRPr="008D0E2F">
        <w:rPr>
          <w:rFonts w:ascii="Times New Roman" w:eastAsiaTheme="minorEastAsia" w:hAnsi="Times New Roman" w:cs="Times New Roman"/>
        </w:rPr>
        <w:t xml:space="preserve">) plane of corundum </w:t>
      </w:r>
      <w:r w:rsidR="00F21C2D">
        <w:rPr>
          <w:rFonts w:ascii="Times New Roman" w:hAnsi="Times New Roman" w:cs="Times New Roman"/>
        </w:rPr>
        <w:t>α-</w:t>
      </w:r>
      <w:r w:rsidR="00983827" w:rsidRPr="008D0E2F">
        <w:rPr>
          <w:rFonts w:ascii="Times New Roman" w:eastAsiaTheme="minorEastAsia" w:hAnsi="Times New Roman" w:cs="Times New Roman"/>
        </w:rPr>
        <w:t>Fe</w:t>
      </w:r>
      <w:r w:rsidR="00983827" w:rsidRPr="00885054">
        <w:rPr>
          <w:rFonts w:ascii="Times New Roman" w:eastAsiaTheme="minorEastAsia" w:hAnsi="Times New Roman" w:cs="Times New Roman"/>
          <w:vertAlign w:val="subscript"/>
        </w:rPr>
        <w:t>2</w:t>
      </w:r>
      <w:r w:rsidR="00983827" w:rsidRPr="008D0E2F">
        <w:rPr>
          <w:rFonts w:ascii="Times New Roman" w:eastAsiaTheme="minorEastAsia" w:hAnsi="Times New Roman" w:cs="Times New Roman"/>
        </w:rPr>
        <w:t>O</w:t>
      </w:r>
      <w:r w:rsidR="00983827" w:rsidRPr="00885054">
        <w:rPr>
          <w:rFonts w:ascii="Times New Roman" w:eastAsiaTheme="minorEastAsia" w:hAnsi="Times New Roman" w:cs="Times New Roman"/>
          <w:vertAlign w:val="subscript"/>
        </w:rPr>
        <w:t>3</w:t>
      </w:r>
      <w:r w:rsidR="00983827" w:rsidRPr="008D0E2F">
        <w:rPr>
          <w:rFonts w:ascii="Times New Roman" w:eastAsiaTheme="minorEastAsia" w:hAnsi="Times New Roman" w:cs="Times New Roman"/>
        </w:rPr>
        <w:t xml:space="preserve"> phase</w:t>
      </w:r>
      <w:r w:rsidR="00411762">
        <w:rPr>
          <w:rFonts w:ascii="Times New Roman" w:eastAsiaTheme="minorEastAsia" w:hAnsi="Times New Roman" w:cs="Times New Roman"/>
        </w:rPr>
        <w:fldChar w:fldCharType="begin" w:fldLock="1"/>
      </w:r>
      <w:r w:rsidR="007A1C8C">
        <w:rPr>
          <w:rFonts w:ascii="Times New Roman" w:eastAsiaTheme="minorEastAsia" w:hAnsi="Times New Roman" w:cs="Times New Roman"/>
        </w:rPr>
        <w:instrText>ADDIN CSL_CITATION {"citationItems":[{"id":"ITEM-1","itemData":{"DOI":"10.1021/cm800288y","ISSN":"0897-4756","author":[{"dropping-particle":"","family":"Chen","given":"Zhiqiang","non-dropping-particle":"","parse-names":false,"suffix":""},{"dropping-particle":"","family":"Cvelbar","given":"Uroš","non-dropping-particle":"","parse-names":false,"suffix":""},{"dropping-particle":"","family":"Mozetič","given":"Miran","non-dropping-particle":"","parse-names":false,"suffix":""},{"dropping-particle":"","family":"He","given":"Jiaqing","non-dropping-particle":"","parse-names":false,"suffix":""},{"dropping-particle":"","family":"Sunkara","given":"Mahendra K","non-dropping-particle":"","parse-names":false,"suffix":""}],"container-title":"Chemistry of Materials","id":"ITEM-1","issue":"9","issued":{"date-parts":[["2008","5","1"]]},"note":"doi: 10.1021/cm800288y","page":"3224-3228","publisher":"American Chemical Society","title":"Long-Range Ordering of Oxygen-Vacancy Planes in α-Fe2O3 Nanowires and Nanobelts","type":"article-journal","volume":"20"},"uris":["http://www.mendeley.com/documents/?uuid=e4246000-af96-49d8-902e-ef30a9d2372c"]}],"mendeley":{"formattedCitation":"&lt;sup&gt;24&lt;/sup&gt;","plainTextFormattedCitation":"24","previouslyFormattedCitation":"&lt;sup&gt;24&lt;/sup&gt;"},"properties":{"noteIndex":0},"schema":"https://github.com/citation-style-language/schema/raw/master/csl-citation.json"}</w:instrText>
      </w:r>
      <w:r w:rsidR="00411762">
        <w:rPr>
          <w:rFonts w:ascii="Times New Roman" w:eastAsiaTheme="minorEastAsia" w:hAnsi="Times New Roman" w:cs="Times New Roman"/>
        </w:rPr>
        <w:fldChar w:fldCharType="separate"/>
      </w:r>
      <w:r w:rsidR="007A1C8C" w:rsidRPr="007A1C8C">
        <w:rPr>
          <w:rFonts w:ascii="Times New Roman" w:eastAsiaTheme="minorEastAsia" w:hAnsi="Times New Roman" w:cs="Times New Roman"/>
          <w:noProof/>
          <w:vertAlign w:val="superscript"/>
        </w:rPr>
        <w:t>24</w:t>
      </w:r>
      <w:r w:rsidR="00411762">
        <w:rPr>
          <w:rFonts w:ascii="Times New Roman" w:eastAsiaTheme="minorEastAsia" w:hAnsi="Times New Roman" w:cs="Times New Roman"/>
        </w:rPr>
        <w:fldChar w:fldCharType="end"/>
      </w:r>
      <w:r w:rsidR="00983827" w:rsidRPr="008D0E2F">
        <w:rPr>
          <w:rFonts w:ascii="Times New Roman" w:eastAsiaTheme="minorEastAsia" w:hAnsi="Times New Roman" w:cs="Times New Roman"/>
        </w:rPr>
        <w:t xml:space="preserve">. </w:t>
      </w:r>
      <w:r w:rsidR="005C7D96" w:rsidRPr="008D0E2F">
        <w:rPr>
          <w:rFonts w:ascii="Times New Roman" w:eastAsiaTheme="minorEastAsia" w:hAnsi="Times New Roman" w:cs="Times New Roman"/>
        </w:rPr>
        <w:t xml:space="preserve">Thus, it is clear now that the </w:t>
      </w:r>
      <w:proofErr w:type="spellStart"/>
      <w:r w:rsidR="005C7D96" w:rsidRPr="008D0E2F">
        <w:rPr>
          <w:rFonts w:ascii="Times New Roman" w:eastAsiaTheme="minorEastAsia" w:hAnsi="Times New Roman" w:cs="Times New Roman"/>
        </w:rPr>
        <w:t>boronation</w:t>
      </w:r>
      <w:proofErr w:type="spellEnd"/>
      <w:r w:rsidR="005C7D96" w:rsidRPr="008D0E2F">
        <w:rPr>
          <w:rFonts w:ascii="Times New Roman" w:eastAsiaTheme="minorEastAsia" w:hAnsi="Times New Roman" w:cs="Times New Roman"/>
        </w:rPr>
        <w:t xml:space="preserve"> process leads to formation of a distinct core-shell assembly only in </w:t>
      </w:r>
      <w:r w:rsidR="005C7D96" w:rsidRPr="008D0E2F">
        <w:rPr>
          <w:rFonts w:ascii="Times New Roman" w:hAnsi="Times New Roman" w:cs="Times New Roman"/>
        </w:rPr>
        <w:t>Co-Fe-O-B-10, where there is a good balance between spherical particles and sheets. Such a core-shell assembly is absent in Co-O-B, where there are no sheets and also in Co-Fe-O-B-40 and Fe-O-B, where there is</w:t>
      </w:r>
      <w:r w:rsidR="00F85939">
        <w:rPr>
          <w:rFonts w:ascii="Times New Roman" w:hAnsi="Times New Roman" w:cs="Times New Roman"/>
        </w:rPr>
        <w:t xml:space="preserve"> an</w:t>
      </w:r>
      <w:r w:rsidR="005C7D96" w:rsidRPr="008D0E2F">
        <w:rPr>
          <w:rFonts w:ascii="Times New Roman" w:hAnsi="Times New Roman" w:cs="Times New Roman"/>
        </w:rPr>
        <w:t xml:space="preserve"> abundance of sheets.</w:t>
      </w:r>
      <w:r w:rsidR="00787DFA" w:rsidRPr="008D0E2F">
        <w:rPr>
          <w:rFonts w:ascii="Times New Roman" w:hAnsi="Times New Roman" w:cs="Times New Roman"/>
        </w:rPr>
        <w:t xml:space="preserve"> </w:t>
      </w:r>
      <w:r w:rsidR="00DA06CA">
        <w:rPr>
          <w:rFonts w:ascii="Times New Roman" w:hAnsi="Times New Roman" w:cs="Times New Roman"/>
        </w:rPr>
        <w:t xml:space="preserve">Another distinct feature observed only in </w:t>
      </w:r>
      <w:r w:rsidR="00DA06CA" w:rsidRPr="008D0E2F">
        <w:rPr>
          <w:rFonts w:ascii="Times New Roman" w:hAnsi="Times New Roman" w:cs="Times New Roman"/>
        </w:rPr>
        <w:t xml:space="preserve">Co-Fe-O-B-10 </w:t>
      </w:r>
      <w:r w:rsidR="00DA06CA">
        <w:rPr>
          <w:rFonts w:ascii="Times New Roman" w:hAnsi="Times New Roman" w:cs="Times New Roman"/>
        </w:rPr>
        <w:t>is the formation of nano-crystalline Co</w:t>
      </w:r>
      <w:r w:rsidR="00DA06CA" w:rsidRPr="00DA06CA">
        <w:rPr>
          <w:rFonts w:ascii="Times New Roman" w:hAnsi="Times New Roman" w:cs="Times New Roman"/>
          <w:vertAlign w:val="subscript"/>
        </w:rPr>
        <w:t>2</w:t>
      </w:r>
      <w:r w:rsidR="00DA06CA">
        <w:rPr>
          <w:rFonts w:ascii="Times New Roman" w:hAnsi="Times New Roman" w:cs="Times New Roman"/>
        </w:rPr>
        <w:t xml:space="preserve">B phase, which is not observed in other </w:t>
      </w:r>
      <w:proofErr w:type="spellStart"/>
      <w:r w:rsidR="00DA06CA">
        <w:rPr>
          <w:rFonts w:ascii="Times New Roman" w:hAnsi="Times New Roman" w:cs="Times New Roman"/>
        </w:rPr>
        <w:t>boronized</w:t>
      </w:r>
      <w:proofErr w:type="spellEnd"/>
      <w:r w:rsidR="00DA06CA">
        <w:rPr>
          <w:rFonts w:ascii="Times New Roman" w:hAnsi="Times New Roman" w:cs="Times New Roman"/>
        </w:rPr>
        <w:t xml:space="preserve"> samples. </w:t>
      </w:r>
      <w:r w:rsidR="00787DFA" w:rsidRPr="008D0E2F">
        <w:rPr>
          <w:rFonts w:ascii="Times New Roman" w:hAnsi="Times New Roman" w:cs="Times New Roman"/>
        </w:rPr>
        <w:t xml:space="preserve">This suggests that </w:t>
      </w:r>
      <w:r w:rsidR="00D1392F">
        <w:rPr>
          <w:rFonts w:ascii="Times New Roman" w:hAnsi="Times New Roman" w:cs="Times New Roman"/>
        </w:rPr>
        <w:t xml:space="preserve">a </w:t>
      </w:r>
      <w:r w:rsidR="004A2438" w:rsidRPr="008D0E2F">
        <w:rPr>
          <w:rFonts w:ascii="Times New Roman" w:hAnsi="Times New Roman" w:cs="Times New Roman"/>
        </w:rPr>
        <w:t>Fe/(</w:t>
      </w:r>
      <w:proofErr w:type="spellStart"/>
      <w:r w:rsidR="004A2438" w:rsidRPr="008D0E2F">
        <w:rPr>
          <w:rFonts w:ascii="Times New Roman" w:hAnsi="Times New Roman" w:cs="Times New Roman"/>
        </w:rPr>
        <w:t>Fe+Co</w:t>
      </w:r>
      <w:proofErr w:type="spellEnd"/>
      <w:r w:rsidR="004A2438" w:rsidRPr="008D0E2F">
        <w:rPr>
          <w:rFonts w:ascii="Times New Roman" w:hAnsi="Times New Roman" w:cs="Times New Roman"/>
        </w:rPr>
        <w:t xml:space="preserve">) ratio of 10 </w:t>
      </w:r>
      <w:r w:rsidR="00D1392F">
        <w:rPr>
          <w:rFonts w:ascii="Times New Roman" w:hAnsi="Times New Roman" w:cs="Times New Roman"/>
        </w:rPr>
        <w:t xml:space="preserve">leads to </w:t>
      </w:r>
      <w:r w:rsidR="004A2438" w:rsidRPr="008D0E2F">
        <w:rPr>
          <w:rFonts w:ascii="Times New Roman" w:hAnsi="Times New Roman" w:cs="Times New Roman"/>
        </w:rPr>
        <w:t>a core-shell structure comprising</w:t>
      </w:r>
      <w:r w:rsidR="00D1392F">
        <w:rPr>
          <w:rFonts w:ascii="Times New Roman" w:hAnsi="Times New Roman" w:cs="Times New Roman"/>
        </w:rPr>
        <w:t xml:space="preserve"> of a Co</w:t>
      </w:r>
      <w:r w:rsidR="00D1392F">
        <w:rPr>
          <w:rFonts w:ascii="Times New Roman" w:hAnsi="Times New Roman" w:cs="Times New Roman"/>
          <w:vertAlign w:val="subscript"/>
        </w:rPr>
        <w:t>3</w:t>
      </w:r>
      <w:r w:rsidR="00D1392F">
        <w:rPr>
          <w:rFonts w:ascii="Times New Roman" w:hAnsi="Times New Roman" w:cs="Times New Roman"/>
        </w:rPr>
        <w:t>O</w:t>
      </w:r>
      <w:r w:rsidR="00D1392F">
        <w:rPr>
          <w:rFonts w:ascii="Times New Roman" w:hAnsi="Times New Roman" w:cs="Times New Roman"/>
          <w:vertAlign w:val="subscript"/>
        </w:rPr>
        <w:t>4</w:t>
      </w:r>
      <w:r w:rsidR="00D1392F">
        <w:rPr>
          <w:rFonts w:ascii="Times New Roman" w:hAnsi="Times New Roman" w:cs="Times New Roman"/>
        </w:rPr>
        <w:t xml:space="preserve"> core and</w:t>
      </w:r>
      <w:r w:rsidR="004A2438" w:rsidRPr="008D0E2F">
        <w:rPr>
          <w:rFonts w:ascii="Times New Roman" w:hAnsi="Times New Roman" w:cs="Times New Roman"/>
        </w:rPr>
        <w:t xml:space="preserve"> Co</w:t>
      </w:r>
      <w:r w:rsidR="004A2438" w:rsidRPr="000E2389">
        <w:rPr>
          <w:rFonts w:ascii="Times New Roman" w:hAnsi="Times New Roman" w:cs="Times New Roman"/>
          <w:vertAlign w:val="subscript"/>
        </w:rPr>
        <w:t>2</w:t>
      </w:r>
      <w:r w:rsidR="004A2438" w:rsidRPr="008D0E2F">
        <w:rPr>
          <w:rFonts w:ascii="Times New Roman" w:hAnsi="Times New Roman" w:cs="Times New Roman"/>
        </w:rPr>
        <w:t xml:space="preserve">B shell, </w:t>
      </w:r>
      <w:r w:rsidR="004D01EF" w:rsidRPr="008D0E2F">
        <w:rPr>
          <w:rFonts w:ascii="Times New Roman" w:hAnsi="Times New Roman" w:cs="Times New Roman"/>
        </w:rPr>
        <w:t xml:space="preserve">that </w:t>
      </w:r>
      <w:r w:rsidR="004A2438" w:rsidRPr="008D0E2F">
        <w:rPr>
          <w:rFonts w:ascii="Times New Roman" w:hAnsi="Times New Roman" w:cs="Times New Roman"/>
        </w:rPr>
        <w:t>provid</w:t>
      </w:r>
      <w:r w:rsidR="004D01EF" w:rsidRPr="008D0E2F">
        <w:rPr>
          <w:rFonts w:ascii="Times New Roman" w:hAnsi="Times New Roman" w:cs="Times New Roman"/>
        </w:rPr>
        <w:t>es</w:t>
      </w:r>
      <w:r w:rsidR="00B22C8C">
        <w:rPr>
          <w:rFonts w:ascii="Times New Roman" w:hAnsi="Times New Roman" w:cs="Times New Roman"/>
        </w:rPr>
        <w:t xml:space="preserve"> an ideal architecture to facilitate</w:t>
      </w:r>
      <w:r w:rsidR="004A2438" w:rsidRPr="008D0E2F">
        <w:rPr>
          <w:rFonts w:ascii="Times New Roman" w:hAnsi="Times New Roman" w:cs="Times New Roman"/>
        </w:rPr>
        <w:t xml:space="preserve"> water oxidation reaction</w:t>
      </w:r>
      <w:r w:rsidR="00E61F0F">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1613-6810","author":[{"dropping-particle":"","family":"Lu","given":"Wenbo","non-dropping-particle":"","parse-names":false,"suffix":""},{"dropping-particle":"","family":"Liu","given":"Tingting","non-dropping-particle":"","parse-names":false,"suffix":""},{"dropping-particle":"","family":"Xie","given":"Lisi","non-dropping-particle":"","parse-names":false,"suffix":""},{"dropping-particle":"","family":"Tang","given":"Chun","non-dropping-particle":"","parse-names":false,"suffix":""},{"dropping-particle":"","family":"Liu","given":"Danni","non-dropping-particle":"","parse-names":false,"suffix":""},{"dropping-particle":"","family":"Hao","given":"Shuai","non-dropping-particle":"","parse-names":false,"suffix":""},{"dropping-particle":"","family":"Qu","given":"Fengli","non-dropping-particle":"","parse-names":false,"suffix":""},{"dropping-particle":"","family":"Du","given":"Gu","non-dropping-particle":"","parse-names":false,"suffix":""},{"dropping-particle":"","family":"Ma","given":"Yongjun","non-dropping-particle":"","parse-names":false,"suffix":""},{"dropping-particle":"","family":"Asiri","given":"Abdullah M","non-dropping-particle":"","parse-names":false,"suffix":""}],"container-title":"Small","id":"ITEM-1","issue":"32","issued":{"date-parts":[["2017"]]},"page":"1700805","publisher":"Wiley Online Library","title":"In Situ Derived Co B Nanoarray: A High‐Efficiency and Durable 3D Bifunctional Electrocatalyst for Overall Alkaline Water Splitting","type":"article-journal","volume":"13"},"uris":["http://www.mendeley.com/documents/?uuid=f3bed4c8-8f2e-48c7-946d-7d613dd81ee5"]},{"id":"ITEM-2","itemData":{"ISSN":"2211-2855","author":[{"dropping-particle":"","family":"Jiang","given":"Jian","non-dropping-particle":"","parse-names":false,"suffix":""},{"dropping-particle":"","family":"Wang","given":"Mei","non-dropping-particle":"","parse-names":false,"suffix":""},{"dropping-particle":"","family":"Yan","given":"Wensheng","non-dropping-particle":"","parse-names":false,"suffix":""},{"dropping-particle":"","family":"Liu","given":"Xiaofeng","non-dropping-particle":"","parse-names":false,"suffix":""},{"dropping-particle":"","family":"Liu","given":"Jinxuan","non-dropping-particle":"","parse-names":false,"suffix":""},{"dropping-particle":"","family":"Yang","given":"Jinlong","non-dropping-particle":"","parse-names":false,"suffix":""},{"dropping-particle":"","family":"Sun","given":"Licheng","non-dropping-particle":"","parse-names":false,"suffix":""}],"container-title":"Nano Energy","id":"ITEM-2","issued":{"date-parts":[["2017"]]},"page":"175-184","publisher":"Elsevier","title":"Highly active and durable electrocatalytic water oxidation by a NiB0. 45/NiOx core-shell heterostructured nanoparticulate film","type":"article-journal","volume":"38"},"uris":["http://www.mendeley.com/documents/?uuid=41093e37-3533-41c5-b7cc-6abc4db61468"]},{"id":"ITEM-3","itemData":{"DOI":"10.1002/anie.201703183","ISSN":"1433-7851","abstract":"Abstract The exploration of new efficient OER electrocatalysts based on nonprecious metals and the understanding of the relationship between activity and structure of electrocatalysts are important to advance electrochemical water oxidation. Herein, we developed an efficient OER electrocatalyst with nickel boride (Ni3B) nanoparticles as cores and nickel(II) borate (Ni-Bi) as shells (Ni-Bi@NB) via a very simple and facile aqueous reaction. This electrocatalyst exhibited a small overpotential of 302?mV at 10?mA?cm?2 and Tafel slope of 52?mV?dec?1. More interestingly, it was found that the OER activity of Ni-Bi@NB was closely dependent on the crystallinity of the Ni-Bi shells. The partially crystalline Ni-Bi catalyst exhibited much higher activity than the amorphous or crystalline analogues; this higher activity originated from the enhanced intrinsic activity of the catalytic sites. These findings open up opportunities to explore nickel(II) borates as a new class of efficient nonprecious metal OER electrocatalysts, and to improve the electrocatalyst performance by modulating their crystallinity.","author":[{"dropping-particle":"","family":"Jiang","given":"Wen-Jie","non-dropping-particle":"","parse-names":false,"suffix":""},{"dropping-particle":"","family":"Niu","given":"Shuai","non-dropping-particle":"","parse-names":false,"suffix":""},{"dropping-particle":"","family":"Tang","given":"Tang","non-dropping-particle":"","parse-names":false,"suffix":""},{"dropping-particle":"","family":"Zhang","given":"Qing-Hua","non-dropping-particle":"","parse-names":false,"suffix":""},{"dropping-particle":"","family":"Liu","given":"Xiao-Zhi","non-dropping-particle":"","parse-names":false,"suffix":""},{"dropping-particle":"","family":"Zhang","given":"Yun","non-dropping-particle":"","parse-names":false,"suffix":""},{"dropping-particle":"","family":"Chen","given":"Yu-Yun","non-dropping-particle":"","parse-names":false,"suffix":""},{"dropping-particle":"","family":"Li","given":"Ji-Hui","non-dropping-particle":"","parse-names":false,"suffix":""},{"dropping-particle":"","family":"Gu","given":"Lin","non-dropping-particle":"","parse-names":false,"suffix":""},{"dropping-particle":"","family":"Wan","given":"Li-Jun","non-dropping-particle":"","parse-names":false,"suffix":""},{"dropping-particle":"","family":"Hu","given":"Jin-Song","non-dropping-particle":"","parse-names":false,"suffix":""}],"container-title":"Angewandte Chemie International Edition","id":"ITEM-3","issue":"23","issued":{"date-parts":[["2017","6","1"]]},"note":"doi: 10.1002/anie.201703183","page":"6572-6577","publisher":"John Wiley &amp; Sons, Ltd","title":"Crystallinity-Modulated Electrocatalytic Activity of a Nickel(II) Borate Thin Layer on Ni3B for Efficient Water Oxidation","type":"article-journal","volume":"56"},"uris":["http://www.mendeley.com/documents/?uuid=a55c23ed-0c59-4452-84c2-e5e2ce693a6e"]},{"id":"ITEM-4","itemData":{"author":[{"dropping-particle":"","family":"Xie","given":"Chao","non-dropping-particle":"","parse-names":false,"suffix":""},{"dropping-particle":"","family":"Wang","given":"Yanyong","non-dropping-particle":"","parse-names":false,"suffix":""},{"dropping-particle":"","family":"Yan","given":"Dafeng","non-dropping-particle":"","parse-names":false,"suffix":""},{"dropping-particle":"","family":"Tao","given":"Li","non-dropping-particle":"","parse-names":false,"suffix":""},{"dropping-particle":"","family":"Wang","given":"Shuangyin","non-dropping-particle":"","parse-names":false,"suffix":""}],"container-title":"Nanoscale","id":"ITEM-4","issue":"41","issued":{"date-parts":[["2017"]]},"page":"16059-16065","publisher":"Royal Society of Chemistry","title":"In situ growth of cobalt@ cobalt-borate core–shell nanosheets as highly-efficient electrocatalysts for oxygen evolution reaction in alkaline/neutral medium","type":"article-journal","volume":"9"},"uris":["http://www.mendeley.com/documents/?uuid=60eb0625-fc42-40c8-85a7-0a9f11ca8d52"]},{"id":"ITEM-5","itemData":{"author":[{"dropping-particle":"","family":"Xie","given":"Lisi","non-dropping-particle":"","parse-names":false,"suffix":""},{"dropping-particle":"","family":"Qu","given":"Fengli","non-dropping-particle":"","parse-names":false,"suffix":""},{"dropping-particle":"","family":"Liu","given":"Zhiang","non-dropping-particle":"","parse-names":false,"suffix":""},{"dropping-particle":"","family":"Ren","given":"Xiang","non-dropping-particle":"","parse-names":false,"suffix":""},{"dropping-particle":"","family":"Hao","given":"Shuai","non-dropping-particle":"","parse-names":false,"suffix":""},{"dropping-particle":"","family":"Ge","given":"Ruixiang","non-dropping-particle":"","parse-names":false,"suffix":""},{"dropping-particle":"","family":"Du","given":"Gu","non-dropping-particle":"","parse-names":false,"suffix":""},{"dropping-particle":"","family":"Asiri","given":"Abdullah M","non-dropping-particle":"","parse-names":false,"suffix":""},{"dropping-particle":"","family":"Sun","given":"Xuping","non-dropping-particle":"","parse-names":false,"suffix":""},{"dropping-particle":"","family":"Chen","given":"Liang","non-dropping-particle":"","parse-names":false,"suffix":""}],"container-title":"Journal of Materials Chemistry A","id":"ITEM-5","issue":"17","issued":{"date-parts":[["2017"]]},"page":"7806-7810","publisher":"Royal Society of Chemistry","title":"In situ formation of a 3D core/shell structured Ni 3 N@ Ni–Bi nanosheet array: an efficient non-noble-metal bifunctional electrocatalyst toward full water splitting under near-neutral conditions","type":"article-journal","volume":"5"},"uris":["http://www.mendeley.com/documents/?uuid=245ffd03-a42d-463a-b9ca-82d015b3b09a"]}],"mendeley":{"formattedCitation":"&lt;sup&gt;25–29&lt;/sup&gt;","plainTextFormattedCitation":"25–29","previouslyFormattedCitation":"&lt;sup&gt;25–29&lt;/sup&gt;"},"properties":{"noteIndex":0},"schema":"https://github.com/citation-style-language/schema/raw/master/csl-citation.json"}</w:instrText>
      </w:r>
      <w:r w:rsidR="00E61F0F">
        <w:rPr>
          <w:rFonts w:ascii="Times New Roman" w:hAnsi="Times New Roman" w:cs="Times New Roman"/>
        </w:rPr>
        <w:fldChar w:fldCharType="separate"/>
      </w:r>
      <w:r w:rsidR="007A1C8C" w:rsidRPr="007A1C8C">
        <w:rPr>
          <w:rFonts w:ascii="Times New Roman" w:hAnsi="Times New Roman" w:cs="Times New Roman"/>
          <w:noProof/>
          <w:vertAlign w:val="superscript"/>
        </w:rPr>
        <w:t>25–29</w:t>
      </w:r>
      <w:r w:rsidR="00E61F0F">
        <w:rPr>
          <w:rFonts w:ascii="Times New Roman" w:hAnsi="Times New Roman" w:cs="Times New Roman"/>
        </w:rPr>
        <w:fldChar w:fldCharType="end"/>
      </w:r>
      <w:r w:rsidR="004A2438" w:rsidRPr="008D0E2F">
        <w:rPr>
          <w:rFonts w:ascii="Times New Roman" w:hAnsi="Times New Roman" w:cs="Times New Roman"/>
        </w:rPr>
        <w:t xml:space="preserve">. </w:t>
      </w:r>
    </w:p>
    <w:p w14:paraId="3E16D57C" w14:textId="3197CC50" w:rsidR="005260EB" w:rsidRDefault="005260EB" w:rsidP="005260EB">
      <w:pPr>
        <w:jc w:val="center"/>
      </w:pPr>
      <w:r>
        <w:rPr>
          <w:noProof/>
          <w:lang w:eastAsia="en-GB"/>
        </w:rPr>
        <w:drawing>
          <wp:inline distT="0" distB="0" distL="0" distR="0" wp14:anchorId="5DFA010B" wp14:editId="5B06DEA2">
            <wp:extent cx="6123848" cy="3462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0837" cy="3466775"/>
                    </a:xfrm>
                    <a:prstGeom prst="rect">
                      <a:avLst/>
                    </a:prstGeom>
                    <a:noFill/>
                  </pic:spPr>
                </pic:pic>
              </a:graphicData>
            </a:graphic>
          </wp:inline>
        </w:drawing>
      </w:r>
    </w:p>
    <w:p w14:paraId="0D08DAFB" w14:textId="77777777" w:rsidR="005260EB" w:rsidRDefault="005260EB" w:rsidP="005260EB">
      <w:pPr>
        <w:jc w:val="both"/>
      </w:pPr>
    </w:p>
    <w:p w14:paraId="27C57600" w14:textId="77777777" w:rsidR="005260EB" w:rsidRPr="001A200D" w:rsidRDefault="005260EB" w:rsidP="005260EB">
      <w:r w:rsidRPr="00937A99">
        <w:rPr>
          <w:b/>
          <w:bCs/>
        </w:rPr>
        <w:lastRenderedPageBreak/>
        <w:t>Fig.</w:t>
      </w:r>
      <w:r>
        <w:rPr>
          <w:b/>
          <w:bCs/>
        </w:rPr>
        <w:t xml:space="preserve"> </w:t>
      </w:r>
      <w:r w:rsidRPr="00937A99">
        <w:rPr>
          <w:b/>
          <w:bCs/>
        </w:rPr>
        <w:t>2.</w:t>
      </w:r>
      <w:r>
        <w:rPr>
          <w:b/>
          <w:bCs/>
        </w:rPr>
        <w:t xml:space="preserve"> </w:t>
      </w:r>
      <w:r w:rsidRPr="001A200D">
        <w:t xml:space="preserve">XPS spectra showing </w:t>
      </w:r>
      <w:r w:rsidRPr="001A200D">
        <w:rPr>
          <w:b/>
          <w:bCs/>
        </w:rPr>
        <w:t>(a-c)</w:t>
      </w:r>
      <w:r w:rsidRPr="001A200D">
        <w:t xml:space="preserve"> Co 2p states and </w:t>
      </w:r>
      <w:r w:rsidRPr="001A200D">
        <w:rPr>
          <w:b/>
          <w:bCs/>
        </w:rPr>
        <w:t>(d-f)</w:t>
      </w:r>
      <w:r w:rsidRPr="001A200D">
        <w:t xml:space="preserve"> B 1s states in Co-O-B, Co-Fe-O-B-10 and Co-Fe-O-B-40 </w:t>
      </w:r>
      <w:proofErr w:type="gramStart"/>
      <w:r w:rsidRPr="001A200D">
        <w:t>samples</w:t>
      </w:r>
      <w:proofErr w:type="gramEnd"/>
      <w:r w:rsidRPr="001A200D">
        <w:t xml:space="preserve"> respectively.</w:t>
      </w:r>
    </w:p>
    <w:p w14:paraId="556040A5" w14:textId="77777777" w:rsidR="005260EB" w:rsidRPr="00875DC9" w:rsidRDefault="005260EB" w:rsidP="005260EB">
      <w:pPr>
        <w:spacing w:after="0" w:line="480" w:lineRule="auto"/>
        <w:jc w:val="both"/>
        <w:rPr>
          <w:rFonts w:ascii="Times New Roman" w:hAnsi="Times New Roman" w:cs="Times New Roman"/>
          <w:sz w:val="4"/>
          <w:szCs w:val="4"/>
        </w:rPr>
      </w:pPr>
    </w:p>
    <w:p w14:paraId="669D0EDB" w14:textId="0CB1F5F5" w:rsidR="00F4182D" w:rsidRPr="008D0E2F" w:rsidRDefault="00F4778E" w:rsidP="00D90032">
      <w:pPr>
        <w:spacing w:line="480" w:lineRule="auto"/>
        <w:jc w:val="both"/>
        <w:rPr>
          <w:rFonts w:ascii="Times New Roman" w:hAnsi="Times New Roman" w:cs="Times New Roman"/>
        </w:rPr>
      </w:pPr>
      <w:r w:rsidRPr="008D0E2F">
        <w:rPr>
          <w:rFonts w:ascii="Times New Roman" w:hAnsi="Times New Roman" w:cs="Times New Roman"/>
        </w:rPr>
        <w:t xml:space="preserve">XPS spectra of the </w:t>
      </w:r>
      <w:proofErr w:type="spellStart"/>
      <w:r w:rsidR="00B873D0">
        <w:rPr>
          <w:rFonts w:ascii="Times New Roman" w:hAnsi="Times New Roman" w:cs="Times New Roman"/>
        </w:rPr>
        <w:t>boronized</w:t>
      </w:r>
      <w:proofErr w:type="spellEnd"/>
      <w:r w:rsidR="00B873D0">
        <w:rPr>
          <w:rFonts w:ascii="Times New Roman" w:hAnsi="Times New Roman" w:cs="Times New Roman"/>
        </w:rPr>
        <w:t xml:space="preserve"> </w:t>
      </w:r>
      <w:r w:rsidRPr="008D0E2F">
        <w:rPr>
          <w:rFonts w:ascii="Times New Roman" w:hAnsi="Times New Roman" w:cs="Times New Roman"/>
        </w:rPr>
        <w:t>samples are shown in Fig. 2 a-f and Fig. S</w:t>
      </w:r>
      <w:r w:rsidR="00536744">
        <w:rPr>
          <w:rFonts w:ascii="Times New Roman" w:hAnsi="Times New Roman" w:cs="Times New Roman"/>
        </w:rPr>
        <w:t>7</w:t>
      </w:r>
      <w:r w:rsidRPr="008D0E2F">
        <w:rPr>
          <w:rFonts w:ascii="Times New Roman" w:hAnsi="Times New Roman" w:cs="Times New Roman"/>
        </w:rPr>
        <w:t xml:space="preserve">. </w:t>
      </w:r>
      <w:r w:rsidR="00975077" w:rsidRPr="008D0E2F">
        <w:rPr>
          <w:rFonts w:ascii="Times New Roman" w:hAnsi="Times New Roman" w:cs="Times New Roman"/>
        </w:rPr>
        <w:t>For Co 2p</w:t>
      </w:r>
      <w:r w:rsidR="00975077" w:rsidRPr="00885054">
        <w:rPr>
          <w:rFonts w:ascii="Times New Roman" w:hAnsi="Times New Roman" w:cs="Times New Roman"/>
          <w:vertAlign w:val="subscript"/>
        </w:rPr>
        <w:t>3/2</w:t>
      </w:r>
      <w:r w:rsidR="00B37591">
        <w:rPr>
          <w:rFonts w:ascii="Times New Roman" w:hAnsi="Times New Roman" w:cs="Times New Roman"/>
        </w:rPr>
        <w:t xml:space="preserve"> (</w:t>
      </w:r>
      <w:r w:rsidR="00B37591" w:rsidRPr="008D0E2F">
        <w:rPr>
          <w:rFonts w:ascii="Times New Roman" w:hAnsi="Times New Roman" w:cs="Times New Roman"/>
        </w:rPr>
        <w:t>Fig. 2 a-</w:t>
      </w:r>
      <w:r w:rsidR="00B37591">
        <w:rPr>
          <w:rFonts w:ascii="Times New Roman" w:hAnsi="Times New Roman" w:cs="Times New Roman"/>
        </w:rPr>
        <w:t>c)</w:t>
      </w:r>
      <w:r w:rsidR="00975077" w:rsidRPr="008D0E2F">
        <w:rPr>
          <w:rFonts w:ascii="Times New Roman" w:hAnsi="Times New Roman" w:cs="Times New Roman"/>
        </w:rPr>
        <w:t>, Co-O-B, Co-Fe-O-B-10 and Co-Fe-O-B-40 show</w:t>
      </w:r>
      <w:r w:rsidR="00FC5EFD">
        <w:rPr>
          <w:rFonts w:ascii="Times New Roman" w:hAnsi="Times New Roman" w:cs="Times New Roman"/>
        </w:rPr>
        <w:t>ed</w:t>
      </w:r>
      <w:r w:rsidR="00975077" w:rsidRPr="008D0E2F">
        <w:rPr>
          <w:rFonts w:ascii="Times New Roman" w:hAnsi="Times New Roman" w:cs="Times New Roman"/>
        </w:rPr>
        <w:t xml:space="preserve"> two peaks at binding energy (BE) values of 780.6-780.8 eV and 782.2-782.5 eV, with a broad satellite at 786.4-786.6 eV, all corresponding to Co</w:t>
      </w:r>
      <w:r w:rsidR="00975077" w:rsidRPr="000C7995">
        <w:rPr>
          <w:rFonts w:ascii="Times New Roman" w:hAnsi="Times New Roman" w:cs="Times New Roman"/>
          <w:vertAlign w:val="superscript"/>
        </w:rPr>
        <w:t>2+</w:t>
      </w:r>
      <w:r w:rsidR="00975077" w:rsidRPr="008D0E2F">
        <w:rPr>
          <w:rFonts w:ascii="Times New Roman" w:hAnsi="Times New Roman" w:cs="Times New Roman"/>
        </w:rPr>
        <w:t xml:space="preserve"> state as in Co(OH)</w:t>
      </w:r>
      <w:r w:rsidR="00975077" w:rsidRPr="00885054">
        <w:rPr>
          <w:rFonts w:ascii="Times New Roman" w:hAnsi="Times New Roman" w:cs="Times New Roman"/>
          <w:vertAlign w:val="subscript"/>
        </w:rPr>
        <w:t>2</w:t>
      </w:r>
      <w:r w:rsidR="00BF0341">
        <w:rPr>
          <w:rFonts w:ascii="Times New Roman" w:hAnsi="Times New Roman" w:cs="Times New Roman"/>
          <w:vertAlign w:val="subscript"/>
        </w:rPr>
        <w:fldChar w:fldCharType="begin" w:fldLock="1"/>
      </w:r>
      <w:r w:rsidR="007A1C8C">
        <w:rPr>
          <w:rFonts w:ascii="Times New Roman" w:hAnsi="Times New Roman" w:cs="Times New Roman"/>
          <w:vertAlign w:val="subscript"/>
        </w:rPr>
        <w:instrText>ADDIN CSL_CITATION {"citationItems":[{"id":"ITEM-1","itemData":{"ISSN":"1932-7447","author":[{"dropping-particle":"","family":"Yang","given":"Jing","non-dropping-particle":"","parse-names":false,"suffix":""},{"dropping-particle":"","family":"Liu","given":"Hongwei","non-dropping-particle":"","parse-names":false,"suffix":""},{"dropping-particle":"","family":"Martens","given":"Wayde N","non-dropping-particle":"","parse-names":false,"suffix":""},{"dropping-particle":"","family":"Frost","given":"Ray L","non-dropping-particle":"","parse-names":false,"suffix":""}],"container-title":"The Journal of Physical Chemistry C","id":"ITEM-1","issue":"1","issued":{"date-parts":[["2009"]]},"page":"111-119","publisher":"ACS Publications","title":"Synthesis and characterization of cobalt hydroxide, cobalt oxyhydroxide, and cobalt oxide nanodiscs","type":"article-journal","volume":"114"},"uris":["http://www.mendeley.com/documents/?uuid=b80ca115-20a7-41ea-b6ba-a2974212e9d3"]}],"mendeley":{"formattedCitation":"&lt;sup&gt;23&lt;/sup&gt;","plainTextFormattedCitation":"23","previouslyFormattedCitation":"&lt;sup&gt;23&lt;/sup&gt;"},"properties":{"noteIndex":0},"schema":"https://github.com/citation-style-language/schema/raw/master/csl-citation.json"}</w:instrText>
      </w:r>
      <w:r w:rsidR="00BF0341">
        <w:rPr>
          <w:rFonts w:ascii="Times New Roman" w:hAnsi="Times New Roman" w:cs="Times New Roman"/>
          <w:vertAlign w:val="subscript"/>
        </w:rPr>
        <w:fldChar w:fldCharType="separate"/>
      </w:r>
      <w:r w:rsidR="007A1C8C" w:rsidRPr="007A1C8C">
        <w:rPr>
          <w:rFonts w:ascii="Times New Roman" w:hAnsi="Times New Roman" w:cs="Times New Roman"/>
          <w:noProof/>
          <w:vertAlign w:val="superscript"/>
        </w:rPr>
        <w:t>23</w:t>
      </w:r>
      <w:r w:rsidR="00BF0341">
        <w:rPr>
          <w:rFonts w:ascii="Times New Roman" w:hAnsi="Times New Roman" w:cs="Times New Roman"/>
          <w:vertAlign w:val="subscript"/>
        </w:rPr>
        <w:fldChar w:fldCharType="end"/>
      </w:r>
      <w:r w:rsidR="00975077" w:rsidRPr="008D0E2F">
        <w:rPr>
          <w:rFonts w:ascii="Times New Roman" w:hAnsi="Times New Roman" w:cs="Times New Roman"/>
        </w:rPr>
        <w:t>.</w:t>
      </w:r>
      <w:r w:rsidR="00536973" w:rsidRPr="008D0E2F">
        <w:rPr>
          <w:rFonts w:ascii="Times New Roman" w:hAnsi="Times New Roman" w:cs="Times New Roman"/>
        </w:rPr>
        <w:t xml:space="preserve"> </w:t>
      </w:r>
      <w:r w:rsidR="00F56502">
        <w:rPr>
          <w:rFonts w:ascii="Times New Roman" w:hAnsi="Times New Roman" w:cs="Times New Roman"/>
        </w:rPr>
        <w:t>When the BE position of the peak</w:t>
      </w:r>
      <w:r w:rsidR="009A1615">
        <w:rPr>
          <w:rFonts w:ascii="Times New Roman" w:hAnsi="Times New Roman" w:cs="Times New Roman"/>
        </w:rPr>
        <w:t>s</w:t>
      </w:r>
      <w:r w:rsidR="00F56502">
        <w:rPr>
          <w:rFonts w:ascii="Times New Roman" w:hAnsi="Times New Roman" w:cs="Times New Roman"/>
        </w:rPr>
        <w:t xml:space="preserve"> corresponding to </w:t>
      </w:r>
      <w:r w:rsidR="00F56502" w:rsidRPr="008D0E2F">
        <w:rPr>
          <w:rFonts w:ascii="Times New Roman" w:hAnsi="Times New Roman" w:cs="Times New Roman"/>
        </w:rPr>
        <w:t>Co</w:t>
      </w:r>
      <w:r w:rsidR="00F56502" w:rsidRPr="000C7995">
        <w:rPr>
          <w:rFonts w:ascii="Times New Roman" w:hAnsi="Times New Roman" w:cs="Times New Roman"/>
          <w:vertAlign w:val="superscript"/>
        </w:rPr>
        <w:t>2+</w:t>
      </w:r>
      <w:r w:rsidR="00F56502" w:rsidRPr="008D0E2F">
        <w:rPr>
          <w:rFonts w:ascii="Times New Roman" w:hAnsi="Times New Roman" w:cs="Times New Roman"/>
        </w:rPr>
        <w:t xml:space="preserve"> state</w:t>
      </w:r>
      <w:r w:rsidR="009A1615">
        <w:rPr>
          <w:rFonts w:ascii="Times New Roman" w:hAnsi="Times New Roman" w:cs="Times New Roman"/>
        </w:rPr>
        <w:t>s</w:t>
      </w:r>
      <w:r w:rsidR="00F56502" w:rsidRPr="008D0E2F">
        <w:rPr>
          <w:rFonts w:ascii="Times New Roman" w:hAnsi="Times New Roman" w:cs="Times New Roman"/>
        </w:rPr>
        <w:t xml:space="preserve"> </w:t>
      </w:r>
      <w:r w:rsidR="002261E4">
        <w:rPr>
          <w:rFonts w:ascii="Times New Roman" w:hAnsi="Times New Roman" w:cs="Times New Roman"/>
        </w:rPr>
        <w:t>are</w:t>
      </w:r>
      <w:r w:rsidR="00F56502">
        <w:rPr>
          <w:rFonts w:ascii="Times New Roman" w:hAnsi="Times New Roman" w:cs="Times New Roman"/>
        </w:rPr>
        <w:t xml:space="preserve"> compared,</w:t>
      </w:r>
      <w:r w:rsidR="002261E4">
        <w:rPr>
          <w:rFonts w:ascii="Times New Roman" w:hAnsi="Times New Roman" w:cs="Times New Roman"/>
        </w:rPr>
        <w:t xml:space="preserve"> it is noticed that with Fe incorporation, the BE peak shifts positively by 0.2 eV. This </w:t>
      </w:r>
      <w:r w:rsidR="000C22EA">
        <w:rPr>
          <w:rFonts w:ascii="Times New Roman" w:hAnsi="Times New Roman" w:cs="Times New Roman"/>
        </w:rPr>
        <w:t>represent</w:t>
      </w:r>
      <w:r w:rsidR="002261E4">
        <w:rPr>
          <w:rFonts w:ascii="Times New Roman" w:hAnsi="Times New Roman" w:cs="Times New Roman"/>
        </w:rPr>
        <w:t xml:space="preserve">s </w:t>
      </w:r>
      <w:r w:rsidR="000C22EA">
        <w:rPr>
          <w:rFonts w:ascii="Times New Roman" w:hAnsi="Times New Roman" w:cs="Times New Roman"/>
        </w:rPr>
        <w:t xml:space="preserve">an electronic interaction between Fe and Co atoms and suggests </w:t>
      </w:r>
      <w:r w:rsidR="002261E4">
        <w:rPr>
          <w:rFonts w:ascii="Times New Roman" w:hAnsi="Times New Roman" w:cs="Times New Roman"/>
        </w:rPr>
        <w:t>that inclusion of Fe promotes Co to attain a higher oxidation state</w:t>
      </w:r>
      <w:r w:rsidR="008D6098">
        <w:rPr>
          <w:rFonts w:ascii="Times New Roman" w:hAnsi="Times New Roman" w:cs="Times New Roman"/>
        </w:rPr>
        <w:t>, which is advantageous for water oxidation</w:t>
      </w:r>
      <w:r w:rsidR="00C96002">
        <w:rPr>
          <w:rFonts w:ascii="Times New Roman" w:hAnsi="Times New Roman" w:cs="Times New Roman"/>
        </w:rPr>
        <w:fldChar w:fldCharType="begin" w:fldLock="1"/>
      </w:r>
      <w:r w:rsidR="003B72EA">
        <w:rPr>
          <w:rFonts w:ascii="Times New Roman" w:hAnsi="Times New Roman" w:cs="Times New Roman"/>
        </w:rPr>
        <w:instrText>ADDIN CSL_CITATION {"citationItems":[{"id":"ITEM-1","itemData":{"ISSN":"1344-3542","author":[{"dropping-particle":"","family":"Yoshida","given":"Masaaki","non-dropping-particle":"","parse-names":false,"suffix":""},{"dropping-particle":"","family":"Iida","given":"Tsuyoshi","non-dropping-particle":"","parse-names":false,"suffix":""},{"dropping-particle":"","family":"Mineo","given":"Takehiro","non-dropping-particle":"","parse-names":false,"suffix":""},{"dropping-particle":"","family":"Yomogida","given":"Takumi","non-dropping-particle":"","parse-names":false,"suffix":""},{"dropping-particle":"","family":"Nitta","given":"Kiyofumi","non-dropping-particle":"","parse-names":false,"suffix":""},{"dropping-particle":"","family":"Kato","given":"Kazuo","non-dropping-particle":"","parse-names":false,"suffix":""},{"dropping-particle":"","family":"Nitani","given":"Hiroaki","non-dropping-particle":"","parse-names":false,"suffix":""},{"dropping-particle":"","family":"Abe","given":"Hitoshi","non-dropping-particle":"","parse-names":false,"suffix":""},{"dropping-particle":"","family":"Uruga","given":"Tomoya","non-dropping-particle":"","parse-names":false,"suffix":""},{"dropping-particle":"","family":"Kondoh","given":"Hiroshi","non-dropping-particle":"","parse-names":false,"suffix":""}],"container-title":"Electrochemistry","id":"ITEM-1","issue":"5","issued":{"date-parts":[["2014"]]},"page":"355-358","publisher":"The Electrochemical Society of Japan","title":"Electrochromic characteristics of a nickel borate thin film investigated by in situ XAFS and UV/vis spectroscopy","type":"article-journal","volume":"82"},"uris":["http://www.mendeley.com/documents/?uuid=8c576d3c-7790-4399-8dfc-6498cb376717"]},{"id":"ITEM-2","itemData":{"ISSN":"0002-7863","author":[{"dropping-particle":"","family":"Bediako","given":"D Kwabena","non-dropping-particle":"","parse-names":false,"suffix":""},{"dropping-particle":"","family":"Lassalle-Kaiser","given":"Benedikt","non-dropping-particle":"","parse-names":false,"suffix":""},{"dropping-particle":"","family":"Surendranath","given":"Yogesh","non-dropping-particle":"","parse-names":false,"suffix":""},{"dropping-particle":"","family":"Yano","given":"Junko","non-dropping-particle":"","parse-names":false,"suffix":""},{"dropping-particle":"","family":"Yachandra","given":"Vittal K","non-dropping-particle":"","parse-names":false,"suffix":""},{"dropping-particle":"","family":"Nocera","given":"Daniel G","non-dropping-particle":"","parse-names":false,"suffix":""}],"container-title":"Journal of the American Chemical Society","id":"ITEM-2","issue":"15","issued":{"date-parts":[["2012"]]},"page":"6801-6809","publisher":"ACS Publications","title":"Structure–activity correlations in a nickel–borate oxygen evolution catalyst","type":"article-journal","volume":"134"},"uris":["http://www.mendeley.com/documents/?uuid=3fe89fb5-a087-4f5b-a182-a30cd561e3d4"]}],"mendeley":{"formattedCitation":"&lt;sup&gt;30,31&lt;/sup&gt;","plainTextFormattedCitation":"30,31","previouslyFormattedCitation":"&lt;sup&gt;30,31&lt;/sup&gt;"},"properties":{"noteIndex":0},"schema":"https://github.com/citation-style-language/schema/raw/master/csl-citation.json"}</w:instrText>
      </w:r>
      <w:r w:rsidR="00C96002">
        <w:rPr>
          <w:rFonts w:ascii="Times New Roman" w:hAnsi="Times New Roman" w:cs="Times New Roman"/>
        </w:rPr>
        <w:fldChar w:fldCharType="separate"/>
      </w:r>
      <w:r w:rsidR="00C96002" w:rsidRPr="00C96002">
        <w:rPr>
          <w:rFonts w:ascii="Times New Roman" w:hAnsi="Times New Roman" w:cs="Times New Roman"/>
          <w:noProof/>
          <w:vertAlign w:val="superscript"/>
        </w:rPr>
        <w:t>30,31</w:t>
      </w:r>
      <w:r w:rsidR="00C96002">
        <w:rPr>
          <w:rFonts w:ascii="Times New Roman" w:hAnsi="Times New Roman" w:cs="Times New Roman"/>
        </w:rPr>
        <w:fldChar w:fldCharType="end"/>
      </w:r>
      <w:r w:rsidR="002261E4">
        <w:rPr>
          <w:rFonts w:ascii="Times New Roman" w:hAnsi="Times New Roman" w:cs="Times New Roman"/>
        </w:rPr>
        <w:t>.</w:t>
      </w:r>
      <w:r w:rsidR="00F56502">
        <w:rPr>
          <w:rFonts w:ascii="Times New Roman" w:hAnsi="Times New Roman" w:cs="Times New Roman"/>
        </w:rPr>
        <w:t xml:space="preserve"> </w:t>
      </w:r>
      <w:r w:rsidR="003D702E" w:rsidRPr="008D0E2F">
        <w:rPr>
          <w:rFonts w:ascii="Times New Roman" w:hAnsi="Times New Roman" w:cs="Times New Roman"/>
        </w:rPr>
        <w:t xml:space="preserve">B 1s data </w:t>
      </w:r>
      <w:r w:rsidR="00B37591">
        <w:rPr>
          <w:rFonts w:ascii="Times New Roman" w:hAnsi="Times New Roman" w:cs="Times New Roman"/>
        </w:rPr>
        <w:t>(</w:t>
      </w:r>
      <w:r w:rsidR="00B37591" w:rsidRPr="008D0E2F">
        <w:rPr>
          <w:rFonts w:ascii="Times New Roman" w:hAnsi="Times New Roman" w:cs="Times New Roman"/>
        </w:rPr>
        <w:t xml:space="preserve">Fig. 2 </w:t>
      </w:r>
      <w:r w:rsidR="00B37591">
        <w:rPr>
          <w:rFonts w:ascii="Times New Roman" w:hAnsi="Times New Roman" w:cs="Times New Roman"/>
        </w:rPr>
        <w:t>d</w:t>
      </w:r>
      <w:r w:rsidR="00B37591" w:rsidRPr="008D0E2F">
        <w:rPr>
          <w:rFonts w:ascii="Times New Roman" w:hAnsi="Times New Roman" w:cs="Times New Roman"/>
        </w:rPr>
        <w:t>-</w:t>
      </w:r>
      <w:r w:rsidR="00B37591">
        <w:rPr>
          <w:rFonts w:ascii="Times New Roman" w:hAnsi="Times New Roman" w:cs="Times New Roman"/>
        </w:rPr>
        <w:t xml:space="preserve">f) </w:t>
      </w:r>
      <w:r w:rsidR="003D702E" w:rsidRPr="008D0E2F">
        <w:rPr>
          <w:rFonts w:ascii="Times New Roman" w:hAnsi="Times New Roman" w:cs="Times New Roman"/>
        </w:rPr>
        <w:t>for these 3 samples show a high</w:t>
      </w:r>
      <w:r w:rsidR="00332F6F">
        <w:rPr>
          <w:rFonts w:ascii="Times New Roman" w:hAnsi="Times New Roman" w:cs="Times New Roman"/>
        </w:rPr>
        <w:t>-</w:t>
      </w:r>
      <w:r w:rsidR="003D702E" w:rsidRPr="008D0E2F">
        <w:rPr>
          <w:rFonts w:ascii="Times New Roman" w:hAnsi="Times New Roman" w:cs="Times New Roman"/>
        </w:rPr>
        <w:t xml:space="preserve">intensity peak in the range of 191.8-192.1 eV, corresponding to oxy-boron species. A tiny signature at </w:t>
      </w:r>
      <w:r w:rsidR="00410351" w:rsidRPr="008D0E2F">
        <w:rPr>
          <w:rFonts w:ascii="Times New Roman" w:hAnsi="Times New Roman" w:cs="Times New Roman"/>
        </w:rPr>
        <w:t xml:space="preserve">about 187.3-187.9 eV is also </w:t>
      </w:r>
      <w:r w:rsidR="007B3A85">
        <w:rPr>
          <w:rFonts w:ascii="Times New Roman" w:hAnsi="Times New Roman" w:cs="Times New Roman"/>
        </w:rPr>
        <w:t>detected</w:t>
      </w:r>
      <w:r w:rsidR="007B3A85" w:rsidRPr="008D0E2F">
        <w:rPr>
          <w:rFonts w:ascii="Times New Roman" w:hAnsi="Times New Roman" w:cs="Times New Roman"/>
        </w:rPr>
        <w:t xml:space="preserve"> </w:t>
      </w:r>
      <w:r w:rsidR="00410351" w:rsidRPr="008D0E2F">
        <w:rPr>
          <w:rFonts w:ascii="Times New Roman" w:hAnsi="Times New Roman" w:cs="Times New Roman"/>
        </w:rPr>
        <w:t>in all samples attributed to metallic boron in Co</w:t>
      </w:r>
      <w:r w:rsidR="00610695" w:rsidRPr="00746B98">
        <w:rPr>
          <w:rFonts w:ascii="Times New Roman" w:hAnsi="Times New Roman" w:cs="Times New Roman"/>
          <w:vertAlign w:val="subscript"/>
        </w:rPr>
        <w:t>2</w:t>
      </w:r>
      <w:r w:rsidR="00410351" w:rsidRPr="008D0E2F">
        <w:rPr>
          <w:rFonts w:ascii="Times New Roman" w:hAnsi="Times New Roman" w:cs="Times New Roman"/>
        </w:rPr>
        <w:t>B</w:t>
      </w:r>
      <w:r w:rsidR="0016596D">
        <w:rPr>
          <w:rFonts w:ascii="Times New Roman" w:hAnsi="Times New Roman" w:cs="Times New Roman"/>
        </w:rPr>
        <w:fldChar w:fldCharType="begin" w:fldLock="1"/>
      </w:r>
      <w:r w:rsidR="003B72EA">
        <w:rPr>
          <w:rFonts w:ascii="Times New Roman" w:hAnsi="Times New Roman" w:cs="Times New Roman"/>
        </w:rPr>
        <w:instrText>ADDIN CSL_CITATION {"citationItems":[{"id":"ITEM-1","itemData":{"DOI":"10.1016/j.apcatb.2019.118051","ISSN":"09263373","author":[{"dropping-particle":"","family":"Chunduri","given":"A.","non-dropping-particle":"","parse-names":false,"suffix":""},{"dropping-particle":"","family":"Gupta","given":"S.","non-dropping-particle":"","parse-names":false,"suffix":""},{"dropping-particle":"","family":"Bapat","given":"O.","non-dropping-particle":"","parse-names":false,"suffix":""},{"dropping-particle":"","family":"Bhide","given":"A.","non-dropping-particle":"","parse-names":false,"suffix":""},{"dropping-particle":"","family":"Fernandes","given":"R.","non-dropping-particle":"","parse-names":false,"suffix":""},{"dropping-particle":"","family":"Patel","given":"M.K.","non-dropping-particle":"","parse-names":false,"suffix":""},{"dropping-particle":"","family":"Bambole","given":"V.","non-dropping-particle":"","parse-names":false,"suffix":""},{"dropping-particle":"","family":"Miotello","given":"A.","non-dropping-particle":"","parse-names":false,"suffix":""},{"dropping-particle":"","family":"Patel","given":"N.","non-dropping-particle":"","parse-names":false,"suffix":""}],"container-title":"Applied Catalysis B: Environmental","id":"ITEM-1","issued":{"date-parts":[["2019"]]},"page":"118051","publisher":"Elsevier","title":"A unique amorphous cobalt-phosphide-boride bifunctional electrocatalyst for enhanced alkaline water-splitting","type":"article-journal"},"uris":["http://www.mendeley.com/documents/?uuid=b0de0010-b2be-48be-b256-32f476f6c7c4"]},{"id":"ITEM-2","itemData":{"ISSN":"1614-6832","author":[{"dropping-particle":"","family":"Nsanzimana","given":"Jean Marie Vianney","non-dropping-particle":"","parse-names":false,"suffix":""},{"dropping-particle":"","family":"Gong","given":"Lanqian","non-dropping-particle":"","parse-names":false,"suffix":""},{"dropping-particle":"","family":"Dangol","given":"Raksha","non-dropping-particle":"","parse-names":false,"suffix":""},{"dropping-particle":"","family":"Reddu","given":"Vikas","non-dropping-particle":"","parse-names":false,"suffix":""},{"dropping-particle":"","family":"Jose","given":"Vishal","non-dropping-particle":"","parse-names":false,"suffix":""},{"dropping-particle":"","family":"Xia","given":"Bao Yu","non-dropping-particle":"","parse-names":false,"suffix":""},{"dropping-particle":"","family":"Yan","given":"Qingyu","non-dropping-particle":"","parse-names":false,"suffix":""},{"dropping-particle":"","family":"Lee","given":"Jong‐Min","non-dropping-particle":"","parse-names":false,"suffix":""},{"dropping-particle":"","family":"Wang","given":"Xin","non-dropping-particle":"","parse-names":false,"suffix":""}],"container-title":"Advanced Energy Materials","id":"ITEM-2","issued":{"date-parts":[["2019"]]},"page":"1901503","publisher":"Wiley Online Library","title":"Tailoring of Metal Boride Morphology via Anion for Efficient Water Oxidation","type":"article-journal"},"uris":["http://www.mendeley.com/documents/?uuid=26b68e66-9656-4d53-8772-0b94b398d482"]}],"mendeley":{"formattedCitation":"&lt;sup&gt;32,33&lt;/sup&gt;","plainTextFormattedCitation":"32,33","previouslyFormattedCitation":"&lt;sup&gt;32,33&lt;/sup&gt;"},"properties":{"noteIndex":0},"schema":"https://github.com/citation-style-language/schema/raw/master/csl-citation.json"}</w:instrText>
      </w:r>
      <w:r w:rsidR="0016596D">
        <w:rPr>
          <w:rFonts w:ascii="Times New Roman" w:hAnsi="Times New Roman" w:cs="Times New Roman"/>
        </w:rPr>
        <w:fldChar w:fldCharType="separate"/>
      </w:r>
      <w:r w:rsidR="00C96002" w:rsidRPr="00C96002">
        <w:rPr>
          <w:rFonts w:ascii="Times New Roman" w:hAnsi="Times New Roman" w:cs="Times New Roman"/>
          <w:noProof/>
          <w:vertAlign w:val="superscript"/>
        </w:rPr>
        <w:t>32,33</w:t>
      </w:r>
      <w:r w:rsidR="0016596D">
        <w:rPr>
          <w:rFonts w:ascii="Times New Roman" w:hAnsi="Times New Roman" w:cs="Times New Roman"/>
        </w:rPr>
        <w:fldChar w:fldCharType="end"/>
      </w:r>
      <w:r w:rsidR="00410351" w:rsidRPr="008D0E2F">
        <w:rPr>
          <w:rFonts w:ascii="Times New Roman" w:hAnsi="Times New Roman" w:cs="Times New Roman"/>
        </w:rPr>
        <w:t>.</w:t>
      </w:r>
      <w:r w:rsidR="0013051A" w:rsidRPr="008D0E2F">
        <w:rPr>
          <w:rFonts w:ascii="Times New Roman" w:hAnsi="Times New Roman" w:cs="Times New Roman"/>
        </w:rPr>
        <w:t xml:space="preserve"> In</w:t>
      </w:r>
      <w:r w:rsidR="00655AC1">
        <w:rPr>
          <w:rFonts w:ascii="Times New Roman" w:hAnsi="Times New Roman" w:cs="Times New Roman"/>
        </w:rPr>
        <w:t xml:space="preserve"> the</w:t>
      </w:r>
      <w:r w:rsidR="0013051A" w:rsidRPr="008D0E2F">
        <w:rPr>
          <w:rFonts w:ascii="Times New Roman" w:hAnsi="Times New Roman" w:cs="Times New Roman"/>
        </w:rPr>
        <w:t xml:space="preserve"> case of O 1s states</w:t>
      </w:r>
      <w:r w:rsidR="001D76DD">
        <w:rPr>
          <w:rFonts w:ascii="Times New Roman" w:hAnsi="Times New Roman" w:cs="Times New Roman"/>
        </w:rPr>
        <w:t xml:space="preserve"> (</w:t>
      </w:r>
      <w:r w:rsidR="001D76DD" w:rsidRPr="008D0E2F">
        <w:rPr>
          <w:rFonts w:ascii="Times New Roman" w:hAnsi="Times New Roman" w:cs="Times New Roman"/>
        </w:rPr>
        <w:t xml:space="preserve">Fig. </w:t>
      </w:r>
      <w:r w:rsidR="00B078E1">
        <w:rPr>
          <w:rFonts w:ascii="Times New Roman" w:hAnsi="Times New Roman" w:cs="Times New Roman"/>
        </w:rPr>
        <w:t>S</w:t>
      </w:r>
      <w:r w:rsidR="00536744">
        <w:rPr>
          <w:rFonts w:ascii="Times New Roman" w:hAnsi="Times New Roman" w:cs="Times New Roman"/>
        </w:rPr>
        <w:t>7</w:t>
      </w:r>
      <w:r w:rsidR="001D76DD" w:rsidRPr="008D0E2F">
        <w:rPr>
          <w:rFonts w:ascii="Times New Roman" w:hAnsi="Times New Roman" w:cs="Times New Roman"/>
        </w:rPr>
        <w:t xml:space="preserve"> a-</w:t>
      </w:r>
      <w:r w:rsidR="001D76DD">
        <w:rPr>
          <w:rFonts w:ascii="Times New Roman" w:hAnsi="Times New Roman" w:cs="Times New Roman"/>
        </w:rPr>
        <w:t>c)</w:t>
      </w:r>
      <w:r w:rsidR="0013051A" w:rsidRPr="008D0E2F">
        <w:rPr>
          <w:rFonts w:ascii="Times New Roman" w:hAnsi="Times New Roman" w:cs="Times New Roman"/>
        </w:rPr>
        <w:t>, all three Co containing samples show a BE peak at 531.1-531.5 eV assigned to oxidised Co, usually in Co</w:t>
      </w:r>
      <w:r w:rsidR="0013051A" w:rsidRPr="00885054">
        <w:rPr>
          <w:rFonts w:ascii="Times New Roman" w:hAnsi="Times New Roman" w:cs="Times New Roman"/>
          <w:vertAlign w:val="subscript"/>
        </w:rPr>
        <w:t>3</w:t>
      </w:r>
      <w:r w:rsidR="0013051A" w:rsidRPr="008D0E2F">
        <w:rPr>
          <w:rFonts w:ascii="Times New Roman" w:hAnsi="Times New Roman" w:cs="Times New Roman"/>
        </w:rPr>
        <w:t>O</w:t>
      </w:r>
      <w:r w:rsidR="0013051A" w:rsidRPr="00885054">
        <w:rPr>
          <w:rFonts w:ascii="Times New Roman" w:hAnsi="Times New Roman" w:cs="Times New Roman"/>
          <w:vertAlign w:val="subscript"/>
        </w:rPr>
        <w:t>4</w:t>
      </w:r>
      <w:r w:rsidR="0013051A" w:rsidRPr="008D0E2F">
        <w:rPr>
          <w:rFonts w:ascii="Times New Roman" w:hAnsi="Times New Roman" w:cs="Times New Roman"/>
        </w:rPr>
        <w:t xml:space="preserve"> phase</w:t>
      </w:r>
      <w:r w:rsidR="00B23DCE">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1932-7447","author":[{"dropping-particle":"","family":"Yang","given":"Jing","non-dropping-particle":"","parse-names":false,"suffix":""},{"dropping-particle":"","family":"Liu","given":"Hongwei","non-dropping-particle":"","parse-names":false,"suffix":""},{"dropping-particle":"","family":"Martens","given":"Wayde N","non-dropping-particle":"","parse-names":false,"suffix":""},{"dropping-particle":"","family":"Frost","given":"Ray L","non-dropping-particle":"","parse-names":false,"suffix":""}],"container-title":"The Journal of Physical Chemistry C","id":"ITEM-1","issue":"1","issued":{"date-parts":[["2009"]]},"page":"111-119","publisher":"ACS Publications","title":"Synthesis and characterization of cobalt hydroxide, cobalt oxyhydroxide, and cobalt oxide nanodiscs","type":"article-journal","volume":"114"},"uris":["http://www.mendeley.com/documents/?uuid=b80ca115-20a7-41ea-b6ba-a2974212e9d3"]}],"mendeley":{"formattedCitation":"&lt;sup&gt;23&lt;/sup&gt;","plainTextFormattedCitation":"23","previouslyFormattedCitation":"&lt;sup&gt;23&lt;/sup&gt;"},"properties":{"noteIndex":0},"schema":"https://github.com/citation-style-language/schema/raw/master/csl-citation.json"}</w:instrText>
      </w:r>
      <w:r w:rsidR="00B23DCE">
        <w:rPr>
          <w:rFonts w:ascii="Times New Roman" w:hAnsi="Times New Roman" w:cs="Times New Roman"/>
        </w:rPr>
        <w:fldChar w:fldCharType="separate"/>
      </w:r>
      <w:r w:rsidR="007A1C8C" w:rsidRPr="007A1C8C">
        <w:rPr>
          <w:rFonts w:ascii="Times New Roman" w:hAnsi="Times New Roman" w:cs="Times New Roman"/>
          <w:noProof/>
          <w:vertAlign w:val="superscript"/>
        </w:rPr>
        <w:t>23</w:t>
      </w:r>
      <w:r w:rsidR="00B23DCE">
        <w:rPr>
          <w:rFonts w:ascii="Times New Roman" w:hAnsi="Times New Roman" w:cs="Times New Roman"/>
        </w:rPr>
        <w:fldChar w:fldCharType="end"/>
      </w:r>
      <w:r w:rsidR="0013051A" w:rsidRPr="008D0E2F">
        <w:rPr>
          <w:rFonts w:ascii="Times New Roman" w:hAnsi="Times New Roman" w:cs="Times New Roman"/>
        </w:rPr>
        <w:t>.</w:t>
      </w:r>
      <w:r w:rsidR="00753833" w:rsidRPr="008D0E2F">
        <w:rPr>
          <w:rFonts w:ascii="Times New Roman" w:hAnsi="Times New Roman" w:cs="Times New Roman"/>
        </w:rPr>
        <w:t xml:space="preserve"> The other peaks are all assigned to </w:t>
      </w:r>
      <w:r w:rsidR="00A70C68">
        <w:rPr>
          <w:rFonts w:ascii="Times New Roman" w:hAnsi="Times New Roman" w:cs="Times New Roman"/>
        </w:rPr>
        <w:t xml:space="preserve">the </w:t>
      </w:r>
      <w:proofErr w:type="gramStart"/>
      <w:r w:rsidR="00753833" w:rsidRPr="008D0E2F">
        <w:rPr>
          <w:rFonts w:ascii="Times New Roman" w:hAnsi="Times New Roman" w:cs="Times New Roman"/>
        </w:rPr>
        <w:t>Co(</w:t>
      </w:r>
      <w:proofErr w:type="gramEnd"/>
      <w:r w:rsidR="00753833" w:rsidRPr="008D0E2F">
        <w:rPr>
          <w:rFonts w:ascii="Times New Roman" w:hAnsi="Times New Roman" w:cs="Times New Roman"/>
        </w:rPr>
        <w:t>OH)</w:t>
      </w:r>
      <w:r w:rsidR="00753833" w:rsidRPr="00885054">
        <w:rPr>
          <w:rFonts w:ascii="Times New Roman" w:hAnsi="Times New Roman" w:cs="Times New Roman"/>
          <w:vertAlign w:val="subscript"/>
        </w:rPr>
        <w:t>2</w:t>
      </w:r>
      <w:r w:rsidR="00753833" w:rsidRPr="008D0E2F">
        <w:rPr>
          <w:rFonts w:ascii="Times New Roman" w:hAnsi="Times New Roman" w:cs="Times New Roman"/>
        </w:rPr>
        <w:t xml:space="preserve"> phase. </w:t>
      </w:r>
      <w:r w:rsidR="00F46E9D" w:rsidRPr="008D0E2F">
        <w:rPr>
          <w:rFonts w:ascii="Times New Roman" w:hAnsi="Times New Roman" w:cs="Times New Roman"/>
        </w:rPr>
        <w:t>For Fe 2p states</w:t>
      </w:r>
      <w:r w:rsidR="00B078E1">
        <w:rPr>
          <w:rFonts w:ascii="Times New Roman" w:hAnsi="Times New Roman" w:cs="Times New Roman"/>
        </w:rPr>
        <w:t xml:space="preserve"> (</w:t>
      </w:r>
      <w:r w:rsidR="00B078E1" w:rsidRPr="008D0E2F">
        <w:rPr>
          <w:rFonts w:ascii="Times New Roman" w:hAnsi="Times New Roman" w:cs="Times New Roman"/>
        </w:rPr>
        <w:t xml:space="preserve">Fig. </w:t>
      </w:r>
      <w:r w:rsidR="00B078E1">
        <w:rPr>
          <w:rFonts w:ascii="Times New Roman" w:hAnsi="Times New Roman" w:cs="Times New Roman"/>
        </w:rPr>
        <w:t>S</w:t>
      </w:r>
      <w:r w:rsidR="00536744">
        <w:rPr>
          <w:rFonts w:ascii="Times New Roman" w:hAnsi="Times New Roman" w:cs="Times New Roman"/>
        </w:rPr>
        <w:t>7</w:t>
      </w:r>
      <w:r w:rsidR="00B078E1" w:rsidRPr="008D0E2F">
        <w:rPr>
          <w:rFonts w:ascii="Times New Roman" w:hAnsi="Times New Roman" w:cs="Times New Roman"/>
        </w:rPr>
        <w:t xml:space="preserve"> </w:t>
      </w:r>
      <w:r w:rsidR="00B078E1">
        <w:rPr>
          <w:rFonts w:ascii="Times New Roman" w:hAnsi="Times New Roman" w:cs="Times New Roman"/>
        </w:rPr>
        <w:t>d</w:t>
      </w:r>
      <w:r w:rsidR="00B078E1" w:rsidRPr="008D0E2F">
        <w:rPr>
          <w:rFonts w:ascii="Times New Roman" w:hAnsi="Times New Roman" w:cs="Times New Roman"/>
        </w:rPr>
        <w:t>-</w:t>
      </w:r>
      <w:r w:rsidR="00B078E1">
        <w:rPr>
          <w:rFonts w:ascii="Times New Roman" w:hAnsi="Times New Roman" w:cs="Times New Roman"/>
        </w:rPr>
        <w:t>e)</w:t>
      </w:r>
      <w:r w:rsidR="00F46E9D" w:rsidRPr="008D0E2F">
        <w:rPr>
          <w:rFonts w:ascii="Times New Roman" w:hAnsi="Times New Roman" w:cs="Times New Roman"/>
        </w:rPr>
        <w:t xml:space="preserve">, </w:t>
      </w:r>
      <w:r w:rsidR="005F4C3D" w:rsidRPr="008D0E2F">
        <w:rPr>
          <w:rFonts w:ascii="Times New Roman" w:hAnsi="Times New Roman" w:cs="Times New Roman"/>
        </w:rPr>
        <w:t>Co-Fe-O-B-10 shows a peak at 711.9 eV along with its satellite at 714.8 eV, corresponding to Fe</w:t>
      </w:r>
      <w:r w:rsidR="005F4C3D" w:rsidRPr="00704D87">
        <w:rPr>
          <w:rFonts w:ascii="Times New Roman" w:hAnsi="Times New Roman" w:cs="Times New Roman"/>
          <w:vertAlign w:val="superscript"/>
        </w:rPr>
        <w:t>3+</w:t>
      </w:r>
      <w:r w:rsidR="005F4C3D" w:rsidRPr="008D0E2F">
        <w:rPr>
          <w:rFonts w:ascii="Times New Roman" w:hAnsi="Times New Roman" w:cs="Times New Roman"/>
        </w:rPr>
        <w:t xml:space="preserve"> s</w:t>
      </w:r>
      <w:r w:rsidR="00911D67">
        <w:rPr>
          <w:rFonts w:ascii="Times New Roman" w:hAnsi="Times New Roman" w:cs="Times New Roman"/>
        </w:rPr>
        <w:t>t</w:t>
      </w:r>
      <w:r w:rsidR="005F4C3D" w:rsidRPr="008D0E2F">
        <w:rPr>
          <w:rFonts w:ascii="Times New Roman" w:hAnsi="Times New Roman" w:cs="Times New Roman"/>
        </w:rPr>
        <w:t xml:space="preserve">ate. </w:t>
      </w:r>
      <w:r w:rsidR="00D144D6">
        <w:rPr>
          <w:rFonts w:ascii="Times New Roman" w:hAnsi="Times New Roman" w:cs="Times New Roman"/>
        </w:rPr>
        <w:t xml:space="preserve">For </w:t>
      </w:r>
      <w:r w:rsidR="00221AA0" w:rsidRPr="008D0E2F">
        <w:rPr>
          <w:rFonts w:ascii="Times New Roman" w:hAnsi="Times New Roman" w:cs="Times New Roman"/>
        </w:rPr>
        <w:t>Co-Fe-O-B-40, in addition to the Fe</w:t>
      </w:r>
      <w:r w:rsidR="00221AA0" w:rsidRPr="00885054">
        <w:rPr>
          <w:rFonts w:ascii="Times New Roman" w:hAnsi="Times New Roman" w:cs="Times New Roman"/>
          <w:vertAlign w:val="superscript"/>
        </w:rPr>
        <w:t>3+</w:t>
      </w:r>
      <w:r w:rsidR="00221AA0" w:rsidRPr="008D0E2F">
        <w:rPr>
          <w:rFonts w:ascii="Times New Roman" w:hAnsi="Times New Roman" w:cs="Times New Roman"/>
        </w:rPr>
        <w:t xml:space="preserve"> peak (710.2 eV), a peak at 708.3 eV </w:t>
      </w:r>
      <w:r w:rsidR="003A4F4E" w:rsidRPr="008D0E2F">
        <w:rPr>
          <w:rFonts w:ascii="Times New Roman" w:hAnsi="Times New Roman" w:cs="Times New Roman"/>
        </w:rPr>
        <w:t xml:space="preserve">assigned to Fe-B </w:t>
      </w:r>
      <w:r w:rsidR="00221AA0" w:rsidRPr="008D0E2F">
        <w:rPr>
          <w:rFonts w:ascii="Times New Roman" w:hAnsi="Times New Roman" w:cs="Times New Roman"/>
        </w:rPr>
        <w:t xml:space="preserve">is also </w:t>
      </w:r>
      <w:r w:rsidR="009642FC">
        <w:rPr>
          <w:rFonts w:ascii="Times New Roman" w:hAnsi="Times New Roman" w:cs="Times New Roman"/>
        </w:rPr>
        <w:t>observed</w:t>
      </w:r>
      <w:r w:rsidR="00157E91">
        <w:rPr>
          <w:rFonts w:ascii="Times New Roman" w:hAnsi="Times New Roman" w:cs="Times New Roman"/>
        </w:rPr>
        <w:fldChar w:fldCharType="begin" w:fldLock="1"/>
      </w:r>
      <w:r w:rsidR="003B72EA">
        <w:rPr>
          <w:rFonts w:ascii="Times New Roman" w:hAnsi="Times New Roman" w:cs="Times New Roman"/>
        </w:rPr>
        <w:instrText>ADDIN CSL_CITATION {"citationItems":[{"id":"ITEM-1","itemData":{"DOI":"10.1002/aenm.201700513","ISSN":"1614-6832","abstract":"Developing efficient, durable, and earth-abundant electrocatalysts for both hydrogen and oxygen evolution reactions is important for realizing large-scale water splitting. The authors report that FeB2 nanoparticles, prepared by a facile chemical reduction of Fe2+ using LiBH4 in an organic solvent, are a superb bifunctional electrocatalyst for overall water splitting. The FeB2 electrode delivers a current density of 10 mA cm?2 at overpotentials of 61 mV for hydrogen evolution reaction (HER) and 296 mV for oxygen evolution reaction (OER) in alkaline electrolyte with Tafel slopes of 87.5 and 52.4 mV dec?1, respectively. The electrode can sustain the HER at an overpotential of 100 mV for 24 h and OER for 1000 cyclic voltammetry cycles with negligible degradation. Density function theory calculations demonstrate that the boron-rich surface possesses appropriate binding energy for chemisorption and desorption of hydrogen-containing intermediates, thus favoring the HER process. The excellent OER activity of FeB2 is ascribed to the formation of a FeOOH/FeB2 heterojunction during water oxidation. An alkaline electrolyzer is constructed using two identical FeB2-NF electrodes as both anode and cathode, which can achieve a current density of 10 mA cm?2 at 1.57 V for overall water splitting with a faradaic efficiency of nearly 100%, rivalling the integrated state-of-the-art Pt/C and RuO2/C.","author":[{"dropping-particle":"","family":"Li","given":"Hui","non-dropping-particle":"","parse-names":false,"suffix":""},{"dropping-particle":"","family":"Wen","given":"Peng","non-dropping-particle":"","parse-names":false,"suffix":""},{"dropping-particle":"","family":"Li","given":"Qi","non-dropping-particle":"","parse-names":false,"suffix":""},{"dropping-particle":"","family":"Dun","given":"Chaochao","non-dropping-particle":"","parse-names":false,"suffix":""},{"dropping-particle":"","family":"Xing","given":"Junheng","non-dropping-particle":"","parse-names":false,"suffix":""},{"dropping-particle":"","family":"Lu","given":"Chang","non-dropping-particle":"","parse-names":false,"suffix":""},{"dropping-particle":"","family":"Adhikari","given":"Shiba","non-dropping-particle":"","parse-names":false,"suffix":""},{"dropping-particle":"","family":"Jiang","given":"Lin","non-dropping-particle":"","parse-names":false,"suffix":""},{"dropping-particle":"","family":"Carroll","given":"David L","non-dropping-particle":"","parse-names":false,"suffix":""},{"dropping-particle":"","family":"Geyer","given":"Scott M","non-dropping-particle":"","parse-names":false,"suffix":""}],"container-title":"Advanced Energy Materials","id":"ITEM-1","issue":"17","issued":{"date-parts":[["2017","9","1"]]},"note":"doi: 10.1002/aenm.201700513","page":"1700513","publisher":"John Wiley &amp; Sons, Ltd","title":"Earth-Abundant Iron Diboride (FeB2) Nanoparticles as Highly Active Bifunctional Electrocatalysts for Overall Water Splitting","type":"article-journal","volume":"7"},"uris":["http://www.mendeley.com/documents/?uuid=f139f3c9-f417-4028-b779-5013a76cd10a"]},{"id":"ITEM-2","itemData":{"ISSN":"1613-6810","author":[{"dropping-particle":"","family":"Li","given":"Yingjie","non-dropping-particle":"","parse-names":false,"suffix":""},{"dropping-particle":"","family":"Huang","given":"Bolong","non-dropping-particle":"","parse-names":false,"suffix":""},{"dropping-particle":"","family":"Sun","given":"Yingjun","non-dropping-particle":"","parse-names":false,"suffix":""},{"dropping-particle":"","family":"Luo","given":"Mingchuan","non-dropping-particle":"","parse-names":false,"suffix":""},{"dropping-particle":"","family":"Yang","given":"Yong","non-dropping-particle":"","parse-names":false,"suffix":""},{"dropping-particle":"","family":"Qin","given":"Yingnan","non-dropping-particle":"","parse-names":false,"suffix":""},{"dropping-particle":"","family":"Wang","given":"Lei","non-dropping-particle":"","parse-names":false,"suffix":""},{"dropping-particle":"","family":"Li","given":"Chunji","non-dropping-particle":"","parse-names":false,"suffix":""},{"dropping-particle":"","family":"Lv","given":"Fan","non-dropping-particle":"","parse-names":false,"suffix":""},{"dropping-particle":"","family":"Zhang","given":"Weiyu","non-dropping-particle":"","parse-names":false,"suffix":""}],"container-title":"Small","id":"ITEM-2","issue":"1","issued":{"date-parts":[["2019"]]},"page":"1804212","publisher":"Wiley Online Library","title":"Multimetal borides nanochains as efficient electrocatalysts for overall water splitting","type":"article-journal","volume":"15"},"uris":["http://www.mendeley.com/documents/?uuid=d6a54652-82b6-449d-accb-9bf99233b895"]}],"mendeley":{"formattedCitation":"&lt;sup&gt;34,35&lt;/sup&gt;","plainTextFormattedCitation":"34,35","previouslyFormattedCitation":"&lt;sup&gt;34,35&lt;/sup&gt;"},"properties":{"noteIndex":0},"schema":"https://github.com/citation-style-language/schema/raw/master/csl-citation.json"}</w:instrText>
      </w:r>
      <w:r w:rsidR="00157E91">
        <w:rPr>
          <w:rFonts w:ascii="Times New Roman" w:hAnsi="Times New Roman" w:cs="Times New Roman"/>
        </w:rPr>
        <w:fldChar w:fldCharType="separate"/>
      </w:r>
      <w:r w:rsidR="00C96002" w:rsidRPr="00C96002">
        <w:rPr>
          <w:rFonts w:ascii="Times New Roman" w:hAnsi="Times New Roman" w:cs="Times New Roman"/>
          <w:noProof/>
          <w:vertAlign w:val="superscript"/>
        </w:rPr>
        <w:t>34,35</w:t>
      </w:r>
      <w:r w:rsidR="00157E91">
        <w:rPr>
          <w:rFonts w:ascii="Times New Roman" w:hAnsi="Times New Roman" w:cs="Times New Roman"/>
        </w:rPr>
        <w:fldChar w:fldCharType="end"/>
      </w:r>
      <w:r w:rsidR="00221AA0" w:rsidRPr="008D0E2F">
        <w:rPr>
          <w:rFonts w:ascii="Times New Roman" w:hAnsi="Times New Roman" w:cs="Times New Roman"/>
        </w:rPr>
        <w:t xml:space="preserve">. </w:t>
      </w:r>
      <w:r w:rsidR="00C9353B" w:rsidRPr="008D0E2F">
        <w:rPr>
          <w:rFonts w:ascii="Times New Roman" w:hAnsi="Times New Roman" w:cs="Times New Roman"/>
        </w:rPr>
        <w:t xml:space="preserve">From these data, it becomes clear that </w:t>
      </w:r>
      <w:proofErr w:type="gramStart"/>
      <w:r w:rsidR="00C9353B" w:rsidRPr="008D0E2F">
        <w:rPr>
          <w:rFonts w:ascii="Times New Roman" w:hAnsi="Times New Roman" w:cs="Times New Roman"/>
        </w:rPr>
        <w:t>Co(</w:t>
      </w:r>
      <w:proofErr w:type="gramEnd"/>
      <w:r w:rsidR="00C9353B" w:rsidRPr="008D0E2F">
        <w:rPr>
          <w:rFonts w:ascii="Times New Roman" w:hAnsi="Times New Roman" w:cs="Times New Roman"/>
        </w:rPr>
        <w:t>OH)</w:t>
      </w:r>
      <w:r w:rsidR="00C9353B" w:rsidRPr="00885054">
        <w:rPr>
          <w:rFonts w:ascii="Times New Roman" w:hAnsi="Times New Roman" w:cs="Times New Roman"/>
          <w:vertAlign w:val="subscript"/>
        </w:rPr>
        <w:t>2</w:t>
      </w:r>
      <w:r w:rsidR="00C9353B" w:rsidRPr="008D0E2F">
        <w:rPr>
          <w:rFonts w:ascii="Times New Roman" w:hAnsi="Times New Roman" w:cs="Times New Roman"/>
        </w:rPr>
        <w:t xml:space="preserve"> is the dominant surface species </w:t>
      </w:r>
      <w:r w:rsidR="00CF19A1" w:rsidRPr="008D0E2F">
        <w:rPr>
          <w:rFonts w:ascii="Times New Roman" w:hAnsi="Times New Roman" w:cs="Times New Roman"/>
        </w:rPr>
        <w:t>i</w:t>
      </w:r>
      <w:r w:rsidR="00C9353B" w:rsidRPr="008D0E2F">
        <w:rPr>
          <w:rFonts w:ascii="Times New Roman" w:hAnsi="Times New Roman" w:cs="Times New Roman"/>
        </w:rPr>
        <w:t xml:space="preserve">n all the Co containing samples, while B is present mainly in </w:t>
      </w:r>
      <w:r w:rsidR="00890780">
        <w:rPr>
          <w:rFonts w:ascii="Times New Roman" w:hAnsi="Times New Roman" w:cs="Times New Roman"/>
        </w:rPr>
        <w:t xml:space="preserve">the </w:t>
      </w:r>
      <w:r w:rsidR="00C9353B" w:rsidRPr="008D0E2F">
        <w:rPr>
          <w:rFonts w:ascii="Times New Roman" w:hAnsi="Times New Roman" w:cs="Times New Roman"/>
        </w:rPr>
        <w:t xml:space="preserve">oxidised form. </w:t>
      </w:r>
      <w:r w:rsidR="00F84AC2" w:rsidRPr="008D0E2F">
        <w:rPr>
          <w:rFonts w:ascii="Times New Roman" w:hAnsi="Times New Roman" w:cs="Times New Roman"/>
        </w:rPr>
        <w:t xml:space="preserve">Though, tiny signatures of metallic B </w:t>
      </w:r>
      <w:r w:rsidR="00A033A0" w:rsidRPr="008D0E2F">
        <w:rPr>
          <w:rFonts w:ascii="Times New Roman" w:hAnsi="Times New Roman" w:cs="Times New Roman"/>
        </w:rPr>
        <w:t>were</w:t>
      </w:r>
      <w:r w:rsidR="00F84AC2" w:rsidRPr="008D0E2F">
        <w:rPr>
          <w:rFonts w:ascii="Times New Roman" w:hAnsi="Times New Roman" w:cs="Times New Roman"/>
        </w:rPr>
        <w:t xml:space="preserve"> evidenced, the peaks are too small for any consequential inference.</w:t>
      </w:r>
      <w:r w:rsidR="00BD2A81" w:rsidRPr="008D0E2F">
        <w:rPr>
          <w:rFonts w:ascii="Times New Roman" w:hAnsi="Times New Roman" w:cs="Times New Roman"/>
        </w:rPr>
        <w:t xml:space="preserve"> In samples containing Fe, Fe</w:t>
      </w:r>
      <w:r w:rsidR="00BD2A81" w:rsidRPr="00885054">
        <w:rPr>
          <w:rFonts w:ascii="Times New Roman" w:hAnsi="Times New Roman" w:cs="Times New Roman"/>
          <w:vertAlign w:val="superscript"/>
        </w:rPr>
        <w:t>3+</w:t>
      </w:r>
      <w:r w:rsidR="00BD2A81" w:rsidRPr="008D0E2F">
        <w:rPr>
          <w:rFonts w:ascii="Times New Roman" w:hAnsi="Times New Roman" w:cs="Times New Roman"/>
        </w:rPr>
        <w:t xml:space="preserve"> is the </w:t>
      </w:r>
      <w:r w:rsidR="00CF19A1" w:rsidRPr="008D0E2F">
        <w:rPr>
          <w:rFonts w:ascii="Times New Roman" w:hAnsi="Times New Roman" w:cs="Times New Roman"/>
        </w:rPr>
        <w:t>lone</w:t>
      </w:r>
      <w:r w:rsidR="00BD2A81" w:rsidRPr="008D0E2F">
        <w:rPr>
          <w:rFonts w:ascii="Times New Roman" w:hAnsi="Times New Roman" w:cs="Times New Roman"/>
        </w:rPr>
        <w:t xml:space="preserve"> phase</w:t>
      </w:r>
      <w:r w:rsidR="00CF19A1" w:rsidRPr="008D0E2F">
        <w:rPr>
          <w:rFonts w:ascii="Times New Roman" w:hAnsi="Times New Roman" w:cs="Times New Roman"/>
        </w:rPr>
        <w:t xml:space="preserve"> detected</w:t>
      </w:r>
      <w:r w:rsidR="00BD2A81" w:rsidRPr="008D0E2F">
        <w:rPr>
          <w:rFonts w:ascii="Times New Roman" w:hAnsi="Times New Roman" w:cs="Times New Roman"/>
        </w:rPr>
        <w:t xml:space="preserve">, with a signature of Fe-B seen in Co-Fe-O-B-40. </w:t>
      </w:r>
      <w:r w:rsidR="00044711" w:rsidRPr="008D0E2F">
        <w:rPr>
          <w:rFonts w:ascii="Times New Roman" w:hAnsi="Times New Roman" w:cs="Times New Roman"/>
        </w:rPr>
        <w:t>The absence of this signature in Co-Fe-O-B-10 might be due to the lower concentration of Fe in the sample.</w:t>
      </w:r>
    </w:p>
    <w:p w14:paraId="37F0396C" w14:textId="62DEEB08" w:rsidR="00DE02CA" w:rsidRPr="008D0E2F" w:rsidRDefault="003E1A1D" w:rsidP="00D90032">
      <w:pPr>
        <w:spacing w:line="480" w:lineRule="auto"/>
        <w:ind w:firstLine="720"/>
        <w:jc w:val="both"/>
        <w:rPr>
          <w:rFonts w:ascii="Times New Roman" w:hAnsi="Times New Roman" w:cs="Times New Roman"/>
        </w:rPr>
      </w:pPr>
      <w:r>
        <w:rPr>
          <w:rFonts w:ascii="Times New Roman" w:hAnsi="Times New Roman" w:cs="Times New Roman"/>
        </w:rPr>
        <w:t xml:space="preserve">Having established the morphology, </w:t>
      </w:r>
      <w:r w:rsidR="00F64059">
        <w:rPr>
          <w:rFonts w:ascii="Times New Roman" w:hAnsi="Times New Roman" w:cs="Times New Roman"/>
        </w:rPr>
        <w:t xml:space="preserve">phase </w:t>
      </w:r>
      <w:r>
        <w:rPr>
          <w:rFonts w:ascii="Times New Roman" w:hAnsi="Times New Roman" w:cs="Times New Roman"/>
        </w:rPr>
        <w:t xml:space="preserve">and chemical states of the </w:t>
      </w:r>
      <w:proofErr w:type="spellStart"/>
      <w:r>
        <w:rPr>
          <w:rFonts w:ascii="Times New Roman" w:hAnsi="Times New Roman" w:cs="Times New Roman"/>
        </w:rPr>
        <w:t>boronized</w:t>
      </w:r>
      <w:proofErr w:type="spellEnd"/>
      <w:r>
        <w:rPr>
          <w:rFonts w:ascii="Times New Roman" w:hAnsi="Times New Roman" w:cs="Times New Roman"/>
        </w:rPr>
        <w:t xml:space="preserve"> samples, they were </w:t>
      </w:r>
      <w:r w:rsidRPr="008D0E2F">
        <w:rPr>
          <w:rFonts w:ascii="Times New Roman" w:hAnsi="Times New Roman" w:cs="Times New Roman"/>
        </w:rPr>
        <w:t xml:space="preserve">initially tested in 1 M KOH </w:t>
      </w:r>
      <w:r>
        <w:rPr>
          <w:rFonts w:ascii="Times New Roman" w:hAnsi="Times New Roman" w:cs="Times New Roman"/>
        </w:rPr>
        <w:t>to establish t</w:t>
      </w:r>
      <w:r w:rsidR="00DE02CA" w:rsidRPr="008D0E2F">
        <w:rPr>
          <w:rFonts w:ascii="Times New Roman" w:hAnsi="Times New Roman" w:cs="Times New Roman"/>
        </w:rPr>
        <w:t>he</w:t>
      </w:r>
      <w:r>
        <w:rPr>
          <w:rFonts w:ascii="Times New Roman" w:hAnsi="Times New Roman" w:cs="Times New Roman"/>
        </w:rPr>
        <w:t>ir</w:t>
      </w:r>
      <w:r w:rsidR="00DE02CA" w:rsidRPr="008D0E2F">
        <w:rPr>
          <w:rFonts w:ascii="Times New Roman" w:hAnsi="Times New Roman" w:cs="Times New Roman"/>
        </w:rPr>
        <w:t xml:space="preserve"> OER performance </w:t>
      </w:r>
      <w:r>
        <w:rPr>
          <w:rFonts w:ascii="Times New Roman" w:hAnsi="Times New Roman" w:cs="Times New Roman"/>
        </w:rPr>
        <w:t>in</w:t>
      </w:r>
      <w:r w:rsidR="002D4402">
        <w:rPr>
          <w:rFonts w:ascii="Times New Roman" w:hAnsi="Times New Roman" w:cs="Times New Roman"/>
        </w:rPr>
        <w:t xml:space="preserve"> </w:t>
      </w:r>
      <w:r>
        <w:rPr>
          <w:rFonts w:ascii="Times New Roman" w:hAnsi="Times New Roman" w:cs="Times New Roman"/>
        </w:rPr>
        <w:t>alkali</w:t>
      </w:r>
      <w:r w:rsidR="002D4402">
        <w:rPr>
          <w:rFonts w:ascii="Times New Roman" w:hAnsi="Times New Roman" w:cs="Times New Roman"/>
        </w:rPr>
        <w:t xml:space="preserve"> </w:t>
      </w:r>
      <w:r>
        <w:rPr>
          <w:rFonts w:ascii="Times New Roman" w:hAnsi="Times New Roman" w:cs="Times New Roman"/>
        </w:rPr>
        <w:t>water.</w:t>
      </w:r>
      <w:r w:rsidR="00DE02CA" w:rsidRPr="008D0E2F">
        <w:rPr>
          <w:rFonts w:ascii="Times New Roman" w:hAnsi="Times New Roman" w:cs="Times New Roman"/>
        </w:rPr>
        <w:t xml:space="preserve"> Anodic polarization curves for all the </w:t>
      </w:r>
      <w:proofErr w:type="spellStart"/>
      <w:r w:rsidR="00DE02CA" w:rsidRPr="008D0E2F">
        <w:rPr>
          <w:rFonts w:ascii="Times New Roman" w:hAnsi="Times New Roman" w:cs="Times New Roman"/>
        </w:rPr>
        <w:t>boronized</w:t>
      </w:r>
      <w:proofErr w:type="spellEnd"/>
      <w:r w:rsidR="00DE02CA" w:rsidRPr="008D0E2F">
        <w:rPr>
          <w:rFonts w:ascii="Times New Roman" w:hAnsi="Times New Roman" w:cs="Times New Roman"/>
        </w:rPr>
        <w:t xml:space="preserve"> samples are illustrated in Fig. 3a, along with that of RuO</w:t>
      </w:r>
      <w:r w:rsidR="00DE02CA" w:rsidRPr="0077392B">
        <w:rPr>
          <w:rFonts w:ascii="Times New Roman" w:hAnsi="Times New Roman" w:cs="Times New Roman"/>
          <w:vertAlign w:val="subscript"/>
        </w:rPr>
        <w:t>2</w:t>
      </w:r>
      <w:r w:rsidR="00DE02CA" w:rsidRPr="008D0E2F">
        <w:rPr>
          <w:rFonts w:ascii="Times New Roman" w:hAnsi="Times New Roman" w:cs="Times New Roman"/>
        </w:rPr>
        <w:t xml:space="preserve"> as reference. </w:t>
      </w:r>
      <w:r w:rsidR="00147DA5" w:rsidRPr="008D0E2F">
        <w:rPr>
          <w:rFonts w:ascii="Times New Roman" w:hAnsi="Times New Roman" w:cs="Times New Roman"/>
        </w:rPr>
        <w:t>Fig. 3</w:t>
      </w:r>
      <w:r w:rsidR="00AE113C">
        <w:rPr>
          <w:rFonts w:ascii="Times New Roman" w:hAnsi="Times New Roman" w:cs="Times New Roman"/>
        </w:rPr>
        <w:t>b</w:t>
      </w:r>
      <w:r w:rsidR="00147DA5" w:rsidRPr="008D0E2F">
        <w:rPr>
          <w:rFonts w:ascii="Times New Roman" w:hAnsi="Times New Roman" w:cs="Times New Roman"/>
        </w:rPr>
        <w:t xml:space="preserve"> depicts the variation in overpotential values </w:t>
      </w:r>
      <w:r w:rsidR="0035076F">
        <w:rPr>
          <w:rFonts w:ascii="Times New Roman" w:hAnsi="Times New Roman" w:cs="Times New Roman"/>
        </w:rPr>
        <w:t>(at 10 mA/cm</w:t>
      </w:r>
      <w:r w:rsidR="0035076F" w:rsidRPr="0035076F">
        <w:rPr>
          <w:rFonts w:ascii="Times New Roman" w:hAnsi="Times New Roman" w:cs="Times New Roman"/>
          <w:vertAlign w:val="superscript"/>
        </w:rPr>
        <w:t>2</w:t>
      </w:r>
      <w:r w:rsidR="0035076F">
        <w:rPr>
          <w:rFonts w:ascii="Times New Roman" w:hAnsi="Times New Roman" w:cs="Times New Roman"/>
        </w:rPr>
        <w:t xml:space="preserve">) </w:t>
      </w:r>
      <w:r w:rsidR="00147DA5" w:rsidRPr="008D0E2F">
        <w:rPr>
          <w:rFonts w:ascii="Times New Roman" w:hAnsi="Times New Roman" w:cs="Times New Roman"/>
        </w:rPr>
        <w:t xml:space="preserve">for the </w:t>
      </w:r>
      <w:proofErr w:type="spellStart"/>
      <w:r w:rsidR="00147DA5" w:rsidRPr="008D0E2F">
        <w:rPr>
          <w:rFonts w:ascii="Times New Roman" w:hAnsi="Times New Roman" w:cs="Times New Roman"/>
        </w:rPr>
        <w:t>boronized</w:t>
      </w:r>
      <w:proofErr w:type="spellEnd"/>
      <w:r w:rsidR="00147DA5" w:rsidRPr="008D0E2F">
        <w:rPr>
          <w:rFonts w:ascii="Times New Roman" w:hAnsi="Times New Roman" w:cs="Times New Roman"/>
        </w:rPr>
        <w:t xml:space="preserve"> samples, with varying Fe concentration. </w:t>
      </w:r>
      <w:r w:rsidR="0037752D" w:rsidRPr="008D0E2F">
        <w:rPr>
          <w:rFonts w:ascii="Times New Roman" w:hAnsi="Times New Roman" w:cs="Times New Roman"/>
        </w:rPr>
        <w:t xml:space="preserve">The lowest overpotential is achieved when </w:t>
      </w:r>
      <w:r w:rsidR="004826F9">
        <w:rPr>
          <w:rFonts w:ascii="Times New Roman" w:hAnsi="Times New Roman" w:cs="Times New Roman"/>
        </w:rPr>
        <w:t xml:space="preserve">the </w:t>
      </w:r>
      <w:r w:rsidR="0037752D" w:rsidRPr="008D0E2F">
        <w:rPr>
          <w:rFonts w:ascii="Times New Roman" w:hAnsi="Times New Roman" w:cs="Times New Roman"/>
        </w:rPr>
        <w:t>Fe/(</w:t>
      </w:r>
      <w:proofErr w:type="spellStart"/>
      <w:r w:rsidR="0037752D" w:rsidRPr="008D0E2F">
        <w:rPr>
          <w:rFonts w:ascii="Times New Roman" w:hAnsi="Times New Roman" w:cs="Times New Roman"/>
        </w:rPr>
        <w:t>Fe+Co</w:t>
      </w:r>
      <w:proofErr w:type="spellEnd"/>
      <w:r w:rsidR="0037752D" w:rsidRPr="008D0E2F">
        <w:rPr>
          <w:rFonts w:ascii="Times New Roman" w:hAnsi="Times New Roman" w:cs="Times New Roman"/>
        </w:rPr>
        <w:t xml:space="preserve">) molar ratio is 10% and increases as the amount of Fe increases further. </w:t>
      </w:r>
      <w:r w:rsidR="0052012A" w:rsidRPr="008D0E2F">
        <w:rPr>
          <w:rFonts w:ascii="Times New Roman" w:hAnsi="Times New Roman" w:cs="Times New Roman"/>
        </w:rPr>
        <w:t xml:space="preserve">The OER curves for Co-Fe-O-B-10 and Co-Fe-O-B-20 are almost similar, which is expected, as they both exhibit similar morphology </w:t>
      </w:r>
      <w:r w:rsidR="0052012A" w:rsidRPr="008D0E2F">
        <w:rPr>
          <w:rFonts w:ascii="Times New Roman" w:hAnsi="Times New Roman" w:cs="Times New Roman"/>
        </w:rPr>
        <w:lastRenderedPageBreak/>
        <w:t xml:space="preserve">and </w:t>
      </w:r>
      <w:r w:rsidR="001D4E54" w:rsidRPr="008D0E2F">
        <w:rPr>
          <w:rFonts w:ascii="Times New Roman" w:hAnsi="Times New Roman" w:cs="Times New Roman"/>
        </w:rPr>
        <w:t xml:space="preserve">crystal </w:t>
      </w:r>
      <w:r w:rsidR="0052012A" w:rsidRPr="008D0E2F">
        <w:rPr>
          <w:rFonts w:ascii="Times New Roman" w:hAnsi="Times New Roman" w:cs="Times New Roman"/>
        </w:rPr>
        <w:t xml:space="preserve">structure. </w:t>
      </w:r>
      <w:r w:rsidR="00630C27">
        <w:rPr>
          <w:rFonts w:ascii="Times New Roman" w:hAnsi="Times New Roman" w:cs="Times New Roman"/>
        </w:rPr>
        <w:t>Table S2 represents t</w:t>
      </w:r>
      <w:r w:rsidR="001D4E54" w:rsidRPr="008D0E2F">
        <w:rPr>
          <w:rFonts w:ascii="Times New Roman" w:hAnsi="Times New Roman" w:cs="Times New Roman"/>
        </w:rPr>
        <w:t xml:space="preserve">he overpotential to achieve </w:t>
      </w:r>
      <w:r w:rsidR="00BB6288">
        <w:rPr>
          <w:rFonts w:ascii="Times New Roman" w:hAnsi="Times New Roman" w:cs="Times New Roman"/>
        </w:rPr>
        <w:t xml:space="preserve">the commonly used metric of </w:t>
      </w:r>
      <w:r w:rsidR="001D4E54" w:rsidRPr="008D0E2F">
        <w:rPr>
          <w:rFonts w:ascii="Times New Roman" w:hAnsi="Times New Roman" w:cs="Times New Roman"/>
        </w:rPr>
        <w:t>10 mA/cm</w:t>
      </w:r>
      <w:r w:rsidR="001D4E54" w:rsidRPr="0077392B">
        <w:rPr>
          <w:rFonts w:ascii="Times New Roman" w:hAnsi="Times New Roman" w:cs="Times New Roman"/>
          <w:vertAlign w:val="superscript"/>
        </w:rPr>
        <w:t>2</w:t>
      </w:r>
      <w:r w:rsidR="001D4E54" w:rsidRPr="008D0E2F">
        <w:rPr>
          <w:rFonts w:ascii="Times New Roman" w:hAnsi="Times New Roman" w:cs="Times New Roman"/>
        </w:rPr>
        <w:t xml:space="preserve"> </w:t>
      </w:r>
      <w:r w:rsidR="00AC620A">
        <w:rPr>
          <w:rFonts w:ascii="Times New Roman" w:hAnsi="Times New Roman" w:cs="Times New Roman"/>
        </w:rPr>
        <w:t xml:space="preserve">and higher current density of </w:t>
      </w:r>
      <w:r w:rsidR="00AC620A" w:rsidRPr="008D0E2F">
        <w:rPr>
          <w:rFonts w:ascii="Times New Roman" w:hAnsi="Times New Roman" w:cs="Times New Roman"/>
        </w:rPr>
        <w:t>100 mA/cm</w:t>
      </w:r>
      <w:r w:rsidR="00AC620A" w:rsidRPr="0077392B">
        <w:rPr>
          <w:rFonts w:ascii="Times New Roman" w:hAnsi="Times New Roman" w:cs="Times New Roman"/>
          <w:vertAlign w:val="superscript"/>
        </w:rPr>
        <w:t>2</w:t>
      </w:r>
      <w:r w:rsidR="00AC620A">
        <w:rPr>
          <w:rFonts w:ascii="Times New Roman" w:hAnsi="Times New Roman" w:cs="Times New Roman"/>
        </w:rPr>
        <w:t xml:space="preserve"> for </w:t>
      </w:r>
      <w:r w:rsidR="00630C27">
        <w:rPr>
          <w:rFonts w:ascii="Times New Roman" w:hAnsi="Times New Roman" w:cs="Times New Roman"/>
        </w:rPr>
        <w:t xml:space="preserve">all </w:t>
      </w:r>
      <w:proofErr w:type="spellStart"/>
      <w:r w:rsidR="00630C27">
        <w:rPr>
          <w:rFonts w:ascii="Times New Roman" w:hAnsi="Times New Roman" w:cs="Times New Roman"/>
        </w:rPr>
        <w:t>boronized</w:t>
      </w:r>
      <w:proofErr w:type="spellEnd"/>
      <w:r w:rsidR="00630C27">
        <w:rPr>
          <w:rFonts w:ascii="Times New Roman" w:hAnsi="Times New Roman" w:cs="Times New Roman"/>
        </w:rPr>
        <w:t xml:space="preserve"> samples, where Co-Fe-O-B-10 and Co-Fe-O-B-20 display the best performance</w:t>
      </w:r>
      <w:r w:rsidR="0050784B">
        <w:rPr>
          <w:rFonts w:ascii="Times New Roman" w:hAnsi="Times New Roman" w:cs="Times New Roman"/>
        </w:rPr>
        <w:t xml:space="preserve"> (310 mV and 415 mV for 10 </w:t>
      </w:r>
      <w:r w:rsidR="0050784B" w:rsidRPr="008D0E2F">
        <w:rPr>
          <w:rFonts w:ascii="Times New Roman" w:hAnsi="Times New Roman" w:cs="Times New Roman"/>
        </w:rPr>
        <w:t>mA/cm</w:t>
      </w:r>
      <w:r w:rsidR="0050784B" w:rsidRPr="0077392B">
        <w:rPr>
          <w:rFonts w:ascii="Times New Roman" w:hAnsi="Times New Roman" w:cs="Times New Roman"/>
          <w:vertAlign w:val="superscript"/>
        </w:rPr>
        <w:t>2</w:t>
      </w:r>
      <w:r w:rsidR="0050784B">
        <w:rPr>
          <w:rFonts w:ascii="Times New Roman" w:hAnsi="Times New Roman" w:cs="Times New Roman"/>
          <w:vertAlign w:val="superscript"/>
        </w:rPr>
        <w:t xml:space="preserve"> </w:t>
      </w:r>
      <w:r w:rsidR="0050784B">
        <w:rPr>
          <w:rFonts w:ascii="Times New Roman" w:hAnsi="Times New Roman" w:cs="Times New Roman"/>
        </w:rPr>
        <w:t xml:space="preserve">and </w:t>
      </w:r>
      <w:r w:rsidR="0050784B" w:rsidRPr="008D0E2F">
        <w:rPr>
          <w:rFonts w:ascii="Times New Roman" w:hAnsi="Times New Roman" w:cs="Times New Roman"/>
        </w:rPr>
        <w:t>100 mA/cm</w:t>
      </w:r>
      <w:r w:rsidR="0050784B" w:rsidRPr="0077392B">
        <w:rPr>
          <w:rFonts w:ascii="Times New Roman" w:hAnsi="Times New Roman" w:cs="Times New Roman"/>
          <w:vertAlign w:val="superscript"/>
        </w:rPr>
        <w:t>2</w:t>
      </w:r>
      <w:r w:rsidR="00630C27">
        <w:rPr>
          <w:rFonts w:ascii="Times New Roman" w:hAnsi="Times New Roman" w:cs="Times New Roman"/>
        </w:rPr>
        <w:t>,</w:t>
      </w:r>
      <w:r w:rsidR="0050784B">
        <w:rPr>
          <w:rFonts w:ascii="Times New Roman" w:hAnsi="Times New Roman" w:cs="Times New Roman"/>
        </w:rPr>
        <w:t xml:space="preserve"> respectively),</w:t>
      </w:r>
      <w:r w:rsidR="00630C27">
        <w:rPr>
          <w:rFonts w:ascii="Times New Roman" w:hAnsi="Times New Roman" w:cs="Times New Roman"/>
        </w:rPr>
        <w:t xml:space="preserve"> while that of Fe-O-B is the lowest</w:t>
      </w:r>
      <w:r w:rsidR="0048695F" w:rsidRPr="008D0E2F">
        <w:rPr>
          <w:rFonts w:ascii="Times New Roman" w:hAnsi="Times New Roman" w:cs="Times New Roman"/>
        </w:rPr>
        <w:t>.</w:t>
      </w:r>
      <w:r w:rsidR="0011794B" w:rsidRPr="008D0E2F">
        <w:rPr>
          <w:rFonts w:ascii="Times New Roman" w:hAnsi="Times New Roman" w:cs="Times New Roman"/>
        </w:rPr>
        <w:t xml:space="preserve"> </w:t>
      </w:r>
      <w:r w:rsidR="00CD18E8" w:rsidRPr="00CD18E8">
        <w:rPr>
          <w:rFonts w:ascii="Times New Roman" w:hAnsi="Times New Roman" w:cs="Times New Roman"/>
        </w:rPr>
        <w:t xml:space="preserve">It is striking that the activities of all </w:t>
      </w:r>
      <w:proofErr w:type="spellStart"/>
      <w:r w:rsidR="00CD18E8" w:rsidRPr="00CD18E8">
        <w:rPr>
          <w:rFonts w:ascii="Times New Roman" w:hAnsi="Times New Roman" w:cs="Times New Roman"/>
        </w:rPr>
        <w:t>boronized</w:t>
      </w:r>
      <w:proofErr w:type="spellEnd"/>
      <w:r w:rsidR="00CD18E8" w:rsidRPr="00CD18E8">
        <w:rPr>
          <w:rFonts w:ascii="Times New Roman" w:hAnsi="Times New Roman" w:cs="Times New Roman"/>
        </w:rPr>
        <w:t xml:space="preserve"> samples, except Co-Fe-O-B-40 and Fe-O-B are improved compared to RuO</w:t>
      </w:r>
      <w:r w:rsidR="00CD18E8" w:rsidRPr="00CD18E8">
        <w:rPr>
          <w:rFonts w:ascii="Times New Roman" w:hAnsi="Times New Roman" w:cs="Times New Roman"/>
          <w:vertAlign w:val="subscript"/>
        </w:rPr>
        <w:t>2</w:t>
      </w:r>
      <w:r w:rsidR="00CD18E8" w:rsidRPr="00CD18E8">
        <w:rPr>
          <w:rFonts w:ascii="Times New Roman" w:hAnsi="Times New Roman" w:cs="Times New Roman"/>
        </w:rPr>
        <w:t xml:space="preserve"> at lower potentials, and thus require lower overpotentials to achieve current densities &gt;10 mA cm</w:t>
      </w:r>
      <w:r w:rsidR="00CD18E8" w:rsidRPr="00CD18E8">
        <w:rPr>
          <w:rFonts w:ascii="Times New Roman" w:hAnsi="Times New Roman" w:cs="Times New Roman"/>
          <w:vertAlign w:val="superscript"/>
        </w:rPr>
        <w:t>-2</w:t>
      </w:r>
      <w:r w:rsidR="00CD18E8">
        <w:rPr>
          <w:rFonts w:ascii="Times New Roman" w:hAnsi="Times New Roman" w:cs="Times New Roman"/>
        </w:rPr>
        <w:t xml:space="preserve">. </w:t>
      </w:r>
      <w:r w:rsidR="001C237C" w:rsidRPr="001C237C">
        <w:rPr>
          <w:rFonts w:ascii="Times New Roman" w:hAnsi="Times New Roman" w:cs="Times New Roman"/>
        </w:rPr>
        <w:t>Fig. S8 shows a comparison in activity between a non-</w:t>
      </w:r>
      <w:proofErr w:type="spellStart"/>
      <w:r w:rsidR="001C237C" w:rsidRPr="001C237C">
        <w:rPr>
          <w:rFonts w:ascii="Times New Roman" w:hAnsi="Times New Roman" w:cs="Times New Roman"/>
        </w:rPr>
        <w:t>boronized</w:t>
      </w:r>
      <w:proofErr w:type="spellEnd"/>
      <w:r w:rsidR="001C237C" w:rsidRPr="001C237C">
        <w:rPr>
          <w:rFonts w:ascii="Times New Roman" w:hAnsi="Times New Roman" w:cs="Times New Roman"/>
        </w:rPr>
        <w:t xml:space="preserve"> sample (Co-Fe-O-10) and a </w:t>
      </w:r>
      <w:proofErr w:type="spellStart"/>
      <w:r w:rsidR="001C237C" w:rsidRPr="001C237C">
        <w:rPr>
          <w:rFonts w:ascii="Times New Roman" w:hAnsi="Times New Roman" w:cs="Times New Roman"/>
        </w:rPr>
        <w:t>boronized</w:t>
      </w:r>
      <w:proofErr w:type="spellEnd"/>
      <w:r w:rsidR="001C237C" w:rsidRPr="001C237C">
        <w:rPr>
          <w:rFonts w:ascii="Times New Roman" w:hAnsi="Times New Roman" w:cs="Times New Roman"/>
        </w:rPr>
        <w:t xml:space="preserve"> sample (Co-Fe-O-B-10)</w:t>
      </w:r>
      <w:r w:rsidR="001C237C">
        <w:rPr>
          <w:rFonts w:ascii="Times New Roman" w:hAnsi="Times New Roman" w:cs="Times New Roman"/>
        </w:rPr>
        <w:t xml:space="preserve">, which clearly signifies the role of </w:t>
      </w:r>
      <w:proofErr w:type="spellStart"/>
      <w:r w:rsidR="001C237C">
        <w:rPr>
          <w:rFonts w:ascii="Times New Roman" w:hAnsi="Times New Roman" w:cs="Times New Roman"/>
        </w:rPr>
        <w:t>boronation</w:t>
      </w:r>
      <w:proofErr w:type="spellEnd"/>
      <w:r w:rsidR="0098531F">
        <w:rPr>
          <w:rFonts w:ascii="Times New Roman" w:hAnsi="Times New Roman" w:cs="Times New Roman"/>
        </w:rPr>
        <w:t xml:space="preserve"> in improving OER rates</w:t>
      </w:r>
      <w:r w:rsidR="001C237C" w:rsidRPr="001C237C">
        <w:rPr>
          <w:rFonts w:ascii="Times New Roman" w:hAnsi="Times New Roman" w:cs="Times New Roman"/>
        </w:rPr>
        <w:t xml:space="preserve">. Tafel plots (Fig. S9) suggest two electrocatalytic regimes for the </w:t>
      </w:r>
      <w:proofErr w:type="spellStart"/>
      <w:r w:rsidR="001C237C" w:rsidRPr="001C237C">
        <w:rPr>
          <w:rFonts w:ascii="Times New Roman" w:hAnsi="Times New Roman" w:cs="Times New Roman"/>
        </w:rPr>
        <w:t>boronized</w:t>
      </w:r>
      <w:proofErr w:type="spellEnd"/>
      <w:r w:rsidR="001C237C" w:rsidRPr="001C237C">
        <w:rPr>
          <w:rFonts w:ascii="Times New Roman" w:hAnsi="Times New Roman" w:cs="Times New Roman"/>
        </w:rPr>
        <w:t xml:space="preserve"> samples, indicating a change in the mechanism when moving from low to high overpotentials.</w:t>
      </w:r>
      <w:r w:rsidR="000017C7">
        <w:rPr>
          <w:rFonts w:ascii="Times New Roman" w:hAnsi="Times New Roman" w:cs="Times New Roman"/>
        </w:rPr>
        <w:t xml:space="preserve"> </w:t>
      </w:r>
      <w:r w:rsidR="000017C7" w:rsidRPr="000017C7">
        <w:rPr>
          <w:rFonts w:ascii="Times New Roman" w:hAnsi="Times New Roman" w:cs="Times New Roman"/>
        </w:rPr>
        <w:t>In th</w:t>
      </w:r>
      <w:r w:rsidR="000017C7">
        <w:rPr>
          <w:rFonts w:ascii="Times New Roman" w:hAnsi="Times New Roman" w:cs="Times New Roman"/>
        </w:rPr>
        <w:t>e</w:t>
      </w:r>
      <w:r w:rsidR="000017C7" w:rsidRPr="000017C7">
        <w:rPr>
          <w:rFonts w:ascii="Times New Roman" w:hAnsi="Times New Roman" w:cs="Times New Roman"/>
        </w:rPr>
        <w:t xml:space="preserve"> low potential regime (&lt; 1.6 V vs RHE), Co-Fe-O-B-10 is the </w:t>
      </w:r>
      <w:proofErr w:type="spellStart"/>
      <w:r w:rsidR="000017C7" w:rsidRPr="000017C7">
        <w:rPr>
          <w:rFonts w:ascii="Times New Roman" w:hAnsi="Times New Roman" w:cs="Times New Roman"/>
        </w:rPr>
        <w:t>boronized</w:t>
      </w:r>
      <w:proofErr w:type="spellEnd"/>
      <w:r w:rsidR="000017C7" w:rsidRPr="000017C7">
        <w:rPr>
          <w:rFonts w:ascii="Times New Roman" w:hAnsi="Times New Roman" w:cs="Times New Roman"/>
        </w:rPr>
        <w:t xml:space="preserve"> sample with the best </w:t>
      </w:r>
      <w:r w:rsidR="00300B2C">
        <w:rPr>
          <w:rFonts w:ascii="Times New Roman" w:hAnsi="Times New Roman" w:cs="Times New Roman"/>
        </w:rPr>
        <w:t xml:space="preserve">activity </w:t>
      </w:r>
      <w:r w:rsidR="000017C7" w:rsidRPr="000017C7">
        <w:rPr>
          <w:rFonts w:ascii="Times New Roman" w:hAnsi="Times New Roman" w:cs="Times New Roman"/>
        </w:rPr>
        <w:t xml:space="preserve">and possesses a Tafel slope of </w:t>
      </w:r>
      <w:r w:rsidR="000017C7">
        <w:rPr>
          <w:rFonts w:ascii="Times New Roman" w:hAnsi="Times New Roman" w:cs="Times New Roman"/>
        </w:rPr>
        <w:t xml:space="preserve">47.3 </w:t>
      </w:r>
      <w:r w:rsidR="000017C7" w:rsidRPr="00E53F88">
        <w:rPr>
          <w:rFonts w:ascii="Times New Roman" w:hAnsi="Times New Roman" w:cs="Times New Roman"/>
        </w:rPr>
        <w:t>± 0.</w:t>
      </w:r>
      <w:r w:rsidR="000017C7">
        <w:rPr>
          <w:rFonts w:ascii="Times New Roman" w:hAnsi="Times New Roman" w:cs="Times New Roman"/>
        </w:rPr>
        <w:t>3</w:t>
      </w:r>
      <w:r w:rsidR="000017C7" w:rsidRPr="008D0E2F">
        <w:rPr>
          <w:rFonts w:ascii="Times New Roman" w:hAnsi="Times New Roman" w:cs="Times New Roman"/>
        </w:rPr>
        <w:t xml:space="preserve"> </w:t>
      </w:r>
      <w:r w:rsidR="000017C7" w:rsidRPr="000017C7">
        <w:rPr>
          <w:rFonts w:ascii="Times New Roman" w:hAnsi="Times New Roman" w:cs="Times New Roman"/>
        </w:rPr>
        <w:t>mV/</w:t>
      </w:r>
      <w:proofErr w:type="spellStart"/>
      <w:r w:rsidR="000017C7" w:rsidRPr="000017C7">
        <w:rPr>
          <w:rFonts w:ascii="Times New Roman" w:hAnsi="Times New Roman" w:cs="Times New Roman"/>
        </w:rPr>
        <w:t>dec</w:t>
      </w:r>
      <w:proofErr w:type="spellEnd"/>
      <w:r w:rsidR="000017C7" w:rsidRPr="000017C7">
        <w:rPr>
          <w:rFonts w:ascii="Times New Roman" w:hAnsi="Times New Roman" w:cs="Times New Roman"/>
        </w:rPr>
        <w:t>, compared to 90.0 ± 0.1 for RuO</w:t>
      </w:r>
      <w:r w:rsidR="000017C7" w:rsidRPr="00562279">
        <w:rPr>
          <w:rFonts w:ascii="Times New Roman" w:hAnsi="Times New Roman" w:cs="Times New Roman"/>
          <w:vertAlign w:val="subscript"/>
        </w:rPr>
        <w:t>2</w:t>
      </w:r>
      <w:r w:rsidR="000017C7" w:rsidRPr="000017C7">
        <w:rPr>
          <w:rFonts w:ascii="Times New Roman" w:hAnsi="Times New Roman" w:cs="Times New Roman"/>
        </w:rPr>
        <w:t>.</w:t>
      </w:r>
      <w:r w:rsidR="00562279">
        <w:rPr>
          <w:rFonts w:ascii="Times New Roman" w:hAnsi="Times New Roman" w:cs="Times New Roman"/>
        </w:rPr>
        <w:t xml:space="preserve"> </w:t>
      </w:r>
      <w:r w:rsidR="00CD36EB">
        <w:rPr>
          <w:rFonts w:ascii="Times New Roman" w:hAnsi="Times New Roman" w:cs="Times New Roman"/>
        </w:rPr>
        <w:t xml:space="preserve">The ability to generate higher current densities at these low overpotentials can be especially beneficial in saline water applications in which overpotentials less than 480 mV are desired at pH 14. </w:t>
      </w:r>
    </w:p>
    <w:p w14:paraId="3EBA1C12" w14:textId="77777777" w:rsidR="007411F1" w:rsidRDefault="007411F1" w:rsidP="007411F1">
      <w:pPr>
        <w:jc w:val="center"/>
      </w:pPr>
      <w:r>
        <w:rPr>
          <w:noProof/>
          <w:lang w:eastAsia="en-GB"/>
        </w:rPr>
        <w:drawing>
          <wp:inline distT="0" distB="0" distL="0" distR="0" wp14:anchorId="3D0FBF79" wp14:editId="3CE668AA">
            <wp:extent cx="4952560" cy="38454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2560" cy="3845417"/>
                    </a:xfrm>
                    <a:prstGeom prst="rect">
                      <a:avLst/>
                    </a:prstGeom>
                    <a:noFill/>
                  </pic:spPr>
                </pic:pic>
              </a:graphicData>
            </a:graphic>
          </wp:inline>
        </w:drawing>
      </w:r>
    </w:p>
    <w:p w14:paraId="4A01AB26" w14:textId="77777777" w:rsidR="007411F1" w:rsidRPr="00937A99" w:rsidRDefault="007411F1" w:rsidP="007411F1">
      <w:pPr>
        <w:jc w:val="both"/>
        <w:rPr>
          <w:b/>
          <w:bCs/>
        </w:rPr>
      </w:pPr>
      <w:r w:rsidRPr="4C95A436">
        <w:rPr>
          <w:b/>
          <w:bCs/>
        </w:rPr>
        <w:lastRenderedPageBreak/>
        <w:t>Fig. 3 (a)</w:t>
      </w:r>
      <w:r>
        <w:t xml:space="preserve"> Anodic polarization curves for Co-O-B, Co-Fe-O-B and Fe-O-B samples along with RuO</w:t>
      </w:r>
      <w:r w:rsidRPr="002A2789">
        <w:rPr>
          <w:vertAlign w:val="subscript"/>
        </w:rPr>
        <w:t>2</w:t>
      </w:r>
      <w:r>
        <w:t xml:space="preserve"> as reference in 1 M KOH, 10 mV s</w:t>
      </w:r>
      <w:r w:rsidRPr="00755B61">
        <w:rPr>
          <w:vertAlign w:val="superscript"/>
        </w:rPr>
        <w:t>-1</w:t>
      </w:r>
      <w:r>
        <w:rPr>
          <w:b/>
          <w:bCs/>
        </w:rPr>
        <w:t>;</w:t>
      </w:r>
      <w:r w:rsidRPr="00755B61">
        <w:rPr>
          <w:b/>
          <w:bCs/>
        </w:rPr>
        <w:t xml:space="preserve"> </w:t>
      </w:r>
      <w:r w:rsidRPr="4C95A436">
        <w:rPr>
          <w:b/>
          <w:bCs/>
        </w:rPr>
        <w:t>(b)</w:t>
      </w:r>
      <w:r>
        <w:t xml:space="preserve">  Variation in overpotential values to achieve 10 mA cm</w:t>
      </w:r>
      <w:r w:rsidRPr="00755B61">
        <w:rPr>
          <w:vertAlign w:val="superscript"/>
        </w:rPr>
        <w:t>-2</w:t>
      </w:r>
      <w:r>
        <w:t xml:space="preserve"> with varying Fe concentration; </w:t>
      </w:r>
      <w:r w:rsidRPr="4C95A436">
        <w:rPr>
          <w:b/>
          <w:bCs/>
        </w:rPr>
        <w:t>(c)</w:t>
      </w:r>
      <w:r>
        <w:t xml:space="preserve"> pre-OER oxidation peaks and </w:t>
      </w:r>
      <w:r w:rsidRPr="4C95A436">
        <w:rPr>
          <w:b/>
          <w:bCs/>
        </w:rPr>
        <w:t>(d)</w:t>
      </w:r>
      <w:r>
        <w:t xml:space="preserve"> Nyquist plots obtained from EIS (at OCP) for all the </w:t>
      </w:r>
      <w:proofErr w:type="spellStart"/>
      <w:r>
        <w:t>boronized</w:t>
      </w:r>
      <w:proofErr w:type="spellEnd"/>
      <w:r>
        <w:t xml:space="preserve"> samples, inset in </w:t>
      </w:r>
      <w:r w:rsidRPr="00F5719E">
        <w:rPr>
          <w:b/>
          <w:bCs/>
        </w:rPr>
        <w:t>(d)</w:t>
      </w:r>
      <w:r>
        <w:t xml:space="preserve"> shows the equivalent circuit model used to fit the data. </w:t>
      </w:r>
    </w:p>
    <w:p w14:paraId="4978B6B7" w14:textId="1EC2BF1D" w:rsidR="00E37555" w:rsidRPr="008D0E2F" w:rsidRDefault="00E37555" w:rsidP="000C3E97">
      <w:pPr>
        <w:spacing w:after="0" w:line="480" w:lineRule="auto"/>
        <w:jc w:val="both"/>
        <w:rPr>
          <w:rFonts w:ascii="Times New Roman" w:hAnsi="Times New Roman" w:cs="Times New Roman"/>
        </w:rPr>
      </w:pPr>
      <w:r w:rsidRPr="008D0E2F">
        <w:rPr>
          <w:rFonts w:ascii="Times New Roman" w:hAnsi="Times New Roman" w:cs="Times New Roman"/>
        </w:rPr>
        <w:tab/>
      </w:r>
      <w:r w:rsidR="00B21BD2" w:rsidRPr="00B21BD2">
        <w:rPr>
          <w:rFonts w:ascii="Times New Roman" w:hAnsi="Times New Roman" w:cs="Times New Roman"/>
        </w:rPr>
        <w:t xml:space="preserve">In order to rationalise the activity of the </w:t>
      </w:r>
      <w:proofErr w:type="spellStart"/>
      <w:r w:rsidR="00B21BD2" w:rsidRPr="00B21BD2">
        <w:rPr>
          <w:rFonts w:ascii="Times New Roman" w:hAnsi="Times New Roman" w:cs="Times New Roman"/>
        </w:rPr>
        <w:t>boronized</w:t>
      </w:r>
      <w:proofErr w:type="spellEnd"/>
      <w:r w:rsidR="00B21BD2" w:rsidRPr="00B21BD2">
        <w:rPr>
          <w:rFonts w:ascii="Times New Roman" w:hAnsi="Times New Roman" w:cs="Times New Roman"/>
        </w:rPr>
        <w:t xml:space="preserve"> samples, the LSV curves in Fig. 3a are expanded</w:t>
      </w:r>
      <w:r w:rsidR="00BD705D" w:rsidRPr="008D0E2F">
        <w:rPr>
          <w:rFonts w:ascii="Times New Roman" w:hAnsi="Times New Roman" w:cs="Times New Roman"/>
        </w:rPr>
        <w:t xml:space="preserve"> </w:t>
      </w:r>
      <w:r w:rsidR="001F5B76">
        <w:rPr>
          <w:rFonts w:ascii="Times New Roman" w:hAnsi="Times New Roman" w:cs="Times New Roman"/>
        </w:rPr>
        <w:t>to</w:t>
      </w:r>
      <w:r w:rsidR="001F5B76" w:rsidRPr="008D0E2F">
        <w:rPr>
          <w:rFonts w:ascii="Times New Roman" w:hAnsi="Times New Roman" w:cs="Times New Roman"/>
        </w:rPr>
        <w:t xml:space="preserve"> </w:t>
      </w:r>
      <w:r w:rsidR="00BD705D" w:rsidRPr="008D0E2F">
        <w:rPr>
          <w:rFonts w:ascii="Times New Roman" w:hAnsi="Times New Roman" w:cs="Times New Roman"/>
        </w:rPr>
        <w:t>observe the pre-OER oxidation peaks</w:t>
      </w:r>
      <w:r w:rsidR="0037623B" w:rsidRPr="008D0E2F">
        <w:rPr>
          <w:rFonts w:ascii="Times New Roman" w:hAnsi="Times New Roman" w:cs="Times New Roman"/>
        </w:rPr>
        <w:t xml:space="preserve"> (Fig. 3</w:t>
      </w:r>
      <w:r w:rsidR="002952A1">
        <w:rPr>
          <w:rFonts w:ascii="Times New Roman" w:hAnsi="Times New Roman" w:cs="Times New Roman"/>
        </w:rPr>
        <w:t>c</w:t>
      </w:r>
      <w:r w:rsidR="0037623B" w:rsidRPr="008D0E2F">
        <w:rPr>
          <w:rFonts w:ascii="Times New Roman" w:hAnsi="Times New Roman" w:cs="Times New Roman"/>
        </w:rPr>
        <w:t>)</w:t>
      </w:r>
      <w:r w:rsidR="00BD705D" w:rsidRPr="008D0E2F">
        <w:rPr>
          <w:rFonts w:ascii="Times New Roman" w:hAnsi="Times New Roman" w:cs="Times New Roman"/>
        </w:rPr>
        <w:t xml:space="preserve">. </w:t>
      </w:r>
      <w:r w:rsidR="008F5B41" w:rsidRPr="008D0E2F">
        <w:rPr>
          <w:rFonts w:ascii="Times New Roman" w:hAnsi="Times New Roman" w:cs="Times New Roman"/>
        </w:rPr>
        <w:t>The first oxidation peak for Co-O-B and Co-Fe-O-B-10 are at the same position (1.1 V vs RHE), correspond</w:t>
      </w:r>
      <w:r w:rsidR="00B61713" w:rsidRPr="008D0E2F">
        <w:rPr>
          <w:rFonts w:ascii="Times New Roman" w:hAnsi="Times New Roman" w:cs="Times New Roman"/>
        </w:rPr>
        <w:t>ing</w:t>
      </w:r>
      <w:r w:rsidR="008F5B41" w:rsidRPr="008D0E2F">
        <w:rPr>
          <w:rFonts w:ascii="Times New Roman" w:hAnsi="Times New Roman" w:cs="Times New Roman"/>
        </w:rPr>
        <w:t xml:space="preserve"> to transformation of </w:t>
      </w:r>
      <w:proofErr w:type="gramStart"/>
      <w:r w:rsidR="008F5B41" w:rsidRPr="008D0E2F">
        <w:rPr>
          <w:rFonts w:ascii="Times New Roman" w:hAnsi="Times New Roman" w:cs="Times New Roman"/>
        </w:rPr>
        <w:t>Co(</w:t>
      </w:r>
      <w:proofErr w:type="gramEnd"/>
      <w:r w:rsidR="008F5B41" w:rsidRPr="008D0E2F">
        <w:rPr>
          <w:rFonts w:ascii="Times New Roman" w:hAnsi="Times New Roman" w:cs="Times New Roman"/>
        </w:rPr>
        <w:t>OH)</w:t>
      </w:r>
      <w:r w:rsidR="008F5B41" w:rsidRPr="004A02A5">
        <w:rPr>
          <w:rFonts w:ascii="Times New Roman" w:hAnsi="Times New Roman" w:cs="Times New Roman"/>
          <w:vertAlign w:val="subscript"/>
        </w:rPr>
        <w:t>2</w:t>
      </w:r>
      <w:r w:rsidR="008F5B41" w:rsidRPr="008D0E2F">
        <w:rPr>
          <w:rFonts w:ascii="Times New Roman" w:hAnsi="Times New Roman" w:cs="Times New Roman"/>
        </w:rPr>
        <w:t xml:space="preserve"> </w:t>
      </w:r>
      <w:r w:rsidR="00480B7A" w:rsidRPr="008D0E2F">
        <w:rPr>
          <w:rFonts w:ascii="Times New Roman" w:hAnsi="Times New Roman" w:cs="Times New Roman"/>
        </w:rPr>
        <w:t>(Co</w:t>
      </w:r>
      <w:r w:rsidR="00480B7A" w:rsidRPr="004A02A5">
        <w:rPr>
          <w:rFonts w:ascii="Times New Roman" w:hAnsi="Times New Roman" w:cs="Times New Roman"/>
          <w:vertAlign w:val="superscript"/>
        </w:rPr>
        <w:t>2+</w:t>
      </w:r>
      <w:r w:rsidR="00480B7A" w:rsidRPr="008D0E2F">
        <w:rPr>
          <w:rFonts w:ascii="Times New Roman" w:hAnsi="Times New Roman" w:cs="Times New Roman"/>
        </w:rPr>
        <w:t xml:space="preserve">) </w:t>
      </w:r>
      <w:r w:rsidR="008F5B41" w:rsidRPr="008D0E2F">
        <w:rPr>
          <w:rFonts w:ascii="Times New Roman" w:hAnsi="Times New Roman" w:cs="Times New Roman"/>
        </w:rPr>
        <w:t xml:space="preserve">to </w:t>
      </w:r>
      <w:r w:rsidR="00480B7A" w:rsidRPr="008D0E2F">
        <w:rPr>
          <w:rFonts w:ascii="Times New Roman" w:hAnsi="Times New Roman" w:cs="Times New Roman"/>
        </w:rPr>
        <w:t xml:space="preserve">OER </w:t>
      </w:r>
      <w:r w:rsidR="00426EB2" w:rsidRPr="008D0E2F">
        <w:rPr>
          <w:rFonts w:ascii="Times New Roman" w:hAnsi="Times New Roman" w:cs="Times New Roman"/>
        </w:rPr>
        <w:t xml:space="preserve">active </w:t>
      </w:r>
      <w:proofErr w:type="spellStart"/>
      <w:r w:rsidR="00480B7A" w:rsidRPr="008D0E2F">
        <w:rPr>
          <w:rFonts w:ascii="Times New Roman" w:hAnsi="Times New Roman" w:cs="Times New Roman"/>
        </w:rPr>
        <w:t>CoOOH</w:t>
      </w:r>
      <w:proofErr w:type="spellEnd"/>
      <w:r w:rsidR="00480B7A" w:rsidRPr="008D0E2F">
        <w:rPr>
          <w:rFonts w:ascii="Times New Roman" w:hAnsi="Times New Roman" w:cs="Times New Roman"/>
        </w:rPr>
        <w:t xml:space="preserve"> </w:t>
      </w:r>
      <w:r w:rsidR="008F5B41" w:rsidRPr="008D0E2F">
        <w:rPr>
          <w:rFonts w:ascii="Times New Roman" w:hAnsi="Times New Roman" w:cs="Times New Roman"/>
        </w:rPr>
        <w:t>(</w:t>
      </w:r>
      <w:r w:rsidR="00480B7A" w:rsidRPr="008D0E2F">
        <w:rPr>
          <w:rFonts w:ascii="Times New Roman" w:hAnsi="Times New Roman" w:cs="Times New Roman"/>
        </w:rPr>
        <w:t>Co</w:t>
      </w:r>
      <w:r w:rsidR="00480B7A" w:rsidRPr="004A02A5">
        <w:rPr>
          <w:rFonts w:ascii="Times New Roman" w:hAnsi="Times New Roman" w:cs="Times New Roman"/>
          <w:vertAlign w:val="superscript"/>
        </w:rPr>
        <w:t>3+</w:t>
      </w:r>
      <w:r w:rsidR="008F5B41" w:rsidRPr="008D0E2F">
        <w:rPr>
          <w:rFonts w:ascii="Times New Roman" w:hAnsi="Times New Roman" w:cs="Times New Roman"/>
        </w:rPr>
        <w:t>)</w:t>
      </w:r>
      <w:r w:rsidR="00426EB2" w:rsidRPr="008D0E2F">
        <w:rPr>
          <w:rFonts w:ascii="Times New Roman" w:hAnsi="Times New Roman" w:cs="Times New Roman"/>
        </w:rPr>
        <w:t xml:space="preserve"> species</w:t>
      </w:r>
      <w:r w:rsidR="00BE5D8E" w:rsidRPr="008D0E2F">
        <w:rPr>
          <w:rFonts w:ascii="Times New Roman" w:hAnsi="Times New Roman" w:cs="Times New Roman"/>
        </w:rPr>
        <w:t xml:space="preserve">. </w:t>
      </w:r>
      <w:r w:rsidR="00DB46FD">
        <w:rPr>
          <w:rFonts w:ascii="Times New Roman" w:hAnsi="Times New Roman" w:cs="Times New Roman"/>
        </w:rPr>
        <w:t xml:space="preserve">The area under the peak </w:t>
      </w:r>
      <w:r w:rsidR="009C378D">
        <w:rPr>
          <w:rFonts w:ascii="Times New Roman" w:hAnsi="Times New Roman" w:cs="Times New Roman"/>
        </w:rPr>
        <w:t>gives a good estimate of</w:t>
      </w:r>
      <w:r w:rsidR="00DB46FD">
        <w:rPr>
          <w:rFonts w:ascii="Times New Roman" w:hAnsi="Times New Roman" w:cs="Times New Roman"/>
        </w:rPr>
        <w:t xml:space="preserve"> the </w:t>
      </w:r>
      <w:r w:rsidR="009C378D">
        <w:rPr>
          <w:rFonts w:ascii="Times New Roman" w:hAnsi="Times New Roman" w:cs="Times New Roman"/>
        </w:rPr>
        <w:t>number of charges that have undergone the transformation from Co</w:t>
      </w:r>
      <w:r w:rsidR="009C378D" w:rsidRPr="00EB32F7">
        <w:rPr>
          <w:rFonts w:ascii="Times New Roman" w:hAnsi="Times New Roman" w:cs="Times New Roman"/>
          <w:vertAlign w:val="superscript"/>
        </w:rPr>
        <w:t>2+</w:t>
      </w:r>
      <w:r w:rsidR="009C378D">
        <w:rPr>
          <w:rFonts w:ascii="Times New Roman" w:hAnsi="Times New Roman" w:cs="Times New Roman"/>
        </w:rPr>
        <w:t xml:space="preserve"> to Co</w:t>
      </w:r>
      <w:r w:rsidR="009C378D" w:rsidRPr="00EB32F7">
        <w:rPr>
          <w:rFonts w:ascii="Times New Roman" w:hAnsi="Times New Roman" w:cs="Times New Roman"/>
          <w:vertAlign w:val="superscript"/>
        </w:rPr>
        <w:t>3+</w:t>
      </w:r>
      <w:r w:rsidR="009C378D">
        <w:rPr>
          <w:rFonts w:ascii="Times New Roman" w:hAnsi="Times New Roman" w:cs="Times New Roman"/>
        </w:rPr>
        <w:t xml:space="preserve"> state. By this measure, the peak area</w:t>
      </w:r>
      <w:r w:rsidR="00BE5D8E" w:rsidRPr="008D0E2F">
        <w:rPr>
          <w:rFonts w:ascii="Times New Roman" w:hAnsi="Times New Roman" w:cs="Times New Roman"/>
        </w:rPr>
        <w:t xml:space="preserve"> </w:t>
      </w:r>
      <w:r w:rsidR="009C378D">
        <w:rPr>
          <w:rFonts w:ascii="Times New Roman" w:hAnsi="Times New Roman" w:cs="Times New Roman"/>
        </w:rPr>
        <w:t>of</w:t>
      </w:r>
      <w:r w:rsidR="00BE5D8E" w:rsidRPr="008D0E2F">
        <w:rPr>
          <w:rFonts w:ascii="Times New Roman" w:hAnsi="Times New Roman" w:cs="Times New Roman"/>
        </w:rPr>
        <w:t xml:space="preserve"> Co-Fe-O-B-10 </w:t>
      </w:r>
      <w:r w:rsidR="009C378D">
        <w:rPr>
          <w:rFonts w:ascii="Times New Roman" w:hAnsi="Times New Roman" w:cs="Times New Roman"/>
        </w:rPr>
        <w:t xml:space="preserve">(615.5 µC) </w:t>
      </w:r>
      <w:r w:rsidR="00BE5D8E" w:rsidRPr="008D0E2F">
        <w:rPr>
          <w:rFonts w:ascii="Times New Roman" w:hAnsi="Times New Roman" w:cs="Times New Roman"/>
        </w:rPr>
        <w:t xml:space="preserve">is much higher than that </w:t>
      </w:r>
      <w:r w:rsidR="009C378D">
        <w:rPr>
          <w:rFonts w:ascii="Times New Roman" w:hAnsi="Times New Roman" w:cs="Times New Roman"/>
        </w:rPr>
        <w:t>of</w:t>
      </w:r>
      <w:r w:rsidR="00BE5D8E" w:rsidRPr="008D0E2F">
        <w:rPr>
          <w:rFonts w:ascii="Times New Roman" w:hAnsi="Times New Roman" w:cs="Times New Roman"/>
        </w:rPr>
        <w:t xml:space="preserve"> Co-O-B</w:t>
      </w:r>
      <w:r w:rsidR="009C378D">
        <w:rPr>
          <w:rFonts w:ascii="Times New Roman" w:hAnsi="Times New Roman" w:cs="Times New Roman"/>
        </w:rPr>
        <w:t xml:space="preserve"> (99.5 µC)</w:t>
      </w:r>
      <w:r w:rsidR="00BE5D8E" w:rsidRPr="008D0E2F">
        <w:rPr>
          <w:rFonts w:ascii="Times New Roman" w:hAnsi="Times New Roman" w:cs="Times New Roman"/>
        </w:rPr>
        <w:t>, indicat</w:t>
      </w:r>
      <w:r w:rsidR="00DE7CE4">
        <w:rPr>
          <w:rFonts w:ascii="Times New Roman" w:hAnsi="Times New Roman" w:cs="Times New Roman"/>
        </w:rPr>
        <w:t>ing</w:t>
      </w:r>
      <w:r w:rsidR="00BE5D8E" w:rsidRPr="008D0E2F">
        <w:rPr>
          <w:rFonts w:ascii="Times New Roman" w:hAnsi="Times New Roman" w:cs="Times New Roman"/>
        </w:rPr>
        <w:t xml:space="preserve"> formation of </w:t>
      </w:r>
      <w:proofErr w:type="spellStart"/>
      <w:r w:rsidR="00BE5D8E" w:rsidRPr="008D0E2F">
        <w:rPr>
          <w:rFonts w:ascii="Times New Roman" w:hAnsi="Times New Roman" w:cs="Times New Roman"/>
        </w:rPr>
        <w:t>CoOOH</w:t>
      </w:r>
      <w:proofErr w:type="spellEnd"/>
      <w:r w:rsidR="00BE5D8E" w:rsidRPr="008D0E2F">
        <w:rPr>
          <w:rFonts w:ascii="Times New Roman" w:hAnsi="Times New Roman" w:cs="Times New Roman"/>
        </w:rPr>
        <w:t xml:space="preserve"> type species in large amounts. </w:t>
      </w:r>
      <w:r w:rsidR="002B19BB">
        <w:rPr>
          <w:rFonts w:ascii="Times New Roman" w:hAnsi="Times New Roman" w:cs="Times New Roman"/>
        </w:rPr>
        <w:t xml:space="preserve">This suggests that incorporation of Fe </w:t>
      </w:r>
      <w:r w:rsidR="00DE7CE4">
        <w:rPr>
          <w:rFonts w:ascii="Times New Roman" w:hAnsi="Times New Roman" w:cs="Times New Roman"/>
        </w:rPr>
        <w:t>promotes the</w:t>
      </w:r>
      <w:r w:rsidR="002B19BB">
        <w:rPr>
          <w:rFonts w:ascii="Times New Roman" w:hAnsi="Times New Roman" w:cs="Times New Roman"/>
        </w:rPr>
        <w:t xml:space="preserve"> </w:t>
      </w:r>
      <w:r w:rsidR="00520887">
        <w:rPr>
          <w:rFonts w:ascii="Times New Roman" w:hAnsi="Times New Roman" w:cs="Times New Roman"/>
        </w:rPr>
        <w:t>conversion of Co</w:t>
      </w:r>
      <w:r w:rsidR="00520887" w:rsidRPr="00520887">
        <w:rPr>
          <w:rFonts w:ascii="Times New Roman" w:hAnsi="Times New Roman" w:cs="Times New Roman"/>
          <w:vertAlign w:val="superscript"/>
        </w:rPr>
        <w:t>2+</w:t>
      </w:r>
      <w:r w:rsidR="00520887">
        <w:rPr>
          <w:rFonts w:ascii="Times New Roman" w:hAnsi="Times New Roman" w:cs="Times New Roman"/>
        </w:rPr>
        <w:t xml:space="preserve"> to higher oxidation state (also seen in XPS) and </w:t>
      </w:r>
      <w:r w:rsidR="002B19BB">
        <w:rPr>
          <w:rFonts w:ascii="Times New Roman" w:hAnsi="Times New Roman" w:cs="Times New Roman"/>
        </w:rPr>
        <w:t>formation of</w:t>
      </w:r>
      <w:r w:rsidR="00462595">
        <w:rPr>
          <w:rFonts w:ascii="Times New Roman" w:hAnsi="Times New Roman" w:cs="Times New Roman"/>
        </w:rPr>
        <w:t xml:space="preserve"> </w:t>
      </w:r>
      <w:r w:rsidR="002B19BB">
        <w:rPr>
          <w:rFonts w:ascii="Times New Roman" w:hAnsi="Times New Roman" w:cs="Times New Roman"/>
        </w:rPr>
        <w:t xml:space="preserve">active </w:t>
      </w:r>
      <w:proofErr w:type="spellStart"/>
      <w:r w:rsidR="002B19BB">
        <w:rPr>
          <w:rFonts w:ascii="Times New Roman" w:hAnsi="Times New Roman" w:cs="Times New Roman"/>
        </w:rPr>
        <w:t>CoOOH</w:t>
      </w:r>
      <w:proofErr w:type="spellEnd"/>
      <w:r w:rsidR="002B19BB">
        <w:rPr>
          <w:rFonts w:ascii="Times New Roman" w:hAnsi="Times New Roman" w:cs="Times New Roman"/>
        </w:rPr>
        <w:t xml:space="preserve"> specie</w:t>
      </w:r>
      <w:r w:rsidR="00DE7CE4">
        <w:rPr>
          <w:rFonts w:ascii="Times New Roman" w:hAnsi="Times New Roman" w:cs="Times New Roman"/>
        </w:rPr>
        <w:t>s</w:t>
      </w:r>
      <w:r w:rsidR="00520887">
        <w:rPr>
          <w:rFonts w:ascii="Times New Roman" w:hAnsi="Times New Roman" w:cs="Times New Roman"/>
        </w:rPr>
        <w:t>.</w:t>
      </w:r>
      <w:r w:rsidR="00DE7CE4">
        <w:rPr>
          <w:rFonts w:ascii="Times New Roman" w:hAnsi="Times New Roman" w:cs="Times New Roman"/>
        </w:rPr>
        <w:t xml:space="preserve"> </w:t>
      </w:r>
      <w:r w:rsidR="00520887">
        <w:rPr>
          <w:rFonts w:ascii="Times New Roman" w:hAnsi="Times New Roman" w:cs="Times New Roman"/>
        </w:rPr>
        <w:t>T</w:t>
      </w:r>
      <w:r w:rsidR="00D22DFE">
        <w:rPr>
          <w:rFonts w:ascii="Times New Roman" w:hAnsi="Times New Roman" w:cs="Times New Roman"/>
        </w:rPr>
        <w:t>hus</w:t>
      </w:r>
      <w:r w:rsidR="009C0806">
        <w:rPr>
          <w:rFonts w:ascii="Times New Roman" w:hAnsi="Times New Roman" w:cs="Times New Roman"/>
        </w:rPr>
        <w:t>,</w:t>
      </w:r>
      <w:r w:rsidR="00D22DFE">
        <w:rPr>
          <w:rFonts w:ascii="Times New Roman" w:hAnsi="Times New Roman" w:cs="Times New Roman"/>
        </w:rPr>
        <w:t xml:space="preserve"> the </w:t>
      </w:r>
      <w:r w:rsidR="008968FC">
        <w:rPr>
          <w:rFonts w:ascii="Times New Roman" w:hAnsi="Times New Roman" w:cs="Times New Roman"/>
        </w:rPr>
        <w:t>peak areas are</w:t>
      </w:r>
      <w:r w:rsidR="00D22DFE">
        <w:rPr>
          <w:rFonts w:ascii="Times New Roman" w:hAnsi="Times New Roman" w:cs="Times New Roman"/>
        </w:rPr>
        <w:t xml:space="preserve"> higher in </w:t>
      </w:r>
      <w:r w:rsidR="00B640C9">
        <w:rPr>
          <w:rFonts w:ascii="Times New Roman" w:hAnsi="Times New Roman" w:cs="Times New Roman"/>
        </w:rPr>
        <w:t xml:space="preserve">all </w:t>
      </w:r>
      <w:r w:rsidR="00CC6F6E">
        <w:rPr>
          <w:rFonts w:ascii="Times New Roman" w:hAnsi="Times New Roman" w:cs="Times New Roman"/>
        </w:rPr>
        <w:t xml:space="preserve">Co-Fe-O-B </w:t>
      </w:r>
      <w:r w:rsidR="00B640C9">
        <w:rPr>
          <w:rFonts w:ascii="Times New Roman" w:hAnsi="Times New Roman" w:cs="Times New Roman"/>
        </w:rPr>
        <w:t>samples, with the highest value observed for Co-Fe-O-B-30 (1857.3</w:t>
      </w:r>
      <w:r w:rsidR="00B640C9" w:rsidRPr="00D22DFE">
        <w:rPr>
          <w:rFonts w:ascii="Times New Roman" w:hAnsi="Times New Roman" w:cs="Times New Roman"/>
        </w:rPr>
        <w:t xml:space="preserve"> </w:t>
      </w:r>
      <w:r w:rsidR="00B640C9">
        <w:rPr>
          <w:rFonts w:ascii="Times New Roman" w:hAnsi="Times New Roman" w:cs="Times New Roman"/>
        </w:rPr>
        <w:t>µC).</w:t>
      </w:r>
      <w:r w:rsidR="00524171">
        <w:rPr>
          <w:rFonts w:ascii="Times New Roman" w:hAnsi="Times New Roman" w:cs="Times New Roman"/>
        </w:rPr>
        <w:t xml:space="preserve"> </w:t>
      </w:r>
      <w:r w:rsidR="001C601D">
        <w:rPr>
          <w:rFonts w:ascii="Times New Roman" w:hAnsi="Times New Roman" w:cs="Times New Roman"/>
        </w:rPr>
        <w:t>A</w:t>
      </w:r>
      <w:r w:rsidR="002A3060">
        <w:rPr>
          <w:rFonts w:ascii="Times New Roman" w:hAnsi="Times New Roman" w:cs="Times New Roman"/>
        </w:rPr>
        <w:t xml:space="preserve">s the amount of Fe is increased, the </w:t>
      </w:r>
      <w:r w:rsidR="00783F3B">
        <w:rPr>
          <w:rFonts w:ascii="Times New Roman" w:hAnsi="Times New Roman" w:cs="Times New Roman"/>
        </w:rPr>
        <w:t>Co</w:t>
      </w:r>
      <w:r w:rsidR="00783F3B" w:rsidRPr="00EB32F7">
        <w:rPr>
          <w:rFonts w:ascii="Times New Roman" w:hAnsi="Times New Roman" w:cs="Times New Roman"/>
          <w:vertAlign w:val="superscript"/>
        </w:rPr>
        <w:t>2+</w:t>
      </w:r>
      <w:r w:rsidR="00783F3B">
        <w:rPr>
          <w:rFonts w:ascii="Times New Roman" w:hAnsi="Times New Roman" w:cs="Times New Roman"/>
        </w:rPr>
        <w:t xml:space="preserve"> to Co</w:t>
      </w:r>
      <w:r w:rsidR="00783F3B" w:rsidRPr="00EB32F7">
        <w:rPr>
          <w:rFonts w:ascii="Times New Roman" w:hAnsi="Times New Roman" w:cs="Times New Roman"/>
          <w:vertAlign w:val="superscript"/>
        </w:rPr>
        <w:t>3+</w:t>
      </w:r>
      <w:r w:rsidR="00783F3B">
        <w:rPr>
          <w:rFonts w:ascii="Times New Roman" w:hAnsi="Times New Roman" w:cs="Times New Roman"/>
        </w:rPr>
        <w:t xml:space="preserve"> oxidation </w:t>
      </w:r>
      <w:r w:rsidR="002A3060">
        <w:rPr>
          <w:rFonts w:ascii="Times New Roman" w:hAnsi="Times New Roman" w:cs="Times New Roman"/>
        </w:rPr>
        <w:t>peak position shifts towards higher potentials</w:t>
      </w:r>
      <w:r w:rsidR="00CF52E5">
        <w:rPr>
          <w:rFonts w:ascii="Times New Roman" w:hAnsi="Times New Roman" w:cs="Times New Roman"/>
        </w:rPr>
        <w:t>,</w:t>
      </w:r>
      <w:r w:rsidR="00114010">
        <w:rPr>
          <w:rFonts w:ascii="Times New Roman" w:hAnsi="Times New Roman" w:cs="Times New Roman"/>
        </w:rPr>
        <w:t xml:space="preserve"> </w:t>
      </w:r>
      <w:r w:rsidR="00D37C25">
        <w:rPr>
          <w:rFonts w:ascii="Times New Roman" w:hAnsi="Times New Roman" w:cs="Times New Roman"/>
        </w:rPr>
        <w:t>indicating</w:t>
      </w:r>
      <w:r w:rsidR="00032B52">
        <w:rPr>
          <w:rFonts w:ascii="Times New Roman" w:hAnsi="Times New Roman" w:cs="Times New Roman"/>
        </w:rPr>
        <w:t xml:space="preserve"> modification in the electronic structure induced due to strong interaction between Fe and Co</w:t>
      </w:r>
      <w:r w:rsidR="003B72EA">
        <w:rPr>
          <w:rFonts w:ascii="Times New Roman" w:hAnsi="Times New Roman" w:cs="Times New Roman"/>
        </w:rPr>
        <w:fldChar w:fldCharType="begin" w:fldLock="1"/>
      </w:r>
      <w:r w:rsidR="003B72EA">
        <w:rPr>
          <w:rFonts w:ascii="Times New Roman" w:hAnsi="Times New Roman" w:cs="Times New Roman"/>
        </w:rPr>
        <w:instrText>ADDIN CSL_CITATION {"citationItems":[{"id":"ITEM-1","itemData":{"ISSN":"0002-7863","author":[{"dropping-particle":"","family":"Burke","given":"Michaela S","non-dropping-particle":"","parse-names":false,"suffix":""},{"dropping-particle":"","family":"Kast","given":"Matthew G","non-dropping-particle":"","parse-names":false,"suffix":""},{"dropping-particle":"","family":"Trotochaud","given":"Lena","non-dropping-particle":"","parse-names":false,"suffix":""},{"dropping-particle":"","family":"Smith","given":"Adam M","non-dropping-particle":"","parse-names":false,"suffix":""},{"dropping-particle":"","family":"Boettcher","given":"Shannon W","non-dropping-particle":"","parse-names":false,"suffix":""}],"container-title":"Journal of the American Chemical Society","id":"ITEM-1","issue":"10","issued":{"date-parts":[["2015"]]},"page":"3638-3648","publisher":"ACS Publications","title":"Cobalt–iron (oxy) hydroxide oxygen evolution electrocatalysts: the role of structure and composition on activity, stability, and mechanism","type":"article-journal","volume":"137"},"uris":["http://www.mendeley.com/documents/?uuid=c53b42b1-0111-42ba-9c19-015920ff2898"]}],"mendeley":{"formattedCitation":"&lt;sup&gt;36&lt;/sup&gt;","plainTextFormattedCitation":"36","previouslyFormattedCitation":"&lt;sup&gt;36&lt;/sup&gt;"},"properties":{"noteIndex":0},"schema":"https://github.com/citation-style-language/schema/raw/master/csl-citation.json"}</w:instrText>
      </w:r>
      <w:r w:rsidR="003B72EA">
        <w:rPr>
          <w:rFonts w:ascii="Times New Roman" w:hAnsi="Times New Roman" w:cs="Times New Roman"/>
        </w:rPr>
        <w:fldChar w:fldCharType="separate"/>
      </w:r>
      <w:r w:rsidR="003B72EA" w:rsidRPr="003B72EA">
        <w:rPr>
          <w:rFonts w:ascii="Times New Roman" w:hAnsi="Times New Roman" w:cs="Times New Roman"/>
          <w:noProof/>
          <w:vertAlign w:val="superscript"/>
        </w:rPr>
        <w:t>36</w:t>
      </w:r>
      <w:r w:rsidR="003B72EA">
        <w:rPr>
          <w:rFonts w:ascii="Times New Roman" w:hAnsi="Times New Roman" w:cs="Times New Roman"/>
        </w:rPr>
        <w:fldChar w:fldCharType="end"/>
      </w:r>
      <w:r w:rsidR="00032B52">
        <w:rPr>
          <w:rFonts w:ascii="Times New Roman" w:hAnsi="Times New Roman" w:cs="Times New Roman"/>
        </w:rPr>
        <w:t xml:space="preserve">. </w:t>
      </w:r>
      <w:r w:rsidR="008D5180">
        <w:rPr>
          <w:rFonts w:ascii="Times New Roman" w:hAnsi="Times New Roman" w:cs="Times New Roman"/>
        </w:rPr>
        <w:t xml:space="preserve">Thus, incorporation of Fe modifies the electronic structure of the catalyst </w:t>
      </w:r>
      <w:r w:rsidR="009A33AA">
        <w:rPr>
          <w:rFonts w:ascii="Times New Roman" w:hAnsi="Times New Roman" w:cs="Times New Roman"/>
        </w:rPr>
        <w:t>to</w:t>
      </w:r>
      <w:r w:rsidR="008D5180">
        <w:rPr>
          <w:rFonts w:ascii="Times New Roman" w:hAnsi="Times New Roman" w:cs="Times New Roman"/>
        </w:rPr>
        <w:t xml:space="preserve"> promote formation of </w:t>
      </w:r>
      <w:r w:rsidR="00D364F1">
        <w:rPr>
          <w:rFonts w:ascii="Times New Roman" w:hAnsi="Times New Roman" w:cs="Times New Roman"/>
        </w:rPr>
        <w:t xml:space="preserve">higher oxidation state </w:t>
      </w:r>
      <w:proofErr w:type="spellStart"/>
      <w:r w:rsidR="00D93421">
        <w:rPr>
          <w:rFonts w:ascii="Times New Roman" w:hAnsi="Times New Roman" w:cs="Times New Roman"/>
        </w:rPr>
        <w:t>CoOOH</w:t>
      </w:r>
      <w:proofErr w:type="spellEnd"/>
      <w:r w:rsidR="00D93421">
        <w:rPr>
          <w:rFonts w:ascii="Times New Roman" w:hAnsi="Times New Roman" w:cs="Times New Roman"/>
        </w:rPr>
        <w:t xml:space="preserve"> species. Some reports suggest that Fe may also provide dynamic active sites for OER </w:t>
      </w:r>
      <w:r w:rsidR="000C3E97">
        <w:rPr>
          <w:rFonts w:ascii="Times New Roman" w:hAnsi="Times New Roman" w:cs="Times New Roman"/>
        </w:rPr>
        <w:t xml:space="preserve">with the presence of impurity Fe ions in </w:t>
      </w:r>
      <w:r w:rsidR="004E6BFA">
        <w:rPr>
          <w:rFonts w:ascii="Times New Roman" w:hAnsi="Times New Roman" w:cs="Times New Roman"/>
        </w:rPr>
        <w:t xml:space="preserve">the </w:t>
      </w:r>
      <w:r w:rsidR="000C3E97">
        <w:rPr>
          <w:rFonts w:ascii="Times New Roman" w:hAnsi="Times New Roman" w:cs="Times New Roman"/>
        </w:rPr>
        <w:t>electrolyte</w:t>
      </w:r>
      <w:r w:rsidR="00236456">
        <w:rPr>
          <w:rFonts w:ascii="Times New Roman" w:hAnsi="Times New Roman" w:cs="Times New Roman"/>
        </w:rPr>
        <w:t xml:space="preserve"> </w:t>
      </w:r>
      <w:r w:rsidR="00626695">
        <w:rPr>
          <w:rFonts w:ascii="Times New Roman" w:hAnsi="Times New Roman" w:cs="Times New Roman"/>
        </w:rPr>
        <w:t>often contributing to catalytic activity</w:t>
      </w:r>
      <w:r w:rsidR="000C3E97">
        <w:rPr>
          <w:rFonts w:ascii="Times New Roman" w:hAnsi="Times New Roman" w:cs="Times New Roman"/>
        </w:rPr>
        <w:fldChar w:fldCharType="begin" w:fldLock="1"/>
      </w:r>
      <w:r w:rsidR="000C3E97">
        <w:rPr>
          <w:rFonts w:ascii="Times New Roman" w:hAnsi="Times New Roman" w:cs="Times New Roman"/>
        </w:rPr>
        <w:instrText>ADDIN CSL_CITATION {"citationItems":[{"id":"ITEM-1","itemData":{"ISSN":"2058-7546","author":[{"dropping-particle":"","family":"Chung","given":"Dong Young","non-dropping-particle":"","parse-names":false,"suffix":""},{"dropping-particle":"","family":"Lopes","given":"Pietro P","non-dropping-particle":"","parse-names":false,"suffix":""},{"dropping-particle":"","family":"Martins","given":"Pedro Farinazzo Bergamo Dias","non-dropping-particle":"","parse-names":false,"suffix":""},{"dropping-particle":"","family":"He","given":"Haiying","non-dropping-particle":"","parse-names":false,"suffix":""},{"dropping-particle":"","family":"Kawaguchi","given":"Tomoya","non-dropping-particle":"","parse-names":false,"suffix":""},{"dropping-particle":"","family":"Zapol","given":"Peter","non-dropping-particle":"","parse-names":false,"suffix":""},{"dropping-particle":"","family":"You","given":"Hoydoo","non-dropping-particle":"","parse-names":false,"suffix":""},{"dropping-particle":"","family":"Tripkovic","given":"Dusan","non-dropping-particle":"","parse-names":false,"suffix":""},{"dropping-particle":"","family":"Strmcnik","given":"Dusan","non-dropping-particle":"","parse-names":false,"suffix":""},{"dropping-particle":"","family":"Zhu","given":"Yisi","non-dropping-particle":"","parse-names":false,"suffix":""}],"container-title":"Nature Energy","id":"ITEM-1","issue":"3","issued":{"date-parts":[["2020"]]},"page":"222-230","publisher":"Nature Publishing Group","title":"Dynamic stability of active sites in hydr (oxy) oxides for the oxygen evolution reaction","type":"article-journal","volume":"5"},"uris":["http://www.mendeley.com/documents/?uuid=c0158599-2e54-43c8-9dfa-5ee59ac76b1b"]}],"mendeley":{"formattedCitation":"&lt;sup&gt;37&lt;/sup&gt;","plainTextFormattedCitation":"37","previouslyFormattedCitation":"&lt;sup&gt;37&lt;/sup&gt;"},"properties":{"noteIndex":0},"schema":"https://github.com/citation-style-language/schema/raw/master/csl-citation.json"}</w:instrText>
      </w:r>
      <w:r w:rsidR="000C3E97">
        <w:rPr>
          <w:rFonts w:ascii="Times New Roman" w:hAnsi="Times New Roman" w:cs="Times New Roman"/>
        </w:rPr>
        <w:fldChar w:fldCharType="separate"/>
      </w:r>
      <w:r w:rsidR="000C3E97" w:rsidRPr="003B72EA">
        <w:rPr>
          <w:rFonts w:ascii="Times New Roman" w:hAnsi="Times New Roman" w:cs="Times New Roman"/>
          <w:noProof/>
          <w:vertAlign w:val="superscript"/>
        </w:rPr>
        <w:t>37</w:t>
      </w:r>
      <w:r w:rsidR="000C3E97">
        <w:rPr>
          <w:rFonts w:ascii="Times New Roman" w:hAnsi="Times New Roman" w:cs="Times New Roman"/>
        </w:rPr>
        <w:fldChar w:fldCharType="end"/>
      </w:r>
      <w:r w:rsidR="000C3E97">
        <w:rPr>
          <w:rFonts w:ascii="Times New Roman" w:hAnsi="Times New Roman" w:cs="Times New Roman"/>
        </w:rPr>
        <w:t>.</w:t>
      </w:r>
      <w:r w:rsidR="000B5177">
        <w:rPr>
          <w:rFonts w:ascii="Times New Roman" w:hAnsi="Times New Roman" w:cs="Times New Roman"/>
        </w:rPr>
        <w:t xml:space="preserve"> </w:t>
      </w:r>
      <w:r w:rsidR="00626695">
        <w:rPr>
          <w:rFonts w:ascii="Times New Roman" w:hAnsi="Times New Roman" w:cs="Times New Roman"/>
        </w:rPr>
        <w:t xml:space="preserve">Here, the role of trace Fe is minimal from electrolytes, compared to the controlled inclusion of Fe within the synthesis, as we see profound differences in catalytic activity between Co-Fe-O-B-10 and Co-O-B when both are used in a KOH electrolyte containing trace </w:t>
      </w:r>
      <w:r w:rsidR="004E6BFA">
        <w:rPr>
          <w:rFonts w:ascii="Times New Roman" w:hAnsi="Times New Roman" w:cs="Times New Roman"/>
        </w:rPr>
        <w:t>impurities of Fe (Table S4)</w:t>
      </w:r>
      <w:r w:rsidR="007A5995">
        <w:rPr>
          <w:rFonts w:ascii="Times New Roman" w:hAnsi="Times New Roman" w:cs="Times New Roman"/>
        </w:rPr>
        <w:t>.</w:t>
      </w:r>
      <w:r w:rsidR="000B5177">
        <w:rPr>
          <w:rFonts w:ascii="Times New Roman" w:hAnsi="Times New Roman" w:cs="Times New Roman"/>
        </w:rPr>
        <w:t xml:space="preserve"> </w:t>
      </w:r>
      <w:r w:rsidR="00626695">
        <w:rPr>
          <w:rFonts w:ascii="Times New Roman" w:hAnsi="Times New Roman" w:cs="Times New Roman"/>
        </w:rPr>
        <w:t xml:space="preserve">But we cannot rule out the catalytic role of Fe sites in Co-Fe-O-B-10, which in addition to the role in facilitating </w:t>
      </w:r>
      <w:proofErr w:type="spellStart"/>
      <w:r w:rsidR="00626695" w:rsidRPr="008D0E2F">
        <w:rPr>
          <w:rFonts w:ascii="Times New Roman" w:hAnsi="Times New Roman" w:cs="Times New Roman"/>
        </w:rPr>
        <w:t>CoOOH</w:t>
      </w:r>
      <w:proofErr w:type="spellEnd"/>
      <w:r w:rsidR="00626695">
        <w:rPr>
          <w:rFonts w:ascii="Times New Roman" w:hAnsi="Times New Roman" w:cs="Times New Roman"/>
        </w:rPr>
        <w:t xml:space="preserve"> formation, is a possible causes of the improved activity. What is certain is that</w:t>
      </w:r>
      <w:r w:rsidR="007B01CC">
        <w:rPr>
          <w:rFonts w:ascii="Times New Roman" w:hAnsi="Times New Roman" w:cs="Times New Roman"/>
        </w:rPr>
        <w:t xml:space="preserve"> </w:t>
      </w:r>
      <w:r w:rsidR="00D17316">
        <w:rPr>
          <w:rFonts w:ascii="Times New Roman" w:hAnsi="Times New Roman" w:cs="Times New Roman"/>
        </w:rPr>
        <w:t xml:space="preserve">the optimum Fe content </w:t>
      </w:r>
      <w:proofErr w:type="gramStart"/>
      <w:r w:rsidR="00D17316">
        <w:rPr>
          <w:rFonts w:ascii="Times New Roman" w:hAnsi="Times New Roman" w:cs="Times New Roman"/>
        </w:rPr>
        <w:t xml:space="preserve">in </w:t>
      </w:r>
      <w:r w:rsidR="00626695">
        <w:rPr>
          <w:rFonts w:ascii="Times New Roman" w:hAnsi="Times New Roman" w:cs="Times New Roman"/>
        </w:rPr>
        <w:t xml:space="preserve"> </w:t>
      </w:r>
      <w:r w:rsidR="007B01CC">
        <w:rPr>
          <w:rFonts w:ascii="Times New Roman" w:hAnsi="Times New Roman" w:cs="Times New Roman"/>
        </w:rPr>
        <w:t>Co</w:t>
      </w:r>
      <w:proofErr w:type="gramEnd"/>
      <w:r w:rsidR="007B01CC">
        <w:rPr>
          <w:rFonts w:ascii="Times New Roman" w:hAnsi="Times New Roman" w:cs="Times New Roman"/>
        </w:rPr>
        <w:t xml:space="preserve">-Fe-O-B-10 </w:t>
      </w:r>
      <w:r w:rsidR="00D17316">
        <w:rPr>
          <w:rFonts w:ascii="Times New Roman" w:hAnsi="Times New Roman" w:cs="Times New Roman"/>
        </w:rPr>
        <w:t>makes it</w:t>
      </w:r>
      <w:r w:rsidR="007B01CC">
        <w:rPr>
          <w:rFonts w:ascii="Times New Roman" w:hAnsi="Times New Roman" w:cs="Times New Roman"/>
        </w:rPr>
        <w:t xml:space="preserve"> the ideal pre-catalyst and hence shows the </w:t>
      </w:r>
      <w:r w:rsidR="007C4EFE">
        <w:rPr>
          <w:rFonts w:ascii="Times New Roman" w:hAnsi="Times New Roman" w:cs="Times New Roman"/>
        </w:rPr>
        <w:t>best OE</w:t>
      </w:r>
      <w:r w:rsidR="00FA4072">
        <w:rPr>
          <w:rFonts w:ascii="Times New Roman" w:hAnsi="Times New Roman" w:cs="Times New Roman"/>
        </w:rPr>
        <w:t>R</w:t>
      </w:r>
      <w:r w:rsidR="007C4EFE">
        <w:rPr>
          <w:rFonts w:ascii="Times New Roman" w:hAnsi="Times New Roman" w:cs="Times New Roman"/>
        </w:rPr>
        <w:t xml:space="preserve"> activity.</w:t>
      </w:r>
      <w:r w:rsidR="00C06811">
        <w:rPr>
          <w:rFonts w:ascii="Times New Roman" w:hAnsi="Times New Roman" w:cs="Times New Roman"/>
        </w:rPr>
        <w:t xml:space="preserve"> </w:t>
      </w:r>
      <w:r w:rsidR="009B067C">
        <w:rPr>
          <w:rFonts w:ascii="Times New Roman" w:hAnsi="Times New Roman" w:cs="Times New Roman"/>
        </w:rPr>
        <w:t xml:space="preserve">It must be noted that </w:t>
      </w:r>
      <w:r w:rsidR="005F7250">
        <w:rPr>
          <w:rFonts w:ascii="Times New Roman" w:hAnsi="Times New Roman" w:cs="Times New Roman"/>
        </w:rPr>
        <w:t xml:space="preserve">the </w:t>
      </w:r>
      <w:proofErr w:type="spellStart"/>
      <w:r w:rsidR="009B067C">
        <w:rPr>
          <w:rFonts w:ascii="Times New Roman" w:hAnsi="Times New Roman" w:cs="Times New Roman"/>
        </w:rPr>
        <w:t>boron</w:t>
      </w:r>
      <w:r w:rsidR="00217C1C">
        <w:rPr>
          <w:rFonts w:ascii="Times New Roman" w:hAnsi="Times New Roman" w:cs="Times New Roman"/>
        </w:rPr>
        <w:t>ation</w:t>
      </w:r>
      <w:proofErr w:type="spellEnd"/>
      <w:r w:rsidR="00C46347">
        <w:rPr>
          <w:rFonts w:ascii="Times New Roman" w:hAnsi="Times New Roman" w:cs="Times New Roman"/>
        </w:rPr>
        <w:t xml:space="preserve"> also assist</w:t>
      </w:r>
      <w:r w:rsidR="0045383C">
        <w:rPr>
          <w:rFonts w:ascii="Times New Roman" w:hAnsi="Times New Roman" w:cs="Times New Roman"/>
        </w:rPr>
        <w:t>s</w:t>
      </w:r>
      <w:r w:rsidR="00C46347">
        <w:rPr>
          <w:rFonts w:ascii="Times New Roman" w:hAnsi="Times New Roman" w:cs="Times New Roman"/>
        </w:rPr>
        <w:t xml:space="preserve"> </w:t>
      </w:r>
      <w:r w:rsidR="006E41DA">
        <w:rPr>
          <w:rFonts w:ascii="Times New Roman" w:hAnsi="Times New Roman" w:cs="Times New Roman"/>
        </w:rPr>
        <w:t xml:space="preserve">the </w:t>
      </w:r>
      <w:r w:rsidR="00C46347">
        <w:rPr>
          <w:rFonts w:ascii="Times New Roman" w:hAnsi="Times New Roman" w:cs="Times New Roman"/>
        </w:rPr>
        <w:t xml:space="preserve">formation of </w:t>
      </w:r>
      <w:r w:rsidR="00BC24B4">
        <w:rPr>
          <w:rFonts w:ascii="Times New Roman" w:hAnsi="Times New Roman" w:cs="Times New Roman"/>
        </w:rPr>
        <w:t>surface</w:t>
      </w:r>
      <w:r w:rsidR="00C46347">
        <w:rPr>
          <w:rFonts w:ascii="Times New Roman" w:hAnsi="Times New Roman" w:cs="Times New Roman"/>
        </w:rPr>
        <w:t xml:space="preserve"> </w:t>
      </w:r>
      <w:proofErr w:type="spellStart"/>
      <w:r w:rsidR="00C46347">
        <w:rPr>
          <w:rFonts w:ascii="Times New Roman" w:hAnsi="Times New Roman" w:cs="Times New Roman"/>
        </w:rPr>
        <w:t>CoOOH</w:t>
      </w:r>
      <w:proofErr w:type="spellEnd"/>
      <w:r w:rsidR="00C46347">
        <w:rPr>
          <w:rFonts w:ascii="Times New Roman" w:hAnsi="Times New Roman" w:cs="Times New Roman"/>
        </w:rPr>
        <w:t xml:space="preserve"> species, as evident from the inset image of Fig. S8, where non-</w:t>
      </w:r>
      <w:proofErr w:type="spellStart"/>
      <w:r w:rsidR="00C46347">
        <w:rPr>
          <w:rFonts w:ascii="Times New Roman" w:hAnsi="Times New Roman" w:cs="Times New Roman"/>
        </w:rPr>
        <w:t>boronized</w:t>
      </w:r>
      <w:proofErr w:type="spellEnd"/>
      <w:r w:rsidR="00C46347">
        <w:rPr>
          <w:rFonts w:ascii="Times New Roman" w:hAnsi="Times New Roman" w:cs="Times New Roman"/>
        </w:rPr>
        <w:t xml:space="preserve"> Co-Fe-O</w:t>
      </w:r>
      <w:r w:rsidR="007824B8">
        <w:rPr>
          <w:rFonts w:ascii="Times New Roman" w:hAnsi="Times New Roman" w:cs="Times New Roman"/>
        </w:rPr>
        <w:t>-10</w:t>
      </w:r>
      <w:r w:rsidR="00C46347">
        <w:rPr>
          <w:rFonts w:ascii="Times New Roman" w:hAnsi="Times New Roman" w:cs="Times New Roman"/>
        </w:rPr>
        <w:t xml:space="preserve"> shows almost no oxidation peak. </w:t>
      </w:r>
      <w:r w:rsidR="00384350">
        <w:rPr>
          <w:rFonts w:ascii="Times New Roman" w:hAnsi="Times New Roman" w:cs="Times New Roman"/>
        </w:rPr>
        <w:t xml:space="preserve">The role of boron in facilitating the formation of surface </w:t>
      </w:r>
      <w:proofErr w:type="spellStart"/>
      <w:r w:rsidR="00384350">
        <w:rPr>
          <w:rFonts w:ascii="Times New Roman" w:hAnsi="Times New Roman" w:cs="Times New Roman"/>
        </w:rPr>
        <w:t>CoOOH</w:t>
      </w:r>
      <w:proofErr w:type="spellEnd"/>
      <w:r w:rsidR="00384350">
        <w:rPr>
          <w:rFonts w:ascii="Times New Roman" w:hAnsi="Times New Roman" w:cs="Times New Roman"/>
        </w:rPr>
        <w:t xml:space="preserve"> species was investigated </w:t>
      </w:r>
      <w:r w:rsidR="00683760">
        <w:rPr>
          <w:rFonts w:ascii="Times New Roman" w:hAnsi="Times New Roman" w:cs="Times New Roman"/>
        </w:rPr>
        <w:t xml:space="preserve">in </w:t>
      </w:r>
      <w:r w:rsidR="0022548F">
        <w:rPr>
          <w:rFonts w:ascii="Times New Roman" w:hAnsi="Times New Roman" w:cs="Times New Roman"/>
        </w:rPr>
        <w:t>detail</w:t>
      </w:r>
      <w:r w:rsidR="00384350">
        <w:rPr>
          <w:rFonts w:ascii="Times New Roman" w:hAnsi="Times New Roman" w:cs="Times New Roman"/>
        </w:rPr>
        <w:t xml:space="preserve"> in our past report</w:t>
      </w:r>
      <w:r w:rsidR="00964C24">
        <w:rPr>
          <w:rFonts w:ascii="Times New Roman" w:hAnsi="Times New Roman" w:cs="Times New Roman"/>
        </w:rPr>
        <w:fldChar w:fldCharType="begin" w:fldLock="1"/>
      </w:r>
      <w:r w:rsidR="007A1C8C">
        <w:rPr>
          <w:rFonts w:ascii="Times New Roman" w:hAnsi="Times New Roman" w:cs="Times New Roman"/>
        </w:rPr>
        <w:instrText>ADDIN CSL_CITATION {"citationItems":[{"id":"ITEM-1","itemData":{"DOI":"10.1021/acssuschemeng.9b03995","ISSN":"21680485","abstract":"Nanocrystalline cobalt boride (Co-B) thin films prepared by pulsed laser deposition were used as an anode catalyst to study the water oxidation reaction in alkaline medium. Elemental depth profiling revealed the bulk of the film to be metallic, which helps in improving conduction of charges, while the surface of the film was rich in CoOOH-type species to facilitate the oxygen evolution reaction (OER). Comparison of OER performance with boron-free samples suggests that inclusion of B helps in improving the OER rate by preventing the conversion of surface Co to stable oxides. The Co-B film achieved a current density of 10 mA/cm2 at merely 280 mV, with potentiostatic stability for 45 h in alkaline medium, highlighting its superior performance than the powder catalyst. This work not only establishes the advantage of developing thin-film catalysts but also presents a new approach to understand the OER mechanism in metal borides.","author":[{"dropping-particle":"","family":"Gupta","given":"Suraj","non-dropping-particle":"","parse-names":false,"suffix":""},{"dropping-particle":"","family":"Jadhav","given":"Harshada","non-dropping-particle":"","parse-names":false,"suffix":""},{"dropping-particle":"","family":"Sinha","given":"Sucharita","non-dropping-particle":"","parse-names":false,"suffix":""},{"dropping-particle":"","family":"Miotello","given":"Antonio","non-dropping-particle":"","parse-names":false,"suffix":""},{"dropping-particle":"","family":"Patel","given":"Maulik K.","non-dropping-particle":"","parse-names":false,"suffix":""},{"dropping-particle":"","family":"Sarkar","given":"Arindam","non-dropping-particle":"","parse-names":false,"suffix":""},{"dropping-particle":"","family":"Patel","given":"Nainesh","non-dropping-particle":"","parse-names":false,"suffix":""}],"container-title":"ACS Sustainable Chemistry and Engineering","id":"ITEM-1","issue":"19","issued":{"date-parts":[["2019"]]},"page":"16651-16658","publisher":"ACS","title":"Cobalt-Boride Nanostructured Thin Films with High Performance and Stability for Alkaline Water Oxidation","type":"article-journal","volume":"7"},"uris":["http://www.mendeley.com/documents/?uuid=93c909c0-d260-4d1b-9b01-f585fd6774f1"]}],"mendeley":{"formattedCitation":"&lt;sup&gt;18&lt;/sup&gt;","plainTextFormattedCitation":"18","previouslyFormattedCitation":"&lt;sup&gt;18&lt;/sup&gt;"},"properties":{"noteIndex":0},"schema":"https://github.com/citation-style-language/schema/raw/master/csl-citation.json"}</w:instrText>
      </w:r>
      <w:r w:rsidR="00964C24">
        <w:rPr>
          <w:rFonts w:ascii="Times New Roman" w:hAnsi="Times New Roman" w:cs="Times New Roman"/>
        </w:rPr>
        <w:fldChar w:fldCharType="separate"/>
      </w:r>
      <w:r w:rsidR="007A1C8C" w:rsidRPr="007A1C8C">
        <w:rPr>
          <w:rFonts w:ascii="Times New Roman" w:hAnsi="Times New Roman" w:cs="Times New Roman"/>
          <w:noProof/>
          <w:vertAlign w:val="superscript"/>
        </w:rPr>
        <w:t>18</w:t>
      </w:r>
      <w:r w:rsidR="00964C24">
        <w:rPr>
          <w:rFonts w:ascii="Times New Roman" w:hAnsi="Times New Roman" w:cs="Times New Roman"/>
        </w:rPr>
        <w:fldChar w:fldCharType="end"/>
      </w:r>
      <w:r w:rsidR="00683760">
        <w:rPr>
          <w:rFonts w:ascii="Times New Roman" w:hAnsi="Times New Roman" w:cs="Times New Roman"/>
        </w:rPr>
        <w:t xml:space="preserve"> and </w:t>
      </w:r>
      <w:r w:rsidR="00B1719D">
        <w:rPr>
          <w:rFonts w:ascii="Times New Roman" w:hAnsi="Times New Roman" w:cs="Times New Roman"/>
        </w:rPr>
        <w:t xml:space="preserve">we assign </w:t>
      </w:r>
      <w:r w:rsidR="0022548F">
        <w:rPr>
          <w:rFonts w:ascii="Times New Roman" w:hAnsi="Times New Roman" w:cs="Times New Roman"/>
        </w:rPr>
        <w:t>the same mechanism here as well</w:t>
      </w:r>
      <w:r w:rsidR="00683760">
        <w:rPr>
          <w:rFonts w:ascii="Times New Roman" w:hAnsi="Times New Roman" w:cs="Times New Roman"/>
        </w:rPr>
        <w:t>.</w:t>
      </w:r>
      <w:r w:rsidR="00032B52">
        <w:rPr>
          <w:rFonts w:ascii="Times New Roman" w:hAnsi="Times New Roman" w:cs="Times New Roman"/>
        </w:rPr>
        <w:t xml:space="preserve"> </w:t>
      </w:r>
      <w:r w:rsidR="003F3926">
        <w:rPr>
          <w:rFonts w:ascii="Times New Roman" w:hAnsi="Times New Roman" w:cs="Times New Roman"/>
        </w:rPr>
        <w:t xml:space="preserve">The intimate co-ordination between cobalt and boron achieved in </w:t>
      </w:r>
      <w:r w:rsidR="003F3926" w:rsidRPr="003F3926">
        <w:rPr>
          <w:rFonts w:ascii="Times New Roman" w:hAnsi="Times New Roman" w:cs="Times New Roman"/>
        </w:rPr>
        <w:t xml:space="preserve">Co-Fe-O-B-10 </w:t>
      </w:r>
      <w:r w:rsidR="003F3926">
        <w:rPr>
          <w:rFonts w:ascii="Times New Roman" w:hAnsi="Times New Roman" w:cs="Times New Roman"/>
        </w:rPr>
        <w:t xml:space="preserve">also assists in </w:t>
      </w:r>
      <w:r w:rsidR="003F3926">
        <w:rPr>
          <w:rFonts w:ascii="Times New Roman" w:hAnsi="Times New Roman" w:cs="Times New Roman"/>
        </w:rPr>
        <w:lastRenderedPageBreak/>
        <w:t xml:space="preserve">reducing the kinetic barrier for conversion of surface Co oxides into </w:t>
      </w:r>
      <w:proofErr w:type="spellStart"/>
      <w:r w:rsidR="003F3926">
        <w:rPr>
          <w:rFonts w:ascii="Times New Roman" w:hAnsi="Times New Roman" w:cs="Times New Roman"/>
        </w:rPr>
        <w:t>CoOOH</w:t>
      </w:r>
      <w:proofErr w:type="spellEnd"/>
      <w:r w:rsidR="003F3926">
        <w:rPr>
          <w:rFonts w:ascii="Times New Roman" w:hAnsi="Times New Roman" w:cs="Times New Roman"/>
        </w:rPr>
        <w:t>, evident from the occurrence of oxidation peak at lower overpotential.</w:t>
      </w:r>
    </w:p>
    <w:p w14:paraId="26EF0E86" w14:textId="2D1A4ABF" w:rsidR="005F376C" w:rsidRPr="008D0E2F" w:rsidRDefault="005F376C" w:rsidP="00D90032">
      <w:pPr>
        <w:spacing w:line="480" w:lineRule="auto"/>
        <w:jc w:val="both"/>
        <w:rPr>
          <w:rFonts w:ascii="Times New Roman" w:hAnsi="Times New Roman" w:cs="Times New Roman"/>
        </w:rPr>
      </w:pPr>
      <w:r w:rsidRPr="008D0E2F">
        <w:rPr>
          <w:rFonts w:ascii="Times New Roman" w:hAnsi="Times New Roman" w:cs="Times New Roman"/>
        </w:rPr>
        <w:tab/>
        <w:t xml:space="preserve">One of the significant contributors to OER performance is the </w:t>
      </w:r>
      <w:r w:rsidR="00711AEA" w:rsidRPr="008D0E2F">
        <w:rPr>
          <w:rFonts w:ascii="Times New Roman" w:hAnsi="Times New Roman" w:cs="Times New Roman"/>
        </w:rPr>
        <w:t>charge-transfer resistance (</w:t>
      </w:r>
      <w:proofErr w:type="spellStart"/>
      <w:r w:rsidR="00711AEA" w:rsidRPr="008D0E2F">
        <w:rPr>
          <w:rFonts w:ascii="Times New Roman" w:hAnsi="Times New Roman" w:cs="Times New Roman"/>
        </w:rPr>
        <w:t>R</w:t>
      </w:r>
      <w:r w:rsidR="00711AEA" w:rsidRPr="004A02A5">
        <w:rPr>
          <w:rFonts w:ascii="Times New Roman" w:hAnsi="Times New Roman" w:cs="Times New Roman"/>
          <w:vertAlign w:val="subscript"/>
        </w:rPr>
        <w:t>ct</w:t>
      </w:r>
      <w:proofErr w:type="spellEnd"/>
      <w:r w:rsidR="00711AEA" w:rsidRPr="008D0E2F">
        <w:rPr>
          <w:rFonts w:ascii="Times New Roman" w:hAnsi="Times New Roman" w:cs="Times New Roman"/>
        </w:rPr>
        <w:t>)</w:t>
      </w:r>
      <w:r w:rsidR="00793F22" w:rsidRPr="008D0E2F">
        <w:rPr>
          <w:rFonts w:ascii="Times New Roman" w:hAnsi="Times New Roman" w:cs="Times New Roman"/>
        </w:rPr>
        <w:t xml:space="preserve">, which indicates the </w:t>
      </w:r>
      <w:r w:rsidRPr="008D0E2F">
        <w:rPr>
          <w:rFonts w:ascii="Times New Roman" w:hAnsi="Times New Roman" w:cs="Times New Roman"/>
        </w:rPr>
        <w:t>ease through which charges are transferred across the electrode/electrolyte interface</w:t>
      </w:r>
      <w:r w:rsidR="00793F22" w:rsidRPr="008D0E2F">
        <w:rPr>
          <w:rFonts w:ascii="Times New Roman" w:hAnsi="Times New Roman" w:cs="Times New Roman"/>
        </w:rPr>
        <w:t xml:space="preserve"> and </w:t>
      </w:r>
      <w:r w:rsidRPr="008D0E2F">
        <w:rPr>
          <w:rFonts w:ascii="Times New Roman" w:hAnsi="Times New Roman" w:cs="Times New Roman"/>
        </w:rPr>
        <w:t xml:space="preserve">can </w:t>
      </w:r>
      <w:r w:rsidR="006E212E" w:rsidRPr="008D0E2F">
        <w:rPr>
          <w:rFonts w:ascii="Times New Roman" w:hAnsi="Times New Roman" w:cs="Times New Roman"/>
        </w:rPr>
        <w:t>be determined</w:t>
      </w:r>
      <w:r w:rsidR="00793F22" w:rsidRPr="008D0E2F">
        <w:rPr>
          <w:rFonts w:ascii="Times New Roman" w:hAnsi="Times New Roman" w:cs="Times New Roman"/>
        </w:rPr>
        <w:t xml:space="preserve"> </w:t>
      </w:r>
      <w:r w:rsidRPr="008D0E2F">
        <w:rPr>
          <w:rFonts w:ascii="Times New Roman" w:hAnsi="Times New Roman" w:cs="Times New Roman"/>
        </w:rPr>
        <w:t>using</w:t>
      </w:r>
      <w:r w:rsidR="00734071">
        <w:rPr>
          <w:rFonts w:ascii="Times New Roman" w:hAnsi="Times New Roman" w:cs="Times New Roman"/>
        </w:rPr>
        <w:t xml:space="preserve"> electrochemical impedance spectroscopy</w:t>
      </w:r>
      <w:r w:rsidRPr="008D0E2F">
        <w:rPr>
          <w:rFonts w:ascii="Times New Roman" w:hAnsi="Times New Roman" w:cs="Times New Roman"/>
        </w:rPr>
        <w:t xml:space="preserve"> </w:t>
      </w:r>
      <w:r w:rsidR="00734071">
        <w:rPr>
          <w:rFonts w:ascii="Times New Roman" w:hAnsi="Times New Roman" w:cs="Times New Roman"/>
        </w:rPr>
        <w:t>(</w:t>
      </w:r>
      <w:r w:rsidRPr="008D0E2F">
        <w:rPr>
          <w:rFonts w:ascii="Times New Roman" w:hAnsi="Times New Roman" w:cs="Times New Roman"/>
        </w:rPr>
        <w:t>EIS</w:t>
      </w:r>
      <w:r w:rsidR="00734071">
        <w:rPr>
          <w:rFonts w:ascii="Times New Roman" w:hAnsi="Times New Roman" w:cs="Times New Roman"/>
        </w:rPr>
        <w:t>)</w:t>
      </w:r>
      <w:r w:rsidR="009072C6">
        <w:rPr>
          <w:rFonts w:ascii="Times New Roman" w:hAnsi="Times New Roman" w:cs="Times New Roman"/>
        </w:rPr>
        <w:t xml:space="preserve">, as </w:t>
      </w:r>
      <w:r w:rsidR="00054BB1">
        <w:rPr>
          <w:rFonts w:ascii="Times New Roman" w:hAnsi="Times New Roman" w:cs="Times New Roman"/>
        </w:rPr>
        <w:t xml:space="preserve">represented </w:t>
      </w:r>
      <w:r w:rsidR="009072C6">
        <w:rPr>
          <w:rFonts w:ascii="Times New Roman" w:hAnsi="Times New Roman" w:cs="Times New Roman"/>
        </w:rPr>
        <w:t>by the</w:t>
      </w:r>
      <w:r w:rsidR="00306681" w:rsidRPr="008D0E2F">
        <w:rPr>
          <w:rFonts w:ascii="Times New Roman" w:hAnsi="Times New Roman" w:cs="Times New Roman"/>
        </w:rPr>
        <w:t xml:space="preserve"> </w:t>
      </w:r>
      <w:r w:rsidR="009072C6" w:rsidRPr="008D0E2F">
        <w:rPr>
          <w:rFonts w:ascii="Times New Roman" w:hAnsi="Times New Roman" w:cs="Times New Roman"/>
        </w:rPr>
        <w:t xml:space="preserve">Nyquist plots </w:t>
      </w:r>
      <w:r w:rsidR="009072C6">
        <w:rPr>
          <w:rFonts w:ascii="Times New Roman" w:hAnsi="Times New Roman" w:cs="Times New Roman"/>
        </w:rPr>
        <w:t xml:space="preserve">in </w:t>
      </w:r>
      <w:r w:rsidR="00E274E2" w:rsidRPr="008D0E2F">
        <w:rPr>
          <w:rFonts w:ascii="Times New Roman" w:hAnsi="Times New Roman" w:cs="Times New Roman"/>
        </w:rPr>
        <w:t>Fig. 3</w:t>
      </w:r>
      <w:r w:rsidR="004C34FE">
        <w:rPr>
          <w:rFonts w:ascii="Times New Roman" w:hAnsi="Times New Roman" w:cs="Times New Roman"/>
        </w:rPr>
        <w:t>d</w:t>
      </w:r>
      <w:r w:rsidR="009072C6">
        <w:rPr>
          <w:rFonts w:ascii="Times New Roman" w:hAnsi="Times New Roman" w:cs="Times New Roman"/>
        </w:rPr>
        <w:t>.</w:t>
      </w:r>
      <w:r w:rsidR="00E274E2" w:rsidRPr="008D0E2F">
        <w:rPr>
          <w:rFonts w:ascii="Times New Roman" w:hAnsi="Times New Roman" w:cs="Times New Roman"/>
        </w:rPr>
        <w:t xml:space="preserve"> </w:t>
      </w:r>
      <w:r w:rsidR="0013776C" w:rsidRPr="008D0E2F">
        <w:rPr>
          <w:rFonts w:ascii="Times New Roman" w:hAnsi="Times New Roman" w:cs="Times New Roman"/>
        </w:rPr>
        <w:t xml:space="preserve">To obtain the values of </w:t>
      </w:r>
      <w:proofErr w:type="spellStart"/>
      <w:r w:rsidR="0013776C" w:rsidRPr="008D0E2F">
        <w:rPr>
          <w:rFonts w:ascii="Times New Roman" w:hAnsi="Times New Roman" w:cs="Times New Roman"/>
        </w:rPr>
        <w:t>R</w:t>
      </w:r>
      <w:r w:rsidR="0013776C" w:rsidRPr="004A02A5">
        <w:rPr>
          <w:rFonts w:ascii="Times New Roman" w:hAnsi="Times New Roman" w:cs="Times New Roman"/>
          <w:vertAlign w:val="subscript"/>
        </w:rPr>
        <w:t>ct</w:t>
      </w:r>
      <w:proofErr w:type="spellEnd"/>
      <w:r w:rsidR="0013776C" w:rsidRPr="008D0E2F">
        <w:rPr>
          <w:rFonts w:ascii="Times New Roman" w:hAnsi="Times New Roman" w:cs="Times New Roman"/>
        </w:rPr>
        <w:t xml:space="preserve">, the curves were fit using an equivalent circuit </w:t>
      </w:r>
      <w:r w:rsidR="004C34FE">
        <w:rPr>
          <w:rFonts w:ascii="Times New Roman" w:hAnsi="Times New Roman" w:cs="Times New Roman"/>
        </w:rPr>
        <w:t>(inset of Fig. 3d)</w:t>
      </w:r>
      <w:r w:rsidR="0013776C" w:rsidRPr="008D0E2F">
        <w:rPr>
          <w:rFonts w:ascii="Times New Roman" w:hAnsi="Times New Roman" w:cs="Times New Roman"/>
        </w:rPr>
        <w:t xml:space="preserve"> comprising of two model resistances (R</w:t>
      </w:r>
      <w:r w:rsidR="0013776C" w:rsidRPr="004A02A5">
        <w:rPr>
          <w:rFonts w:ascii="Times New Roman" w:hAnsi="Times New Roman" w:cs="Times New Roman"/>
          <w:vertAlign w:val="subscript"/>
        </w:rPr>
        <w:t>s</w:t>
      </w:r>
      <w:r w:rsidR="0013776C" w:rsidRPr="008D0E2F">
        <w:rPr>
          <w:rFonts w:ascii="Times New Roman" w:hAnsi="Times New Roman" w:cs="Times New Roman"/>
        </w:rPr>
        <w:t xml:space="preserve"> and </w:t>
      </w:r>
      <w:proofErr w:type="spellStart"/>
      <w:r w:rsidR="0013776C" w:rsidRPr="008D0E2F">
        <w:rPr>
          <w:rFonts w:ascii="Times New Roman" w:hAnsi="Times New Roman" w:cs="Times New Roman"/>
        </w:rPr>
        <w:t>R</w:t>
      </w:r>
      <w:r w:rsidR="0013776C" w:rsidRPr="004A02A5">
        <w:rPr>
          <w:rFonts w:ascii="Times New Roman" w:hAnsi="Times New Roman" w:cs="Times New Roman"/>
          <w:vertAlign w:val="subscript"/>
        </w:rPr>
        <w:t>ct</w:t>
      </w:r>
      <w:proofErr w:type="spellEnd"/>
      <w:r w:rsidR="0013776C" w:rsidRPr="008D0E2F">
        <w:rPr>
          <w:rFonts w:ascii="Times New Roman" w:hAnsi="Times New Roman" w:cs="Times New Roman"/>
        </w:rPr>
        <w:t xml:space="preserve">) and a constant phase element (CPE). </w:t>
      </w:r>
      <w:r w:rsidR="00BB4711">
        <w:rPr>
          <w:rFonts w:ascii="Times New Roman" w:hAnsi="Times New Roman" w:cs="Times New Roman"/>
        </w:rPr>
        <w:t>From Table S2,</w:t>
      </w:r>
      <w:r w:rsidR="00993736" w:rsidRPr="008D0E2F">
        <w:rPr>
          <w:rFonts w:ascii="Times New Roman" w:hAnsi="Times New Roman" w:cs="Times New Roman"/>
        </w:rPr>
        <w:t xml:space="preserve"> </w:t>
      </w:r>
      <w:r w:rsidR="00BB4711">
        <w:rPr>
          <w:rFonts w:ascii="Times New Roman" w:hAnsi="Times New Roman" w:cs="Times New Roman"/>
        </w:rPr>
        <w:t xml:space="preserve">it is seen that </w:t>
      </w:r>
      <w:r w:rsidR="00993736" w:rsidRPr="008D0E2F">
        <w:rPr>
          <w:rFonts w:ascii="Times New Roman" w:hAnsi="Times New Roman" w:cs="Times New Roman"/>
        </w:rPr>
        <w:t xml:space="preserve">Co-Fe-O-B-10 has the lowest </w:t>
      </w:r>
      <w:proofErr w:type="spellStart"/>
      <w:r w:rsidR="00993736" w:rsidRPr="008D0E2F">
        <w:rPr>
          <w:rFonts w:ascii="Times New Roman" w:hAnsi="Times New Roman" w:cs="Times New Roman"/>
        </w:rPr>
        <w:t>R</w:t>
      </w:r>
      <w:r w:rsidR="00993736" w:rsidRPr="004A02A5">
        <w:rPr>
          <w:rFonts w:ascii="Times New Roman" w:hAnsi="Times New Roman" w:cs="Times New Roman"/>
          <w:vertAlign w:val="subscript"/>
        </w:rPr>
        <w:t>ct</w:t>
      </w:r>
      <w:proofErr w:type="spellEnd"/>
      <w:r w:rsidR="00993736" w:rsidRPr="008D0E2F">
        <w:rPr>
          <w:rFonts w:ascii="Times New Roman" w:hAnsi="Times New Roman" w:cs="Times New Roman"/>
        </w:rPr>
        <w:t xml:space="preserve"> value</w:t>
      </w:r>
      <w:r w:rsidR="00BB4711">
        <w:rPr>
          <w:rFonts w:ascii="Times New Roman" w:hAnsi="Times New Roman" w:cs="Times New Roman"/>
        </w:rPr>
        <w:t xml:space="preserve"> (16.45 Ω)</w:t>
      </w:r>
      <w:r w:rsidR="00993736" w:rsidRPr="008D0E2F">
        <w:rPr>
          <w:rFonts w:ascii="Times New Roman" w:hAnsi="Times New Roman" w:cs="Times New Roman"/>
        </w:rPr>
        <w:t xml:space="preserve">, also evident from the smallest diameter of </w:t>
      </w:r>
      <w:r w:rsidR="00AE484C">
        <w:rPr>
          <w:rFonts w:ascii="Times New Roman" w:hAnsi="Times New Roman" w:cs="Times New Roman"/>
        </w:rPr>
        <w:t xml:space="preserve">the </w:t>
      </w:r>
      <w:r w:rsidR="00993736" w:rsidRPr="008D0E2F">
        <w:rPr>
          <w:rFonts w:ascii="Times New Roman" w:hAnsi="Times New Roman" w:cs="Times New Roman"/>
        </w:rPr>
        <w:t>semicircle in Fig. 3</w:t>
      </w:r>
      <w:r w:rsidR="001D32E2">
        <w:rPr>
          <w:rFonts w:ascii="Times New Roman" w:hAnsi="Times New Roman" w:cs="Times New Roman"/>
        </w:rPr>
        <w:t>d</w:t>
      </w:r>
      <w:r w:rsidR="00993736" w:rsidRPr="008D0E2F">
        <w:rPr>
          <w:rFonts w:ascii="Times New Roman" w:hAnsi="Times New Roman" w:cs="Times New Roman"/>
        </w:rPr>
        <w:t>.</w:t>
      </w:r>
      <w:r w:rsidR="00E22EDB" w:rsidRPr="008D0E2F">
        <w:rPr>
          <w:rFonts w:ascii="Times New Roman" w:hAnsi="Times New Roman" w:cs="Times New Roman"/>
        </w:rPr>
        <w:t xml:space="preserve"> </w:t>
      </w:r>
      <w:r w:rsidR="00215238">
        <w:rPr>
          <w:rFonts w:ascii="Times New Roman" w:hAnsi="Times New Roman" w:cs="Times New Roman"/>
        </w:rPr>
        <w:t xml:space="preserve">The </w:t>
      </w:r>
      <w:r w:rsidR="002A7EE2">
        <w:rPr>
          <w:rFonts w:ascii="Times New Roman" w:hAnsi="Times New Roman" w:cs="Times New Roman"/>
        </w:rPr>
        <w:t>lowe</w:t>
      </w:r>
      <w:r w:rsidR="0065358B">
        <w:rPr>
          <w:rFonts w:ascii="Times New Roman" w:hAnsi="Times New Roman" w:cs="Times New Roman"/>
        </w:rPr>
        <w:t>r</w:t>
      </w:r>
      <w:r w:rsidR="00215238">
        <w:rPr>
          <w:rFonts w:ascii="Times New Roman" w:hAnsi="Times New Roman" w:cs="Times New Roman"/>
        </w:rPr>
        <w:t xml:space="preserve"> </w:t>
      </w:r>
      <w:proofErr w:type="spellStart"/>
      <w:r w:rsidR="00215238">
        <w:rPr>
          <w:rFonts w:ascii="Times New Roman" w:hAnsi="Times New Roman" w:cs="Times New Roman"/>
        </w:rPr>
        <w:t>R</w:t>
      </w:r>
      <w:r w:rsidR="00215238" w:rsidRPr="00EB32F7">
        <w:rPr>
          <w:rFonts w:ascii="Times New Roman" w:hAnsi="Times New Roman" w:cs="Times New Roman"/>
          <w:vertAlign w:val="subscript"/>
        </w:rPr>
        <w:t>ct</w:t>
      </w:r>
      <w:proofErr w:type="spellEnd"/>
      <w:r w:rsidR="00215238">
        <w:rPr>
          <w:rFonts w:ascii="Times New Roman" w:hAnsi="Times New Roman" w:cs="Times New Roman"/>
        </w:rPr>
        <w:t xml:space="preserve"> </w:t>
      </w:r>
      <w:r w:rsidR="0065358B">
        <w:rPr>
          <w:rFonts w:ascii="Times New Roman" w:hAnsi="Times New Roman" w:cs="Times New Roman"/>
        </w:rPr>
        <w:t xml:space="preserve">offers improved charge conductivity in </w:t>
      </w:r>
      <w:r w:rsidR="0065358B" w:rsidRPr="008D0E2F">
        <w:rPr>
          <w:rFonts w:ascii="Times New Roman" w:hAnsi="Times New Roman" w:cs="Times New Roman"/>
        </w:rPr>
        <w:t>Co-Fe-O-B-10</w:t>
      </w:r>
      <w:r w:rsidR="0065358B">
        <w:rPr>
          <w:rFonts w:ascii="Times New Roman" w:hAnsi="Times New Roman" w:cs="Times New Roman"/>
        </w:rPr>
        <w:t xml:space="preserve"> and thus</w:t>
      </w:r>
      <w:r w:rsidR="002A7EE2">
        <w:rPr>
          <w:rFonts w:ascii="Times New Roman" w:hAnsi="Times New Roman" w:cs="Times New Roman"/>
        </w:rPr>
        <w:t xml:space="preserve"> explains the reason for its ability to convert surface Co</w:t>
      </w:r>
      <w:r w:rsidR="002A7EE2" w:rsidRPr="002A7EE2">
        <w:rPr>
          <w:rFonts w:ascii="Times New Roman" w:hAnsi="Times New Roman" w:cs="Times New Roman"/>
          <w:vertAlign w:val="superscript"/>
        </w:rPr>
        <w:t>2+</w:t>
      </w:r>
      <w:r w:rsidR="002A7EE2">
        <w:rPr>
          <w:rFonts w:ascii="Times New Roman" w:hAnsi="Times New Roman" w:cs="Times New Roman"/>
        </w:rPr>
        <w:t xml:space="preserve"> to Co</w:t>
      </w:r>
      <w:r w:rsidR="002A7EE2" w:rsidRPr="002A7EE2">
        <w:rPr>
          <w:rFonts w:ascii="Times New Roman" w:hAnsi="Times New Roman" w:cs="Times New Roman"/>
          <w:vertAlign w:val="superscript"/>
        </w:rPr>
        <w:t>3+</w:t>
      </w:r>
      <w:r w:rsidR="002A7EE2">
        <w:rPr>
          <w:rFonts w:ascii="Times New Roman" w:hAnsi="Times New Roman" w:cs="Times New Roman"/>
        </w:rPr>
        <w:t xml:space="preserve"> at </w:t>
      </w:r>
      <w:r w:rsidR="00AF3DC7">
        <w:rPr>
          <w:rFonts w:ascii="Times New Roman" w:hAnsi="Times New Roman" w:cs="Times New Roman"/>
        </w:rPr>
        <w:t xml:space="preserve">the </w:t>
      </w:r>
      <w:r w:rsidR="002A7EE2">
        <w:rPr>
          <w:rFonts w:ascii="Times New Roman" w:hAnsi="Times New Roman" w:cs="Times New Roman"/>
        </w:rPr>
        <w:t xml:space="preserve">lowest potential, as seen in Fig. 3b. </w:t>
      </w:r>
      <w:r w:rsidR="00E22EDB" w:rsidRPr="008D0E2F">
        <w:rPr>
          <w:rFonts w:ascii="Times New Roman" w:hAnsi="Times New Roman" w:cs="Times New Roman"/>
        </w:rPr>
        <w:t xml:space="preserve">It must be noted that the trend of </w:t>
      </w:r>
      <w:proofErr w:type="spellStart"/>
      <w:r w:rsidR="00E22EDB" w:rsidRPr="008D0E2F">
        <w:rPr>
          <w:rFonts w:ascii="Times New Roman" w:hAnsi="Times New Roman" w:cs="Times New Roman"/>
        </w:rPr>
        <w:t>R</w:t>
      </w:r>
      <w:r w:rsidR="00E22EDB" w:rsidRPr="004A02A5">
        <w:rPr>
          <w:rFonts w:ascii="Times New Roman" w:hAnsi="Times New Roman" w:cs="Times New Roman"/>
          <w:vertAlign w:val="subscript"/>
        </w:rPr>
        <w:t>ct</w:t>
      </w:r>
      <w:proofErr w:type="spellEnd"/>
      <w:r w:rsidR="00E22EDB" w:rsidRPr="008D0E2F">
        <w:rPr>
          <w:rFonts w:ascii="Times New Roman" w:hAnsi="Times New Roman" w:cs="Times New Roman"/>
        </w:rPr>
        <w:t xml:space="preserve"> values matches exactly with the trend in OER performance in Fig. 3a</w:t>
      </w:r>
      <w:r w:rsidR="00910462" w:rsidRPr="008D0E2F">
        <w:rPr>
          <w:rFonts w:ascii="Times New Roman" w:hAnsi="Times New Roman" w:cs="Times New Roman"/>
        </w:rPr>
        <w:t xml:space="preserve">, signifying the role of </w:t>
      </w:r>
      <w:proofErr w:type="spellStart"/>
      <w:r w:rsidR="00910462" w:rsidRPr="008D0E2F">
        <w:rPr>
          <w:rFonts w:ascii="Times New Roman" w:hAnsi="Times New Roman" w:cs="Times New Roman"/>
        </w:rPr>
        <w:t>R</w:t>
      </w:r>
      <w:r w:rsidR="00910462" w:rsidRPr="004A02A5">
        <w:rPr>
          <w:rFonts w:ascii="Times New Roman" w:hAnsi="Times New Roman" w:cs="Times New Roman"/>
          <w:vertAlign w:val="subscript"/>
        </w:rPr>
        <w:t>ct</w:t>
      </w:r>
      <w:proofErr w:type="spellEnd"/>
      <w:r w:rsidR="00910462" w:rsidRPr="008D0E2F">
        <w:rPr>
          <w:rFonts w:ascii="Times New Roman" w:hAnsi="Times New Roman" w:cs="Times New Roman"/>
        </w:rPr>
        <w:t xml:space="preserve"> in facilitating OER</w:t>
      </w:r>
      <w:r w:rsidR="00E22EDB" w:rsidRPr="008D0E2F">
        <w:rPr>
          <w:rFonts w:ascii="Times New Roman" w:hAnsi="Times New Roman" w:cs="Times New Roman"/>
        </w:rPr>
        <w:t>.</w:t>
      </w:r>
      <w:r w:rsidR="00A17D6D">
        <w:rPr>
          <w:rFonts w:ascii="Times New Roman" w:hAnsi="Times New Roman" w:cs="Times New Roman"/>
        </w:rPr>
        <w:t xml:space="preserve"> </w:t>
      </w:r>
    </w:p>
    <w:p w14:paraId="148C6937" w14:textId="6B4CE595" w:rsidR="00E91288" w:rsidRPr="008D0E2F" w:rsidRDefault="00E91288" w:rsidP="00D90032">
      <w:pPr>
        <w:spacing w:line="480" w:lineRule="auto"/>
        <w:jc w:val="both"/>
        <w:rPr>
          <w:rFonts w:ascii="Times New Roman" w:hAnsi="Times New Roman" w:cs="Times New Roman"/>
        </w:rPr>
      </w:pPr>
      <w:r w:rsidRPr="008D0E2F">
        <w:rPr>
          <w:rFonts w:ascii="Times New Roman" w:hAnsi="Times New Roman" w:cs="Times New Roman"/>
        </w:rPr>
        <w:tab/>
      </w:r>
      <w:r w:rsidR="003C657E" w:rsidRPr="008D0E2F">
        <w:rPr>
          <w:rFonts w:ascii="Times New Roman" w:hAnsi="Times New Roman" w:cs="Times New Roman"/>
        </w:rPr>
        <w:t xml:space="preserve">Another important parameter </w:t>
      </w:r>
      <w:r w:rsidR="000657E9" w:rsidRPr="008D0E2F">
        <w:rPr>
          <w:rFonts w:ascii="Times New Roman" w:hAnsi="Times New Roman" w:cs="Times New Roman"/>
        </w:rPr>
        <w:t>affecting catalytic activity</w:t>
      </w:r>
      <w:r w:rsidR="003C657E" w:rsidRPr="008D0E2F">
        <w:rPr>
          <w:rFonts w:ascii="Times New Roman" w:hAnsi="Times New Roman" w:cs="Times New Roman"/>
        </w:rPr>
        <w:t xml:space="preserve"> is the electroactive surface area (ESA), which is indirectly estimated by determining the value of </w:t>
      </w:r>
      <w:r w:rsidR="00610A41">
        <w:rPr>
          <w:rFonts w:ascii="Times New Roman" w:hAnsi="Times New Roman" w:cs="Times New Roman"/>
        </w:rPr>
        <w:t xml:space="preserve">the </w:t>
      </w:r>
      <w:r w:rsidR="006751F5">
        <w:rPr>
          <w:rFonts w:ascii="Times New Roman" w:hAnsi="Times New Roman" w:cs="Times New Roman"/>
        </w:rPr>
        <w:t>double layer capacitance (</w:t>
      </w:r>
      <w:r w:rsidR="003C657E" w:rsidRPr="008D0E2F">
        <w:rPr>
          <w:rFonts w:ascii="Times New Roman" w:hAnsi="Times New Roman" w:cs="Times New Roman"/>
        </w:rPr>
        <w:t>C</w:t>
      </w:r>
      <w:r w:rsidR="003C657E" w:rsidRPr="00234452">
        <w:rPr>
          <w:rFonts w:ascii="Times New Roman" w:hAnsi="Times New Roman" w:cs="Times New Roman"/>
          <w:vertAlign w:val="subscript"/>
        </w:rPr>
        <w:t>DL</w:t>
      </w:r>
      <w:r w:rsidR="006751F5">
        <w:rPr>
          <w:rFonts w:ascii="Times New Roman" w:hAnsi="Times New Roman" w:cs="Times New Roman"/>
        </w:rPr>
        <w:t>)</w:t>
      </w:r>
      <w:r w:rsidR="003C657E" w:rsidRPr="008D0E2F">
        <w:rPr>
          <w:rFonts w:ascii="Times New Roman" w:hAnsi="Times New Roman" w:cs="Times New Roman"/>
        </w:rPr>
        <w:t xml:space="preserve">. </w:t>
      </w:r>
      <w:r w:rsidR="003539B1" w:rsidRPr="008D0E2F">
        <w:rPr>
          <w:rFonts w:ascii="Times New Roman" w:hAnsi="Times New Roman" w:cs="Times New Roman"/>
        </w:rPr>
        <w:t xml:space="preserve">Fig. </w:t>
      </w:r>
      <w:r w:rsidR="00CC7C07">
        <w:rPr>
          <w:rFonts w:ascii="Times New Roman" w:hAnsi="Times New Roman" w:cs="Times New Roman"/>
        </w:rPr>
        <w:t>S10a</w:t>
      </w:r>
      <w:r w:rsidR="003539B1" w:rsidRPr="008D0E2F">
        <w:rPr>
          <w:rFonts w:ascii="Times New Roman" w:hAnsi="Times New Roman" w:cs="Times New Roman"/>
        </w:rPr>
        <w:t xml:space="preserve"> shows the C</w:t>
      </w:r>
      <w:r w:rsidR="003539B1" w:rsidRPr="00234452">
        <w:rPr>
          <w:rFonts w:ascii="Times New Roman" w:hAnsi="Times New Roman" w:cs="Times New Roman"/>
          <w:vertAlign w:val="subscript"/>
        </w:rPr>
        <w:t>DL</w:t>
      </w:r>
      <w:r w:rsidR="003539B1" w:rsidRPr="008D0E2F">
        <w:rPr>
          <w:rFonts w:ascii="Times New Roman" w:hAnsi="Times New Roman" w:cs="Times New Roman"/>
        </w:rPr>
        <w:t xml:space="preserve"> values for all samples, from CV measurements at different scan rates (Fig. S</w:t>
      </w:r>
      <w:r w:rsidR="00A8532A">
        <w:rPr>
          <w:rFonts w:ascii="Times New Roman" w:hAnsi="Times New Roman" w:cs="Times New Roman"/>
        </w:rPr>
        <w:t>10</w:t>
      </w:r>
      <w:r w:rsidR="00CC7C07">
        <w:rPr>
          <w:rFonts w:ascii="Times New Roman" w:hAnsi="Times New Roman" w:cs="Times New Roman"/>
        </w:rPr>
        <w:t>b-g</w:t>
      </w:r>
      <w:r w:rsidR="003539B1" w:rsidRPr="008D0E2F">
        <w:rPr>
          <w:rFonts w:ascii="Times New Roman" w:hAnsi="Times New Roman" w:cs="Times New Roman"/>
        </w:rPr>
        <w:t>)</w:t>
      </w:r>
      <w:r w:rsidR="00F50701" w:rsidRPr="008D0E2F">
        <w:rPr>
          <w:rFonts w:ascii="Times New Roman" w:hAnsi="Times New Roman" w:cs="Times New Roman"/>
        </w:rPr>
        <w:t>. The highest values of C</w:t>
      </w:r>
      <w:r w:rsidR="00F50701" w:rsidRPr="00234452">
        <w:rPr>
          <w:rFonts w:ascii="Times New Roman" w:hAnsi="Times New Roman" w:cs="Times New Roman"/>
          <w:vertAlign w:val="subscript"/>
        </w:rPr>
        <w:t>DL</w:t>
      </w:r>
      <w:r w:rsidR="00F50701" w:rsidRPr="008D0E2F">
        <w:rPr>
          <w:rFonts w:ascii="Times New Roman" w:hAnsi="Times New Roman" w:cs="Times New Roman"/>
        </w:rPr>
        <w:t xml:space="preserve"> are obtained for Co-O-B (20</w:t>
      </w:r>
      <w:r w:rsidR="00624DFF">
        <w:rPr>
          <w:rFonts w:ascii="Times New Roman" w:hAnsi="Times New Roman" w:cs="Times New Roman"/>
        </w:rPr>
        <w:t>.6 ± 0.6</w:t>
      </w:r>
      <w:r w:rsidR="00F50701" w:rsidRPr="008D0E2F">
        <w:rPr>
          <w:rFonts w:ascii="Times New Roman" w:hAnsi="Times New Roman" w:cs="Times New Roman"/>
        </w:rPr>
        <w:t xml:space="preserve"> mF/cm</w:t>
      </w:r>
      <w:r w:rsidR="00F50701" w:rsidRPr="00234452">
        <w:rPr>
          <w:rFonts w:ascii="Times New Roman" w:hAnsi="Times New Roman" w:cs="Times New Roman"/>
          <w:vertAlign w:val="superscript"/>
        </w:rPr>
        <w:t>2</w:t>
      </w:r>
      <w:r w:rsidR="00F50701" w:rsidRPr="008D0E2F">
        <w:rPr>
          <w:rFonts w:ascii="Times New Roman" w:hAnsi="Times New Roman" w:cs="Times New Roman"/>
        </w:rPr>
        <w:t>), Co-Fe-O-B-30 (20</w:t>
      </w:r>
      <w:r w:rsidR="009C7E9A">
        <w:rPr>
          <w:rFonts w:ascii="Times New Roman" w:hAnsi="Times New Roman" w:cs="Times New Roman"/>
        </w:rPr>
        <w:t>.0 ± 1.1</w:t>
      </w:r>
      <w:r w:rsidR="00F50701" w:rsidRPr="008D0E2F">
        <w:rPr>
          <w:rFonts w:ascii="Times New Roman" w:hAnsi="Times New Roman" w:cs="Times New Roman"/>
        </w:rPr>
        <w:t xml:space="preserve"> mF/cm</w:t>
      </w:r>
      <w:r w:rsidR="00F50701" w:rsidRPr="00234452">
        <w:rPr>
          <w:rFonts w:ascii="Times New Roman" w:hAnsi="Times New Roman" w:cs="Times New Roman"/>
          <w:vertAlign w:val="superscript"/>
        </w:rPr>
        <w:t>2</w:t>
      </w:r>
      <w:r w:rsidR="00F50701" w:rsidRPr="008D0E2F">
        <w:rPr>
          <w:rFonts w:ascii="Times New Roman" w:hAnsi="Times New Roman" w:cs="Times New Roman"/>
        </w:rPr>
        <w:t>) and Co-Fe-O-B-20 (18</w:t>
      </w:r>
      <w:r w:rsidR="000051D0">
        <w:rPr>
          <w:rFonts w:ascii="Times New Roman" w:hAnsi="Times New Roman" w:cs="Times New Roman"/>
        </w:rPr>
        <w:t>.6</w:t>
      </w:r>
      <w:r w:rsidR="00F50701" w:rsidRPr="008D0E2F">
        <w:rPr>
          <w:rFonts w:ascii="Times New Roman" w:hAnsi="Times New Roman" w:cs="Times New Roman"/>
        </w:rPr>
        <w:t xml:space="preserve"> </w:t>
      </w:r>
      <w:r w:rsidR="001602F6">
        <w:rPr>
          <w:rFonts w:ascii="Times New Roman" w:hAnsi="Times New Roman" w:cs="Times New Roman"/>
        </w:rPr>
        <w:t xml:space="preserve">± 1.6 </w:t>
      </w:r>
      <w:r w:rsidR="00F50701" w:rsidRPr="008D0E2F">
        <w:rPr>
          <w:rFonts w:ascii="Times New Roman" w:hAnsi="Times New Roman" w:cs="Times New Roman"/>
        </w:rPr>
        <w:t>mF/cm</w:t>
      </w:r>
      <w:r w:rsidR="00F50701" w:rsidRPr="00234452">
        <w:rPr>
          <w:rFonts w:ascii="Times New Roman" w:hAnsi="Times New Roman" w:cs="Times New Roman"/>
          <w:vertAlign w:val="superscript"/>
        </w:rPr>
        <w:t>2</w:t>
      </w:r>
      <w:r w:rsidR="00F50701" w:rsidRPr="008D0E2F">
        <w:rPr>
          <w:rFonts w:ascii="Times New Roman" w:hAnsi="Times New Roman" w:cs="Times New Roman"/>
        </w:rPr>
        <w:t>), while that of Co-Fe-O-B-10 (</w:t>
      </w:r>
      <w:r w:rsidR="00BF2913" w:rsidRPr="008D0E2F">
        <w:rPr>
          <w:rFonts w:ascii="Times New Roman" w:hAnsi="Times New Roman" w:cs="Times New Roman"/>
        </w:rPr>
        <w:t>1</w:t>
      </w:r>
      <w:r w:rsidR="00BF2913">
        <w:rPr>
          <w:rFonts w:ascii="Times New Roman" w:hAnsi="Times New Roman" w:cs="Times New Roman"/>
        </w:rPr>
        <w:t>2.9 ± 0.6</w:t>
      </w:r>
      <w:r w:rsidR="00BF2913" w:rsidRPr="008D0E2F">
        <w:rPr>
          <w:rFonts w:ascii="Times New Roman" w:hAnsi="Times New Roman" w:cs="Times New Roman"/>
        </w:rPr>
        <w:t xml:space="preserve"> </w:t>
      </w:r>
      <w:r w:rsidR="00F50701" w:rsidRPr="008D0E2F">
        <w:rPr>
          <w:rFonts w:ascii="Times New Roman" w:hAnsi="Times New Roman" w:cs="Times New Roman"/>
        </w:rPr>
        <w:t>mF/cm</w:t>
      </w:r>
      <w:r w:rsidR="00F50701" w:rsidRPr="00234452">
        <w:rPr>
          <w:rFonts w:ascii="Times New Roman" w:hAnsi="Times New Roman" w:cs="Times New Roman"/>
          <w:vertAlign w:val="superscript"/>
        </w:rPr>
        <w:t>2</w:t>
      </w:r>
      <w:r w:rsidR="00F50701" w:rsidRPr="008D0E2F">
        <w:rPr>
          <w:rFonts w:ascii="Times New Roman" w:hAnsi="Times New Roman" w:cs="Times New Roman"/>
        </w:rPr>
        <w:t>) is lower than the</w:t>
      </w:r>
      <w:r w:rsidR="00EE7C69" w:rsidRPr="008D0E2F">
        <w:rPr>
          <w:rFonts w:ascii="Times New Roman" w:hAnsi="Times New Roman" w:cs="Times New Roman"/>
        </w:rPr>
        <w:t>s</w:t>
      </w:r>
      <w:r w:rsidR="00F50701" w:rsidRPr="008D0E2F">
        <w:rPr>
          <w:rFonts w:ascii="Times New Roman" w:hAnsi="Times New Roman" w:cs="Times New Roman"/>
        </w:rPr>
        <w:t>e.</w:t>
      </w:r>
      <w:r w:rsidR="00EE7C69" w:rsidRPr="008D0E2F">
        <w:rPr>
          <w:rFonts w:ascii="Times New Roman" w:hAnsi="Times New Roman" w:cs="Times New Roman"/>
        </w:rPr>
        <w:t xml:space="preserve"> The C</w:t>
      </w:r>
      <w:r w:rsidR="00EE7C69" w:rsidRPr="00234452">
        <w:rPr>
          <w:rFonts w:ascii="Times New Roman" w:hAnsi="Times New Roman" w:cs="Times New Roman"/>
          <w:vertAlign w:val="subscript"/>
        </w:rPr>
        <w:t>DL</w:t>
      </w:r>
      <w:r w:rsidR="00EE7C69" w:rsidRPr="008D0E2F">
        <w:rPr>
          <w:rFonts w:ascii="Times New Roman" w:hAnsi="Times New Roman" w:cs="Times New Roman"/>
        </w:rPr>
        <w:t xml:space="preserve"> and thus the ESA represents the surface area of the sample that is active for electrochemical adsorption of charged species from the electrolyte. </w:t>
      </w:r>
      <w:r w:rsidR="00CC43A1" w:rsidRPr="008D0E2F">
        <w:rPr>
          <w:rFonts w:ascii="Times New Roman" w:hAnsi="Times New Roman" w:cs="Times New Roman"/>
        </w:rPr>
        <w:t xml:space="preserve">In </w:t>
      </w:r>
      <w:r w:rsidR="0063182A">
        <w:rPr>
          <w:rFonts w:ascii="Times New Roman" w:hAnsi="Times New Roman" w:cs="Times New Roman"/>
        </w:rPr>
        <w:t xml:space="preserve">the </w:t>
      </w:r>
      <w:r w:rsidR="00CC43A1" w:rsidRPr="008D0E2F">
        <w:rPr>
          <w:rFonts w:ascii="Times New Roman" w:hAnsi="Times New Roman" w:cs="Times New Roman"/>
        </w:rPr>
        <w:t xml:space="preserve">case of Co-O-B, 1D nanostructure offers </w:t>
      </w:r>
      <w:r w:rsidR="001F5B76">
        <w:rPr>
          <w:rFonts w:ascii="Times New Roman" w:hAnsi="Times New Roman" w:cs="Times New Roman"/>
        </w:rPr>
        <w:t xml:space="preserve">a </w:t>
      </w:r>
      <w:r w:rsidR="00CC43A1" w:rsidRPr="008D0E2F">
        <w:rPr>
          <w:rFonts w:ascii="Times New Roman" w:hAnsi="Times New Roman" w:cs="Times New Roman"/>
        </w:rPr>
        <w:t>large number of such sites and hence it shows</w:t>
      </w:r>
      <w:r w:rsidR="001F5B76">
        <w:rPr>
          <w:rFonts w:ascii="Times New Roman" w:hAnsi="Times New Roman" w:cs="Times New Roman"/>
        </w:rPr>
        <w:t xml:space="preserve"> a</w:t>
      </w:r>
      <w:r w:rsidR="00CC43A1" w:rsidRPr="008D0E2F">
        <w:rPr>
          <w:rFonts w:ascii="Times New Roman" w:hAnsi="Times New Roman" w:cs="Times New Roman"/>
        </w:rPr>
        <w:t xml:space="preserve"> higher C</w:t>
      </w:r>
      <w:r w:rsidR="00CC43A1" w:rsidRPr="00234452">
        <w:rPr>
          <w:rFonts w:ascii="Times New Roman" w:hAnsi="Times New Roman" w:cs="Times New Roman"/>
          <w:vertAlign w:val="subscript"/>
        </w:rPr>
        <w:t>DL</w:t>
      </w:r>
      <w:r w:rsidR="00CC43A1" w:rsidRPr="008D0E2F">
        <w:rPr>
          <w:rFonts w:ascii="Times New Roman" w:hAnsi="Times New Roman" w:cs="Times New Roman"/>
        </w:rPr>
        <w:t xml:space="preserve"> value.</w:t>
      </w:r>
      <w:r w:rsidR="00354780" w:rsidRPr="008D0E2F">
        <w:rPr>
          <w:rFonts w:ascii="Times New Roman" w:hAnsi="Times New Roman" w:cs="Times New Roman"/>
        </w:rPr>
        <w:t xml:space="preserve"> Similarly, in Co-Fe-O-B-20 and Co-Fe-O-B-30, there is dominance of 2D sheet-like structures, compared to Co-Fe-O-B-10, and hence they depict higher C</w:t>
      </w:r>
      <w:r w:rsidR="00354780" w:rsidRPr="00234452">
        <w:rPr>
          <w:rFonts w:ascii="Times New Roman" w:hAnsi="Times New Roman" w:cs="Times New Roman"/>
          <w:vertAlign w:val="subscript"/>
        </w:rPr>
        <w:t>DL</w:t>
      </w:r>
      <w:r w:rsidR="00354780" w:rsidRPr="008D0E2F">
        <w:rPr>
          <w:rFonts w:ascii="Times New Roman" w:hAnsi="Times New Roman" w:cs="Times New Roman"/>
        </w:rPr>
        <w:t xml:space="preserve"> values.</w:t>
      </w:r>
      <w:r w:rsidR="005C69F1" w:rsidRPr="008D0E2F">
        <w:rPr>
          <w:rFonts w:ascii="Times New Roman" w:hAnsi="Times New Roman" w:cs="Times New Roman"/>
        </w:rPr>
        <w:t xml:space="preserve"> </w:t>
      </w:r>
      <w:r w:rsidR="00A70F3A">
        <w:rPr>
          <w:rFonts w:ascii="Times New Roman" w:hAnsi="Times New Roman" w:cs="Times New Roman"/>
        </w:rPr>
        <w:t xml:space="preserve">This is also the reason for </w:t>
      </w:r>
      <w:r w:rsidR="00251564">
        <w:rPr>
          <w:rFonts w:ascii="Times New Roman" w:hAnsi="Times New Roman" w:cs="Times New Roman"/>
        </w:rPr>
        <w:t>the higher peak areas observed in Fig. 3c for these samples.</w:t>
      </w:r>
      <w:r w:rsidR="00A70F3A">
        <w:rPr>
          <w:rFonts w:ascii="Times New Roman" w:hAnsi="Times New Roman" w:cs="Times New Roman"/>
        </w:rPr>
        <w:t xml:space="preserve"> </w:t>
      </w:r>
      <w:r w:rsidR="00E6488A">
        <w:rPr>
          <w:rFonts w:ascii="Times New Roman" w:hAnsi="Times New Roman" w:cs="Times New Roman"/>
        </w:rPr>
        <w:t>D</w:t>
      </w:r>
      <w:r w:rsidR="005C69F1" w:rsidRPr="008D0E2F">
        <w:rPr>
          <w:rFonts w:ascii="Times New Roman" w:hAnsi="Times New Roman" w:cs="Times New Roman"/>
        </w:rPr>
        <w:t xml:space="preserve">espite a smaller ESA, Co-Fe-O-B-10 shows </w:t>
      </w:r>
      <w:r w:rsidR="00B701F2">
        <w:rPr>
          <w:rFonts w:ascii="Times New Roman" w:hAnsi="Times New Roman" w:cs="Times New Roman"/>
        </w:rPr>
        <w:t>the best</w:t>
      </w:r>
      <w:r w:rsidR="00B701F2" w:rsidRPr="008D0E2F">
        <w:rPr>
          <w:rFonts w:ascii="Times New Roman" w:hAnsi="Times New Roman" w:cs="Times New Roman"/>
        </w:rPr>
        <w:t xml:space="preserve"> </w:t>
      </w:r>
      <w:r w:rsidR="005C69F1" w:rsidRPr="008D0E2F">
        <w:rPr>
          <w:rFonts w:ascii="Times New Roman" w:hAnsi="Times New Roman" w:cs="Times New Roman"/>
        </w:rPr>
        <w:t xml:space="preserve">OER </w:t>
      </w:r>
      <w:r w:rsidR="00B701F2">
        <w:rPr>
          <w:rFonts w:ascii="Times New Roman" w:hAnsi="Times New Roman" w:cs="Times New Roman"/>
        </w:rPr>
        <w:t>performance</w:t>
      </w:r>
      <w:r w:rsidR="005C69F1" w:rsidRPr="008D0E2F">
        <w:rPr>
          <w:rFonts w:ascii="Times New Roman" w:hAnsi="Times New Roman" w:cs="Times New Roman"/>
        </w:rPr>
        <w:t xml:space="preserve">, implying that the intrinsic activity of each </w:t>
      </w:r>
      <w:r w:rsidR="00E32DCC" w:rsidRPr="008D0E2F">
        <w:rPr>
          <w:rFonts w:ascii="Times New Roman" w:hAnsi="Times New Roman" w:cs="Times New Roman"/>
        </w:rPr>
        <w:t xml:space="preserve">of its </w:t>
      </w:r>
      <w:r w:rsidR="005C69F1" w:rsidRPr="008D0E2F">
        <w:rPr>
          <w:rFonts w:ascii="Times New Roman" w:hAnsi="Times New Roman" w:cs="Times New Roman"/>
        </w:rPr>
        <w:t>surface site</w:t>
      </w:r>
      <w:r w:rsidR="001F5B76">
        <w:rPr>
          <w:rFonts w:ascii="Times New Roman" w:hAnsi="Times New Roman" w:cs="Times New Roman"/>
        </w:rPr>
        <w:t>s</w:t>
      </w:r>
      <w:r w:rsidR="005C69F1" w:rsidRPr="008D0E2F">
        <w:rPr>
          <w:rFonts w:ascii="Times New Roman" w:hAnsi="Times New Roman" w:cs="Times New Roman"/>
        </w:rPr>
        <w:t xml:space="preserve"> is higher. </w:t>
      </w:r>
      <w:r w:rsidR="00226462">
        <w:rPr>
          <w:rFonts w:ascii="Times New Roman" w:hAnsi="Times New Roman" w:cs="Times New Roman"/>
        </w:rPr>
        <w:t>To quantify this fact, the contribution from ESA was eliminated from the OER activity and C</w:t>
      </w:r>
      <w:r w:rsidR="00226462" w:rsidRPr="00226462">
        <w:rPr>
          <w:rFonts w:ascii="Times New Roman" w:hAnsi="Times New Roman" w:cs="Times New Roman"/>
          <w:vertAlign w:val="subscript"/>
        </w:rPr>
        <w:t>DL</w:t>
      </w:r>
      <w:r w:rsidR="00226462">
        <w:rPr>
          <w:rFonts w:ascii="Times New Roman" w:hAnsi="Times New Roman" w:cs="Times New Roman"/>
        </w:rPr>
        <w:t xml:space="preserve"> normalized graphs were obtained (Fig. S</w:t>
      </w:r>
      <w:r w:rsidR="00953F69">
        <w:rPr>
          <w:rFonts w:ascii="Times New Roman" w:hAnsi="Times New Roman" w:cs="Times New Roman"/>
        </w:rPr>
        <w:t>11</w:t>
      </w:r>
      <w:r w:rsidR="00226462">
        <w:rPr>
          <w:rFonts w:ascii="Times New Roman" w:hAnsi="Times New Roman" w:cs="Times New Roman"/>
        </w:rPr>
        <w:t xml:space="preserve">). It becomes clear that inclusion of Fe improves the </w:t>
      </w:r>
      <w:r w:rsidR="00A32100">
        <w:rPr>
          <w:rFonts w:ascii="Times New Roman" w:hAnsi="Times New Roman" w:cs="Times New Roman"/>
        </w:rPr>
        <w:t xml:space="preserve">per-site catalytic activity and </w:t>
      </w:r>
      <w:r w:rsidR="00226462" w:rsidRPr="008D0E2F">
        <w:rPr>
          <w:rFonts w:ascii="Times New Roman" w:hAnsi="Times New Roman" w:cs="Times New Roman"/>
        </w:rPr>
        <w:t xml:space="preserve">Co-Fe-O-B-10 </w:t>
      </w:r>
      <w:r w:rsidR="00A32100">
        <w:rPr>
          <w:rFonts w:ascii="Times New Roman" w:hAnsi="Times New Roman" w:cs="Times New Roman"/>
        </w:rPr>
        <w:t>portrays</w:t>
      </w:r>
      <w:r w:rsidR="00226462">
        <w:rPr>
          <w:rFonts w:ascii="Times New Roman" w:hAnsi="Times New Roman" w:cs="Times New Roman"/>
        </w:rPr>
        <w:t xml:space="preserve"> the highest activity per catalytic site</w:t>
      </w:r>
      <w:r w:rsidR="00E81807">
        <w:rPr>
          <w:rFonts w:ascii="Times New Roman" w:hAnsi="Times New Roman" w:cs="Times New Roman"/>
        </w:rPr>
        <w:t xml:space="preserve"> (~2.5 times </w:t>
      </w:r>
      <w:r w:rsidR="00A549E9">
        <w:rPr>
          <w:rFonts w:ascii="Times New Roman" w:hAnsi="Times New Roman" w:cs="Times New Roman"/>
        </w:rPr>
        <w:t>higher than Co-O-B</w:t>
      </w:r>
      <w:r w:rsidR="009A6A5A">
        <w:rPr>
          <w:rFonts w:ascii="Times New Roman" w:hAnsi="Times New Roman" w:cs="Times New Roman"/>
        </w:rPr>
        <w:t>, at 1.8 V</w:t>
      </w:r>
      <w:r w:rsidR="00A549E9">
        <w:rPr>
          <w:rFonts w:ascii="Times New Roman" w:hAnsi="Times New Roman" w:cs="Times New Roman"/>
        </w:rPr>
        <w:t>)</w:t>
      </w:r>
      <w:r w:rsidR="00226462">
        <w:rPr>
          <w:rFonts w:ascii="Times New Roman" w:hAnsi="Times New Roman" w:cs="Times New Roman"/>
        </w:rPr>
        <w:t>.</w:t>
      </w:r>
      <w:r w:rsidR="002D6E87">
        <w:rPr>
          <w:rFonts w:ascii="Times New Roman" w:hAnsi="Times New Roman" w:cs="Times New Roman"/>
        </w:rPr>
        <w:t xml:space="preserve"> </w:t>
      </w:r>
      <w:r w:rsidR="002D6E87">
        <w:rPr>
          <w:rFonts w:ascii="Times New Roman" w:hAnsi="Times New Roman" w:cs="Times New Roman"/>
        </w:rPr>
        <w:lastRenderedPageBreak/>
        <w:t xml:space="preserve">However, it must be noted that with further increasing the content of Fe, the intrinsic activity declines, </w:t>
      </w:r>
      <w:r w:rsidR="00053732">
        <w:rPr>
          <w:rFonts w:ascii="Times New Roman" w:hAnsi="Times New Roman" w:cs="Times New Roman"/>
        </w:rPr>
        <w:t xml:space="preserve">reinforcing that the optimal electronic structure is achieved with </w:t>
      </w:r>
      <w:r w:rsidR="002D6E87" w:rsidRPr="008D0E2F">
        <w:rPr>
          <w:rFonts w:ascii="Times New Roman" w:hAnsi="Times New Roman" w:cs="Times New Roman"/>
        </w:rPr>
        <w:t>Co-Fe-O-B-10</w:t>
      </w:r>
      <w:r w:rsidR="002D6E87">
        <w:rPr>
          <w:rFonts w:ascii="Times New Roman" w:hAnsi="Times New Roman" w:cs="Times New Roman"/>
        </w:rPr>
        <w:t>.</w:t>
      </w:r>
      <w:r w:rsidR="002D6E87" w:rsidRPr="008D0E2F">
        <w:rPr>
          <w:rFonts w:ascii="Times New Roman" w:hAnsi="Times New Roman" w:cs="Times New Roman"/>
        </w:rPr>
        <w:t xml:space="preserve"> </w:t>
      </w:r>
      <w:r w:rsidR="00C00491" w:rsidRPr="008D0E2F">
        <w:rPr>
          <w:rFonts w:ascii="Times New Roman" w:hAnsi="Times New Roman" w:cs="Times New Roman"/>
        </w:rPr>
        <w:t xml:space="preserve">The better intrinsic activity of Co-Fe-O-B-10 can </w:t>
      </w:r>
      <w:r w:rsidR="00A6295E">
        <w:rPr>
          <w:rFonts w:ascii="Times New Roman" w:hAnsi="Times New Roman" w:cs="Times New Roman"/>
        </w:rPr>
        <w:t xml:space="preserve">also </w:t>
      </w:r>
      <w:r w:rsidR="00C00491" w:rsidRPr="008D0E2F">
        <w:rPr>
          <w:rFonts w:ascii="Times New Roman" w:hAnsi="Times New Roman" w:cs="Times New Roman"/>
        </w:rPr>
        <w:t xml:space="preserve">be attributed to the </w:t>
      </w:r>
      <w:r w:rsidR="007538E2" w:rsidRPr="008D0E2F">
        <w:rPr>
          <w:rFonts w:ascii="Times New Roman" w:hAnsi="Times New Roman" w:cs="Times New Roman"/>
        </w:rPr>
        <w:t xml:space="preserve">smaller </w:t>
      </w:r>
      <w:proofErr w:type="spellStart"/>
      <w:r w:rsidR="007538E2" w:rsidRPr="008D0E2F">
        <w:rPr>
          <w:rFonts w:ascii="Times New Roman" w:hAnsi="Times New Roman" w:cs="Times New Roman"/>
        </w:rPr>
        <w:t>R</w:t>
      </w:r>
      <w:r w:rsidR="007538E2" w:rsidRPr="00234452">
        <w:rPr>
          <w:rFonts w:ascii="Times New Roman" w:hAnsi="Times New Roman" w:cs="Times New Roman"/>
          <w:vertAlign w:val="subscript"/>
        </w:rPr>
        <w:t>ct</w:t>
      </w:r>
      <w:proofErr w:type="spellEnd"/>
      <w:r w:rsidR="007538E2">
        <w:rPr>
          <w:rFonts w:ascii="Times New Roman" w:hAnsi="Times New Roman" w:cs="Times New Roman"/>
        </w:rPr>
        <w:t xml:space="preserve"> and the </w:t>
      </w:r>
      <w:r w:rsidR="00E4188A">
        <w:rPr>
          <w:rFonts w:ascii="Times New Roman" w:hAnsi="Times New Roman" w:cs="Times New Roman"/>
        </w:rPr>
        <w:t xml:space="preserve">kinetically favourable </w:t>
      </w:r>
      <w:r w:rsidR="00C00491" w:rsidRPr="008D0E2F">
        <w:rPr>
          <w:rFonts w:ascii="Times New Roman" w:hAnsi="Times New Roman" w:cs="Times New Roman"/>
        </w:rPr>
        <w:t xml:space="preserve">formation of active </w:t>
      </w:r>
      <w:proofErr w:type="spellStart"/>
      <w:r w:rsidR="00C00491" w:rsidRPr="008D0E2F">
        <w:rPr>
          <w:rFonts w:ascii="Times New Roman" w:hAnsi="Times New Roman" w:cs="Times New Roman"/>
        </w:rPr>
        <w:t>CoOOH</w:t>
      </w:r>
      <w:proofErr w:type="spellEnd"/>
      <w:r w:rsidR="00C00491" w:rsidRPr="008D0E2F">
        <w:rPr>
          <w:rFonts w:ascii="Times New Roman" w:hAnsi="Times New Roman" w:cs="Times New Roman"/>
        </w:rPr>
        <w:t xml:space="preserve"> species on </w:t>
      </w:r>
      <w:r w:rsidR="00613B32" w:rsidRPr="008D0E2F">
        <w:rPr>
          <w:rFonts w:ascii="Times New Roman" w:hAnsi="Times New Roman" w:cs="Times New Roman"/>
        </w:rPr>
        <w:t xml:space="preserve">its </w:t>
      </w:r>
      <w:r w:rsidR="00C00491" w:rsidRPr="008D0E2F">
        <w:rPr>
          <w:rFonts w:ascii="Times New Roman" w:hAnsi="Times New Roman" w:cs="Times New Roman"/>
        </w:rPr>
        <w:t>surface.</w:t>
      </w:r>
      <w:r w:rsidR="00E830BB" w:rsidRPr="008D0E2F">
        <w:rPr>
          <w:rFonts w:ascii="Times New Roman" w:hAnsi="Times New Roman" w:cs="Times New Roman"/>
        </w:rPr>
        <w:t xml:space="preserve"> </w:t>
      </w:r>
      <w:r w:rsidR="00A6295E">
        <w:rPr>
          <w:rFonts w:ascii="Times New Roman" w:hAnsi="Times New Roman" w:cs="Times New Roman"/>
        </w:rPr>
        <w:t xml:space="preserve">The </w:t>
      </w:r>
      <w:r w:rsidR="00E830BB" w:rsidRPr="008D0E2F">
        <w:rPr>
          <w:rFonts w:ascii="Times New Roman" w:hAnsi="Times New Roman" w:cs="Times New Roman"/>
        </w:rPr>
        <w:t xml:space="preserve">samples containing </w:t>
      </w:r>
      <w:r w:rsidR="009F2B3C">
        <w:rPr>
          <w:rFonts w:ascii="Times New Roman" w:hAnsi="Times New Roman" w:cs="Times New Roman"/>
        </w:rPr>
        <w:t xml:space="preserve">the </w:t>
      </w:r>
      <w:r w:rsidR="00E830BB" w:rsidRPr="008D0E2F">
        <w:rPr>
          <w:rFonts w:ascii="Times New Roman" w:hAnsi="Times New Roman" w:cs="Times New Roman"/>
        </w:rPr>
        <w:t>highest Fe content - Co-Fe-O-B-40 and Fe-O-B, show extremely low values of C</w:t>
      </w:r>
      <w:r w:rsidR="00E830BB" w:rsidRPr="00234452">
        <w:rPr>
          <w:rFonts w:ascii="Times New Roman" w:hAnsi="Times New Roman" w:cs="Times New Roman"/>
          <w:vertAlign w:val="subscript"/>
        </w:rPr>
        <w:t>DL</w:t>
      </w:r>
      <w:r w:rsidR="00E830BB" w:rsidRPr="008D0E2F">
        <w:rPr>
          <w:rFonts w:ascii="Times New Roman" w:hAnsi="Times New Roman" w:cs="Times New Roman"/>
        </w:rPr>
        <w:t xml:space="preserve">, suggesting that Fe sites </w:t>
      </w:r>
      <w:r w:rsidR="003E3C42" w:rsidRPr="008D0E2F">
        <w:rPr>
          <w:rFonts w:ascii="Times New Roman" w:hAnsi="Times New Roman" w:cs="Times New Roman"/>
        </w:rPr>
        <w:t xml:space="preserve">in these systems </w:t>
      </w:r>
      <w:r w:rsidR="00E830BB" w:rsidRPr="008D0E2F">
        <w:rPr>
          <w:rFonts w:ascii="Times New Roman" w:hAnsi="Times New Roman" w:cs="Times New Roman"/>
        </w:rPr>
        <w:t>are not favourable for adsorption of electrolytic species, compared to Co sites, resulting in poor OE</w:t>
      </w:r>
      <w:r w:rsidR="00E67A97" w:rsidRPr="008D0E2F">
        <w:rPr>
          <w:rFonts w:ascii="Times New Roman" w:hAnsi="Times New Roman" w:cs="Times New Roman"/>
        </w:rPr>
        <w:t>R</w:t>
      </w:r>
      <w:r w:rsidR="00E830BB" w:rsidRPr="008D0E2F">
        <w:rPr>
          <w:rFonts w:ascii="Times New Roman" w:hAnsi="Times New Roman" w:cs="Times New Roman"/>
        </w:rPr>
        <w:t xml:space="preserve"> rates</w:t>
      </w:r>
      <w:r w:rsidR="00173074">
        <w:rPr>
          <w:rFonts w:ascii="Times New Roman" w:hAnsi="Times New Roman" w:cs="Times New Roman"/>
        </w:rPr>
        <w:t xml:space="preserve"> (hence not included in Fig. S11)</w:t>
      </w:r>
      <w:r w:rsidR="00E830BB" w:rsidRPr="008D0E2F">
        <w:rPr>
          <w:rFonts w:ascii="Times New Roman" w:hAnsi="Times New Roman" w:cs="Times New Roman"/>
        </w:rPr>
        <w:t>.</w:t>
      </w:r>
      <w:r w:rsidR="00226462">
        <w:rPr>
          <w:rFonts w:ascii="Times New Roman" w:hAnsi="Times New Roman" w:cs="Times New Roman"/>
        </w:rPr>
        <w:t xml:space="preserve"> </w:t>
      </w:r>
    </w:p>
    <w:p w14:paraId="644BB9F5" w14:textId="3B4C7031" w:rsidR="00ED371F" w:rsidRDefault="00ED371F" w:rsidP="00D90032">
      <w:pPr>
        <w:spacing w:line="480" w:lineRule="auto"/>
        <w:jc w:val="both"/>
        <w:rPr>
          <w:rFonts w:ascii="Times New Roman" w:hAnsi="Times New Roman" w:cs="Times New Roman"/>
        </w:rPr>
      </w:pPr>
      <w:r w:rsidRPr="008D0E2F">
        <w:rPr>
          <w:rFonts w:ascii="Times New Roman" w:hAnsi="Times New Roman" w:cs="Times New Roman"/>
        </w:rPr>
        <w:tab/>
        <w:t xml:space="preserve">So far, it </w:t>
      </w:r>
      <w:r w:rsidR="002844D1">
        <w:rPr>
          <w:rFonts w:ascii="Times New Roman" w:hAnsi="Times New Roman" w:cs="Times New Roman"/>
        </w:rPr>
        <w:t>has been</w:t>
      </w:r>
      <w:r w:rsidR="002844D1" w:rsidRPr="008D0E2F">
        <w:rPr>
          <w:rFonts w:ascii="Times New Roman" w:hAnsi="Times New Roman" w:cs="Times New Roman"/>
        </w:rPr>
        <w:t xml:space="preserve"> </w:t>
      </w:r>
      <w:r w:rsidRPr="008D0E2F">
        <w:rPr>
          <w:rFonts w:ascii="Times New Roman" w:hAnsi="Times New Roman" w:cs="Times New Roman"/>
        </w:rPr>
        <w:t>established that</w:t>
      </w:r>
      <w:r w:rsidR="009879B5">
        <w:rPr>
          <w:rFonts w:ascii="Times New Roman" w:hAnsi="Times New Roman" w:cs="Times New Roman"/>
        </w:rPr>
        <w:t>,</w:t>
      </w:r>
      <w:r w:rsidRPr="008D0E2F">
        <w:rPr>
          <w:rFonts w:ascii="Times New Roman" w:hAnsi="Times New Roman" w:cs="Times New Roman"/>
        </w:rPr>
        <w:t xml:space="preserve"> </w:t>
      </w:r>
      <w:r w:rsidR="009879B5">
        <w:rPr>
          <w:rFonts w:ascii="Times New Roman" w:hAnsi="Times New Roman" w:cs="Times New Roman"/>
        </w:rPr>
        <w:t>of</w:t>
      </w:r>
      <w:r w:rsidR="002844D1">
        <w:rPr>
          <w:rFonts w:ascii="Times New Roman" w:hAnsi="Times New Roman" w:cs="Times New Roman"/>
        </w:rPr>
        <w:t xml:space="preserve"> the materials studied here</w:t>
      </w:r>
      <w:r w:rsidR="009879B5">
        <w:rPr>
          <w:rFonts w:ascii="Times New Roman" w:hAnsi="Times New Roman" w:cs="Times New Roman"/>
        </w:rPr>
        <w:t>,</w:t>
      </w:r>
      <w:r w:rsidR="002844D1">
        <w:rPr>
          <w:rFonts w:ascii="Times New Roman" w:hAnsi="Times New Roman" w:cs="Times New Roman"/>
        </w:rPr>
        <w:t xml:space="preserve"> </w:t>
      </w:r>
      <w:r w:rsidRPr="008D0E2F">
        <w:rPr>
          <w:rFonts w:ascii="Times New Roman" w:hAnsi="Times New Roman" w:cs="Times New Roman"/>
        </w:rPr>
        <w:t xml:space="preserve">Co-Fe-O-B-10 </w:t>
      </w:r>
      <w:r w:rsidR="002844D1">
        <w:rPr>
          <w:rFonts w:ascii="Times New Roman" w:hAnsi="Times New Roman" w:cs="Times New Roman"/>
        </w:rPr>
        <w:t>possesses</w:t>
      </w:r>
      <w:r w:rsidR="002844D1" w:rsidRPr="008D0E2F">
        <w:rPr>
          <w:rFonts w:ascii="Times New Roman" w:hAnsi="Times New Roman" w:cs="Times New Roman"/>
        </w:rPr>
        <w:t xml:space="preserve"> </w:t>
      </w:r>
      <w:r w:rsidRPr="008D0E2F">
        <w:rPr>
          <w:rFonts w:ascii="Times New Roman" w:hAnsi="Times New Roman" w:cs="Times New Roman"/>
        </w:rPr>
        <w:t>the optimum ratio of Fe/(</w:t>
      </w:r>
      <w:proofErr w:type="spellStart"/>
      <w:r w:rsidRPr="008D0E2F">
        <w:rPr>
          <w:rFonts w:ascii="Times New Roman" w:hAnsi="Times New Roman" w:cs="Times New Roman"/>
        </w:rPr>
        <w:t>Fe+Co</w:t>
      </w:r>
      <w:proofErr w:type="spellEnd"/>
      <w:r w:rsidRPr="008D0E2F">
        <w:rPr>
          <w:rFonts w:ascii="Times New Roman" w:hAnsi="Times New Roman" w:cs="Times New Roman"/>
        </w:rPr>
        <w:t>)</w:t>
      </w:r>
      <w:r w:rsidR="003472DA">
        <w:rPr>
          <w:rFonts w:ascii="Times New Roman" w:hAnsi="Times New Roman" w:cs="Times New Roman"/>
        </w:rPr>
        <w:t xml:space="preserve"> and</w:t>
      </w:r>
      <w:r w:rsidRPr="008D0E2F">
        <w:rPr>
          <w:rFonts w:ascii="Times New Roman" w:hAnsi="Times New Roman" w:cs="Times New Roman"/>
        </w:rPr>
        <w:t xml:space="preserve"> </w:t>
      </w:r>
      <w:r w:rsidR="003472DA" w:rsidRPr="008D0E2F">
        <w:rPr>
          <w:rFonts w:ascii="Times New Roman" w:hAnsi="Times New Roman" w:cs="Times New Roman"/>
        </w:rPr>
        <w:t>be</w:t>
      </w:r>
      <w:r w:rsidR="003472DA">
        <w:rPr>
          <w:rFonts w:ascii="Times New Roman" w:hAnsi="Times New Roman" w:cs="Times New Roman"/>
        </w:rPr>
        <w:t xml:space="preserve">st </w:t>
      </w:r>
      <w:r w:rsidR="003472DA" w:rsidRPr="008D0E2F">
        <w:rPr>
          <w:rFonts w:ascii="Times New Roman" w:hAnsi="Times New Roman" w:cs="Times New Roman"/>
        </w:rPr>
        <w:t xml:space="preserve">intrinsic activity </w:t>
      </w:r>
      <w:r w:rsidRPr="008D0E2F">
        <w:rPr>
          <w:rFonts w:ascii="Times New Roman" w:hAnsi="Times New Roman" w:cs="Times New Roman"/>
        </w:rPr>
        <w:t xml:space="preserve">for alkaline water oxidation, owing to its </w:t>
      </w:r>
      <w:r w:rsidR="00695906">
        <w:rPr>
          <w:rFonts w:ascii="Times New Roman" w:hAnsi="Times New Roman" w:cs="Times New Roman"/>
        </w:rPr>
        <w:t xml:space="preserve">core-shell assembly, </w:t>
      </w:r>
      <w:r w:rsidRPr="008D0E2F">
        <w:rPr>
          <w:rFonts w:ascii="Times New Roman" w:hAnsi="Times New Roman" w:cs="Times New Roman"/>
        </w:rPr>
        <w:t xml:space="preserve">capability of forming surface </w:t>
      </w:r>
      <w:proofErr w:type="spellStart"/>
      <w:r w:rsidRPr="008D0E2F">
        <w:rPr>
          <w:rFonts w:ascii="Times New Roman" w:hAnsi="Times New Roman" w:cs="Times New Roman"/>
        </w:rPr>
        <w:t>CoOOH</w:t>
      </w:r>
      <w:proofErr w:type="spellEnd"/>
      <w:r w:rsidRPr="008D0E2F">
        <w:rPr>
          <w:rFonts w:ascii="Times New Roman" w:hAnsi="Times New Roman" w:cs="Times New Roman"/>
        </w:rPr>
        <w:t xml:space="preserve"> species</w:t>
      </w:r>
      <w:r w:rsidR="003472DA">
        <w:rPr>
          <w:rFonts w:ascii="Times New Roman" w:hAnsi="Times New Roman" w:cs="Times New Roman"/>
        </w:rPr>
        <w:t xml:space="preserve"> </w:t>
      </w:r>
      <w:r w:rsidR="005D0D40">
        <w:rPr>
          <w:rFonts w:ascii="Times New Roman" w:hAnsi="Times New Roman" w:cs="Times New Roman"/>
        </w:rPr>
        <w:t xml:space="preserve">at lower potentials </w:t>
      </w:r>
      <w:r w:rsidR="003472DA">
        <w:rPr>
          <w:rFonts w:ascii="Times New Roman" w:hAnsi="Times New Roman" w:cs="Times New Roman"/>
        </w:rPr>
        <w:t>and</w:t>
      </w:r>
      <w:r w:rsidR="003472DA" w:rsidRPr="008D0E2F">
        <w:rPr>
          <w:rFonts w:ascii="Times New Roman" w:hAnsi="Times New Roman" w:cs="Times New Roman"/>
        </w:rPr>
        <w:t xml:space="preserve"> </w:t>
      </w:r>
      <w:r w:rsidRPr="008D0E2F">
        <w:rPr>
          <w:rFonts w:ascii="Times New Roman" w:hAnsi="Times New Roman" w:cs="Times New Roman"/>
        </w:rPr>
        <w:t>lower R</w:t>
      </w:r>
      <w:r w:rsidRPr="003A2538">
        <w:rPr>
          <w:rFonts w:ascii="Times New Roman" w:hAnsi="Times New Roman" w:cs="Times New Roman"/>
          <w:vertAlign w:val="subscript"/>
        </w:rPr>
        <w:t>ct</w:t>
      </w:r>
      <w:r w:rsidR="003472DA">
        <w:rPr>
          <w:rFonts w:ascii="Times New Roman" w:hAnsi="Times New Roman" w:cs="Times New Roman"/>
        </w:rPr>
        <w:t>.</w:t>
      </w:r>
      <w:r w:rsidRPr="008D0E2F">
        <w:rPr>
          <w:rFonts w:ascii="Times New Roman" w:hAnsi="Times New Roman" w:cs="Times New Roman"/>
        </w:rPr>
        <w:t xml:space="preserve"> </w:t>
      </w:r>
      <w:r w:rsidR="003472DA">
        <w:rPr>
          <w:rFonts w:ascii="Times New Roman" w:hAnsi="Times New Roman" w:cs="Times New Roman"/>
        </w:rPr>
        <w:t xml:space="preserve">To establish the suitability of this class of borides for </w:t>
      </w:r>
      <w:r w:rsidR="005E6BC7">
        <w:rPr>
          <w:rFonts w:ascii="Times New Roman" w:hAnsi="Times New Roman" w:cs="Times New Roman"/>
        </w:rPr>
        <w:t xml:space="preserve">the </w:t>
      </w:r>
      <w:r w:rsidR="003472DA">
        <w:rPr>
          <w:rFonts w:ascii="Times New Roman" w:hAnsi="Times New Roman" w:cs="Times New Roman"/>
        </w:rPr>
        <w:t>OER in seawater,</w:t>
      </w:r>
      <w:r w:rsidRPr="008D0E2F">
        <w:rPr>
          <w:rFonts w:ascii="Times New Roman" w:hAnsi="Times New Roman" w:cs="Times New Roman"/>
        </w:rPr>
        <w:t xml:space="preserve"> Co-Fe-O-B-10 was tested in alkaline </w:t>
      </w:r>
      <w:r w:rsidR="008C70BB" w:rsidRPr="008D0E2F">
        <w:rPr>
          <w:rFonts w:ascii="Times New Roman" w:hAnsi="Times New Roman" w:cs="Times New Roman"/>
        </w:rPr>
        <w:t xml:space="preserve">(0.5 M NaCl + 1 M KOH) </w:t>
      </w:r>
      <w:r w:rsidRPr="008D0E2F">
        <w:rPr>
          <w:rFonts w:ascii="Times New Roman" w:hAnsi="Times New Roman" w:cs="Times New Roman"/>
        </w:rPr>
        <w:t xml:space="preserve">and neutral </w:t>
      </w:r>
      <w:r w:rsidR="008C70BB" w:rsidRPr="008D0E2F">
        <w:rPr>
          <w:rFonts w:ascii="Times New Roman" w:hAnsi="Times New Roman" w:cs="Times New Roman"/>
        </w:rPr>
        <w:t>(</w:t>
      </w:r>
      <w:r w:rsidR="00225AC7" w:rsidRPr="008D0E2F">
        <w:rPr>
          <w:rFonts w:ascii="Times New Roman" w:hAnsi="Times New Roman" w:cs="Times New Roman"/>
        </w:rPr>
        <w:t>0.</w:t>
      </w:r>
      <w:r w:rsidR="008C70BB" w:rsidRPr="008D0E2F">
        <w:rPr>
          <w:rFonts w:ascii="Times New Roman" w:hAnsi="Times New Roman" w:cs="Times New Roman"/>
        </w:rPr>
        <w:t xml:space="preserve">5 M NaCl) </w:t>
      </w:r>
      <w:r w:rsidR="005335FE">
        <w:rPr>
          <w:rFonts w:ascii="Times New Roman" w:hAnsi="Times New Roman" w:cs="Times New Roman"/>
        </w:rPr>
        <w:t>saline electrolytes</w:t>
      </w:r>
      <w:r w:rsidR="00531114">
        <w:rPr>
          <w:rFonts w:ascii="Times New Roman" w:hAnsi="Times New Roman" w:cs="Times New Roman"/>
        </w:rPr>
        <w:t>, containing Cl</w:t>
      </w:r>
      <w:r w:rsidR="00531114" w:rsidRPr="00531114">
        <w:rPr>
          <w:rFonts w:ascii="Times New Roman" w:hAnsi="Times New Roman" w:cs="Times New Roman"/>
          <w:vertAlign w:val="superscript"/>
        </w:rPr>
        <w:t>-</w:t>
      </w:r>
      <w:r w:rsidR="00531114">
        <w:rPr>
          <w:rFonts w:ascii="Times New Roman" w:hAnsi="Times New Roman" w:cs="Times New Roman"/>
        </w:rPr>
        <w:t xml:space="preserve"> ions</w:t>
      </w:r>
      <w:r w:rsidRPr="008D0E2F">
        <w:rPr>
          <w:rFonts w:ascii="Times New Roman" w:hAnsi="Times New Roman" w:cs="Times New Roman"/>
        </w:rPr>
        <w:t>.</w:t>
      </w:r>
      <w:r w:rsidR="006D589A" w:rsidRPr="008D0E2F">
        <w:rPr>
          <w:rFonts w:ascii="Times New Roman" w:hAnsi="Times New Roman" w:cs="Times New Roman"/>
        </w:rPr>
        <w:t xml:space="preserve"> Fig. 4a displays the anodic polarization curves for Co-Fe-O-B-10 in both solutions, indicating a </w:t>
      </w:r>
      <w:r w:rsidR="00693C7F">
        <w:rPr>
          <w:rFonts w:ascii="Times New Roman" w:hAnsi="Times New Roman" w:cs="Times New Roman"/>
        </w:rPr>
        <w:t>comparable activity between 1 M KOH and 1M KOH + 0.5 M NaCl, and low activity in 0.5 M NaCl</w:t>
      </w:r>
      <w:r w:rsidR="006D589A" w:rsidRPr="008D0E2F">
        <w:rPr>
          <w:rFonts w:ascii="Times New Roman" w:hAnsi="Times New Roman" w:cs="Times New Roman"/>
        </w:rPr>
        <w:t>.</w:t>
      </w:r>
      <w:r w:rsidR="007A5575" w:rsidRPr="008D0E2F">
        <w:rPr>
          <w:rFonts w:ascii="Times New Roman" w:hAnsi="Times New Roman" w:cs="Times New Roman"/>
        </w:rPr>
        <w:t xml:space="preserve"> In alkaline </w:t>
      </w:r>
      <w:r w:rsidR="005335FE">
        <w:rPr>
          <w:rFonts w:ascii="Times New Roman" w:hAnsi="Times New Roman" w:cs="Times New Roman"/>
        </w:rPr>
        <w:t>saline water</w:t>
      </w:r>
      <w:r w:rsidR="007A5575" w:rsidRPr="008D0E2F">
        <w:rPr>
          <w:rFonts w:ascii="Times New Roman" w:hAnsi="Times New Roman" w:cs="Times New Roman"/>
        </w:rPr>
        <w:t xml:space="preserve">, overpotentials of 294 mV and 434 mV were </w:t>
      </w:r>
      <w:r w:rsidR="005E6BC7" w:rsidRPr="008D0E2F">
        <w:rPr>
          <w:rFonts w:ascii="Times New Roman" w:hAnsi="Times New Roman" w:cs="Times New Roman"/>
        </w:rPr>
        <w:t>re</w:t>
      </w:r>
      <w:r w:rsidR="005E6BC7">
        <w:rPr>
          <w:rFonts w:ascii="Times New Roman" w:hAnsi="Times New Roman" w:cs="Times New Roman"/>
        </w:rPr>
        <w:t>quired</w:t>
      </w:r>
      <w:r w:rsidR="005E6BC7" w:rsidRPr="008D0E2F">
        <w:rPr>
          <w:rFonts w:ascii="Times New Roman" w:hAnsi="Times New Roman" w:cs="Times New Roman"/>
        </w:rPr>
        <w:t xml:space="preserve"> </w:t>
      </w:r>
      <w:r w:rsidR="007A5575" w:rsidRPr="008D0E2F">
        <w:rPr>
          <w:rFonts w:ascii="Times New Roman" w:hAnsi="Times New Roman" w:cs="Times New Roman"/>
        </w:rPr>
        <w:t>to achieve 10 mA/cm</w:t>
      </w:r>
      <w:r w:rsidR="007A5575" w:rsidRPr="003A2538">
        <w:rPr>
          <w:rFonts w:ascii="Times New Roman" w:hAnsi="Times New Roman" w:cs="Times New Roman"/>
          <w:vertAlign w:val="superscript"/>
        </w:rPr>
        <w:t>2</w:t>
      </w:r>
      <w:r w:rsidR="007A5575" w:rsidRPr="008D0E2F">
        <w:rPr>
          <w:rFonts w:ascii="Times New Roman" w:hAnsi="Times New Roman" w:cs="Times New Roman"/>
        </w:rPr>
        <w:t xml:space="preserve"> and 100 mA/cm</w:t>
      </w:r>
      <w:r w:rsidR="007A5575" w:rsidRPr="003A2538">
        <w:rPr>
          <w:rFonts w:ascii="Times New Roman" w:hAnsi="Times New Roman" w:cs="Times New Roman"/>
          <w:vertAlign w:val="superscript"/>
        </w:rPr>
        <w:t>2</w:t>
      </w:r>
      <w:r w:rsidR="007A5575" w:rsidRPr="008D0E2F">
        <w:rPr>
          <w:rFonts w:ascii="Times New Roman" w:hAnsi="Times New Roman" w:cs="Times New Roman"/>
        </w:rPr>
        <w:t xml:space="preserve">, respectively, with a Tafel slope of </w:t>
      </w:r>
      <w:r w:rsidR="0063447C">
        <w:rPr>
          <w:rFonts w:ascii="Times New Roman" w:hAnsi="Times New Roman" w:cs="Times New Roman"/>
        </w:rPr>
        <w:t>52.6</w:t>
      </w:r>
      <w:r w:rsidR="00F54BAF">
        <w:rPr>
          <w:rFonts w:ascii="Times New Roman" w:hAnsi="Times New Roman" w:cs="Times New Roman"/>
        </w:rPr>
        <w:t xml:space="preserve"> ± 0.</w:t>
      </w:r>
      <w:r w:rsidR="0063447C">
        <w:rPr>
          <w:rFonts w:ascii="Times New Roman" w:hAnsi="Times New Roman" w:cs="Times New Roman"/>
        </w:rPr>
        <w:t>4</w:t>
      </w:r>
      <w:r w:rsidR="007A5575" w:rsidRPr="008D0E2F">
        <w:rPr>
          <w:rFonts w:ascii="Times New Roman" w:hAnsi="Times New Roman" w:cs="Times New Roman"/>
        </w:rPr>
        <w:t xml:space="preserve"> mV/</w:t>
      </w:r>
      <w:proofErr w:type="spellStart"/>
      <w:r w:rsidR="007A5575" w:rsidRPr="008D0E2F">
        <w:rPr>
          <w:rFonts w:ascii="Times New Roman" w:hAnsi="Times New Roman" w:cs="Times New Roman"/>
        </w:rPr>
        <w:t>dec</w:t>
      </w:r>
      <w:proofErr w:type="spellEnd"/>
      <w:r w:rsidR="007A5575" w:rsidRPr="008D0E2F">
        <w:rPr>
          <w:rFonts w:ascii="Times New Roman" w:hAnsi="Times New Roman" w:cs="Times New Roman"/>
        </w:rPr>
        <w:t xml:space="preserve"> (Fig. </w:t>
      </w:r>
      <w:r w:rsidR="00953F69" w:rsidRPr="008D0E2F">
        <w:rPr>
          <w:rFonts w:ascii="Times New Roman" w:hAnsi="Times New Roman" w:cs="Times New Roman"/>
        </w:rPr>
        <w:t>S</w:t>
      </w:r>
      <w:r w:rsidR="00953F69">
        <w:rPr>
          <w:rFonts w:ascii="Times New Roman" w:hAnsi="Times New Roman" w:cs="Times New Roman"/>
        </w:rPr>
        <w:t>12</w:t>
      </w:r>
      <w:r w:rsidR="007A5575" w:rsidRPr="008D0E2F">
        <w:rPr>
          <w:rFonts w:ascii="Times New Roman" w:hAnsi="Times New Roman" w:cs="Times New Roman"/>
        </w:rPr>
        <w:t>).</w:t>
      </w:r>
      <w:r w:rsidR="000C6169" w:rsidRPr="008D0E2F">
        <w:rPr>
          <w:rFonts w:ascii="Times New Roman" w:hAnsi="Times New Roman" w:cs="Times New Roman"/>
        </w:rPr>
        <w:t xml:space="preserve"> Here, it is interesting to note that the </w:t>
      </w:r>
      <w:r w:rsidR="00EC0B80">
        <w:rPr>
          <w:rFonts w:ascii="Times New Roman" w:hAnsi="Times New Roman" w:cs="Times New Roman"/>
        </w:rPr>
        <w:t xml:space="preserve">initial </w:t>
      </w:r>
      <w:r w:rsidR="000C6169" w:rsidRPr="008D0E2F">
        <w:rPr>
          <w:rFonts w:ascii="Times New Roman" w:hAnsi="Times New Roman" w:cs="Times New Roman"/>
        </w:rPr>
        <w:t xml:space="preserve">OER performance in alkaline </w:t>
      </w:r>
      <w:r w:rsidR="005335FE">
        <w:rPr>
          <w:rFonts w:ascii="Times New Roman" w:hAnsi="Times New Roman" w:cs="Times New Roman"/>
        </w:rPr>
        <w:t>saline water</w:t>
      </w:r>
      <w:r w:rsidR="005335FE" w:rsidRPr="008D0E2F">
        <w:rPr>
          <w:rFonts w:ascii="Times New Roman" w:hAnsi="Times New Roman" w:cs="Times New Roman"/>
        </w:rPr>
        <w:t xml:space="preserve"> </w:t>
      </w:r>
      <w:r w:rsidR="000C6169" w:rsidRPr="008D0E2F">
        <w:rPr>
          <w:rFonts w:ascii="Times New Roman" w:hAnsi="Times New Roman" w:cs="Times New Roman"/>
        </w:rPr>
        <w:t xml:space="preserve">containing a mixture of KOH and NaCl is </w:t>
      </w:r>
      <w:r w:rsidR="000C7F6F">
        <w:rPr>
          <w:rFonts w:ascii="Times New Roman" w:hAnsi="Times New Roman" w:cs="Times New Roman"/>
        </w:rPr>
        <w:t xml:space="preserve">marginally </w:t>
      </w:r>
      <w:r w:rsidR="000C6169" w:rsidRPr="008D0E2F">
        <w:rPr>
          <w:rFonts w:ascii="Times New Roman" w:hAnsi="Times New Roman" w:cs="Times New Roman"/>
        </w:rPr>
        <w:t xml:space="preserve">better than that in alkaline </w:t>
      </w:r>
      <w:r w:rsidR="00F30FFF">
        <w:rPr>
          <w:rFonts w:ascii="Times New Roman" w:hAnsi="Times New Roman" w:cs="Times New Roman"/>
        </w:rPr>
        <w:t xml:space="preserve">pure </w:t>
      </w:r>
      <w:r w:rsidR="000C6169" w:rsidRPr="008D0E2F">
        <w:rPr>
          <w:rFonts w:ascii="Times New Roman" w:hAnsi="Times New Roman" w:cs="Times New Roman"/>
        </w:rPr>
        <w:t xml:space="preserve">water containing </w:t>
      </w:r>
      <w:r w:rsidR="00610A41">
        <w:rPr>
          <w:rFonts w:ascii="Times New Roman" w:hAnsi="Times New Roman" w:cs="Times New Roman"/>
        </w:rPr>
        <w:t xml:space="preserve">only </w:t>
      </w:r>
      <w:r w:rsidR="000C6169" w:rsidRPr="008D0E2F">
        <w:rPr>
          <w:rFonts w:ascii="Times New Roman" w:hAnsi="Times New Roman" w:cs="Times New Roman"/>
        </w:rPr>
        <w:t>KOH.</w:t>
      </w:r>
      <w:r w:rsidR="00902896" w:rsidRPr="008D0E2F">
        <w:rPr>
          <w:rFonts w:ascii="Times New Roman" w:hAnsi="Times New Roman" w:cs="Times New Roman"/>
        </w:rPr>
        <w:t xml:space="preserve"> Recently, Cheng et al</w:t>
      </w:r>
      <w:r w:rsidR="00C471EE">
        <w:rPr>
          <w:rFonts w:ascii="Times New Roman" w:hAnsi="Times New Roman" w:cs="Times New Roman"/>
        </w:rPr>
        <w:t>.</w:t>
      </w:r>
      <w:r w:rsidR="00663FF7">
        <w:rPr>
          <w:rFonts w:ascii="Times New Roman" w:hAnsi="Times New Roman" w:cs="Times New Roman"/>
        </w:rPr>
        <w:fldChar w:fldCharType="begin" w:fldLock="1"/>
      </w:r>
      <w:r w:rsidR="000C3E97">
        <w:rPr>
          <w:rFonts w:ascii="Times New Roman" w:hAnsi="Times New Roman" w:cs="Times New Roman"/>
        </w:rPr>
        <w:instrText>ADDIN CSL_CITATION {"citationItems":[{"id":"ITEM-1","itemData":{"ISSN":"0013-4686","author":[{"dropping-particle":"","family":"Cheng","given":"Feifei","non-dropping-particle":"","parse-names":false,"suffix":""},{"dropping-particle":"","family":"Feng","given":"Xiaolei","non-dropping-particle":"","parse-names":false,"suffix":""},{"dropping-particle":"","family":"Chen","given":"Xu","non-dropping-particle":"","parse-names":false,"suffix":""},{"dropping-particle":"","family":"Lin","given":"Weiguo","non-dropping-particle":"","parse-names":false,"suffix":""},{"dropping-particle":"","family":"Rong","given":"Junfeng","non-dropping-particle":"","parse-names":false,"suffix":""},{"dropping-particle":"","family":"Yang","given":"Wensheng","non-dropping-particle":"","parse-names":false,"suffix":""}],"container-title":"Electrochimica Acta","id":"ITEM-1","issued":{"date-parts":[["2017"]]},"page":"336-343","publisher":"Elsevier","title":"Synergistic action of Co-Fe layered double hydroxide electrocatalyst and multiple ions of sea salt for efficient seawater oxidation at near-neutral pH","type":"article-journal","volume":"251"},"uris":["http://www.mendeley.com/documents/?uuid=7ef0d8be-f191-4246-b588-6dfe31e49ac7"]}],"mendeley":{"formattedCitation":"&lt;sup&gt;38&lt;/sup&gt;","plainTextFormattedCitation":"38","previouslyFormattedCitation":"&lt;sup&gt;38&lt;/sup&gt;"},"properties":{"noteIndex":0},"schema":"https://github.com/citation-style-language/schema/raw/master/csl-citation.json"}</w:instrText>
      </w:r>
      <w:r w:rsidR="00663FF7">
        <w:rPr>
          <w:rFonts w:ascii="Times New Roman" w:hAnsi="Times New Roman" w:cs="Times New Roman"/>
        </w:rPr>
        <w:fldChar w:fldCharType="separate"/>
      </w:r>
      <w:r w:rsidR="003B72EA" w:rsidRPr="003B72EA">
        <w:rPr>
          <w:rFonts w:ascii="Times New Roman" w:hAnsi="Times New Roman" w:cs="Times New Roman"/>
          <w:noProof/>
          <w:vertAlign w:val="superscript"/>
        </w:rPr>
        <w:t>38</w:t>
      </w:r>
      <w:r w:rsidR="00663FF7">
        <w:rPr>
          <w:rFonts w:ascii="Times New Roman" w:hAnsi="Times New Roman" w:cs="Times New Roman"/>
        </w:rPr>
        <w:fldChar w:fldCharType="end"/>
      </w:r>
      <w:r w:rsidR="00A17D6D">
        <w:rPr>
          <w:rFonts w:ascii="Times New Roman" w:hAnsi="Times New Roman" w:cs="Times New Roman"/>
        </w:rPr>
        <w:t xml:space="preserve"> </w:t>
      </w:r>
      <w:r w:rsidR="00902896" w:rsidRPr="008D0E2F">
        <w:rPr>
          <w:rFonts w:ascii="Times New Roman" w:hAnsi="Times New Roman" w:cs="Times New Roman"/>
        </w:rPr>
        <w:t xml:space="preserve">reported a similar improvement in OER performance when measured in </w:t>
      </w:r>
      <w:r w:rsidR="005335FE">
        <w:rPr>
          <w:rFonts w:ascii="Times New Roman" w:hAnsi="Times New Roman" w:cs="Times New Roman"/>
        </w:rPr>
        <w:t xml:space="preserve">saline water </w:t>
      </w:r>
      <w:r w:rsidR="00902896" w:rsidRPr="008D0E2F">
        <w:rPr>
          <w:rFonts w:ascii="Times New Roman" w:hAnsi="Times New Roman" w:cs="Times New Roman"/>
        </w:rPr>
        <w:t>containing a mixture of ions, as compared to solutions containing a single salt.</w:t>
      </w:r>
      <w:r w:rsidR="008A0355" w:rsidRPr="008D0E2F">
        <w:rPr>
          <w:rFonts w:ascii="Times New Roman" w:hAnsi="Times New Roman" w:cs="Times New Roman"/>
        </w:rPr>
        <w:t xml:space="preserve"> </w:t>
      </w:r>
      <w:r w:rsidR="004B4F4B">
        <w:rPr>
          <w:rFonts w:ascii="Times New Roman" w:hAnsi="Times New Roman" w:cs="Times New Roman"/>
        </w:rPr>
        <w:t>W</w:t>
      </w:r>
      <w:r w:rsidR="005E6BC7">
        <w:rPr>
          <w:rFonts w:ascii="Times New Roman" w:hAnsi="Times New Roman" w:cs="Times New Roman"/>
        </w:rPr>
        <w:t>e also observe that</w:t>
      </w:r>
      <w:r w:rsidR="008A0355" w:rsidRPr="008D0E2F">
        <w:rPr>
          <w:rFonts w:ascii="Times New Roman" w:hAnsi="Times New Roman" w:cs="Times New Roman"/>
        </w:rPr>
        <w:t xml:space="preserve"> the addition of NaCl </w:t>
      </w:r>
      <w:r w:rsidR="00610A41">
        <w:rPr>
          <w:rFonts w:ascii="Times New Roman" w:hAnsi="Times New Roman" w:cs="Times New Roman"/>
        </w:rPr>
        <w:t>to</w:t>
      </w:r>
      <w:r w:rsidR="00610A41" w:rsidRPr="008D0E2F">
        <w:rPr>
          <w:rFonts w:ascii="Times New Roman" w:hAnsi="Times New Roman" w:cs="Times New Roman"/>
        </w:rPr>
        <w:t xml:space="preserve"> </w:t>
      </w:r>
      <w:r w:rsidR="008A0355" w:rsidRPr="008D0E2F">
        <w:rPr>
          <w:rFonts w:ascii="Times New Roman" w:hAnsi="Times New Roman" w:cs="Times New Roman"/>
        </w:rPr>
        <w:t>KOH improves the conductivity of the solution</w:t>
      </w:r>
      <w:r w:rsidR="00E20448" w:rsidRPr="008D0E2F">
        <w:rPr>
          <w:rFonts w:ascii="Times New Roman" w:hAnsi="Times New Roman" w:cs="Times New Roman"/>
        </w:rPr>
        <w:t xml:space="preserve">, </w:t>
      </w:r>
      <w:r w:rsidR="00610A41">
        <w:rPr>
          <w:rFonts w:ascii="Times New Roman" w:hAnsi="Times New Roman" w:cs="Times New Roman"/>
        </w:rPr>
        <w:t>improving</w:t>
      </w:r>
      <w:r w:rsidR="00E20448" w:rsidRPr="008D0E2F">
        <w:rPr>
          <w:rFonts w:ascii="Times New Roman" w:hAnsi="Times New Roman" w:cs="Times New Roman"/>
        </w:rPr>
        <w:t xml:space="preserve"> charge transfer </w:t>
      </w:r>
      <w:r w:rsidR="00610A41">
        <w:rPr>
          <w:rFonts w:ascii="Times New Roman" w:hAnsi="Times New Roman" w:cs="Times New Roman"/>
        </w:rPr>
        <w:t>and</w:t>
      </w:r>
      <w:r w:rsidR="00E20448" w:rsidRPr="008D0E2F">
        <w:rPr>
          <w:rFonts w:ascii="Times New Roman" w:hAnsi="Times New Roman" w:cs="Times New Roman"/>
        </w:rPr>
        <w:t xml:space="preserve"> resulting in better OER kinetics.</w:t>
      </w:r>
      <w:r w:rsidR="00E53BDC" w:rsidRPr="008D0E2F">
        <w:rPr>
          <w:rFonts w:ascii="Times New Roman" w:hAnsi="Times New Roman" w:cs="Times New Roman"/>
        </w:rPr>
        <w:t xml:space="preserve"> </w:t>
      </w:r>
      <w:r w:rsidR="004E07FA">
        <w:rPr>
          <w:rFonts w:ascii="Times New Roman" w:hAnsi="Times New Roman" w:cs="Times New Roman"/>
        </w:rPr>
        <w:t>A table comparing the OER performances for some of the recently reported non-noble</w:t>
      </w:r>
      <w:r w:rsidR="00C471EE">
        <w:rPr>
          <w:rFonts w:ascii="Times New Roman" w:hAnsi="Times New Roman" w:cs="Times New Roman"/>
        </w:rPr>
        <w:t xml:space="preserve"> metal</w:t>
      </w:r>
      <w:r w:rsidR="004E07FA">
        <w:rPr>
          <w:rFonts w:ascii="Times New Roman" w:hAnsi="Times New Roman" w:cs="Times New Roman"/>
        </w:rPr>
        <w:t xml:space="preserve"> electrocatalysts </w:t>
      </w:r>
      <w:r w:rsidR="00780600">
        <w:rPr>
          <w:rFonts w:ascii="Times New Roman" w:hAnsi="Times New Roman" w:cs="Times New Roman"/>
        </w:rPr>
        <w:t xml:space="preserve">in </w:t>
      </w:r>
      <w:r w:rsidR="004E07FA">
        <w:rPr>
          <w:rFonts w:ascii="Times New Roman" w:hAnsi="Times New Roman" w:cs="Times New Roman"/>
        </w:rPr>
        <w:t xml:space="preserve">alkaline </w:t>
      </w:r>
      <w:r w:rsidR="005335FE">
        <w:rPr>
          <w:rFonts w:ascii="Times New Roman" w:hAnsi="Times New Roman" w:cs="Times New Roman"/>
        </w:rPr>
        <w:t>saline water</w:t>
      </w:r>
      <w:r w:rsidR="004E07FA">
        <w:rPr>
          <w:rFonts w:ascii="Times New Roman" w:hAnsi="Times New Roman" w:cs="Times New Roman"/>
        </w:rPr>
        <w:t xml:space="preserve"> is presented in Table </w:t>
      </w:r>
      <w:r w:rsidR="002E08B8">
        <w:rPr>
          <w:rFonts w:ascii="Times New Roman" w:hAnsi="Times New Roman" w:cs="Times New Roman"/>
        </w:rPr>
        <w:t>S3</w:t>
      </w:r>
      <w:r w:rsidR="004E07FA">
        <w:rPr>
          <w:rFonts w:ascii="Times New Roman" w:hAnsi="Times New Roman" w:cs="Times New Roman"/>
        </w:rPr>
        <w:t xml:space="preserve">. </w:t>
      </w:r>
      <w:r w:rsidR="0046415A">
        <w:rPr>
          <w:rFonts w:ascii="Times New Roman" w:hAnsi="Times New Roman" w:cs="Times New Roman"/>
        </w:rPr>
        <w:t xml:space="preserve">While Co-Fe-O-B-10 performs well in alkaline </w:t>
      </w:r>
      <w:r w:rsidR="005335FE">
        <w:rPr>
          <w:rFonts w:ascii="Times New Roman" w:hAnsi="Times New Roman" w:cs="Times New Roman"/>
        </w:rPr>
        <w:t>saline water</w:t>
      </w:r>
      <w:r w:rsidR="0046415A">
        <w:rPr>
          <w:rFonts w:ascii="Times New Roman" w:hAnsi="Times New Roman" w:cs="Times New Roman"/>
        </w:rPr>
        <w:t>, t</w:t>
      </w:r>
      <w:r w:rsidR="00E53BDC" w:rsidRPr="008D0E2F">
        <w:rPr>
          <w:rFonts w:ascii="Times New Roman" w:hAnsi="Times New Roman" w:cs="Times New Roman"/>
        </w:rPr>
        <w:t xml:space="preserve">he OER performance </w:t>
      </w:r>
      <w:r w:rsidR="00C471EE">
        <w:rPr>
          <w:rFonts w:ascii="Times New Roman" w:hAnsi="Times New Roman" w:cs="Times New Roman"/>
        </w:rPr>
        <w:t xml:space="preserve">observed in neutral </w:t>
      </w:r>
      <w:r w:rsidR="005335FE">
        <w:rPr>
          <w:rFonts w:ascii="Times New Roman" w:hAnsi="Times New Roman" w:cs="Times New Roman"/>
        </w:rPr>
        <w:t>saline water</w:t>
      </w:r>
      <w:r w:rsidR="00C471EE">
        <w:rPr>
          <w:rFonts w:ascii="Times New Roman" w:hAnsi="Times New Roman" w:cs="Times New Roman"/>
        </w:rPr>
        <w:t xml:space="preserve"> (0.5 M NaCl, </w:t>
      </w:r>
      <w:r w:rsidR="0063447C">
        <w:rPr>
          <w:rFonts w:ascii="Times New Roman" w:hAnsi="Times New Roman" w:cs="Times New Roman"/>
        </w:rPr>
        <w:t>pH</w:t>
      </w:r>
      <w:r w:rsidR="00C471EE">
        <w:rPr>
          <w:rFonts w:ascii="Times New Roman" w:hAnsi="Times New Roman" w:cs="Times New Roman"/>
        </w:rPr>
        <w:t xml:space="preserve"> ~7) </w:t>
      </w:r>
      <w:r w:rsidR="00E53BDC" w:rsidRPr="008D0E2F">
        <w:rPr>
          <w:rFonts w:ascii="Times New Roman" w:hAnsi="Times New Roman" w:cs="Times New Roman"/>
        </w:rPr>
        <w:t xml:space="preserve">is </w:t>
      </w:r>
      <w:r w:rsidR="00C471EE">
        <w:rPr>
          <w:rFonts w:ascii="Times New Roman" w:hAnsi="Times New Roman" w:cs="Times New Roman"/>
        </w:rPr>
        <w:t>poor</w:t>
      </w:r>
      <w:r w:rsidR="00E53BDC" w:rsidRPr="008D0E2F">
        <w:rPr>
          <w:rFonts w:ascii="Times New Roman" w:hAnsi="Times New Roman" w:cs="Times New Roman"/>
        </w:rPr>
        <w:t xml:space="preserve">, </w:t>
      </w:r>
      <w:r w:rsidR="005E6BC7">
        <w:rPr>
          <w:rFonts w:ascii="Times New Roman" w:hAnsi="Times New Roman" w:cs="Times New Roman"/>
        </w:rPr>
        <w:t>requiring</w:t>
      </w:r>
      <w:r w:rsidR="005E6BC7" w:rsidRPr="008D0E2F">
        <w:rPr>
          <w:rFonts w:ascii="Times New Roman" w:hAnsi="Times New Roman" w:cs="Times New Roman"/>
        </w:rPr>
        <w:t xml:space="preserve"> </w:t>
      </w:r>
      <w:r w:rsidR="00E53BDC" w:rsidRPr="008D0E2F">
        <w:rPr>
          <w:rFonts w:ascii="Times New Roman" w:hAnsi="Times New Roman" w:cs="Times New Roman"/>
        </w:rPr>
        <w:t xml:space="preserve">large overpotentials to achieve </w:t>
      </w:r>
      <w:r w:rsidR="004B4F4B">
        <w:rPr>
          <w:rFonts w:ascii="Times New Roman" w:hAnsi="Times New Roman" w:cs="Times New Roman"/>
        </w:rPr>
        <w:t>small</w:t>
      </w:r>
      <w:r w:rsidR="004B4F4B" w:rsidRPr="008D0E2F">
        <w:rPr>
          <w:rFonts w:ascii="Times New Roman" w:hAnsi="Times New Roman" w:cs="Times New Roman"/>
        </w:rPr>
        <w:t xml:space="preserve"> </w:t>
      </w:r>
      <w:r w:rsidR="00E53BDC" w:rsidRPr="008D0E2F">
        <w:rPr>
          <w:rFonts w:ascii="Times New Roman" w:hAnsi="Times New Roman" w:cs="Times New Roman"/>
        </w:rPr>
        <w:t>current densities.</w:t>
      </w:r>
      <w:r w:rsidR="0078377D">
        <w:rPr>
          <w:rFonts w:ascii="Times New Roman" w:hAnsi="Times New Roman" w:cs="Times New Roman"/>
        </w:rPr>
        <w:t xml:space="preserve"> </w:t>
      </w:r>
      <w:r w:rsidR="005335FE">
        <w:rPr>
          <w:rFonts w:ascii="Times New Roman" w:hAnsi="Times New Roman" w:cs="Times New Roman"/>
        </w:rPr>
        <w:t>It should be noted that</w:t>
      </w:r>
      <w:r w:rsidR="0078377D">
        <w:rPr>
          <w:rFonts w:ascii="Times New Roman" w:hAnsi="Times New Roman" w:cs="Times New Roman"/>
        </w:rPr>
        <w:t xml:space="preserve"> lower current densities are expected for this class of materials at lower pH</w:t>
      </w:r>
      <w:r w:rsidR="00094332">
        <w:rPr>
          <w:rFonts w:ascii="Times New Roman" w:hAnsi="Times New Roman" w:cs="Times New Roman"/>
        </w:rPr>
        <w:t xml:space="preserve">, as summarised in </w:t>
      </w:r>
      <w:r w:rsidR="00094332">
        <w:rPr>
          <w:rFonts w:ascii="Times New Roman" w:hAnsi="Times New Roman" w:cs="Times New Roman"/>
        </w:rPr>
        <w:lastRenderedPageBreak/>
        <w:t>a recent review</w:t>
      </w:r>
      <w:r w:rsidR="008C2776">
        <w:rPr>
          <w:rFonts w:ascii="Times New Roman" w:hAnsi="Times New Roman" w:cs="Times New Roman"/>
        </w:rPr>
        <w:fldChar w:fldCharType="begin" w:fldLock="1"/>
      </w:r>
      <w:r w:rsidR="007A1C8C">
        <w:rPr>
          <w:rFonts w:ascii="Times New Roman" w:hAnsi="Times New Roman" w:cs="Times New Roman"/>
        </w:rPr>
        <w:instrText>ADDIN CSL_CITATION {"citationItems":[{"id":"ITEM-1","itemData":{"ISSN":"1616-301X","author":[{"dropping-particle":"","family":"Gupta","given":"Suraj","non-dropping-particle":"","parse-names":false,"suffix":""},{"dropping-particle":"","family":"Patel","given":"Maulik K","non-dropping-particle":"","parse-names":false,"suffix":""},{"dropping-particle":"","family":"Miotello","given":"Antonio","non-dropping-particle":"","parse-names":false,"suffix":""},{"dropping-particle":"","family":"Patel","given":"Nainesh","non-dropping-particle":"","parse-names":false,"suffix":""}],"container-title":"Advanced Functional Materials","id":"ITEM-1","issue":"1","issued":{"date-parts":[["2020"]]},"page":"1906481","publisher":"Wiley Online Library","title":"Metal Boride‐Based Catalysts for Electrochemical Water‐Splitting: A Review","type":"article-journal","volume":"30"},"uris":["http://www.mendeley.com/documents/?uuid=272af396-1617-473d-913a-f0a36de1db20"]}],"mendeley":{"formattedCitation":"&lt;sup&gt;15&lt;/sup&gt;","plainTextFormattedCitation":"15","previouslyFormattedCitation":"&lt;sup&gt;15&lt;/sup&gt;"},"properties":{"noteIndex":0},"schema":"https://github.com/citation-style-language/schema/raw/master/csl-citation.json"}</w:instrText>
      </w:r>
      <w:r w:rsidR="008C2776">
        <w:rPr>
          <w:rFonts w:ascii="Times New Roman" w:hAnsi="Times New Roman" w:cs="Times New Roman"/>
        </w:rPr>
        <w:fldChar w:fldCharType="separate"/>
      </w:r>
      <w:r w:rsidR="007A1C8C" w:rsidRPr="007A1C8C">
        <w:rPr>
          <w:rFonts w:ascii="Times New Roman" w:hAnsi="Times New Roman" w:cs="Times New Roman"/>
          <w:noProof/>
          <w:vertAlign w:val="superscript"/>
        </w:rPr>
        <w:t>15</w:t>
      </w:r>
      <w:r w:rsidR="008C2776">
        <w:rPr>
          <w:rFonts w:ascii="Times New Roman" w:hAnsi="Times New Roman" w:cs="Times New Roman"/>
        </w:rPr>
        <w:fldChar w:fldCharType="end"/>
      </w:r>
      <w:r w:rsidR="005335FE">
        <w:rPr>
          <w:rFonts w:ascii="Times New Roman" w:hAnsi="Times New Roman" w:cs="Times New Roman"/>
        </w:rPr>
        <w:t>. Nevertheless,</w:t>
      </w:r>
      <w:r w:rsidR="0078377D">
        <w:rPr>
          <w:rFonts w:ascii="Times New Roman" w:hAnsi="Times New Roman" w:cs="Times New Roman"/>
        </w:rPr>
        <w:t xml:space="preserve"> </w:t>
      </w:r>
      <w:r w:rsidR="005335FE">
        <w:rPr>
          <w:rFonts w:ascii="Times New Roman" w:hAnsi="Times New Roman" w:cs="Times New Roman"/>
        </w:rPr>
        <w:t>it could still be an application of interest if</w:t>
      </w:r>
      <w:r w:rsidR="0078377D">
        <w:rPr>
          <w:rFonts w:ascii="Times New Roman" w:hAnsi="Times New Roman" w:cs="Times New Roman"/>
        </w:rPr>
        <w:t xml:space="preserve"> O</w:t>
      </w:r>
      <w:r w:rsidR="0078377D" w:rsidRPr="00BA6754">
        <w:rPr>
          <w:rFonts w:ascii="Times New Roman" w:hAnsi="Times New Roman" w:cs="Times New Roman"/>
          <w:vertAlign w:val="subscript"/>
        </w:rPr>
        <w:t>2</w:t>
      </w:r>
      <w:r w:rsidR="0078377D">
        <w:rPr>
          <w:rFonts w:ascii="Times New Roman" w:hAnsi="Times New Roman" w:cs="Times New Roman"/>
        </w:rPr>
        <w:t xml:space="preserve"> selectivity can be maintained</w:t>
      </w:r>
      <w:r w:rsidR="005335FE">
        <w:rPr>
          <w:rFonts w:ascii="Times New Roman" w:hAnsi="Times New Roman" w:cs="Times New Roman"/>
        </w:rPr>
        <w:t xml:space="preserve"> in these conditions</w:t>
      </w:r>
      <w:r w:rsidR="0078377D">
        <w:rPr>
          <w:rFonts w:ascii="Times New Roman" w:hAnsi="Times New Roman" w:cs="Times New Roman"/>
        </w:rPr>
        <w:t>.</w:t>
      </w:r>
    </w:p>
    <w:p w14:paraId="4595C276" w14:textId="77777777" w:rsidR="008D2DA8" w:rsidRDefault="008D2DA8" w:rsidP="008D2DA8">
      <w:pPr>
        <w:jc w:val="center"/>
      </w:pPr>
      <w:r>
        <w:rPr>
          <w:noProof/>
          <w:lang w:eastAsia="en-GB"/>
        </w:rPr>
        <w:drawing>
          <wp:anchor distT="0" distB="0" distL="114300" distR="114300" simplePos="0" relativeHeight="251669504" behindDoc="0" locked="0" layoutInCell="1" allowOverlap="1" wp14:anchorId="32A7321B" wp14:editId="533A0BE6">
            <wp:simplePos x="0" y="0"/>
            <wp:positionH relativeFrom="page">
              <wp:align>right</wp:align>
            </wp:positionH>
            <wp:positionV relativeFrom="paragraph">
              <wp:posOffset>314</wp:posOffset>
            </wp:positionV>
            <wp:extent cx="7181556" cy="301149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81556" cy="301149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74E76B71" wp14:editId="6D11B5AD">
            <wp:simplePos x="0" y="0"/>
            <wp:positionH relativeFrom="margin">
              <wp:posOffset>-184150</wp:posOffset>
            </wp:positionH>
            <wp:positionV relativeFrom="paragraph">
              <wp:posOffset>2965450</wp:posOffset>
            </wp:positionV>
            <wp:extent cx="6500495" cy="2159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0495" cy="2159000"/>
                    </a:xfrm>
                    <a:prstGeom prst="rect">
                      <a:avLst/>
                    </a:prstGeom>
                    <a:noFill/>
                  </pic:spPr>
                </pic:pic>
              </a:graphicData>
            </a:graphic>
            <wp14:sizeRelH relativeFrom="margin">
              <wp14:pctWidth>0</wp14:pctWidth>
            </wp14:sizeRelH>
            <wp14:sizeRelV relativeFrom="margin">
              <wp14:pctHeight>0</wp14:pctHeight>
            </wp14:sizeRelV>
          </wp:anchor>
        </w:drawing>
      </w:r>
    </w:p>
    <w:p w14:paraId="0388F1B6" w14:textId="4221BFBD" w:rsidR="008D2DA8" w:rsidRDefault="008D2DA8" w:rsidP="00875DC9">
      <w:pPr>
        <w:jc w:val="both"/>
      </w:pPr>
      <w:r w:rsidRPr="4C95A436">
        <w:rPr>
          <w:b/>
          <w:bCs/>
        </w:rPr>
        <w:t>Fig. 4.  (a)</w:t>
      </w:r>
      <w:r>
        <w:t xml:space="preserve"> Anodic polarization curves for Co-Fe-O-B-10 in alkaline and neutral saline water; </w:t>
      </w:r>
      <w:r w:rsidRPr="4C95A436">
        <w:rPr>
          <w:b/>
          <w:bCs/>
        </w:rPr>
        <w:t>(b)</w:t>
      </w:r>
      <w:r>
        <w:t xml:space="preserve"> Long-term chronoamperometric stability test for Co-Fe-O-B-10 in alkaline pure and saline water and neutral saline water; STEM and HR-STEM (inset) images of Co-Fe-O-B-10 post long-term OER test in </w:t>
      </w:r>
      <w:r w:rsidRPr="4C95A436">
        <w:rPr>
          <w:b/>
          <w:bCs/>
        </w:rPr>
        <w:t>(c)</w:t>
      </w:r>
      <w:r>
        <w:t xml:space="preserve"> alkaline pure water; </w:t>
      </w:r>
      <w:r w:rsidRPr="4C95A436">
        <w:rPr>
          <w:b/>
          <w:bCs/>
        </w:rPr>
        <w:t>(d)</w:t>
      </w:r>
      <w:r>
        <w:t xml:space="preserve"> alkaline saline water and </w:t>
      </w:r>
      <w:r w:rsidRPr="4C95A436">
        <w:rPr>
          <w:b/>
          <w:bCs/>
        </w:rPr>
        <w:t>(e)</w:t>
      </w:r>
      <w:r>
        <w:t xml:space="preserve"> neutral saline water, inset shows the respective lattice fringes.</w:t>
      </w:r>
    </w:p>
    <w:p w14:paraId="6CB777D3" w14:textId="23CCE553" w:rsidR="009177EC" w:rsidRPr="008D0E2F" w:rsidRDefault="009177EC" w:rsidP="009177EC">
      <w:pPr>
        <w:spacing w:line="480" w:lineRule="auto"/>
        <w:ind w:firstLine="720"/>
        <w:jc w:val="both"/>
        <w:rPr>
          <w:rFonts w:ascii="Times New Roman" w:hAnsi="Times New Roman" w:cs="Times New Roman"/>
        </w:rPr>
      </w:pPr>
      <w:r>
        <w:rPr>
          <w:rFonts w:ascii="Times New Roman" w:hAnsi="Times New Roman" w:cs="Times New Roman"/>
        </w:rPr>
        <w:t xml:space="preserve">Selectivity for OER over chloride oxidation is </w:t>
      </w:r>
      <w:r w:rsidRPr="008D0E2F">
        <w:rPr>
          <w:rFonts w:ascii="Times New Roman" w:hAnsi="Times New Roman" w:cs="Times New Roman"/>
        </w:rPr>
        <w:t xml:space="preserve">one of the main </w:t>
      </w:r>
      <w:r>
        <w:rPr>
          <w:rFonts w:ascii="Times New Roman" w:hAnsi="Times New Roman" w:cs="Times New Roman"/>
        </w:rPr>
        <w:t>challenges</w:t>
      </w:r>
      <w:r w:rsidRPr="008D0E2F">
        <w:rPr>
          <w:rFonts w:ascii="Times New Roman" w:hAnsi="Times New Roman" w:cs="Times New Roman"/>
        </w:rPr>
        <w:t xml:space="preserve"> in seawater</w:t>
      </w:r>
      <w:r>
        <w:rPr>
          <w:rFonts w:ascii="Times New Roman" w:hAnsi="Times New Roman" w:cs="Times New Roman"/>
        </w:rPr>
        <w:t xml:space="preserve"> splitting and while high activity is desirable, 100% selectivity for O</w:t>
      </w:r>
      <w:r w:rsidRPr="0046415A">
        <w:rPr>
          <w:rFonts w:ascii="Times New Roman" w:hAnsi="Times New Roman" w:cs="Times New Roman"/>
          <w:vertAlign w:val="subscript"/>
        </w:rPr>
        <w:t>2</w:t>
      </w:r>
      <w:r>
        <w:rPr>
          <w:rFonts w:ascii="Times New Roman" w:hAnsi="Times New Roman" w:cs="Times New Roman"/>
        </w:rPr>
        <w:t xml:space="preserve"> over Cl</w:t>
      </w:r>
      <w:r w:rsidRPr="0046415A">
        <w:rPr>
          <w:rFonts w:ascii="Times New Roman" w:hAnsi="Times New Roman" w:cs="Times New Roman"/>
          <w:vertAlign w:val="subscript"/>
        </w:rPr>
        <w:t>2</w:t>
      </w:r>
      <w:r>
        <w:rPr>
          <w:rFonts w:ascii="Times New Roman" w:hAnsi="Times New Roman" w:cs="Times New Roman"/>
        </w:rPr>
        <w:t xml:space="preserve"> is critical. Selectivity can be addressed to some extent by operating at high pH</w:t>
      </w:r>
      <w:r>
        <w:rPr>
          <w:rFonts w:ascii="Times New Roman" w:hAnsi="Times New Roman" w:cs="Times New Roman"/>
        </w:rPr>
        <w:fldChar w:fldCharType="begin" w:fldLock="1"/>
      </w:r>
      <w:r>
        <w:rPr>
          <w:rFonts w:ascii="Times New Roman" w:hAnsi="Times New Roman" w:cs="Times New Roman"/>
        </w:rPr>
        <w:instrText>ADDIN CSL_CITATION {"citationItems":[{"id":"ITEM-1","itemData":{"ISSN":"2058-7546","author":[{"dropping-particle":"","family":"Tong","given":"Wenming","non-dropping-particle":"","parse-names":false,"suffix":""},{"dropping-particle":"","family":"Forster","given":"Mark","non-dropping-particle":"","parse-names":false,"suffix":""},{"dropping-particle":"","family":"Dionigi","given":"Fabio","non-dropping-particle":"","parse-names":false,"suffix":""},{"dropping-particle":"","family":"Dresp","given":"Sören","non-dropping-particle":"","parse-names":false,"suffix":""},{"dropping-particle":"","family":"Erami","given":"Roghayeh Sadeghi","non-dropping-particle":"","parse-names":false,"suffix":""},{"dropping-particle":"","family":"Strasser","given":"Peter","non-dropping-particle":"","parse-names":false,"suffix":""},{"dropping-particle":"","family":"Cowan","given":"Alexander J","non-dropping-particle":"","parse-names":false,"suffix":""},{"dropping-particle":"","family":"Farràs","given":"Pau","non-dropping-particle":"","parse-names":false,"suffix":""}],"container-title":"Nature Energy","id":"ITEM-1","issued":{"date-parts":[["2020"]]},"page":"1-11","publisher":"Nature Publishing Group","title":"Electrolysis of low-grade and saline surface water","type":"article-journal"},"uris":["http://www.mendeley.com/documents/?uuid=bee1549b-1ad8-4ae3-808d-f742d8aa1d1b"]},{"id":"ITEM-2","itemData":{"ISSN":"0027-8424","author":[{"dropping-particle":"","family":"Kuang","given":"Yun","non-dropping-particle":"","parse-names":false,"suffix":""},{"dropping-particle":"","family":"Kenney","given":"Michael J","non-dropping-particle":"","parse-names":false,"suffix":""},{"dropping-particle":"","family":"Meng","given":"Yongtao","non-dropping-particle":"","parse-names":false,"suffix":""},{"dropping-particle":"","family":"Hung","given":"Wei-Hsuan","non-dropping-particle":"","parse-names":false,"suffix":""},{"dropping-particle":"","family":"Liu","given":"Yijin","non-dropping-particle":"","parse-names":false,"suffix":""},{"dropping-particle":"","family":"Huang","given":"Jianan Erick","non-dropping-particle":"","parse-names":false,"suffix":""},{"dropping-particle":"","family":"Prasanna","given":"Rohit","non-dropping-particle":"","parse-names":false,"suffix":""},{"dropping-particle":"","family":"Li","given":"Pengsong","non-dropping-particle":"","parse-names":false,"suffix":""},{"dropping-particle":"","family":"Li","given":"Yaping","non-dropping-particle":"","parse-names":false,"suffix":""},{"dropping-particle":"","family":"Wang","given":"Lei","non-dropping-particle":"","parse-names":false,"suffix":""}],"container-title":"Proceedings of the National Academy of Sciences","id":"ITEM-2","issue":"14","issued":{"date-parts":[["2019"]]},"page":"6624-6629","publisher":"National Acad Sciences","title":"Solar-driven, highly sustained splitting of seawater into hydrogen and oxygen fuels","type":"article-journal","volume":"116"},"uris":["http://www.mendeley.com/documents/?uuid=3a4bd382-4d32-46e3-9071-37114e151b13"]},{"id":"ITEM-3","itemData":{"ISSN":"1864-5631","author":[{"dropping-particle":"","family":"Dionigi","given":"Fabio","non-dropping-particle":"","parse-names":false,"suffix":""},{"dropping-particle":"","family":"Reier","given":"Tobias","non-dropping-particle":"","parse-names":false,"suffix":""},{"dropping-particle":"","family":"Pawolek","given":"Zarina","non-dropping-particle":"","parse-names":false,"suffix":""},{"dropping-particle":"","family":"Gliech","given":"Manuel","non-dropping-particle":"","parse-names":false,"suffix":""},{"dropping-particle":"","family":"Strasser","given":"Peter","non-dropping-particle":"","parse-names":false,"suffix":""}],"container-title":"ChemSusChem","id":"ITEM-3","issue":"9","issued":{"date-parts":[["2016"]]},"page":"962-972","publisher":"Wiley Online Library","title":"Design criteria, operating conditions, and nickel–iron hydroxide catalyst materials for selective seawater electrolysis","type":"article-journal","volume":"9"},"uris":["http://www.mendeley.com/documents/?uuid=92122654-13bc-450e-805c-2b89f6a689bb"]}],"mendeley":{"formattedCitation":"&lt;sup&gt;12–14&lt;/sup&gt;","plainTextFormattedCitation":"12–14","previouslyFormattedCitation":"&lt;sup&gt;12–14&lt;/sup&gt;"},"properties":{"noteIndex":0},"schema":"https://github.com/citation-style-language/schema/raw/master/csl-citation.json"}</w:instrText>
      </w:r>
      <w:r>
        <w:rPr>
          <w:rFonts w:ascii="Times New Roman" w:hAnsi="Times New Roman" w:cs="Times New Roman"/>
        </w:rPr>
        <w:fldChar w:fldCharType="separate"/>
      </w:r>
      <w:r w:rsidRPr="007A1C8C">
        <w:rPr>
          <w:rFonts w:ascii="Times New Roman" w:hAnsi="Times New Roman" w:cs="Times New Roman"/>
          <w:noProof/>
          <w:vertAlign w:val="superscript"/>
        </w:rPr>
        <w:t>12–14</w:t>
      </w:r>
      <w:r>
        <w:rPr>
          <w:rFonts w:ascii="Times New Roman" w:hAnsi="Times New Roman" w:cs="Times New Roman"/>
        </w:rPr>
        <w:fldChar w:fldCharType="end"/>
      </w:r>
      <w:r>
        <w:rPr>
          <w:rFonts w:ascii="Times New Roman" w:hAnsi="Times New Roman" w:cs="Times New Roman"/>
        </w:rPr>
        <w:t xml:space="preserve">. To further understand the suitability of Co-Fe-O-B-10 for the OER in seawater, </w:t>
      </w:r>
      <w:r w:rsidRPr="008D0E2F">
        <w:rPr>
          <w:rFonts w:ascii="Times New Roman" w:hAnsi="Times New Roman" w:cs="Times New Roman"/>
        </w:rPr>
        <w:t>Faradaic efficienc</w:t>
      </w:r>
      <w:r>
        <w:rPr>
          <w:rFonts w:ascii="Times New Roman" w:hAnsi="Times New Roman" w:cs="Times New Roman"/>
        </w:rPr>
        <w:t>ies were measured</w:t>
      </w:r>
      <w:r w:rsidRPr="008D0E2F">
        <w:rPr>
          <w:rFonts w:ascii="Times New Roman" w:hAnsi="Times New Roman" w:cs="Times New Roman"/>
        </w:rPr>
        <w:t xml:space="preserve"> </w:t>
      </w:r>
      <w:r>
        <w:rPr>
          <w:rFonts w:ascii="Times New Roman" w:hAnsi="Times New Roman" w:cs="Times New Roman"/>
        </w:rPr>
        <w:t xml:space="preserve">using a fluorescence lifetime probe during and after </w:t>
      </w:r>
      <w:r w:rsidRPr="008D0E2F">
        <w:rPr>
          <w:rFonts w:ascii="Times New Roman" w:hAnsi="Times New Roman" w:cs="Times New Roman"/>
        </w:rPr>
        <w:t xml:space="preserve">chronoamperometry </w:t>
      </w:r>
      <w:r>
        <w:rPr>
          <w:rFonts w:ascii="Times New Roman" w:hAnsi="Times New Roman" w:cs="Times New Roman"/>
        </w:rPr>
        <w:t xml:space="preserve">tests (see </w:t>
      </w:r>
      <w:r>
        <w:rPr>
          <w:rFonts w:ascii="Times New Roman" w:hAnsi="Times New Roman" w:cs="Times New Roman"/>
        </w:rPr>
        <w:t xml:space="preserve">supporting information </w:t>
      </w:r>
      <w:r>
        <w:rPr>
          <w:rFonts w:ascii="Times New Roman" w:hAnsi="Times New Roman" w:cs="Times New Roman"/>
        </w:rPr>
        <w:t xml:space="preserve">for the full details). </w:t>
      </w:r>
      <w:r w:rsidRPr="008D0E2F">
        <w:rPr>
          <w:rFonts w:ascii="Times New Roman" w:hAnsi="Times New Roman" w:cs="Times New Roman"/>
        </w:rPr>
        <w:t>Co-</w:t>
      </w:r>
      <w:r w:rsidRPr="008D0E2F">
        <w:rPr>
          <w:rFonts w:ascii="Times New Roman" w:hAnsi="Times New Roman" w:cs="Times New Roman"/>
        </w:rPr>
        <w:lastRenderedPageBreak/>
        <w:t xml:space="preserve">Fe-O-B-10 </w:t>
      </w:r>
      <w:r>
        <w:rPr>
          <w:rFonts w:ascii="Times New Roman" w:hAnsi="Times New Roman" w:cs="Times New Roman"/>
        </w:rPr>
        <w:t>exhibited</w:t>
      </w:r>
      <w:r w:rsidRPr="008D0E2F">
        <w:rPr>
          <w:rFonts w:ascii="Times New Roman" w:hAnsi="Times New Roman" w:cs="Times New Roman"/>
        </w:rPr>
        <w:t xml:space="preserve"> </w:t>
      </w:r>
      <w:r>
        <w:rPr>
          <w:rFonts w:ascii="Times New Roman" w:hAnsi="Times New Roman" w:cs="Times New Roman"/>
        </w:rPr>
        <w:t>~100±4</w:t>
      </w:r>
      <w:r w:rsidRPr="008D0E2F">
        <w:rPr>
          <w:rFonts w:ascii="Times New Roman" w:hAnsi="Times New Roman" w:cs="Times New Roman"/>
        </w:rPr>
        <w:t xml:space="preserve">% Faradaic efficiency in </w:t>
      </w:r>
      <w:r>
        <w:rPr>
          <w:rFonts w:ascii="Times New Roman" w:hAnsi="Times New Roman" w:cs="Times New Roman"/>
        </w:rPr>
        <w:t xml:space="preserve">both </w:t>
      </w:r>
      <w:r w:rsidRPr="008D0E2F">
        <w:rPr>
          <w:rFonts w:ascii="Times New Roman" w:hAnsi="Times New Roman" w:cs="Times New Roman"/>
        </w:rPr>
        <w:t xml:space="preserve">alkaline </w:t>
      </w:r>
      <w:r>
        <w:rPr>
          <w:rFonts w:ascii="Times New Roman" w:hAnsi="Times New Roman" w:cs="Times New Roman"/>
        </w:rPr>
        <w:t>pure and saline</w:t>
      </w:r>
      <w:r w:rsidRPr="008D0E2F">
        <w:rPr>
          <w:rFonts w:ascii="Times New Roman" w:hAnsi="Times New Roman" w:cs="Times New Roman"/>
        </w:rPr>
        <w:t xml:space="preserve"> </w:t>
      </w:r>
      <w:r>
        <w:rPr>
          <w:rFonts w:ascii="Times New Roman" w:hAnsi="Times New Roman" w:cs="Times New Roman"/>
        </w:rPr>
        <w:t>water at 1.65 V (vs RHE) after 5 hours, a</w:t>
      </w:r>
      <w:r w:rsidRPr="008D0E2F">
        <w:rPr>
          <w:rFonts w:ascii="Times New Roman" w:hAnsi="Times New Roman" w:cs="Times New Roman"/>
        </w:rPr>
        <w:t xml:space="preserve">s shown in Fig. </w:t>
      </w:r>
      <w:r w:rsidR="00630BDB" w:rsidRPr="008D0E2F">
        <w:rPr>
          <w:rFonts w:ascii="Times New Roman" w:hAnsi="Times New Roman" w:cs="Times New Roman"/>
        </w:rPr>
        <w:t>S</w:t>
      </w:r>
      <w:r w:rsidR="00630BDB">
        <w:rPr>
          <w:rFonts w:ascii="Times New Roman" w:hAnsi="Times New Roman" w:cs="Times New Roman"/>
        </w:rPr>
        <w:t xml:space="preserve">13a </w:t>
      </w:r>
      <w:r>
        <w:rPr>
          <w:rFonts w:ascii="Times New Roman" w:hAnsi="Times New Roman" w:cs="Times New Roman"/>
        </w:rPr>
        <w:t xml:space="preserve">&amp; </w:t>
      </w:r>
      <w:r w:rsidR="00630BDB" w:rsidRPr="008D0E2F">
        <w:rPr>
          <w:rFonts w:ascii="Times New Roman" w:hAnsi="Times New Roman" w:cs="Times New Roman"/>
        </w:rPr>
        <w:t>S</w:t>
      </w:r>
      <w:r w:rsidR="00630BDB">
        <w:rPr>
          <w:rFonts w:ascii="Times New Roman" w:hAnsi="Times New Roman" w:cs="Times New Roman"/>
        </w:rPr>
        <w:t>13b</w:t>
      </w:r>
      <w:r w:rsidRPr="008D0E2F">
        <w:rPr>
          <w:rFonts w:ascii="Times New Roman" w:hAnsi="Times New Roman" w:cs="Times New Roman"/>
        </w:rPr>
        <w:t>.</w:t>
      </w:r>
      <w:r>
        <w:rPr>
          <w:rFonts w:ascii="Times New Roman" w:hAnsi="Times New Roman" w:cs="Times New Roman"/>
        </w:rPr>
        <w:t xml:space="preserve"> At higher current densities (100 mA cm</w:t>
      </w:r>
      <w:r w:rsidRPr="0075408B">
        <w:rPr>
          <w:rFonts w:ascii="Times New Roman" w:hAnsi="Times New Roman" w:cs="Times New Roman"/>
          <w:vertAlign w:val="superscript"/>
        </w:rPr>
        <w:t>-2</w:t>
      </w:r>
      <w:r>
        <w:rPr>
          <w:rFonts w:ascii="Times New Roman" w:hAnsi="Times New Roman" w:cs="Times New Roman"/>
        </w:rPr>
        <w:t>), the Faradaic efficiency of Co-Fe-O-B-10 dropped to ~74±4%, indicating Cl</w:t>
      </w:r>
      <w:r w:rsidRPr="0075408B">
        <w:rPr>
          <w:rFonts w:ascii="Times New Roman" w:hAnsi="Times New Roman" w:cs="Times New Roman"/>
          <w:vertAlign w:val="superscript"/>
        </w:rPr>
        <w:t>-</w:t>
      </w:r>
      <w:r>
        <w:rPr>
          <w:rFonts w:ascii="Times New Roman" w:hAnsi="Times New Roman" w:cs="Times New Roman"/>
        </w:rPr>
        <w:t xml:space="preserve"> oxidation begins to occur (Fig S12c). In neutral saline water, a 0% Faradaic efficiency was observed for Co-Fe-O-B-10, indicating a preference for Cl</w:t>
      </w:r>
      <w:r w:rsidRPr="0075408B">
        <w:rPr>
          <w:rFonts w:ascii="Times New Roman" w:hAnsi="Times New Roman" w:cs="Times New Roman"/>
          <w:vertAlign w:val="superscript"/>
        </w:rPr>
        <w:t>-</w:t>
      </w:r>
      <w:r>
        <w:rPr>
          <w:rFonts w:ascii="Times New Roman" w:hAnsi="Times New Roman" w:cs="Times New Roman"/>
        </w:rPr>
        <w:t xml:space="preserve"> oxidation (Fig. </w:t>
      </w:r>
      <w:r w:rsidR="00630BDB">
        <w:rPr>
          <w:rFonts w:ascii="Times New Roman" w:hAnsi="Times New Roman" w:cs="Times New Roman"/>
        </w:rPr>
        <w:t>S13d</w:t>
      </w:r>
      <w:r>
        <w:rPr>
          <w:rFonts w:ascii="Times New Roman" w:hAnsi="Times New Roman" w:cs="Times New Roman"/>
        </w:rPr>
        <w:t>).</w:t>
      </w:r>
    </w:p>
    <w:p w14:paraId="67E94BBD" w14:textId="614DB8F3" w:rsidR="004F4F6B" w:rsidRPr="008D0E2F" w:rsidRDefault="004F4F6B" w:rsidP="00D90032">
      <w:pPr>
        <w:spacing w:line="480" w:lineRule="auto"/>
        <w:jc w:val="both"/>
        <w:rPr>
          <w:rFonts w:ascii="Times New Roman" w:hAnsi="Times New Roman" w:cs="Times New Roman"/>
        </w:rPr>
      </w:pPr>
      <w:r w:rsidRPr="008D0E2F">
        <w:rPr>
          <w:rFonts w:ascii="Times New Roman" w:hAnsi="Times New Roman" w:cs="Times New Roman"/>
        </w:rPr>
        <w:tab/>
        <w:t xml:space="preserve">Having established the performance and selectivity of Co-Fe-O-B-10 for OER in </w:t>
      </w:r>
      <w:r w:rsidR="00271D19">
        <w:rPr>
          <w:rFonts w:ascii="Times New Roman" w:hAnsi="Times New Roman" w:cs="Times New Roman"/>
        </w:rPr>
        <w:t xml:space="preserve">alkaline </w:t>
      </w:r>
      <w:r w:rsidR="00D43AD6">
        <w:rPr>
          <w:rFonts w:ascii="Times New Roman" w:hAnsi="Times New Roman" w:cs="Times New Roman"/>
        </w:rPr>
        <w:t xml:space="preserve">pure </w:t>
      </w:r>
      <w:r w:rsidRPr="008D0E2F">
        <w:rPr>
          <w:rFonts w:ascii="Times New Roman" w:hAnsi="Times New Roman" w:cs="Times New Roman"/>
        </w:rPr>
        <w:t xml:space="preserve">water and </w:t>
      </w:r>
      <w:r w:rsidR="00656784">
        <w:rPr>
          <w:rFonts w:ascii="Times New Roman" w:hAnsi="Times New Roman" w:cs="Times New Roman"/>
        </w:rPr>
        <w:t>saline water</w:t>
      </w:r>
      <w:r w:rsidRPr="008D0E2F">
        <w:rPr>
          <w:rFonts w:ascii="Times New Roman" w:hAnsi="Times New Roman" w:cs="Times New Roman"/>
        </w:rPr>
        <w:t xml:space="preserve">, their long-term stability </w:t>
      </w:r>
      <w:r w:rsidR="004B4B2C">
        <w:rPr>
          <w:rFonts w:ascii="Times New Roman" w:hAnsi="Times New Roman" w:cs="Times New Roman"/>
        </w:rPr>
        <w:t>was then tested</w:t>
      </w:r>
      <w:r w:rsidRPr="008D0E2F">
        <w:rPr>
          <w:rFonts w:ascii="Times New Roman" w:hAnsi="Times New Roman" w:cs="Times New Roman"/>
        </w:rPr>
        <w:t>. Fig. 4b shows the chronoamperometry tests for Co-Fe-O-B-10</w:t>
      </w:r>
      <w:r w:rsidR="00D47E62" w:rsidRPr="008D0E2F">
        <w:rPr>
          <w:rFonts w:ascii="Times New Roman" w:hAnsi="Times New Roman" w:cs="Times New Roman"/>
        </w:rPr>
        <w:t xml:space="preserve"> in all three </w:t>
      </w:r>
      <w:r w:rsidR="00656784">
        <w:rPr>
          <w:rFonts w:ascii="Times New Roman" w:hAnsi="Times New Roman" w:cs="Times New Roman"/>
        </w:rPr>
        <w:t>electrolytes</w:t>
      </w:r>
      <w:r w:rsidR="00256138" w:rsidRPr="008D0E2F">
        <w:rPr>
          <w:rFonts w:ascii="Times New Roman" w:hAnsi="Times New Roman" w:cs="Times New Roman"/>
        </w:rPr>
        <w:t>, at an applied potential of 1.</w:t>
      </w:r>
      <w:r w:rsidR="00256B32">
        <w:rPr>
          <w:rFonts w:ascii="Times New Roman" w:hAnsi="Times New Roman" w:cs="Times New Roman"/>
        </w:rPr>
        <w:t>6</w:t>
      </w:r>
      <w:r w:rsidR="00256B32" w:rsidRPr="008D0E2F">
        <w:rPr>
          <w:rFonts w:ascii="Times New Roman" w:hAnsi="Times New Roman" w:cs="Times New Roman"/>
        </w:rPr>
        <w:t xml:space="preserve">5 </w:t>
      </w:r>
      <w:r w:rsidR="00256138" w:rsidRPr="008D0E2F">
        <w:rPr>
          <w:rFonts w:ascii="Times New Roman" w:hAnsi="Times New Roman" w:cs="Times New Roman"/>
        </w:rPr>
        <w:t>V (vs RHE) for 20 hours of continuous electrolysis.</w:t>
      </w:r>
      <w:r w:rsidR="00687E00" w:rsidRPr="008D0E2F">
        <w:rPr>
          <w:rFonts w:ascii="Times New Roman" w:hAnsi="Times New Roman" w:cs="Times New Roman"/>
        </w:rPr>
        <w:t xml:space="preserve"> The highest stability is observed in 1 M KOH</w:t>
      </w:r>
      <w:r w:rsidR="0029146F">
        <w:rPr>
          <w:rFonts w:ascii="Times New Roman" w:hAnsi="Times New Roman" w:cs="Times New Roman"/>
        </w:rPr>
        <w:t xml:space="preserve"> (</w:t>
      </w:r>
      <w:r w:rsidR="00773A1B">
        <w:rPr>
          <w:rFonts w:ascii="Times New Roman" w:hAnsi="Times New Roman" w:cs="Times New Roman"/>
        </w:rPr>
        <w:t>performance loss of 18%)</w:t>
      </w:r>
      <w:r w:rsidR="00687E00" w:rsidRPr="008D0E2F">
        <w:rPr>
          <w:rFonts w:ascii="Times New Roman" w:hAnsi="Times New Roman" w:cs="Times New Roman"/>
        </w:rPr>
        <w:t xml:space="preserve">, while in alkaline </w:t>
      </w:r>
      <w:r w:rsidR="00656784">
        <w:rPr>
          <w:rFonts w:ascii="Times New Roman" w:hAnsi="Times New Roman" w:cs="Times New Roman"/>
        </w:rPr>
        <w:t>saline water</w:t>
      </w:r>
      <w:r w:rsidR="00687E00" w:rsidRPr="008D0E2F">
        <w:rPr>
          <w:rFonts w:ascii="Times New Roman" w:hAnsi="Times New Roman" w:cs="Times New Roman"/>
        </w:rPr>
        <w:t xml:space="preserve">, the current decreases by almost 35% in 20 hours. </w:t>
      </w:r>
      <w:r w:rsidR="00F17463">
        <w:rPr>
          <w:rFonts w:ascii="Times New Roman" w:hAnsi="Times New Roman" w:cs="Times New Roman"/>
        </w:rPr>
        <w:t>The lower stability in saline electrolyte is attributed to the corrosive action of Cl</w:t>
      </w:r>
      <w:r w:rsidR="00F17463" w:rsidRPr="00F17463">
        <w:rPr>
          <w:rFonts w:ascii="Times New Roman" w:hAnsi="Times New Roman" w:cs="Times New Roman"/>
          <w:vertAlign w:val="superscript"/>
        </w:rPr>
        <w:t>-</w:t>
      </w:r>
      <w:r w:rsidR="00F17463">
        <w:rPr>
          <w:rFonts w:ascii="Times New Roman" w:hAnsi="Times New Roman" w:cs="Times New Roman"/>
        </w:rPr>
        <w:t xml:space="preserve"> ions, which can ideally be reduced by using Cl</w:t>
      </w:r>
      <w:r w:rsidR="00F17463" w:rsidRPr="00F17463">
        <w:rPr>
          <w:rFonts w:ascii="Times New Roman" w:hAnsi="Times New Roman" w:cs="Times New Roman"/>
          <w:vertAlign w:val="superscript"/>
        </w:rPr>
        <w:t>-</w:t>
      </w:r>
      <w:r w:rsidR="00F17463">
        <w:rPr>
          <w:rFonts w:ascii="Times New Roman" w:hAnsi="Times New Roman" w:cs="Times New Roman"/>
        </w:rPr>
        <w:t xml:space="preserve"> repell</w:t>
      </w:r>
      <w:r w:rsidR="004440F2">
        <w:rPr>
          <w:rFonts w:ascii="Times New Roman" w:hAnsi="Times New Roman" w:cs="Times New Roman"/>
        </w:rPr>
        <w:t>ent</w:t>
      </w:r>
      <w:r w:rsidR="00F17463">
        <w:rPr>
          <w:rFonts w:ascii="Times New Roman" w:hAnsi="Times New Roman" w:cs="Times New Roman"/>
        </w:rPr>
        <w:t xml:space="preserve"> layers or </w:t>
      </w:r>
      <w:r w:rsidR="00E046F1">
        <w:rPr>
          <w:rFonts w:ascii="Times New Roman" w:hAnsi="Times New Roman" w:cs="Times New Roman"/>
        </w:rPr>
        <w:t>semi-permeable</w:t>
      </w:r>
      <w:r w:rsidR="00F17463">
        <w:rPr>
          <w:rFonts w:ascii="Times New Roman" w:hAnsi="Times New Roman" w:cs="Times New Roman"/>
        </w:rPr>
        <w:t xml:space="preserve"> overlayers</w:t>
      </w:r>
      <w:r w:rsidR="00672E3F">
        <w:rPr>
          <w:rFonts w:ascii="Times New Roman" w:hAnsi="Times New Roman" w:cs="Times New Roman"/>
        </w:rPr>
        <w:fldChar w:fldCharType="begin" w:fldLock="1"/>
      </w:r>
      <w:r w:rsidR="00672E3F">
        <w:rPr>
          <w:rFonts w:ascii="Times New Roman" w:hAnsi="Times New Roman" w:cs="Times New Roman"/>
        </w:rPr>
        <w:instrText>ADDIN CSL_CITATION {"citationItems":[{"id":"ITEM-1","itemData":{"ISSN":"2058-7546","author":[{"dropping-particle":"","family":"Tong","given":"Wenming","non-dropping-particle":"","parse-names":false,"suffix":""},{"dropping-particle":"","family":"Forster","given":"Mark","non-dropping-particle":"","parse-names":false,"suffix":""},{"dropping-particle":"","family":"Dionigi","given":"Fabio","non-dropping-particle":"","parse-names":false,"suffix":""},{"dropping-particle":"","family":"Dresp","given":"Sören","non-dropping-particle":"","parse-names":false,"suffix":""},{"dropping-particle":"","family":"Erami","given":"Roghayeh Sadeghi","non-dropping-particle":"","parse-names":false,"suffix":""},{"dropping-particle":"","family":"Strasser","given":"Peter","non-dropping-particle":"","parse-names":false,"suffix":""},{"dropping-particle":"","family":"Cowan","given":"Alexander J","non-dropping-particle":"","parse-names":false,"suffix":""},{"dropping-particle":"","family":"Farràs","given":"Pau","non-dropping-particle":"","parse-names":false,"suffix":""}],"container-title":"Nature Energy","id":"ITEM-1","issued":{"date-parts":[["2020"]]},"page":"1-11","publisher":"Nature Publishing Group","title":"Electrolysis of low-grade and saline surface water","type":"article-journal"},"uris":["http://www.mendeley.com/documents/?uuid=bee1549b-1ad8-4ae3-808d-f742d8aa1d1b"]}],"mendeley":{"formattedCitation":"&lt;sup&gt;12&lt;/sup&gt;","plainTextFormattedCitation":"12"},"properties":{"noteIndex":0},"schema":"https://github.com/citation-style-language/schema/raw/master/csl-citation.json"}</w:instrText>
      </w:r>
      <w:r w:rsidR="00672E3F">
        <w:rPr>
          <w:rFonts w:ascii="Times New Roman" w:hAnsi="Times New Roman" w:cs="Times New Roman"/>
        </w:rPr>
        <w:fldChar w:fldCharType="separate"/>
      </w:r>
      <w:r w:rsidR="00672E3F" w:rsidRPr="00672E3F">
        <w:rPr>
          <w:rFonts w:ascii="Times New Roman" w:hAnsi="Times New Roman" w:cs="Times New Roman"/>
          <w:noProof/>
          <w:vertAlign w:val="superscript"/>
        </w:rPr>
        <w:t>12</w:t>
      </w:r>
      <w:r w:rsidR="00672E3F">
        <w:rPr>
          <w:rFonts w:ascii="Times New Roman" w:hAnsi="Times New Roman" w:cs="Times New Roman"/>
        </w:rPr>
        <w:fldChar w:fldCharType="end"/>
      </w:r>
      <w:r w:rsidR="00F17463">
        <w:rPr>
          <w:rFonts w:ascii="Times New Roman" w:hAnsi="Times New Roman" w:cs="Times New Roman"/>
        </w:rPr>
        <w:t xml:space="preserve">. </w:t>
      </w:r>
      <w:r w:rsidR="00687E00" w:rsidRPr="008D0E2F">
        <w:rPr>
          <w:rFonts w:ascii="Times New Roman" w:hAnsi="Times New Roman" w:cs="Times New Roman"/>
        </w:rPr>
        <w:t xml:space="preserve">In neutral </w:t>
      </w:r>
      <w:r w:rsidR="00656784">
        <w:rPr>
          <w:rFonts w:ascii="Times New Roman" w:hAnsi="Times New Roman" w:cs="Times New Roman"/>
        </w:rPr>
        <w:t>saline water</w:t>
      </w:r>
      <w:r w:rsidR="00687E00" w:rsidRPr="008D0E2F">
        <w:rPr>
          <w:rFonts w:ascii="Times New Roman" w:hAnsi="Times New Roman" w:cs="Times New Roman"/>
        </w:rPr>
        <w:t xml:space="preserve">, </w:t>
      </w:r>
      <w:r w:rsidR="003270A6">
        <w:rPr>
          <w:rFonts w:ascii="Times New Roman" w:hAnsi="Times New Roman" w:cs="Times New Roman"/>
        </w:rPr>
        <w:t xml:space="preserve">although stability is maintained over 20 hours, </w:t>
      </w:r>
      <w:r w:rsidR="00687E00" w:rsidRPr="008D0E2F">
        <w:rPr>
          <w:rFonts w:ascii="Times New Roman" w:hAnsi="Times New Roman" w:cs="Times New Roman"/>
        </w:rPr>
        <w:t xml:space="preserve">the </w:t>
      </w:r>
      <w:r w:rsidR="0031738D">
        <w:rPr>
          <w:rFonts w:ascii="Times New Roman" w:hAnsi="Times New Roman" w:cs="Times New Roman"/>
        </w:rPr>
        <w:t>initial</w:t>
      </w:r>
      <w:r w:rsidR="0031738D" w:rsidRPr="008D0E2F">
        <w:rPr>
          <w:rFonts w:ascii="Times New Roman" w:hAnsi="Times New Roman" w:cs="Times New Roman"/>
        </w:rPr>
        <w:t xml:space="preserve"> </w:t>
      </w:r>
      <w:r w:rsidR="00687E00" w:rsidRPr="008D0E2F">
        <w:rPr>
          <w:rFonts w:ascii="Times New Roman" w:hAnsi="Times New Roman" w:cs="Times New Roman"/>
        </w:rPr>
        <w:t xml:space="preserve">current density is very </w:t>
      </w:r>
      <w:r w:rsidR="003270A6" w:rsidRPr="008D0E2F">
        <w:rPr>
          <w:rFonts w:ascii="Times New Roman" w:hAnsi="Times New Roman" w:cs="Times New Roman"/>
        </w:rPr>
        <w:t>low,</w:t>
      </w:r>
      <w:r w:rsidR="003270A6">
        <w:rPr>
          <w:rFonts w:ascii="Times New Roman" w:hAnsi="Times New Roman" w:cs="Times New Roman"/>
        </w:rPr>
        <w:t xml:space="preserve"> and this is</w:t>
      </w:r>
      <w:r w:rsidR="00817DE6">
        <w:rPr>
          <w:rFonts w:ascii="Times New Roman" w:hAnsi="Times New Roman" w:cs="Times New Roman"/>
        </w:rPr>
        <w:t xml:space="preserve"> attribute</w:t>
      </w:r>
      <w:r w:rsidR="003270A6">
        <w:rPr>
          <w:rFonts w:ascii="Times New Roman" w:hAnsi="Times New Roman" w:cs="Times New Roman"/>
        </w:rPr>
        <w:t>d</w:t>
      </w:r>
      <w:r w:rsidR="00817DE6">
        <w:rPr>
          <w:rFonts w:ascii="Times New Roman" w:hAnsi="Times New Roman" w:cs="Times New Roman"/>
        </w:rPr>
        <w:t xml:space="preserve"> </w:t>
      </w:r>
      <w:r w:rsidR="001A5E95">
        <w:rPr>
          <w:rFonts w:ascii="Times New Roman" w:hAnsi="Times New Roman" w:cs="Times New Roman"/>
        </w:rPr>
        <w:t xml:space="preserve">to </w:t>
      </w:r>
      <w:r w:rsidR="00894119">
        <w:rPr>
          <w:rFonts w:ascii="Times New Roman" w:hAnsi="Times New Roman" w:cs="Times New Roman"/>
        </w:rPr>
        <w:t>Cl</w:t>
      </w:r>
      <w:r w:rsidR="00894119" w:rsidRPr="001C3FD2">
        <w:rPr>
          <w:rFonts w:ascii="Times New Roman" w:hAnsi="Times New Roman" w:cs="Times New Roman"/>
          <w:vertAlign w:val="superscript"/>
        </w:rPr>
        <w:t>-</w:t>
      </w:r>
      <w:r w:rsidR="001A5E95">
        <w:rPr>
          <w:rFonts w:ascii="Times New Roman" w:hAnsi="Times New Roman" w:cs="Times New Roman"/>
        </w:rPr>
        <w:t xml:space="preserve"> oxidation</w:t>
      </w:r>
      <w:r w:rsidR="00687E00" w:rsidRPr="008D0E2F">
        <w:rPr>
          <w:rFonts w:ascii="Times New Roman" w:hAnsi="Times New Roman" w:cs="Times New Roman"/>
        </w:rPr>
        <w:t>.</w:t>
      </w:r>
      <w:r w:rsidR="00B234C5" w:rsidRPr="008D0E2F">
        <w:rPr>
          <w:rFonts w:ascii="Times New Roman" w:hAnsi="Times New Roman" w:cs="Times New Roman"/>
        </w:rPr>
        <w:t xml:space="preserve"> </w:t>
      </w:r>
      <w:r w:rsidR="0078050F">
        <w:rPr>
          <w:rFonts w:ascii="Times New Roman" w:hAnsi="Times New Roman" w:cs="Times New Roman"/>
        </w:rPr>
        <w:t>ICP-</w:t>
      </w:r>
      <w:r w:rsidR="008F1FD7">
        <w:rPr>
          <w:rFonts w:ascii="Times New Roman" w:hAnsi="Times New Roman" w:cs="Times New Roman"/>
        </w:rPr>
        <w:t>OE</w:t>
      </w:r>
      <w:r w:rsidR="0078050F">
        <w:rPr>
          <w:rFonts w:ascii="Times New Roman" w:hAnsi="Times New Roman" w:cs="Times New Roman"/>
        </w:rPr>
        <w:t xml:space="preserve">S analysis </w:t>
      </w:r>
      <w:r w:rsidR="003D4C50">
        <w:rPr>
          <w:rFonts w:ascii="Times New Roman" w:hAnsi="Times New Roman" w:cs="Times New Roman"/>
        </w:rPr>
        <w:t xml:space="preserve">(Table </w:t>
      </w:r>
      <w:r w:rsidR="002E08B8">
        <w:rPr>
          <w:rFonts w:ascii="Times New Roman" w:hAnsi="Times New Roman" w:cs="Times New Roman"/>
        </w:rPr>
        <w:t>S4</w:t>
      </w:r>
      <w:r w:rsidR="003D4C50">
        <w:rPr>
          <w:rFonts w:ascii="Times New Roman" w:hAnsi="Times New Roman" w:cs="Times New Roman"/>
        </w:rPr>
        <w:t xml:space="preserve">) </w:t>
      </w:r>
      <w:r w:rsidR="0078050F">
        <w:rPr>
          <w:rFonts w:ascii="Times New Roman" w:hAnsi="Times New Roman" w:cs="Times New Roman"/>
        </w:rPr>
        <w:t xml:space="preserve">was carried out on the electrolytes </w:t>
      </w:r>
      <w:r w:rsidR="00B42276">
        <w:rPr>
          <w:rFonts w:ascii="Times New Roman" w:hAnsi="Times New Roman" w:cs="Times New Roman"/>
        </w:rPr>
        <w:t xml:space="preserve">following </w:t>
      </w:r>
      <w:r w:rsidR="0078050F">
        <w:rPr>
          <w:rFonts w:ascii="Times New Roman" w:hAnsi="Times New Roman" w:cs="Times New Roman"/>
        </w:rPr>
        <w:t>OER tests to determine the dissolution of elements, if any, during OER.</w:t>
      </w:r>
      <w:r w:rsidR="00C47398">
        <w:rPr>
          <w:rFonts w:ascii="Times New Roman" w:hAnsi="Times New Roman" w:cs="Times New Roman"/>
        </w:rPr>
        <w:t xml:space="preserve"> </w:t>
      </w:r>
      <w:r w:rsidR="0006665B">
        <w:rPr>
          <w:rFonts w:ascii="Times New Roman" w:hAnsi="Times New Roman" w:cs="Times New Roman"/>
        </w:rPr>
        <w:t>L</w:t>
      </w:r>
      <w:r w:rsidR="00546CCD">
        <w:rPr>
          <w:rFonts w:ascii="Times New Roman" w:hAnsi="Times New Roman" w:cs="Times New Roman"/>
        </w:rPr>
        <w:t xml:space="preserve">eaching of Co </w:t>
      </w:r>
      <w:r w:rsidR="0006665B">
        <w:rPr>
          <w:rFonts w:ascii="Times New Roman" w:hAnsi="Times New Roman" w:cs="Times New Roman"/>
        </w:rPr>
        <w:t xml:space="preserve">and Fe into the electrolyte </w:t>
      </w:r>
      <w:r w:rsidR="00546CCD">
        <w:rPr>
          <w:rFonts w:ascii="Times New Roman" w:hAnsi="Times New Roman" w:cs="Times New Roman"/>
        </w:rPr>
        <w:t>was observed in</w:t>
      </w:r>
      <w:r w:rsidR="0031738D">
        <w:rPr>
          <w:rFonts w:ascii="Times New Roman" w:hAnsi="Times New Roman" w:cs="Times New Roman"/>
        </w:rPr>
        <w:t xml:space="preserve"> both</w:t>
      </w:r>
      <w:r w:rsidR="00546CCD">
        <w:rPr>
          <w:rFonts w:ascii="Times New Roman" w:hAnsi="Times New Roman" w:cs="Times New Roman"/>
        </w:rPr>
        <w:t xml:space="preserve"> </w:t>
      </w:r>
      <w:r w:rsidR="00BB1918">
        <w:rPr>
          <w:rFonts w:ascii="Times New Roman" w:hAnsi="Times New Roman" w:cs="Times New Roman"/>
        </w:rPr>
        <w:t>1 M KOH</w:t>
      </w:r>
      <w:r w:rsidR="00546CCD">
        <w:rPr>
          <w:rFonts w:ascii="Times New Roman" w:hAnsi="Times New Roman" w:cs="Times New Roman"/>
        </w:rPr>
        <w:t xml:space="preserve"> </w:t>
      </w:r>
      <w:r w:rsidR="0031738D">
        <w:rPr>
          <w:rFonts w:ascii="Times New Roman" w:hAnsi="Times New Roman" w:cs="Times New Roman"/>
        </w:rPr>
        <w:t>and</w:t>
      </w:r>
      <w:r w:rsidR="00546CCD">
        <w:rPr>
          <w:rFonts w:ascii="Times New Roman" w:hAnsi="Times New Roman" w:cs="Times New Roman"/>
        </w:rPr>
        <w:t xml:space="preserve"> </w:t>
      </w:r>
      <w:r w:rsidR="00656784">
        <w:rPr>
          <w:rFonts w:ascii="Times New Roman" w:hAnsi="Times New Roman" w:cs="Times New Roman"/>
        </w:rPr>
        <w:t>alkaline saline water</w:t>
      </w:r>
      <w:r w:rsidR="00546CCD">
        <w:rPr>
          <w:rFonts w:ascii="Times New Roman" w:hAnsi="Times New Roman" w:cs="Times New Roman"/>
        </w:rPr>
        <w:t xml:space="preserve">, in </w:t>
      </w:r>
      <w:r w:rsidR="0006665B">
        <w:rPr>
          <w:rFonts w:ascii="Times New Roman" w:hAnsi="Times New Roman" w:cs="Times New Roman"/>
        </w:rPr>
        <w:t>similar amounts</w:t>
      </w:r>
      <w:r w:rsidR="00546CCD">
        <w:rPr>
          <w:rFonts w:ascii="Times New Roman" w:hAnsi="Times New Roman" w:cs="Times New Roman"/>
        </w:rPr>
        <w:t>. This</w:t>
      </w:r>
      <w:r w:rsidR="0031738D">
        <w:rPr>
          <w:rFonts w:ascii="Times New Roman" w:hAnsi="Times New Roman" w:cs="Times New Roman"/>
        </w:rPr>
        <w:t xml:space="preserve"> loss of Fe</w:t>
      </w:r>
      <w:r w:rsidR="00546CCD">
        <w:rPr>
          <w:rFonts w:ascii="Times New Roman" w:hAnsi="Times New Roman" w:cs="Times New Roman"/>
        </w:rPr>
        <w:t xml:space="preserve"> </w:t>
      </w:r>
      <w:r w:rsidR="00BA00DC">
        <w:rPr>
          <w:rFonts w:ascii="Times New Roman" w:hAnsi="Times New Roman" w:cs="Times New Roman"/>
        </w:rPr>
        <w:t>and Co may explain the loss in catalyst activity over time</w:t>
      </w:r>
      <w:r w:rsidR="00546CCD">
        <w:rPr>
          <w:rFonts w:ascii="Times New Roman" w:hAnsi="Times New Roman" w:cs="Times New Roman"/>
        </w:rPr>
        <w:t>, as observed in Fig. 4b.</w:t>
      </w:r>
      <w:r w:rsidR="00271D19">
        <w:rPr>
          <w:rFonts w:ascii="Times New Roman" w:hAnsi="Times New Roman" w:cs="Times New Roman"/>
        </w:rPr>
        <w:t xml:space="preserve"> </w:t>
      </w:r>
      <w:r w:rsidR="00316796">
        <w:rPr>
          <w:rFonts w:ascii="Times New Roman" w:hAnsi="Times New Roman" w:cs="Times New Roman"/>
        </w:rPr>
        <w:t xml:space="preserve">In contrast to the metals, </w:t>
      </w:r>
      <w:r w:rsidR="00DA5183">
        <w:rPr>
          <w:rFonts w:ascii="Times New Roman" w:hAnsi="Times New Roman" w:cs="Times New Roman"/>
        </w:rPr>
        <w:t xml:space="preserve">the concentration of B </w:t>
      </w:r>
      <w:r w:rsidR="00316796">
        <w:rPr>
          <w:rFonts w:ascii="Times New Roman" w:hAnsi="Times New Roman" w:cs="Times New Roman"/>
        </w:rPr>
        <w:t>did not increase</w:t>
      </w:r>
      <w:r w:rsidR="00DA5183">
        <w:rPr>
          <w:rFonts w:ascii="Times New Roman" w:hAnsi="Times New Roman" w:cs="Times New Roman"/>
        </w:rPr>
        <w:t xml:space="preserve"> in the electrolytes post OER tests</w:t>
      </w:r>
      <w:r w:rsidR="00316796">
        <w:rPr>
          <w:rFonts w:ascii="Times New Roman" w:hAnsi="Times New Roman" w:cs="Times New Roman"/>
        </w:rPr>
        <w:t>, suggesting that boron is not leached out</w:t>
      </w:r>
      <w:r w:rsidR="0031738D">
        <w:rPr>
          <w:rFonts w:ascii="Times New Roman" w:hAnsi="Times New Roman" w:cs="Times New Roman"/>
        </w:rPr>
        <w:t xml:space="preserve">. </w:t>
      </w:r>
      <w:r w:rsidR="002B77BB">
        <w:rPr>
          <w:rFonts w:ascii="Times New Roman" w:hAnsi="Times New Roman" w:cs="Times New Roman"/>
        </w:rPr>
        <w:t>For</w:t>
      </w:r>
      <w:r w:rsidR="006F0E54">
        <w:rPr>
          <w:rFonts w:ascii="Times New Roman" w:hAnsi="Times New Roman" w:cs="Times New Roman"/>
        </w:rPr>
        <w:t xml:space="preserve"> OER tests in neutral </w:t>
      </w:r>
      <w:r w:rsidR="00656784">
        <w:rPr>
          <w:rFonts w:ascii="Times New Roman" w:hAnsi="Times New Roman" w:cs="Times New Roman"/>
        </w:rPr>
        <w:t>saline water</w:t>
      </w:r>
      <w:r w:rsidR="00831720">
        <w:rPr>
          <w:rFonts w:ascii="Times New Roman" w:hAnsi="Times New Roman" w:cs="Times New Roman"/>
        </w:rPr>
        <w:t>, leaching of Co and Fe atoms w</w:t>
      </w:r>
      <w:r w:rsidR="00AF665F">
        <w:rPr>
          <w:rFonts w:ascii="Times New Roman" w:hAnsi="Times New Roman" w:cs="Times New Roman"/>
        </w:rPr>
        <w:t>as</w:t>
      </w:r>
      <w:r w:rsidR="00831720">
        <w:rPr>
          <w:rFonts w:ascii="Times New Roman" w:hAnsi="Times New Roman" w:cs="Times New Roman"/>
        </w:rPr>
        <w:t xml:space="preserve"> not </w:t>
      </w:r>
      <w:r w:rsidR="00B42276">
        <w:rPr>
          <w:rFonts w:ascii="Times New Roman" w:hAnsi="Times New Roman" w:cs="Times New Roman"/>
        </w:rPr>
        <w:t xml:space="preserve">observed </w:t>
      </w:r>
      <w:r w:rsidR="00831720">
        <w:rPr>
          <w:rFonts w:ascii="Times New Roman" w:hAnsi="Times New Roman" w:cs="Times New Roman"/>
        </w:rPr>
        <w:t>but there was an appreciable dissolution of boron from the catalyst.</w:t>
      </w:r>
      <w:r w:rsidR="0031738D" w:rsidDel="0031738D">
        <w:rPr>
          <w:rFonts w:ascii="Times New Roman" w:hAnsi="Times New Roman" w:cs="Times New Roman"/>
        </w:rPr>
        <w:t xml:space="preserve"> </w:t>
      </w:r>
    </w:p>
    <w:p w14:paraId="1143DEAB" w14:textId="1C396C38" w:rsidR="00064BD0" w:rsidRDefault="00064BD0" w:rsidP="00D90032">
      <w:pPr>
        <w:spacing w:line="480" w:lineRule="auto"/>
        <w:ind w:firstLine="720"/>
        <w:jc w:val="both"/>
        <w:rPr>
          <w:rFonts w:ascii="Times New Roman" w:hAnsi="Times New Roman" w:cs="Times New Roman"/>
        </w:rPr>
      </w:pPr>
      <w:r w:rsidRPr="008D0E2F">
        <w:rPr>
          <w:rFonts w:ascii="Times New Roman" w:hAnsi="Times New Roman" w:cs="Times New Roman"/>
        </w:rPr>
        <w:t xml:space="preserve">To observe the </w:t>
      </w:r>
      <w:r w:rsidR="005D4036">
        <w:rPr>
          <w:rFonts w:ascii="Times New Roman" w:hAnsi="Times New Roman" w:cs="Times New Roman"/>
        </w:rPr>
        <w:t xml:space="preserve">effect of respective </w:t>
      </w:r>
      <w:r w:rsidR="0066798B">
        <w:rPr>
          <w:rFonts w:ascii="Times New Roman" w:hAnsi="Times New Roman" w:cs="Times New Roman"/>
        </w:rPr>
        <w:t>electrolytes</w:t>
      </w:r>
      <w:r w:rsidR="005D4036">
        <w:rPr>
          <w:rFonts w:ascii="Times New Roman" w:hAnsi="Times New Roman" w:cs="Times New Roman"/>
        </w:rPr>
        <w:t xml:space="preserve"> on the</w:t>
      </w:r>
      <w:r w:rsidRPr="008D0E2F">
        <w:rPr>
          <w:rFonts w:ascii="Times New Roman" w:hAnsi="Times New Roman" w:cs="Times New Roman"/>
        </w:rPr>
        <w:t xml:space="preserve"> morphology of the samples, STEM analysis was carried out </w:t>
      </w:r>
      <w:r w:rsidR="00F933DF">
        <w:rPr>
          <w:rFonts w:ascii="Times New Roman" w:hAnsi="Times New Roman" w:cs="Times New Roman"/>
        </w:rPr>
        <w:t>after</w:t>
      </w:r>
      <w:r w:rsidR="00F933DF" w:rsidRPr="008D0E2F">
        <w:rPr>
          <w:rFonts w:ascii="Times New Roman" w:hAnsi="Times New Roman" w:cs="Times New Roman"/>
        </w:rPr>
        <w:t xml:space="preserve"> </w:t>
      </w:r>
      <w:r w:rsidRPr="008D0E2F">
        <w:rPr>
          <w:rFonts w:ascii="Times New Roman" w:hAnsi="Times New Roman" w:cs="Times New Roman"/>
        </w:rPr>
        <w:t>OER stability test</w:t>
      </w:r>
      <w:r w:rsidR="00F933DF">
        <w:rPr>
          <w:rFonts w:ascii="Times New Roman" w:hAnsi="Times New Roman" w:cs="Times New Roman"/>
        </w:rPr>
        <w:t>s</w:t>
      </w:r>
      <w:r w:rsidRPr="008D0E2F">
        <w:rPr>
          <w:rFonts w:ascii="Times New Roman" w:hAnsi="Times New Roman" w:cs="Times New Roman"/>
        </w:rPr>
        <w:t xml:space="preserve">. </w:t>
      </w:r>
      <w:r w:rsidR="0010563E" w:rsidRPr="008D0E2F">
        <w:rPr>
          <w:rFonts w:ascii="Times New Roman" w:hAnsi="Times New Roman" w:cs="Times New Roman"/>
        </w:rPr>
        <w:t xml:space="preserve">From Fig. </w:t>
      </w:r>
      <w:r w:rsidR="00630BDB" w:rsidRPr="008D0E2F">
        <w:rPr>
          <w:rFonts w:ascii="Times New Roman" w:hAnsi="Times New Roman" w:cs="Times New Roman"/>
        </w:rPr>
        <w:t>S</w:t>
      </w:r>
      <w:r w:rsidR="00630BDB">
        <w:rPr>
          <w:rFonts w:ascii="Times New Roman" w:hAnsi="Times New Roman" w:cs="Times New Roman"/>
        </w:rPr>
        <w:t>14a</w:t>
      </w:r>
      <w:r w:rsidR="0055095F">
        <w:rPr>
          <w:rFonts w:ascii="Times New Roman" w:hAnsi="Times New Roman" w:cs="Times New Roman"/>
        </w:rPr>
        <w:t xml:space="preserve">-b </w:t>
      </w:r>
      <w:r w:rsidR="0010563E" w:rsidRPr="008D0E2F">
        <w:rPr>
          <w:rFonts w:ascii="Times New Roman" w:hAnsi="Times New Roman" w:cs="Times New Roman"/>
        </w:rPr>
        <w:t xml:space="preserve">and </w:t>
      </w:r>
      <w:r w:rsidR="0055095F">
        <w:rPr>
          <w:rFonts w:ascii="Times New Roman" w:hAnsi="Times New Roman" w:cs="Times New Roman"/>
        </w:rPr>
        <w:t xml:space="preserve">Fig. </w:t>
      </w:r>
      <w:r w:rsidR="0010563E" w:rsidRPr="008D0E2F">
        <w:rPr>
          <w:rFonts w:ascii="Times New Roman" w:hAnsi="Times New Roman" w:cs="Times New Roman"/>
        </w:rPr>
        <w:t xml:space="preserve">4c, it is seen that the flower-like structures of Co-Fe-O-B-10 have coalesced and transformed into cotton-like sheets, after OER tests in alkaline </w:t>
      </w:r>
      <w:r w:rsidR="00D43AD6">
        <w:rPr>
          <w:rFonts w:ascii="Times New Roman" w:hAnsi="Times New Roman" w:cs="Times New Roman"/>
        </w:rPr>
        <w:t xml:space="preserve">pure </w:t>
      </w:r>
      <w:r w:rsidR="0010563E" w:rsidRPr="008D0E2F">
        <w:rPr>
          <w:rFonts w:ascii="Times New Roman" w:hAnsi="Times New Roman" w:cs="Times New Roman"/>
        </w:rPr>
        <w:t xml:space="preserve">water. </w:t>
      </w:r>
      <w:r w:rsidR="009841B4" w:rsidRPr="008D0E2F">
        <w:rPr>
          <w:rFonts w:ascii="Times New Roman" w:hAnsi="Times New Roman" w:cs="Times New Roman"/>
        </w:rPr>
        <w:t>A d-spacing of 0.29 nm corresponding to Co</w:t>
      </w:r>
      <w:r w:rsidR="009841B4" w:rsidRPr="0055095F">
        <w:rPr>
          <w:rFonts w:ascii="Times New Roman" w:hAnsi="Times New Roman" w:cs="Times New Roman"/>
          <w:vertAlign w:val="subscript"/>
        </w:rPr>
        <w:t>3</w:t>
      </w:r>
      <w:r w:rsidR="009841B4" w:rsidRPr="008D0E2F">
        <w:rPr>
          <w:rFonts w:ascii="Times New Roman" w:hAnsi="Times New Roman" w:cs="Times New Roman"/>
        </w:rPr>
        <w:t>O</w:t>
      </w:r>
      <w:r w:rsidR="009841B4" w:rsidRPr="0055095F">
        <w:rPr>
          <w:rFonts w:ascii="Times New Roman" w:hAnsi="Times New Roman" w:cs="Times New Roman"/>
          <w:vertAlign w:val="subscript"/>
        </w:rPr>
        <w:t>4</w:t>
      </w:r>
      <w:r w:rsidR="009841B4" w:rsidRPr="008D0E2F">
        <w:rPr>
          <w:rFonts w:ascii="Times New Roman" w:hAnsi="Times New Roman" w:cs="Times New Roman"/>
        </w:rPr>
        <w:t xml:space="preserve"> </w:t>
      </w:r>
      <w:r w:rsidR="001C404F" w:rsidRPr="008D0E2F">
        <w:rPr>
          <w:rFonts w:ascii="Times New Roman" w:hAnsi="Times New Roman" w:cs="Times New Roman"/>
        </w:rPr>
        <w:t xml:space="preserve">phase and uniform distribution of all elements in STEM-EDAX maps (Fig. </w:t>
      </w:r>
      <w:r w:rsidR="00630BDB" w:rsidRPr="008D0E2F">
        <w:rPr>
          <w:rFonts w:ascii="Times New Roman" w:hAnsi="Times New Roman" w:cs="Times New Roman"/>
        </w:rPr>
        <w:t>S</w:t>
      </w:r>
      <w:r w:rsidR="00630BDB">
        <w:rPr>
          <w:rFonts w:ascii="Times New Roman" w:hAnsi="Times New Roman" w:cs="Times New Roman"/>
        </w:rPr>
        <w:t>14c</w:t>
      </w:r>
      <w:r w:rsidR="001C404F" w:rsidRPr="008D0E2F">
        <w:rPr>
          <w:rFonts w:ascii="Times New Roman" w:hAnsi="Times New Roman" w:cs="Times New Roman"/>
        </w:rPr>
        <w:t>), both</w:t>
      </w:r>
      <w:r w:rsidR="009841B4" w:rsidRPr="008D0E2F">
        <w:rPr>
          <w:rFonts w:ascii="Times New Roman" w:hAnsi="Times New Roman" w:cs="Times New Roman"/>
        </w:rPr>
        <w:t xml:space="preserve"> imply integrity of the </w:t>
      </w:r>
      <w:r w:rsidR="006A55F1" w:rsidRPr="008D0E2F">
        <w:rPr>
          <w:rFonts w:ascii="Times New Roman" w:hAnsi="Times New Roman" w:cs="Times New Roman"/>
        </w:rPr>
        <w:t>crystal</w:t>
      </w:r>
      <w:r w:rsidR="001D66BE" w:rsidRPr="008D0E2F">
        <w:rPr>
          <w:rFonts w:ascii="Times New Roman" w:hAnsi="Times New Roman" w:cs="Times New Roman"/>
        </w:rPr>
        <w:t>line</w:t>
      </w:r>
      <w:r w:rsidR="006A55F1" w:rsidRPr="008D0E2F">
        <w:rPr>
          <w:rFonts w:ascii="Times New Roman" w:hAnsi="Times New Roman" w:cs="Times New Roman"/>
        </w:rPr>
        <w:t xml:space="preserve"> </w:t>
      </w:r>
      <w:r w:rsidR="009841B4" w:rsidRPr="008D0E2F">
        <w:rPr>
          <w:rFonts w:ascii="Times New Roman" w:hAnsi="Times New Roman" w:cs="Times New Roman"/>
        </w:rPr>
        <w:t>structure</w:t>
      </w:r>
      <w:r w:rsidR="001C404F" w:rsidRPr="008D0E2F">
        <w:rPr>
          <w:rFonts w:ascii="Times New Roman" w:hAnsi="Times New Roman" w:cs="Times New Roman"/>
        </w:rPr>
        <w:t xml:space="preserve"> and elemental composition</w:t>
      </w:r>
      <w:r w:rsidR="00B61F5A" w:rsidRPr="008D0E2F">
        <w:rPr>
          <w:rFonts w:ascii="Times New Roman" w:hAnsi="Times New Roman" w:cs="Times New Roman"/>
        </w:rPr>
        <w:t>, respectively</w:t>
      </w:r>
      <w:r w:rsidR="009841B4" w:rsidRPr="008D0E2F">
        <w:rPr>
          <w:rFonts w:ascii="Times New Roman" w:hAnsi="Times New Roman" w:cs="Times New Roman"/>
        </w:rPr>
        <w:t xml:space="preserve">. </w:t>
      </w:r>
      <w:r w:rsidR="00B61F5A" w:rsidRPr="008D0E2F">
        <w:rPr>
          <w:rFonts w:ascii="Times New Roman" w:hAnsi="Times New Roman" w:cs="Times New Roman"/>
        </w:rPr>
        <w:t>However, when</w:t>
      </w:r>
      <w:r w:rsidR="00374769" w:rsidRPr="008D0E2F">
        <w:rPr>
          <w:rFonts w:ascii="Times New Roman" w:hAnsi="Times New Roman" w:cs="Times New Roman"/>
        </w:rPr>
        <w:t xml:space="preserve"> compared to pristine Co-Fe-O-B-10, the concentration of oxygen is much higher in</w:t>
      </w:r>
      <w:r w:rsidR="0024270C">
        <w:rPr>
          <w:rFonts w:ascii="Times New Roman" w:hAnsi="Times New Roman" w:cs="Times New Roman"/>
        </w:rPr>
        <w:t xml:space="preserve"> the</w:t>
      </w:r>
      <w:r w:rsidR="00374769" w:rsidRPr="008D0E2F">
        <w:rPr>
          <w:rFonts w:ascii="Times New Roman" w:hAnsi="Times New Roman" w:cs="Times New Roman"/>
        </w:rPr>
        <w:t xml:space="preserve"> post-OER samples</w:t>
      </w:r>
      <w:r w:rsidR="001C404F" w:rsidRPr="008D0E2F">
        <w:rPr>
          <w:rFonts w:ascii="Times New Roman" w:hAnsi="Times New Roman" w:cs="Times New Roman"/>
        </w:rPr>
        <w:t xml:space="preserve">, </w:t>
      </w:r>
      <w:r w:rsidR="00B61F5A" w:rsidRPr="008D0E2F">
        <w:rPr>
          <w:rFonts w:ascii="Times New Roman" w:hAnsi="Times New Roman" w:cs="Times New Roman"/>
        </w:rPr>
        <w:t xml:space="preserve">resulting from the oxidation </w:t>
      </w:r>
      <w:r w:rsidR="00B61F5A" w:rsidRPr="008D0E2F">
        <w:rPr>
          <w:rFonts w:ascii="Times New Roman" w:hAnsi="Times New Roman" w:cs="Times New Roman"/>
        </w:rPr>
        <w:lastRenderedPageBreak/>
        <w:t>process.</w:t>
      </w:r>
      <w:r w:rsidR="00DD5653" w:rsidRPr="008D0E2F">
        <w:rPr>
          <w:rFonts w:ascii="Times New Roman" w:hAnsi="Times New Roman" w:cs="Times New Roman"/>
        </w:rPr>
        <w:t xml:space="preserve"> Similarly, </w:t>
      </w:r>
      <w:r w:rsidR="00F933DF">
        <w:rPr>
          <w:rFonts w:ascii="Times New Roman" w:hAnsi="Times New Roman" w:cs="Times New Roman"/>
        </w:rPr>
        <w:t xml:space="preserve">for </w:t>
      </w:r>
      <w:r w:rsidR="00DD5653" w:rsidRPr="008D0E2F">
        <w:rPr>
          <w:rFonts w:ascii="Times New Roman" w:hAnsi="Times New Roman" w:cs="Times New Roman"/>
        </w:rPr>
        <w:t xml:space="preserve">post OER stability test in alkaline </w:t>
      </w:r>
      <w:r w:rsidR="00B92792">
        <w:rPr>
          <w:rFonts w:ascii="Times New Roman" w:hAnsi="Times New Roman" w:cs="Times New Roman"/>
        </w:rPr>
        <w:t>saline water</w:t>
      </w:r>
      <w:r w:rsidR="00DD5653" w:rsidRPr="008D0E2F">
        <w:rPr>
          <w:rFonts w:ascii="Times New Roman" w:hAnsi="Times New Roman" w:cs="Times New Roman"/>
        </w:rPr>
        <w:t xml:space="preserve">, Co-Fe-O-B-10 shows that the flower-like assembly is maintained (Fig. </w:t>
      </w:r>
      <w:r w:rsidR="00630BDB" w:rsidRPr="008D0E2F">
        <w:rPr>
          <w:rFonts w:ascii="Times New Roman" w:hAnsi="Times New Roman" w:cs="Times New Roman"/>
        </w:rPr>
        <w:t>S</w:t>
      </w:r>
      <w:r w:rsidR="00630BDB">
        <w:rPr>
          <w:rFonts w:ascii="Times New Roman" w:hAnsi="Times New Roman" w:cs="Times New Roman"/>
        </w:rPr>
        <w:t xml:space="preserve">15 </w:t>
      </w:r>
      <w:r w:rsidR="00BC1671">
        <w:rPr>
          <w:rFonts w:ascii="Times New Roman" w:hAnsi="Times New Roman" w:cs="Times New Roman"/>
        </w:rPr>
        <w:t>a-b</w:t>
      </w:r>
      <w:r w:rsidR="00DD5653" w:rsidRPr="008D0E2F">
        <w:rPr>
          <w:rFonts w:ascii="Times New Roman" w:hAnsi="Times New Roman" w:cs="Times New Roman"/>
        </w:rPr>
        <w:t xml:space="preserve">) but the distinct core-shell assembly is destroyed, as seen in Fig. 4d. A d-spacing of 0.25 nm is seen here, which can be attributed to the formation of </w:t>
      </w:r>
      <w:proofErr w:type="spellStart"/>
      <w:r w:rsidR="00DD5653" w:rsidRPr="008D0E2F">
        <w:rPr>
          <w:rFonts w:ascii="Times New Roman" w:hAnsi="Times New Roman" w:cs="Times New Roman"/>
        </w:rPr>
        <w:t>CoOOH</w:t>
      </w:r>
      <w:proofErr w:type="spellEnd"/>
      <w:r w:rsidR="00DD5653" w:rsidRPr="008D0E2F">
        <w:rPr>
          <w:rFonts w:ascii="Times New Roman" w:hAnsi="Times New Roman" w:cs="Times New Roman"/>
        </w:rPr>
        <w:t xml:space="preserve"> type species on the surface</w:t>
      </w:r>
      <w:r w:rsidR="00EF1190">
        <w:rPr>
          <w:rFonts w:ascii="Times New Roman" w:hAnsi="Times New Roman" w:cs="Times New Roman"/>
        </w:rPr>
        <w:fldChar w:fldCharType="begin" w:fldLock="1"/>
      </w:r>
      <w:r w:rsidR="000C3E97">
        <w:rPr>
          <w:rFonts w:ascii="Times New Roman" w:hAnsi="Times New Roman" w:cs="Times New Roman"/>
        </w:rPr>
        <w:instrText>ADDIN CSL_CITATION {"citationItems":[{"id":"ITEM-1","itemData":{"DOI":"10.1002/smll.201704233","ISSN":"1613-6810","abstract":"Abstract Hollow nanostructures with mesoporous shells are attractive for their advantageous structure-dependent high-efficiency electrochemical catalytic performances. In this work, a novel nanostructure of Fe-doped CoP hollow triangle plate arrays (Fe?CoP HTPAs) with unique mesoporous shells is designed and synthesized through a room-temperature postsynthetic ligand exchange reaction followed by a facile phosphorization treatment. The mild postsynthetic ligand exchange reaction of the presynthesized ZIF-67 TPAs with K4[Fe(CN)6] in an aqueous solution at room temperature is of critical importance in achieving the final hollow nanostructure, which results in the production of CoFe(II)-PBA HTPAs that not only determine the formation of the interior voids in the nanostructure, but also provide the doping of Fe atoms to the CoP lattice. As expected, the as-prepared mesoporous Fe?CoP HTPAs exhibit pronounced activity for water splitting owing to the advantages of abundant active reaction sites, short electron and ion pathways, and favorable hydrogen adsorption free energy (?GH*). For the hydrogen and oxygen evolution reactions with the Fe?CoP HTPAs in alkaline medium, the low overpotentials of 98 and 230 mV are observed, respectively, and the required cell voltage toward overall water splitting is only as low as 1.59 V for the driving current density of 10 mA cm?2.","author":[{"dropping-particle":"","family":"Hu","given":"Enlai","non-dropping-particle":"","parse-names":false,"suffix":""},{"dropping-particle":"","family":"Ning","given":"Jiqiang","non-dropping-particle":"","parse-names":false,"suffix":""},{"dropping-particle":"","family":"Zhao","given":"Dian","non-dropping-particle":"","parse-names":false,"suffix":""},{"dropping-particle":"","family":"Xu","given":"Chunyang","non-dropping-particle":"","parse-names":false,"suffix":""},{"dropping-particle":"","family":"Lin","given":"Yingying","non-dropping-particle":"","parse-names":false,"suffix":""},{"dropping-particle":"","family":"Zhong","given":"Yijun","non-dropping-particle":"","parse-names":false,"suffix":""},{"dropping-particle":"","family":"Zhang","given":"Ziyang","non-dropping-particle":"","parse-names":false,"suffix":""},{"dropping-particle":"","family":"Wang","given":"Yongjiang","non-dropping-particle":"","parse-names":false,"suffix":""},{"dropping-particle":"","family":"Hu","given":"Yong","non-dropping-particle":"","parse-names":false,"suffix":""}],"container-title":"Small","id":"ITEM-1","issue":"14","issued":{"date-parts":[["2018","4","1"]]},"note":"doi: 10.1002/smll.201704233","page":"1704233","publisher":"John Wiley &amp; Sons, Ltd","title":"A Room-Temperature Postsynthetic Ligand Exchange Strategy to Construct Mesoporous Fe-Doped CoP Hollow Triangle Plate Arrays for Efficient Electrocatalytic Water Splitting","type":"article-journal","volume":"14"},"uris":["http://www.mendeley.com/documents/?uuid=885bb7f6-8142-4dbf-a501-bd37093b1989"]}],"mendeley":{"formattedCitation":"&lt;sup&gt;39&lt;/sup&gt;","plainTextFormattedCitation":"39","previouslyFormattedCitation":"&lt;sup&gt;39&lt;/sup&gt;"},"properties":{"noteIndex":0},"schema":"https://github.com/citation-style-language/schema/raw/master/csl-citation.json"}</w:instrText>
      </w:r>
      <w:r w:rsidR="00EF1190">
        <w:rPr>
          <w:rFonts w:ascii="Times New Roman" w:hAnsi="Times New Roman" w:cs="Times New Roman"/>
        </w:rPr>
        <w:fldChar w:fldCharType="separate"/>
      </w:r>
      <w:r w:rsidR="003B72EA" w:rsidRPr="003B72EA">
        <w:rPr>
          <w:rFonts w:ascii="Times New Roman" w:hAnsi="Times New Roman" w:cs="Times New Roman"/>
          <w:noProof/>
          <w:vertAlign w:val="superscript"/>
        </w:rPr>
        <w:t>39</w:t>
      </w:r>
      <w:r w:rsidR="00EF1190">
        <w:rPr>
          <w:rFonts w:ascii="Times New Roman" w:hAnsi="Times New Roman" w:cs="Times New Roman"/>
        </w:rPr>
        <w:fldChar w:fldCharType="end"/>
      </w:r>
      <w:r w:rsidR="00DD5653" w:rsidRPr="008D0E2F">
        <w:rPr>
          <w:rFonts w:ascii="Times New Roman" w:hAnsi="Times New Roman" w:cs="Times New Roman"/>
        </w:rPr>
        <w:t xml:space="preserve">. </w:t>
      </w:r>
      <w:r w:rsidR="00B50C44" w:rsidRPr="008D0E2F">
        <w:rPr>
          <w:rFonts w:ascii="Times New Roman" w:hAnsi="Times New Roman" w:cs="Times New Roman"/>
        </w:rPr>
        <w:t xml:space="preserve">STEM-EDAX maps </w:t>
      </w:r>
      <w:r w:rsidR="001C014D" w:rsidRPr="008D0E2F">
        <w:rPr>
          <w:rFonts w:ascii="Times New Roman" w:hAnsi="Times New Roman" w:cs="Times New Roman"/>
        </w:rPr>
        <w:t xml:space="preserve">(Fig. </w:t>
      </w:r>
      <w:r w:rsidR="00630BDB" w:rsidRPr="008D0E2F">
        <w:rPr>
          <w:rFonts w:ascii="Times New Roman" w:hAnsi="Times New Roman" w:cs="Times New Roman"/>
        </w:rPr>
        <w:t>S</w:t>
      </w:r>
      <w:r w:rsidR="00630BDB">
        <w:rPr>
          <w:rFonts w:ascii="Times New Roman" w:hAnsi="Times New Roman" w:cs="Times New Roman"/>
        </w:rPr>
        <w:t>15c</w:t>
      </w:r>
      <w:r w:rsidR="001C014D" w:rsidRPr="008D0E2F">
        <w:rPr>
          <w:rFonts w:ascii="Times New Roman" w:hAnsi="Times New Roman" w:cs="Times New Roman"/>
        </w:rPr>
        <w:t xml:space="preserve">) </w:t>
      </w:r>
      <w:r w:rsidR="00B50C44" w:rsidRPr="008D0E2F">
        <w:rPr>
          <w:rFonts w:ascii="Times New Roman" w:hAnsi="Times New Roman" w:cs="Times New Roman"/>
        </w:rPr>
        <w:t xml:space="preserve">resemble that of Co-Fe-O-B-10 in alkaline </w:t>
      </w:r>
      <w:r w:rsidR="00D43AD6">
        <w:rPr>
          <w:rFonts w:ascii="Times New Roman" w:hAnsi="Times New Roman" w:cs="Times New Roman"/>
        </w:rPr>
        <w:t xml:space="preserve">pure </w:t>
      </w:r>
      <w:r w:rsidR="00B50C44" w:rsidRPr="008D0E2F">
        <w:rPr>
          <w:rFonts w:ascii="Times New Roman" w:hAnsi="Times New Roman" w:cs="Times New Roman"/>
        </w:rPr>
        <w:t>water with only addition of Cl, which is expected due to the presence of NaCl</w:t>
      </w:r>
      <w:r w:rsidR="00A43D11">
        <w:rPr>
          <w:rFonts w:ascii="Times New Roman" w:hAnsi="Times New Roman" w:cs="Times New Roman"/>
        </w:rPr>
        <w:t xml:space="preserve"> in the electrolyte</w:t>
      </w:r>
      <w:r w:rsidR="00B50C44" w:rsidRPr="008D0E2F">
        <w:rPr>
          <w:rFonts w:ascii="Times New Roman" w:hAnsi="Times New Roman" w:cs="Times New Roman"/>
        </w:rPr>
        <w:t>.</w:t>
      </w:r>
      <w:r w:rsidR="008404A5" w:rsidRPr="008D0E2F">
        <w:rPr>
          <w:rFonts w:ascii="Times New Roman" w:hAnsi="Times New Roman" w:cs="Times New Roman"/>
        </w:rPr>
        <w:t xml:space="preserve"> </w:t>
      </w:r>
      <w:r w:rsidR="007B4695">
        <w:rPr>
          <w:rFonts w:ascii="Times New Roman" w:hAnsi="Times New Roman" w:cs="Times New Roman"/>
        </w:rPr>
        <w:t xml:space="preserve">The </w:t>
      </w:r>
      <w:r w:rsidR="009B601A">
        <w:rPr>
          <w:rFonts w:ascii="Times New Roman" w:hAnsi="Times New Roman" w:cs="Times New Roman"/>
        </w:rPr>
        <w:t xml:space="preserve">oxygen </w:t>
      </w:r>
      <w:r w:rsidR="007B4695">
        <w:rPr>
          <w:rFonts w:ascii="Times New Roman" w:hAnsi="Times New Roman" w:cs="Times New Roman"/>
        </w:rPr>
        <w:t xml:space="preserve">content is </w:t>
      </w:r>
      <w:r w:rsidR="00D8104D">
        <w:rPr>
          <w:rFonts w:ascii="Times New Roman" w:hAnsi="Times New Roman" w:cs="Times New Roman"/>
        </w:rPr>
        <w:t>higher</w:t>
      </w:r>
      <w:r w:rsidR="007B4695">
        <w:rPr>
          <w:rFonts w:ascii="Times New Roman" w:hAnsi="Times New Roman" w:cs="Times New Roman"/>
        </w:rPr>
        <w:t xml:space="preserve"> here as well, indicating th</w:t>
      </w:r>
      <w:r w:rsidR="00F14396">
        <w:rPr>
          <w:rFonts w:ascii="Times New Roman" w:hAnsi="Times New Roman" w:cs="Times New Roman"/>
        </w:rPr>
        <w:t xml:space="preserve">e prevalence of </w:t>
      </w:r>
      <w:r w:rsidR="005F224B">
        <w:rPr>
          <w:rFonts w:ascii="Times New Roman" w:hAnsi="Times New Roman" w:cs="Times New Roman"/>
        </w:rPr>
        <w:t xml:space="preserve">the </w:t>
      </w:r>
      <w:r w:rsidR="00F14396">
        <w:rPr>
          <w:rFonts w:ascii="Times New Roman" w:hAnsi="Times New Roman" w:cs="Times New Roman"/>
        </w:rPr>
        <w:t xml:space="preserve">water oxidation process. </w:t>
      </w:r>
      <w:r w:rsidR="00F933DF">
        <w:rPr>
          <w:rFonts w:ascii="Times New Roman" w:hAnsi="Times New Roman" w:cs="Times New Roman"/>
        </w:rPr>
        <w:t>For</w:t>
      </w:r>
      <w:r w:rsidR="00455609" w:rsidRPr="008D0E2F">
        <w:rPr>
          <w:rFonts w:ascii="Times New Roman" w:hAnsi="Times New Roman" w:cs="Times New Roman"/>
        </w:rPr>
        <w:t xml:space="preserve"> neutral </w:t>
      </w:r>
      <w:r w:rsidR="00B92792">
        <w:rPr>
          <w:rFonts w:ascii="Times New Roman" w:hAnsi="Times New Roman" w:cs="Times New Roman"/>
        </w:rPr>
        <w:t>saline water</w:t>
      </w:r>
      <w:r w:rsidR="00455609" w:rsidRPr="008D0E2F">
        <w:rPr>
          <w:rFonts w:ascii="Times New Roman" w:hAnsi="Times New Roman" w:cs="Times New Roman"/>
        </w:rPr>
        <w:t xml:space="preserve">, the flower-like morphology of Co-Fe-O-B-10 is </w:t>
      </w:r>
      <w:r w:rsidR="00F933DF">
        <w:rPr>
          <w:rFonts w:ascii="Times New Roman" w:hAnsi="Times New Roman" w:cs="Times New Roman"/>
        </w:rPr>
        <w:t>lost</w:t>
      </w:r>
      <w:r w:rsidR="00455609" w:rsidRPr="008D0E2F">
        <w:rPr>
          <w:rFonts w:ascii="Times New Roman" w:hAnsi="Times New Roman" w:cs="Times New Roman"/>
        </w:rPr>
        <w:t xml:space="preserve"> and only small nanoparticles, surrounded </w:t>
      </w:r>
      <w:r w:rsidR="00F933DF">
        <w:rPr>
          <w:rFonts w:ascii="Times New Roman" w:hAnsi="Times New Roman" w:cs="Times New Roman"/>
        </w:rPr>
        <w:t>by</w:t>
      </w:r>
      <w:r w:rsidR="00F933DF" w:rsidRPr="008D0E2F">
        <w:rPr>
          <w:rFonts w:ascii="Times New Roman" w:hAnsi="Times New Roman" w:cs="Times New Roman"/>
        </w:rPr>
        <w:t xml:space="preserve"> </w:t>
      </w:r>
      <w:r w:rsidR="00455609" w:rsidRPr="008D0E2F">
        <w:rPr>
          <w:rFonts w:ascii="Times New Roman" w:hAnsi="Times New Roman" w:cs="Times New Roman"/>
        </w:rPr>
        <w:t xml:space="preserve">an amorphous layer </w:t>
      </w:r>
      <w:r w:rsidR="00007B25">
        <w:rPr>
          <w:rFonts w:ascii="Times New Roman" w:hAnsi="Times New Roman" w:cs="Times New Roman"/>
        </w:rPr>
        <w:t>are</w:t>
      </w:r>
      <w:r w:rsidR="00007B25" w:rsidRPr="008D0E2F">
        <w:rPr>
          <w:rFonts w:ascii="Times New Roman" w:hAnsi="Times New Roman" w:cs="Times New Roman"/>
        </w:rPr>
        <w:t xml:space="preserve"> </w:t>
      </w:r>
      <w:r w:rsidR="00F933DF">
        <w:rPr>
          <w:rFonts w:ascii="Times New Roman" w:hAnsi="Times New Roman" w:cs="Times New Roman"/>
        </w:rPr>
        <w:t>observed</w:t>
      </w:r>
      <w:r w:rsidR="00F933DF" w:rsidRPr="008D0E2F">
        <w:rPr>
          <w:rFonts w:ascii="Times New Roman" w:hAnsi="Times New Roman" w:cs="Times New Roman"/>
        </w:rPr>
        <w:t xml:space="preserve"> </w:t>
      </w:r>
      <w:r w:rsidR="0061677C" w:rsidRPr="008D0E2F">
        <w:rPr>
          <w:rFonts w:ascii="Times New Roman" w:hAnsi="Times New Roman" w:cs="Times New Roman"/>
        </w:rPr>
        <w:t>(Fig. 4e</w:t>
      </w:r>
      <w:r w:rsidR="003E576C">
        <w:rPr>
          <w:rFonts w:ascii="Times New Roman" w:hAnsi="Times New Roman" w:cs="Times New Roman"/>
        </w:rPr>
        <w:t xml:space="preserve"> and Fig. </w:t>
      </w:r>
      <w:r w:rsidR="00630BDB">
        <w:rPr>
          <w:rFonts w:ascii="Times New Roman" w:hAnsi="Times New Roman" w:cs="Times New Roman"/>
        </w:rPr>
        <w:t>S16a</w:t>
      </w:r>
      <w:r w:rsidR="003E576C">
        <w:rPr>
          <w:rFonts w:ascii="Times New Roman" w:hAnsi="Times New Roman" w:cs="Times New Roman"/>
        </w:rPr>
        <w:t>-b</w:t>
      </w:r>
      <w:r w:rsidR="0061677C" w:rsidRPr="008D0E2F">
        <w:rPr>
          <w:rFonts w:ascii="Times New Roman" w:hAnsi="Times New Roman" w:cs="Times New Roman"/>
        </w:rPr>
        <w:t>)</w:t>
      </w:r>
      <w:r w:rsidR="00455609" w:rsidRPr="008D0E2F">
        <w:rPr>
          <w:rFonts w:ascii="Times New Roman" w:hAnsi="Times New Roman" w:cs="Times New Roman"/>
        </w:rPr>
        <w:t>. Based on the lattice plane spacing of 0.46 nm, it can be confirmed that the nanoparticles exhibit</w:t>
      </w:r>
      <w:r w:rsidR="00F933DF">
        <w:rPr>
          <w:rFonts w:ascii="Times New Roman" w:hAnsi="Times New Roman" w:cs="Times New Roman"/>
        </w:rPr>
        <w:t xml:space="preserve"> the</w:t>
      </w:r>
      <w:r w:rsidR="00455609" w:rsidRPr="008D0E2F">
        <w:rPr>
          <w:rFonts w:ascii="Times New Roman" w:hAnsi="Times New Roman" w:cs="Times New Roman"/>
        </w:rPr>
        <w:t xml:space="preserve"> Co</w:t>
      </w:r>
      <w:r w:rsidR="00455609" w:rsidRPr="008A629D">
        <w:rPr>
          <w:rFonts w:ascii="Times New Roman" w:hAnsi="Times New Roman" w:cs="Times New Roman"/>
          <w:vertAlign w:val="subscript"/>
        </w:rPr>
        <w:t>3</w:t>
      </w:r>
      <w:r w:rsidR="00455609" w:rsidRPr="008D0E2F">
        <w:rPr>
          <w:rFonts w:ascii="Times New Roman" w:hAnsi="Times New Roman" w:cs="Times New Roman"/>
        </w:rPr>
        <w:t>O</w:t>
      </w:r>
      <w:r w:rsidR="00455609" w:rsidRPr="008A629D">
        <w:rPr>
          <w:rFonts w:ascii="Times New Roman" w:hAnsi="Times New Roman" w:cs="Times New Roman"/>
          <w:vertAlign w:val="subscript"/>
        </w:rPr>
        <w:t>4</w:t>
      </w:r>
      <w:r w:rsidR="00455609" w:rsidRPr="008D0E2F">
        <w:rPr>
          <w:rFonts w:ascii="Times New Roman" w:hAnsi="Times New Roman" w:cs="Times New Roman"/>
        </w:rPr>
        <w:t xml:space="preserve"> phase</w:t>
      </w:r>
      <w:r w:rsidR="0019514F" w:rsidRPr="008D0E2F">
        <w:rPr>
          <w:rFonts w:ascii="Times New Roman" w:hAnsi="Times New Roman" w:cs="Times New Roman"/>
        </w:rPr>
        <w:t xml:space="preserve">. </w:t>
      </w:r>
      <w:r w:rsidR="001C72B9" w:rsidRPr="008D0E2F">
        <w:rPr>
          <w:rFonts w:ascii="Times New Roman" w:hAnsi="Times New Roman" w:cs="Times New Roman"/>
        </w:rPr>
        <w:t>From STEM-EDAX maps</w:t>
      </w:r>
      <w:r w:rsidR="0061677C" w:rsidRPr="008D0E2F">
        <w:rPr>
          <w:rFonts w:ascii="Times New Roman" w:hAnsi="Times New Roman" w:cs="Times New Roman"/>
        </w:rPr>
        <w:t xml:space="preserve"> (Fig. </w:t>
      </w:r>
      <w:r w:rsidR="00630BDB" w:rsidRPr="008D0E2F">
        <w:rPr>
          <w:rFonts w:ascii="Times New Roman" w:hAnsi="Times New Roman" w:cs="Times New Roman"/>
        </w:rPr>
        <w:t>S</w:t>
      </w:r>
      <w:r w:rsidR="00630BDB">
        <w:rPr>
          <w:rFonts w:ascii="Times New Roman" w:hAnsi="Times New Roman" w:cs="Times New Roman"/>
        </w:rPr>
        <w:t>16c</w:t>
      </w:r>
      <w:r w:rsidR="0061677C" w:rsidRPr="008D0E2F">
        <w:rPr>
          <w:rFonts w:ascii="Times New Roman" w:hAnsi="Times New Roman" w:cs="Times New Roman"/>
        </w:rPr>
        <w:t>)</w:t>
      </w:r>
      <w:r w:rsidR="001C72B9" w:rsidRPr="008D0E2F">
        <w:rPr>
          <w:rFonts w:ascii="Times New Roman" w:hAnsi="Times New Roman" w:cs="Times New Roman"/>
        </w:rPr>
        <w:t xml:space="preserve">, it was observed that the distribution of Co, Fe and O was similar to that of </w:t>
      </w:r>
      <w:r w:rsidR="00F933DF">
        <w:rPr>
          <w:rFonts w:ascii="Times New Roman" w:hAnsi="Times New Roman" w:cs="Times New Roman"/>
        </w:rPr>
        <w:t xml:space="preserve">the </w:t>
      </w:r>
      <w:r w:rsidR="001C72B9" w:rsidRPr="008D0E2F">
        <w:rPr>
          <w:rFonts w:ascii="Times New Roman" w:hAnsi="Times New Roman" w:cs="Times New Roman"/>
        </w:rPr>
        <w:t xml:space="preserve">pristine sample, </w:t>
      </w:r>
      <w:r w:rsidR="00007B25">
        <w:rPr>
          <w:rFonts w:ascii="Times New Roman" w:hAnsi="Times New Roman" w:cs="Times New Roman"/>
        </w:rPr>
        <w:t>however</w:t>
      </w:r>
      <w:r w:rsidR="0002746C">
        <w:rPr>
          <w:rFonts w:ascii="Times New Roman" w:hAnsi="Times New Roman" w:cs="Times New Roman"/>
        </w:rPr>
        <w:t>,</w:t>
      </w:r>
      <w:r w:rsidR="00007B25">
        <w:rPr>
          <w:rFonts w:ascii="Times New Roman" w:hAnsi="Times New Roman" w:cs="Times New Roman"/>
        </w:rPr>
        <w:t xml:space="preserve"> a</w:t>
      </w:r>
      <w:r w:rsidR="001C72B9" w:rsidRPr="008D0E2F">
        <w:rPr>
          <w:rFonts w:ascii="Times New Roman" w:hAnsi="Times New Roman" w:cs="Times New Roman"/>
        </w:rPr>
        <w:t xml:space="preserve"> negligible concentration of B </w:t>
      </w:r>
      <w:r w:rsidR="00007B25">
        <w:rPr>
          <w:rFonts w:ascii="Times New Roman" w:hAnsi="Times New Roman" w:cs="Times New Roman"/>
        </w:rPr>
        <w:t>was observed</w:t>
      </w:r>
      <w:r w:rsidR="0046075C">
        <w:rPr>
          <w:rFonts w:ascii="Times New Roman" w:hAnsi="Times New Roman" w:cs="Times New Roman"/>
        </w:rPr>
        <w:t>.</w:t>
      </w:r>
      <w:r w:rsidR="0061677C" w:rsidRPr="008D0E2F">
        <w:rPr>
          <w:rFonts w:ascii="Times New Roman" w:hAnsi="Times New Roman" w:cs="Times New Roman"/>
        </w:rPr>
        <w:t xml:space="preserve"> </w:t>
      </w:r>
      <w:r w:rsidR="0046075C">
        <w:rPr>
          <w:rFonts w:ascii="Times New Roman" w:hAnsi="Times New Roman" w:cs="Times New Roman"/>
        </w:rPr>
        <w:t>This observation is in accordance with the ICP-</w:t>
      </w:r>
      <w:r w:rsidR="008F1FD7">
        <w:rPr>
          <w:rFonts w:ascii="Times New Roman" w:hAnsi="Times New Roman" w:cs="Times New Roman"/>
        </w:rPr>
        <w:t>OE</w:t>
      </w:r>
      <w:r w:rsidR="0046075C">
        <w:rPr>
          <w:rFonts w:ascii="Times New Roman" w:hAnsi="Times New Roman" w:cs="Times New Roman"/>
        </w:rPr>
        <w:t xml:space="preserve">S test </w:t>
      </w:r>
      <w:r w:rsidR="00007B25">
        <w:rPr>
          <w:rFonts w:ascii="Times New Roman" w:hAnsi="Times New Roman" w:cs="Times New Roman"/>
        </w:rPr>
        <w:t xml:space="preserve">which indicate </w:t>
      </w:r>
      <w:r w:rsidR="0046075C">
        <w:rPr>
          <w:rFonts w:ascii="Times New Roman" w:hAnsi="Times New Roman" w:cs="Times New Roman"/>
        </w:rPr>
        <w:t xml:space="preserve">appreciable leaching of boron </w:t>
      </w:r>
      <w:r w:rsidR="00B74FD5">
        <w:rPr>
          <w:rFonts w:ascii="Times New Roman" w:hAnsi="Times New Roman" w:cs="Times New Roman"/>
        </w:rPr>
        <w:t xml:space="preserve">in </w:t>
      </w:r>
      <w:r w:rsidR="00482BCC">
        <w:rPr>
          <w:rFonts w:ascii="Times New Roman" w:hAnsi="Times New Roman" w:cs="Times New Roman"/>
        </w:rPr>
        <w:t>neutral solutions</w:t>
      </w:r>
      <w:r w:rsidR="003C0549">
        <w:rPr>
          <w:rFonts w:ascii="Times New Roman" w:hAnsi="Times New Roman" w:cs="Times New Roman"/>
        </w:rPr>
        <w:t xml:space="preserve"> containing NaCl</w:t>
      </w:r>
      <w:r w:rsidR="00D53C5E">
        <w:rPr>
          <w:rFonts w:ascii="Times New Roman" w:hAnsi="Times New Roman" w:cs="Times New Roman"/>
        </w:rPr>
        <w:t xml:space="preserve">. </w:t>
      </w:r>
      <w:r w:rsidR="0058720F" w:rsidRPr="008D0E2F">
        <w:rPr>
          <w:rFonts w:ascii="Times New Roman" w:hAnsi="Times New Roman" w:cs="Times New Roman"/>
        </w:rPr>
        <w:t>It must also be noted that the concentration of O is not increased, as was observed in solutions containing KOH (Fig. 4c-d)</w:t>
      </w:r>
      <w:r w:rsidR="0060089F">
        <w:rPr>
          <w:rFonts w:ascii="Times New Roman" w:hAnsi="Times New Roman" w:cs="Times New Roman"/>
        </w:rPr>
        <w:t xml:space="preserve">, </w:t>
      </w:r>
      <w:r w:rsidR="008D71C6">
        <w:rPr>
          <w:rFonts w:ascii="Times New Roman" w:hAnsi="Times New Roman" w:cs="Times New Roman"/>
        </w:rPr>
        <w:t>further indicating</w:t>
      </w:r>
      <w:r w:rsidR="0060089F">
        <w:rPr>
          <w:rFonts w:ascii="Times New Roman" w:hAnsi="Times New Roman" w:cs="Times New Roman"/>
        </w:rPr>
        <w:t xml:space="preserve"> that OER is not favoured in NaCl solutions and hence the oxidation of </w:t>
      </w:r>
      <w:r w:rsidR="006A4536">
        <w:rPr>
          <w:rFonts w:ascii="Times New Roman" w:hAnsi="Times New Roman" w:cs="Times New Roman"/>
        </w:rPr>
        <w:t xml:space="preserve">the </w:t>
      </w:r>
      <w:r w:rsidR="0060089F">
        <w:rPr>
          <w:rFonts w:ascii="Times New Roman" w:hAnsi="Times New Roman" w:cs="Times New Roman"/>
        </w:rPr>
        <w:t>catalyst surface is not seen.</w:t>
      </w:r>
    </w:p>
    <w:p w14:paraId="3B902EBF" w14:textId="0D917DB3" w:rsidR="00CF2F4B" w:rsidRPr="006E77F6" w:rsidRDefault="00CF2F4B" w:rsidP="00CF2F4B">
      <w:pPr>
        <w:pStyle w:val="ListParagraph"/>
        <w:numPr>
          <w:ilvl w:val="0"/>
          <w:numId w:val="1"/>
        </w:numPr>
        <w:spacing w:line="480" w:lineRule="auto"/>
        <w:ind w:left="284" w:hanging="284"/>
        <w:rPr>
          <w:rFonts w:ascii="Times New Roman" w:hAnsi="Times New Roman" w:cs="Times New Roman"/>
          <w:b/>
          <w:bCs/>
          <w:sz w:val="28"/>
          <w:szCs w:val="28"/>
        </w:rPr>
      </w:pPr>
      <w:r>
        <w:rPr>
          <w:rFonts w:ascii="Times New Roman" w:hAnsi="Times New Roman" w:cs="Times New Roman"/>
          <w:b/>
          <w:bCs/>
          <w:sz w:val="28"/>
          <w:szCs w:val="28"/>
        </w:rPr>
        <w:t>Conclusion</w:t>
      </w:r>
      <w:r w:rsidR="00DC44D6">
        <w:rPr>
          <w:rFonts w:ascii="Times New Roman" w:hAnsi="Times New Roman" w:cs="Times New Roman"/>
          <w:b/>
          <w:bCs/>
          <w:sz w:val="28"/>
          <w:szCs w:val="28"/>
        </w:rPr>
        <w:t>s</w:t>
      </w:r>
    </w:p>
    <w:p w14:paraId="015F6DD8" w14:textId="61F94E7F" w:rsidR="00071EE0" w:rsidRPr="00135B49" w:rsidRDefault="00552D03" w:rsidP="00FC6D4B">
      <w:pPr>
        <w:spacing w:line="480" w:lineRule="auto"/>
        <w:jc w:val="both"/>
        <w:rPr>
          <w:rFonts w:ascii="Times New Roman" w:hAnsi="Times New Roman" w:cs="Times New Roman"/>
        </w:rPr>
      </w:pPr>
      <w:r>
        <w:rPr>
          <w:rFonts w:ascii="Times New Roman" w:hAnsi="Times New Roman" w:cs="Times New Roman"/>
        </w:rPr>
        <w:t xml:space="preserve">In summary, </w:t>
      </w:r>
      <w:r w:rsidR="00FF199F">
        <w:rPr>
          <w:rFonts w:ascii="Times New Roman" w:hAnsi="Times New Roman" w:cs="Times New Roman"/>
        </w:rPr>
        <w:t xml:space="preserve">this article reports the first use of a bi-metallic oxy-boride </w:t>
      </w:r>
      <w:r w:rsidR="00552BED">
        <w:rPr>
          <w:rFonts w:ascii="Times New Roman" w:hAnsi="Times New Roman" w:cs="Times New Roman"/>
        </w:rPr>
        <w:t xml:space="preserve">(Co-Fe-O-B) </w:t>
      </w:r>
      <w:r w:rsidR="00FF199F">
        <w:rPr>
          <w:rFonts w:ascii="Times New Roman" w:hAnsi="Times New Roman" w:cs="Times New Roman"/>
        </w:rPr>
        <w:t xml:space="preserve">catalyst for OER in </w:t>
      </w:r>
      <w:r w:rsidR="00FE6504">
        <w:rPr>
          <w:rFonts w:ascii="Times New Roman" w:hAnsi="Times New Roman" w:cs="Times New Roman"/>
        </w:rPr>
        <w:t>saline</w:t>
      </w:r>
      <w:r w:rsidR="00FF199F">
        <w:rPr>
          <w:rFonts w:ascii="Times New Roman" w:hAnsi="Times New Roman" w:cs="Times New Roman"/>
        </w:rPr>
        <w:t xml:space="preserve"> electrolytes. </w:t>
      </w:r>
      <w:r w:rsidR="00552BED">
        <w:rPr>
          <w:rFonts w:ascii="Times New Roman" w:hAnsi="Times New Roman" w:cs="Times New Roman"/>
        </w:rPr>
        <w:t xml:space="preserve">The most active </w:t>
      </w:r>
      <w:r w:rsidR="0056355E">
        <w:rPr>
          <w:rFonts w:ascii="Times New Roman" w:hAnsi="Times New Roman" w:cs="Times New Roman"/>
        </w:rPr>
        <w:t xml:space="preserve">composition </w:t>
      </w:r>
      <w:r w:rsidR="00552BED">
        <w:rPr>
          <w:rFonts w:ascii="Times New Roman" w:hAnsi="Times New Roman" w:cs="Times New Roman"/>
        </w:rPr>
        <w:t xml:space="preserve">of the catalyst (Co-Fe-O-B-10) </w:t>
      </w:r>
      <w:r w:rsidR="00424F76">
        <w:rPr>
          <w:rFonts w:ascii="Times New Roman" w:hAnsi="Times New Roman" w:cs="Times New Roman"/>
        </w:rPr>
        <w:t xml:space="preserve">possessed </w:t>
      </w:r>
      <w:r w:rsidR="00552BED">
        <w:rPr>
          <w:rFonts w:ascii="Times New Roman" w:hAnsi="Times New Roman" w:cs="Times New Roman"/>
        </w:rPr>
        <w:t xml:space="preserve">a unique flower-like </w:t>
      </w:r>
      <w:r w:rsidR="008972F5">
        <w:rPr>
          <w:rFonts w:ascii="Times New Roman" w:hAnsi="Times New Roman" w:cs="Times New Roman"/>
        </w:rPr>
        <w:t xml:space="preserve">architecture comprising of small nanoparticles </w:t>
      </w:r>
      <w:r w:rsidR="0085414B">
        <w:rPr>
          <w:rFonts w:ascii="Times New Roman" w:hAnsi="Times New Roman" w:cs="Times New Roman"/>
        </w:rPr>
        <w:t>of Co</w:t>
      </w:r>
      <w:r w:rsidR="0085414B" w:rsidRPr="0085414B">
        <w:rPr>
          <w:rFonts w:ascii="Times New Roman" w:hAnsi="Times New Roman" w:cs="Times New Roman"/>
          <w:vertAlign w:val="subscript"/>
        </w:rPr>
        <w:t>3</w:t>
      </w:r>
      <w:r w:rsidR="0085414B">
        <w:rPr>
          <w:rFonts w:ascii="Times New Roman" w:hAnsi="Times New Roman" w:cs="Times New Roman"/>
        </w:rPr>
        <w:t>O</w:t>
      </w:r>
      <w:r w:rsidR="0085414B" w:rsidRPr="0085414B">
        <w:rPr>
          <w:rFonts w:ascii="Times New Roman" w:hAnsi="Times New Roman" w:cs="Times New Roman"/>
          <w:vertAlign w:val="subscript"/>
        </w:rPr>
        <w:t>4</w:t>
      </w:r>
      <w:r w:rsidR="0085414B">
        <w:rPr>
          <w:rFonts w:ascii="Times New Roman" w:hAnsi="Times New Roman" w:cs="Times New Roman"/>
        </w:rPr>
        <w:t xml:space="preserve"> </w:t>
      </w:r>
      <w:r w:rsidR="008972F5">
        <w:rPr>
          <w:rFonts w:ascii="Times New Roman" w:hAnsi="Times New Roman" w:cs="Times New Roman"/>
        </w:rPr>
        <w:t>with a shell of boron</w:t>
      </w:r>
      <w:r w:rsidR="003035FD">
        <w:rPr>
          <w:rFonts w:ascii="Times New Roman" w:hAnsi="Times New Roman" w:cs="Times New Roman"/>
        </w:rPr>
        <w:t>;</w:t>
      </w:r>
      <w:r w:rsidR="008972F5">
        <w:rPr>
          <w:rFonts w:ascii="Times New Roman" w:hAnsi="Times New Roman" w:cs="Times New Roman"/>
        </w:rPr>
        <w:t xml:space="preserve"> a consequence of the </w:t>
      </w:r>
      <w:proofErr w:type="spellStart"/>
      <w:r w:rsidR="008972F5">
        <w:rPr>
          <w:rFonts w:ascii="Times New Roman" w:hAnsi="Times New Roman" w:cs="Times New Roman"/>
        </w:rPr>
        <w:t>boronation</w:t>
      </w:r>
      <w:proofErr w:type="spellEnd"/>
      <w:r w:rsidR="008972F5">
        <w:rPr>
          <w:rFonts w:ascii="Times New Roman" w:hAnsi="Times New Roman" w:cs="Times New Roman"/>
        </w:rPr>
        <w:t xml:space="preserve"> process. </w:t>
      </w:r>
      <w:r w:rsidR="004762A3">
        <w:rPr>
          <w:rFonts w:ascii="Times New Roman" w:hAnsi="Times New Roman" w:cs="Times New Roman"/>
        </w:rPr>
        <w:t xml:space="preserve">The higher OER activity of </w:t>
      </w:r>
      <w:r w:rsidR="0056355E">
        <w:rPr>
          <w:rFonts w:ascii="Times New Roman" w:hAnsi="Times New Roman" w:cs="Times New Roman"/>
        </w:rPr>
        <w:t xml:space="preserve">the </w:t>
      </w:r>
      <w:proofErr w:type="spellStart"/>
      <w:r w:rsidR="004762A3">
        <w:rPr>
          <w:rFonts w:ascii="Times New Roman" w:hAnsi="Times New Roman" w:cs="Times New Roman"/>
        </w:rPr>
        <w:t>boronized</w:t>
      </w:r>
      <w:proofErr w:type="spellEnd"/>
      <w:r w:rsidR="004762A3">
        <w:rPr>
          <w:rFonts w:ascii="Times New Roman" w:hAnsi="Times New Roman" w:cs="Times New Roman"/>
        </w:rPr>
        <w:t xml:space="preserve"> catalyst </w:t>
      </w:r>
      <w:r w:rsidR="00A320C9">
        <w:rPr>
          <w:rFonts w:ascii="Times New Roman" w:hAnsi="Times New Roman" w:cs="Times New Roman"/>
        </w:rPr>
        <w:t xml:space="preserve">in alkaline </w:t>
      </w:r>
      <w:r w:rsidR="00EB1B80">
        <w:rPr>
          <w:rFonts w:ascii="Times New Roman" w:hAnsi="Times New Roman" w:cs="Times New Roman"/>
        </w:rPr>
        <w:t xml:space="preserve">pure </w:t>
      </w:r>
      <w:r w:rsidR="00A320C9">
        <w:rPr>
          <w:rFonts w:ascii="Times New Roman" w:hAnsi="Times New Roman" w:cs="Times New Roman"/>
        </w:rPr>
        <w:t xml:space="preserve">water </w:t>
      </w:r>
      <w:r w:rsidR="004762A3">
        <w:rPr>
          <w:rFonts w:ascii="Times New Roman" w:hAnsi="Times New Roman" w:cs="Times New Roman"/>
        </w:rPr>
        <w:t xml:space="preserve">was </w:t>
      </w:r>
      <w:r w:rsidR="0056355E">
        <w:rPr>
          <w:rFonts w:ascii="Times New Roman" w:hAnsi="Times New Roman" w:cs="Times New Roman"/>
        </w:rPr>
        <w:t xml:space="preserve">attributed </w:t>
      </w:r>
      <w:r w:rsidR="00040518">
        <w:rPr>
          <w:rFonts w:ascii="Times New Roman" w:hAnsi="Times New Roman" w:cs="Times New Roman"/>
        </w:rPr>
        <w:t xml:space="preserve">to the </w:t>
      </w:r>
      <w:r w:rsidR="002565E0">
        <w:rPr>
          <w:rFonts w:ascii="Times New Roman" w:hAnsi="Times New Roman" w:cs="Times New Roman"/>
        </w:rPr>
        <w:t xml:space="preserve">incorporation of Fe and </w:t>
      </w:r>
      <w:r w:rsidR="00040518">
        <w:rPr>
          <w:rFonts w:ascii="Times New Roman" w:hAnsi="Times New Roman" w:cs="Times New Roman"/>
        </w:rPr>
        <w:t xml:space="preserve">presence of </w:t>
      </w:r>
      <w:r w:rsidR="0056355E">
        <w:rPr>
          <w:rFonts w:ascii="Times New Roman" w:hAnsi="Times New Roman" w:cs="Times New Roman"/>
        </w:rPr>
        <w:t xml:space="preserve">a </w:t>
      </w:r>
      <w:r w:rsidR="00040518">
        <w:rPr>
          <w:rFonts w:ascii="Times New Roman" w:hAnsi="Times New Roman" w:cs="Times New Roman"/>
        </w:rPr>
        <w:t>boron</w:t>
      </w:r>
      <w:r w:rsidR="00CE4F2E">
        <w:rPr>
          <w:rFonts w:ascii="Times New Roman" w:hAnsi="Times New Roman" w:cs="Times New Roman"/>
        </w:rPr>
        <w:t>-</w:t>
      </w:r>
      <w:r w:rsidR="0056355E">
        <w:rPr>
          <w:rFonts w:ascii="Times New Roman" w:hAnsi="Times New Roman" w:cs="Times New Roman"/>
        </w:rPr>
        <w:t>rich</w:t>
      </w:r>
      <w:r w:rsidR="00040518">
        <w:rPr>
          <w:rFonts w:ascii="Times New Roman" w:hAnsi="Times New Roman" w:cs="Times New Roman"/>
        </w:rPr>
        <w:t xml:space="preserve"> shell</w:t>
      </w:r>
      <w:r w:rsidR="0056355E">
        <w:rPr>
          <w:rFonts w:ascii="Times New Roman" w:hAnsi="Times New Roman" w:cs="Times New Roman"/>
        </w:rPr>
        <w:t xml:space="preserve"> which assists in the </w:t>
      </w:r>
      <w:r w:rsidR="00040518">
        <w:rPr>
          <w:rFonts w:ascii="Times New Roman" w:hAnsi="Times New Roman" w:cs="Times New Roman"/>
        </w:rPr>
        <w:t xml:space="preserve">formation of </w:t>
      </w:r>
      <w:r w:rsidR="00BD341C">
        <w:rPr>
          <w:rFonts w:ascii="Times New Roman" w:hAnsi="Times New Roman" w:cs="Times New Roman"/>
        </w:rPr>
        <w:t xml:space="preserve">a </w:t>
      </w:r>
      <w:r w:rsidR="00040518">
        <w:rPr>
          <w:rFonts w:ascii="Times New Roman" w:hAnsi="Times New Roman" w:cs="Times New Roman"/>
        </w:rPr>
        <w:t xml:space="preserve">large number of active </w:t>
      </w:r>
      <w:proofErr w:type="spellStart"/>
      <w:r w:rsidR="00040518">
        <w:rPr>
          <w:rFonts w:ascii="Times New Roman" w:hAnsi="Times New Roman" w:cs="Times New Roman"/>
        </w:rPr>
        <w:t>CoOOH</w:t>
      </w:r>
      <w:proofErr w:type="spellEnd"/>
      <w:r w:rsidR="00040518">
        <w:rPr>
          <w:rFonts w:ascii="Times New Roman" w:hAnsi="Times New Roman" w:cs="Times New Roman"/>
        </w:rPr>
        <w:t xml:space="preserve"> species on the surface</w:t>
      </w:r>
      <w:r w:rsidR="006E4388">
        <w:rPr>
          <w:rFonts w:ascii="Times New Roman" w:hAnsi="Times New Roman" w:cs="Times New Roman"/>
        </w:rPr>
        <w:t>,</w:t>
      </w:r>
      <w:r w:rsidR="00040518">
        <w:rPr>
          <w:rFonts w:ascii="Times New Roman" w:hAnsi="Times New Roman" w:cs="Times New Roman"/>
        </w:rPr>
        <w:t xml:space="preserve"> an inherently low </w:t>
      </w:r>
      <w:proofErr w:type="spellStart"/>
      <w:r w:rsidR="00040518">
        <w:rPr>
          <w:rFonts w:ascii="Times New Roman" w:hAnsi="Times New Roman" w:cs="Times New Roman"/>
        </w:rPr>
        <w:t>R</w:t>
      </w:r>
      <w:r w:rsidR="00135B49">
        <w:rPr>
          <w:rFonts w:ascii="Times New Roman" w:hAnsi="Times New Roman" w:cs="Times New Roman"/>
          <w:vertAlign w:val="subscript"/>
        </w:rPr>
        <w:t>ct</w:t>
      </w:r>
      <w:proofErr w:type="spellEnd"/>
      <w:r w:rsidR="006E4388">
        <w:rPr>
          <w:rFonts w:ascii="Times New Roman" w:hAnsi="Times New Roman" w:cs="Times New Roman"/>
        </w:rPr>
        <w:t xml:space="preserve"> and improved per-site activity</w:t>
      </w:r>
      <w:r w:rsidR="00135B49">
        <w:rPr>
          <w:rFonts w:ascii="Times New Roman" w:hAnsi="Times New Roman" w:cs="Times New Roman"/>
        </w:rPr>
        <w:t xml:space="preserve">. </w:t>
      </w:r>
      <w:r w:rsidR="00DC0781">
        <w:rPr>
          <w:rFonts w:ascii="Times New Roman" w:hAnsi="Times New Roman" w:cs="Times New Roman"/>
        </w:rPr>
        <w:t>Current densities of 10 and 100 mA/</w:t>
      </w:r>
      <w:r w:rsidR="00DC0781" w:rsidRPr="00DC0781">
        <w:rPr>
          <w:rFonts w:ascii="Times New Roman" w:hAnsi="Times New Roman" w:cs="Times New Roman"/>
        </w:rPr>
        <w:t>cm</w:t>
      </w:r>
      <w:r w:rsidR="00F874FF" w:rsidRPr="00F874FF">
        <w:rPr>
          <w:rFonts w:ascii="Times New Roman" w:hAnsi="Times New Roman" w:cs="Times New Roman"/>
          <w:vertAlign w:val="superscript"/>
        </w:rPr>
        <w:t>2</w:t>
      </w:r>
      <w:r w:rsidR="00DC0781">
        <w:rPr>
          <w:rFonts w:ascii="Times New Roman" w:hAnsi="Times New Roman" w:cs="Times New Roman"/>
        </w:rPr>
        <w:t xml:space="preserve"> required overpotentials of only </w:t>
      </w:r>
      <w:r w:rsidR="00CE7C74">
        <w:rPr>
          <w:rFonts w:ascii="Times New Roman" w:hAnsi="Times New Roman" w:cs="Times New Roman"/>
        </w:rPr>
        <w:t>294</w:t>
      </w:r>
      <w:r w:rsidR="00DC0781">
        <w:rPr>
          <w:rFonts w:ascii="Times New Roman" w:hAnsi="Times New Roman" w:cs="Times New Roman"/>
        </w:rPr>
        <w:t xml:space="preserve"> and 4</w:t>
      </w:r>
      <w:r w:rsidR="00CE7C74">
        <w:rPr>
          <w:rFonts w:ascii="Times New Roman" w:hAnsi="Times New Roman" w:cs="Times New Roman"/>
        </w:rPr>
        <w:t>34</w:t>
      </w:r>
      <w:r w:rsidR="00DC0781">
        <w:rPr>
          <w:rFonts w:ascii="Times New Roman" w:hAnsi="Times New Roman" w:cs="Times New Roman"/>
        </w:rPr>
        <w:t xml:space="preserve"> mV in 1 M KOH</w:t>
      </w:r>
      <w:r w:rsidR="00CE7C74">
        <w:rPr>
          <w:rFonts w:ascii="Times New Roman" w:hAnsi="Times New Roman" w:cs="Times New Roman"/>
        </w:rPr>
        <w:t xml:space="preserve"> + 0.5 M NaCl </w:t>
      </w:r>
      <w:r w:rsidR="00DC0781">
        <w:rPr>
          <w:rFonts w:ascii="Times New Roman" w:hAnsi="Times New Roman" w:cs="Times New Roman"/>
        </w:rPr>
        <w:t xml:space="preserve"> making the Co-Fe-O-B catalyst of great interest given the potential window of 480 mV that exists between the thermodynamic potential for OER and chloride oxidation at high </w:t>
      </w:r>
      <w:proofErr w:type="spellStart"/>
      <w:r w:rsidR="00DC0781">
        <w:rPr>
          <w:rFonts w:ascii="Times New Roman" w:hAnsi="Times New Roman" w:cs="Times New Roman"/>
        </w:rPr>
        <w:t>pH.</w:t>
      </w:r>
      <w:proofErr w:type="spellEnd"/>
      <w:r w:rsidR="00E73648">
        <w:rPr>
          <w:rFonts w:ascii="Times New Roman" w:hAnsi="Times New Roman" w:cs="Times New Roman"/>
        </w:rPr>
        <w:t xml:space="preserve"> While Co-Fe-O-B-10 could maintain high activity in alkaline saline media, it did not perform well in neutral solutions.</w:t>
      </w:r>
      <w:r w:rsidR="00915596">
        <w:rPr>
          <w:rFonts w:ascii="Times New Roman" w:hAnsi="Times New Roman" w:cs="Times New Roman"/>
        </w:rPr>
        <w:t xml:space="preserve"> </w:t>
      </w:r>
      <w:r w:rsidR="00876D71">
        <w:rPr>
          <w:rFonts w:ascii="Times New Roman" w:hAnsi="Times New Roman" w:cs="Times New Roman"/>
        </w:rPr>
        <w:t>In alkaline solutions (</w:t>
      </w:r>
      <w:r w:rsidR="00BD341C">
        <w:rPr>
          <w:rFonts w:ascii="Times New Roman" w:hAnsi="Times New Roman" w:cs="Times New Roman"/>
        </w:rPr>
        <w:t xml:space="preserve">both </w:t>
      </w:r>
      <w:r w:rsidR="00EB1B80">
        <w:rPr>
          <w:rFonts w:ascii="Times New Roman" w:hAnsi="Times New Roman" w:cs="Times New Roman"/>
        </w:rPr>
        <w:t xml:space="preserve">pure </w:t>
      </w:r>
      <w:r w:rsidR="00876D71">
        <w:rPr>
          <w:rFonts w:ascii="Times New Roman" w:hAnsi="Times New Roman" w:cs="Times New Roman"/>
        </w:rPr>
        <w:t xml:space="preserve">water and </w:t>
      </w:r>
      <w:r w:rsidR="00FE6504">
        <w:rPr>
          <w:rFonts w:ascii="Times New Roman" w:hAnsi="Times New Roman" w:cs="Times New Roman"/>
        </w:rPr>
        <w:t>saline water</w:t>
      </w:r>
      <w:r w:rsidR="00876D71">
        <w:rPr>
          <w:rFonts w:ascii="Times New Roman" w:hAnsi="Times New Roman" w:cs="Times New Roman"/>
        </w:rPr>
        <w:t xml:space="preserve">), the </w:t>
      </w:r>
      <w:r w:rsidR="00876D71">
        <w:rPr>
          <w:rFonts w:ascii="Times New Roman" w:hAnsi="Times New Roman" w:cs="Times New Roman"/>
        </w:rPr>
        <w:lastRenderedPageBreak/>
        <w:t xml:space="preserve">catalyst achieved Faradaic </w:t>
      </w:r>
      <w:r w:rsidR="00BD341C">
        <w:rPr>
          <w:rFonts w:ascii="Times New Roman" w:hAnsi="Times New Roman" w:cs="Times New Roman"/>
        </w:rPr>
        <w:t xml:space="preserve">efficiencies </w:t>
      </w:r>
      <w:r w:rsidR="00876D71">
        <w:rPr>
          <w:rFonts w:ascii="Times New Roman" w:hAnsi="Times New Roman" w:cs="Times New Roman"/>
        </w:rPr>
        <w:t xml:space="preserve">of </w:t>
      </w:r>
      <w:r w:rsidR="00894119">
        <w:rPr>
          <w:rFonts w:ascii="Times New Roman" w:hAnsi="Times New Roman" w:cs="Times New Roman"/>
        </w:rPr>
        <w:t>~</w:t>
      </w:r>
      <w:r w:rsidR="00FE6504">
        <w:rPr>
          <w:rFonts w:ascii="Times New Roman" w:hAnsi="Times New Roman" w:cs="Times New Roman"/>
        </w:rPr>
        <w:t>100</w:t>
      </w:r>
      <w:r w:rsidR="00D85575">
        <w:rPr>
          <w:rFonts w:ascii="Times New Roman" w:hAnsi="Times New Roman" w:cs="Times New Roman"/>
        </w:rPr>
        <w:t>±4</w:t>
      </w:r>
      <w:r w:rsidR="00876D71">
        <w:rPr>
          <w:rFonts w:ascii="Times New Roman" w:hAnsi="Times New Roman" w:cs="Times New Roman"/>
        </w:rPr>
        <w:t>%</w:t>
      </w:r>
      <w:r w:rsidR="00894119">
        <w:rPr>
          <w:rFonts w:ascii="Times New Roman" w:hAnsi="Times New Roman" w:cs="Times New Roman"/>
        </w:rPr>
        <w:t xml:space="preserve"> at moderate current densities </w:t>
      </w:r>
      <w:r w:rsidR="00876D71">
        <w:rPr>
          <w:rFonts w:ascii="Times New Roman" w:hAnsi="Times New Roman" w:cs="Times New Roman"/>
        </w:rPr>
        <w:t>establishing their selectivity for OER.</w:t>
      </w:r>
      <w:r w:rsidR="003A0DF6">
        <w:rPr>
          <w:rFonts w:ascii="Times New Roman" w:hAnsi="Times New Roman" w:cs="Times New Roman"/>
        </w:rPr>
        <w:t xml:space="preserve"> </w:t>
      </w:r>
      <w:r w:rsidR="00894119">
        <w:rPr>
          <w:rFonts w:ascii="Times New Roman" w:hAnsi="Times New Roman" w:cs="Times New Roman"/>
        </w:rPr>
        <w:t>At higher current densities (100 mA cm</w:t>
      </w:r>
      <w:r w:rsidR="00894119" w:rsidRPr="000E2E8C">
        <w:rPr>
          <w:rFonts w:ascii="Times New Roman" w:hAnsi="Times New Roman" w:cs="Times New Roman"/>
          <w:vertAlign w:val="superscript"/>
        </w:rPr>
        <w:t>-2</w:t>
      </w:r>
      <w:r w:rsidR="00894119">
        <w:rPr>
          <w:rFonts w:ascii="Times New Roman" w:hAnsi="Times New Roman" w:cs="Times New Roman"/>
        </w:rPr>
        <w:t>) in alkaline saline water, the Faradaic efficiency d</w:t>
      </w:r>
      <w:r w:rsidR="00203A1C">
        <w:rPr>
          <w:rFonts w:ascii="Times New Roman" w:hAnsi="Times New Roman" w:cs="Times New Roman"/>
        </w:rPr>
        <w:t>id</w:t>
      </w:r>
      <w:r w:rsidR="00894119">
        <w:rPr>
          <w:rFonts w:ascii="Times New Roman" w:hAnsi="Times New Roman" w:cs="Times New Roman"/>
        </w:rPr>
        <w:t xml:space="preserve"> begin to drop, indicating some Cl</w:t>
      </w:r>
      <w:r w:rsidR="00894119" w:rsidRPr="00DB2BFF">
        <w:rPr>
          <w:rFonts w:ascii="Times New Roman" w:hAnsi="Times New Roman" w:cs="Times New Roman"/>
          <w:vertAlign w:val="superscript"/>
        </w:rPr>
        <w:t>-</w:t>
      </w:r>
      <w:r w:rsidR="00894119">
        <w:rPr>
          <w:rFonts w:ascii="Times New Roman" w:hAnsi="Times New Roman" w:cs="Times New Roman"/>
        </w:rPr>
        <w:t xml:space="preserve"> oxidation, however</w:t>
      </w:r>
      <w:r w:rsidR="00A345E1">
        <w:rPr>
          <w:rFonts w:ascii="Times New Roman" w:hAnsi="Times New Roman" w:cs="Times New Roman"/>
        </w:rPr>
        <w:t>,</w:t>
      </w:r>
      <w:r w:rsidR="00894119">
        <w:rPr>
          <w:rFonts w:ascii="Times New Roman" w:hAnsi="Times New Roman" w:cs="Times New Roman"/>
        </w:rPr>
        <w:t xml:space="preserve"> ~7</w:t>
      </w:r>
      <w:r w:rsidR="00D85575">
        <w:rPr>
          <w:rFonts w:ascii="Times New Roman" w:hAnsi="Times New Roman" w:cs="Times New Roman"/>
        </w:rPr>
        <w:t>4±4</w:t>
      </w:r>
      <w:r w:rsidR="00894119">
        <w:rPr>
          <w:rFonts w:ascii="Times New Roman" w:hAnsi="Times New Roman" w:cs="Times New Roman"/>
        </w:rPr>
        <w:t>% O</w:t>
      </w:r>
      <w:r w:rsidR="00894119" w:rsidRPr="000E2E8C">
        <w:rPr>
          <w:rFonts w:ascii="Times New Roman" w:hAnsi="Times New Roman" w:cs="Times New Roman"/>
          <w:vertAlign w:val="subscript"/>
        </w:rPr>
        <w:t>2</w:t>
      </w:r>
      <w:r w:rsidR="00894119">
        <w:rPr>
          <w:rFonts w:ascii="Times New Roman" w:hAnsi="Times New Roman" w:cs="Times New Roman"/>
        </w:rPr>
        <w:t xml:space="preserve"> selectivity </w:t>
      </w:r>
      <w:r w:rsidR="00F55A61">
        <w:rPr>
          <w:rFonts w:ascii="Times New Roman" w:hAnsi="Times New Roman" w:cs="Times New Roman"/>
        </w:rPr>
        <w:t>wa</w:t>
      </w:r>
      <w:r w:rsidR="00894119">
        <w:rPr>
          <w:rFonts w:ascii="Times New Roman" w:hAnsi="Times New Roman" w:cs="Times New Roman"/>
        </w:rPr>
        <w:t xml:space="preserve">s still maintained at these high current densities, providing motivation for further improvement. </w:t>
      </w:r>
      <w:r w:rsidR="00977431">
        <w:rPr>
          <w:rFonts w:ascii="Times New Roman" w:hAnsi="Times New Roman" w:cs="Times New Roman"/>
        </w:rPr>
        <w:t xml:space="preserve">The effect of electrolyte on the morphology and chemical composition of the catalyst was evaluated, which </w:t>
      </w:r>
      <w:r w:rsidR="004C3FC2">
        <w:rPr>
          <w:rFonts w:ascii="Times New Roman" w:hAnsi="Times New Roman" w:cs="Times New Roman"/>
        </w:rPr>
        <w:t>indica</w:t>
      </w:r>
      <w:r w:rsidR="00977431">
        <w:rPr>
          <w:rFonts w:ascii="Times New Roman" w:hAnsi="Times New Roman" w:cs="Times New Roman"/>
        </w:rPr>
        <w:t xml:space="preserve">ted disruption of the </w:t>
      </w:r>
      <w:r w:rsidR="00291FAF">
        <w:rPr>
          <w:rFonts w:ascii="Times New Roman" w:hAnsi="Times New Roman" w:cs="Times New Roman"/>
        </w:rPr>
        <w:t>core-shell assembly</w:t>
      </w:r>
      <w:r w:rsidR="00977431">
        <w:rPr>
          <w:rFonts w:ascii="Times New Roman" w:hAnsi="Times New Roman" w:cs="Times New Roman"/>
        </w:rPr>
        <w:t xml:space="preserve"> and minor leaching of metal ions (Co and Fe) </w:t>
      </w:r>
      <w:r w:rsidR="00291FAF">
        <w:rPr>
          <w:rFonts w:ascii="Times New Roman" w:hAnsi="Times New Roman" w:cs="Times New Roman"/>
        </w:rPr>
        <w:t xml:space="preserve">in alkaline </w:t>
      </w:r>
      <w:r w:rsidR="00FE6504">
        <w:rPr>
          <w:rFonts w:ascii="Times New Roman" w:hAnsi="Times New Roman" w:cs="Times New Roman"/>
        </w:rPr>
        <w:t>saline water</w:t>
      </w:r>
      <w:r w:rsidR="008D71C6">
        <w:rPr>
          <w:rFonts w:ascii="Times New Roman" w:hAnsi="Times New Roman" w:cs="Times New Roman"/>
        </w:rPr>
        <w:t>, in addition to the incorporation of O into the catalyst</w:t>
      </w:r>
      <w:r w:rsidR="00291FAF">
        <w:rPr>
          <w:rFonts w:ascii="Times New Roman" w:hAnsi="Times New Roman" w:cs="Times New Roman"/>
        </w:rPr>
        <w:t>.</w:t>
      </w:r>
      <w:r w:rsidR="00903655">
        <w:rPr>
          <w:rFonts w:ascii="Times New Roman" w:hAnsi="Times New Roman" w:cs="Times New Roman"/>
        </w:rPr>
        <w:t xml:space="preserve"> In neutral </w:t>
      </w:r>
      <w:r w:rsidR="00FE6504">
        <w:rPr>
          <w:rFonts w:ascii="Times New Roman" w:hAnsi="Times New Roman" w:cs="Times New Roman"/>
        </w:rPr>
        <w:t>saline water</w:t>
      </w:r>
      <w:r w:rsidR="00903655">
        <w:rPr>
          <w:rFonts w:ascii="Times New Roman" w:hAnsi="Times New Roman" w:cs="Times New Roman"/>
        </w:rPr>
        <w:t xml:space="preserve">, </w:t>
      </w:r>
      <w:r w:rsidR="008D71C6">
        <w:rPr>
          <w:rFonts w:ascii="Times New Roman" w:hAnsi="Times New Roman" w:cs="Times New Roman"/>
        </w:rPr>
        <w:t xml:space="preserve">initial activity </w:t>
      </w:r>
      <w:r w:rsidR="007E434F">
        <w:rPr>
          <w:rFonts w:ascii="Times New Roman" w:hAnsi="Times New Roman" w:cs="Times New Roman"/>
        </w:rPr>
        <w:t>wa</w:t>
      </w:r>
      <w:r w:rsidR="008D71C6">
        <w:rPr>
          <w:rFonts w:ascii="Times New Roman" w:hAnsi="Times New Roman" w:cs="Times New Roman"/>
        </w:rPr>
        <w:t xml:space="preserve">s low, and </w:t>
      </w:r>
      <w:r w:rsidR="00903655">
        <w:rPr>
          <w:rFonts w:ascii="Times New Roman" w:hAnsi="Times New Roman" w:cs="Times New Roman"/>
        </w:rPr>
        <w:t xml:space="preserve">complete </w:t>
      </w:r>
      <w:r w:rsidR="00BD341C">
        <w:rPr>
          <w:rFonts w:ascii="Times New Roman" w:hAnsi="Times New Roman" w:cs="Times New Roman"/>
        </w:rPr>
        <w:t xml:space="preserve">loss </w:t>
      </w:r>
      <w:r w:rsidR="00903655">
        <w:rPr>
          <w:rFonts w:ascii="Times New Roman" w:hAnsi="Times New Roman" w:cs="Times New Roman"/>
        </w:rPr>
        <w:t>of the nano-architecture and substantial leaching of boron was observed</w:t>
      </w:r>
      <w:r w:rsidR="008D71C6">
        <w:rPr>
          <w:rFonts w:ascii="Times New Roman" w:hAnsi="Times New Roman" w:cs="Times New Roman"/>
        </w:rPr>
        <w:t xml:space="preserve"> following prolonged operation.</w:t>
      </w:r>
      <w:r w:rsidR="00F658A8">
        <w:rPr>
          <w:rFonts w:ascii="Times New Roman" w:hAnsi="Times New Roman" w:cs="Times New Roman"/>
        </w:rPr>
        <w:t xml:space="preserve"> This work is a first crucial step in exploring the family of boron containing alloys for selective water oxidation </w:t>
      </w:r>
      <w:r w:rsidR="00912B0D">
        <w:rPr>
          <w:rFonts w:ascii="Times New Roman" w:hAnsi="Times New Roman" w:cs="Times New Roman"/>
        </w:rPr>
        <w:t xml:space="preserve">from seawater </w:t>
      </w:r>
      <w:r w:rsidR="00F658A8">
        <w:rPr>
          <w:rFonts w:ascii="Times New Roman" w:hAnsi="Times New Roman" w:cs="Times New Roman"/>
        </w:rPr>
        <w:t xml:space="preserve">and the </w:t>
      </w:r>
      <w:r w:rsidR="00496A9B">
        <w:rPr>
          <w:rFonts w:ascii="Times New Roman" w:hAnsi="Times New Roman" w:cs="Times New Roman"/>
        </w:rPr>
        <w:t>results</w:t>
      </w:r>
      <w:r w:rsidR="00F658A8">
        <w:rPr>
          <w:rFonts w:ascii="Times New Roman" w:hAnsi="Times New Roman" w:cs="Times New Roman"/>
        </w:rPr>
        <w:t xml:space="preserve"> obtained here can serve as the steppingstone for improving their performance further.</w:t>
      </w:r>
    </w:p>
    <w:p w14:paraId="19C85EAF" w14:textId="5C34F317" w:rsidR="009A09AE" w:rsidRDefault="009A09AE" w:rsidP="00D90032">
      <w:pPr>
        <w:spacing w:line="480" w:lineRule="auto"/>
        <w:rPr>
          <w:rFonts w:ascii="Times New Roman" w:hAnsi="Times New Roman" w:cs="Times New Roman"/>
          <w:b/>
          <w:bCs/>
          <w:sz w:val="28"/>
          <w:szCs w:val="28"/>
        </w:rPr>
      </w:pPr>
      <w:r w:rsidRPr="009A09AE">
        <w:rPr>
          <w:rFonts w:ascii="Times New Roman" w:hAnsi="Times New Roman" w:cs="Times New Roman"/>
          <w:b/>
          <w:bCs/>
          <w:sz w:val="28"/>
          <w:szCs w:val="28"/>
        </w:rPr>
        <w:t>Associated Content</w:t>
      </w:r>
    </w:p>
    <w:p w14:paraId="37383FC0" w14:textId="59380CDE" w:rsidR="009A09AE" w:rsidRDefault="009A09AE" w:rsidP="00D90032">
      <w:pPr>
        <w:spacing w:line="480" w:lineRule="auto"/>
        <w:rPr>
          <w:rFonts w:ascii="Times New Roman" w:hAnsi="Times New Roman" w:cs="Times New Roman"/>
        </w:rPr>
      </w:pPr>
      <w:r w:rsidRPr="009A09AE">
        <w:rPr>
          <w:rFonts w:ascii="Times New Roman" w:hAnsi="Times New Roman" w:cs="Times New Roman"/>
          <w:b/>
          <w:bCs/>
        </w:rPr>
        <w:t>Supporting information</w:t>
      </w:r>
      <w:r>
        <w:rPr>
          <w:rFonts w:ascii="Times New Roman" w:hAnsi="Times New Roman" w:cs="Times New Roman"/>
          <w:b/>
          <w:bCs/>
        </w:rPr>
        <w:t xml:space="preserve">: </w:t>
      </w:r>
      <w:r w:rsidR="00F13BC7">
        <w:rPr>
          <w:rFonts w:ascii="Times New Roman" w:hAnsi="Times New Roman" w:cs="Times New Roman"/>
        </w:rPr>
        <w:t xml:space="preserve">Additional characterization data (SEM, STEM, HR-STEM, </w:t>
      </w:r>
      <w:r w:rsidR="00542332">
        <w:rPr>
          <w:rFonts w:ascii="Times New Roman" w:hAnsi="Times New Roman" w:cs="Times New Roman"/>
        </w:rPr>
        <w:t xml:space="preserve">EDAX maps, </w:t>
      </w:r>
      <w:r w:rsidR="00F13BC7">
        <w:rPr>
          <w:rFonts w:ascii="Times New Roman" w:hAnsi="Times New Roman" w:cs="Times New Roman"/>
        </w:rPr>
        <w:t>XRD, XPS</w:t>
      </w:r>
      <w:r w:rsidR="00542332">
        <w:rPr>
          <w:rFonts w:ascii="Times New Roman" w:hAnsi="Times New Roman" w:cs="Times New Roman"/>
        </w:rPr>
        <w:t xml:space="preserve"> and ICP-OES</w:t>
      </w:r>
      <w:r w:rsidR="00F13BC7">
        <w:rPr>
          <w:rFonts w:ascii="Times New Roman" w:hAnsi="Times New Roman" w:cs="Times New Roman"/>
        </w:rPr>
        <w:t xml:space="preserve">), additional electrochemical data (LSV, CV </w:t>
      </w:r>
      <w:r w:rsidR="00542332">
        <w:rPr>
          <w:rFonts w:ascii="Times New Roman" w:hAnsi="Times New Roman" w:cs="Times New Roman"/>
        </w:rPr>
        <w:t xml:space="preserve">profiles, Tafel plots, Faradaic efficiency graphs) and </w:t>
      </w:r>
      <w:r w:rsidR="009D2AD5">
        <w:rPr>
          <w:rFonts w:ascii="Times New Roman" w:hAnsi="Times New Roman" w:cs="Times New Roman"/>
        </w:rPr>
        <w:t xml:space="preserve">data representation </w:t>
      </w:r>
      <w:r w:rsidR="00542332">
        <w:rPr>
          <w:rFonts w:ascii="Times New Roman" w:hAnsi="Times New Roman" w:cs="Times New Roman"/>
        </w:rPr>
        <w:t>tables.</w:t>
      </w:r>
    </w:p>
    <w:p w14:paraId="359F1A2B" w14:textId="41CCE172" w:rsidR="002E21DD" w:rsidRDefault="002E21DD" w:rsidP="002E21DD">
      <w:pPr>
        <w:spacing w:line="480" w:lineRule="auto"/>
        <w:rPr>
          <w:rFonts w:ascii="Times New Roman" w:hAnsi="Times New Roman" w:cs="Times New Roman"/>
          <w:b/>
          <w:bCs/>
          <w:sz w:val="28"/>
          <w:szCs w:val="28"/>
        </w:rPr>
      </w:pPr>
      <w:r>
        <w:rPr>
          <w:rFonts w:ascii="Times New Roman" w:hAnsi="Times New Roman" w:cs="Times New Roman"/>
          <w:b/>
          <w:bCs/>
          <w:sz w:val="28"/>
          <w:szCs w:val="28"/>
        </w:rPr>
        <w:t>Notes</w:t>
      </w:r>
    </w:p>
    <w:p w14:paraId="6BF1A49C" w14:textId="4A40C921" w:rsidR="002E21DD" w:rsidRPr="002E21DD" w:rsidRDefault="002E21DD" w:rsidP="002E21DD">
      <w:pPr>
        <w:spacing w:line="480" w:lineRule="auto"/>
        <w:jc w:val="both"/>
        <w:rPr>
          <w:rFonts w:ascii="Times New Roman" w:hAnsi="Times New Roman" w:cs="Times New Roman"/>
        </w:rPr>
      </w:pPr>
      <w:r w:rsidRPr="002E21DD">
        <w:rPr>
          <w:rFonts w:ascii="Times New Roman" w:hAnsi="Times New Roman" w:cs="Times New Roman"/>
        </w:rPr>
        <w:t>The authors declare no competing financial interests or other conflicts of interest.</w:t>
      </w:r>
    </w:p>
    <w:p w14:paraId="18BD5105" w14:textId="15593163" w:rsidR="00ED1F27" w:rsidRPr="00B460FB" w:rsidRDefault="00ED1F27" w:rsidP="00D90032">
      <w:pPr>
        <w:spacing w:line="480" w:lineRule="auto"/>
        <w:rPr>
          <w:rFonts w:ascii="Times New Roman" w:hAnsi="Times New Roman" w:cs="Times New Roman"/>
          <w:b/>
          <w:bCs/>
          <w:sz w:val="28"/>
          <w:szCs w:val="28"/>
        </w:rPr>
      </w:pPr>
      <w:r w:rsidRPr="00B460FB">
        <w:rPr>
          <w:rFonts w:ascii="Times New Roman" w:hAnsi="Times New Roman" w:cs="Times New Roman"/>
          <w:b/>
          <w:bCs/>
          <w:sz w:val="28"/>
          <w:szCs w:val="28"/>
        </w:rPr>
        <w:t>Acknowledgement</w:t>
      </w:r>
      <w:r w:rsidR="00744ED2" w:rsidRPr="00B460FB">
        <w:rPr>
          <w:rFonts w:ascii="Times New Roman" w:hAnsi="Times New Roman" w:cs="Times New Roman"/>
          <w:b/>
          <w:bCs/>
          <w:sz w:val="28"/>
          <w:szCs w:val="28"/>
        </w:rPr>
        <w:t>s</w:t>
      </w:r>
    </w:p>
    <w:p w14:paraId="3F9BCEAE" w14:textId="1D5C1831" w:rsidR="008D0E2F" w:rsidRPr="008D0E2F" w:rsidRDefault="008D0E2F" w:rsidP="00D90032">
      <w:pPr>
        <w:spacing w:line="480" w:lineRule="auto"/>
        <w:jc w:val="both"/>
        <w:rPr>
          <w:rFonts w:ascii="Times New Roman" w:hAnsi="Times New Roman" w:cs="Times New Roman"/>
        </w:rPr>
      </w:pPr>
      <w:r w:rsidRPr="008D0E2F">
        <w:rPr>
          <w:rFonts w:ascii="Times New Roman" w:hAnsi="Times New Roman" w:cs="Times New Roman"/>
        </w:rPr>
        <w:t xml:space="preserve">S. Gupta acknowledges the research grant from </w:t>
      </w:r>
      <w:r w:rsidR="00866C49">
        <w:rPr>
          <w:rFonts w:ascii="Times New Roman" w:hAnsi="Times New Roman" w:cs="Times New Roman"/>
        </w:rPr>
        <w:t xml:space="preserve">the </w:t>
      </w:r>
      <w:r w:rsidRPr="008D0E2F">
        <w:rPr>
          <w:rFonts w:ascii="Times New Roman" w:hAnsi="Times New Roman" w:cs="Times New Roman"/>
        </w:rPr>
        <w:t xml:space="preserve">UK Commonwealth Scholarship Commission through </w:t>
      </w:r>
      <w:r w:rsidR="00484983">
        <w:rPr>
          <w:rFonts w:ascii="Times New Roman" w:hAnsi="Times New Roman" w:cs="Times New Roman"/>
        </w:rPr>
        <w:t xml:space="preserve">the </w:t>
      </w:r>
      <w:r w:rsidRPr="008D0E2F">
        <w:rPr>
          <w:rFonts w:ascii="Times New Roman" w:hAnsi="Times New Roman" w:cs="Times New Roman"/>
        </w:rPr>
        <w:t>Commonwealth Rutherford Fellowship (INRF-2017-139)</w:t>
      </w:r>
      <w:r w:rsidR="00AE180A">
        <w:rPr>
          <w:rFonts w:ascii="Times New Roman" w:hAnsi="Times New Roman" w:cs="Times New Roman"/>
        </w:rPr>
        <w:t>.</w:t>
      </w:r>
      <w:r w:rsidR="00A57527">
        <w:rPr>
          <w:rFonts w:ascii="Times New Roman" w:hAnsi="Times New Roman" w:cs="Times New Roman"/>
        </w:rPr>
        <w:t xml:space="preserve"> </w:t>
      </w:r>
      <w:r w:rsidRPr="008D0E2F">
        <w:rPr>
          <w:rFonts w:ascii="Times New Roman" w:hAnsi="Times New Roman" w:cs="Times New Roman"/>
        </w:rPr>
        <w:t>N. Patel acknowledges UGC and SERB-DST for providing financial support through Faculty recharge program and Extra Mural project (FILE NO. EMR/2016/003028). M. Patel acknowledges the seed funding obtained from EPSRC-GCRF No. 141131/155337</w:t>
      </w:r>
      <w:r w:rsidR="001B6678">
        <w:rPr>
          <w:rFonts w:ascii="Times New Roman" w:hAnsi="Times New Roman" w:cs="Times New Roman"/>
        </w:rPr>
        <w:t>.</w:t>
      </w:r>
      <w:r w:rsidR="00AE180A">
        <w:rPr>
          <w:rFonts w:ascii="Times New Roman" w:hAnsi="Times New Roman" w:cs="Times New Roman"/>
        </w:rPr>
        <w:t xml:space="preserve"> </w:t>
      </w:r>
      <w:r w:rsidR="001B6678" w:rsidRPr="008D0E2F">
        <w:rPr>
          <w:rFonts w:ascii="Times New Roman" w:hAnsi="Times New Roman" w:cs="Times New Roman"/>
        </w:rPr>
        <w:t xml:space="preserve">M. Patel </w:t>
      </w:r>
      <w:r w:rsidR="00AE180A">
        <w:rPr>
          <w:rFonts w:ascii="Times New Roman" w:hAnsi="Times New Roman" w:cs="Times New Roman"/>
        </w:rPr>
        <w:t xml:space="preserve">and </w:t>
      </w:r>
      <w:r w:rsidR="001B6678">
        <w:rPr>
          <w:rFonts w:ascii="Times New Roman" w:hAnsi="Times New Roman" w:cs="Times New Roman"/>
        </w:rPr>
        <w:t xml:space="preserve">S. Gupta also acknowledge </w:t>
      </w:r>
      <w:r w:rsidR="00AE180A" w:rsidRPr="00AE180A">
        <w:rPr>
          <w:rFonts w:ascii="Times New Roman" w:hAnsi="Times New Roman" w:cs="Times New Roman"/>
        </w:rPr>
        <w:t xml:space="preserve">Research England (UK) </w:t>
      </w:r>
      <w:r w:rsidR="00AE180A">
        <w:rPr>
          <w:rFonts w:ascii="Times New Roman" w:hAnsi="Times New Roman" w:cs="Times New Roman"/>
        </w:rPr>
        <w:t>for</w:t>
      </w:r>
      <w:r w:rsidR="00AE180A" w:rsidRPr="00AE180A">
        <w:rPr>
          <w:rFonts w:ascii="Times New Roman" w:hAnsi="Times New Roman" w:cs="Times New Roman"/>
        </w:rPr>
        <w:t xml:space="preserve"> </w:t>
      </w:r>
      <w:r w:rsidR="007000DB">
        <w:rPr>
          <w:rFonts w:ascii="Times New Roman" w:hAnsi="Times New Roman" w:cs="Times New Roman"/>
        </w:rPr>
        <w:t xml:space="preserve">funds through </w:t>
      </w:r>
      <w:r w:rsidR="00AE180A" w:rsidRPr="00AE180A">
        <w:rPr>
          <w:rFonts w:ascii="Times New Roman" w:hAnsi="Times New Roman" w:cs="Times New Roman"/>
        </w:rPr>
        <w:t>the Industrial Strategy HEIF Allocation 2019-2020 Pump Priming Fund Round 6</w:t>
      </w:r>
      <w:r w:rsidR="00AE180A">
        <w:rPr>
          <w:rFonts w:ascii="Times New Roman" w:hAnsi="Times New Roman" w:cs="Times New Roman"/>
        </w:rPr>
        <w:t xml:space="preserve"> (</w:t>
      </w:r>
      <w:r w:rsidR="00AE180A" w:rsidRPr="00AE180A">
        <w:rPr>
          <w:rFonts w:ascii="Times New Roman" w:hAnsi="Times New Roman" w:cs="Times New Roman"/>
        </w:rPr>
        <w:t>Project No. 163792</w:t>
      </w:r>
      <w:r w:rsidR="00AE180A">
        <w:rPr>
          <w:rFonts w:ascii="Times New Roman" w:hAnsi="Times New Roman" w:cs="Times New Roman"/>
        </w:rPr>
        <w:t>)</w:t>
      </w:r>
      <w:r w:rsidRPr="008D0E2F">
        <w:rPr>
          <w:rFonts w:ascii="Times New Roman" w:hAnsi="Times New Roman" w:cs="Times New Roman"/>
        </w:rPr>
        <w:t xml:space="preserve">. </w:t>
      </w:r>
      <w:r w:rsidR="00506EE0">
        <w:rPr>
          <w:rFonts w:ascii="Times New Roman" w:hAnsi="Times New Roman" w:cs="Times New Roman"/>
        </w:rPr>
        <w:t xml:space="preserve">M. Forster and A. J. Cowan acknowledge </w:t>
      </w:r>
      <w:r w:rsidR="00506EE0" w:rsidRPr="00506EE0">
        <w:rPr>
          <w:rFonts w:ascii="Times New Roman" w:hAnsi="Times New Roman" w:cs="Times New Roman"/>
        </w:rPr>
        <w:t>financial support from</w:t>
      </w:r>
      <w:r w:rsidR="00D7173C">
        <w:rPr>
          <w:rFonts w:ascii="Times New Roman" w:hAnsi="Times New Roman" w:cs="Times New Roman"/>
        </w:rPr>
        <w:t xml:space="preserve"> the</w:t>
      </w:r>
      <w:r w:rsidR="00506EE0" w:rsidRPr="00506EE0">
        <w:rPr>
          <w:rFonts w:ascii="Times New Roman" w:hAnsi="Times New Roman" w:cs="Times New Roman"/>
        </w:rPr>
        <w:t xml:space="preserve"> INTERREG Atlantic Area </w:t>
      </w:r>
      <w:r w:rsidR="00506EE0" w:rsidRPr="00506EE0">
        <w:rPr>
          <w:rFonts w:ascii="Times New Roman" w:hAnsi="Times New Roman" w:cs="Times New Roman"/>
        </w:rPr>
        <w:lastRenderedPageBreak/>
        <w:t>programme (Grant reference EAPA_190_2016)</w:t>
      </w:r>
      <w:r w:rsidR="002C5EF4">
        <w:rPr>
          <w:rFonts w:ascii="Times New Roman" w:hAnsi="Times New Roman" w:cs="Times New Roman"/>
        </w:rPr>
        <w:t xml:space="preserve"> and the EPSRC (</w:t>
      </w:r>
      <w:r w:rsidR="002C5EF4" w:rsidRPr="002C5EF4">
        <w:rPr>
          <w:rFonts w:ascii="Times New Roman" w:hAnsi="Times New Roman" w:cs="Times New Roman"/>
        </w:rPr>
        <w:t>EP/P034497/1</w:t>
      </w:r>
      <w:r w:rsidR="002C5EF4">
        <w:rPr>
          <w:rFonts w:ascii="Times New Roman" w:hAnsi="Times New Roman" w:cs="Times New Roman"/>
        </w:rPr>
        <w:t>)</w:t>
      </w:r>
      <w:r w:rsidR="00506EE0" w:rsidRPr="00506EE0">
        <w:rPr>
          <w:rFonts w:ascii="Times New Roman" w:hAnsi="Times New Roman" w:cs="Times New Roman"/>
        </w:rPr>
        <w:t>.</w:t>
      </w:r>
      <w:r w:rsidR="00506EE0">
        <w:rPr>
          <w:rFonts w:ascii="Times New Roman" w:hAnsi="Times New Roman" w:cs="Times New Roman"/>
        </w:rPr>
        <w:t xml:space="preserve"> </w:t>
      </w:r>
      <w:r w:rsidRPr="008D0E2F">
        <w:rPr>
          <w:rFonts w:ascii="Times New Roman" w:hAnsi="Times New Roman" w:cs="Times New Roman"/>
        </w:rPr>
        <w:t>We also acknowledge the use of electron microscopy facilities at Imaging Centre at Liverpool (</w:t>
      </w:r>
      <w:proofErr w:type="spellStart"/>
      <w:r w:rsidRPr="008D0E2F">
        <w:rPr>
          <w:rFonts w:ascii="Times New Roman" w:hAnsi="Times New Roman" w:cs="Times New Roman"/>
        </w:rPr>
        <w:t>ICaL</w:t>
      </w:r>
      <w:proofErr w:type="spellEnd"/>
      <w:r w:rsidRPr="008D0E2F">
        <w:rPr>
          <w:rFonts w:ascii="Times New Roman" w:hAnsi="Times New Roman" w:cs="Times New Roman"/>
        </w:rPr>
        <w:t xml:space="preserve">). </w:t>
      </w:r>
    </w:p>
    <w:p w14:paraId="65CBCD36" w14:textId="0D42DCED" w:rsidR="002323BB" w:rsidRPr="006E7C04" w:rsidRDefault="00ED1F27" w:rsidP="00D90032">
      <w:pPr>
        <w:spacing w:line="480" w:lineRule="auto"/>
        <w:rPr>
          <w:rFonts w:ascii="Times New Roman" w:hAnsi="Times New Roman" w:cs="Times New Roman"/>
          <w:b/>
          <w:bCs/>
          <w:sz w:val="28"/>
          <w:szCs w:val="28"/>
        </w:rPr>
      </w:pPr>
      <w:r w:rsidRPr="006E7C04">
        <w:rPr>
          <w:rFonts w:ascii="Times New Roman" w:hAnsi="Times New Roman" w:cs="Times New Roman"/>
          <w:b/>
          <w:bCs/>
          <w:sz w:val="28"/>
          <w:szCs w:val="28"/>
        </w:rPr>
        <w:t>References:</w:t>
      </w:r>
    </w:p>
    <w:p w14:paraId="020093C6" w14:textId="5795982F" w:rsidR="00672E3F" w:rsidRPr="00672E3F" w:rsidRDefault="007B1FA4"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672E3F" w:rsidRPr="00672E3F">
        <w:rPr>
          <w:rFonts w:ascii="Times New Roman" w:hAnsi="Times New Roman" w:cs="Times New Roman"/>
          <w:noProof/>
          <w:sz w:val="24"/>
          <w:szCs w:val="24"/>
        </w:rPr>
        <w:t xml:space="preserve">(1) </w:t>
      </w:r>
      <w:r w:rsidR="00672E3F" w:rsidRPr="00672E3F">
        <w:rPr>
          <w:rFonts w:ascii="Times New Roman" w:hAnsi="Times New Roman" w:cs="Times New Roman"/>
          <w:noProof/>
          <w:sz w:val="24"/>
          <w:szCs w:val="24"/>
        </w:rPr>
        <w:tab/>
        <w:t xml:space="preserve">Nocera, D. G. Solar Fuels and Solar Chemicals Industry. </w:t>
      </w:r>
      <w:r w:rsidR="00672E3F" w:rsidRPr="00672E3F">
        <w:rPr>
          <w:rFonts w:ascii="Times New Roman" w:hAnsi="Times New Roman" w:cs="Times New Roman"/>
          <w:i/>
          <w:iCs/>
          <w:noProof/>
          <w:sz w:val="24"/>
          <w:szCs w:val="24"/>
        </w:rPr>
        <w:t>Acc. Chem. Res.</w:t>
      </w:r>
      <w:r w:rsidR="00672E3F" w:rsidRPr="00672E3F">
        <w:rPr>
          <w:rFonts w:ascii="Times New Roman" w:hAnsi="Times New Roman" w:cs="Times New Roman"/>
          <w:noProof/>
          <w:sz w:val="24"/>
          <w:szCs w:val="24"/>
        </w:rPr>
        <w:t xml:space="preserve"> </w:t>
      </w:r>
      <w:r w:rsidR="00672E3F" w:rsidRPr="00672E3F">
        <w:rPr>
          <w:rFonts w:ascii="Times New Roman" w:hAnsi="Times New Roman" w:cs="Times New Roman"/>
          <w:b/>
          <w:bCs/>
          <w:noProof/>
          <w:sz w:val="24"/>
          <w:szCs w:val="24"/>
        </w:rPr>
        <w:t>2017</w:t>
      </w:r>
      <w:r w:rsidR="00672E3F" w:rsidRPr="00672E3F">
        <w:rPr>
          <w:rFonts w:ascii="Times New Roman" w:hAnsi="Times New Roman" w:cs="Times New Roman"/>
          <w:noProof/>
          <w:sz w:val="24"/>
          <w:szCs w:val="24"/>
        </w:rPr>
        <w:t xml:space="preserve">, </w:t>
      </w:r>
      <w:r w:rsidR="00672E3F" w:rsidRPr="00672E3F">
        <w:rPr>
          <w:rFonts w:ascii="Times New Roman" w:hAnsi="Times New Roman" w:cs="Times New Roman"/>
          <w:i/>
          <w:iCs/>
          <w:noProof/>
          <w:sz w:val="24"/>
          <w:szCs w:val="24"/>
        </w:rPr>
        <w:t>50</w:t>
      </w:r>
      <w:r w:rsidR="00672E3F" w:rsidRPr="00672E3F">
        <w:rPr>
          <w:rFonts w:ascii="Times New Roman" w:hAnsi="Times New Roman" w:cs="Times New Roman"/>
          <w:noProof/>
          <w:sz w:val="24"/>
          <w:szCs w:val="24"/>
        </w:rPr>
        <w:t xml:space="preserve"> (3), 616–619.</w:t>
      </w:r>
    </w:p>
    <w:p w14:paraId="6B31B505"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 </w:t>
      </w:r>
      <w:r w:rsidRPr="00672E3F">
        <w:rPr>
          <w:rFonts w:ascii="Times New Roman" w:hAnsi="Times New Roman" w:cs="Times New Roman"/>
          <w:noProof/>
          <w:sz w:val="24"/>
          <w:szCs w:val="24"/>
        </w:rPr>
        <w:tab/>
        <w:t xml:space="preserve">Sapountzi, F. M.; Gracia, J. M.; Fredriksson, H. O. A.; Niemantsverdriet, J. W. H. Electrocatalysts for the Generation of Hydrogen, Oxygen and Synthesis Gas. </w:t>
      </w:r>
      <w:r w:rsidRPr="00672E3F">
        <w:rPr>
          <w:rFonts w:ascii="Times New Roman" w:hAnsi="Times New Roman" w:cs="Times New Roman"/>
          <w:i/>
          <w:iCs/>
          <w:noProof/>
          <w:sz w:val="24"/>
          <w:szCs w:val="24"/>
        </w:rPr>
        <w:t>Prog. Energy Combust. Sci.</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58</w:t>
      </w:r>
      <w:r w:rsidRPr="00672E3F">
        <w:rPr>
          <w:rFonts w:ascii="Times New Roman" w:hAnsi="Times New Roman" w:cs="Times New Roman"/>
          <w:noProof/>
          <w:sz w:val="24"/>
          <w:szCs w:val="24"/>
        </w:rPr>
        <w:t>, 1–35.</w:t>
      </w:r>
    </w:p>
    <w:p w14:paraId="6CFA7375"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 </w:t>
      </w:r>
      <w:r w:rsidRPr="00672E3F">
        <w:rPr>
          <w:rFonts w:ascii="Times New Roman" w:hAnsi="Times New Roman" w:cs="Times New Roman"/>
          <w:noProof/>
          <w:sz w:val="24"/>
          <w:szCs w:val="24"/>
        </w:rPr>
        <w:tab/>
        <w:t xml:space="preserve">Schalenbach, M.; Zeradjanin, A. R.; Kasian, O.; Cherevko, S.; Mayrhofer, K. J. J. A Perspective on Low-Temperature Water Electrolysis–Challenges in Alkaline and Acidic Technology. </w:t>
      </w:r>
      <w:r w:rsidRPr="00672E3F">
        <w:rPr>
          <w:rFonts w:ascii="Times New Roman" w:hAnsi="Times New Roman" w:cs="Times New Roman"/>
          <w:i/>
          <w:iCs/>
          <w:noProof/>
          <w:sz w:val="24"/>
          <w:szCs w:val="24"/>
        </w:rPr>
        <w:t>Int. J. Electrochem. Sci</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13</w:t>
      </w:r>
      <w:r w:rsidRPr="00672E3F">
        <w:rPr>
          <w:rFonts w:ascii="Times New Roman" w:hAnsi="Times New Roman" w:cs="Times New Roman"/>
          <w:noProof/>
          <w:sz w:val="24"/>
          <w:szCs w:val="24"/>
        </w:rPr>
        <w:t>, 1173–1226.</w:t>
      </w:r>
    </w:p>
    <w:p w14:paraId="5F2C3CF9"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(4) </w:t>
      </w:r>
      <w:r w:rsidRPr="00672E3F">
        <w:rPr>
          <w:rFonts w:ascii="Times New Roman" w:hAnsi="Times New Roman" w:cs="Times New Roman"/>
          <w:noProof/>
          <w:sz w:val="24"/>
          <w:szCs w:val="24"/>
        </w:rPr>
        <w:tab/>
        <w:t xml:space="preserve">Kibsgaard, J.; Chorkendorff, I. Considerations for the Scaling-up of Water Splitting Catalysts. </w:t>
      </w:r>
      <w:r w:rsidRPr="00672E3F">
        <w:rPr>
          <w:rFonts w:ascii="Times New Roman" w:hAnsi="Times New Roman" w:cs="Times New Roman"/>
          <w:i/>
          <w:iCs/>
          <w:noProof/>
          <w:sz w:val="24"/>
          <w:szCs w:val="24"/>
        </w:rPr>
        <w:t>Nat. Energy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1.</w:t>
      </w:r>
    </w:p>
    <w:p w14:paraId="3F2C04D5"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(5) </w:t>
      </w:r>
      <w:r w:rsidRPr="00672E3F">
        <w:rPr>
          <w:rFonts w:ascii="Times New Roman" w:hAnsi="Times New Roman" w:cs="Times New Roman"/>
          <w:noProof/>
          <w:sz w:val="24"/>
          <w:szCs w:val="24"/>
        </w:rPr>
        <w:tab/>
        <w:t xml:space="preserve">Sivanantham, A.; Ganesan, P.; Vinu, A.; Shanmugam, S. Surface Activation and Reconstruction of Non-Oxide-Based Catalysts Through in Situ Electrochemical Tuning for Oxygen Evolution Reactions in Alkaline Media. </w:t>
      </w:r>
      <w:r w:rsidRPr="00672E3F">
        <w:rPr>
          <w:rFonts w:ascii="Times New Roman" w:hAnsi="Times New Roman" w:cs="Times New Roman"/>
          <w:i/>
          <w:iCs/>
          <w:noProof/>
          <w:sz w:val="24"/>
          <w:szCs w:val="24"/>
        </w:rPr>
        <w:t>ACS Catal.</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10</w:t>
      </w:r>
      <w:r w:rsidRPr="00672E3F">
        <w:rPr>
          <w:rFonts w:ascii="Times New Roman" w:hAnsi="Times New Roman" w:cs="Times New Roman"/>
          <w:noProof/>
          <w:sz w:val="24"/>
          <w:szCs w:val="24"/>
        </w:rPr>
        <w:t xml:space="preserve"> (1), 463–493.</w:t>
      </w:r>
    </w:p>
    <w:p w14:paraId="16C23A32"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(6) </w:t>
      </w:r>
      <w:r w:rsidRPr="00672E3F">
        <w:rPr>
          <w:rFonts w:ascii="Times New Roman" w:hAnsi="Times New Roman" w:cs="Times New Roman"/>
          <w:noProof/>
          <w:sz w:val="24"/>
          <w:szCs w:val="24"/>
        </w:rPr>
        <w:tab/>
        <w:t xml:space="preserve">Kim, J. S.; Kim, B.; Kim, H.; Kang, K. Recent Progress on Multimetal Oxide Catalysts for the Oxygen Evolution Reaction. </w:t>
      </w:r>
      <w:r w:rsidRPr="00672E3F">
        <w:rPr>
          <w:rFonts w:ascii="Times New Roman" w:hAnsi="Times New Roman" w:cs="Times New Roman"/>
          <w:i/>
          <w:iCs/>
          <w:noProof/>
          <w:sz w:val="24"/>
          <w:szCs w:val="24"/>
        </w:rPr>
        <w:t>Adv. Energy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8</w:t>
      </w:r>
      <w:r w:rsidRPr="00672E3F">
        <w:rPr>
          <w:rFonts w:ascii="Times New Roman" w:hAnsi="Times New Roman" w:cs="Times New Roman"/>
          <w:noProof/>
          <w:sz w:val="24"/>
          <w:szCs w:val="24"/>
        </w:rPr>
        <w:t xml:space="preserve"> (11), 1702774. https://doi.org/10.1002/aenm.201702774.</w:t>
      </w:r>
    </w:p>
    <w:p w14:paraId="343F495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(7) </w:t>
      </w:r>
      <w:r w:rsidRPr="00672E3F">
        <w:rPr>
          <w:rFonts w:ascii="Times New Roman" w:hAnsi="Times New Roman" w:cs="Times New Roman"/>
          <w:noProof/>
          <w:sz w:val="24"/>
          <w:szCs w:val="24"/>
        </w:rPr>
        <w:tab/>
        <w:t xml:space="preserve">Yu, P.; Wang, F.; Shifa, T. A.; Zhan, X.; Lou, X.; Xia, F.; He, J. Earth Abundant Materials beyond Transition Metal Dichalcogenides: A Focus on Electrocatalyzing Hydrogen Evolution Reaction. </w:t>
      </w:r>
      <w:r w:rsidRPr="00672E3F">
        <w:rPr>
          <w:rFonts w:ascii="Times New Roman" w:hAnsi="Times New Roman" w:cs="Times New Roman"/>
          <w:i/>
          <w:iCs/>
          <w:noProof/>
          <w:sz w:val="24"/>
          <w:szCs w:val="24"/>
        </w:rPr>
        <w:t>Nano Energy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58</w:t>
      </w:r>
      <w:r w:rsidRPr="00672E3F">
        <w:rPr>
          <w:rFonts w:ascii="Times New Roman" w:hAnsi="Times New Roman" w:cs="Times New Roman"/>
          <w:noProof/>
          <w:sz w:val="24"/>
          <w:szCs w:val="24"/>
        </w:rPr>
        <w:t xml:space="preserve">, 244–276. </w:t>
      </w:r>
      <w:r w:rsidRPr="00672E3F">
        <w:rPr>
          <w:rFonts w:ascii="Times New Roman" w:hAnsi="Times New Roman" w:cs="Times New Roman"/>
          <w:noProof/>
          <w:sz w:val="24"/>
          <w:szCs w:val="24"/>
        </w:rPr>
        <w:lastRenderedPageBreak/>
        <w:t>https://doi.org/https://doi.org/10.1016/j.nanoen.2019.01.017.</w:t>
      </w:r>
    </w:p>
    <w:p w14:paraId="7AED326B"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(8) </w:t>
      </w:r>
      <w:r w:rsidRPr="00672E3F">
        <w:rPr>
          <w:rFonts w:ascii="Times New Roman" w:hAnsi="Times New Roman" w:cs="Times New Roman"/>
          <w:noProof/>
          <w:sz w:val="24"/>
          <w:szCs w:val="24"/>
        </w:rPr>
        <w:tab/>
        <w:t xml:space="preserve">Suen, N.-T.; Hung, S.-F.; Quan, Q.; Zhang, N.; Xu, Y.-J.; Chen, H. M. Electrocatalysis for the Oxygen Evolution Reaction: Recent Development and Future Perspectives. </w:t>
      </w:r>
      <w:r w:rsidRPr="00672E3F">
        <w:rPr>
          <w:rFonts w:ascii="Times New Roman" w:hAnsi="Times New Roman" w:cs="Times New Roman"/>
          <w:i/>
          <w:iCs/>
          <w:noProof/>
          <w:sz w:val="24"/>
          <w:szCs w:val="24"/>
        </w:rPr>
        <w:t>Chem. Soc. Rev.</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46</w:t>
      </w:r>
      <w:r w:rsidRPr="00672E3F">
        <w:rPr>
          <w:rFonts w:ascii="Times New Roman" w:hAnsi="Times New Roman" w:cs="Times New Roman"/>
          <w:noProof/>
          <w:sz w:val="24"/>
          <w:szCs w:val="24"/>
        </w:rPr>
        <w:t xml:space="preserve"> (2), 337–365.</w:t>
      </w:r>
    </w:p>
    <w:p w14:paraId="78B42C54"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(9) </w:t>
      </w:r>
      <w:r w:rsidRPr="00672E3F">
        <w:rPr>
          <w:rFonts w:ascii="Times New Roman" w:hAnsi="Times New Roman" w:cs="Times New Roman"/>
          <w:noProof/>
          <w:sz w:val="24"/>
          <w:szCs w:val="24"/>
        </w:rPr>
        <w:tab/>
        <w:t xml:space="preserve">Stikker, A. Water Today and Tomorrow: Prospects for Overcoming Scarcity. </w:t>
      </w:r>
      <w:r w:rsidRPr="00672E3F">
        <w:rPr>
          <w:rFonts w:ascii="Times New Roman" w:hAnsi="Times New Roman" w:cs="Times New Roman"/>
          <w:i/>
          <w:iCs/>
          <w:noProof/>
          <w:sz w:val="24"/>
          <w:szCs w:val="24"/>
        </w:rPr>
        <w:t>Futures</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1998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30</w:t>
      </w:r>
      <w:r w:rsidRPr="00672E3F">
        <w:rPr>
          <w:rFonts w:ascii="Times New Roman" w:hAnsi="Times New Roman" w:cs="Times New Roman"/>
          <w:noProof/>
          <w:sz w:val="24"/>
          <w:szCs w:val="24"/>
        </w:rPr>
        <w:t xml:space="preserve"> (1), 43–62.</w:t>
      </w:r>
    </w:p>
    <w:p w14:paraId="33157D4A"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(10) </w:t>
      </w:r>
      <w:r w:rsidRPr="00672E3F">
        <w:rPr>
          <w:rFonts w:ascii="Times New Roman" w:hAnsi="Times New Roman" w:cs="Times New Roman"/>
          <w:noProof/>
          <w:sz w:val="24"/>
          <w:szCs w:val="24"/>
        </w:rPr>
        <w:tab/>
        <w:t xml:space="preserve">Vörösmarty, C. J.; McIntyre, P. B.; Gessner, M. O.; Dudgeon, D.; Prusevich, A.; Green, P.; Glidden, S.; Bunn, S. E.; Sullivan, C. A.; Liermann, C. R. Global Threats to Human Water Security and River Biodiversity. </w:t>
      </w:r>
      <w:r w:rsidRPr="00672E3F">
        <w:rPr>
          <w:rFonts w:ascii="Times New Roman" w:hAnsi="Times New Roman" w:cs="Times New Roman"/>
          <w:i/>
          <w:iCs/>
          <w:noProof/>
          <w:sz w:val="24"/>
          <w:szCs w:val="24"/>
        </w:rPr>
        <w:t>Nature</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2010</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467</w:t>
      </w:r>
      <w:r w:rsidRPr="00672E3F">
        <w:rPr>
          <w:rFonts w:ascii="Times New Roman" w:hAnsi="Times New Roman" w:cs="Times New Roman"/>
          <w:noProof/>
          <w:sz w:val="24"/>
          <w:szCs w:val="24"/>
        </w:rPr>
        <w:t xml:space="preserve"> (7315), 555–561.</w:t>
      </w:r>
    </w:p>
    <w:p w14:paraId="5A745394"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(11) </w:t>
      </w:r>
      <w:r w:rsidRPr="00672E3F">
        <w:rPr>
          <w:rFonts w:ascii="Times New Roman" w:hAnsi="Times New Roman" w:cs="Times New Roman"/>
          <w:noProof/>
          <w:sz w:val="24"/>
          <w:szCs w:val="24"/>
        </w:rPr>
        <w:tab/>
        <w:t xml:space="preserve">Dresp, S.; Dionigi, F.; Klingenhof, M.; Strasser, P. Direct Electrolytic Splitting of Seawater: Opportunities and Challenges. </w:t>
      </w:r>
      <w:r w:rsidRPr="00672E3F">
        <w:rPr>
          <w:rFonts w:ascii="Times New Roman" w:hAnsi="Times New Roman" w:cs="Times New Roman"/>
          <w:i/>
          <w:iCs/>
          <w:noProof/>
          <w:sz w:val="24"/>
          <w:szCs w:val="24"/>
        </w:rPr>
        <w:t>ACS Energy Lett.</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4</w:t>
      </w:r>
      <w:r w:rsidRPr="00672E3F">
        <w:rPr>
          <w:rFonts w:ascii="Times New Roman" w:hAnsi="Times New Roman" w:cs="Times New Roman"/>
          <w:noProof/>
          <w:sz w:val="24"/>
          <w:szCs w:val="24"/>
        </w:rPr>
        <w:t xml:space="preserve"> (4), 933–942.</w:t>
      </w:r>
    </w:p>
    <w:p w14:paraId="3BB72A7C"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(12) </w:t>
      </w:r>
      <w:r w:rsidRPr="00672E3F">
        <w:rPr>
          <w:rFonts w:ascii="Times New Roman" w:hAnsi="Times New Roman" w:cs="Times New Roman"/>
          <w:noProof/>
          <w:sz w:val="24"/>
          <w:szCs w:val="24"/>
        </w:rPr>
        <w:tab/>
        <w:t xml:space="preserve">Tong, W.; Forster, M.; Dionigi, F.; Dresp, S.; Erami, R. S.; Strasser, P.; Cowan, A. J.; Farràs, P. Electrolysis of Low-Grade and Saline Surface Water. </w:t>
      </w:r>
      <w:r w:rsidRPr="00672E3F">
        <w:rPr>
          <w:rFonts w:ascii="Times New Roman" w:hAnsi="Times New Roman" w:cs="Times New Roman"/>
          <w:i/>
          <w:iCs/>
          <w:noProof/>
          <w:sz w:val="24"/>
          <w:szCs w:val="24"/>
        </w:rPr>
        <w:t>Nat. Energy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2020</w:t>
      </w:r>
      <w:r w:rsidRPr="00672E3F">
        <w:rPr>
          <w:rFonts w:ascii="Times New Roman" w:hAnsi="Times New Roman" w:cs="Times New Roman"/>
          <w:noProof/>
          <w:sz w:val="24"/>
          <w:szCs w:val="24"/>
        </w:rPr>
        <w:t>, 1–11.</w:t>
      </w:r>
    </w:p>
    <w:p w14:paraId="7CE5A917"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(13) </w:t>
      </w:r>
      <w:r w:rsidRPr="00672E3F">
        <w:rPr>
          <w:rFonts w:ascii="Times New Roman" w:hAnsi="Times New Roman" w:cs="Times New Roman"/>
          <w:noProof/>
          <w:sz w:val="24"/>
          <w:szCs w:val="24"/>
        </w:rPr>
        <w:tab/>
        <w:t xml:space="preserve">Kuang, Y.; Kenney, M. J.; Meng, Y.; Hung, W.-H.; Liu, Y.; Huang, J. E.; Prasanna, R.; Li, P.; Li, Y.; Wang, L. Solar-Driven, Highly Sustained Splitting of Seawater into Hydrogen and Oxygen Fuels. </w:t>
      </w:r>
      <w:r w:rsidRPr="00672E3F">
        <w:rPr>
          <w:rFonts w:ascii="Times New Roman" w:hAnsi="Times New Roman" w:cs="Times New Roman"/>
          <w:i/>
          <w:iCs/>
          <w:noProof/>
          <w:sz w:val="24"/>
          <w:szCs w:val="24"/>
        </w:rPr>
        <w:t>Proc. Natl. Acad. Sci.</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116</w:t>
      </w:r>
      <w:r w:rsidRPr="00672E3F">
        <w:rPr>
          <w:rFonts w:ascii="Times New Roman" w:hAnsi="Times New Roman" w:cs="Times New Roman"/>
          <w:noProof/>
          <w:sz w:val="24"/>
          <w:szCs w:val="24"/>
        </w:rPr>
        <w:t xml:space="preserve"> (14), 6624–6629.</w:t>
      </w:r>
    </w:p>
    <w:p w14:paraId="1194D397"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(14) </w:t>
      </w:r>
      <w:r w:rsidRPr="00672E3F">
        <w:rPr>
          <w:rFonts w:ascii="Times New Roman" w:hAnsi="Times New Roman" w:cs="Times New Roman"/>
          <w:noProof/>
          <w:sz w:val="24"/>
          <w:szCs w:val="24"/>
        </w:rPr>
        <w:tab/>
        <w:t xml:space="preserve">Dionigi, F.; Reier, T.; Pawolek, Z.; Gliech, M.; Strasser, P. Design Criteria, Operating Conditions, and Nickel–Iron Hydroxide Catalyst Materials for Selective Seawater Electrolysis. </w:t>
      </w:r>
      <w:r w:rsidRPr="00672E3F">
        <w:rPr>
          <w:rFonts w:ascii="Times New Roman" w:hAnsi="Times New Roman" w:cs="Times New Roman"/>
          <w:i/>
          <w:iCs/>
          <w:noProof/>
          <w:sz w:val="24"/>
          <w:szCs w:val="24"/>
        </w:rPr>
        <w:t>ChemSusChem</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2016</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9</w:t>
      </w:r>
      <w:r w:rsidRPr="00672E3F">
        <w:rPr>
          <w:rFonts w:ascii="Times New Roman" w:hAnsi="Times New Roman" w:cs="Times New Roman"/>
          <w:noProof/>
          <w:sz w:val="24"/>
          <w:szCs w:val="24"/>
        </w:rPr>
        <w:t xml:space="preserve"> (9), 962–972.</w:t>
      </w:r>
    </w:p>
    <w:p w14:paraId="158601A1"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(15) </w:t>
      </w:r>
      <w:r w:rsidRPr="00672E3F">
        <w:rPr>
          <w:rFonts w:ascii="Times New Roman" w:hAnsi="Times New Roman" w:cs="Times New Roman"/>
          <w:noProof/>
          <w:sz w:val="24"/>
          <w:szCs w:val="24"/>
        </w:rPr>
        <w:tab/>
        <w:t xml:space="preserve">Gupta, S.; Patel, M. K.; Miotello, A.; Patel, N. Metal Boride‐Based Catalysts for Electrochemical Water‐Splitting: A Review. </w:t>
      </w:r>
      <w:r w:rsidRPr="00672E3F">
        <w:rPr>
          <w:rFonts w:ascii="Times New Roman" w:hAnsi="Times New Roman" w:cs="Times New Roman"/>
          <w:i/>
          <w:iCs/>
          <w:noProof/>
          <w:sz w:val="24"/>
          <w:szCs w:val="24"/>
        </w:rPr>
        <w:t>Adv. Funct.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2020</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30</w:t>
      </w:r>
      <w:r w:rsidRPr="00672E3F">
        <w:rPr>
          <w:rFonts w:ascii="Times New Roman" w:hAnsi="Times New Roman" w:cs="Times New Roman"/>
          <w:noProof/>
          <w:sz w:val="24"/>
          <w:szCs w:val="24"/>
        </w:rPr>
        <w:t xml:space="preserve"> (1), 1906481.</w:t>
      </w:r>
    </w:p>
    <w:p w14:paraId="50F932B0"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lastRenderedPageBreak/>
        <w:t xml:space="preserve">(16) </w:t>
      </w:r>
      <w:r w:rsidRPr="00672E3F">
        <w:rPr>
          <w:rFonts w:ascii="Times New Roman" w:hAnsi="Times New Roman" w:cs="Times New Roman"/>
          <w:noProof/>
          <w:sz w:val="24"/>
          <w:szCs w:val="24"/>
        </w:rPr>
        <w:tab/>
        <w:t xml:space="preserve">Chen, Z.; Duan, X.; Wei, W.; Wang, S.; Zhang, Z.; Ni, B.-J. Boride-Based Electrocatalysts: Emerging Candidates for Water Splitting. </w:t>
      </w:r>
      <w:r w:rsidRPr="00672E3F">
        <w:rPr>
          <w:rFonts w:ascii="Times New Roman" w:hAnsi="Times New Roman" w:cs="Times New Roman"/>
          <w:i/>
          <w:iCs/>
          <w:noProof/>
          <w:sz w:val="24"/>
          <w:szCs w:val="24"/>
        </w:rPr>
        <w:t>Nano Res.</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2020</w:t>
      </w:r>
      <w:r w:rsidRPr="00672E3F">
        <w:rPr>
          <w:rFonts w:ascii="Times New Roman" w:hAnsi="Times New Roman" w:cs="Times New Roman"/>
          <w:noProof/>
          <w:sz w:val="24"/>
          <w:szCs w:val="24"/>
        </w:rPr>
        <w:t>, 1–22.</w:t>
      </w:r>
    </w:p>
    <w:p w14:paraId="031A626F"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(17) </w:t>
      </w:r>
      <w:r w:rsidRPr="00672E3F">
        <w:rPr>
          <w:rFonts w:ascii="Times New Roman" w:hAnsi="Times New Roman" w:cs="Times New Roman"/>
          <w:noProof/>
          <w:sz w:val="24"/>
          <w:szCs w:val="24"/>
        </w:rPr>
        <w:tab/>
        <w:t xml:space="preserve">Masa, J.; Schuhmann, W. The Role of Non-Metallic and Metalloid Elements on the Electrocatalytic Activity of Cobalt and Nickel Catalysts for the Oxygen Evolution Reaction. </w:t>
      </w:r>
      <w:r w:rsidRPr="00672E3F">
        <w:rPr>
          <w:rFonts w:ascii="Times New Roman" w:hAnsi="Times New Roman" w:cs="Times New Roman"/>
          <w:i/>
          <w:iCs/>
          <w:noProof/>
          <w:sz w:val="24"/>
          <w:szCs w:val="24"/>
        </w:rPr>
        <w:t>ChemCatChem</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11</w:t>
      </w:r>
      <w:r w:rsidRPr="00672E3F">
        <w:rPr>
          <w:rFonts w:ascii="Times New Roman" w:hAnsi="Times New Roman" w:cs="Times New Roman"/>
          <w:noProof/>
          <w:sz w:val="24"/>
          <w:szCs w:val="24"/>
        </w:rPr>
        <w:t xml:space="preserve"> (24), 5842–5854. https://doi.org/10.1002/cctc.201901151.</w:t>
      </w:r>
    </w:p>
    <w:p w14:paraId="263EDD4B"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(18) </w:t>
      </w:r>
      <w:r w:rsidRPr="00672E3F">
        <w:rPr>
          <w:rFonts w:ascii="Times New Roman" w:hAnsi="Times New Roman" w:cs="Times New Roman"/>
          <w:noProof/>
          <w:sz w:val="24"/>
          <w:szCs w:val="24"/>
        </w:rPr>
        <w:tab/>
        <w:t xml:space="preserve">Gupta, S.; Jadhav, H.; Sinha, S.; Miotello, A.; Patel, M. K.; Sarkar, A.; Patel, N. Cobalt-Boride Nanostructured Thin Films with High Performance and Stability for Alkaline Water Oxidation. </w:t>
      </w:r>
      <w:r w:rsidRPr="00672E3F">
        <w:rPr>
          <w:rFonts w:ascii="Times New Roman" w:hAnsi="Times New Roman" w:cs="Times New Roman"/>
          <w:i/>
          <w:iCs/>
          <w:noProof/>
          <w:sz w:val="24"/>
          <w:szCs w:val="24"/>
        </w:rPr>
        <w:t>ACS Sustain. Chem. Eng.</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7</w:t>
      </w:r>
      <w:r w:rsidRPr="00672E3F">
        <w:rPr>
          <w:rFonts w:ascii="Times New Roman" w:hAnsi="Times New Roman" w:cs="Times New Roman"/>
          <w:noProof/>
          <w:sz w:val="24"/>
          <w:szCs w:val="24"/>
        </w:rPr>
        <w:t xml:space="preserve"> (19), 16651–16658. https://doi.org/10.1021/acssuschemeng.9b03995.</w:t>
      </w:r>
    </w:p>
    <w:p w14:paraId="54BC5D17"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(19) </w:t>
      </w:r>
      <w:r w:rsidRPr="00672E3F">
        <w:rPr>
          <w:rFonts w:ascii="Times New Roman" w:hAnsi="Times New Roman" w:cs="Times New Roman"/>
          <w:noProof/>
          <w:sz w:val="24"/>
          <w:szCs w:val="24"/>
        </w:rPr>
        <w:tab/>
        <w:t xml:space="preserve">Asnavandi, M.; Yin, Y.; Li, Y.; Sun, C.; Zhao, C. Promoting Oxygen Evolution Reactions through Introduction of Oxygen Vacancies to Benchmark NiFe–OOH Catalysts. </w:t>
      </w:r>
      <w:r w:rsidRPr="00672E3F">
        <w:rPr>
          <w:rFonts w:ascii="Times New Roman" w:hAnsi="Times New Roman" w:cs="Times New Roman"/>
          <w:i/>
          <w:iCs/>
          <w:noProof/>
          <w:sz w:val="24"/>
          <w:szCs w:val="24"/>
        </w:rPr>
        <w:t>ACS Energy Lett.</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3</w:t>
      </w:r>
      <w:r w:rsidRPr="00672E3F">
        <w:rPr>
          <w:rFonts w:ascii="Times New Roman" w:hAnsi="Times New Roman" w:cs="Times New Roman"/>
          <w:noProof/>
          <w:sz w:val="24"/>
          <w:szCs w:val="24"/>
        </w:rPr>
        <w:t xml:space="preserve"> (7), 1515–1520.</w:t>
      </w:r>
    </w:p>
    <w:p w14:paraId="594C19D7"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(20) </w:t>
      </w:r>
      <w:r w:rsidRPr="00672E3F">
        <w:rPr>
          <w:rFonts w:ascii="Times New Roman" w:hAnsi="Times New Roman" w:cs="Times New Roman"/>
          <w:noProof/>
          <w:sz w:val="24"/>
          <w:szCs w:val="24"/>
        </w:rPr>
        <w:tab/>
        <w:t xml:space="preserve">Gupta, S.; Yadav, A.; Bhartiya, S.; Singh, M. K.; Miotello, A.; Sarkar, A.; Patel, N. Co Oxide Nanostructures for Electrocatalytic Water-Oxidation: Effects of Dimensionality and Related Properties. </w:t>
      </w:r>
      <w:r w:rsidRPr="00672E3F">
        <w:rPr>
          <w:rFonts w:ascii="Times New Roman" w:hAnsi="Times New Roman" w:cs="Times New Roman"/>
          <w:i/>
          <w:iCs/>
          <w:noProof/>
          <w:sz w:val="24"/>
          <w:szCs w:val="24"/>
        </w:rPr>
        <w:t>Nanoscale</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10</w:t>
      </w:r>
      <w:r w:rsidRPr="00672E3F">
        <w:rPr>
          <w:rFonts w:ascii="Times New Roman" w:hAnsi="Times New Roman" w:cs="Times New Roman"/>
          <w:noProof/>
          <w:sz w:val="24"/>
          <w:szCs w:val="24"/>
        </w:rPr>
        <w:t xml:space="preserve"> (18), 8806–8819. https://doi.org/10.1039/C8NR00348C.</w:t>
      </w:r>
    </w:p>
    <w:p w14:paraId="578828D1"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(21) </w:t>
      </w:r>
      <w:r w:rsidRPr="00672E3F">
        <w:rPr>
          <w:rFonts w:ascii="Times New Roman" w:hAnsi="Times New Roman" w:cs="Times New Roman"/>
          <w:noProof/>
          <w:sz w:val="24"/>
          <w:szCs w:val="24"/>
        </w:rPr>
        <w:tab/>
        <w:t xml:space="preserve">Dong, Z.; Fu, Y.; Han, Q.; Xu, Y.; Zhang, H. Synthesis and Physical Properties of Co3O4 Nanowires. </w:t>
      </w:r>
      <w:r w:rsidRPr="00672E3F">
        <w:rPr>
          <w:rFonts w:ascii="Times New Roman" w:hAnsi="Times New Roman" w:cs="Times New Roman"/>
          <w:i/>
          <w:iCs/>
          <w:noProof/>
          <w:sz w:val="24"/>
          <w:szCs w:val="24"/>
        </w:rPr>
        <w:t>J. Phys. Chem. C</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2007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111</w:t>
      </w:r>
      <w:r w:rsidRPr="00672E3F">
        <w:rPr>
          <w:rFonts w:ascii="Times New Roman" w:hAnsi="Times New Roman" w:cs="Times New Roman"/>
          <w:noProof/>
          <w:sz w:val="24"/>
          <w:szCs w:val="24"/>
        </w:rPr>
        <w:t xml:space="preserve"> (50), 18475–18478.</w:t>
      </w:r>
    </w:p>
    <w:p w14:paraId="1D92C05B"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(22) </w:t>
      </w:r>
      <w:r w:rsidRPr="00672E3F">
        <w:rPr>
          <w:rFonts w:ascii="Times New Roman" w:hAnsi="Times New Roman" w:cs="Times New Roman"/>
          <w:noProof/>
          <w:sz w:val="24"/>
          <w:szCs w:val="24"/>
        </w:rPr>
        <w:tab/>
        <w:t xml:space="preserve">Masa, J.; Weide, P.; Peeters, D.; Sinev, I.; Xia, W.; Sun, Z.; Somsen, C.; Muhler, M.; Schuhmann, W. Amorphous Cobalt Boride (Co2B) as a Highly Efficient Nonprecious Catalyst for Electrochemical Water Splitting: Oxygen and Hydrogen Evolution. </w:t>
      </w:r>
      <w:r w:rsidRPr="00672E3F">
        <w:rPr>
          <w:rFonts w:ascii="Times New Roman" w:hAnsi="Times New Roman" w:cs="Times New Roman"/>
          <w:i/>
          <w:iCs/>
          <w:noProof/>
          <w:sz w:val="24"/>
          <w:szCs w:val="24"/>
        </w:rPr>
        <w:t>Adv. Energy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2016</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6</w:t>
      </w:r>
      <w:r w:rsidRPr="00672E3F">
        <w:rPr>
          <w:rFonts w:ascii="Times New Roman" w:hAnsi="Times New Roman" w:cs="Times New Roman"/>
          <w:noProof/>
          <w:sz w:val="24"/>
          <w:szCs w:val="24"/>
        </w:rPr>
        <w:t xml:space="preserve"> (6), 1502313.</w:t>
      </w:r>
    </w:p>
    <w:p w14:paraId="21EA222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lastRenderedPageBreak/>
        <w:t xml:space="preserve">(23) </w:t>
      </w:r>
      <w:r w:rsidRPr="00672E3F">
        <w:rPr>
          <w:rFonts w:ascii="Times New Roman" w:hAnsi="Times New Roman" w:cs="Times New Roman"/>
          <w:noProof/>
          <w:sz w:val="24"/>
          <w:szCs w:val="24"/>
        </w:rPr>
        <w:tab/>
        <w:t xml:space="preserve">Yang, J.; Liu, H.; Martens, W. N.; Frost, R. L. Synthesis and Characterization of Cobalt Hydroxide, Cobalt Oxyhydroxide, and Cobalt Oxide Nanodiscs. </w:t>
      </w:r>
      <w:r w:rsidRPr="00672E3F">
        <w:rPr>
          <w:rFonts w:ascii="Times New Roman" w:hAnsi="Times New Roman" w:cs="Times New Roman"/>
          <w:i/>
          <w:iCs/>
          <w:noProof/>
          <w:sz w:val="24"/>
          <w:szCs w:val="24"/>
        </w:rPr>
        <w:t>J. Phys. Chem. C</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2009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114</w:t>
      </w:r>
      <w:r w:rsidRPr="00672E3F">
        <w:rPr>
          <w:rFonts w:ascii="Times New Roman" w:hAnsi="Times New Roman" w:cs="Times New Roman"/>
          <w:noProof/>
          <w:sz w:val="24"/>
          <w:szCs w:val="24"/>
        </w:rPr>
        <w:t xml:space="preserve"> (1), 111–119.</w:t>
      </w:r>
    </w:p>
    <w:p w14:paraId="2E2CE36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(24) </w:t>
      </w:r>
      <w:r w:rsidRPr="00672E3F">
        <w:rPr>
          <w:rFonts w:ascii="Times New Roman" w:hAnsi="Times New Roman" w:cs="Times New Roman"/>
          <w:noProof/>
          <w:sz w:val="24"/>
          <w:szCs w:val="24"/>
        </w:rPr>
        <w:tab/>
        <w:t xml:space="preserve">Chen, Z.; Cvelbar, U.; Mozetič, M.; He, J.; Sunkara, M. K. Long-Range Ordering of Oxygen-Vacancy Planes in α-Fe2O3 Nanowires and Nanobelts. </w:t>
      </w:r>
      <w:r w:rsidRPr="00672E3F">
        <w:rPr>
          <w:rFonts w:ascii="Times New Roman" w:hAnsi="Times New Roman" w:cs="Times New Roman"/>
          <w:i/>
          <w:iCs/>
          <w:noProof/>
          <w:sz w:val="24"/>
          <w:szCs w:val="24"/>
        </w:rPr>
        <w:t>Chem.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2008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20</w:t>
      </w:r>
      <w:r w:rsidRPr="00672E3F">
        <w:rPr>
          <w:rFonts w:ascii="Times New Roman" w:hAnsi="Times New Roman" w:cs="Times New Roman"/>
          <w:noProof/>
          <w:sz w:val="24"/>
          <w:szCs w:val="24"/>
        </w:rPr>
        <w:t xml:space="preserve"> (9), 3224–3228. https://doi.org/10.1021/cm800288y.</w:t>
      </w:r>
    </w:p>
    <w:p w14:paraId="0B1C807F"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(25) </w:t>
      </w:r>
      <w:r w:rsidRPr="00672E3F">
        <w:rPr>
          <w:rFonts w:ascii="Times New Roman" w:hAnsi="Times New Roman" w:cs="Times New Roman"/>
          <w:noProof/>
          <w:sz w:val="24"/>
          <w:szCs w:val="24"/>
        </w:rPr>
        <w:tab/>
        <w:t xml:space="preserve">Lu, W.; Liu, T.; Xie, L.; Tang, C.; Liu, D.; Hao, S.; Qu, F.; Du, G.; Ma, Y.; Asiri, A. M. In Situ Derived Co B Nanoarray: A High‐Efficiency and Durable 3D Bifunctional Electrocatalyst for Overall Alkaline Water Splitting. </w:t>
      </w:r>
      <w:r w:rsidRPr="00672E3F">
        <w:rPr>
          <w:rFonts w:ascii="Times New Roman" w:hAnsi="Times New Roman" w:cs="Times New Roman"/>
          <w:i/>
          <w:iCs/>
          <w:noProof/>
          <w:sz w:val="24"/>
          <w:szCs w:val="24"/>
        </w:rPr>
        <w:t>Small</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13</w:t>
      </w:r>
      <w:r w:rsidRPr="00672E3F">
        <w:rPr>
          <w:rFonts w:ascii="Times New Roman" w:hAnsi="Times New Roman" w:cs="Times New Roman"/>
          <w:noProof/>
          <w:sz w:val="24"/>
          <w:szCs w:val="24"/>
        </w:rPr>
        <w:t xml:space="preserve"> (32), 1700805.</w:t>
      </w:r>
    </w:p>
    <w:p w14:paraId="5F7A43B4"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(26) </w:t>
      </w:r>
      <w:r w:rsidRPr="00672E3F">
        <w:rPr>
          <w:rFonts w:ascii="Times New Roman" w:hAnsi="Times New Roman" w:cs="Times New Roman"/>
          <w:noProof/>
          <w:sz w:val="24"/>
          <w:szCs w:val="24"/>
        </w:rPr>
        <w:tab/>
        <w:t xml:space="preserve">Jiang, J.; Wang, M.; Yan, W.; Liu, X.; Liu, J.; Yang, J.; Sun, L. Highly Active and Durable Electrocatalytic Water Oxidation by a NiB0. 45/NiOx Core-Shell Heterostructured Nanoparticulate Film. </w:t>
      </w:r>
      <w:r w:rsidRPr="00672E3F">
        <w:rPr>
          <w:rFonts w:ascii="Times New Roman" w:hAnsi="Times New Roman" w:cs="Times New Roman"/>
          <w:i/>
          <w:iCs/>
          <w:noProof/>
          <w:sz w:val="24"/>
          <w:szCs w:val="24"/>
        </w:rPr>
        <w:t>Nano Energy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38</w:t>
      </w:r>
      <w:r w:rsidRPr="00672E3F">
        <w:rPr>
          <w:rFonts w:ascii="Times New Roman" w:hAnsi="Times New Roman" w:cs="Times New Roman"/>
          <w:noProof/>
          <w:sz w:val="24"/>
          <w:szCs w:val="24"/>
        </w:rPr>
        <w:t>, 175–184.</w:t>
      </w:r>
    </w:p>
    <w:p w14:paraId="708439BD"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(27) </w:t>
      </w:r>
      <w:r w:rsidRPr="00672E3F">
        <w:rPr>
          <w:rFonts w:ascii="Times New Roman" w:hAnsi="Times New Roman" w:cs="Times New Roman"/>
          <w:noProof/>
          <w:sz w:val="24"/>
          <w:szCs w:val="24"/>
        </w:rPr>
        <w:tab/>
        <w:t xml:space="preserve">Jiang, W.-J.; Niu, S.; Tang, T.; Zhang, Q.-H.; Liu, X.-Z.; Zhang, Y.; Chen, Y.-Y.; Li, J.-H.; Gu, L.; Wan, L.-J.; et al. Crystallinity-Modulated Electrocatalytic Activity of a Nickel(II) Borate Thin Layer on Ni3B for Efficient Water Oxidation. </w:t>
      </w:r>
      <w:r w:rsidRPr="00672E3F">
        <w:rPr>
          <w:rFonts w:ascii="Times New Roman" w:hAnsi="Times New Roman" w:cs="Times New Roman"/>
          <w:i/>
          <w:iCs/>
          <w:noProof/>
          <w:sz w:val="24"/>
          <w:szCs w:val="24"/>
        </w:rPr>
        <w:t>Angew. Chemie Int. Ed.</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56</w:t>
      </w:r>
      <w:r w:rsidRPr="00672E3F">
        <w:rPr>
          <w:rFonts w:ascii="Times New Roman" w:hAnsi="Times New Roman" w:cs="Times New Roman"/>
          <w:noProof/>
          <w:sz w:val="24"/>
          <w:szCs w:val="24"/>
        </w:rPr>
        <w:t xml:space="preserve"> (23), 6572–6577. https://doi.org/10.1002/anie.201703183.</w:t>
      </w:r>
    </w:p>
    <w:p w14:paraId="1BA7F05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(28) </w:t>
      </w:r>
      <w:r w:rsidRPr="00672E3F">
        <w:rPr>
          <w:rFonts w:ascii="Times New Roman" w:hAnsi="Times New Roman" w:cs="Times New Roman"/>
          <w:noProof/>
          <w:sz w:val="24"/>
          <w:szCs w:val="24"/>
        </w:rPr>
        <w:tab/>
        <w:t xml:space="preserve">Xie, C.; Wang, Y.; Yan, D.; Tao, L.; Wang, S. In Situ Growth of Cobalt@ Cobalt-Borate Core–Shell Nanosheets as Highly-Efficient Electrocatalysts for Oxygen Evolution Reaction in Alkaline/Neutral Medium. </w:t>
      </w:r>
      <w:r w:rsidRPr="00672E3F">
        <w:rPr>
          <w:rFonts w:ascii="Times New Roman" w:hAnsi="Times New Roman" w:cs="Times New Roman"/>
          <w:i/>
          <w:iCs/>
          <w:noProof/>
          <w:sz w:val="24"/>
          <w:szCs w:val="24"/>
        </w:rPr>
        <w:t>Nanoscale</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9</w:t>
      </w:r>
      <w:r w:rsidRPr="00672E3F">
        <w:rPr>
          <w:rFonts w:ascii="Times New Roman" w:hAnsi="Times New Roman" w:cs="Times New Roman"/>
          <w:noProof/>
          <w:sz w:val="24"/>
          <w:szCs w:val="24"/>
        </w:rPr>
        <w:t xml:space="preserve"> (41), 16059–16065.</w:t>
      </w:r>
    </w:p>
    <w:p w14:paraId="14BBE3A5"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(29) </w:t>
      </w:r>
      <w:r w:rsidRPr="00672E3F">
        <w:rPr>
          <w:rFonts w:ascii="Times New Roman" w:hAnsi="Times New Roman" w:cs="Times New Roman"/>
          <w:noProof/>
          <w:sz w:val="24"/>
          <w:szCs w:val="24"/>
        </w:rPr>
        <w:tab/>
        <w:t xml:space="preserve">Xie, L.; Qu, F.; Liu, Z.; Ren, X.; Hao, S.; Ge, R.; Du, G.; Asiri, A. M.; Sun, X.; Chen, L. In Situ Formation of a 3D Core/Shell Structured Ni 3 N@ Ni–Bi Nanosheet Array: An Efficient Non-Noble-Metal Bifunctional Electrocatalyst toward Full Water </w:t>
      </w:r>
      <w:r w:rsidRPr="00672E3F">
        <w:rPr>
          <w:rFonts w:ascii="Times New Roman" w:hAnsi="Times New Roman" w:cs="Times New Roman"/>
          <w:noProof/>
          <w:sz w:val="24"/>
          <w:szCs w:val="24"/>
        </w:rPr>
        <w:lastRenderedPageBreak/>
        <w:t xml:space="preserve">Splitting under near-Neutral Conditions. </w:t>
      </w:r>
      <w:r w:rsidRPr="00672E3F">
        <w:rPr>
          <w:rFonts w:ascii="Times New Roman" w:hAnsi="Times New Roman" w:cs="Times New Roman"/>
          <w:i/>
          <w:iCs/>
          <w:noProof/>
          <w:sz w:val="24"/>
          <w:szCs w:val="24"/>
        </w:rPr>
        <w:t>J. Mater. Chem. A</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5</w:t>
      </w:r>
      <w:r w:rsidRPr="00672E3F">
        <w:rPr>
          <w:rFonts w:ascii="Times New Roman" w:hAnsi="Times New Roman" w:cs="Times New Roman"/>
          <w:noProof/>
          <w:sz w:val="24"/>
          <w:szCs w:val="24"/>
        </w:rPr>
        <w:t xml:space="preserve"> (17), 7806–7810.</w:t>
      </w:r>
    </w:p>
    <w:p w14:paraId="0718E099"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(30) </w:t>
      </w:r>
      <w:r w:rsidRPr="00672E3F">
        <w:rPr>
          <w:rFonts w:ascii="Times New Roman" w:hAnsi="Times New Roman" w:cs="Times New Roman"/>
          <w:noProof/>
          <w:sz w:val="24"/>
          <w:szCs w:val="24"/>
        </w:rPr>
        <w:tab/>
        <w:t xml:space="preserve">Yoshida, M.; Iida, T.; Mineo, T.; Yomogida, T.; Nitta, K.; Kato, K.; Nitani, H.; Abe, H.; Uruga, T.; Kondoh, H. Electrochromic Characteristics of a Nickel Borate Thin Film Investigated by in Situ XAFS and UV/Vis Spectroscopy. </w:t>
      </w:r>
      <w:r w:rsidRPr="00672E3F">
        <w:rPr>
          <w:rFonts w:ascii="Times New Roman" w:hAnsi="Times New Roman" w:cs="Times New Roman"/>
          <w:i/>
          <w:iCs/>
          <w:noProof/>
          <w:sz w:val="24"/>
          <w:szCs w:val="24"/>
        </w:rPr>
        <w:t>Electrochemistry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2014</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82</w:t>
      </w:r>
      <w:r w:rsidRPr="00672E3F">
        <w:rPr>
          <w:rFonts w:ascii="Times New Roman" w:hAnsi="Times New Roman" w:cs="Times New Roman"/>
          <w:noProof/>
          <w:sz w:val="24"/>
          <w:szCs w:val="24"/>
        </w:rPr>
        <w:t xml:space="preserve"> (5), 355–358.</w:t>
      </w:r>
    </w:p>
    <w:p w14:paraId="606D1523"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(31) </w:t>
      </w:r>
      <w:r w:rsidRPr="00672E3F">
        <w:rPr>
          <w:rFonts w:ascii="Times New Roman" w:hAnsi="Times New Roman" w:cs="Times New Roman"/>
          <w:noProof/>
          <w:sz w:val="24"/>
          <w:szCs w:val="24"/>
        </w:rPr>
        <w:tab/>
        <w:t xml:space="preserve">Bediako, D. K.; Lassalle-Kaiser, B.; Surendranath, Y.; Yano, J.; Yachandra, V. K.; Nocera, D. G. Structure–Activity Correlations in a Nickel–Borate Oxygen Evolution Catalyst. </w:t>
      </w:r>
      <w:r w:rsidRPr="00672E3F">
        <w:rPr>
          <w:rFonts w:ascii="Times New Roman" w:hAnsi="Times New Roman" w:cs="Times New Roman"/>
          <w:i/>
          <w:iCs/>
          <w:noProof/>
          <w:sz w:val="24"/>
          <w:szCs w:val="24"/>
        </w:rPr>
        <w:t>J. Am. Chem. Soc.</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2012</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134</w:t>
      </w:r>
      <w:r w:rsidRPr="00672E3F">
        <w:rPr>
          <w:rFonts w:ascii="Times New Roman" w:hAnsi="Times New Roman" w:cs="Times New Roman"/>
          <w:noProof/>
          <w:sz w:val="24"/>
          <w:szCs w:val="24"/>
        </w:rPr>
        <w:t xml:space="preserve"> (15), 6801–6809.</w:t>
      </w:r>
    </w:p>
    <w:p w14:paraId="53D0CB7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(32) </w:t>
      </w:r>
      <w:r w:rsidRPr="00672E3F">
        <w:rPr>
          <w:rFonts w:ascii="Times New Roman" w:hAnsi="Times New Roman" w:cs="Times New Roman"/>
          <w:noProof/>
          <w:sz w:val="24"/>
          <w:szCs w:val="24"/>
        </w:rPr>
        <w:tab/>
        <w:t xml:space="preserve">Chunduri, A.; Gupta, S.; Bapat, O.; Bhide, A.; Fernandes, R.; Patel, M. K.; Bambole, V.; Miotello, A.; Patel, N. A Unique Amorphous Cobalt-Phosphide-Boride Bifunctional Electrocatalyst for Enhanced Alkaline Water-Splitting. </w:t>
      </w:r>
      <w:r w:rsidRPr="00672E3F">
        <w:rPr>
          <w:rFonts w:ascii="Times New Roman" w:hAnsi="Times New Roman" w:cs="Times New Roman"/>
          <w:i/>
          <w:iCs/>
          <w:noProof/>
          <w:sz w:val="24"/>
          <w:szCs w:val="24"/>
        </w:rPr>
        <w:t>Appl. Catal. B Environ.</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118051. https://doi.org/10.1016/j.apcatb.2019.118051.</w:t>
      </w:r>
    </w:p>
    <w:p w14:paraId="0C1A4F5A"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(33) </w:t>
      </w:r>
      <w:r w:rsidRPr="00672E3F">
        <w:rPr>
          <w:rFonts w:ascii="Times New Roman" w:hAnsi="Times New Roman" w:cs="Times New Roman"/>
          <w:noProof/>
          <w:sz w:val="24"/>
          <w:szCs w:val="24"/>
        </w:rPr>
        <w:tab/>
        <w:t xml:space="preserve">Nsanzimana, J. M. V.; Gong, L.; Dangol, R.; Reddu, V.; Jose, V.; Xia, B. Y.; Yan, Q.; Lee, J.; Wang, X. Tailoring of Metal Boride Morphology via Anion for Efficient Water Oxidation. </w:t>
      </w:r>
      <w:r w:rsidRPr="00672E3F">
        <w:rPr>
          <w:rFonts w:ascii="Times New Roman" w:hAnsi="Times New Roman" w:cs="Times New Roman"/>
          <w:i/>
          <w:iCs/>
          <w:noProof/>
          <w:sz w:val="24"/>
          <w:szCs w:val="24"/>
        </w:rPr>
        <w:t>Adv. Energy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1901503.</w:t>
      </w:r>
    </w:p>
    <w:p w14:paraId="6862EF3B"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(34) </w:t>
      </w:r>
      <w:r w:rsidRPr="00672E3F">
        <w:rPr>
          <w:rFonts w:ascii="Times New Roman" w:hAnsi="Times New Roman" w:cs="Times New Roman"/>
          <w:noProof/>
          <w:sz w:val="24"/>
          <w:szCs w:val="24"/>
        </w:rPr>
        <w:tab/>
        <w:t xml:space="preserve">Li, H.; Wen, P.; Li, Q.; Dun, C.; Xing, J.; Lu, C.; Adhikari, S.; Jiang, L.; Carroll, D. L.; Geyer, S. M. Earth-Abundant Iron Diboride (FeB2) Nanoparticles as Highly Active Bifunctional Electrocatalysts for Overall Water Splitting. </w:t>
      </w:r>
      <w:r w:rsidRPr="00672E3F">
        <w:rPr>
          <w:rFonts w:ascii="Times New Roman" w:hAnsi="Times New Roman" w:cs="Times New Roman"/>
          <w:i/>
          <w:iCs/>
          <w:noProof/>
          <w:sz w:val="24"/>
          <w:szCs w:val="24"/>
        </w:rPr>
        <w:t>Adv. Energy Mater.</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7</w:t>
      </w:r>
      <w:r w:rsidRPr="00672E3F">
        <w:rPr>
          <w:rFonts w:ascii="Times New Roman" w:hAnsi="Times New Roman" w:cs="Times New Roman"/>
          <w:noProof/>
          <w:sz w:val="24"/>
          <w:szCs w:val="24"/>
        </w:rPr>
        <w:t xml:space="preserve"> (17), 1700513. https://doi.org/10.1002/aenm.201700513.</w:t>
      </w:r>
    </w:p>
    <w:p w14:paraId="3680ABD6"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(35) </w:t>
      </w:r>
      <w:r w:rsidRPr="00672E3F">
        <w:rPr>
          <w:rFonts w:ascii="Times New Roman" w:hAnsi="Times New Roman" w:cs="Times New Roman"/>
          <w:noProof/>
          <w:sz w:val="24"/>
          <w:szCs w:val="24"/>
        </w:rPr>
        <w:tab/>
        <w:t xml:space="preserve">Li, Y.; Huang, B.; Sun, Y.; Luo, M.; Yang, Y.; Qin, Y.; Wang, L.; Li, C.; Lv, F.; Zhang, W. Multimetal Borides Nanochains as Efficient Electrocatalysts for Overall Water Splitting. </w:t>
      </w:r>
      <w:r w:rsidRPr="00672E3F">
        <w:rPr>
          <w:rFonts w:ascii="Times New Roman" w:hAnsi="Times New Roman" w:cs="Times New Roman"/>
          <w:i/>
          <w:iCs/>
          <w:noProof/>
          <w:sz w:val="24"/>
          <w:szCs w:val="24"/>
        </w:rPr>
        <w:t>Small</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2019</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15</w:t>
      </w:r>
      <w:r w:rsidRPr="00672E3F">
        <w:rPr>
          <w:rFonts w:ascii="Times New Roman" w:hAnsi="Times New Roman" w:cs="Times New Roman"/>
          <w:noProof/>
          <w:sz w:val="24"/>
          <w:szCs w:val="24"/>
        </w:rPr>
        <w:t xml:space="preserve"> (1), 1804212.</w:t>
      </w:r>
    </w:p>
    <w:p w14:paraId="014CFED2"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(36) </w:t>
      </w:r>
      <w:r w:rsidRPr="00672E3F">
        <w:rPr>
          <w:rFonts w:ascii="Times New Roman" w:hAnsi="Times New Roman" w:cs="Times New Roman"/>
          <w:noProof/>
          <w:sz w:val="24"/>
          <w:szCs w:val="24"/>
        </w:rPr>
        <w:tab/>
        <w:t xml:space="preserve">Burke, M. S.; Kast, M. G.; Trotochaud, L.; Smith, A. M.; Boettcher, S. W. Cobalt–Iron </w:t>
      </w:r>
      <w:r w:rsidRPr="00672E3F">
        <w:rPr>
          <w:rFonts w:ascii="Times New Roman" w:hAnsi="Times New Roman" w:cs="Times New Roman"/>
          <w:noProof/>
          <w:sz w:val="24"/>
          <w:szCs w:val="24"/>
        </w:rPr>
        <w:lastRenderedPageBreak/>
        <w:t xml:space="preserve">(Oxy) Hydroxide Oxygen Evolution Electrocatalysts: The Role of Structure and Composition on Activity, Stability, and Mechanism. </w:t>
      </w:r>
      <w:r w:rsidRPr="00672E3F">
        <w:rPr>
          <w:rFonts w:ascii="Times New Roman" w:hAnsi="Times New Roman" w:cs="Times New Roman"/>
          <w:i/>
          <w:iCs/>
          <w:noProof/>
          <w:sz w:val="24"/>
          <w:szCs w:val="24"/>
        </w:rPr>
        <w:t>J. Am. Chem. Soc.</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2015</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137</w:t>
      </w:r>
      <w:r w:rsidRPr="00672E3F">
        <w:rPr>
          <w:rFonts w:ascii="Times New Roman" w:hAnsi="Times New Roman" w:cs="Times New Roman"/>
          <w:noProof/>
          <w:sz w:val="24"/>
          <w:szCs w:val="24"/>
        </w:rPr>
        <w:t xml:space="preserve"> (10), 3638–3648.</w:t>
      </w:r>
    </w:p>
    <w:p w14:paraId="01D87C1C"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(37) </w:t>
      </w:r>
      <w:r w:rsidRPr="00672E3F">
        <w:rPr>
          <w:rFonts w:ascii="Times New Roman" w:hAnsi="Times New Roman" w:cs="Times New Roman"/>
          <w:noProof/>
          <w:sz w:val="24"/>
          <w:szCs w:val="24"/>
        </w:rPr>
        <w:tab/>
        <w:t xml:space="preserve">Chung, D. Y.; Lopes, P. P.; Martins, P. F. B. D.; He, H.; Kawaguchi, T.; Zapol, P.; You, H.; Tripkovic, D.; Strmcnik, D.; Zhu, Y. Dynamic Stability of Active Sites in Hydr (Oxy) Oxides for the Oxygen Evolution Reaction. </w:t>
      </w:r>
      <w:r w:rsidRPr="00672E3F">
        <w:rPr>
          <w:rFonts w:ascii="Times New Roman" w:hAnsi="Times New Roman" w:cs="Times New Roman"/>
          <w:i/>
          <w:iCs/>
          <w:noProof/>
          <w:sz w:val="24"/>
          <w:szCs w:val="24"/>
        </w:rPr>
        <w:t>Nat. Energy</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2020</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5</w:t>
      </w:r>
      <w:r w:rsidRPr="00672E3F">
        <w:rPr>
          <w:rFonts w:ascii="Times New Roman" w:hAnsi="Times New Roman" w:cs="Times New Roman"/>
          <w:noProof/>
          <w:sz w:val="24"/>
          <w:szCs w:val="24"/>
        </w:rPr>
        <w:t xml:space="preserve"> (3), 222–230.</w:t>
      </w:r>
    </w:p>
    <w:p w14:paraId="691DEC07"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szCs w:val="24"/>
        </w:rPr>
      </w:pPr>
      <w:r w:rsidRPr="00672E3F">
        <w:rPr>
          <w:rFonts w:ascii="Times New Roman" w:hAnsi="Times New Roman" w:cs="Times New Roman"/>
          <w:noProof/>
          <w:sz w:val="24"/>
          <w:szCs w:val="24"/>
        </w:rPr>
        <w:t xml:space="preserve">(38) </w:t>
      </w:r>
      <w:r w:rsidRPr="00672E3F">
        <w:rPr>
          <w:rFonts w:ascii="Times New Roman" w:hAnsi="Times New Roman" w:cs="Times New Roman"/>
          <w:noProof/>
          <w:sz w:val="24"/>
          <w:szCs w:val="24"/>
        </w:rPr>
        <w:tab/>
        <w:t xml:space="preserve">Cheng, F.; Feng, X.; Chen, X.; Lin, W.; Rong, J.; Yang, W. Synergistic Action of Co-Fe Layered Double Hydroxide Electrocatalyst and Multiple Ions of Sea Salt for Efficient Seawater Oxidation at near-Neutral PH. </w:t>
      </w:r>
      <w:r w:rsidRPr="00672E3F">
        <w:rPr>
          <w:rFonts w:ascii="Times New Roman" w:hAnsi="Times New Roman" w:cs="Times New Roman"/>
          <w:i/>
          <w:iCs/>
          <w:noProof/>
          <w:sz w:val="24"/>
          <w:szCs w:val="24"/>
        </w:rPr>
        <w:t>Electrochim. Acta</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2017</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251</w:t>
      </w:r>
      <w:r w:rsidRPr="00672E3F">
        <w:rPr>
          <w:rFonts w:ascii="Times New Roman" w:hAnsi="Times New Roman" w:cs="Times New Roman"/>
          <w:noProof/>
          <w:sz w:val="24"/>
          <w:szCs w:val="24"/>
        </w:rPr>
        <w:t>, 336–343.</w:t>
      </w:r>
    </w:p>
    <w:p w14:paraId="3BF4B42D" w14:textId="77777777" w:rsidR="00672E3F" w:rsidRPr="00672E3F" w:rsidRDefault="00672E3F" w:rsidP="00672E3F">
      <w:pPr>
        <w:widowControl w:val="0"/>
        <w:autoSpaceDE w:val="0"/>
        <w:autoSpaceDN w:val="0"/>
        <w:adjustRightInd w:val="0"/>
        <w:spacing w:line="480" w:lineRule="auto"/>
        <w:ind w:left="640" w:hanging="640"/>
        <w:rPr>
          <w:rFonts w:ascii="Times New Roman" w:hAnsi="Times New Roman" w:cs="Times New Roman"/>
          <w:noProof/>
          <w:sz w:val="24"/>
        </w:rPr>
      </w:pPr>
      <w:r w:rsidRPr="00672E3F">
        <w:rPr>
          <w:rFonts w:ascii="Times New Roman" w:hAnsi="Times New Roman" w:cs="Times New Roman"/>
          <w:noProof/>
          <w:sz w:val="24"/>
          <w:szCs w:val="24"/>
        </w:rPr>
        <w:t xml:space="preserve">(39) </w:t>
      </w:r>
      <w:r w:rsidRPr="00672E3F">
        <w:rPr>
          <w:rFonts w:ascii="Times New Roman" w:hAnsi="Times New Roman" w:cs="Times New Roman"/>
          <w:noProof/>
          <w:sz w:val="24"/>
          <w:szCs w:val="24"/>
        </w:rPr>
        <w:tab/>
        <w:t xml:space="preserve">Hu, E.; Ning, J.; Zhao, D.; Xu, C.; Lin, Y.; Zhong, Y.; Zhang, Z.; Wang, Y.; Hu, Y. A Room-Temperature Postsynthetic Ligand Exchange Strategy to Construct Mesoporous Fe-Doped CoP Hollow Triangle Plate Arrays for Efficient Electrocatalytic Water Splitting. </w:t>
      </w:r>
      <w:r w:rsidRPr="00672E3F">
        <w:rPr>
          <w:rFonts w:ascii="Times New Roman" w:hAnsi="Times New Roman" w:cs="Times New Roman"/>
          <w:i/>
          <w:iCs/>
          <w:noProof/>
          <w:sz w:val="24"/>
          <w:szCs w:val="24"/>
        </w:rPr>
        <w:t>Small</w:t>
      </w:r>
      <w:r w:rsidRPr="00672E3F">
        <w:rPr>
          <w:rFonts w:ascii="Times New Roman" w:hAnsi="Times New Roman" w:cs="Times New Roman"/>
          <w:noProof/>
          <w:sz w:val="24"/>
          <w:szCs w:val="24"/>
        </w:rPr>
        <w:t xml:space="preserve"> </w:t>
      </w:r>
      <w:r w:rsidRPr="00672E3F">
        <w:rPr>
          <w:rFonts w:ascii="Times New Roman" w:hAnsi="Times New Roman" w:cs="Times New Roman"/>
          <w:b/>
          <w:bCs/>
          <w:noProof/>
          <w:sz w:val="24"/>
          <w:szCs w:val="24"/>
        </w:rPr>
        <w:t>2018</w:t>
      </w:r>
      <w:r w:rsidRPr="00672E3F">
        <w:rPr>
          <w:rFonts w:ascii="Times New Roman" w:hAnsi="Times New Roman" w:cs="Times New Roman"/>
          <w:noProof/>
          <w:sz w:val="24"/>
          <w:szCs w:val="24"/>
        </w:rPr>
        <w:t xml:space="preserve">, </w:t>
      </w:r>
      <w:r w:rsidRPr="00672E3F">
        <w:rPr>
          <w:rFonts w:ascii="Times New Roman" w:hAnsi="Times New Roman" w:cs="Times New Roman"/>
          <w:i/>
          <w:iCs/>
          <w:noProof/>
          <w:sz w:val="24"/>
          <w:szCs w:val="24"/>
        </w:rPr>
        <w:t>14</w:t>
      </w:r>
      <w:r w:rsidRPr="00672E3F">
        <w:rPr>
          <w:rFonts w:ascii="Times New Roman" w:hAnsi="Times New Roman" w:cs="Times New Roman"/>
          <w:noProof/>
          <w:sz w:val="24"/>
          <w:szCs w:val="24"/>
        </w:rPr>
        <w:t xml:space="preserve"> (14), 1704233. https://doi.org/10.1002/smll.201704233.</w:t>
      </w:r>
    </w:p>
    <w:p w14:paraId="59223418" w14:textId="5608FC4D" w:rsidR="007B1FA4" w:rsidRDefault="007B1FA4" w:rsidP="00D90032">
      <w:pPr>
        <w:spacing w:line="48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3537CBE5" w14:textId="77777777" w:rsidR="008114F5" w:rsidRDefault="008114F5" w:rsidP="008114F5">
      <w:pPr>
        <w:jc w:val="center"/>
        <w:rPr>
          <w:noProof/>
        </w:rPr>
      </w:pPr>
    </w:p>
    <w:p w14:paraId="3895ECE1" w14:textId="77777777" w:rsidR="008114F5" w:rsidRDefault="008114F5" w:rsidP="008114F5">
      <w:pPr>
        <w:jc w:val="center"/>
      </w:pPr>
    </w:p>
    <w:p w14:paraId="6AAD41A9" w14:textId="77777777" w:rsidR="008114F5" w:rsidRDefault="008114F5" w:rsidP="008114F5">
      <w:pPr>
        <w:jc w:val="center"/>
      </w:pPr>
    </w:p>
    <w:p w14:paraId="30A16CDB" w14:textId="77777777" w:rsidR="008114F5" w:rsidRDefault="008114F5" w:rsidP="008114F5">
      <w:pPr>
        <w:jc w:val="center"/>
      </w:pPr>
    </w:p>
    <w:p w14:paraId="3BD9E8E6" w14:textId="77777777" w:rsidR="008114F5" w:rsidRDefault="008114F5" w:rsidP="008114F5">
      <w:pPr>
        <w:jc w:val="center"/>
      </w:pPr>
    </w:p>
    <w:p w14:paraId="31C88324" w14:textId="77777777" w:rsidR="008114F5" w:rsidRDefault="008114F5" w:rsidP="008114F5">
      <w:pPr>
        <w:jc w:val="center"/>
      </w:pPr>
    </w:p>
    <w:p w14:paraId="092098CE" w14:textId="77777777" w:rsidR="008114F5" w:rsidRDefault="008114F5" w:rsidP="008114F5">
      <w:pPr>
        <w:jc w:val="center"/>
      </w:pPr>
    </w:p>
    <w:p w14:paraId="4292CA03" w14:textId="77777777" w:rsidR="008114F5" w:rsidRDefault="008114F5" w:rsidP="008114F5">
      <w:pPr>
        <w:jc w:val="center"/>
      </w:pPr>
    </w:p>
    <w:p w14:paraId="145CB141" w14:textId="77777777" w:rsidR="008114F5" w:rsidRDefault="008114F5" w:rsidP="008114F5">
      <w:pPr>
        <w:jc w:val="center"/>
      </w:pPr>
    </w:p>
    <w:p w14:paraId="4308CE20" w14:textId="77777777" w:rsidR="008114F5" w:rsidRDefault="008114F5" w:rsidP="008114F5">
      <w:pPr>
        <w:jc w:val="center"/>
      </w:pPr>
    </w:p>
    <w:p w14:paraId="43D86E5A" w14:textId="77777777" w:rsidR="008114F5" w:rsidRDefault="008114F5" w:rsidP="008114F5">
      <w:pPr>
        <w:jc w:val="center"/>
      </w:pPr>
    </w:p>
    <w:p w14:paraId="4B6EC96A" w14:textId="77777777" w:rsidR="008114F5" w:rsidRDefault="008114F5" w:rsidP="008114F5">
      <w:pPr>
        <w:jc w:val="center"/>
      </w:pPr>
    </w:p>
    <w:p w14:paraId="7532FFED" w14:textId="520D8A1A" w:rsidR="008114F5" w:rsidRDefault="008114F5" w:rsidP="00533A53">
      <w:pPr>
        <w:spacing w:line="360" w:lineRule="auto"/>
        <w:rPr>
          <w:rFonts w:ascii="Times New Roman" w:hAnsi="Times New Roman" w:cs="Times New Roman"/>
          <w:b/>
          <w:bCs/>
          <w:sz w:val="24"/>
          <w:szCs w:val="24"/>
        </w:rPr>
      </w:pPr>
    </w:p>
    <w:p w14:paraId="2D060F79" w14:textId="17CC48E4" w:rsidR="001944F2" w:rsidRPr="001944F2" w:rsidRDefault="001944F2" w:rsidP="001944F2">
      <w:pPr>
        <w:spacing w:line="480" w:lineRule="auto"/>
        <w:jc w:val="both"/>
        <w:rPr>
          <w:rFonts w:ascii="Times New Roman" w:hAnsi="Times New Roman" w:cs="Times New Roman"/>
          <w:b/>
          <w:bCs/>
          <w:sz w:val="28"/>
          <w:szCs w:val="28"/>
          <w:lang w:val="en-IN"/>
        </w:rPr>
      </w:pPr>
      <w:r w:rsidRPr="001944F2">
        <w:rPr>
          <w:rFonts w:ascii="Times New Roman" w:hAnsi="Times New Roman" w:cs="Times New Roman"/>
          <w:b/>
          <w:bCs/>
          <w:sz w:val="28"/>
          <w:szCs w:val="28"/>
          <w:lang w:val="en-IN"/>
        </w:rPr>
        <w:t>Table of Contents</w:t>
      </w:r>
    </w:p>
    <w:p w14:paraId="6E3298EE" w14:textId="09D2E184" w:rsidR="001944F2" w:rsidRDefault="00E522EF" w:rsidP="00E522EF">
      <w:pPr>
        <w:spacing w:line="360" w:lineRule="auto"/>
        <w:jc w:val="center"/>
        <w:rPr>
          <w:rFonts w:ascii="Times New Roman" w:hAnsi="Times New Roman" w:cs="Times New Roman"/>
          <w:b/>
          <w:bCs/>
          <w:sz w:val="24"/>
          <w:szCs w:val="24"/>
        </w:rPr>
      </w:pPr>
      <w:r>
        <w:rPr>
          <w:noProof/>
          <w:lang w:eastAsia="en-GB"/>
        </w:rPr>
        <w:drawing>
          <wp:inline distT="0" distB="0" distL="0" distR="0" wp14:anchorId="0C07CA33" wp14:editId="48C9748F">
            <wp:extent cx="5290835" cy="299653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8588" cy="3000929"/>
                    </a:xfrm>
                    <a:prstGeom prst="rect">
                      <a:avLst/>
                    </a:prstGeom>
                    <a:noFill/>
                    <a:ln>
                      <a:noFill/>
                    </a:ln>
                  </pic:spPr>
                </pic:pic>
              </a:graphicData>
            </a:graphic>
          </wp:inline>
        </w:drawing>
      </w:r>
    </w:p>
    <w:sectPr w:rsidR="001944F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0192D" w14:textId="77777777" w:rsidR="001B129F" w:rsidRDefault="001B129F" w:rsidP="00CB1E6F">
      <w:pPr>
        <w:spacing w:after="0" w:line="240" w:lineRule="auto"/>
      </w:pPr>
      <w:r>
        <w:separator/>
      </w:r>
    </w:p>
  </w:endnote>
  <w:endnote w:type="continuationSeparator" w:id="0">
    <w:p w14:paraId="2F733542" w14:textId="77777777" w:rsidR="001B129F" w:rsidRDefault="001B129F" w:rsidP="00CB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992441"/>
      <w:docPartObj>
        <w:docPartGallery w:val="Page Numbers (Bottom of Page)"/>
        <w:docPartUnique/>
      </w:docPartObj>
    </w:sdtPr>
    <w:sdtEndPr>
      <w:rPr>
        <w:noProof/>
      </w:rPr>
    </w:sdtEndPr>
    <w:sdtContent>
      <w:p w14:paraId="59CAE12A" w14:textId="4B7C11D6" w:rsidR="00B477B3" w:rsidRDefault="00B477B3">
        <w:pPr>
          <w:pStyle w:val="Footer"/>
          <w:jc w:val="center"/>
        </w:pPr>
        <w:r>
          <w:fldChar w:fldCharType="begin"/>
        </w:r>
        <w:r>
          <w:instrText xml:space="preserve"> PAGE   \* MERGEFORMAT </w:instrText>
        </w:r>
        <w:r>
          <w:fldChar w:fldCharType="separate"/>
        </w:r>
        <w:r w:rsidR="00742BA6">
          <w:rPr>
            <w:noProof/>
          </w:rPr>
          <w:t>22</w:t>
        </w:r>
        <w:r>
          <w:rPr>
            <w:noProof/>
          </w:rPr>
          <w:fldChar w:fldCharType="end"/>
        </w:r>
      </w:p>
    </w:sdtContent>
  </w:sdt>
  <w:p w14:paraId="66A4A097" w14:textId="77777777" w:rsidR="00B477B3" w:rsidRDefault="00B47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8E618" w14:textId="77777777" w:rsidR="001B129F" w:rsidRDefault="001B129F" w:rsidP="00CB1E6F">
      <w:pPr>
        <w:spacing w:after="0" w:line="240" w:lineRule="auto"/>
      </w:pPr>
      <w:r>
        <w:separator/>
      </w:r>
    </w:p>
  </w:footnote>
  <w:footnote w:type="continuationSeparator" w:id="0">
    <w:p w14:paraId="56313C76" w14:textId="77777777" w:rsidR="001B129F" w:rsidRDefault="001B129F" w:rsidP="00CB1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8C4BC8"/>
    <w:multiLevelType w:val="hybridMultilevel"/>
    <w:tmpl w:val="5FFE1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F6A"/>
    <w:rsid w:val="00000C00"/>
    <w:rsid w:val="0000106F"/>
    <w:rsid w:val="000017C7"/>
    <w:rsid w:val="0000183F"/>
    <w:rsid w:val="00001DB0"/>
    <w:rsid w:val="00002648"/>
    <w:rsid w:val="00003965"/>
    <w:rsid w:val="000051D0"/>
    <w:rsid w:val="00007B25"/>
    <w:rsid w:val="00007EE3"/>
    <w:rsid w:val="0001033B"/>
    <w:rsid w:val="00010E72"/>
    <w:rsid w:val="00011494"/>
    <w:rsid w:val="00012591"/>
    <w:rsid w:val="0001390C"/>
    <w:rsid w:val="000146D0"/>
    <w:rsid w:val="000159E9"/>
    <w:rsid w:val="0001741C"/>
    <w:rsid w:val="0002261E"/>
    <w:rsid w:val="000247D0"/>
    <w:rsid w:val="00024800"/>
    <w:rsid w:val="0002746C"/>
    <w:rsid w:val="0003234A"/>
    <w:rsid w:val="00032B52"/>
    <w:rsid w:val="00032C7D"/>
    <w:rsid w:val="00033217"/>
    <w:rsid w:val="00033AF0"/>
    <w:rsid w:val="000343F8"/>
    <w:rsid w:val="00037C9E"/>
    <w:rsid w:val="00040518"/>
    <w:rsid w:val="00040E6A"/>
    <w:rsid w:val="000433A7"/>
    <w:rsid w:val="00043E07"/>
    <w:rsid w:val="00044045"/>
    <w:rsid w:val="00044711"/>
    <w:rsid w:val="00044FAE"/>
    <w:rsid w:val="00046134"/>
    <w:rsid w:val="00046FC9"/>
    <w:rsid w:val="00053732"/>
    <w:rsid w:val="00054BB1"/>
    <w:rsid w:val="00055BF1"/>
    <w:rsid w:val="00056D19"/>
    <w:rsid w:val="00060F91"/>
    <w:rsid w:val="00064380"/>
    <w:rsid w:val="00064BD0"/>
    <w:rsid w:val="00064C2E"/>
    <w:rsid w:val="000657E9"/>
    <w:rsid w:val="0006665B"/>
    <w:rsid w:val="00067BAB"/>
    <w:rsid w:val="00071EE0"/>
    <w:rsid w:val="000807A4"/>
    <w:rsid w:val="00090993"/>
    <w:rsid w:val="000921BB"/>
    <w:rsid w:val="00093D36"/>
    <w:rsid w:val="00094332"/>
    <w:rsid w:val="000965B6"/>
    <w:rsid w:val="000A1216"/>
    <w:rsid w:val="000A3103"/>
    <w:rsid w:val="000B38AC"/>
    <w:rsid w:val="000B4B8C"/>
    <w:rsid w:val="000B5177"/>
    <w:rsid w:val="000B58EF"/>
    <w:rsid w:val="000B7A81"/>
    <w:rsid w:val="000C0139"/>
    <w:rsid w:val="000C22EA"/>
    <w:rsid w:val="000C3E97"/>
    <w:rsid w:val="000C4C53"/>
    <w:rsid w:val="000C60CD"/>
    <w:rsid w:val="000C6169"/>
    <w:rsid w:val="000C7995"/>
    <w:rsid w:val="000C7F6F"/>
    <w:rsid w:val="000D0D82"/>
    <w:rsid w:val="000D1550"/>
    <w:rsid w:val="000D30CD"/>
    <w:rsid w:val="000D3238"/>
    <w:rsid w:val="000D474B"/>
    <w:rsid w:val="000D56CA"/>
    <w:rsid w:val="000D6032"/>
    <w:rsid w:val="000D724B"/>
    <w:rsid w:val="000E2389"/>
    <w:rsid w:val="000E7A6B"/>
    <w:rsid w:val="000E7B9F"/>
    <w:rsid w:val="000F3E93"/>
    <w:rsid w:val="000F43ED"/>
    <w:rsid w:val="000F7418"/>
    <w:rsid w:val="000F7B1E"/>
    <w:rsid w:val="000F7B7E"/>
    <w:rsid w:val="001009E2"/>
    <w:rsid w:val="001018D7"/>
    <w:rsid w:val="0010286B"/>
    <w:rsid w:val="0010563E"/>
    <w:rsid w:val="001064B5"/>
    <w:rsid w:val="00112814"/>
    <w:rsid w:val="00113873"/>
    <w:rsid w:val="00113928"/>
    <w:rsid w:val="00113B70"/>
    <w:rsid w:val="00114010"/>
    <w:rsid w:val="001171F8"/>
    <w:rsid w:val="0011794B"/>
    <w:rsid w:val="00121CF0"/>
    <w:rsid w:val="0012507D"/>
    <w:rsid w:val="0013051A"/>
    <w:rsid w:val="00133742"/>
    <w:rsid w:val="00133DBD"/>
    <w:rsid w:val="00135B49"/>
    <w:rsid w:val="0013776C"/>
    <w:rsid w:val="00137BB2"/>
    <w:rsid w:val="00142C44"/>
    <w:rsid w:val="00143F94"/>
    <w:rsid w:val="00144DB4"/>
    <w:rsid w:val="00147DA5"/>
    <w:rsid w:val="00150F26"/>
    <w:rsid w:val="00152206"/>
    <w:rsid w:val="0015564D"/>
    <w:rsid w:val="0015679A"/>
    <w:rsid w:val="00157CC9"/>
    <w:rsid w:val="00157E91"/>
    <w:rsid w:val="001602F6"/>
    <w:rsid w:val="00163CF3"/>
    <w:rsid w:val="0016451F"/>
    <w:rsid w:val="0016596D"/>
    <w:rsid w:val="00166C3F"/>
    <w:rsid w:val="0017011A"/>
    <w:rsid w:val="00172739"/>
    <w:rsid w:val="00173074"/>
    <w:rsid w:val="00173A10"/>
    <w:rsid w:val="00174A44"/>
    <w:rsid w:val="00176B2C"/>
    <w:rsid w:val="001816B5"/>
    <w:rsid w:val="00184FF9"/>
    <w:rsid w:val="00191959"/>
    <w:rsid w:val="00194354"/>
    <w:rsid w:val="001944F2"/>
    <w:rsid w:val="00194CD5"/>
    <w:rsid w:val="0019514F"/>
    <w:rsid w:val="001A1051"/>
    <w:rsid w:val="001A5E95"/>
    <w:rsid w:val="001A64BF"/>
    <w:rsid w:val="001B129F"/>
    <w:rsid w:val="001B1D0E"/>
    <w:rsid w:val="001B2E32"/>
    <w:rsid w:val="001B6678"/>
    <w:rsid w:val="001C014D"/>
    <w:rsid w:val="001C237C"/>
    <w:rsid w:val="001C289D"/>
    <w:rsid w:val="001C2D02"/>
    <w:rsid w:val="001C3671"/>
    <w:rsid w:val="001C3FD2"/>
    <w:rsid w:val="001C404F"/>
    <w:rsid w:val="001C5E1C"/>
    <w:rsid w:val="001C601D"/>
    <w:rsid w:val="001C6238"/>
    <w:rsid w:val="001C6DAF"/>
    <w:rsid w:val="001C705B"/>
    <w:rsid w:val="001C72B9"/>
    <w:rsid w:val="001D15B3"/>
    <w:rsid w:val="001D226D"/>
    <w:rsid w:val="001D2E98"/>
    <w:rsid w:val="001D32E2"/>
    <w:rsid w:val="001D4E54"/>
    <w:rsid w:val="001D66BE"/>
    <w:rsid w:val="001D6BA1"/>
    <w:rsid w:val="001D76DD"/>
    <w:rsid w:val="001E0311"/>
    <w:rsid w:val="001E56A8"/>
    <w:rsid w:val="001E67C7"/>
    <w:rsid w:val="001E779A"/>
    <w:rsid w:val="001F0F15"/>
    <w:rsid w:val="001F1DEA"/>
    <w:rsid w:val="001F25BE"/>
    <w:rsid w:val="001F43AF"/>
    <w:rsid w:val="001F5B76"/>
    <w:rsid w:val="001F7E51"/>
    <w:rsid w:val="00200A29"/>
    <w:rsid w:val="002031BC"/>
    <w:rsid w:val="0020334D"/>
    <w:rsid w:val="00203A1C"/>
    <w:rsid w:val="002047E1"/>
    <w:rsid w:val="002047E4"/>
    <w:rsid w:val="00205589"/>
    <w:rsid w:val="00206D5E"/>
    <w:rsid w:val="00206F32"/>
    <w:rsid w:val="0021096D"/>
    <w:rsid w:val="00210B69"/>
    <w:rsid w:val="00211ECF"/>
    <w:rsid w:val="00215238"/>
    <w:rsid w:val="0021657B"/>
    <w:rsid w:val="00217C1C"/>
    <w:rsid w:val="00217F67"/>
    <w:rsid w:val="00221AA0"/>
    <w:rsid w:val="0022548F"/>
    <w:rsid w:val="00225AC7"/>
    <w:rsid w:val="002261DA"/>
    <w:rsid w:val="002261E4"/>
    <w:rsid w:val="00226462"/>
    <w:rsid w:val="002323BB"/>
    <w:rsid w:val="00234452"/>
    <w:rsid w:val="00236456"/>
    <w:rsid w:val="0023699A"/>
    <w:rsid w:val="0024145A"/>
    <w:rsid w:val="00241792"/>
    <w:rsid w:val="00241FC1"/>
    <w:rsid w:val="0024270C"/>
    <w:rsid w:val="00246711"/>
    <w:rsid w:val="00246C2C"/>
    <w:rsid w:val="00246CD7"/>
    <w:rsid w:val="00247B0D"/>
    <w:rsid w:val="00251564"/>
    <w:rsid w:val="002542A8"/>
    <w:rsid w:val="002559F6"/>
    <w:rsid w:val="00256138"/>
    <w:rsid w:val="002565E0"/>
    <w:rsid w:val="00256B32"/>
    <w:rsid w:val="00261EBE"/>
    <w:rsid w:val="00263AB7"/>
    <w:rsid w:val="00265CE8"/>
    <w:rsid w:val="00270B89"/>
    <w:rsid w:val="002719B5"/>
    <w:rsid w:val="00271B86"/>
    <w:rsid w:val="00271D19"/>
    <w:rsid w:val="00272FB2"/>
    <w:rsid w:val="0027531A"/>
    <w:rsid w:val="00276312"/>
    <w:rsid w:val="00276CE6"/>
    <w:rsid w:val="002770E8"/>
    <w:rsid w:val="0028125F"/>
    <w:rsid w:val="00283991"/>
    <w:rsid w:val="002844D1"/>
    <w:rsid w:val="00284738"/>
    <w:rsid w:val="00286DDD"/>
    <w:rsid w:val="0029028A"/>
    <w:rsid w:val="0029146F"/>
    <w:rsid w:val="00291FAF"/>
    <w:rsid w:val="002952A1"/>
    <w:rsid w:val="00295629"/>
    <w:rsid w:val="00296EAA"/>
    <w:rsid w:val="00297391"/>
    <w:rsid w:val="002A0CCB"/>
    <w:rsid w:val="002A20F6"/>
    <w:rsid w:val="002A3060"/>
    <w:rsid w:val="002A7E18"/>
    <w:rsid w:val="002A7EE2"/>
    <w:rsid w:val="002B1339"/>
    <w:rsid w:val="002B19BB"/>
    <w:rsid w:val="002B32E6"/>
    <w:rsid w:val="002B33CF"/>
    <w:rsid w:val="002B4527"/>
    <w:rsid w:val="002B4A6D"/>
    <w:rsid w:val="002B4F15"/>
    <w:rsid w:val="002B5281"/>
    <w:rsid w:val="002B7776"/>
    <w:rsid w:val="002B77BB"/>
    <w:rsid w:val="002B79D1"/>
    <w:rsid w:val="002C4202"/>
    <w:rsid w:val="002C5364"/>
    <w:rsid w:val="002C5EF4"/>
    <w:rsid w:val="002D07AD"/>
    <w:rsid w:val="002D231F"/>
    <w:rsid w:val="002D2D42"/>
    <w:rsid w:val="002D3DB0"/>
    <w:rsid w:val="002D4402"/>
    <w:rsid w:val="002D460B"/>
    <w:rsid w:val="002D5178"/>
    <w:rsid w:val="002D6E87"/>
    <w:rsid w:val="002D7ED9"/>
    <w:rsid w:val="002D7FA8"/>
    <w:rsid w:val="002E0059"/>
    <w:rsid w:val="002E08B8"/>
    <w:rsid w:val="002E21DD"/>
    <w:rsid w:val="002E3CA4"/>
    <w:rsid w:val="002F31EE"/>
    <w:rsid w:val="002F44CB"/>
    <w:rsid w:val="002F5DF3"/>
    <w:rsid w:val="002F713F"/>
    <w:rsid w:val="003002D8"/>
    <w:rsid w:val="003004DD"/>
    <w:rsid w:val="00300B2C"/>
    <w:rsid w:val="003035FD"/>
    <w:rsid w:val="003051A7"/>
    <w:rsid w:val="00306681"/>
    <w:rsid w:val="003111AE"/>
    <w:rsid w:val="0031140F"/>
    <w:rsid w:val="00311B72"/>
    <w:rsid w:val="0031241A"/>
    <w:rsid w:val="00316796"/>
    <w:rsid w:val="0031738D"/>
    <w:rsid w:val="003221B3"/>
    <w:rsid w:val="00322D4F"/>
    <w:rsid w:val="00323AE9"/>
    <w:rsid w:val="00323C7B"/>
    <w:rsid w:val="003270A6"/>
    <w:rsid w:val="0033053E"/>
    <w:rsid w:val="00331F1D"/>
    <w:rsid w:val="003327B2"/>
    <w:rsid w:val="00332E71"/>
    <w:rsid w:val="00332F6F"/>
    <w:rsid w:val="00336776"/>
    <w:rsid w:val="00336EEF"/>
    <w:rsid w:val="00344FD9"/>
    <w:rsid w:val="003472DA"/>
    <w:rsid w:val="0035027B"/>
    <w:rsid w:val="0035076F"/>
    <w:rsid w:val="003517CD"/>
    <w:rsid w:val="003539B1"/>
    <w:rsid w:val="0035422A"/>
    <w:rsid w:val="00354780"/>
    <w:rsid w:val="00356EE9"/>
    <w:rsid w:val="00360D97"/>
    <w:rsid w:val="00360E20"/>
    <w:rsid w:val="0036103E"/>
    <w:rsid w:val="00361A70"/>
    <w:rsid w:val="003631F5"/>
    <w:rsid w:val="003643DE"/>
    <w:rsid w:val="0036476E"/>
    <w:rsid w:val="00364CDF"/>
    <w:rsid w:val="003700E1"/>
    <w:rsid w:val="00370D2C"/>
    <w:rsid w:val="00373AA3"/>
    <w:rsid w:val="00374769"/>
    <w:rsid w:val="0037623B"/>
    <w:rsid w:val="00377471"/>
    <w:rsid w:val="0037752D"/>
    <w:rsid w:val="00377886"/>
    <w:rsid w:val="00377947"/>
    <w:rsid w:val="003816E7"/>
    <w:rsid w:val="00381A68"/>
    <w:rsid w:val="00382BF9"/>
    <w:rsid w:val="00384350"/>
    <w:rsid w:val="003872F1"/>
    <w:rsid w:val="003922C2"/>
    <w:rsid w:val="00392E7B"/>
    <w:rsid w:val="00393F75"/>
    <w:rsid w:val="00394D2E"/>
    <w:rsid w:val="00396FD6"/>
    <w:rsid w:val="003A0DF6"/>
    <w:rsid w:val="003A2538"/>
    <w:rsid w:val="003A4F4E"/>
    <w:rsid w:val="003A56BA"/>
    <w:rsid w:val="003A5776"/>
    <w:rsid w:val="003A6B5D"/>
    <w:rsid w:val="003A6B9C"/>
    <w:rsid w:val="003B2030"/>
    <w:rsid w:val="003B2615"/>
    <w:rsid w:val="003B72EA"/>
    <w:rsid w:val="003B75D6"/>
    <w:rsid w:val="003C0549"/>
    <w:rsid w:val="003C3113"/>
    <w:rsid w:val="003C3691"/>
    <w:rsid w:val="003C6418"/>
    <w:rsid w:val="003C657E"/>
    <w:rsid w:val="003C7979"/>
    <w:rsid w:val="003D1D98"/>
    <w:rsid w:val="003D34F6"/>
    <w:rsid w:val="003D3DFF"/>
    <w:rsid w:val="003D4C50"/>
    <w:rsid w:val="003D59AB"/>
    <w:rsid w:val="003D5F37"/>
    <w:rsid w:val="003D702E"/>
    <w:rsid w:val="003E1949"/>
    <w:rsid w:val="003E1A1D"/>
    <w:rsid w:val="003E260C"/>
    <w:rsid w:val="003E3C42"/>
    <w:rsid w:val="003E576C"/>
    <w:rsid w:val="003F3926"/>
    <w:rsid w:val="003F5891"/>
    <w:rsid w:val="003F5A1E"/>
    <w:rsid w:val="003F72B2"/>
    <w:rsid w:val="004031B0"/>
    <w:rsid w:val="00403963"/>
    <w:rsid w:val="004073C6"/>
    <w:rsid w:val="00410351"/>
    <w:rsid w:val="0041164C"/>
    <w:rsid w:val="00411762"/>
    <w:rsid w:val="00412A9D"/>
    <w:rsid w:val="00412D57"/>
    <w:rsid w:val="004137AA"/>
    <w:rsid w:val="004173B2"/>
    <w:rsid w:val="00421D1D"/>
    <w:rsid w:val="0042387F"/>
    <w:rsid w:val="00424F76"/>
    <w:rsid w:val="00425084"/>
    <w:rsid w:val="00426B53"/>
    <w:rsid w:val="00426EB2"/>
    <w:rsid w:val="0043651C"/>
    <w:rsid w:val="00440DA0"/>
    <w:rsid w:val="004440F2"/>
    <w:rsid w:val="00445023"/>
    <w:rsid w:val="00450E83"/>
    <w:rsid w:val="0045383C"/>
    <w:rsid w:val="00453A22"/>
    <w:rsid w:val="0045411C"/>
    <w:rsid w:val="004541D3"/>
    <w:rsid w:val="00455609"/>
    <w:rsid w:val="0046075C"/>
    <w:rsid w:val="00462595"/>
    <w:rsid w:val="0046415A"/>
    <w:rsid w:val="004659FE"/>
    <w:rsid w:val="00471EA8"/>
    <w:rsid w:val="00471F38"/>
    <w:rsid w:val="004721D6"/>
    <w:rsid w:val="00473051"/>
    <w:rsid w:val="00473986"/>
    <w:rsid w:val="004762A3"/>
    <w:rsid w:val="00476B4D"/>
    <w:rsid w:val="00480B7A"/>
    <w:rsid w:val="004826F9"/>
    <w:rsid w:val="00482BCC"/>
    <w:rsid w:val="00482ECB"/>
    <w:rsid w:val="00484983"/>
    <w:rsid w:val="00485224"/>
    <w:rsid w:val="00486481"/>
    <w:rsid w:val="0048695F"/>
    <w:rsid w:val="00486F47"/>
    <w:rsid w:val="00487E2A"/>
    <w:rsid w:val="00487EB6"/>
    <w:rsid w:val="00490657"/>
    <w:rsid w:val="0049178B"/>
    <w:rsid w:val="00495610"/>
    <w:rsid w:val="00496485"/>
    <w:rsid w:val="00496A9B"/>
    <w:rsid w:val="004A02A5"/>
    <w:rsid w:val="004A1EFB"/>
    <w:rsid w:val="004A2438"/>
    <w:rsid w:val="004A4249"/>
    <w:rsid w:val="004A7BE0"/>
    <w:rsid w:val="004B0D4A"/>
    <w:rsid w:val="004B35CF"/>
    <w:rsid w:val="004B3EBF"/>
    <w:rsid w:val="004B45B8"/>
    <w:rsid w:val="004B4B2C"/>
    <w:rsid w:val="004B4F4B"/>
    <w:rsid w:val="004C34FE"/>
    <w:rsid w:val="004C3FC2"/>
    <w:rsid w:val="004D01EF"/>
    <w:rsid w:val="004D2791"/>
    <w:rsid w:val="004D431B"/>
    <w:rsid w:val="004E07FA"/>
    <w:rsid w:val="004E1515"/>
    <w:rsid w:val="004E6BFA"/>
    <w:rsid w:val="004E7801"/>
    <w:rsid w:val="004F14A3"/>
    <w:rsid w:val="004F18AC"/>
    <w:rsid w:val="004F4F6B"/>
    <w:rsid w:val="004F5501"/>
    <w:rsid w:val="004F6331"/>
    <w:rsid w:val="004F67F4"/>
    <w:rsid w:val="005023EA"/>
    <w:rsid w:val="005027BA"/>
    <w:rsid w:val="00504CC4"/>
    <w:rsid w:val="005051C3"/>
    <w:rsid w:val="005056F6"/>
    <w:rsid w:val="0050654A"/>
    <w:rsid w:val="00506EE0"/>
    <w:rsid w:val="0050784B"/>
    <w:rsid w:val="00512654"/>
    <w:rsid w:val="00514D16"/>
    <w:rsid w:val="005166F3"/>
    <w:rsid w:val="00517438"/>
    <w:rsid w:val="005200C7"/>
    <w:rsid w:val="0052012A"/>
    <w:rsid w:val="00520887"/>
    <w:rsid w:val="00520C30"/>
    <w:rsid w:val="00521BF1"/>
    <w:rsid w:val="00524171"/>
    <w:rsid w:val="005260EB"/>
    <w:rsid w:val="005271B5"/>
    <w:rsid w:val="00530FC0"/>
    <w:rsid w:val="00531114"/>
    <w:rsid w:val="005313F8"/>
    <w:rsid w:val="0053339C"/>
    <w:rsid w:val="005335FE"/>
    <w:rsid w:val="00533967"/>
    <w:rsid w:val="00533A53"/>
    <w:rsid w:val="00536744"/>
    <w:rsid w:val="00536973"/>
    <w:rsid w:val="00537688"/>
    <w:rsid w:val="00540F65"/>
    <w:rsid w:val="00542332"/>
    <w:rsid w:val="00543B3C"/>
    <w:rsid w:val="00546CCD"/>
    <w:rsid w:val="00546F7E"/>
    <w:rsid w:val="00546FCF"/>
    <w:rsid w:val="0055095F"/>
    <w:rsid w:val="00552BED"/>
    <w:rsid w:val="00552D03"/>
    <w:rsid w:val="00552E01"/>
    <w:rsid w:val="00553140"/>
    <w:rsid w:val="00560334"/>
    <w:rsid w:val="00560B56"/>
    <w:rsid w:val="00560D4A"/>
    <w:rsid w:val="00562279"/>
    <w:rsid w:val="0056355E"/>
    <w:rsid w:val="00563938"/>
    <w:rsid w:val="00564958"/>
    <w:rsid w:val="005666CB"/>
    <w:rsid w:val="005746AE"/>
    <w:rsid w:val="0058720F"/>
    <w:rsid w:val="00592E41"/>
    <w:rsid w:val="005952BE"/>
    <w:rsid w:val="0059728F"/>
    <w:rsid w:val="005A2A68"/>
    <w:rsid w:val="005A34A0"/>
    <w:rsid w:val="005A66D6"/>
    <w:rsid w:val="005A752F"/>
    <w:rsid w:val="005B12C9"/>
    <w:rsid w:val="005B492C"/>
    <w:rsid w:val="005B4D11"/>
    <w:rsid w:val="005B4E4D"/>
    <w:rsid w:val="005B51B9"/>
    <w:rsid w:val="005C2532"/>
    <w:rsid w:val="005C29FF"/>
    <w:rsid w:val="005C303F"/>
    <w:rsid w:val="005C43EF"/>
    <w:rsid w:val="005C488D"/>
    <w:rsid w:val="005C69F1"/>
    <w:rsid w:val="005C7D96"/>
    <w:rsid w:val="005D0D40"/>
    <w:rsid w:val="005D39C6"/>
    <w:rsid w:val="005D4036"/>
    <w:rsid w:val="005D4D15"/>
    <w:rsid w:val="005E0E16"/>
    <w:rsid w:val="005E1EBD"/>
    <w:rsid w:val="005E4978"/>
    <w:rsid w:val="005E5ECD"/>
    <w:rsid w:val="005E6BC7"/>
    <w:rsid w:val="005F1067"/>
    <w:rsid w:val="005F224B"/>
    <w:rsid w:val="005F376C"/>
    <w:rsid w:val="005F4C3D"/>
    <w:rsid w:val="005F7250"/>
    <w:rsid w:val="006001D0"/>
    <w:rsid w:val="0060089F"/>
    <w:rsid w:val="00601308"/>
    <w:rsid w:val="00603155"/>
    <w:rsid w:val="0060643F"/>
    <w:rsid w:val="0060691E"/>
    <w:rsid w:val="00606D20"/>
    <w:rsid w:val="006070D1"/>
    <w:rsid w:val="00610695"/>
    <w:rsid w:val="00610A41"/>
    <w:rsid w:val="00613B32"/>
    <w:rsid w:val="00613F1E"/>
    <w:rsid w:val="0061677C"/>
    <w:rsid w:val="0061727A"/>
    <w:rsid w:val="006209B9"/>
    <w:rsid w:val="00623F1A"/>
    <w:rsid w:val="006243C4"/>
    <w:rsid w:val="00624DFF"/>
    <w:rsid w:val="00626695"/>
    <w:rsid w:val="00630BDB"/>
    <w:rsid w:val="00630C27"/>
    <w:rsid w:val="0063182A"/>
    <w:rsid w:val="0063447C"/>
    <w:rsid w:val="0063629C"/>
    <w:rsid w:val="00641121"/>
    <w:rsid w:val="0064121E"/>
    <w:rsid w:val="00643797"/>
    <w:rsid w:val="00644094"/>
    <w:rsid w:val="006448C1"/>
    <w:rsid w:val="006464CC"/>
    <w:rsid w:val="00647022"/>
    <w:rsid w:val="006474F2"/>
    <w:rsid w:val="00647F89"/>
    <w:rsid w:val="0065087E"/>
    <w:rsid w:val="00650FD4"/>
    <w:rsid w:val="0065140A"/>
    <w:rsid w:val="00651DD8"/>
    <w:rsid w:val="0065358B"/>
    <w:rsid w:val="00654EFD"/>
    <w:rsid w:val="00655AC1"/>
    <w:rsid w:val="00655F74"/>
    <w:rsid w:val="00656784"/>
    <w:rsid w:val="006579AE"/>
    <w:rsid w:val="00662CB8"/>
    <w:rsid w:val="00663FF7"/>
    <w:rsid w:val="00664A50"/>
    <w:rsid w:val="006653F6"/>
    <w:rsid w:val="00665E89"/>
    <w:rsid w:val="00667052"/>
    <w:rsid w:val="0066798B"/>
    <w:rsid w:val="00672522"/>
    <w:rsid w:val="00672E3F"/>
    <w:rsid w:val="006751F5"/>
    <w:rsid w:val="006753DC"/>
    <w:rsid w:val="0067767B"/>
    <w:rsid w:val="00683760"/>
    <w:rsid w:val="00683C13"/>
    <w:rsid w:val="0068514B"/>
    <w:rsid w:val="006879D5"/>
    <w:rsid w:val="00687E00"/>
    <w:rsid w:val="00692929"/>
    <w:rsid w:val="00693C7F"/>
    <w:rsid w:val="00694BE1"/>
    <w:rsid w:val="00694E43"/>
    <w:rsid w:val="00695906"/>
    <w:rsid w:val="00697BCB"/>
    <w:rsid w:val="006A054E"/>
    <w:rsid w:val="006A0D46"/>
    <w:rsid w:val="006A2849"/>
    <w:rsid w:val="006A3D25"/>
    <w:rsid w:val="006A4536"/>
    <w:rsid w:val="006A459A"/>
    <w:rsid w:val="006A546D"/>
    <w:rsid w:val="006A55F1"/>
    <w:rsid w:val="006A66A0"/>
    <w:rsid w:val="006B2BC7"/>
    <w:rsid w:val="006B5F53"/>
    <w:rsid w:val="006C066B"/>
    <w:rsid w:val="006C067B"/>
    <w:rsid w:val="006C0D01"/>
    <w:rsid w:val="006C5368"/>
    <w:rsid w:val="006C5C1B"/>
    <w:rsid w:val="006C6CD9"/>
    <w:rsid w:val="006C6FF6"/>
    <w:rsid w:val="006D589A"/>
    <w:rsid w:val="006D6E7C"/>
    <w:rsid w:val="006E00C2"/>
    <w:rsid w:val="006E1756"/>
    <w:rsid w:val="006E212E"/>
    <w:rsid w:val="006E30A2"/>
    <w:rsid w:val="006E328D"/>
    <w:rsid w:val="006E34F5"/>
    <w:rsid w:val="006E41DA"/>
    <w:rsid w:val="006E4388"/>
    <w:rsid w:val="006E43A7"/>
    <w:rsid w:val="006E4BDB"/>
    <w:rsid w:val="006E5583"/>
    <w:rsid w:val="006E77F6"/>
    <w:rsid w:val="006E7C04"/>
    <w:rsid w:val="006F0E54"/>
    <w:rsid w:val="006F37D1"/>
    <w:rsid w:val="007000DB"/>
    <w:rsid w:val="0070072C"/>
    <w:rsid w:val="00700EE1"/>
    <w:rsid w:val="00702056"/>
    <w:rsid w:val="007021BA"/>
    <w:rsid w:val="007033D5"/>
    <w:rsid w:val="00704D87"/>
    <w:rsid w:val="00704F27"/>
    <w:rsid w:val="00711AEA"/>
    <w:rsid w:val="00712709"/>
    <w:rsid w:val="00713561"/>
    <w:rsid w:val="00715CAC"/>
    <w:rsid w:val="00721F9F"/>
    <w:rsid w:val="007222A5"/>
    <w:rsid w:val="00723A13"/>
    <w:rsid w:val="00724075"/>
    <w:rsid w:val="00727CBA"/>
    <w:rsid w:val="00734071"/>
    <w:rsid w:val="0073695B"/>
    <w:rsid w:val="00736C0C"/>
    <w:rsid w:val="00736F58"/>
    <w:rsid w:val="007411F1"/>
    <w:rsid w:val="00742BA6"/>
    <w:rsid w:val="00744ED2"/>
    <w:rsid w:val="00746B98"/>
    <w:rsid w:val="007526AA"/>
    <w:rsid w:val="00752B84"/>
    <w:rsid w:val="00753530"/>
    <w:rsid w:val="00753833"/>
    <w:rsid w:val="007538E2"/>
    <w:rsid w:val="0075408B"/>
    <w:rsid w:val="007551F3"/>
    <w:rsid w:val="00755CBA"/>
    <w:rsid w:val="00760BF0"/>
    <w:rsid w:val="00760E0B"/>
    <w:rsid w:val="007648B2"/>
    <w:rsid w:val="0077223C"/>
    <w:rsid w:val="0077392B"/>
    <w:rsid w:val="00773A1B"/>
    <w:rsid w:val="00775298"/>
    <w:rsid w:val="00775541"/>
    <w:rsid w:val="00775676"/>
    <w:rsid w:val="007759E9"/>
    <w:rsid w:val="0077621F"/>
    <w:rsid w:val="007772D9"/>
    <w:rsid w:val="00777E47"/>
    <w:rsid w:val="0078050F"/>
    <w:rsid w:val="00780600"/>
    <w:rsid w:val="007824B8"/>
    <w:rsid w:val="00782892"/>
    <w:rsid w:val="0078377D"/>
    <w:rsid w:val="00783A9C"/>
    <w:rsid w:val="00783F3B"/>
    <w:rsid w:val="0078636A"/>
    <w:rsid w:val="00787D07"/>
    <w:rsid w:val="00787DFA"/>
    <w:rsid w:val="007938BF"/>
    <w:rsid w:val="00793F22"/>
    <w:rsid w:val="00797A60"/>
    <w:rsid w:val="007A0A07"/>
    <w:rsid w:val="007A1C8C"/>
    <w:rsid w:val="007A3264"/>
    <w:rsid w:val="007A4595"/>
    <w:rsid w:val="007A5441"/>
    <w:rsid w:val="007A5575"/>
    <w:rsid w:val="007A5995"/>
    <w:rsid w:val="007A7BE8"/>
    <w:rsid w:val="007B01CC"/>
    <w:rsid w:val="007B12F3"/>
    <w:rsid w:val="007B1EA7"/>
    <w:rsid w:val="007B1FA4"/>
    <w:rsid w:val="007B3A85"/>
    <w:rsid w:val="007B4695"/>
    <w:rsid w:val="007B50A2"/>
    <w:rsid w:val="007B6C7A"/>
    <w:rsid w:val="007B6F73"/>
    <w:rsid w:val="007B7247"/>
    <w:rsid w:val="007B78D4"/>
    <w:rsid w:val="007C135B"/>
    <w:rsid w:val="007C426E"/>
    <w:rsid w:val="007C4EF7"/>
    <w:rsid w:val="007C4EFE"/>
    <w:rsid w:val="007E0674"/>
    <w:rsid w:val="007E42B2"/>
    <w:rsid w:val="007E434F"/>
    <w:rsid w:val="007E51EC"/>
    <w:rsid w:val="007F303D"/>
    <w:rsid w:val="007F5C3D"/>
    <w:rsid w:val="007F7AC6"/>
    <w:rsid w:val="0080159F"/>
    <w:rsid w:val="008114F5"/>
    <w:rsid w:val="0081458D"/>
    <w:rsid w:val="008150CF"/>
    <w:rsid w:val="00815DD4"/>
    <w:rsid w:val="00817DE6"/>
    <w:rsid w:val="00820DC9"/>
    <w:rsid w:val="0082291E"/>
    <w:rsid w:val="008248BB"/>
    <w:rsid w:val="00825579"/>
    <w:rsid w:val="00825C33"/>
    <w:rsid w:val="00826271"/>
    <w:rsid w:val="00827C8C"/>
    <w:rsid w:val="00831720"/>
    <w:rsid w:val="00833665"/>
    <w:rsid w:val="00833C6E"/>
    <w:rsid w:val="008404A5"/>
    <w:rsid w:val="008427CA"/>
    <w:rsid w:val="00843B37"/>
    <w:rsid w:val="00843B8A"/>
    <w:rsid w:val="008472EC"/>
    <w:rsid w:val="00851114"/>
    <w:rsid w:val="00851C32"/>
    <w:rsid w:val="00852225"/>
    <w:rsid w:val="00852948"/>
    <w:rsid w:val="0085414B"/>
    <w:rsid w:val="00854785"/>
    <w:rsid w:val="00856CEC"/>
    <w:rsid w:val="008574CF"/>
    <w:rsid w:val="00860E06"/>
    <w:rsid w:val="008620F4"/>
    <w:rsid w:val="00866C49"/>
    <w:rsid w:val="008673FF"/>
    <w:rsid w:val="00870C5B"/>
    <w:rsid w:val="008759C4"/>
    <w:rsid w:val="00875DC9"/>
    <w:rsid w:val="00876D71"/>
    <w:rsid w:val="00876F8C"/>
    <w:rsid w:val="0087736B"/>
    <w:rsid w:val="00885054"/>
    <w:rsid w:val="00890780"/>
    <w:rsid w:val="00891CC1"/>
    <w:rsid w:val="00894119"/>
    <w:rsid w:val="0089575F"/>
    <w:rsid w:val="008968FC"/>
    <w:rsid w:val="008972F5"/>
    <w:rsid w:val="008A0355"/>
    <w:rsid w:val="008A05EC"/>
    <w:rsid w:val="008A2499"/>
    <w:rsid w:val="008A3881"/>
    <w:rsid w:val="008A41AA"/>
    <w:rsid w:val="008A4293"/>
    <w:rsid w:val="008A50D7"/>
    <w:rsid w:val="008A5A1A"/>
    <w:rsid w:val="008A629D"/>
    <w:rsid w:val="008B0064"/>
    <w:rsid w:val="008B12D3"/>
    <w:rsid w:val="008B4785"/>
    <w:rsid w:val="008B6F96"/>
    <w:rsid w:val="008B7053"/>
    <w:rsid w:val="008B7BEB"/>
    <w:rsid w:val="008C2776"/>
    <w:rsid w:val="008C5037"/>
    <w:rsid w:val="008C70BB"/>
    <w:rsid w:val="008D00C5"/>
    <w:rsid w:val="008D0E2F"/>
    <w:rsid w:val="008D2745"/>
    <w:rsid w:val="008D2DA8"/>
    <w:rsid w:val="008D3439"/>
    <w:rsid w:val="008D5180"/>
    <w:rsid w:val="008D5BB0"/>
    <w:rsid w:val="008D6098"/>
    <w:rsid w:val="008D71C6"/>
    <w:rsid w:val="008D780F"/>
    <w:rsid w:val="008E0604"/>
    <w:rsid w:val="008E4220"/>
    <w:rsid w:val="008E5469"/>
    <w:rsid w:val="008E7179"/>
    <w:rsid w:val="008F1FD7"/>
    <w:rsid w:val="008F2EA7"/>
    <w:rsid w:val="008F35CF"/>
    <w:rsid w:val="008F5B41"/>
    <w:rsid w:val="008F7086"/>
    <w:rsid w:val="00902896"/>
    <w:rsid w:val="00903655"/>
    <w:rsid w:val="009060BB"/>
    <w:rsid w:val="009062E6"/>
    <w:rsid w:val="009072C6"/>
    <w:rsid w:val="00910462"/>
    <w:rsid w:val="0091125F"/>
    <w:rsid w:val="00911651"/>
    <w:rsid w:val="00911C8C"/>
    <w:rsid w:val="00911D67"/>
    <w:rsid w:val="00911EAC"/>
    <w:rsid w:val="00912AB4"/>
    <w:rsid w:val="00912B0D"/>
    <w:rsid w:val="00915596"/>
    <w:rsid w:val="009177EC"/>
    <w:rsid w:val="00917B2D"/>
    <w:rsid w:val="009208AD"/>
    <w:rsid w:val="00923D4D"/>
    <w:rsid w:val="00926B66"/>
    <w:rsid w:val="00932A3D"/>
    <w:rsid w:val="00933582"/>
    <w:rsid w:val="00936B9F"/>
    <w:rsid w:val="00936F4B"/>
    <w:rsid w:val="009377D5"/>
    <w:rsid w:val="00941993"/>
    <w:rsid w:val="0094210F"/>
    <w:rsid w:val="00945AD2"/>
    <w:rsid w:val="00947DC0"/>
    <w:rsid w:val="00950CFA"/>
    <w:rsid w:val="00953F69"/>
    <w:rsid w:val="00961EB8"/>
    <w:rsid w:val="009642FC"/>
    <w:rsid w:val="00964C24"/>
    <w:rsid w:val="00970C31"/>
    <w:rsid w:val="00974788"/>
    <w:rsid w:val="00975077"/>
    <w:rsid w:val="009753F8"/>
    <w:rsid w:val="00975DD3"/>
    <w:rsid w:val="00977431"/>
    <w:rsid w:val="00981EC9"/>
    <w:rsid w:val="0098313C"/>
    <w:rsid w:val="009834C9"/>
    <w:rsid w:val="00983827"/>
    <w:rsid w:val="009841B4"/>
    <w:rsid w:val="0098531F"/>
    <w:rsid w:val="009873F7"/>
    <w:rsid w:val="009875FE"/>
    <w:rsid w:val="009879B5"/>
    <w:rsid w:val="00990793"/>
    <w:rsid w:val="00990F11"/>
    <w:rsid w:val="00993736"/>
    <w:rsid w:val="009A09AE"/>
    <w:rsid w:val="009A0CFB"/>
    <w:rsid w:val="009A1615"/>
    <w:rsid w:val="009A33AA"/>
    <w:rsid w:val="009A6A5A"/>
    <w:rsid w:val="009A6F09"/>
    <w:rsid w:val="009B067C"/>
    <w:rsid w:val="009B09A9"/>
    <w:rsid w:val="009B485F"/>
    <w:rsid w:val="009B5426"/>
    <w:rsid w:val="009B601A"/>
    <w:rsid w:val="009B656A"/>
    <w:rsid w:val="009C0806"/>
    <w:rsid w:val="009C1B1D"/>
    <w:rsid w:val="009C22FC"/>
    <w:rsid w:val="009C378D"/>
    <w:rsid w:val="009C5983"/>
    <w:rsid w:val="009C678C"/>
    <w:rsid w:val="009C7318"/>
    <w:rsid w:val="009C7489"/>
    <w:rsid w:val="009C7E9A"/>
    <w:rsid w:val="009D10BA"/>
    <w:rsid w:val="009D2AD5"/>
    <w:rsid w:val="009D4C16"/>
    <w:rsid w:val="009E12C4"/>
    <w:rsid w:val="009E2BA6"/>
    <w:rsid w:val="009E330F"/>
    <w:rsid w:val="009E4C86"/>
    <w:rsid w:val="009F2B3C"/>
    <w:rsid w:val="009F39B4"/>
    <w:rsid w:val="009F4F0B"/>
    <w:rsid w:val="009F6C4A"/>
    <w:rsid w:val="00A033A0"/>
    <w:rsid w:val="00A10F1A"/>
    <w:rsid w:val="00A11265"/>
    <w:rsid w:val="00A12807"/>
    <w:rsid w:val="00A131C7"/>
    <w:rsid w:val="00A16ADB"/>
    <w:rsid w:val="00A17D6D"/>
    <w:rsid w:val="00A22969"/>
    <w:rsid w:val="00A23131"/>
    <w:rsid w:val="00A232A0"/>
    <w:rsid w:val="00A27DE5"/>
    <w:rsid w:val="00A320C9"/>
    <w:rsid w:val="00A32100"/>
    <w:rsid w:val="00A33070"/>
    <w:rsid w:val="00A345E1"/>
    <w:rsid w:val="00A37F14"/>
    <w:rsid w:val="00A40B73"/>
    <w:rsid w:val="00A43D11"/>
    <w:rsid w:val="00A515FD"/>
    <w:rsid w:val="00A549E9"/>
    <w:rsid w:val="00A57527"/>
    <w:rsid w:val="00A60F75"/>
    <w:rsid w:val="00A6295E"/>
    <w:rsid w:val="00A63D6A"/>
    <w:rsid w:val="00A6516E"/>
    <w:rsid w:val="00A65881"/>
    <w:rsid w:val="00A70C68"/>
    <w:rsid w:val="00A70F3A"/>
    <w:rsid w:val="00A72239"/>
    <w:rsid w:val="00A76C9A"/>
    <w:rsid w:val="00A773B1"/>
    <w:rsid w:val="00A776D7"/>
    <w:rsid w:val="00A809AB"/>
    <w:rsid w:val="00A83C06"/>
    <w:rsid w:val="00A8532A"/>
    <w:rsid w:val="00A861F4"/>
    <w:rsid w:val="00A9069D"/>
    <w:rsid w:val="00A91A1A"/>
    <w:rsid w:val="00A9267A"/>
    <w:rsid w:val="00A9402E"/>
    <w:rsid w:val="00A96D5F"/>
    <w:rsid w:val="00AA3BCE"/>
    <w:rsid w:val="00AA427C"/>
    <w:rsid w:val="00AA4E10"/>
    <w:rsid w:val="00AA5C4A"/>
    <w:rsid w:val="00AA6935"/>
    <w:rsid w:val="00AB0CBA"/>
    <w:rsid w:val="00AB3334"/>
    <w:rsid w:val="00AB3DEF"/>
    <w:rsid w:val="00AC1140"/>
    <w:rsid w:val="00AC24BA"/>
    <w:rsid w:val="00AC620A"/>
    <w:rsid w:val="00AD38A7"/>
    <w:rsid w:val="00AD3C0D"/>
    <w:rsid w:val="00AD58F4"/>
    <w:rsid w:val="00AD67EA"/>
    <w:rsid w:val="00AE085F"/>
    <w:rsid w:val="00AE113C"/>
    <w:rsid w:val="00AE180A"/>
    <w:rsid w:val="00AE484C"/>
    <w:rsid w:val="00AE55C3"/>
    <w:rsid w:val="00AE7785"/>
    <w:rsid w:val="00AF12DB"/>
    <w:rsid w:val="00AF27CB"/>
    <w:rsid w:val="00AF3DC7"/>
    <w:rsid w:val="00AF4A1E"/>
    <w:rsid w:val="00AF5762"/>
    <w:rsid w:val="00AF665F"/>
    <w:rsid w:val="00B02059"/>
    <w:rsid w:val="00B03B8E"/>
    <w:rsid w:val="00B04B91"/>
    <w:rsid w:val="00B06D06"/>
    <w:rsid w:val="00B0715C"/>
    <w:rsid w:val="00B07647"/>
    <w:rsid w:val="00B078E1"/>
    <w:rsid w:val="00B1210A"/>
    <w:rsid w:val="00B123D8"/>
    <w:rsid w:val="00B1283B"/>
    <w:rsid w:val="00B12D0E"/>
    <w:rsid w:val="00B13DEC"/>
    <w:rsid w:val="00B166A1"/>
    <w:rsid w:val="00B1719D"/>
    <w:rsid w:val="00B17529"/>
    <w:rsid w:val="00B207F4"/>
    <w:rsid w:val="00B21BD2"/>
    <w:rsid w:val="00B22C8C"/>
    <w:rsid w:val="00B22FD9"/>
    <w:rsid w:val="00B234C5"/>
    <w:rsid w:val="00B23DCE"/>
    <w:rsid w:val="00B25F97"/>
    <w:rsid w:val="00B3109F"/>
    <w:rsid w:val="00B32421"/>
    <w:rsid w:val="00B33DA1"/>
    <w:rsid w:val="00B37591"/>
    <w:rsid w:val="00B37B71"/>
    <w:rsid w:val="00B401F9"/>
    <w:rsid w:val="00B42276"/>
    <w:rsid w:val="00B43CD5"/>
    <w:rsid w:val="00B45AF6"/>
    <w:rsid w:val="00B45CDB"/>
    <w:rsid w:val="00B460FB"/>
    <w:rsid w:val="00B47215"/>
    <w:rsid w:val="00B477B3"/>
    <w:rsid w:val="00B50A91"/>
    <w:rsid w:val="00B50C44"/>
    <w:rsid w:val="00B512FE"/>
    <w:rsid w:val="00B54140"/>
    <w:rsid w:val="00B55924"/>
    <w:rsid w:val="00B57E84"/>
    <w:rsid w:val="00B61713"/>
    <w:rsid w:val="00B61F5A"/>
    <w:rsid w:val="00B640C9"/>
    <w:rsid w:val="00B65F40"/>
    <w:rsid w:val="00B6719C"/>
    <w:rsid w:val="00B701F2"/>
    <w:rsid w:val="00B744F2"/>
    <w:rsid w:val="00B74FD5"/>
    <w:rsid w:val="00B77EEB"/>
    <w:rsid w:val="00B808C8"/>
    <w:rsid w:val="00B82754"/>
    <w:rsid w:val="00B82C7B"/>
    <w:rsid w:val="00B851C8"/>
    <w:rsid w:val="00B853DA"/>
    <w:rsid w:val="00B873D0"/>
    <w:rsid w:val="00B87802"/>
    <w:rsid w:val="00B87D4F"/>
    <w:rsid w:val="00B92792"/>
    <w:rsid w:val="00B9299A"/>
    <w:rsid w:val="00B94E2C"/>
    <w:rsid w:val="00B94EB4"/>
    <w:rsid w:val="00B96001"/>
    <w:rsid w:val="00BA00DC"/>
    <w:rsid w:val="00BA1570"/>
    <w:rsid w:val="00BA1EA6"/>
    <w:rsid w:val="00BA2E49"/>
    <w:rsid w:val="00BA6754"/>
    <w:rsid w:val="00BA6AEB"/>
    <w:rsid w:val="00BB03DA"/>
    <w:rsid w:val="00BB1918"/>
    <w:rsid w:val="00BB2441"/>
    <w:rsid w:val="00BB4711"/>
    <w:rsid w:val="00BB5707"/>
    <w:rsid w:val="00BB6288"/>
    <w:rsid w:val="00BB7299"/>
    <w:rsid w:val="00BC1671"/>
    <w:rsid w:val="00BC1C46"/>
    <w:rsid w:val="00BC24B4"/>
    <w:rsid w:val="00BC5A36"/>
    <w:rsid w:val="00BC7013"/>
    <w:rsid w:val="00BD2A81"/>
    <w:rsid w:val="00BD341C"/>
    <w:rsid w:val="00BD384F"/>
    <w:rsid w:val="00BD6F9A"/>
    <w:rsid w:val="00BD705D"/>
    <w:rsid w:val="00BE1231"/>
    <w:rsid w:val="00BE1249"/>
    <w:rsid w:val="00BE1B3A"/>
    <w:rsid w:val="00BE5D8E"/>
    <w:rsid w:val="00BE63E9"/>
    <w:rsid w:val="00BF0341"/>
    <w:rsid w:val="00BF03E1"/>
    <w:rsid w:val="00BF1852"/>
    <w:rsid w:val="00BF1F3F"/>
    <w:rsid w:val="00BF2913"/>
    <w:rsid w:val="00BF4A8E"/>
    <w:rsid w:val="00C00491"/>
    <w:rsid w:val="00C03B2E"/>
    <w:rsid w:val="00C04F36"/>
    <w:rsid w:val="00C06811"/>
    <w:rsid w:val="00C07348"/>
    <w:rsid w:val="00C1246B"/>
    <w:rsid w:val="00C164F9"/>
    <w:rsid w:val="00C174C7"/>
    <w:rsid w:val="00C20CD5"/>
    <w:rsid w:val="00C21937"/>
    <w:rsid w:val="00C2211D"/>
    <w:rsid w:val="00C230A9"/>
    <w:rsid w:val="00C23105"/>
    <w:rsid w:val="00C245C2"/>
    <w:rsid w:val="00C2493C"/>
    <w:rsid w:val="00C268F2"/>
    <w:rsid w:val="00C34034"/>
    <w:rsid w:val="00C400A4"/>
    <w:rsid w:val="00C4109E"/>
    <w:rsid w:val="00C41649"/>
    <w:rsid w:val="00C42000"/>
    <w:rsid w:val="00C46347"/>
    <w:rsid w:val="00C471EE"/>
    <w:rsid w:val="00C47398"/>
    <w:rsid w:val="00C511B2"/>
    <w:rsid w:val="00C54838"/>
    <w:rsid w:val="00C57528"/>
    <w:rsid w:val="00C57A83"/>
    <w:rsid w:val="00C61663"/>
    <w:rsid w:val="00C61D0B"/>
    <w:rsid w:val="00C6273C"/>
    <w:rsid w:val="00C65CFD"/>
    <w:rsid w:val="00C670DE"/>
    <w:rsid w:val="00C7078A"/>
    <w:rsid w:val="00C71088"/>
    <w:rsid w:val="00C722DF"/>
    <w:rsid w:val="00C77AF7"/>
    <w:rsid w:val="00C8074C"/>
    <w:rsid w:val="00C83105"/>
    <w:rsid w:val="00C844B6"/>
    <w:rsid w:val="00C86ECC"/>
    <w:rsid w:val="00C91EA8"/>
    <w:rsid w:val="00C9353B"/>
    <w:rsid w:val="00C93CD6"/>
    <w:rsid w:val="00C96002"/>
    <w:rsid w:val="00C97CC1"/>
    <w:rsid w:val="00CA227A"/>
    <w:rsid w:val="00CA2D78"/>
    <w:rsid w:val="00CA328D"/>
    <w:rsid w:val="00CA3A77"/>
    <w:rsid w:val="00CA64AF"/>
    <w:rsid w:val="00CB1E6F"/>
    <w:rsid w:val="00CB2BD3"/>
    <w:rsid w:val="00CB35BC"/>
    <w:rsid w:val="00CB69A3"/>
    <w:rsid w:val="00CC0414"/>
    <w:rsid w:val="00CC273B"/>
    <w:rsid w:val="00CC34C9"/>
    <w:rsid w:val="00CC43A1"/>
    <w:rsid w:val="00CC5042"/>
    <w:rsid w:val="00CC5C76"/>
    <w:rsid w:val="00CC6488"/>
    <w:rsid w:val="00CC64FB"/>
    <w:rsid w:val="00CC6F6E"/>
    <w:rsid w:val="00CC7C07"/>
    <w:rsid w:val="00CD07E4"/>
    <w:rsid w:val="00CD18E8"/>
    <w:rsid w:val="00CD1FF8"/>
    <w:rsid w:val="00CD2320"/>
    <w:rsid w:val="00CD36EB"/>
    <w:rsid w:val="00CD43E7"/>
    <w:rsid w:val="00CD6DA1"/>
    <w:rsid w:val="00CD79A9"/>
    <w:rsid w:val="00CD7F3B"/>
    <w:rsid w:val="00CE2C7D"/>
    <w:rsid w:val="00CE4F2E"/>
    <w:rsid w:val="00CE7C74"/>
    <w:rsid w:val="00CF11D5"/>
    <w:rsid w:val="00CF19A1"/>
    <w:rsid w:val="00CF24A2"/>
    <w:rsid w:val="00CF2F4B"/>
    <w:rsid w:val="00CF4975"/>
    <w:rsid w:val="00CF52E5"/>
    <w:rsid w:val="00CF66B1"/>
    <w:rsid w:val="00CF7BED"/>
    <w:rsid w:val="00D00609"/>
    <w:rsid w:val="00D02717"/>
    <w:rsid w:val="00D109DF"/>
    <w:rsid w:val="00D1392F"/>
    <w:rsid w:val="00D144D6"/>
    <w:rsid w:val="00D15668"/>
    <w:rsid w:val="00D156AB"/>
    <w:rsid w:val="00D15E6E"/>
    <w:rsid w:val="00D16118"/>
    <w:rsid w:val="00D17316"/>
    <w:rsid w:val="00D2107F"/>
    <w:rsid w:val="00D22DFE"/>
    <w:rsid w:val="00D232A7"/>
    <w:rsid w:val="00D2734D"/>
    <w:rsid w:val="00D309C0"/>
    <w:rsid w:val="00D309D9"/>
    <w:rsid w:val="00D355D8"/>
    <w:rsid w:val="00D364F1"/>
    <w:rsid w:val="00D36DE9"/>
    <w:rsid w:val="00D37C25"/>
    <w:rsid w:val="00D4078E"/>
    <w:rsid w:val="00D40E7A"/>
    <w:rsid w:val="00D43AD6"/>
    <w:rsid w:val="00D459B6"/>
    <w:rsid w:val="00D476F1"/>
    <w:rsid w:val="00D47E62"/>
    <w:rsid w:val="00D53C5E"/>
    <w:rsid w:val="00D53F65"/>
    <w:rsid w:val="00D5445F"/>
    <w:rsid w:val="00D572B0"/>
    <w:rsid w:val="00D6194E"/>
    <w:rsid w:val="00D633BB"/>
    <w:rsid w:val="00D64B99"/>
    <w:rsid w:val="00D667AC"/>
    <w:rsid w:val="00D7173C"/>
    <w:rsid w:val="00D75766"/>
    <w:rsid w:val="00D8104D"/>
    <w:rsid w:val="00D85575"/>
    <w:rsid w:val="00D8559C"/>
    <w:rsid w:val="00D868BE"/>
    <w:rsid w:val="00D870AA"/>
    <w:rsid w:val="00D90032"/>
    <w:rsid w:val="00D918C1"/>
    <w:rsid w:val="00D91A37"/>
    <w:rsid w:val="00D92C02"/>
    <w:rsid w:val="00D93421"/>
    <w:rsid w:val="00D93E53"/>
    <w:rsid w:val="00D947E4"/>
    <w:rsid w:val="00D959D0"/>
    <w:rsid w:val="00D95B02"/>
    <w:rsid w:val="00D967A1"/>
    <w:rsid w:val="00DA06CA"/>
    <w:rsid w:val="00DA0BA2"/>
    <w:rsid w:val="00DA10F0"/>
    <w:rsid w:val="00DA2F00"/>
    <w:rsid w:val="00DA4306"/>
    <w:rsid w:val="00DA4F1D"/>
    <w:rsid w:val="00DA5183"/>
    <w:rsid w:val="00DB02DA"/>
    <w:rsid w:val="00DB0437"/>
    <w:rsid w:val="00DB111E"/>
    <w:rsid w:val="00DB1D30"/>
    <w:rsid w:val="00DB1F6A"/>
    <w:rsid w:val="00DB2BFF"/>
    <w:rsid w:val="00DB4122"/>
    <w:rsid w:val="00DB46FD"/>
    <w:rsid w:val="00DB5A5E"/>
    <w:rsid w:val="00DB707E"/>
    <w:rsid w:val="00DC0781"/>
    <w:rsid w:val="00DC171D"/>
    <w:rsid w:val="00DC2F07"/>
    <w:rsid w:val="00DC34FB"/>
    <w:rsid w:val="00DC3CDD"/>
    <w:rsid w:val="00DC44D6"/>
    <w:rsid w:val="00DC4922"/>
    <w:rsid w:val="00DD226A"/>
    <w:rsid w:val="00DD3899"/>
    <w:rsid w:val="00DD501D"/>
    <w:rsid w:val="00DD5653"/>
    <w:rsid w:val="00DD68CB"/>
    <w:rsid w:val="00DD6946"/>
    <w:rsid w:val="00DE02CA"/>
    <w:rsid w:val="00DE639A"/>
    <w:rsid w:val="00DE7CE4"/>
    <w:rsid w:val="00DE7FF9"/>
    <w:rsid w:val="00DF376A"/>
    <w:rsid w:val="00DF41F9"/>
    <w:rsid w:val="00DF597E"/>
    <w:rsid w:val="00DF6804"/>
    <w:rsid w:val="00E02D2F"/>
    <w:rsid w:val="00E03B4C"/>
    <w:rsid w:val="00E046F1"/>
    <w:rsid w:val="00E06A2E"/>
    <w:rsid w:val="00E13C03"/>
    <w:rsid w:val="00E14677"/>
    <w:rsid w:val="00E149DE"/>
    <w:rsid w:val="00E17D06"/>
    <w:rsid w:val="00E17E74"/>
    <w:rsid w:val="00E20448"/>
    <w:rsid w:val="00E22EDB"/>
    <w:rsid w:val="00E23274"/>
    <w:rsid w:val="00E274E2"/>
    <w:rsid w:val="00E32DCC"/>
    <w:rsid w:val="00E34B96"/>
    <w:rsid w:val="00E34F10"/>
    <w:rsid w:val="00E37555"/>
    <w:rsid w:val="00E4188A"/>
    <w:rsid w:val="00E468D8"/>
    <w:rsid w:val="00E46B66"/>
    <w:rsid w:val="00E52223"/>
    <w:rsid w:val="00E522EF"/>
    <w:rsid w:val="00E53BDC"/>
    <w:rsid w:val="00E53F88"/>
    <w:rsid w:val="00E55A50"/>
    <w:rsid w:val="00E55F50"/>
    <w:rsid w:val="00E571C3"/>
    <w:rsid w:val="00E573C1"/>
    <w:rsid w:val="00E575B9"/>
    <w:rsid w:val="00E5775B"/>
    <w:rsid w:val="00E612DC"/>
    <w:rsid w:val="00E61F0F"/>
    <w:rsid w:val="00E6488A"/>
    <w:rsid w:val="00E668CD"/>
    <w:rsid w:val="00E678F6"/>
    <w:rsid w:val="00E67A97"/>
    <w:rsid w:val="00E7091F"/>
    <w:rsid w:val="00E71D2C"/>
    <w:rsid w:val="00E71EB3"/>
    <w:rsid w:val="00E73648"/>
    <w:rsid w:val="00E73D10"/>
    <w:rsid w:val="00E7616A"/>
    <w:rsid w:val="00E77289"/>
    <w:rsid w:val="00E77801"/>
    <w:rsid w:val="00E81807"/>
    <w:rsid w:val="00E81E50"/>
    <w:rsid w:val="00E830BB"/>
    <w:rsid w:val="00E83B5C"/>
    <w:rsid w:val="00E83C04"/>
    <w:rsid w:val="00E85D31"/>
    <w:rsid w:val="00E8668A"/>
    <w:rsid w:val="00E87B86"/>
    <w:rsid w:val="00E91288"/>
    <w:rsid w:val="00E914BF"/>
    <w:rsid w:val="00E92684"/>
    <w:rsid w:val="00E95E41"/>
    <w:rsid w:val="00E9682D"/>
    <w:rsid w:val="00E97345"/>
    <w:rsid w:val="00EA034C"/>
    <w:rsid w:val="00EA28A6"/>
    <w:rsid w:val="00EA340A"/>
    <w:rsid w:val="00EA511A"/>
    <w:rsid w:val="00EA5D27"/>
    <w:rsid w:val="00EB1B80"/>
    <w:rsid w:val="00EB2A80"/>
    <w:rsid w:val="00EB32F7"/>
    <w:rsid w:val="00EB7A58"/>
    <w:rsid w:val="00EC0B80"/>
    <w:rsid w:val="00EC1B67"/>
    <w:rsid w:val="00EC2865"/>
    <w:rsid w:val="00EC3ECA"/>
    <w:rsid w:val="00EC7203"/>
    <w:rsid w:val="00ED1804"/>
    <w:rsid w:val="00ED1F27"/>
    <w:rsid w:val="00ED25E7"/>
    <w:rsid w:val="00ED371F"/>
    <w:rsid w:val="00ED3B65"/>
    <w:rsid w:val="00ED6A60"/>
    <w:rsid w:val="00EE3C5E"/>
    <w:rsid w:val="00EE7C69"/>
    <w:rsid w:val="00EF1190"/>
    <w:rsid w:val="00EF3BD1"/>
    <w:rsid w:val="00EF6868"/>
    <w:rsid w:val="00F01866"/>
    <w:rsid w:val="00F03CF7"/>
    <w:rsid w:val="00F03ECB"/>
    <w:rsid w:val="00F05F1B"/>
    <w:rsid w:val="00F06445"/>
    <w:rsid w:val="00F13BC7"/>
    <w:rsid w:val="00F14396"/>
    <w:rsid w:val="00F1516F"/>
    <w:rsid w:val="00F15519"/>
    <w:rsid w:val="00F17463"/>
    <w:rsid w:val="00F20173"/>
    <w:rsid w:val="00F21C2D"/>
    <w:rsid w:val="00F23D4E"/>
    <w:rsid w:val="00F30557"/>
    <w:rsid w:val="00F30FFF"/>
    <w:rsid w:val="00F337E6"/>
    <w:rsid w:val="00F34F56"/>
    <w:rsid w:val="00F406B8"/>
    <w:rsid w:val="00F4182D"/>
    <w:rsid w:val="00F43399"/>
    <w:rsid w:val="00F4417B"/>
    <w:rsid w:val="00F46E9D"/>
    <w:rsid w:val="00F4778E"/>
    <w:rsid w:val="00F47C0D"/>
    <w:rsid w:val="00F50701"/>
    <w:rsid w:val="00F51425"/>
    <w:rsid w:val="00F54BAF"/>
    <w:rsid w:val="00F553ED"/>
    <w:rsid w:val="00F55A61"/>
    <w:rsid w:val="00F56502"/>
    <w:rsid w:val="00F577DC"/>
    <w:rsid w:val="00F64059"/>
    <w:rsid w:val="00F658A8"/>
    <w:rsid w:val="00F65971"/>
    <w:rsid w:val="00F669CA"/>
    <w:rsid w:val="00F67C17"/>
    <w:rsid w:val="00F701E1"/>
    <w:rsid w:val="00F70AB3"/>
    <w:rsid w:val="00F75D22"/>
    <w:rsid w:val="00F809AF"/>
    <w:rsid w:val="00F80C97"/>
    <w:rsid w:val="00F81D1D"/>
    <w:rsid w:val="00F81F84"/>
    <w:rsid w:val="00F84AC2"/>
    <w:rsid w:val="00F85939"/>
    <w:rsid w:val="00F865AF"/>
    <w:rsid w:val="00F8711C"/>
    <w:rsid w:val="00F874FF"/>
    <w:rsid w:val="00F906A6"/>
    <w:rsid w:val="00F90901"/>
    <w:rsid w:val="00F927DD"/>
    <w:rsid w:val="00F933DF"/>
    <w:rsid w:val="00FA0014"/>
    <w:rsid w:val="00FA07F1"/>
    <w:rsid w:val="00FA0FFD"/>
    <w:rsid w:val="00FA124B"/>
    <w:rsid w:val="00FA4072"/>
    <w:rsid w:val="00FA6CED"/>
    <w:rsid w:val="00FA737A"/>
    <w:rsid w:val="00FB3CAA"/>
    <w:rsid w:val="00FB41A7"/>
    <w:rsid w:val="00FC0855"/>
    <w:rsid w:val="00FC1AF1"/>
    <w:rsid w:val="00FC3CAE"/>
    <w:rsid w:val="00FC5EFD"/>
    <w:rsid w:val="00FC68E2"/>
    <w:rsid w:val="00FC6D4B"/>
    <w:rsid w:val="00FC6EB0"/>
    <w:rsid w:val="00FD0603"/>
    <w:rsid w:val="00FD2166"/>
    <w:rsid w:val="00FD7966"/>
    <w:rsid w:val="00FE1F31"/>
    <w:rsid w:val="00FE224E"/>
    <w:rsid w:val="00FE4E16"/>
    <w:rsid w:val="00FE5B0C"/>
    <w:rsid w:val="00FE5C25"/>
    <w:rsid w:val="00FE6504"/>
    <w:rsid w:val="00FE78FD"/>
    <w:rsid w:val="00FF0A17"/>
    <w:rsid w:val="00FF0B00"/>
    <w:rsid w:val="00FF0CC9"/>
    <w:rsid w:val="00FF1535"/>
    <w:rsid w:val="00FF199F"/>
    <w:rsid w:val="00FF5170"/>
    <w:rsid w:val="00FF5E0A"/>
    <w:rsid w:val="038F4E5A"/>
    <w:rsid w:val="04E70DDC"/>
    <w:rsid w:val="07802A68"/>
    <w:rsid w:val="15848CE7"/>
    <w:rsid w:val="1A6C6553"/>
    <w:rsid w:val="1F7BF778"/>
    <w:rsid w:val="2AD03884"/>
    <w:rsid w:val="2BCE567A"/>
    <w:rsid w:val="327E61D3"/>
    <w:rsid w:val="3557FF45"/>
    <w:rsid w:val="37DBE981"/>
    <w:rsid w:val="480682DA"/>
    <w:rsid w:val="4A6B43BE"/>
    <w:rsid w:val="5ABA9EBE"/>
    <w:rsid w:val="5BEC6EC1"/>
    <w:rsid w:val="5EC2AFAA"/>
    <w:rsid w:val="5EF94D21"/>
    <w:rsid w:val="60839FB7"/>
    <w:rsid w:val="644CEB0E"/>
    <w:rsid w:val="64635FC9"/>
    <w:rsid w:val="67D0271C"/>
    <w:rsid w:val="69717D9F"/>
    <w:rsid w:val="7970A7B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A59E8"/>
  <w15:chartTrackingRefBased/>
  <w15:docId w15:val="{3B9742DB-F021-4E22-95FF-41D30262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A5E"/>
    <w:rPr>
      <w:rFonts w:ascii="Segoe UI" w:hAnsi="Segoe UI" w:cs="Segoe UI"/>
      <w:sz w:val="18"/>
      <w:szCs w:val="18"/>
    </w:rPr>
  </w:style>
  <w:style w:type="paragraph" w:styleId="Header">
    <w:name w:val="header"/>
    <w:basedOn w:val="Normal"/>
    <w:link w:val="HeaderChar"/>
    <w:uiPriority w:val="99"/>
    <w:unhideWhenUsed/>
    <w:rsid w:val="00CB1E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E6F"/>
  </w:style>
  <w:style w:type="paragraph" w:styleId="Footer">
    <w:name w:val="footer"/>
    <w:basedOn w:val="Normal"/>
    <w:link w:val="FooterChar"/>
    <w:uiPriority w:val="99"/>
    <w:unhideWhenUsed/>
    <w:rsid w:val="00CB1E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E6F"/>
  </w:style>
  <w:style w:type="character" w:styleId="PlaceholderText">
    <w:name w:val="Placeholder Text"/>
    <w:basedOn w:val="DefaultParagraphFont"/>
    <w:uiPriority w:val="99"/>
    <w:semiHidden/>
    <w:rsid w:val="00983827"/>
    <w:rPr>
      <w:color w:val="808080"/>
    </w:rPr>
  </w:style>
  <w:style w:type="character" w:styleId="Hyperlink">
    <w:name w:val="Hyperlink"/>
    <w:basedOn w:val="DefaultParagraphFont"/>
    <w:uiPriority w:val="99"/>
    <w:unhideWhenUsed/>
    <w:rsid w:val="009C7489"/>
    <w:rPr>
      <w:color w:val="0563C1" w:themeColor="hyperlink"/>
      <w:u w:val="single"/>
    </w:rPr>
  </w:style>
  <w:style w:type="character" w:customStyle="1" w:styleId="UnresolvedMention1">
    <w:name w:val="Unresolved Mention1"/>
    <w:basedOn w:val="DefaultParagraphFont"/>
    <w:uiPriority w:val="99"/>
    <w:semiHidden/>
    <w:unhideWhenUsed/>
    <w:rsid w:val="009C7489"/>
    <w:rPr>
      <w:color w:val="605E5C"/>
      <w:shd w:val="clear" w:color="auto" w:fill="E1DFDD"/>
    </w:rPr>
  </w:style>
  <w:style w:type="character" w:styleId="CommentReference">
    <w:name w:val="annotation reference"/>
    <w:basedOn w:val="DefaultParagraphFont"/>
    <w:uiPriority w:val="99"/>
    <w:semiHidden/>
    <w:unhideWhenUsed/>
    <w:rsid w:val="003B2030"/>
    <w:rPr>
      <w:sz w:val="16"/>
      <w:szCs w:val="16"/>
    </w:rPr>
  </w:style>
  <w:style w:type="paragraph" w:styleId="CommentText">
    <w:name w:val="annotation text"/>
    <w:basedOn w:val="Normal"/>
    <w:link w:val="CommentTextChar"/>
    <w:uiPriority w:val="99"/>
    <w:unhideWhenUsed/>
    <w:rsid w:val="003B2030"/>
    <w:pPr>
      <w:spacing w:line="240" w:lineRule="auto"/>
    </w:pPr>
    <w:rPr>
      <w:sz w:val="20"/>
      <w:szCs w:val="20"/>
    </w:rPr>
  </w:style>
  <w:style w:type="character" w:customStyle="1" w:styleId="CommentTextChar">
    <w:name w:val="Comment Text Char"/>
    <w:basedOn w:val="DefaultParagraphFont"/>
    <w:link w:val="CommentText"/>
    <w:uiPriority w:val="99"/>
    <w:rsid w:val="003B2030"/>
    <w:rPr>
      <w:sz w:val="20"/>
      <w:szCs w:val="20"/>
    </w:rPr>
  </w:style>
  <w:style w:type="paragraph" w:styleId="CommentSubject">
    <w:name w:val="annotation subject"/>
    <w:basedOn w:val="CommentText"/>
    <w:next w:val="CommentText"/>
    <w:link w:val="CommentSubjectChar"/>
    <w:uiPriority w:val="99"/>
    <w:semiHidden/>
    <w:unhideWhenUsed/>
    <w:rsid w:val="003B2030"/>
    <w:rPr>
      <w:b/>
      <w:bCs/>
    </w:rPr>
  </w:style>
  <w:style w:type="character" w:customStyle="1" w:styleId="CommentSubjectChar">
    <w:name w:val="Comment Subject Char"/>
    <w:basedOn w:val="CommentTextChar"/>
    <w:link w:val="CommentSubject"/>
    <w:uiPriority w:val="99"/>
    <w:semiHidden/>
    <w:rsid w:val="003B2030"/>
    <w:rPr>
      <w:b/>
      <w:bCs/>
      <w:sz w:val="20"/>
      <w:szCs w:val="20"/>
    </w:rPr>
  </w:style>
  <w:style w:type="character" w:customStyle="1" w:styleId="st">
    <w:name w:val="st"/>
    <w:basedOn w:val="DefaultParagraphFont"/>
    <w:rsid w:val="00EC0B80"/>
  </w:style>
  <w:style w:type="character" w:styleId="Emphasis">
    <w:name w:val="Emphasis"/>
    <w:basedOn w:val="DefaultParagraphFont"/>
    <w:uiPriority w:val="20"/>
    <w:qFormat/>
    <w:rsid w:val="00EC0B80"/>
    <w:rPr>
      <w:i/>
      <w:iCs/>
    </w:rPr>
  </w:style>
  <w:style w:type="paragraph" w:styleId="ListParagraph">
    <w:name w:val="List Paragraph"/>
    <w:basedOn w:val="Normal"/>
    <w:uiPriority w:val="34"/>
    <w:qFormat/>
    <w:rsid w:val="00DC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757597">
      <w:bodyDiv w:val="1"/>
      <w:marLeft w:val="0"/>
      <w:marRight w:val="0"/>
      <w:marTop w:val="0"/>
      <w:marBottom w:val="0"/>
      <w:divBdr>
        <w:top w:val="none" w:sz="0" w:space="0" w:color="auto"/>
        <w:left w:val="none" w:sz="0" w:space="0" w:color="auto"/>
        <w:bottom w:val="none" w:sz="0" w:space="0" w:color="auto"/>
        <w:right w:val="none" w:sz="0" w:space="0" w:color="auto"/>
      </w:divBdr>
    </w:div>
    <w:div w:id="561213975">
      <w:bodyDiv w:val="1"/>
      <w:marLeft w:val="0"/>
      <w:marRight w:val="0"/>
      <w:marTop w:val="0"/>
      <w:marBottom w:val="0"/>
      <w:divBdr>
        <w:top w:val="none" w:sz="0" w:space="0" w:color="auto"/>
        <w:left w:val="none" w:sz="0" w:space="0" w:color="auto"/>
        <w:bottom w:val="none" w:sz="0" w:space="0" w:color="auto"/>
        <w:right w:val="none" w:sz="0" w:space="0" w:color="auto"/>
      </w:divBdr>
    </w:div>
    <w:div w:id="1328023854">
      <w:bodyDiv w:val="1"/>
      <w:marLeft w:val="0"/>
      <w:marRight w:val="0"/>
      <w:marTop w:val="0"/>
      <w:marBottom w:val="0"/>
      <w:divBdr>
        <w:top w:val="none" w:sz="0" w:space="0" w:color="auto"/>
        <w:left w:val="none" w:sz="0" w:space="0" w:color="auto"/>
        <w:bottom w:val="none" w:sz="0" w:space="0" w:color="auto"/>
        <w:right w:val="none" w:sz="0" w:space="0" w:color="auto"/>
      </w:divBdr>
    </w:div>
    <w:div w:id="146338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raj.Gupta@liverpool.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4" ma:contentTypeDescription="Create a new document." ma:contentTypeScope="" ma:versionID="4631edddf712cde5786047ffd34ad87d">
  <xsd:schema xmlns:xsd="http://www.w3.org/2001/XMLSchema" xmlns:xs="http://www.w3.org/2001/XMLSchema" xmlns:p="http://schemas.microsoft.com/office/2006/metadata/properties" xmlns:ns2="310d0dbb-532f-4493-a8c2-b3e89024f525" targetNamespace="http://schemas.microsoft.com/office/2006/metadata/properties" ma:root="true" ma:fieldsID="199962365ba136a529d041e8a8cc1cf5" ns2:_="">
    <xsd:import namespace="310d0dbb-532f-4493-a8c2-b3e89024f5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A7F549-B018-4308-951E-FCBAD06A7016}">
  <ds:schemaRefs>
    <ds:schemaRef ds:uri="http://schemas.microsoft.com/sharepoint/v3/contenttype/forms"/>
  </ds:schemaRefs>
</ds:datastoreItem>
</file>

<file path=customXml/itemProps2.xml><?xml version="1.0" encoding="utf-8"?>
<ds:datastoreItem xmlns:ds="http://schemas.openxmlformats.org/officeDocument/2006/customXml" ds:itemID="{AD18387B-BDF0-4CBC-B067-B15EF87AAAF8}">
  <ds:schemaRefs>
    <ds:schemaRef ds:uri="http://schemas.openxmlformats.org/officeDocument/2006/bibliography"/>
  </ds:schemaRefs>
</ds:datastoreItem>
</file>

<file path=customXml/itemProps3.xml><?xml version="1.0" encoding="utf-8"?>
<ds:datastoreItem xmlns:ds="http://schemas.openxmlformats.org/officeDocument/2006/customXml" ds:itemID="{47C11BF6-6259-4094-9AC4-74466221D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d0dbb-532f-4493-a8c2-b3e89024f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39947-EE8D-4982-8E6F-C1D9BDA291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20447</Words>
  <Characters>116550</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G</dc:creator>
  <cp:keywords/>
  <dc:description/>
  <cp:lastModifiedBy>Gupta, Suraj</cp:lastModifiedBy>
  <cp:revision>3</cp:revision>
  <dcterms:created xsi:type="dcterms:W3CDTF">2020-07-07T15:49:00Z</dcterms:created>
  <dcterms:modified xsi:type="dcterms:W3CDTF">2020-07-07T15:52:00Z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y fmtid="{D5CDD505-2E9C-101B-9397-08002B2CF9AE}" pid="3" name="Mendeley Recent Style Id 0_1">
    <vt:lpwstr>http://www.zotero.org/styles/acs-applied-energy-materials</vt:lpwstr>
  </property>
  <property fmtid="{D5CDD505-2E9C-101B-9397-08002B2CF9AE}" pid="4" name="Mendeley Recent Style Name 0_1">
    <vt:lpwstr>ACS Applied Energy Materials</vt:lpwstr>
  </property>
  <property fmtid="{D5CDD505-2E9C-101B-9397-08002B2CF9AE}" pid="5" name="Mendeley Recent Style Id 1_1">
    <vt:lpwstr>http://www.zotero.org/styles/acs-energy-letters</vt:lpwstr>
  </property>
  <property fmtid="{D5CDD505-2E9C-101B-9397-08002B2CF9AE}" pid="6" name="Mendeley Recent Style Name 1_1">
    <vt:lpwstr>ACS Energy Letters</vt:lpwstr>
  </property>
  <property fmtid="{D5CDD505-2E9C-101B-9397-08002B2CF9AE}" pid="7" name="Mendeley Recent Style Id 2_1">
    <vt:lpwstr>http://www.zotero.org/styles/american-medical-association</vt:lpwstr>
  </property>
  <property fmtid="{D5CDD505-2E9C-101B-9397-08002B2CF9AE}" pid="8" name="Mendeley Recent Style Name 2_1">
    <vt:lpwstr>American Medical Association</vt:lpwstr>
  </property>
  <property fmtid="{D5CDD505-2E9C-101B-9397-08002B2CF9AE}" pid="9" name="Mendeley Recent Style Id 3_1">
    <vt:lpwstr>http://www.zotero.org/styles/american-political-science-association</vt:lpwstr>
  </property>
  <property fmtid="{D5CDD505-2E9C-101B-9397-08002B2CF9AE}" pid="10" name="Mendeley Recent Style Name 3_1">
    <vt:lpwstr>American Political Science Association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http://www.zotero.org/styles/angewandte-chemie</vt:lpwstr>
  </property>
  <property fmtid="{D5CDD505-2E9C-101B-9397-08002B2CF9AE}" pid="14" name="Mendeley Recent Style Name 5_1">
    <vt:lpwstr>Angewandte Chemie International Edition</vt:lpwstr>
  </property>
  <property fmtid="{D5CDD505-2E9C-101B-9397-08002B2CF9AE}" pid="15" name="Mendeley Recent Style Id 6_1">
    <vt:lpwstr>http://www.zotero.org/styles/chicago-author-date</vt:lpwstr>
  </property>
  <property fmtid="{D5CDD505-2E9C-101B-9397-08002B2CF9AE}" pid="16" name="Mendeley Recent Style Name 6_1">
    <vt:lpwstr>Chicago Manual of Style 17th edition (author-date)</vt:lpwstr>
  </property>
  <property fmtid="{D5CDD505-2E9C-101B-9397-08002B2CF9AE}" pid="17" name="Mendeley Recent Style Id 7_1">
    <vt:lpwstr>http://www.zotero.org/styles/harvard-cite-them-right</vt:lpwstr>
  </property>
  <property fmtid="{D5CDD505-2E9C-101B-9397-08002B2CF9AE}" pid="18" name="Mendeley Recent Style Name 7_1">
    <vt:lpwstr>Cite Them Right 10th edition - Harvard</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http://www.zotero.org/styles/journal-of-physics-condensed-matter</vt:lpwstr>
  </property>
  <property fmtid="{D5CDD505-2E9C-101B-9397-08002B2CF9AE}" pid="22" name="Mendeley Recent Style Name 9_1">
    <vt:lpwstr>Journal of Physics: Condensed Matter</vt:lpwstr>
  </property>
  <property fmtid="{D5CDD505-2E9C-101B-9397-08002B2CF9AE}" pid="23" name="Mendeley Document_1">
    <vt:lpwstr>True</vt:lpwstr>
  </property>
  <property fmtid="{D5CDD505-2E9C-101B-9397-08002B2CF9AE}" pid="24" name="Mendeley Citation Style_1">
    <vt:lpwstr>http://www.zotero.org/styles/acs-applied-energy-materials</vt:lpwstr>
  </property>
  <property fmtid="{D5CDD505-2E9C-101B-9397-08002B2CF9AE}" pid="25" name="Mendeley Unique User Id_1">
    <vt:lpwstr>ce91e470-14fa-38ad-b672-6f02ba88e9f0</vt:lpwstr>
  </property>
</Properties>
</file>