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309C5" w14:textId="77777777" w:rsidR="009A44F2" w:rsidRPr="009B3ADE" w:rsidRDefault="009A44F2" w:rsidP="00C07F22">
      <w:pPr>
        <w:spacing w:line="360" w:lineRule="auto"/>
        <w:rPr>
          <w:rFonts w:ascii="Times" w:hAnsi="Times"/>
          <w:color w:val="000000" w:themeColor="text1"/>
          <w:lang w:val="en-US"/>
        </w:rPr>
      </w:pPr>
      <w:r w:rsidRPr="009B3ADE">
        <w:rPr>
          <w:rFonts w:ascii="Times" w:hAnsi="Times"/>
          <w:color w:val="000000" w:themeColor="text1"/>
          <w:lang w:val="en-US"/>
        </w:rPr>
        <w:t>Climate change strengthens selection for mast seeding in European beech</w:t>
      </w:r>
    </w:p>
    <w:p w14:paraId="1D4A7FD8" w14:textId="77777777" w:rsidR="009A44F2" w:rsidRPr="009B3ADE" w:rsidRDefault="009A44F2" w:rsidP="00C07F22">
      <w:pPr>
        <w:spacing w:line="360" w:lineRule="auto"/>
        <w:rPr>
          <w:rFonts w:ascii="Times" w:hAnsi="Times"/>
          <w:color w:val="000000" w:themeColor="text1"/>
          <w:lang w:val="en-US"/>
        </w:rPr>
      </w:pPr>
    </w:p>
    <w:p w14:paraId="4E173A90" w14:textId="77777777" w:rsidR="009A44F2" w:rsidRPr="009B3ADE" w:rsidRDefault="009A44F2" w:rsidP="00C07F22">
      <w:pPr>
        <w:spacing w:line="360" w:lineRule="auto"/>
        <w:rPr>
          <w:rFonts w:ascii="Times" w:hAnsi="Times"/>
          <w:color w:val="000000" w:themeColor="text1"/>
          <w:lang w:val="en-US"/>
        </w:rPr>
      </w:pPr>
      <w:r w:rsidRPr="009B3ADE">
        <w:rPr>
          <w:rFonts w:ascii="Times CE" w:hAnsi="Times CE"/>
          <w:color w:val="000000" w:themeColor="text1"/>
          <w:lang w:val="en-US"/>
        </w:rPr>
        <w:t>Michał Bogdziewicz</w:t>
      </w:r>
      <w:r w:rsidRPr="009B3ADE">
        <w:rPr>
          <w:rFonts w:ascii="Times" w:hAnsi="Times"/>
          <w:color w:val="000000" w:themeColor="text1"/>
          <w:vertAlign w:val="superscript"/>
          <w:lang w:val="en-US"/>
        </w:rPr>
        <w:t>1,2*</w:t>
      </w:r>
      <w:r w:rsidRPr="009B3ADE">
        <w:rPr>
          <w:rFonts w:ascii="Times" w:hAnsi="Times"/>
          <w:color w:val="000000" w:themeColor="text1"/>
          <w:lang w:val="en-US"/>
        </w:rPr>
        <w:t>, Dave Kelly</w:t>
      </w:r>
      <w:r w:rsidRPr="009B3ADE">
        <w:rPr>
          <w:rFonts w:ascii="Times" w:hAnsi="Times"/>
          <w:color w:val="000000" w:themeColor="text1"/>
          <w:vertAlign w:val="superscript"/>
          <w:lang w:val="en-US"/>
        </w:rPr>
        <w:t>3</w:t>
      </w:r>
      <w:r w:rsidRPr="009B3ADE">
        <w:rPr>
          <w:rFonts w:ascii="Times" w:hAnsi="Times"/>
          <w:color w:val="000000" w:themeColor="text1"/>
          <w:lang w:val="en-US"/>
        </w:rPr>
        <w:t>, Andrew J. Tanentzap</w:t>
      </w:r>
      <w:r w:rsidRPr="009B3ADE">
        <w:rPr>
          <w:rFonts w:ascii="Times" w:hAnsi="Times"/>
          <w:color w:val="000000" w:themeColor="text1"/>
          <w:vertAlign w:val="superscript"/>
          <w:lang w:val="en-US"/>
        </w:rPr>
        <w:t>4</w:t>
      </w:r>
      <w:r w:rsidRPr="009B3ADE">
        <w:rPr>
          <w:rFonts w:ascii="Times" w:hAnsi="Times"/>
          <w:color w:val="000000" w:themeColor="text1"/>
          <w:lang w:val="en-US"/>
        </w:rPr>
        <w:t>, Peter A. Thomas</w:t>
      </w:r>
      <w:r w:rsidRPr="009B3ADE">
        <w:rPr>
          <w:rFonts w:ascii="Times" w:hAnsi="Times"/>
          <w:color w:val="000000" w:themeColor="text1"/>
          <w:vertAlign w:val="superscript"/>
          <w:lang w:val="en-US"/>
        </w:rPr>
        <w:t>5</w:t>
      </w:r>
      <w:r w:rsidRPr="009B3ADE">
        <w:rPr>
          <w:rFonts w:ascii="Times" w:hAnsi="Times"/>
          <w:color w:val="000000" w:themeColor="text1"/>
          <w:lang w:val="en-US"/>
        </w:rPr>
        <w:t>, Jonathan G.A. Lageard</w:t>
      </w:r>
      <w:r w:rsidRPr="009B3ADE">
        <w:rPr>
          <w:rFonts w:ascii="Times" w:hAnsi="Times"/>
          <w:color w:val="000000" w:themeColor="text1"/>
          <w:vertAlign w:val="superscript"/>
          <w:lang w:val="en-US"/>
        </w:rPr>
        <w:t>6</w:t>
      </w:r>
      <w:r w:rsidRPr="009B3ADE">
        <w:rPr>
          <w:rFonts w:ascii="Times" w:hAnsi="Times"/>
          <w:color w:val="000000" w:themeColor="text1"/>
          <w:lang w:val="en-US"/>
        </w:rPr>
        <w:t>, Andrew Hacket-Pain</w:t>
      </w:r>
      <w:r w:rsidRPr="009B3ADE">
        <w:rPr>
          <w:rFonts w:ascii="Times" w:hAnsi="Times"/>
          <w:color w:val="000000" w:themeColor="text1"/>
          <w:vertAlign w:val="superscript"/>
          <w:lang w:val="en-US"/>
        </w:rPr>
        <w:t>7</w:t>
      </w:r>
    </w:p>
    <w:p w14:paraId="6C2E8FE2" w14:textId="77777777" w:rsidR="009A44F2" w:rsidRPr="009B3ADE" w:rsidRDefault="009A44F2" w:rsidP="00C07F22">
      <w:pPr>
        <w:spacing w:line="360" w:lineRule="auto"/>
        <w:rPr>
          <w:rFonts w:ascii="Times" w:hAnsi="Times"/>
          <w:color w:val="000000" w:themeColor="text1"/>
          <w:lang w:val="en-US"/>
        </w:rPr>
      </w:pPr>
    </w:p>
    <w:p w14:paraId="5152CEAE" w14:textId="77777777" w:rsidR="009A44F2" w:rsidRPr="009B3ADE" w:rsidRDefault="009A44F2" w:rsidP="00C07F22">
      <w:pPr>
        <w:spacing w:line="360" w:lineRule="auto"/>
        <w:rPr>
          <w:rFonts w:ascii="Times" w:hAnsi="Times"/>
          <w:color w:val="000000" w:themeColor="text1"/>
          <w:lang w:val="en-US"/>
        </w:rPr>
      </w:pPr>
      <w:r w:rsidRPr="009B3ADE">
        <w:rPr>
          <w:rFonts w:ascii="Times" w:hAnsi="Times"/>
          <w:color w:val="000000" w:themeColor="text1"/>
          <w:lang w:val="en-US"/>
        </w:rPr>
        <w:t xml:space="preserve">1 Department of Systematic Zoology, Faculty of Biology, Adam Mickiewicz University, </w:t>
      </w:r>
      <w:proofErr w:type="spellStart"/>
      <w:r w:rsidRPr="009B3ADE">
        <w:rPr>
          <w:rFonts w:ascii="Times" w:hAnsi="Times"/>
          <w:color w:val="000000" w:themeColor="text1"/>
          <w:lang w:val="en-US"/>
        </w:rPr>
        <w:t>Umutlowska</w:t>
      </w:r>
      <w:proofErr w:type="spellEnd"/>
      <w:r w:rsidRPr="009B3ADE">
        <w:rPr>
          <w:rFonts w:ascii="Times" w:hAnsi="Times"/>
          <w:color w:val="000000" w:themeColor="text1"/>
          <w:lang w:val="en-US"/>
        </w:rPr>
        <w:t xml:space="preserve"> 89, 61-614 Poznan, Poland, </w:t>
      </w:r>
    </w:p>
    <w:p w14:paraId="70CFD388" w14:textId="77777777" w:rsidR="009A44F2" w:rsidRPr="009B3ADE" w:rsidRDefault="009A44F2" w:rsidP="00C07F22">
      <w:pPr>
        <w:spacing w:line="360" w:lineRule="auto"/>
        <w:rPr>
          <w:rFonts w:ascii="Times" w:hAnsi="Times"/>
          <w:color w:val="000000" w:themeColor="text1"/>
        </w:rPr>
      </w:pPr>
      <w:r w:rsidRPr="009B3ADE">
        <w:rPr>
          <w:rFonts w:ascii="Times" w:hAnsi="Times"/>
          <w:color w:val="000000" w:themeColor="text1"/>
        </w:rPr>
        <w:t xml:space="preserve">2 CREAF, </w:t>
      </w:r>
      <w:proofErr w:type="spellStart"/>
      <w:r w:rsidRPr="009B3ADE">
        <w:rPr>
          <w:rFonts w:ascii="Times" w:hAnsi="Times"/>
          <w:color w:val="000000" w:themeColor="text1"/>
        </w:rPr>
        <w:t>Universitat</w:t>
      </w:r>
      <w:proofErr w:type="spellEnd"/>
      <w:r w:rsidRPr="009B3ADE">
        <w:rPr>
          <w:rFonts w:ascii="Times" w:hAnsi="Times"/>
          <w:color w:val="000000" w:themeColor="text1"/>
        </w:rPr>
        <w:t xml:space="preserve"> de </w:t>
      </w:r>
      <w:proofErr w:type="spellStart"/>
      <w:r w:rsidRPr="009B3ADE">
        <w:rPr>
          <w:rFonts w:ascii="Times" w:hAnsi="Times"/>
          <w:color w:val="000000" w:themeColor="text1"/>
        </w:rPr>
        <w:t>Autonoma</w:t>
      </w:r>
      <w:proofErr w:type="spellEnd"/>
      <w:r w:rsidRPr="009B3ADE">
        <w:rPr>
          <w:rFonts w:ascii="Times" w:hAnsi="Times"/>
          <w:color w:val="000000" w:themeColor="text1"/>
        </w:rPr>
        <w:t xml:space="preserve"> Barcelona, Cerdanyola del Valles, 08193, </w:t>
      </w:r>
      <w:proofErr w:type="spellStart"/>
      <w:r w:rsidRPr="009B3ADE">
        <w:rPr>
          <w:rFonts w:ascii="Times" w:hAnsi="Times"/>
          <w:color w:val="000000" w:themeColor="text1"/>
        </w:rPr>
        <w:t>Catalonia</w:t>
      </w:r>
      <w:proofErr w:type="spellEnd"/>
      <w:r w:rsidRPr="009B3ADE">
        <w:rPr>
          <w:rFonts w:ascii="Times" w:hAnsi="Times"/>
          <w:color w:val="000000" w:themeColor="text1"/>
        </w:rPr>
        <w:t xml:space="preserve">, </w:t>
      </w:r>
      <w:proofErr w:type="spellStart"/>
      <w:r w:rsidRPr="009B3ADE">
        <w:rPr>
          <w:rFonts w:ascii="Times" w:hAnsi="Times"/>
          <w:color w:val="000000" w:themeColor="text1"/>
        </w:rPr>
        <w:t>Spain</w:t>
      </w:r>
      <w:proofErr w:type="spellEnd"/>
    </w:p>
    <w:p w14:paraId="6FF2FEF1" w14:textId="77777777" w:rsidR="009A44F2" w:rsidRPr="009B3ADE" w:rsidRDefault="009A44F2" w:rsidP="00C07F22">
      <w:pPr>
        <w:spacing w:line="360" w:lineRule="auto"/>
        <w:rPr>
          <w:rFonts w:ascii="Times" w:hAnsi="Times"/>
          <w:color w:val="000000" w:themeColor="text1"/>
          <w:lang w:val="en-US"/>
        </w:rPr>
      </w:pPr>
      <w:r w:rsidRPr="009B3ADE">
        <w:rPr>
          <w:rFonts w:ascii="Times" w:hAnsi="Times"/>
          <w:color w:val="000000" w:themeColor="text1"/>
          <w:lang w:val="en-US"/>
        </w:rPr>
        <w:t>3 Centre for Integrative Ecology, School of Biological Sciences, University of Canterbury, Private Bag 4800, Christchurch, 8140 New Zealand</w:t>
      </w:r>
    </w:p>
    <w:p w14:paraId="582B4B2D" w14:textId="77777777" w:rsidR="009A44F2" w:rsidRPr="009B3ADE" w:rsidRDefault="009A44F2" w:rsidP="00C07F22">
      <w:pPr>
        <w:spacing w:line="360" w:lineRule="auto"/>
        <w:rPr>
          <w:rFonts w:ascii="Times" w:hAnsi="Times"/>
          <w:color w:val="000000" w:themeColor="text1"/>
          <w:lang w:val="en-US"/>
        </w:rPr>
      </w:pPr>
      <w:r w:rsidRPr="009B3ADE">
        <w:rPr>
          <w:rFonts w:ascii="Times" w:hAnsi="Times"/>
          <w:color w:val="000000" w:themeColor="text1"/>
          <w:lang w:val="en-US"/>
        </w:rPr>
        <w:t>4 Ecosystems and Global Change group, Department of Plant Sciences, University of Cambridge, Downing St, Cambridge, CB2 3EA UK</w:t>
      </w:r>
    </w:p>
    <w:p w14:paraId="0FEFDF48" w14:textId="77777777" w:rsidR="009A44F2" w:rsidRPr="009B3ADE" w:rsidRDefault="009A44F2" w:rsidP="00C07F22">
      <w:pPr>
        <w:spacing w:line="360" w:lineRule="auto"/>
        <w:outlineLvl w:val="0"/>
        <w:rPr>
          <w:rFonts w:ascii="Times" w:hAnsi="Times"/>
          <w:color w:val="000000" w:themeColor="text1"/>
          <w:lang w:val="en-US"/>
        </w:rPr>
      </w:pPr>
      <w:r w:rsidRPr="009B3ADE">
        <w:rPr>
          <w:rFonts w:ascii="Times" w:hAnsi="Times"/>
          <w:color w:val="000000" w:themeColor="text1"/>
          <w:lang w:val="en-US"/>
        </w:rPr>
        <w:t xml:space="preserve">5 School of Life Sciences, </w:t>
      </w:r>
      <w:proofErr w:type="spellStart"/>
      <w:r w:rsidRPr="009B3ADE">
        <w:rPr>
          <w:rFonts w:ascii="Times" w:hAnsi="Times"/>
          <w:color w:val="000000" w:themeColor="text1"/>
          <w:lang w:val="en-US"/>
        </w:rPr>
        <w:t>Keele</w:t>
      </w:r>
      <w:proofErr w:type="spellEnd"/>
      <w:r w:rsidRPr="009B3ADE">
        <w:rPr>
          <w:rFonts w:ascii="Times" w:hAnsi="Times"/>
          <w:color w:val="000000" w:themeColor="text1"/>
          <w:lang w:val="en-US"/>
        </w:rPr>
        <w:t xml:space="preserve"> University, Staffordshire, ST5 5BG UK</w:t>
      </w:r>
    </w:p>
    <w:p w14:paraId="00559025" w14:textId="77777777" w:rsidR="009A44F2" w:rsidRPr="009B3ADE" w:rsidRDefault="009A44F2" w:rsidP="00C07F22">
      <w:pPr>
        <w:spacing w:line="360" w:lineRule="auto"/>
        <w:rPr>
          <w:rFonts w:ascii="Times" w:hAnsi="Times"/>
          <w:color w:val="000000" w:themeColor="text1"/>
          <w:lang w:val="en-US"/>
        </w:rPr>
      </w:pPr>
      <w:r w:rsidRPr="009B3ADE">
        <w:rPr>
          <w:rFonts w:ascii="Times" w:hAnsi="Times"/>
          <w:color w:val="000000" w:themeColor="text1"/>
          <w:lang w:val="en-US"/>
        </w:rPr>
        <w:t>6 Department of Natural Sciences, Manchester Metropolitan University, Manchester, M1 5GD, UK</w:t>
      </w:r>
    </w:p>
    <w:p w14:paraId="6D879DC0" w14:textId="77777777" w:rsidR="009A44F2" w:rsidRPr="009B3ADE" w:rsidRDefault="009A44F2" w:rsidP="00C07F22">
      <w:pPr>
        <w:spacing w:line="360" w:lineRule="auto"/>
        <w:rPr>
          <w:rFonts w:ascii="Times" w:hAnsi="Times"/>
          <w:color w:val="000000" w:themeColor="text1"/>
          <w:lang w:val="en-US"/>
        </w:rPr>
      </w:pPr>
      <w:r w:rsidRPr="009B3ADE">
        <w:rPr>
          <w:rFonts w:ascii="Times" w:hAnsi="Times"/>
          <w:color w:val="000000" w:themeColor="text1"/>
          <w:lang w:val="en-US"/>
        </w:rPr>
        <w:t>7 Department of Geography and Planning, School of Environmental Sciences, University of Liverpool, Liverpool L69 7ZT, UK</w:t>
      </w:r>
    </w:p>
    <w:p w14:paraId="06BBC571" w14:textId="77777777" w:rsidR="009A44F2" w:rsidRPr="009B3ADE" w:rsidRDefault="009A44F2" w:rsidP="00C07F22">
      <w:pPr>
        <w:spacing w:line="360" w:lineRule="auto"/>
        <w:rPr>
          <w:rFonts w:ascii="Times" w:hAnsi="Times"/>
          <w:color w:val="000000" w:themeColor="text1"/>
          <w:lang w:val="en-US"/>
        </w:rPr>
      </w:pPr>
    </w:p>
    <w:p w14:paraId="17E37EB7" w14:textId="0D2D9E5D" w:rsidR="009A44F2" w:rsidRPr="009B3ADE" w:rsidRDefault="009A44F2" w:rsidP="007A49CE">
      <w:pPr>
        <w:rPr>
          <w:rFonts w:ascii="Times" w:hAnsi="Times"/>
          <w:b/>
          <w:color w:val="000000" w:themeColor="text1"/>
          <w:lang w:val="en-US"/>
        </w:rPr>
      </w:pPr>
      <w:r w:rsidRPr="009B3ADE">
        <w:rPr>
          <w:rFonts w:ascii="Times" w:hAnsi="Times"/>
          <w:color w:val="000000" w:themeColor="text1"/>
          <w:lang w:val="en-US"/>
        </w:rPr>
        <w:t>*</w:t>
      </w:r>
      <w:r w:rsidR="002579AF">
        <w:rPr>
          <w:rFonts w:ascii="Times" w:hAnsi="Times"/>
          <w:color w:val="000000" w:themeColor="text1"/>
          <w:lang w:val="en-US"/>
        </w:rPr>
        <w:t>Lead Contact</w:t>
      </w:r>
      <w:r w:rsidRPr="009B3ADE">
        <w:rPr>
          <w:rFonts w:ascii="Times" w:hAnsi="Times"/>
          <w:color w:val="000000" w:themeColor="text1"/>
          <w:lang w:val="en-US"/>
        </w:rPr>
        <w:t>: michalbogdziewicz@gmail.com</w:t>
      </w:r>
      <w:r w:rsidRPr="009B3ADE">
        <w:rPr>
          <w:rFonts w:ascii="Times" w:hAnsi="Times"/>
          <w:b/>
          <w:color w:val="000000" w:themeColor="text1"/>
          <w:lang w:val="en-US"/>
        </w:rPr>
        <w:br w:type="page"/>
      </w:r>
      <w:r w:rsidRPr="009B3ADE">
        <w:rPr>
          <w:rFonts w:ascii="Times" w:hAnsi="Times"/>
          <w:b/>
          <w:color w:val="000000" w:themeColor="text1"/>
          <w:lang w:val="en-US"/>
        </w:rPr>
        <w:lastRenderedPageBreak/>
        <w:t xml:space="preserve">Summary </w:t>
      </w:r>
    </w:p>
    <w:p w14:paraId="0D80E669" w14:textId="3AA81175" w:rsidR="009A44F2" w:rsidRPr="009B3ADE" w:rsidRDefault="009A44F2" w:rsidP="00A17018">
      <w:pPr>
        <w:spacing w:line="360" w:lineRule="auto"/>
        <w:rPr>
          <w:rFonts w:ascii="Times" w:hAnsi="Times"/>
          <w:color w:val="000000" w:themeColor="text1"/>
          <w:lang w:val="en-US"/>
        </w:rPr>
      </w:pPr>
      <w:r w:rsidRPr="009B3ADE">
        <w:rPr>
          <w:rFonts w:ascii="Times" w:hAnsi="Times" w:cs="Times"/>
          <w:color w:val="000000" w:themeColor="text1"/>
          <w:lang w:val="en-US"/>
        </w:rPr>
        <w:t>Climate change is altering</w:t>
      </w:r>
      <w:r w:rsidRPr="009B3ADE">
        <w:rPr>
          <w:rFonts w:ascii="Times" w:hAnsi="Times"/>
          <w:color w:val="000000" w:themeColor="text1"/>
          <w:lang w:val="en-US"/>
        </w:rPr>
        <w:t xml:space="preserve"> patterns of seed production worldwide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9i3leitq7","properties":{"formattedCitation":"[1\\uc0\\u8211{}4]","plainCitation":"[1–4]","noteIndex":0},"citationItems":[{"id":193,"uris":["http://zotero.org/users/1198962/items/JV8UF9IE"],"uri":["http://zotero.org/users/1198962/items/JV8UF9IE"],"itemData":{"id":193,"type":"article-journal","abstract":"Global climate change is expected to produce large shifts in vegetation distribution and has already increased tree mortality, altering forest structure. However, long-term shifts will be partly dependent on the ability of species to reproduce under a novel climate. Few studies have examined the impact of climate change on the reproductive output of long-lived ‘masting' species, or species characterized by episodic reproductive events. Here, we show that seed cone production among pinyon pine (Pinus edulis), a masting species, declined by 40% from the 1974 decade (1969–1978) to the 2008 decade (2003–2012) in revisited stands throughout New Mexico and northwestern Oklahoma. Seed cone production was highly correlated with late summer temperatures at the time of cone initiation. Further, declines in seed cone production were greatest among populations that experienced the greatest increases in growing season temperatures, which were the populations located at the cooler, upper elevations. As growing season temperatures are predicted to increase across this region over the next century, these findings suggest seed cone production may be an increasingly important bottleneck for future pinyon pine regeneration, especially in areas with greater increases in temperature. Declines in seed cone production may not only affect pinyon pine population dynamics but also the various wildlife species that rely on pinyon pine seeds. Because pinyon pine has similar reproductive strategies as other semi-arid pine species, increasing temperature may negatively influence reproductive output of other conifers. Further investigation into the full geographic and taxonomic extent of these seed declines is warranted.","container-title":"Ecosphere","DOI":"10.1890/ES12-00306.1","ISSN":"2150-8925","issue":"12","language":"en","page":"art120","source":"Wiley Online Library","title":"Declines in pinyon pine cone production associated with regional warming","volume":"3","author":[{"family":"Redmond","given":"Miranda D."},{"family":"Forcella","given":"Frank"},{"family":"Barger","given":"Nichole N."}],"issued":{"date-parts":[["2012"]]}}},{"id":196,"uris":["http://zotero.org/users/1198962/items/ZYGJWDMN"],"uri":["http://zotero.org/users/1198962/items/ZYGJWDMN"],"itemData":{"id":196,"type":"article-journal","abstract":"We analyzed seed production of mountain beech (Nothofagus solandri var. cliffortioides) forest along an elevational gradient in New Zealand from 1020 to 1370 m (treeline) for the years 1973–2002. We used seed production data from nine elevations and a site- and species-specific net carbon (C) availability model from two elevations (1050 m and 1340 m) to examine how three variables (temperature, soil moisture, and net C availability) during three key periods (resource priming, flowering primordia development, and flowering) influence seed production. These three strongly interrelated variables have all been considered determinants of seed production but have not previously been tested together in a single analysis. Seed production increased over the 30-year period, with the greatest increases at high elevations; this increase was driven by a greater frequency of intermediate-sized seeding years. We then determined how temperature, soil moisture, and net C availability determined seeding, and examined whether temporal trends in the seeding data could be linked to similar temporal trends in temperature, soil moisture, or net C availability. High seed production was related to cool summers with high soil moisture during resource priming, warm summers during flower primordia development, and low net C availability during flowering. Positive temporal trends in temperatures during the period of flower primordia development accounted for the increase in seed production, suggesting that increasing temperatures are promoting more frequent seed production at high elevations.","container-title":"Ecology","DOI":"10.1890/04-0863","ISSN":"1939-9170","issue":"4","language":"en","page":"972-981","source":"Wiley Online Library","title":"Climate and Net Carbon Availability Determine Temporal Patterns of Seed Production by Nothofagus","volume":"86","author":[{"family":"Richardson","given":"Sarah J."},{"family":"Allen","given":"Robert B."},{"family":"Whitehead","given":"David"},{"family":"Carswell","given":"Fiona E."},{"family":"Ruscoe","given":"Wendy A."},{"family":"Platt","given":"Kevin H."}],"issued":{"date-parts":[["2005"]]}}},{"id":255,"uris":["http://zotero.org/users/1198962/items/Y84XKQ7T"],"uri":["http://zotero.org/users/1198962/items/Y84XKQ7T"],"itemData":{"id":255,"type":"article-journal","abstract":"Mast seeding, or masting, is the highly variable and spatially synchronous production of seeds by a population of plants. The production of variable seed crops is typically correlated with weather, so it is of considerable interest whether global climate change has altered the variability of masting or the size of masting events. We compiled 1086 datasets of plant seed production spanning 1900–2014 and from around the world, and then analysed whether the coefficient of variation (CV) in seed set, a measure of masting, increased over time. Over this 115-year period, seed set became more variable for plants as a whole and for the particularly well-studied taxa of conifers and oaks. The increase in CV corresponded with a decrease in the long-term mean of seed set of plant species. Seed set CV increased to a greater degree in plant taxa with a tendency towards masting. Seed set is becoming more variable among years, especially for plant taxa whose masting events are known to affect animal populations. Such subtle change in reproduction can have wide-ranging effects on ecosystems because seed crops provide critical resources for a wide range of taxa and have cascading effects throughout food webs.","container-title":"Proceedings of the Royal Society B: Biological Sciences","DOI":"10.1098/rspb.2017.1666","issue":"1868","journalAbbreviation":"Proceedings of the Royal Society B: Biological Sciences","page":"20171666","source":"royalsocietypublishing.org (Atypon)","title":"Inter-annual variation in seed production has increased over time (1900–2014)","volume":"284","author":[{"family":"Pearse","given":"Ian S."},{"family":"LaMontagne","given":"Jalene M."},{"family":"Koenig","given":"Walter D."}],"issued":{"date-parts":[["2017",12,6]]}}},{"id":353,"uris":["http://zotero.org/users/1198962/items/8P8DLCA5"],"uri":["http://zotero.org/users/1198962/items/8P8DLCA5"],"itemData":{"id":353,"type":"article-journal","abstract":"Decadal changes in masting behaviour—directional changes in seed production with fluctuations on a decadal time-scale—are attracting widespread attention in the context of global climate change. However, our mechanistic understanding of the effects of climate on seed production on a decadal scale is unsatisfactory, partly because of the insufficient statistical analyses of long-term data on masting. We detected decadal changes in masting behaviour in the Japanese oak Quercus crispula based on long-term data (38 years: 1980–2017) from the Kitakami Mountains of Japan. The moving average of seed production in a 20-year sliding window increased, whereas the coefficient of variation decreased. A wavelet power spectrum, as well as a second-order log-linear autoregressive (AR) model showed that masting intervals shortened from 3- or 4-year cycle to a 2-year cycle. The moving average of seed production increased linearly as the moving average of temperature increased. Temporal variations of the two AR model coefficients as a function of temperature were well described by concave curves. Synthesis. By conducting the statistical analyses of a long-term seed production dataset, we obtained significant evidence of decadal changes in the masting behaviour of the Japanese oak and showed that the shortening of the masting interval was associated with rising temperature. A resource allocation shift and an environmental veto were discussed as possible mechanisms underlying the decadal change.","container-title":"Journal of Ecology","DOI":"10.1111/1365-2745.13337","ISSN":"1365-2745","issue":"n/a","language":"en","source":"Wiley Online Library","title":"Decadal changes in masting behaviour of oak trees with rising temperature","URL":"https://besjournals.onlinelibrary.wiley.com/doi/abs/10.1111/1365-2745.13337","volume":"n/a","author":[{"family":"Shibata","given":"Mitsue"},{"family":"Masaki","given":"Takashi"},{"family":"Yagihashi","given":"Tsutomu"},{"family":"Shimada","given":"Takuya"},{"family":"Saitoh","given":"Takashi"}],"accessed":{"date-parts":[["2020",2,10]]}}}],"schema":"https://github.com/citation-style-language/schema/raw/master/csl-citation.json"} </w:instrText>
      </w:r>
      <w:r w:rsidRPr="009B3ADE">
        <w:rPr>
          <w:rFonts w:ascii="Times" w:hAnsi="Times"/>
          <w:color w:val="000000" w:themeColor="text1"/>
          <w:lang w:val="en-US"/>
        </w:rPr>
        <w:fldChar w:fldCharType="separate"/>
      </w:r>
      <w:r w:rsidR="00FA7167" w:rsidRPr="00FA7167">
        <w:rPr>
          <w:rFonts w:ascii="Times" w:hAnsi="Times"/>
          <w:color w:val="000000"/>
          <w:lang w:val="en-US"/>
        </w:rPr>
        <w:t>[1–4]</w:t>
      </w:r>
      <w:r w:rsidRPr="009B3ADE">
        <w:rPr>
          <w:rFonts w:ascii="Times" w:hAnsi="Times"/>
          <w:color w:val="000000" w:themeColor="text1"/>
          <w:lang w:val="en-US"/>
        </w:rPr>
        <w:fldChar w:fldCharType="end"/>
      </w:r>
      <w:r w:rsidRPr="009B3ADE">
        <w:rPr>
          <w:rFonts w:ascii="Times" w:hAnsi="Times"/>
          <w:color w:val="000000" w:themeColor="text1"/>
          <w:lang w:val="en-US"/>
        </w:rPr>
        <w:t xml:space="preserve">, but the potential for evolutionary responses to these changes is poorly understood. Masting (synchronous, annually variable seed production by plant populations) is selectively beneficial through economies of scale that decrease the cost of reproduction per surviving offspring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1ibtcmh6jq","properties":{"formattedCitation":"[5\\uc0\\u8211{}7]","plainCitation":"[5–7]","noteIndex":0},"citationItems":[{"id":70,"uris":["http://zotero.org/users/1198962/items/J9CN2HZL"],"uri":["http://zotero.org/users/1198962/items/J9CN2HZL"],"itemData":{"id":70,"type":"article-journal","abstract":"Abstract.  The hypothesis that masting by trees is a defensive strategy which satiates seed predators in mast years and starves them in the intervening periods","container-title":"Biological Journal of the Linnean Society","DOI":"10.1111/j.1095-8312.1980.tb00107.x","ISSN":"0024-4066","issue":"2","journalAbbreviation":"Biol J Linn Soc","language":"en","page":"235-250","source":"academic.oup.com","title":"The evolutionary ecology of mast seeding in trees","volume":"14","author":[{"family":"Silvertown","given":"Jonathan W."}],"issued":{"date-parts":[["1980",9,1]]}}},{"id":241,"uris":["http://zotero.org/users/1198962/items/I7IPHH5K"],"uri":["http://zotero.org/users/1198962/items/I7IPHH5K"],"itemData":{"id":241,"type":"article-journal","abstract":"The past seven years have seen a revolution in understanding the causes of mast seeding In perennial plants. Before 1987, the two main theories were resource matching (i.e. plants vary their reproductive output to match variable resources) and predator satiation (i.e. losses to predators are reduced by varying the seed crop). Today, resource matching is restricted to a proximate role, and predator satiation is only one of many theories for the ultimate advantage of masting. Wind pollination, prediction of favourable years for seedling establishment, animal pollination, animal dispersal of fruits, high accessory costs of reproduction and large seed size have all been advanced as possible causes of masting. Of these, wind pollination, predator satiation and environmental prediction are important in a number of species, but the other theories have less support. In future, Important advances seem likely from quantifying synchrony within a population, and examining species with very constant reproduction between years.","container-title":"Trends in Ecology &amp; Evolution","DOI":"10.1016/0169-5347(94)90310-7","ISSN":"0169-5347","issue":"12","journalAbbreviation":"Trends in Ecology &amp; Evolution","language":"en","page":"465-470","source":"ScienceDirect","title":"The evolutionary ecology of mast seeding","volume":"9","author":[{"family":"Kelly","given":"Dave"}],"issued":{"date-parts":[["1994",12,1]]}}},{"id":71,"uris":["http://zotero.org/users/1198962/items/SB9DQTXD"],"uri":["http://zotero.org/users/1198962/items/SB9DQTXD"],"itemData":{"id":71,"type":"article-journal","container-title":"Annual review of ecology and systematics","issue":"1","page":"465–492","source":"Google Scholar","title":"Seed predation by animals","volume":"2","author":[{"family":"Janzen","given":"Daniel H."}],"issued":{"date-parts":[["1971"]]}}}],"schema":"https://github.com/citation-style-language/schema/raw/master/csl-citation.json"} </w:instrText>
      </w:r>
      <w:r w:rsidRPr="009B3ADE">
        <w:rPr>
          <w:rFonts w:ascii="Times" w:hAnsi="Times"/>
          <w:color w:val="000000" w:themeColor="text1"/>
          <w:lang w:val="en-US"/>
        </w:rPr>
        <w:fldChar w:fldCharType="separate"/>
      </w:r>
      <w:r w:rsidR="00FA7167" w:rsidRPr="00FA7167">
        <w:rPr>
          <w:rFonts w:ascii="Times" w:hAnsi="Times"/>
          <w:color w:val="000000"/>
          <w:lang w:val="en-US"/>
        </w:rPr>
        <w:t>[5–7]</w:t>
      </w:r>
      <w:r w:rsidRPr="009B3ADE">
        <w:rPr>
          <w:rFonts w:ascii="Times" w:hAnsi="Times"/>
          <w:color w:val="000000" w:themeColor="text1"/>
          <w:lang w:val="en-US"/>
        </w:rPr>
        <w:fldChar w:fldCharType="end"/>
      </w:r>
      <w:r w:rsidRPr="009B3ADE">
        <w:rPr>
          <w:rFonts w:ascii="Times" w:hAnsi="Times"/>
          <w:color w:val="000000" w:themeColor="text1"/>
          <w:lang w:val="en-US"/>
        </w:rPr>
        <w:t xml:space="preserve">. Masting is particularly widespread in temperate trees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21tr6tirkq","properties":{"formattedCitation":"[8,9]","plainCitation":"[8,9]","noteIndex":0},"citationItems":[{"id":216,"uris":["http://zotero.org/users/1198962/items/P2IH8VD2"],"uri":["http://zotero.org/users/1198962/items/P2IH8VD2"],"itemData":{"id":216,"type":"article-journal","abstract":"This article is a Commentary on Bogdziewicz et al., 219: 98–108.","container-title":"New Phytologist","DOI":"10.1111/nph.15219","ISSN":"1469-8137","issue":"1","language":"en","page":"6-8","source":"Wiley Online Library","title":"Making the mast of a rainy day: environmental constraints can synchronize mass seeding across populations","title-short":"Making the mast of a rainy day","volume":"219","author":[{"family":"Tanentzap","given":"Andrew J."},{"family":"Monks","given":"Adrian"}],"issued":{"date-parts":[["2018"]]}}},{"id":134,"uris":["http://zotero.org/users/1198962/items/EYM9QCHR"],"uri":["http://zotero.org/users/1198962/items/EYM9QCHR"],"itemData":{"id":134,"type":"article-journal","abstract":"Mast seeding is a reproductive trait of some perennial plants that display synchronous, highly variable annual production of fruit. The drivers of mast seeding are not well understood. Here, the authors report a global-scale investigation of masting behaviour and reveal a link with nutrient economy.","container-title":"Nature Plants","DOI":"10.1038/s41477-019-0549-y","ISSN":"2055-0278","language":"en","page":"1-7","source":"www.nature.com","title":"Nutrient scarcity as a selective pressure for mast seeding","author":[{"family":"Fernández-Martínez","given":"M."},{"family":"Pearse","given":"I."},{"family":"Sardans","given":"J."},{"family":"Sayol","given":"F."},{"family":"Koenig","given":"W. D."},{"family":"LaMontagne","given":"J. M."},{"family":"Bogdziewicz","given":"M."},{"family":"Collalti","given":"A."},{"family":"Hacket-Pain","given":"A."},{"family":"Vacchiano","given":"G."},{"family":"Espelta","given":"J. M."},{"family":"Peñuelas","given":"J."},{"family":"Janssens","given":"I. A."}],"issued":{"date-parts":[["2019",12,2]]}}}],"schema":"https://github.com/citation-style-language/schema/raw/master/csl-citation.json"}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[8,9]</w:t>
      </w:r>
      <w:r w:rsidRPr="009B3ADE">
        <w:rPr>
          <w:rFonts w:ascii="Times" w:hAnsi="Times"/>
          <w:color w:val="000000" w:themeColor="text1"/>
          <w:lang w:val="en-US"/>
        </w:rPr>
        <w:fldChar w:fldCharType="end"/>
      </w:r>
      <w:r w:rsidRPr="009B3ADE">
        <w:rPr>
          <w:rFonts w:ascii="Times" w:hAnsi="Times"/>
          <w:color w:val="000000" w:themeColor="text1"/>
          <w:lang w:val="en-US"/>
        </w:rPr>
        <w:t xml:space="preserve"> impacting food webs, macronutrient cycling, carbon storage, and human disease risk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f2f5pvsnk","properties":{"formattedCitation":"[10\\uc0\\u8211{}12]","plainCitation":"[10–12]","noteIndex":0},"citationItems":[{"id":12,"uris":["http://zotero.org/users/1198962/items/V3MMMFBX"],"uri":["http://zotero.org/users/1198962/items/V3MMMFBX"],"itemData":{"id":12,"type":"article-journal","abstract":"Many terrestrial ecosystems are characterized by intermittent production of abundant resources for consumers, such as mast seeding and pulses of primary production following unusually heavy rains. Recent research is revealing patterns in the ways that consumer communities respond to these pulsed resources. Studies of the ramifying effects of pulsed resources on consumer communities integrate ‘top-down’ and ‘bottom-up’ approaches to community dynamics, and illustrate how the strength of species interactions can change dramatically through time.","container-title":"Trends in Ecology &amp; Evolution","DOI":"10.1016/S0169-5347(00)01862-0","ISSN":"0169-5347","issue":"6","journalAbbreviation":"Trends in Ecology &amp; Evolution","language":"en","page":"232-237","source":"ScienceDirect","title":"Pulsed resources and community dynamics of consumers in terrestrial ecosystems","volume":"15","author":[{"family":"Ostfeld","given":"Richard S."},{"family":"Keesing","given":"Felicia"}],"issued":{"date-parts":[["2000",6,1]]}}},{"id":18,"uris":["http://zotero.org/users/1198962/items/9P4AJHFL"],"uri":["http://zotero.org/users/1198962/items/9P4AJHFL"],"itemData":{"id":18,"type":"article-journal","container-title":"Oikos","issue":"3","page":"300–307","source":"Google Scholar","title":"How do vertebrates respond to mast seeding?","volume":"125","author":[{"family":"Bogdziewicz","given":"Micha\\l"},{"family":"Zwolak","given":"Rafa\\l"},{"family":"Crone","given":"Elizabeth E."}],"issued":{"date-parts":[["2016"]]}}},{"id":31,"uris":["http://zotero.org/users/1198962/items/LJLGE255"],"uri":["http://zotero.org/users/1198962/items/LJLGE255"],"itemData":{"id":31,"type":"article-journal","container-title":"Ecological modelling","page":"40–53","source":"Google Scholar","title":"Reproducing reproduction: How to simulate mast seeding in forest models","title-short":"Reproducing reproduction","volume":"376","author":[{"family":"Vacchiano","given":"Giorgio"},{"family":"Ascoli","given":"Davide"},{"family":"Berzaghi","given":"Fabio"},{"family":"Lucas-Borja","given":"Manuel Esteban"},{"family":"Caignard","given":"Thomas"},{"family":"Collalti","given":"Alessio"},{"family":"Mairota","given":"Paola"},{"family":"Palaghianu","given":"Ciprian"},{"family":"Reyer","given":"Christopher PO"},{"family":"Sanders","given":"Tanja GM"}],"issued":{"date-parts":[["2018"]]}}}],"schema":"https://github.com/citation-style-language/schema/raw/master/csl-citation.json"} </w:instrText>
      </w:r>
      <w:r w:rsidRPr="009B3ADE">
        <w:rPr>
          <w:rFonts w:ascii="Times" w:hAnsi="Times"/>
          <w:color w:val="000000" w:themeColor="text1"/>
          <w:lang w:val="en-US"/>
        </w:rPr>
        <w:fldChar w:fldCharType="separate"/>
      </w:r>
      <w:r w:rsidR="00FA7167" w:rsidRPr="00FA7167">
        <w:rPr>
          <w:rFonts w:ascii="Times" w:hAnsi="Times"/>
          <w:color w:val="000000"/>
          <w:lang w:val="en-US"/>
        </w:rPr>
        <w:t>[10–12]</w:t>
      </w:r>
      <w:r w:rsidRPr="009B3ADE">
        <w:rPr>
          <w:rFonts w:ascii="Times" w:hAnsi="Times"/>
          <w:color w:val="000000" w:themeColor="text1"/>
          <w:lang w:val="en-US"/>
        </w:rPr>
        <w:fldChar w:fldCharType="end"/>
      </w:r>
      <w:r w:rsidRPr="009B3ADE">
        <w:rPr>
          <w:rFonts w:ascii="Times" w:hAnsi="Times"/>
          <w:color w:val="000000" w:themeColor="text1"/>
          <w:lang w:val="en-US"/>
        </w:rPr>
        <w:t>, so understanding its response to climate change is important. Here, we analyze inter-individual variability in plant reproductive patterns and two economies of scale – predator satiation and pollination efficiency – and document how natural selection acting upon them favors masting. Four decades of observations for European beech (</w:t>
      </w:r>
      <w:r w:rsidRPr="009B3ADE">
        <w:rPr>
          <w:rFonts w:ascii="Times" w:hAnsi="Times"/>
          <w:i/>
          <w:iCs/>
          <w:color w:val="000000" w:themeColor="text1"/>
          <w:lang w:val="en-US"/>
        </w:rPr>
        <w:t>Fagus sylvatica</w:t>
      </w:r>
      <w:r w:rsidRPr="009B3ADE">
        <w:rPr>
          <w:rFonts w:ascii="Times" w:hAnsi="Times"/>
          <w:color w:val="000000" w:themeColor="text1"/>
          <w:lang w:val="en-US"/>
        </w:rPr>
        <w:t xml:space="preserve">) show that predator satiation and pollination efficiency select for individuals with higher inter-annual variability of reproduction and higher reproductive synchrony between individuals. This </w:t>
      </w:r>
      <w:r w:rsidR="00230DB7" w:rsidRPr="009B3ADE">
        <w:rPr>
          <w:rFonts w:ascii="Times" w:hAnsi="Times"/>
          <w:color w:val="000000" w:themeColor="text1"/>
          <w:lang w:val="en-US"/>
        </w:rPr>
        <w:t xml:space="preserve">result </w:t>
      </w:r>
      <w:r w:rsidRPr="009B3ADE">
        <w:rPr>
          <w:rFonts w:ascii="Times" w:hAnsi="Times"/>
          <w:color w:val="000000" w:themeColor="text1"/>
          <w:lang w:val="en-US"/>
        </w:rPr>
        <w:t xml:space="preserve">confirms </w:t>
      </w:r>
      <w:r w:rsidR="007A49CE" w:rsidRPr="009B3ADE">
        <w:rPr>
          <w:rFonts w:ascii="Times" w:hAnsi="Times"/>
          <w:color w:val="000000" w:themeColor="text1"/>
          <w:lang w:val="en-US"/>
        </w:rPr>
        <w:t xml:space="preserve">long-standing theory </w:t>
      </w:r>
      <w:r w:rsidRPr="009B3ADE">
        <w:rPr>
          <w:rFonts w:ascii="Times" w:hAnsi="Times"/>
          <w:color w:val="000000" w:themeColor="text1"/>
          <w:lang w:val="en-US"/>
        </w:rPr>
        <w:t xml:space="preserve">that masting, a population-level phenomenon, is generated by selection on individuals. Furthermore, recent climate-driven increases in mean seed production have increased selection pressure from seed predators, but not from pollination efficiency. </w:t>
      </w:r>
      <w:r w:rsidR="00230DB7" w:rsidRPr="009B3ADE">
        <w:rPr>
          <w:rFonts w:ascii="Times" w:hAnsi="Times"/>
          <w:color w:val="000000" w:themeColor="text1"/>
          <w:lang w:val="en-US"/>
        </w:rPr>
        <w:t>N</w:t>
      </w:r>
      <w:r w:rsidRPr="009B3ADE">
        <w:rPr>
          <w:rFonts w:ascii="Times" w:hAnsi="Times"/>
          <w:color w:val="000000" w:themeColor="text1"/>
          <w:lang w:val="en-US"/>
        </w:rPr>
        <w:t xml:space="preserve">atural selection is </w:t>
      </w:r>
      <w:r w:rsidR="00230DB7" w:rsidRPr="009B3ADE">
        <w:rPr>
          <w:rFonts w:ascii="Times" w:hAnsi="Times"/>
          <w:color w:val="000000" w:themeColor="text1"/>
          <w:lang w:val="en-US"/>
        </w:rPr>
        <w:t xml:space="preserve">thus </w:t>
      </w:r>
      <w:r w:rsidRPr="009B3ADE">
        <w:rPr>
          <w:rFonts w:ascii="Times" w:hAnsi="Times"/>
          <w:color w:val="000000" w:themeColor="text1"/>
          <w:lang w:val="en-US"/>
        </w:rPr>
        <w:t xml:space="preserve">acting to restore the fitness benefits of masting, which have </w:t>
      </w:r>
      <w:r w:rsidR="00230DB7" w:rsidRPr="009B3ADE">
        <w:rPr>
          <w:rFonts w:ascii="Times" w:hAnsi="Times"/>
          <w:color w:val="000000" w:themeColor="text1"/>
          <w:lang w:val="en-US"/>
        </w:rPr>
        <w:t xml:space="preserve">previously </w:t>
      </w:r>
      <w:r w:rsidRPr="009B3ADE">
        <w:rPr>
          <w:rFonts w:ascii="Times" w:hAnsi="Times"/>
          <w:color w:val="000000" w:themeColor="text1"/>
          <w:lang w:val="en-US"/>
        </w:rPr>
        <w:t xml:space="preserve">decreased under a warming climate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1ee7q9s25o","properties":{"formattedCitation":"[13]","plainCitation":"[13]","noteIndex":0},"citationItems":[{"id":321,"uris":["http://zotero.org/users/1198962/items/C2A7IYCN"],"uri":["http://zotero.org/users/1198962/items/C2A7IYCN"],"itemData":{"id":321,"type":"article-journal","abstract":"Masting, synchronous year-to-year variation in seed production, increases pollination efficiency and reduces seed loss to predators. Climate warming over recent decades has increased seed production but decreased masting, favouring seed predators over plants.","container-title":"Nature Plants","DOI":"10.1038/s41477-020-0592-8","ISSN":"2055-0278","issue":"2","language":"en","note":"number: 2\npublisher: Nature Publishing Group","page":"88-94","source":"www.nature.com","title":"Climate warming disrupts mast seeding and its fitness benefits in European beech","volume":"6","author":[{"family":"Bogdziewicz","given":"Michał"},{"family":"Kelly","given":"Dave"},{"family":"Thomas","given":"Peter A."},{"family":"Lageard","given":"Jonathan G. A."},{"family":"Hacket-Pain","given":"Andrew"}],"issued":{"date-parts":[["2020",2]]}}}],"schema":"https://github.com/citation-style-language/schema/raw/master/csl-citation.json"}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[13]</w:t>
      </w:r>
      <w:r w:rsidRPr="009B3ADE">
        <w:rPr>
          <w:rFonts w:ascii="Times" w:hAnsi="Times"/>
          <w:color w:val="000000" w:themeColor="text1"/>
          <w:lang w:val="en-US"/>
        </w:rPr>
        <w:fldChar w:fldCharType="end"/>
      </w:r>
      <w:r w:rsidRPr="009B3ADE">
        <w:rPr>
          <w:rFonts w:ascii="Times" w:hAnsi="Times"/>
          <w:color w:val="000000" w:themeColor="text1"/>
          <w:lang w:val="en-US"/>
        </w:rPr>
        <w:t>. However, selection will likely take far longer (centuries) than climate warming (decades), so in the short-term, tree reproduction will be reduced because masting has become less effective at satiating seed predators. Over the long-term, evolutionary responses to climate change could potentially increase inter-annual variability of seed production of masting species.</w:t>
      </w:r>
    </w:p>
    <w:p w14:paraId="2513F8E7" w14:textId="77777777" w:rsidR="009A44F2" w:rsidRPr="009B3ADE" w:rsidRDefault="009A44F2" w:rsidP="00C07F22">
      <w:pPr>
        <w:spacing w:line="360" w:lineRule="auto"/>
        <w:rPr>
          <w:rFonts w:ascii="Times" w:hAnsi="Times"/>
          <w:b/>
          <w:color w:val="000000" w:themeColor="text1"/>
          <w:lang w:val="en-US"/>
        </w:rPr>
      </w:pPr>
    </w:p>
    <w:p w14:paraId="0A407696" w14:textId="77777777" w:rsidR="009A44F2" w:rsidRPr="009B3ADE" w:rsidRDefault="009A44F2" w:rsidP="00C07F22">
      <w:pPr>
        <w:spacing w:line="360" w:lineRule="auto"/>
        <w:rPr>
          <w:rFonts w:ascii="Times" w:hAnsi="Times"/>
          <w:b/>
          <w:color w:val="000000" w:themeColor="text1"/>
          <w:lang w:val="en-US"/>
        </w:rPr>
      </w:pPr>
      <w:r w:rsidRPr="009B3ADE">
        <w:rPr>
          <w:rFonts w:ascii="Times" w:hAnsi="Times"/>
          <w:b/>
          <w:color w:val="000000" w:themeColor="text1"/>
          <w:lang w:val="en-US"/>
        </w:rPr>
        <w:t xml:space="preserve">Results </w:t>
      </w:r>
    </w:p>
    <w:p w14:paraId="6612029A" w14:textId="38AB613B" w:rsidR="009A44F2" w:rsidRPr="009B3ADE" w:rsidRDefault="009A44F2" w:rsidP="00E55696">
      <w:pPr>
        <w:spacing w:line="360" w:lineRule="auto"/>
        <w:ind w:firstLine="720"/>
        <w:rPr>
          <w:rFonts w:ascii="Times" w:hAnsi="Times"/>
          <w:color w:val="000000" w:themeColor="text1"/>
          <w:lang w:val="en-US"/>
        </w:rPr>
      </w:pPr>
      <w:bookmarkStart w:id="0" w:name="_Hlk42510480"/>
      <w:r w:rsidRPr="009B3ADE">
        <w:rPr>
          <w:rFonts w:ascii="Times" w:hAnsi="Times"/>
          <w:color w:val="000000" w:themeColor="text1"/>
          <w:lang w:val="en-US"/>
        </w:rPr>
        <w:t xml:space="preserve">Mast seeding is thought to be selectively beneficial because inter-annual variability and synchrony of seed production increase the fitness of plants through economies of scale that decrease the cost of reproduction per surviving offspring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OyIyCjQT","properties":{"formattedCitation":"[5\\uc0\\u8211{}7]","plainCitation":"[5–7]","noteIndex":0},"citationItems":[{"id":71,"uris":["http://zotero.org/users/1198962/items/SB9DQTXD"],"uri":["http://zotero.org/users/1198962/items/SB9DQTXD"],"itemData":{"id":71,"type":"article-journal","container-title":"Annual review of ecology and systematics","issue":"1","page":"465–492","source":"Google Scholar","title":"Seed predation by animals","volume":"2","author":[{"family":"Janzen","given":"Daniel H."}],"issued":{"date-parts":[["1971"]]}}},{"id":70,"uris":["http://zotero.org/users/1198962/items/J9CN2HZL"],"uri":["http://zotero.org/users/1198962/items/J9CN2HZL"],"itemData":{"id":70,"type":"article-journal","abstract":"Abstract.  The hypothesis that masting by trees is a defensive strategy which satiates seed predators in mast years and starves them in the intervening periods","container-title":"Biological Journal of the Linnean Society","DOI":"10.1111/j.1095-8312.1980.tb00107.x","ISSN":"0024-4066","issue":"2","journalAbbreviation":"Biol J Linn Soc","language":"en","page":"235-250","source":"academic.oup.com","title":"The evolutionary ecology of mast seeding in trees","volume":"14","author":[{"family":"Silvertown","given":"Jonathan W."}],"issued":{"date-parts":[["1980",9,1]]}}},{"id":241,"uris":["http://zotero.org/users/1198962/items/I7IPHH5K"],"uri":["http://zotero.org/users/1198962/items/I7IPHH5K"],"itemData":{"id":241,"type":"article-journal","abstract":"The past seven years have seen a revolution in understanding the causes of mast seeding In perennial plants. Before 1987, the two main theories were resource matching (i.e. plants vary their reproductive output to match variable resources) and predator satiation (i.e. losses to predators are reduced by varying the seed crop). Today, resource matching is restricted to a proximate role, and predator satiation is only one of many theories for the ultimate advantage of masting. Wind pollination, prediction of favourable years for seedling establishment, animal pollination, animal dispersal of fruits, high accessory costs of reproduction and large seed size have all been advanced as possible causes of masting. Of these, wind pollination, predator satiation and environmental prediction are important in a number of species, but the other theories have less support. In future, Important advances seem likely from quantifying synchrony within a population, and examining species with very constant reproduction between years.","container-title":"Trends in Ecology &amp; Evolution","DOI":"10.1016/0169-5347(94)90310-7","ISSN":"0169-5347","issue":"12","journalAbbreviation":"Trends in Ecology &amp; Evolution","language":"en","page":"465-470","source":"ScienceDirect","title":"The evolutionary ecology of mast seeding","volume":"9","author":[{"family":"Kelly","given":"Dave"}],"issued":{"date-parts":[["1994",12,1]]}}}],"schema":"https://github.com/citation-style-language/schema/raw/master/csl-citation.json"} </w:instrText>
      </w:r>
      <w:r w:rsidRPr="009B3ADE">
        <w:rPr>
          <w:rFonts w:ascii="Times" w:hAnsi="Times"/>
          <w:color w:val="000000" w:themeColor="text1"/>
          <w:lang w:val="en-US"/>
        </w:rPr>
        <w:fldChar w:fldCharType="separate"/>
      </w:r>
      <w:r w:rsidR="00FA7167" w:rsidRPr="00FA7167">
        <w:rPr>
          <w:rFonts w:ascii="Times" w:hAnsi="Times"/>
          <w:color w:val="000000"/>
          <w:lang w:val="en-US"/>
        </w:rPr>
        <w:t>[5–7]</w:t>
      </w:r>
      <w:r w:rsidRPr="009B3ADE">
        <w:rPr>
          <w:rFonts w:ascii="Times" w:hAnsi="Times"/>
          <w:color w:val="000000" w:themeColor="text1"/>
          <w:lang w:val="en-US"/>
        </w:rPr>
        <w:fldChar w:fldCharType="end"/>
      </w:r>
      <w:r w:rsidRPr="009B3ADE">
        <w:rPr>
          <w:rFonts w:ascii="Times" w:hAnsi="Times"/>
          <w:color w:val="000000" w:themeColor="text1"/>
          <w:lang w:val="en-US"/>
        </w:rPr>
        <w:t xml:space="preserve">. The two economies of scale with the most empirical support are positive density-dependent pollination success and predator satiation. The pollination efficiency hypothesis states that large and synchronized flowering effort enhances pollination success by increasing the density of flowers, especially in wind-pollinated plants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2hkg989iv8","properties":{"formattedCitation":"[14\\uc0\\u8211{}16]","plainCitation":"[14–16]","noteIndex":0},"citationItems":[{"id":77,"uris":["http://zotero.org/users/1198962/items/XF2Q7SU9"],"uri":["http://zotero.org/users/1198962/items/XF2Q7SU9"],"itemData":{"id":77,"type":"article-journal","abstract":"We developed a conceptual model for evaluating the benefits of wind pollination to mast-flowering species. The benefit that a plant population gains from mast flowering via increased wind pollination efficiency was predicted from how far pollination efficiency at mean seed crop size falls below the maximum. Species were most likely to benefit from mast seeding if mean reproductive effort in the field gave an intermediate level of pollination efficiency, regardless of the cost of unpollinated female structures. To quantify the benefits of different degrees of mast flowering, a simulation model was used to alter the seed production coefficient of variation (cv) and to calculate its effects on weighted mean pollination efficiency. The model was applied to seven real data sets for five species with pollination benefits from masting that ranged from relatively small (Chionochloa pallens), to moderate (Dacrydium cupressinum, Betula alleghaniensis), to large (Nothofagus solandri, N. menziesii). Many studies have reported higher seed production coefficients of variation at higher altitudes and latitudes within a species. Our model showed that higher coefficients of variation are favored by reduced mean seed output per plant at higher altitudes. Data for N. solandri at three altitudes in one site showed much higher pollination benefits from masting at higher altitudes. Reduced plant density (e.g., through fragmentation), which also lowers mean flowering effort per unit area, resulted in large increases in masting benefits in N. solandri, but only small increases in C. pallens. These contrasting results were primarily due to differences between the two species in mean reproductive effort vs. wind pollination efficiency, rather than to differences in the effects of fragmentation and altitude. The relative effects of masting on pollination, insect seed predation, and bird seed predation were modeled in B. alleghaniensis. Masting produced a small economy of scale from insect predator satiation, but an almost equivalent diseconomy of scale resulted from increased levels of bird seed predation. Efficiency of wind pollination improved moderately with increasing cv, providing some overall benefits from masting in this species. Accordingly, we propose that masting can be favored by either one dominant economy of scale (such as wind pollination efficiency in N. solandri or predator satiation in C. pallens), or a balance among several factors (such as pollination, predator satiation, and predator attraction in B. alleghaniensis). We predict that, in the absence of any selective benefits or disadvantages of masting, plants would be expected to have coefficients of variation in the range 0.85–1.35.","container-title":"Ecology","DOI":"10.1890/0012-9658(2001)082[0117:ETWPBO]2.0.CO;2","ISSN":"1939-9170","issue":"1","language":"en","page":"117-126","source":"Wiley Online Library","title":"Evaluating the Wind Pollination Benefits of Mast Seeding","volume":"82","author":[{"family":"Kelly","given":"Dave"},{"family":"Hart","given":"Deirdre E."},{"family":"Allen","given":"Robert B."}],"issued":{"date-parts":[["2001"]]}}},{"id":14,"uris":["http://zotero.org/users/1198962/items/Q9YIYZ3V"],"uri":["http://zotero.org/users/1198962/items/Q9YIYZ3V"],"itemData":{"id":14,"type":"article-journal","container-title":"Journal of Ecology","issue":"5","page":"1345–1352","source":"Google Scholar","title":"Sex allocation, pollen limitation and masting in whitebark pine","volume":"101","author":[{"family":"Rapp","given":"Joshua M."},{"family":"McIntire","given":"Eliot JB"},{"family":"Crone","given":"Elizabeth E."}],"issued":{"date-parts":[["2013"]]}}},{"id":953,"uris":["http://zotero.org/users/1198962/items/LZSIBHBV"],"uri":["http://zotero.org/users/1198962/items/LZSIBHBV"],"itemData":{"id":953,"type":"article-journal","abstract":"Interannual variability of seed crops (CVp) has profound consequences for plant populations and food webs, where high CVp is termed ‘masting’. Here we ask: is global variation in CVp better predicted by plant or habitat differences consistent with adaptive economies of scale, in which flower and seed benefits increase disproportionately during mast years; or by passive mechanisms, in which seed production responds to variation in resource availability associated with climate variability? To address this question, we compiled a dataset for phylogenetic comparative analysis of long-term fruit/seed production for plants comprising 920 time series spanning 311 plant species. Factors associated with both adaptive benefits of CVp (wind pollination and seed dispersal) and climatic variability (variability of summer precipitation) were among the best predictors of global variation in CVp. We observed a hump-shaped relationship between CVp and latitude and intermediate phylogenetic and geographic signals in CVp. CVp is patterned nonrandomly across the globe and over the plant tree of life, where high CVp is associated with species benefiting from economies of scale of seed or flower production and with species that experience variable rainfall over summer months when seeds usually mature.","container-title":"New Phytologist","DOI":"10.1111/nph.16617","ISSN":"1469-8137","issue":"n/a","language":"en","note":"_eprint: https://nph.onlinelibrary.wiley.com/doi/pdf/10.1111/nph.16617","source":"Wiley Online Library","title":"Biogeography and phylogeny of masting: do global patterns fit functional hypotheses?","title-short":"Biogeography and phylogeny of masting","URL":"https://nph.onlinelibrary.wiley.com/doi/abs/10.1111/nph.16617","volume":"n/a","author":[{"family":"Pearse","given":"Ian S."},{"family":"LaMontagne","given":"Jalene M."},{"family":"Lordon","given":"Michael"},{"family":"Hipp","given":"Andrew L."},{"family":"Koenig","given":"Walter D."}],"accessed":{"date-parts":[["2020",5,22]]}}}],"schema":"https://github.com/citation-style-language/schema/raw/master/csl-citation.json"} </w:instrText>
      </w:r>
      <w:r w:rsidRPr="009B3ADE">
        <w:rPr>
          <w:rFonts w:ascii="Times" w:hAnsi="Times"/>
          <w:color w:val="000000" w:themeColor="text1"/>
          <w:lang w:val="en-US"/>
        </w:rPr>
        <w:fldChar w:fldCharType="separate"/>
      </w:r>
      <w:r w:rsidR="00FA7167" w:rsidRPr="00FA7167">
        <w:rPr>
          <w:rFonts w:ascii="Times" w:hAnsi="Times"/>
          <w:color w:val="000000"/>
          <w:lang w:val="en-US"/>
        </w:rPr>
        <w:t>[14–16]</w:t>
      </w:r>
      <w:r w:rsidRPr="009B3ADE">
        <w:rPr>
          <w:rFonts w:ascii="Times" w:hAnsi="Times"/>
          <w:color w:val="000000" w:themeColor="text1"/>
          <w:lang w:val="en-US"/>
        </w:rPr>
        <w:fldChar w:fldCharType="end"/>
      </w:r>
      <w:r w:rsidRPr="009B3ADE">
        <w:rPr>
          <w:rFonts w:ascii="Times" w:hAnsi="Times"/>
          <w:color w:val="000000" w:themeColor="text1"/>
          <w:lang w:val="en-US"/>
        </w:rPr>
        <w:t xml:space="preserve">. Similarly, the predator satiation hypothesis states that masting decreases average seed predation by satiating predator populations in years of high seed production </w:t>
      </w:r>
      <w:r w:rsidRPr="009B3ADE">
        <w:rPr>
          <w:rFonts w:ascii="Times" w:hAnsi="Times"/>
          <w:color w:val="000000" w:themeColor="text1"/>
          <w:lang w:val="en-US"/>
        </w:rPr>
        <w:lastRenderedPageBreak/>
        <w:fldChar w:fldCharType="begin"/>
      </w:r>
      <w:r w:rsidR="00FA7167">
        <w:rPr>
          <w:rFonts w:ascii="Times" w:hAnsi="Times"/>
          <w:color w:val="000000" w:themeColor="text1"/>
          <w:lang w:val="en-US"/>
        </w:rPr>
        <w:instrText xml:space="preserve"> ADDIN ZOTERO_ITEM CSL_CITATION {"citationID":"a2p956k9o0p","properties":{"formattedCitation":"[17,18]","plainCitation":"[17,18]","noteIndex":0},"citationItems":[{"id":76,"uris":["http://zotero.org/users/1198962/items/MRQIYVCX"],"uri":["http://zotero.org/users/1198962/items/MRQIYVCX"],"itemData":{"id":76,"type":"article-journal","abstract":"Variation in annual flowering effort is described for 16 long datasets from 11 species of Chionochloa (Poaceae) in New Zealand. All populations exhibited extreme mast seeding. The most variable species was C. crassiuscula (coefficient of variation, CV=3.02) over 26 years at Takahe Valley, Fiordland, which is the highest published CV we know of worldwide. The other populations also had high CVs (lowest CV=1.42, mean CV=1.84) which were higher than for other well-studied genera such as Picea, Pinus and Quercus. There were also frequent years of zero flowering (mean across all populations was 37.2% zero years; maximum 53% for C. rubra and C. crassiuscula over 19 years) whereas zero years are rare in other published masting datasets.Flowering was highly synchronous among species within a site (mean r=0.886), and also (though significantly less so) among sites. Among sites, synchrony was not significantly higher within-species (mean r=0.711) than between-species (r=0.690). Warm summer temperatures led to heavy flowering the following summer. Flowering synchrony increased with increasing synchrony in local deseasonalised summer temperatures, and decreased with increasing distance between sites.Mast seeding has been shown in Chionochloa to reduce losses to specialist flower or seed predators. Among-species synchrony may be adaptive if species share a common seed predator. Developing seeds of at least 10 Chionochloa species are attacked by larvae of an undescribed cecidomyiid. In Takahe Valley, where masting is most pronounced, cecidomyiids attacked all six Chionochloa species in all four years studied. Mean annual losses were almost constant (10.0 to 13.4%) while flowering effort varied 100-fold. The invariant losses are consistent with other evidence that the cecidomyiid may have extended diapause, which would make it harder to satiate by mast seeding. We hypothesise that one possible factor favouring such extremely high levels of mast seeding in Chionochloa is that its seed predator is very hard to satiate.","container-title":"Oikos","DOI":"10.1034/j.1600-0706.2000.900306.x","ISSN":"1600-0706","issue":"3","language":"en","page":"477-488","source":"Wiley Online Library","title":"Predator satiation and extreme mast seeding in 11 species of Chionochloa (Poaceae)","volume":"90","author":[{"family":"Kelly","given":"Dave"},{"family":"Harrison","given":"Andrea L."},{"family":"Lee","given":"William G."},{"family":"Payton","given":"Ian J."},{"family":"Wilson","given":"Peter R."},{"family":"Schauber","given":"Eric M."}],"issued":{"date-parts":[["2000"]]}}},{"id":74,"uris":["http://zotero.org/users/1198962/items/NJNVVTTE"],"uri":["http://zotero.org/users/1198962/items/NJNVVTTE"],"itemData":{"id":74,"type":"article-journal","abstract":"Mast seeding involves the episodic and synchronous production of large seed crops by perennial plants. The predator satiation hypothesis proposes that mast seeding maximizes seed escape because seed predators consume a decreasing proportion of available seeds with increasing seed production. However, the seed escape benefits of masting depend not only on whether predators are satiated at high levels of seed production, but also on the shape of their functional response (type II vs. type III), and the actual proportion of available seeds that they consume at different levels of seed production. North American red squirrels (Tamiasciurus hudsonicus) are the primary vertebrate predator of white spruce (Picea glauca) mast seed crops in many boreal regions because they hoard unopened cones in underground locations, preempting the normal sequence of cone opening, seed dispersal, and seed germination. We document the functional response of cone-hoarding by red squirrels across three non-mast years and one mast year by estimating the number of cones present in the territories of individual red squirrels and the proportion of these cones that they hoarded each autumn. Even though red squirrels are not constrained by the ingestive and on-body (fat reserves) energy reserve limitations experienced by animals that consume seeds directly, most squirrels hoarded &lt;10% of the cones present on their territories under mast conditions. Cone availability during non-mast years also reached levels that satiated the hoarding activity of red squirrels; however, this occurred only on the highest-quality territories. Squirrels switched to mushroom-hoarding when cone production was low and mushrooms were abundant. This resulted in type III functional response whereby the proportional harvest of cones was highest at levels of cone availability that were intermediate within non-mast years. Overall, more cones escaped squirrel cone-hoarding during a mast event than when cone production was low in non-mast years, which supports the predator satiation hypothesis. However, the highly variable seed escape in non-mast years may help to explain why all spruce cone production is not concentrated into fewer, larger, mast years.","container-title":"Ecology","DOI":"10.1890/09-1816.1","ISSN":"1939-9170","issue":"9","language":"en","page":"2673-2683","source":"Wiley Online Library","title":"The functional response of a hoarding seed predator to mast seeding","volume":"91","author":[{"family":"Fletcher","given":"Quinn E."},{"family":"Boutin","given":"Stan"},{"family":"Lane","given":"Jeffrey E."},{"family":"LaMontagne","given":"Jalene M."},{"family":"McAdam","given":"Andrew G."},{"family":"Krebs","given":"Charles J."},{"family":"Humphries","given":"Murray M."}],"issued":{"date-parts":[["2010"]]}}}],"schema":"https://github.com/citation-style-language/schema/raw/master/csl-citation.json"}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[17,18]</w:t>
      </w:r>
      <w:r w:rsidRPr="009B3ADE">
        <w:rPr>
          <w:rFonts w:ascii="Times" w:hAnsi="Times"/>
          <w:color w:val="000000" w:themeColor="text1"/>
          <w:lang w:val="en-US"/>
        </w:rPr>
        <w:fldChar w:fldCharType="end"/>
      </w:r>
      <w:r w:rsidRPr="009B3ADE">
        <w:rPr>
          <w:rFonts w:ascii="Times" w:hAnsi="Times"/>
          <w:color w:val="000000" w:themeColor="text1"/>
          <w:lang w:val="en-US"/>
        </w:rPr>
        <w:t xml:space="preserve">, and sometimes also starving them in low-seed years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2h9hsfg9iu","properties":{"formattedCitation":"[19\\uc0\\u8211{}21]","plainCitation":"[19–21]","noteIndex":0},"citationItems":[{"id":979,"uris":["http://zotero.org/users/1198962/items/RI3VQ2MM"],"uri":["http://zotero.org/users/1198962/items/RI3VQ2MM"],"itemData":{"id":979,"type":"article-journal","abstract":"Mast seeding could be favoured by a number of factors, including predator satiation and wind pollination. When both these factors could be involved, determining which is more important has been very difficult. In this paper we present 10 years of data on flowering intensity, seed predation and estimated pollination success for Chionochloa pallens (Poaceae), an alpine tussock grass, at Mt Hutt, South Island, New Zealand. C. pallens suffers from high levels of pre-dispersal seed predation (up to 94%) and is wind pollinated, so provides an ideal experimental system. C. pallens had very variable flowering intensity between years (coefficient of variation of floret production (CV) = 1.80). A significant predator satiation effect was found. Predation was not affected by the absolute level of flowering intensity in the current year, but did vary significantly with the change in flowering intensity between the current and previous years. Therefore, predator satiation seemed to involve a numerical response (starving the predator in low seed years). There was a significant wind pollination benefit from larger flowering efforts, which depended only on the size of the current flowering effort. Therefore, for benefits via pollination, C. pallens populations with high levels of resources can satisfactorily produce a large flowering effort every year; in contrast, to gain benefits via predator satiation, fluctuating flowering intensity is required regardless of mean levels. The relative benefits of masting versus constant reproduction were modelled; benefits from wind pollination increased very little with increased CVs, to give a benefit of 2.3% fewer florets with unexpanded ovaries at the field CV of 1.8 than at CV = 0. The overall mean flowering effort is apparently high enough in the study population for efficient pollination even if masting did not occur. Predator satiation gave large benefits from masting, from 8% of all florets at CV = 1.25 increasing rapidly to 42% at CV = 1.8 and 62% at CV = 2.25. Therefore predator satiation is vastly more important than wind pollination in favouring mast seeding in C. pallens, providing 92-95% of the benefits at CVs &gt; 1.5. The rapid increase in benefits from predator satiation at CV &gt; 1.5 may help explain why Chionochloa species have such high CVs.","archive":"JSTOR","container-title":"Oikos","DOI":"10.2307/3545810","ISSN":"0030-1299","issue":"1","note":"publisher: [Nordic Society Oikos, Wiley]","page":"143-150","source":"JSTOR","title":"Quantifying the Benefits of Mast Seeding on Predator Satiation and Wind Pollination in Chionochloa pallens (Poaceae)","volume":"78","author":[{"family":"Kelly","given":"Dave"},{"family":"Sullivan","given":"Jon J."}],"issued":{"date-parts":[["1997"]]}}},{"id":10,"uris":["http://zotero.org/users/1198962/items/GF9DA5IG"],"uri":["http://zotero.org/users/1198962/items/GF9DA5IG"],"itemData":{"id":10,"type":"article-journal","abstract":"Variation in seed availability shapes plant communities, and is strongly affected by seed predation. In some plant species, temporal variation in seed production is especially high and synchronized over large areas, which is called ‘mast seeding’. One selective advantage of this phenomenon is predator satiation which posits that masting helps plants escape seed predation through starvation of predators in lean years, and satiation in mast years. However, even though seed predation can be predicted to have a strong spatial component and depend on plant densities, whether the effectiveness of predator satiation in masting plants changes according to the Janzen-Connell effect has been barely investigated. We studied, over an 8-year period, the seed production, the spatiotemporal patters of weevil seed predation, and the abundance of adult weevils in a holm oak (Quercus ilex) population that consists of trees interspersed at patches covering a continuum of conspecific density. Isolated oaks effectively satiate predators, but this is trumped by increasing conspecific plant density. Lack of predator satiation in trees growing in dense patches was caused by re-distribution of insects among plants that likely attenuated them against food shortage in lean years, and changed the type of weevil functional response from type II in isolated trees to type III in trees growing in dense patches. This study provides the first empirical evaluation of the notion that masting and predator satiation should be more important in populations that start to dominate their communities, and is consistent with the observation that masting is less frequent and less intense in diverse forests.","container-title":"Oecologia","DOI":"10.1007/s00442-018-4069-7","ISSN":"1432-1939","issue":"4","journalAbbreviation":"Oecologia","language":"en","page":"983-993","source":"Springer Link","title":"Effectiveness of predator satiation in masting oaks is negatively affected by conspecific density","volume":"186","author":[{"family":"Bogdziewicz","given":"Michał"},{"family":"Espelta","given":"Josep M."},{"family":"Muñoz","given":"Alberto"},{"family":"Aparicio","given":"Jose M."},{"family":"Bonal","given":"Raul"}],"issued":{"date-parts":[["2018",4,1]]}}},{"id":33,"uris":["http://zotero.org/users/1198962/items/JJU5RGY3"],"uri":["http://zotero.org/users/1198962/items/JJU5RGY3"],"itemData":{"id":33,"type":"article-journal","container-title":"Ecology","issue":"3","page":"805–817","source":"Google Scholar","title":"Masting mediated by summer drought reduces acorn predation in Mediterranean oak forests","volume":"89","author":[{"family":"Espelta","given":"Josep Maria"},{"family":"Cortés","given":"Pilar"},{"family":"Molowny-Horas","given":"Roberto"},{"family":"Sánchez-Humanes","given":"Belén"},{"family":"Retana","given":"Javier"}],"issued":{"date-parts":[["2008"]]}}}],"schema":"https://github.com/citation-style-language/schema/raw/master/csl-citation.json"} </w:instrText>
      </w:r>
      <w:r w:rsidRPr="009B3ADE">
        <w:rPr>
          <w:rFonts w:ascii="Times" w:hAnsi="Times"/>
          <w:color w:val="000000" w:themeColor="text1"/>
          <w:lang w:val="en-US"/>
        </w:rPr>
        <w:fldChar w:fldCharType="separate"/>
      </w:r>
      <w:r w:rsidR="00FA7167" w:rsidRPr="00FA7167">
        <w:rPr>
          <w:rFonts w:ascii="Times" w:hAnsi="Times"/>
          <w:color w:val="000000"/>
          <w:lang w:val="en-US"/>
        </w:rPr>
        <w:t>[19–21]</w:t>
      </w:r>
      <w:r w:rsidRPr="009B3ADE">
        <w:rPr>
          <w:rFonts w:ascii="Times" w:hAnsi="Times"/>
          <w:color w:val="000000" w:themeColor="text1"/>
          <w:lang w:val="en-US"/>
        </w:rPr>
        <w:fldChar w:fldCharType="end"/>
      </w:r>
      <w:r w:rsidRPr="009B3ADE">
        <w:rPr>
          <w:rFonts w:ascii="Times" w:hAnsi="Times"/>
          <w:color w:val="000000" w:themeColor="text1"/>
          <w:lang w:val="en-US"/>
        </w:rPr>
        <w:t xml:space="preserve">. Importantly, these two economies of scale differ in how they are affected on ecological timescales by patterns of seed production. Predator satiation is crucially dependent on the sequence of high and low seed production years and the magnitude of the change from one year to the next, whereas pollination efficiency is affected only by the magnitude of each flowering year irrespective of the order in which they occur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ec1geaudj","properties":{"formattedCitation":"[22\\uc0\\u8211{}24]","plainCitation":"[22–24]","noteIndex":0},"citationItems":[{"id":56,"uris":["http://zotero.org/users/1198962/items/VNEW6FDC"],"uri":["http://zotero.org/users/1198962/items/VNEW6FDC"],"itemData":{"id":56,"type":"article-journal","container-title":"The American Naturalist","issue":"1","page":"44–59","source":"Google Scholar","title":"Snow tussocks, chaos, and the evolution of mast seeding","volume":"160","author":[{"family":"Rees","given":"Mark"},{"family":"Kelly","given":"Dave"},{"family":"Bjørnstad","given":"Ottar N."}],"issued":{"date-parts":[["2002"]]}}},{"id":46,"uris":["http://zotero.org/users/1198962/items/KYMCXYZD"],"uri":["http://zotero.org/users/1198962/items/KYMCXYZD"],"itemData":{"id":46,"type":"article-journal","container-title":"Oikos","issue":"3","page":"581–591","source":"Google Scholar","title":"Dissecting components of population-level variation in seed production and the evolution of masting behavior","volume":"102","author":[{"family":"Koenig","given":"Walter D."},{"family":"Kelly","given":"Dave"},{"family":"Sork","given":"Victoria L."},{"family":"Duncan","given":"Richard P."},{"family":"Elkinton","given":"Joseph S."},{"family":"Peltonen","given":"Mikko S."},{"family":"Westfall","given":"Robert D."}],"issued":{"date-parts":[["2003"]]}}},{"id":268,"uris":["http://zotero.org/users/1198962/items/WSUCZEYW"],"uri":["http://zotero.org/users/1198962/items/WSUCZEYW"],"itemData":{"id":268,"type":"article-journal","abstract":"Many perennial plants display masting, that is, fruiting with strong interannual variations, irregular and synchronized between trees within the population. Here, we tested the hypothesis that the early flower phenology in temperate oak species promotes stochasticity into their fruiting dynamics, which could play a major role in tree reproductive success. From a large field monitoring network, we compared the pollen phenology between temperate and Mediterranean oak species. Then, focusing on temperate oak species, we explored the influence of the weather around the time of budburst and flowering on seed production, and simulated with a mechanistic model the consequences that an evolutionary shifting of flower phenology would have on fruiting dynamics. Temperate oak species release pollen earlier in the season than do Mediterranean oak species. Such early flowering in temperate oak species results in pollen often being released during unfavorable weather conditions and frequently results in reproductive failure. If pollen release were delayed as a result of natural selection, fruiting dynamics would exhibit much reduced stochastic variation. We propose that early flower phenology might be adaptive by making mast-seeding years rare and unpredictable, which would greatly help in controlling the dynamics of seed consumers.","container-title":"New Phytologist","DOI":"10.1111/nph.16224","ISSN":"1469-8137","issue":"3","language":"en","note":"_eprint: https://nph.onlinelibrary.wiley.com/doi/pdf/10.1111/nph.16224","page":"1181-1192","source":"Wiley Online Library","title":"Flower phenology as a disruptor of the fruiting dynamics in temperate oak species","volume":"225","author":[{"family":"Schermer","given":"Éliane"},{"family":"Bel</w:instrText>
      </w:r>
      <w:r w:rsidR="00FA7167">
        <w:rPr>
          <w:rFonts w:ascii="Cambria Math" w:hAnsi="Cambria Math" w:cs="Cambria Math"/>
          <w:color w:val="000000" w:themeColor="text1"/>
          <w:lang w:val="en-US"/>
        </w:rPr>
        <w:instrText>‐</w:instrText>
      </w:r>
      <w:r w:rsidR="00FA7167">
        <w:rPr>
          <w:rFonts w:ascii="Times" w:hAnsi="Times"/>
          <w:color w:val="000000" w:themeColor="text1"/>
          <w:lang w:val="en-US"/>
        </w:rPr>
        <w:instrText xml:space="preserve">Venner","given":"Marie-Claude"},{"family":"Gaillard","given":"Jean-Michel"},{"family":"Dray","given":"Stéphane"},{"family":"Boulanger","given":"Vincent"},{"family":"Roncé","given":"Iris Le"},{"family":"Oliver","given":"Gilles"},{"family":"Chuine","given":"Isabelle"},{"family":"Delzon","given":"Sylvain"},{"family":"Venner","given":"Samuel"}],"issued":{"date-parts":[["2020"]]}}}],"schema":"https://github.com/citation-style-language/schema/raw/master/csl-citation.json"} </w:instrText>
      </w:r>
      <w:r w:rsidRPr="009B3ADE">
        <w:rPr>
          <w:rFonts w:ascii="Times" w:hAnsi="Times"/>
          <w:color w:val="000000" w:themeColor="text1"/>
          <w:lang w:val="en-US"/>
        </w:rPr>
        <w:fldChar w:fldCharType="separate"/>
      </w:r>
      <w:r w:rsidR="00FA7167" w:rsidRPr="00FA7167">
        <w:rPr>
          <w:rFonts w:ascii="Times" w:hAnsi="Times"/>
          <w:color w:val="000000"/>
          <w:lang w:val="en-US"/>
        </w:rPr>
        <w:t>[22–24]</w:t>
      </w:r>
      <w:r w:rsidRPr="009B3ADE">
        <w:rPr>
          <w:rFonts w:ascii="Times" w:hAnsi="Times"/>
          <w:color w:val="000000" w:themeColor="text1"/>
          <w:lang w:val="en-US"/>
        </w:rPr>
        <w:fldChar w:fldCharType="end"/>
      </w:r>
      <w:r w:rsidRPr="009B3ADE">
        <w:rPr>
          <w:rFonts w:ascii="Times" w:hAnsi="Times"/>
          <w:color w:val="000000" w:themeColor="text1"/>
          <w:lang w:val="en-US"/>
        </w:rPr>
        <w:t xml:space="preserve">. </w:t>
      </w:r>
    </w:p>
    <w:p w14:paraId="5BFAAAEE" w14:textId="5752517A" w:rsidR="009A44F2" w:rsidRPr="009B3ADE" w:rsidRDefault="009A44F2" w:rsidP="005C0AD3">
      <w:pPr>
        <w:spacing w:line="360" w:lineRule="auto"/>
        <w:ind w:firstLine="720"/>
        <w:rPr>
          <w:rFonts w:ascii="Times" w:hAnsi="Times"/>
          <w:color w:val="000000" w:themeColor="text1"/>
          <w:lang w:val="en-US"/>
        </w:rPr>
      </w:pPr>
      <w:r w:rsidRPr="009B3ADE">
        <w:rPr>
          <w:rFonts w:ascii="Times" w:hAnsi="Times"/>
          <w:color w:val="000000" w:themeColor="text1"/>
          <w:lang w:val="en-US"/>
        </w:rPr>
        <w:t xml:space="preserve">Pollination and predation should consequently select for different temporal patterns of reproduction. Pollination selects for population flowering efforts to be above the threshold for efficient pollination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k3ik3qiml","properties":{"formattedCitation":"[14]","plainCitation":"[14]","noteIndex":0},"citationItems":[{"id":77,"uris":["http://zotero.org/users/1198962/items/XF2Q7SU9"],"uri":["http://zotero.org/users/1198962/items/XF2Q7SU9"],"itemData":{"id":77,"type":"article-journal","abstract":"We developed a conceptual model for evaluating the benefits of wind pollination to mast-flowering species. The benefit that a plant population gains from mast flowering via increased wind pollination efficiency was predicted from how far pollination efficiency at mean seed crop size falls below the maximum. Species were most likely to benefit from mast seeding if mean reproductive effort in the field gave an intermediate level of pollination efficiency, regardless of the cost of unpollinated female structures. To quantify the benefits of different degrees of mast flowering, a simulation model was used to alter the seed production coefficient of variation (cv) and to calculate its effects on weighted mean pollination efficiency. The model was applied to seven real data sets for five species with pollination benefits from masting that ranged from relatively small (Chionochloa pallens), to moderate (Dacrydium cupressinum, Betula alleghaniensis), to large (Nothofagus solandri, N. menziesii). Many studies have reported higher seed production coefficients of variation at higher altitudes and latitudes within a species. Our model showed that higher coefficients of variation are favored by reduced mean seed output per plant at higher altitudes. Data for N. solandri at three altitudes in one site showed much higher pollination benefits from masting at higher altitudes. Reduced plant density (e.g., through fragmentation), which also lowers mean flowering effort per unit area, resulted in large increases in masting benefits in N. solandri, but only small increases in C. pallens. These contrasting results were primarily due to differences between the two species in mean reproductive effort vs. wind pollination efficiency, rather than to differences in the effects of fragmentation and altitude. The relative effects of masting on pollination, insect seed predation, and bird seed predation were modeled in B. alleghaniensis. Masting produced a small economy of scale from insect predator satiation, but an almost equivalent diseconomy of scale resulted from increased levels of bird seed predation. Efficiency of wind pollination improved moderately with increasing cv, providing some overall benefits from masting in this species. Accordingly, we propose that masting can be favored by either one dominant economy of scale (such as wind pollination efficiency in N. solandri or predator satiation in C. pallens), or a balance among several factors (such as pollination, predator satiation, and predator attraction in B. alleghaniensis). We predict that, in the absence of any selective benefits or disadvantages of masting, plants would be expected to have coefficients of variation in the range 0.85–1.35.","container-title":"Ecology","DOI":"10.1890/0012-9658(2001)082[0117:ETWPBO]2.0.CO;2","ISSN":"1939-9170","issue":"1","language":"en","page":"117-126","source":"Wiley Online Library","title":"Evaluating the Wind Pollination Benefits of Mast Seeding","volume":"82","author":[{"family":"Kelly","given":"Dave"},{"family":"Hart","given":"Deirdre E."},{"family":"Allen","given":"Robert B."}],"issued":{"date-parts":[["2001"]]}}}],"schema":"https://github.com/citation-style-language/schema/raw/master/csl-citation.json"}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[14]</w:t>
      </w:r>
      <w:r w:rsidRPr="009B3ADE">
        <w:rPr>
          <w:rFonts w:ascii="Times" w:hAnsi="Times"/>
          <w:color w:val="000000" w:themeColor="text1"/>
          <w:lang w:val="en-US"/>
        </w:rPr>
        <w:fldChar w:fldCharType="end"/>
      </w:r>
      <w:r w:rsidRPr="009B3ADE">
        <w:rPr>
          <w:rFonts w:ascii="Times" w:hAnsi="Times"/>
          <w:color w:val="000000" w:themeColor="text1"/>
          <w:lang w:val="en-US"/>
        </w:rPr>
        <w:t xml:space="preserve">. Where a species or population has insufficient resources to maintain flowering effort above this threshold during every flowering event, pollination should select for high variability across years. This strategy ensures that high pollination success is achieved because plants concentrate most of their reproductive allocation into fewer but larger flowering events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1h9k1bg9ce","properties":{"formattedCitation":"[25,26]","plainCitation":"[25,26]","noteIndex":0},"citationItems":[{"id":61,"uris":["http://zotero.org/users/1198962/items/MWCME46S"],"uri":["http://zotero.org/users/1198962/items/MWCME46S"],"itemData":{"id":61,"type":"article-journal","container-title":"Annual review of ecology and systematics","issue":"1","page":"427–447","source":"Google Scholar","title":"Mast seeding in perennial plants: why, how, where?","title-short":"Mast seeding in perennial plants","volume":"33","author":[{"family":"Kelly","given":"Dave"},{"family":"Sork","given":"Victoria L."}],"issued":{"date-parts":[["2002"]]}}},{"id":969,"uris":["http://zotero.org/users/1198962/items/9JGI8MK6"],"uri":["http://zotero.org/users/1198962/items/9JGI8MK6"],"itemData":{"id":969,"type":"article-journal","abstract":"Masting, a breeding strategy common in perennial plants, is defined by seed production that is highly variable over years and synchronized at the population level. Resource budget models (RBMs) proposed that masting relies on two processes: (i) the depletion of plant reserves following high fruiting levels, which leads to marked temporal fluctuations in fruiting; and (ii) outcross pollination that synchronizes seed crops among neighboring trees. We revisited the RBM approach to examine the extent to which masting could be impacted by the degree of pollination efficiency, by taking into account various logistic relationships between pollination success and pollen availability. To link masting to other reproductive traits, we split the reserve depletion coefficient into three biological parameters related to resource allocation strategies for flowering and fruiting. While outcross pollination is considered to be the key mechanism that synchronizes fruiting in RBMs, our model counterintuitively showed that intense masting should arise under low-efficiency pollination. When pollination is very efficient, medium-level masting may occur, provided that the costs of female flowering (relative to pollen production) and of fruiting (maximum fruit set and fruit size) are both very high. Our work highlights the powerful framework of RBMs, which include explicit biological parameters, to link fruiting dynamics to various reproductive traits and to provide new insights into the reproductive strategies of perennial plants.","container-title":"The American Naturalist","DOI":"10.1086/686684","ISSN":"0003-0147","issue":"1","journalAbbreviation":"The American Naturalist","note":"publisher: The University of Chicago Press","page":"66-75","source":"journals.uchicago.edu (Atypon)","title":"Fruiting Strategies of Perennial Plants: A Resource Budget Model to Couple Mast Seeding to Pollination Efficiency and Resource Allocation Strategies","title-short":"Fruiting Strategies of Perennial Plants","volume":"188","author":[{"family":"Venner","given":"Samuel"},{"family":"Siberchicot","given":"Aurélie"},{"family":"Pélisson","given":"Pierre-François"},{"family":"Schermer","given":"Eliane"},{"family":"Bel-Venner","given":"Marie-Claude"},{"family":"Nicolas","given":"Manuel"},{"family":"Débias","given":"François"},{"family":"Miele","given":"Vincent"},{"family":"Sauzet","given":"Sandrine"},{"family":"Boulanger","given":"Vincent"},{"family":"Delzon","given":"Sylvain"}],"issued":{"date-parts":[["2016",7,1]]}}}],"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[25,26]</w:t>
      </w:r>
      <w:r w:rsidRPr="009B3ADE">
        <w:rPr>
          <w:rFonts w:ascii="Times" w:hAnsi="Times"/>
          <w:color w:val="000000" w:themeColor="text1"/>
          <w:lang w:val="en-US"/>
        </w:rPr>
        <w:fldChar w:fldCharType="end"/>
      </w:r>
      <w:r w:rsidRPr="009B3ADE">
        <w:rPr>
          <w:rFonts w:ascii="Times" w:hAnsi="Times"/>
          <w:color w:val="000000" w:themeColor="text1"/>
          <w:lang w:val="en-US"/>
        </w:rPr>
        <w:t xml:space="preserve">. Importantly, selection for better pollination is not expected to lead to systematic changes in the temporal autocorrelation of seed production. In contrast, predation is expected to select for strong negative temporal autocorrelation in seed production, i.e. with greater differences, on average, between successive years, and high years not following each other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0E1ZqlVc","properties":{"formattedCitation":"[23,25]","plainCitation":"[23,25]","noteIndex":0},"citationItems":[{"id":61,"uris":["http://zotero.org/users/1198962/items/MWCME46S"],"uri":["http://zotero.org/users/1198962/items/MWCME46S"],"itemData":{"id":61,"type":"article-journal","container-title":"Annual review of ecology and systematics","issue":"1","page":"427–447","source":"Google Scholar","title":"Mast seeding in perennial plants: why, how, where?","title-short":"Mast seeding in perennial plants","volume":"33","author":[{"family":"Kelly","given":"Dave"},{"family":"Sork","given":"Victoria L."}],"issued":{"date-parts":[["2002"]]}}},{"id":46,"uris":["http://zotero.org/users/1198962/items/KYMCXYZD"],"uri":["http://zotero.org/users/1198962/items/KYMCXYZD"],"itemData":{"id":46,"type":"article-journal","container-title":"Oikos","issue":"3","page":"581–591","source":"Google Scholar","title":"Dissecting components of population-level variation in seed production and the evolution of masting behavior","volume":"102","author":[{"family":"Koenig","given":"Walter D."},{"family":"Kelly","given":"Dave"},{"family":"Sork","given":"Victoria L."},{"family":"Duncan","given":"Richard P."},{"family":"Elkinton","given":"Joseph S."},{"family":"Peltonen","given":"Mikko S."},{"family":"Westfall","given":"Robert D."}],"issued":{"date-parts":[["2003"]]}}}],"schema":"https://github.com/citation-style-language/schema/raw/master/csl-citation.json"}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[23,25]</w:t>
      </w:r>
      <w:r w:rsidRPr="009B3ADE">
        <w:rPr>
          <w:rFonts w:ascii="Times" w:hAnsi="Times"/>
          <w:color w:val="000000" w:themeColor="text1"/>
          <w:lang w:val="en-US"/>
        </w:rPr>
        <w:fldChar w:fldCharType="end"/>
      </w:r>
      <w:r w:rsidRPr="009B3ADE">
        <w:rPr>
          <w:rFonts w:ascii="Times" w:hAnsi="Times"/>
          <w:color w:val="000000" w:themeColor="text1"/>
          <w:lang w:val="en-US"/>
        </w:rPr>
        <w:t xml:space="preserve">. This strategy results in smaller predator populations, and most seeds being produced in high-seed years when predation rates are lower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1fagg771in","properties":{"formattedCitation":"[25]","plainCitation":"[25]","noteIndex":0},"citationItems":[{"id":61,"uris":["http://zotero.org/users/1198962/items/MWCME46S"],"uri":["http://zotero.org/users/1198962/items/MWCME46S"],"itemData":{"id":61,"type":"article-journal","container-title":"Annual review of ecology and systematics","issue":"1","page":"427–447","source":"Google Scholar","title":"Mast seeding in perennial plants: why, how, where?","title-short":"Mast seeding in perennial plants","volume":"33","author":[{"family":"Kelly","given":"Dave"},{"family":"Sork","given":"Victoria L."}],"issued":{"date-parts":[["2002"]]}}}],"schema":"https://github.com/citation-style-language/schema/raw/master/csl-citation.json"}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[25]</w:t>
      </w:r>
      <w:r w:rsidRPr="009B3ADE">
        <w:rPr>
          <w:rFonts w:ascii="Times" w:hAnsi="Times"/>
          <w:color w:val="000000" w:themeColor="text1"/>
          <w:lang w:val="en-US"/>
        </w:rPr>
        <w:fldChar w:fldCharType="end"/>
      </w:r>
      <w:r w:rsidRPr="009B3ADE">
        <w:rPr>
          <w:rFonts w:ascii="Times" w:hAnsi="Times"/>
          <w:color w:val="000000" w:themeColor="text1"/>
          <w:lang w:val="en-US"/>
        </w:rPr>
        <w:t xml:space="preserve">. Both pollination efficiency and seed predation should also select for high reproductive synchrony, since benefits accrue mostly to plants producing large reproductive efforts in phase with other individuals in the same population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5pbhong6k","properties":{"formattedCitation":"[27,28]","plainCitation":"[27,28]","noteIndex":0},"citationItems":[{"id":258,"uris":["http://zotero.org/users/1198962/items/TMZR6IU7"],"uri":["http://zotero.org/users/1198962/items/TMZR6IU7"],"itemData":{"id":258,"type":"article-journal","abstract":"546 I. 546 II. 547 III. 548 IV. 552 V. 554 VI. 556 VII. 558 VIII. 558 IX. 559 559 References 559 Summary Mast seeding is a widespread and widely studied phenomenon. However, the physiological mechanisms that mediate masting events and link them to weather and plant resources are still debated. Here, we explore how masting is affected by plant resource budgets, fruit maturation success, and hormonal coordination of cues including weather and resources. There is little empirical support for the commonly stated hypothesis that plants store carbohydrates over several years to expend in a high-seed year. Plants can switch carbohydrates away from growth in high-seed years, and seed crops are more probably limited by nitrogen or phosphorus. Resources are clearly involved in the proximate mechanisms driving masting, but resource budget (RB) models cannot create masting in the absence of selection because some underlying selective benefit is required to set the level of a ‘full’ seed crop at greater than the annual resource increment. Economies of scale (EOSs) provide the ultimate factor selecting for masting, but EOSs probably always interact with resources, which modify the relationship between weather cues and reproduction. Thus, RB and EOS models are not alternative explanations for masting – both are required. Experiments manipulating processes that affect mast seeding will help clarify the physiological mechanisms that underlie mast seeding.","container-title":"New Phytologist","DOI":"10.1111/nph.14114","ISSN":"1469-8137","issue":"3","language":"en","page":"546-562","source":"Wiley Online Library","title":"Mechanisms of mast seeding: resources, weather, cues, and selection","title-short":"Mechanisms of mast seeding","volume":"212","author":[{"family":"Pearse","given":"Ian S."},{"family":"Koenig","given":"Walter D."},{"family":"Kelly","given":"Dave"}],"issued":{"date-parts":[["2016"]]}}},{"id":229,"uris":["http://zotero.org/users/1198962/items/3JQ7MYYY"],"uri":["http://zotero.org/users/1198962/items/3JQ7MYYY"],"itemData":{"id":229,"type":"article-journal","abstract":"The predator satiation hypothesis posits that masting helps plants escape seed predation through starvation of predators in lean years, followed by satiation of predators in mast years. Importantly, successful satiation requires sufficiently delayed bottom-up effects of seed availability on seed consumers. However, some seed consumers may be capable of quick aggregative and reproductive responses to masting, which may jeopardize positive density dependence of seed survival. We used a 17-yr data set on seed production and insect (Curculio weevils) infestation of three North American oaks species (northern red Quercus rubra, white Q. alba, and chestnut oak Q. montana) to test predictions of the predation satiation hypothesis. Furthermore, we tested for the unlagged numerical response of Curculio to acorn production. We found that masting results in a bottom-up effect on the insect population; both through increased reproductive output and aggregation at seed-rich trees. Consequently, mast seeding in two out of three studied oaks (white and chestnut oak) did not help to escape insect seed predation, whereas, in the red oak, the escape depended on the synchronization of mast crops within the population. Bottom-up effects of masting on seed consumer populations are assumed to be delayed, and therefore to have negligible effects on seed survival in mast years. Our research suggests that insect populations may be able to mount rapid reproductive and aggregative responses when seed availability increases, possibly hindering satiation effects of masting. Many insect species are able to quickly benefit from pulsed resources, making mechanisms described here potentially relevant in many other systems.","container-title":"Ecology","DOI":"10.1002/ecy.2510","ISSN":"1939-9170","issue":"11","language":"en","page":"2575-2582","source":"Wiley Online Library","title":"Rapid aggregative and reproductive responses of weevils to masting of North American oaks counteract predator satiation","volume":"99","author":[{"family":"Bogdziewicz","given":"Michał"},{"family":"Marino","given":"Shealyn"},{"family":"Bonal","given":"Raul"},{"family":"Zwolak","given":"Rafał"},{"family":"Steele","given":"Michael A."}],"issued":{"date-parts":[["2018"]]}}}],"schema":"https://github.com/citation-style-language/schema/raw/master/csl-citation.json"}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[27,28]</w:t>
      </w:r>
      <w:r w:rsidRPr="009B3ADE">
        <w:rPr>
          <w:rFonts w:ascii="Times" w:hAnsi="Times"/>
          <w:color w:val="000000" w:themeColor="text1"/>
          <w:lang w:val="en-US"/>
        </w:rPr>
        <w:fldChar w:fldCharType="end"/>
      </w:r>
      <w:r w:rsidRPr="009B3ADE">
        <w:rPr>
          <w:rFonts w:ascii="Times" w:hAnsi="Times"/>
          <w:color w:val="000000" w:themeColor="text1"/>
          <w:lang w:val="en-US"/>
        </w:rPr>
        <w:t>.</w:t>
      </w:r>
    </w:p>
    <w:p w14:paraId="3A7C5643" w14:textId="2BF845EE" w:rsidR="009A44F2" w:rsidRPr="009B3ADE" w:rsidRDefault="009A44F2" w:rsidP="005D2C97">
      <w:pPr>
        <w:spacing w:line="360" w:lineRule="auto"/>
        <w:ind w:firstLine="720"/>
        <w:rPr>
          <w:rFonts w:ascii="Times" w:hAnsi="Times"/>
          <w:color w:val="000000" w:themeColor="text1"/>
          <w:lang w:val="en-US"/>
        </w:rPr>
      </w:pPr>
      <w:r w:rsidRPr="009B3ADE">
        <w:rPr>
          <w:rFonts w:ascii="Times" w:hAnsi="Times"/>
          <w:color w:val="000000" w:themeColor="text1"/>
          <w:lang w:val="en-US"/>
        </w:rPr>
        <w:t>In this study, we used 39 years of seed production data from 139 individual European beech (</w:t>
      </w:r>
      <w:r w:rsidRPr="009B3ADE">
        <w:rPr>
          <w:rFonts w:ascii="Times" w:hAnsi="Times"/>
          <w:i/>
          <w:color w:val="000000" w:themeColor="text1"/>
          <w:lang w:val="en-US"/>
        </w:rPr>
        <w:t>Fagus sylvatica</w:t>
      </w:r>
      <w:r w:rsidRPr="009B3ADE">
        <w:rPr>
          <w:rFonts w:ascii="Times" w:hAnsi="Times"/>
          <w:color w:val="000000" w:themeColor="text1"/>
          <w:lang w:val="en-US"/>
        </w:rPr>
        <w:t xml:space="preserve">) trees to test whether seed predation and pollination efficiency select for masting in this species. Our past studies on these populations have shown that inter-annual variation and synchrony in seed production have decreased in recent years, while the abundance of the main </w:t>
      </w:r>
      <w:proofErr w:type="spellStart"/>
      <w:r w:rsidRPr="009B3ADE">
        <w:rPr>
          <w:rFonts w:ascii="Times" w:hAnsi="Times"/>
          <w:color w:val="000000" w:themeColor="text1"/>
          <w:lang w:val="en-US"/>
        </w:rPr>
        <w:t>predispersal</w:t>
      </w:r>
      <w:proofErr w:type="spellEnd"/>
      <w:r w:rsidRPr="009B3ADE">
        <w:rPr>
          <w:rFonts w:ascii="Times" w:hAnsi="Times"/>
          <w:color w:val="000000" w:themeColor="text1"/>
          <w:lang w:val="en-US"/>
        </w:rPr>
        <w:t xml:space="preserve"> seed predator, </w:t>
      </w:r>
      <w:proofErr w:type="spellStart"/>
      <w:r w:rsidRPr="009B3ADE">
        <w:rPr>
          <w:rFonts w:ascii="Times" w:hAnsi="Times"/>
          <w:i/>
          <w:color w:val="000000" w:themeColor="text1"/>
          <w:lang w:val="en-US"/>
        </w:rPr>
        <w:t>Cydia</w:t>
      </w:r>
      <w:proofErr w:type="spellEnd"/>
      <w:r w:rsidRPr="009B3ADE">
        <w:rPr>
          <w:rFonts w:ascii="Times" w:hAnsi="Times"/>
          <w:i/>
          <w:color w:val="000000" w:themeColor="text1"/>
          <w:lang w:val="en-US"/>
        </w:rPr>
        <w:t xml:space="preserve"> </w:t>
      </w:r>
      <w:proofErr w:type="spellStart"/>
      <w:r w:rsidRPr="009B3ADE">
        <w:rPr>
          <w:rFonts w:ascii="Times" w:hAnsi="Times"/>
          <w:i/>
          <w:color w:val="000000" w:themeColor="text1"/>
          <w:lang w:val="en-US"/>
        </w:rPr>
        <w:t>fagiglandana</w:t>
      </w:r>
      <w:proofErr w:type="spellEnd"/>
      <w:r w:rsidRPr="009B3ADE">
        <w:rPr>
          <w:rFonts w:ascii="Times" w:hAnsi="Times"/>
          <w:color w:val="000000" w:themeColor="text1"/>
          <w:lang w:val="en-US"/>
        </w:rPr>
        <w:t xml:space="preserve">, has increased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fHFsqQBU","properties":{"formattedCitation":"[13]","plainCitation":"[13]","noteIndex":0},"citationItems":[{"id":321,"uris":["http://zotero.org/users/1198962/items/C2A7IYCN"],"uri":["http://zotero.org/users/1198962/items/C2A7IYCN"],"itemData":{"id":321,"type":"article-journal","abstract":"Masting, synchronous year-to-year variation in seed production, increases pollination efficiency and reduces seed loss to predators. Climate warming over recent decades has increased seed production but decreased masting, favouring seed predators over plants.","container-title":"Nature Plants","DOI":"10.1038/s41477-020-0592-8","ISSN":"2055-0278","issue":"2","language":"en","note":"number: 2\npublisher: Nature Publishing Group","page":"88-94","source":"www.nature.com","title":"Climate warming disrupts mast seeding and its fitness benefits in European beech","volume":"6","author":[{"family":"Bogdziewicz","given":"Michał"},{"family":"Kelly","given":"Dave"},{"family":"Thomas","given":"Peter A."},{"family":"Lageard","given":"Jonathan G. A."},{"family":"Hacket-Pain","given":"Andrew"}],"issued":{"date-parts":[["2020",2]]}}}],"schema":"https://github.com/citation-style-language/schema/raw/master/csl-citation.json"}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[13]</w:t>
      </w:r>
      <w:r w:rsidRPr="009B3ADE">
        <w:rPr>
          <w:rFonts w:ascii="Times" w:hAnsi="Times"/>
          <w:color w:val="000000" w:themeColor="text1"/>
          <w:lang w:val="en-US"/>
        </w:rPr>
        <w:fldChar w:fldCharType="end"/>
      </w:r>
      <w:r w:rsidRPr="009B3ADE">
        <w:rPr>
          <w:rFonts w:ascii="Times" w:hAnsi="Times"/>
          <w:color w:val="000000" w:themeColor="text1"/>
          <w:lang w:val="en-US"/>
        </w:rPr>
        <w:t>. In the early years of the study, seed predation rate was low (~1%) for all trees, irrespective of their masting behavior (Fig</w:t>
      </w:r>
      <w:r w:rsidR="002579AF">
        <w:rPr>
          <w:rFonts w:ascii="Times" w:hAnsi="Times"/>
          <w:color w:val="000000" w:themeColor="text1"/>
          <w:lang w:val="en-US"/>
        </w:rPr>
        <w:t>ure</w:t>
      </w:r>
      <w:r w:rsidRPr="009B3ADE">
        <w:rPr>
          <w:rFonts w:ascii="Times" w:hAnsi="Times"/>
          <w:color w:val="000000" w:themeColor="text1"/>
          <w:lang w:val="en-US"/>
        </w:rPr>
        <w:t xml:space="preserve"> 1). However, by the end of the study, predation rate was higher overall (~40%). The increase in predation was largely attributed to increases in mean seed crops and increasing temperatures (Fig</w:t>
      </w:r>
      <w:r w:rsidR="002579AF">
        <w:rPr>
          <w:rFonts w:ascii="Times" w:hAnsi="Times"/>
          <w:color w:val="000000" w:themeColor="text1"/>
          <w:lang w:val="en-US"/>
        </w:rPr>
        <w:t>ure</w:t>
      </w:r>
      <w:r w:rsidRPr="009B3ADE">
        <w:rPr>
          <w:rFonts w:ascii="Times" w:hAnsi="Times"/>
          <w:color w:val="000000" w:themeColor="text1"/>
          <w:lang w:val="en-US"/>
        </w:rPr>
        <w:t xml:space="preserve"> S1). </w:t>
      </w:r>
    </w:p>
    <w:p w14:paraId="4F060E19" w14:textId="28144791" w:rsidR="009A44F2" w:rsidRPr="009B3ADE" w:rsidRDefault="009A44F2" w:rsidP="005E6BA1">
      <w:pPr>
        <w:spacing w:line="360" w:lineRule="auto"/>
        <w:rPr>
          <w:rFonts w:ascii="Times" w:hAnsi="Times"/>
          <w:color w:val="000000" w:themeColor="text1"/>
          <w:lang w:val="en-US"/>
        </w:rPr>
      </w:pPr>
      <w:r w:rsidRPr="009B3ADE">
        <w:rPr>
          <w:rFonts w:ascii="Times" w:hAnsi="Times"/>
          <w:color w:val="000000" w:themeColor="text1"/>
          <w:lang w:val="en-US"/>
        </w:rPr>
        <w:tab/>
        <w:t xml:space="preserve">The temporal increase in seed predation, and temperature-related changes in masting patterns, had major consequences for predation-related changes in the relative </w:t>
      </w:r>
      <w:r w:rsidRPr="009B3ADE">
        <w:rPr>
          <w:rFonts w:ascii="Times" w:hAnsi="Times"/>
          <w:color w:val="000000" w:themeColor="text1"/>
          <w:lang w:val="en-US"/>
        </w:rPr>
        <w:lastRenderedPageBreak/>
        <w:t>fitness of plants with different masting patterns. Selection has increased against phenotypes with lower inter-annual variability in seed production (</w:t>
      </w:r>
      <w:proofErr w:type="spellStart"/>
      <w:r w:rsidRPr="009B3ADE">
        <w:rPr>
          <w:rFonts w:ascii="Times" w:hAnsi="Times"/>
          <w:color w:val="000000" w:themeColor="text1"/>
          <w:lang w:val="en-US"/>
        </w:rPr>
        <w:t>CVi</w:t>
      </w:r>
      <w:proofErr w:type="spellEnd"/>
      <w:r w:rsidRPr="009B3ADE">
        <w:rPr>
          <w:rFonts w:ascii="Times" w:hAnsi="Times"/>
          <w:color w:val="000000" w:themeColor="text1"/>
          <w:lang w:val="en-US"/>
        </w:rPr>
        <w:t>), lower among-tree reproductive synchrony, and positive temporal autocorrelation (AR1) (Table 1, Table S1, Fig</w:t>
      </w:r>
      <w:r w:rsidR="002579AF">
        <w:rPr>
          <w:rFonts w:ascii="Times" w:hAnsi="Times"/>
          <w:color w:val="000000" w:themeColor="text1"/>
          <w:lang w:val="en-US"/>
        </w:rPr>
        <w:t>ure</w:t>
      </w:r>
      <w:r w:rsidRPr="009B3ADE">
        <w:rPr>
          <w:rFonts w:ascii="Times" w:hAnsi="Times"/>
          <w:color w:val="000000" w:themeColor="text1"/>
          <w:lang w:val="en-US"/>
        </w:rPr>
        <w:t xml:space="preserve"> 1).</w:t>
      </w:r>
      <w:r w:rsidRPr="009B3ADE" w:rsidDel="00013E2A">
        <w:rPr>
          <w:rFonts w:ascii="Times" w:hAnsi="Times"/>
          <w:color w:val="000000" w:themeColor="text1"/>
          <w:lang w:val="en-US"/>
        </w:rPr>
        <w:t xml:space="preserve"> </w:t>
      </w:r>
      <w:r w:rsidRPr="009B3ADE">
        <w:rPr>
          <w:rFonts w:ascii="Times" w:hAnsi="Times"/>
          <w:color w:val="000000" w:themeColor="text1"/>
          <w:lang w:val="en-US"/>
        </w:rPr>
        <w:t>For example, in 1980, the estimated predation rate equaled 4% for poorly synchronized plants (mean cross-correlation ~20%), and 7% for highly synchronized plants (mean cross-correlation ~90%). By 2018, estimated predation for plants with the same level of synchrony equaled 48% for poorly synchronized plants, but only 10% for highly synchronized plants. Comparison of selection differentials (which estimate indirect selection) and selection gradients (which estimate direct selection) suggested that predation selected against positive AR1 values indirectly (Table 1, Table S1), through a negative correlation of AR1 with synchrony (Fig</w:t>
      </w:r>
      <w:r w:rsidR="002579AF">
        <w:rPr>
          <w:rFonts w:ascii="Times" w:hAnsi="Times"/>
          <w:color w:val="000000" w:themeColor="text1"/>
          <w:lang w:val="en-US"/>
        </w:rPr>
        <w:t>ure</w:t>
      </w:r>
      <w:r w:rsidRPr="009B3ADE">
        <w:rPr>
          <w:rFonts w:ascii="Times" w:hAnsi="Times"/>
          <w:color w:val="000000" w:themeColor="text1"/>
          <w:lang w:val="en-US"/>
        </w:rPr>
        <w:t xml:space="preserve"> S1, Table S2). Thus, our analysis shows that climate change strengthens phenotypic selection under predator satiation for high inter-annual variability and high synchrony of reproduction in European beech, via both direct and indirect effects.  </w:t>
      </w:r>
    </w:p>
    <w:p w14:paraId="3657B30B" w14:textId="4116B3C0" w:rsidR="009A44F2" w:rsidRPr="009B3ADE" w:rsidRDefault="009A44F2" w:rsidP="00033B31">
      <w:pPr>
        <w:spacing w:line="360" w:lineRule="auto"/>
        <w:ind w:firstLine="720"/>
        <w:rPr>
          <w:rFonts w:ascii="Times" w:hAnsi="Times"/>
          <w:color w:val="000000" w:themeColor="text1"/>
          <w:lang w:val="en-US"/>
        </w:rPr>
      </w:pPr>
      <w:r w:rsidRPr="009B3ADE">
        <w:rPr>
          <w:rFonts w:ascii="Times" w:hAnsi="Times"/>
          <w:color w:val="000000" w:themeColor="text1"/>
          <w:lang w:val="en-US"/>
        </w:rPr>
        <w:t xml:space="preserve">The selection driven by pollination efficiency was different from that under predator satiation, consistent with theory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1j9qqra4rs","properties":{"formattedCitation":"[23,25]","plainCitation":"[23,25]","noteIndex":0},"citationItems":[{"id":61,"uris":["http://zotero.org/users/1198962/items/MWCME46S"],"uri":["http://zotero.org/users/1198962/items/MWCME46S"],"itemData":{"id":61,"type":"article-journal","container-title":"Annual review of ecology and systematics","issue":"1","page":"427–447","source":"Google Scholar","title":"Mast seeding in perennial plants: why, how, where?","title-short":"Mast seeding in perennial plants","volume":"33","author":[{"family":"Kelly","given":"Dave"},{"family":"Sork","given":"Victoria L."}],"issued":{"date-parts":[["2002"]]}}},{"id":46,"uris":["http://zotero.org/users/1198962/items/KYMCXYZD"],"uri":["http://zotero.org/users/1198962/items/KYMCXYZD"],"itemData":{"id":46,"type":"article-journal","container-title":"Oikos","issue":"3","page":"581–591","source":"Google Scholar","title":"Dissecting components of population-level variation in seed production and the evolution of masting behavior","volume":"102","author":[{"family":"Koenig","given":"Walter D."},{"family":"Kelly","given":"Dave"},{"family":"Sork","given":"Victoria L."},{"family":"Duncan","given":"Richard P."},{"family":"Elkinton","given":"Joseph S."},{"family":"Peltonen","given":"Mikko S."},{"family":"Westfall","given":"Robert D."}],"issued":{"date-parts":[["2003"]]}}}],"schema":"https://github.com/citation-style-language/schema/raw/master/csl-citation.json"}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[23,25]</w:t>
      </w:r>
      <w:r w:rsidRPr="009B3ADE">
        <w:rPr>
          <w:rFonts w:ascii="Times" w:hAnsi="Times"/>
          <w:color w:val="000000" w:themeColor="text1"/>
          <w:lang w:val="en-US"/>
        </w:rPr>
        <w:fldChar w:fldCharType="end"/>
      </w:r>
      <w:r w:rsidRPr="009B3ADE">
        <w:rPr>
          <w:rFonts w:ascii="Times" w:hAnsi="Times"/>
          <w:color w:val="000000" w:themeColor="text1"/>
          <w:lang w:val="en-US"/>
        </w:rPr>
        <w:t>. We found that pollination efficiency also selected for high inter-annual variation and high synchrony in seed production, but did not select for AR1 (Fig</w:t>
      </w:r>
      <w:r w:rsidR="002579AF">
        <w:rPr>
          <w:rFonts w:ascii="Times" w:hAnsi="Times"/>
          <w:color w:val="000000" w:themeColor="text1"/>
          <w:lang w:val="en-US"/>
        </w:rPr>
        <w:t>ure</w:t>
      </w:r>
      <w:r w:rsidRPr="009B3ADE">
        <w:rPr>
          <w:rFonts w:ascii="Times" w:hAnsi="Times"/>
          <w:color w:val="000000" w:themeColor="text1"/>
          <w:lang w:val="en-US"/>
        </w:rPr>
        <w:t xml:space="preserve"> 2). Furthermore, rather than increasing over time as predator satiation did, this pollination selection effect was consistent through the 39 years of the study (Table 1). Pollination efficiency showed a generally positive relationship with inter-annual variation, but pollination efficiency peaked at </w:t>
      </w:r>
      <w:proofErr w:type="spellStart"/>
      <w:r w:rsidRPr="009B3ADE">
        <w:rPr>
          <w:rFonts w:ascii="Times" w:hAnsi="Times"/>
          <w:color w:val="000000" w:themeColor="text1"/>
          <w:lang w:val="en-US"/>
        </w:rPr>
        <w:t>CVi</w:t>
      </w:r>
      <w:proofErr w:type="spellEnd"/>
      <w:r w:rsidRPr="009B3ADE">
        <w:rPr>
          <w:rFonts w:ascii="Times" w:hAnsi="Times"/>
          <w:color w:val="000000" w:themeColor="text1"/>
          <w:lang w:val="en-US"/>
        </w:rPr>
        <w:t xml:space="preserve"> ~ 1.5 (Fig</w:t>
      </w:r>
      <w:r w:rsidR="002579AF">
        <w:rPr>
          <w:rFonts w:ascii="Times" w:hAnsi="Times"/>
          <w:color w:val="000000" w:themeColor="text1"/>
          <w:lang w:val="en-US"/>
        </w:rPr>
        <w:t>ure</w:t>
      </w:r>
      <w:r w:rsidRPr="009B3ADE">
        <w:rPr>
          <w:rFonts w:ascii="Times" w:hAnsi="Times"/>
          <w:color w:val="000000" w:themeColor="text1"/>
          <w:lang w:val="en-US"/>
        </w:rPr>
        <w:t xml:space="preserve"> 2). Similarly, more synchronized trees achieved higher pollination efficiency (Fig</w:t>
      </w:r>
      <w:r w:rsidR="002579AF">
        <w:rPr>
          <w:rFonts w:ascii="Times" w:hAnsi="Times"/>
          <w:color w:val="000000" w:themeColor="text1"/>
          <w:lang w:val="en-US"/>
        </w:rPr>
        <w:t>ure</w:t>
      </w:r>
      <w:r w:rsidRPr="009B3ADE">
        <w:rPr>
          <w:rFonts w:ascii="Times" w:hAnsi="Times"/>
          <w:color w:val="000000" w:themeColor="text1"/>
          <w:lang w:val="en-US"/>
        </w:rPr>
        <w:t xml:space="preserve"> 2). However, selection gradients from pollination efficiency models suggested that selection for high reproductive synchrony was not caused by direct selection, but rather by positive indirect selection from the positive correlation with </w:t>
      </w:r>
      <w:proofErr w:type="spellStart"/>
      <w:r w:rsidRPr="009B3ADE">
        <w:rPr>
          <w:rFonts w:ascii="Times" w:hAnsi="Times"/>
          <w:color w:val="000000" w:themeColor="text1"/>
          <w:lang w:val="en-US"/>
        </w:rPr>
        <w:t>CVi</w:t>
      </w:r>
      <w:proofErr w:type="spellEnd"/>
      <w:r w:rsidRPr="009B3ADE">
        <w:rPr>
          <w:rFonts w:ascii="Times" w:hAnsi="Times"/>
          <w:color w:val="000000" w:themeColor="text1"/>
          <w:lang w:val="en-US"/>
        </w:rPr>
        <w:t xml:space="preserve"> (Table S2, Fig</w:t>
      </w:r>
      <w:r w:rsidR="002579AF">
        <w:rPr>
          <w:rFonts w:ascii="Times" w:hAnsi="Times"/>
          <w:color w:val="000000" w:themeColor="text1"/>
          <w:lang w:val="en-US"/>
        </w:rPr>
        <w:t>ure</w:t>
      </w:r>
      <w:r w:rsidRPr="009B3ADE">
        <w:rPr>
          <w:rFonts w:ascii="Times" w:hAnsi="Times"/>
          <w:color w:val="000000" w:themeColor="text1"/>
          <w:lang w:val="en-US"/>
        </w:rPr>
        <w:t xml:space="preserve"> S2). Moreover, the observation that neither predation pressure nor pollination efficiency directly selected for AR1 aligns with the lack of an association between AR1 and hypersensitivity to the weather cues (see below). In other words, AR1 is a secondary feature of the reproductive time series which arises because of inter-annual variation and synchrony of seed production, rather than a feature under direct selection itself. </w:t>
      </w:r>
    </w:p>
    <w:p w14:paraId="5D7C7E4B" w14:textId="7D8BC96A" w:rsidR="009A44F2" w:rsidRPr="009B3ADE" w:rsidRDefault="009A44F2" w:rsidP="005E6BA1">
      <w:pPr>
        <w:spacing w:line="360" w:lineRule="auto"/>
        <w:rPr>
          <w:rFonts w:ascii="Times" w:hAnsi="Times"/>
          <w:color w:val="000000" w:themeColor="text1"/>
          <w:lang w:val="en-US"/>
        </w:rPr>
      </w:pPr>
      <w:r w:rsidRPr="009B3ADE">
        <w:rPr>
          <w:rFonts w:ascii="Times" w:hAnsi="Times"/>
          <w:color w:val="000000" w:themeColor="text1"/>
          <w:lang w:val="en-US"/>
        </w:rPr>
        <w:tab/>
        <w:t>Janzen</w:t>
      </w:r>
      <w:bookmarkStart w:id="1" w:name="_Hlk42510827"/>
      <w:r w:rsidRPr="009B3ADE">
        <w:rPr>
          <w:rFonts w:ascii="Times" w:hAnsi="Times"/>
          <w:color w:val="000000" w:themeColor="text1"/>
          <w:lang w:val="en-US"/>
        </w:rPr>
        <w:t xml:space="preserve">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18rg2o1rns","properties":{"formattedCitation":"[7]","plainCitation":"[7]","noteIndex":0},"citationItems":[{"id":71,"uris":["http://zotero.org/users/1198962/items/SB9DQTXD"],"uri":["http://zotero.org/users/1198962/items/SB9DQTXD"],"itemData":{"id":71,"type":"article-journal","container-title":"Annual review of ecology and systematics","issue":"1","page":"465–492","source":"Google Scholar","title":"Seed predation by animals","volume":"2","author":[{"family":"Janzen","given":"Daniel H."}],"issued":{"date-parts":[["1971"]]}}}],"schema":"https://github.com/citation-style-language/schema/raw/master/csl-citation.json"}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[7]</w:t>
      </w:r>
      <w:r w:rsidRPr="009B3ADE">
        <w:rPr>
          <w:rFonts w:ascii="Times" w:hAnsi="Times"/>
          <w:color w:val="000000" w:themeColor="text1"/>
          <w:lang w:val="en-US"/>
        </w:rPr>
        <w:fldChar w:fldCharType="end"/>
      </w:r>
      <w:bookmarkEnd w:id="1"/>
      <w:r w:rsidRPr="009B3ADE">
        <w:rPr>
          <w:rFonts w:ascii="Times" w:hAnsi="Times"/>
          <w:color w:val="000000" w:themeColor="text1"/>
          <w:lang w:val="en-US"/>
        </w:rPr>
        <w:t xml:space="preserve"> predicted that shared fluctuation in seed production (synchrony) is achieved by selection for hypersensitivity to a climate cue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vbi2fhjub","properties":{"formattedCitation":"[29]","plainCitation":"[29]","noteIndex":0},"citationItems":[{"id":17,"uris":["http://zotero.org/users/1198962/items/PMID635Y"],"uri":["http://zotero.org/users/1198962/items/PMID635Y"],"itemData":{"id":17,"type":"article-journal","container-title":"Ecology Letters","issue":"1","page":"90–98","source":"Google Scholar","title":"Of mast and mean: differential-temperature cue makes mast seeding insensitive to climate change","title-short":"Of mast and mean","volume":"16","author":[{"family":"Kelly","given":"Dave"},{"family":"Geldenhuis","given":"Andre"},{"family":"James","given":"Alex"},{"family":"Penelope Holland","given":"E."},{"family":"Plank","given":"Michael J."},{"family":"Brockie","given":"Robert E."},{"family":"Cowan","given":"Philip E."},{"family":"Harper","given":"Grant A."},{"family":"Lee","given":"William G."},{"family":"Maitland","given":"Matt J."}],"issued":{"date-parts":[["2013"]]}}}],"schema":"https://github.com/citation-style-language/schema/raw/master/csl-citation.json"}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[29]</w:t>
      </w:r>
      <w:r w:rsidRPr="009B3ADE">
        <w:rPr>
          <w:rFonts w:ascii="Times" w:hAnsi="Times"/>
          <w:color w:val="000000" w:themeColor="text1"/>
          <w:lang w:val="en-US"/>
        </w:rPr>
        <w:fldChar w:fldCharType="end"/>
      </w:r>
      <w:r w:rsidRPr="009B3ADE">
        <w:rPr>
          <w:rFonts w:ascii="Times" w:hAnsi="Times"/>
          <w:color w:val="000000" w:themeColor="text1"/>
          <w:lang w:val="en-US"/>
        </w:rPr>
        <w:t xml:space="preserve">. Such a system can evolve through selective amplification of initially modest synchrony, driven by either </w:t>
      </w:r>
      <w:r w:rsidRPr="009B3ADE">
        <w:rPr>
          <w:rFonts w:ascii="Times" w:hAnsi="Times"/>
          <w:color w:val="000000" w:themeColor="text1"/>
          <w:lang w:val="en-US"/>
        </w:rPr>
        <w:lastRenderedPageBreak/>
        <w:t xml:space="preserve">positive cues (e.g. warm summers), which let many plants produce larger seed crops, or negative cues (e.g. frosts), which constrain reproduction in some years and free resources for a larger effort the following year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1nbu22f64m","properties":{"formattedCitation":"[30\\uc0\\u8211{}32]","plainCitation":"[30–32]","noteIndex":0},"citationItems":[{"id":235,"uris":["http://zotero.org/users/1198962/items/QFAAFP5L"],"uri":["http://zotero.org/users/1198962/items/QFAAFP5L"],"itemData":{"id":235,"type":"article-journal","abstract":"Mechanistic models can help resolve controversy over the responses of mast seeding plants to future environmental change. We evaluate drivers of mast seeding by: developing and validating a new mechanistic resource-based model of mast seeding using four 40-yr Chionochloa (snow tussock) datasets; and comparing the performance of competing empirically-based statistical models, that aim to approximate the mechanisms underlying mast seeding, in explaining simulated and observed data. Our mechanistic model explained 90–99% of the variation in Chionochloa flowering, with higher rates of stored resource mobilisation and lower probability of climatic induction of flowering occurring at lower fertility sites. Inter-annual variation in floral induction and the degree to which seeding is resource-limited explained shifts in the relative performance of different empirical models fitted to data simulated from the mechanistic model. Empirical models explicitly capturing the interaction between the floral induction cue and internal resource state underlying the resource-limited induction mechanism had &gt; 8.7× the statistical support of alternatives when fitted to Chionochloa datasets. We find support for resource-limited floral induction with multiple empirical models consistent with this same mechanism. As both resource acquisition and flowering cues are climate sensitive, we expect climate change to impact upon patterns of mast seeding.","container-title":"New Phytologist","DOI":"10.1111/nph.13817","ISSN":"1469-8137","issue":"2","language":"en","page":"419-430","source":"Wiley Online Library","title":"Resource limitation underlying multiple masting models makes mast seeding sensitive to future climate change","volume":"210","author":[{"family":"Monks","given":"Adrian"},{"family":"Monks","given":"Joanne M."},{"family":"Tanentzap","given":"Andrew J."}],"issued":{"date-parts":[["2016"]]}}},{"id":232,"uris":["http://zotero.org/users/1198962/items/G8RPY77R"],"uri":["http://zotero.org/users/1198962/items/G8RPY77R"],"itemData":{"id":232,"type":"article-journal","abstract":"Masting, the synchronized production of variable seed crops, is widespread among woody plants, but there is no consensus about the underlying proximate mechanisms. To understand this population-level behaviour, it is necessary to dissect the behaviour of individual trees as well as the interactions that synchronize them. Here, we test a model of masting in which variability in seed set is driven by resource limitation within trees and synchrony is driven by pollen limitation due to phenological asynchrony in some years. We used a 35-year seed set data set and a 12-year phenological data set to analyse seed production of 84 valley oaks (Quercus lobata) in central coastal California. Individual trees varied tremendously in their seed production patterns; trees with high levels of seed production were less variable over time, but showed stronger negative autocorrelation between years, suggesting that they are more resource-limited than unproductive trees. In years of more asynchronous flowering, Q. lobata produced fewer seeds, consistent with the importance of phenological synchrony. We parametrized a model with these results to investigate how individual resource limitation and population-wide pollen limitation – a consequence of asynchronous flowering during cold spring temperatures – interact to shape annual variation in seed production. The model illustrates that this proximate abiotic driver can synchronize the behaviour of individuals, resulting in population-wide seed production patterns that closely resemble the field data. Synthesis. Our findings support the hypothesis that an interaction between two proximate mechanisms, individual resource limitation and environmental variation affecting population-wide pollen availability, drives masting in this population of Quercus lobata. This combination of internal and external proximate drivers may underlie masting behaviour in many wind-pollinated plants.","container-title":"Journal of Ecology","DOI":"10.1111/1365-2745.12554","ISSN":"1365-2745","issue":"3","language":"en","page":"637-645","source":"Wiley Online Library","title":"Individual resource limitation combined with population-wide pollen availability drives masting in the valley oak (Quercus lobata)","volume":"104","author":[{"family":"Pesendorfer","given":"Mario B."},{"family":"Koenig","given":"Walter D."},{"family":"Pearse","given":"Ian S."},{"family":"Knops","given":"Johannes M. H."},{"family":"Funk","given":"Kyle A."}],"issued":{"date-parts":[["2016"]]}}},{"id":38,"uris":["http://zotero.org/users/1198962/items/KIRHJ5V7"],"uri":["http://zotero.org/users/1198962/items/KIRHJ5V7"],"itemData":{"id":38,"type":"article-journal","container-title":"New Phytologist","issue":"1","page":"98–108","source":"Google Scholar","title":"Correlated seed failure as an environmental veto to synchronize reproduction of masting plants","volume":"219","author":[{"family":"Bogdziewicz","given":"Micha\\l"},{"family":"Steele","given":"Michael A."},{"family":"Marino","given":"Shealyn"},{"family":"Crone","given":"Elizabeth E."}],"issued":{"date-parts":[["2018"]]}}}],"schema":"https://github.com/citation-style-language/schema/raw/master/csl-citation.json"} </w:instrText>
      </w:r>
      <w:r w:rsidRPr="009B3ADE">
        <w:rPr>
          <w:rFonts w:ascii="Times" w:hAnsi="Times"/>
          <w:color w:val="000000" w:themeColor="text1"/>
          <w:lang w:val="en-US"/>
        </w:rPr>
        <w:fldChar w:fldCharType="separate"/>
      </w:r>
      <w:r w:rsidR="00FA7167" w:rsidRPr="00FA7167">
        <w:rPr>
          <w:rFonts w:ascii="Times" w:hAnsi="Times"/>
          <w:color w:val="000000"/>
          <w:lang w:val="en-US"/>
        </w:rPr>
        <w:t>[30–32]</w:t>
      </w:r>
      <w:r w:rsidRPr="009B3ADE">
        <w:rPr>
          <w:rFonts w:ascii="Times" w:hAnsi="Times"/>
          <w:color w:val="000000" w:themeColor="text1"/>
          <w:lang w:val="en-US"/>
        </w:rPr>
        <w:fldChar w:fldCharType="end"/>
      </w:r>
      <w:r w:rsidRPr="009B3ADE">
        <w:rPr>
          <w:rFonts w:ascii="Times" w:hAnsi="Times"/>
          <w:color w:val="000000" w:themeColor="text1"/>
          <w:lang w:val="en-US"/>
        </w:rPr>
        <w:t xml:space="preserve">. Through this process, individuals synchronized by weather events gain benefits through low seed predation or low pollen limitation. The eventual prediction of Janzen’s hypothesis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AzNqj2h","properties":{"formattedCitation":"[7]","plainCitation":"[7]","noteIndex":0},"citationItems":[{"id":71,"uris":["http://zotero.org/users/1198962/items/SB9DQTXD"],"uri":["http://zotero.org/users/1198962/items/SB9DQTXD"],"itemData":{"id":71,"type":"article-journal","container-title":"Annual review of ecology and systematics","issue":"1","page":"465–492","source":"Google Scholar","title":"Seed predation by animals","volume":"2","author":[{"family":"Janzen","given":"Daniel H."}],"issued":{"date-parts":[["1971"]]}}}],"schema":"https://github.com/citation-style-language/schema/raw/master/csl-citation.json"}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[7]</w:t>
      </w:r>
      <w:r w:rsidRPr="009B3ADE">
        <w:rPr>
          <w:rFonts w:ascii="Times" w:hAnsi="Times"/>
          <w:color w:val="000000" w:themeColor="text1"/>
          <w:lang w:val="en-US"/>
        </w:rPr>
        <w:fldChar w:fldCharType="end"/>
      </w:r>
      <w:r w:rsidRPr="009B3ADE">
        <w:rPr>
          <w:rFonts w:ascii="Times" w:hAnsi="Times"/>
          <w:color w:val="000000" w:themeColor="text1"/>
          <w:lang w:val="en-US"/>
        </w:rPr>
        <w:t xml:space="preserve"> is that phenotypes that strongly respond to occasional weather signals should have higher inter-annual variation, higher synchrony of reproduction, and consequently higher individual fitness because they achieve larger economies of scale. </w:t>
      </w:r>
    </w:p>
    <w:p w14:paraId="0C05E029" w14:textId="61CCE5CC" w:rsidR="009A44F2" w:rsidRPr="009B3ADE" w:rsidRDefault="009A44F2" w:rsidP="001E2A98">
      <w:pPr>
        <w:spacing w:line="360" w:lineRule="auto"/>
        <w:ind w:firstLine="720"/>
        <w:rPr>
          <w:rFonts w:ascii="Times" w:hAnsi="Times"/>
          <w:color w:val="000000" w:themeColor="text1"/>
          <w:lang w:val="en-US"/>
        </w:rPr>
      </w:pPr>
      <w:r w:rsidRPr="009B3ADE">
        <w:rPr>
          <w:rFonts w:ascii="Times" w:hAnsi="Times"/>
          <w:color w:val="000000" w:themeColor="text1"/>
          <w:lang w:val="en-US"/>
        </w:rPr>
        <w:t xml:space="preserve">In support of Janzen’s predictions, beech trees more responsive to weather cues were better synchronized with their neighbors and gained larger economies of scale. The weather cue we used was site-level, mean maximum monthly (June and July) temperature in the year preceding masting because it is a widely reported correlate of seed production in European beech, including in our populations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2VP63liu","properties":{"formattedCitation":"[13]","plainCitation":"[13]","noteIndex":0},"citationItems":[{"id":321,"uris":["http://zotero.org/users/1198962/items/C2A7IYCN"],"uri":["http://zotero.org/users/1198962/items/C2A7IYCN"],"itemData":{"id":321,"type":"article-journal","abstract":"Masting, synchronous year-to-year variation in seed production, increases pollination efficiency and reduces seed loss to predators. Climate warming over recent decades has increased seed production but decreased masting, favouring seed predators over plants.","container-title":"Nature Plants","DOI":"10.1038/s41477-020-0592-8","ISSN":"2055-0278","issue":"2","language":"en","note":"number: 2\npublisher: Nature Publishing Group","page":"88-94","source":"www.nature.com","title":"Climate warming disrupts mast seeding and its fitness benefits in European beech","volume":"6","author":[{"family":"Bogdziewicz","given":"Michał"},{"family":"Kelly","given":"Dave"},{"family":"Thomas","given":"Peter A."},{"family":"Lageard","given":"Jonathan G. A."},{"family":"Hacket-Pain","given":"Andrew"}],"issued":{"date-parts":[["2020",2]]}}}],"schema":"https://github.com/citation-style-language/schema/raw/master/csl-citation.json"}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[13]</w:t>
      </w:r>
      <w:r w:rsidRPr="009B3ADE">
        <w:rPr>
          <w:rFonts w:ascii="Times" w:hAnsi="Times"/>
          <w:color w:val="000000" w:themeColor="text1"/>
          <w:lang w:val="en-US"/>
        </w:rPr>
        <w:fldChar w:fldCharType="end"/>
      </w:r>
      <w:r w:rsidRPr="009B3ADE">
        <w:rPr>
          <w:rFonts w:ascii="Times" w:hAnsi="Times"/>
          <w:color w:val="000000" w:themeColor="text1"/>
          <w:lang w:val="en-US"/>
        </w:rPr>
        <w:t>. Plants with a higher positive correlation coefficient with the cue tended to mature successfully higher proportions of seeds</w:t>
      </w:r>
      <w:r w:rsidRPr="009B3ADE">
        <w:rPr>
          <w:rFonts w:ascii="Times Greek" w:hAnsi="Times Greek"/>
          <w:color w:val="000000" w:themeColor="text1"/>
          <w:lang w:val="en-US"/>
        </w:rPr>
        <w:t xml:space="preserve"> (regression slope: β </w:t>
      </w:r>
      <w:r w:rsidRPr="009B3ADE">
        <w:rPr>
          <w:rFonts w:ascii="Times" w:hAnsi="Times"/>
          <w:color w:val="000000" w:themeColor="text1"/>
          <w:lang w:val="en-US"/>
        </w:rPr>
        <w:sym w:font="Symbol" w:char="F0B1"/>
      </w:r>
      <w:r w:rsidRPr="009B3ADE">
        <w:rPr>
          <w:rFonts w:ascii="Times" w:hAnsi="Times"/>
          <w:color w:val="000000" w:themeColor="text1"/>
          <w:lang w:val="en-US"/>
        </w:rPr>
        <w:t xml:space="preserve"> SE = 1.04 </w:t>
      </w:r>
      <w:r w:rsidRPr="009B3ADE">
        <w:rPr>
          <w:rFonts w:ascii="Times" w:hAnsi="Times"/>
          <w:color w:val="000000" w:themeColor="text1"/>
          <w:lang w:val="en-US"/>
        </w:rPr>
        <w:sym w:font="Symbol" w:char="F0B1"/>
      </w:r>
      <w:r w:rsidRPr="009B3ADE">
        <w:rPr>
          <w:rFonts w:ascii="Times" w:hAnsi="Times"/>
          <w:color w:val="000000" w:themeColor="text1"/>
          <w:lang w:val="en-US"/>
        </w:rPr>
        <w:t xml:space="preserve"> 0.3, p &lt; 0.001) (Fig. 3</w:t>
      </w:r>
      <w:r w:rsidR="004D2FC4">
        <w:rPr>
          <w:rFonts w:ascii="Times" w:hAnsi="Times"/>
          <w:color w:val="000000" w:themeColor="text1"/>
          <w:lang w:val="en-US"/>
        </w:rPr>
        <w:t>A</w:t>
      </w:r>
      <w:r w:rsidRPr="009B3ADE">
        <w:rPr>
          <w:rFonts w:ascii="Times" w:hAnsi="Times"/>
          <w:color w:val="000000" w:themeColor="text1"/>
          <w:lang w:val="en-US"/>
        </w:rPr>
        <w:t>). The beech trees unresponsive to the cue had an estimated success of seed maturation (i.e. successful pollinat</w:t>
      </w:r>
      <w:r w:rsidR="002543EE" w:rsidRPr="009B3ADE">
        <w:rPr>
          <w:rFonts w:ascii="Times" w:hAnsi="Times"/>
          <w:color w:val="000000" w:themeColor="text1"/>
          <w:lang w:val="en-US"/>
        </w:rPr>
        <w:t>ion</w:t>
      </w:r>
      <w:r w:rsidRPr="009B3ADE">
        <w:rPr>
          <w:rFonts w:ascii="Times" w:hAnsi="Times"/>
          <w:color w:val="000000" w:themeColor="text1"/>
          <w:lang w:val="en-US"/>
        </w:rPr>
        <w:t xml:space="preserve"> and </w:t>
      </w:r>
      <w:r w:rsidR="002543EE" w:rsidRPr="009B3ADE">
        <w:rPr>
          <w:rFonts w:ascii="Times" w:hAnsi="Times"/>
          <w:color w:val="000000" w:themeColor="text1"/>
          <w:lang w:val="en-US"/>
        </w:rPr>
        <w:t xml:space="preserve">predator </w:t>
      </w:r>
      <w:r w:rsidRPr="009B3ADE">
        <w:rPr>
          <w:rFonts w:ascii="Times" w:hAnsi="Times"/>
          <w:color w:val="000000" w:themeColor="text1"/>
          <w:lang w:val="en-US"/>
        </w:rPr>
        <w:t>escape) of around 25%, half that of the most responsive plants (Fig</w:t>
      </w:r>
      <w:r w:rsidR="002579AF">
        <w:rPr>
          <w:rFonts w:ascii="Times" w:hAnsi="Times"/>
          <w:color w:val="000000" w:themeColor="text1"/>
          <w:lang w:val="en-US"/>
        </w:rPr>
        <w:t>ure</w:t>
      </w:r>
      <w:r w:rsidRPr="009B3ADE">
        <w:rPr>
          <w:rFonts w:ascii="Times" w:hAnsi="Times"/>
          <w:color w:val="000000" w:themeColor="text1"/>
          <w:lang w:val="en-US"/>
        </w:rPr>
        <w:t xml:space="preserve"> 3</w:t>
      </w:r>
      <w:r w:rsidR="004D2FC4">
        <w:rPr>
          <w:rFonts w:ascii="Times Greek" w:hAnsi="Times Greek"/>
          <w:color w:val="000000" w:themeColor="text1"/>
          <w:lang w:val="en-US"/>
        </w:rPr>
        <w:t>A</w:t>
      </w:r>
      <w:r w:rsidRPr="009B3ADE">
        <w:rPr>
          <w:rFonts w:ascii="Times Greek" w:hAnsi="Times Greek"/>
          <w:color w:val="000000" w:themeColor="text1"/>
          <w:lang w:val="en-US"/>
        </w:rPr>
        <w:t xml:space="preserve">). Thus, individuals that are well correlated with the weather cue are under positive directional selection. Mechanistically, the higher responsiveness to weather cues was associated with higher synchrony (regression slope: β </w:t>
      </w:r>
      <w:r w:rsidRPr="009B3ADE">
        <w:rPr>
          <w:rFonts w:ascii="Times" w:hAnsi="Times"/>
          <w:color w:val="000000" w:themeColor="text1"/>
          <w:lang w:val="en-US"/>
        </w:rPr>
        <w:sym w:font="Symbol" w:char="F0B1"/>
      </w:r>
      <w:r w:rsidRPr="009B3ADE">
        <w:rPr>
          <w:rFonts w:ascii="Times" w:hAnsi="Times"/>
          <w:color w:val="000000" w:themeColor="text1"/>
          <w:lang w:val="en-US"/>
        </w:rPr>
        <w:t xml:space="preserve"> SE = 0.20 </w:t>
      </w:r>
      <w:r w:rsidRPr="009B3ADE">
        <w:rPr>
          <w:rFonts w:ascii="Times" w:hAnsi="Times"/>
          <w:color w:val="000000" w:themeColor="text1"/>
          <w:lang w:val="en-US"/>
        </w:rPr>
        <w:sym w:font="Symbol" w:char="F0B1"/>
      </w:r>
      <w:r w:rsidRPr="009B3ADE">
        <w:rPr>
          <w:rFonts w:ascii="Times" w:hAnsi="Times"/>
          <w:color w:val="000000" w:themeColor="text1"/>
          <w:lang w:val="en-US"/>
        </w:rPr>
        <w:t xml:space="preserve"> 0.05, p &lt; 0.001) (Fig</w:t>
      </w:r>
      <w:r w:rsidR="002579AF">
        <w:rPr>
          <w:rFonts w:ascii="Times" w:hAnsi="Times"/>
          <w:color w:val="000000" w:themeColor="text1"/>
          <w:lang w:val="en-US"/>
        </w:rPr>
        <w:t>ure</w:t>
      </w:r>
      <w:r w:rsidRPr="009B3ADE">
        <w:rPr>
          <w:rFonts w:ascii="Times" w:hAnsi="Times"/>
          <w:color w:val="000000" w:themeColor="text1"/>
          <w:lang w:val="en-US"/>
        </w:rPr>
        <w:t xml:space="preserve"> 3</w:t>
      </w:r>
      <w:r w:rsidR="004D2FC4">
        <w:rPr>
          <w:rFonts w:ascii="Times" w:hAnsi="Times"/>
          <w:color w:val="000000" w:themeColor="text1"/>
          <w:lang w:val="en-US"/>
        </w:rPr>
        <w:t>B</w:t>
      </w:r>
      <w:r w:rsidRPr="009B3ADE">
        <w:rPr>
          <w:rFonts w:ascii="Times" w:hAnsi="Times"/>
          <w:color w:val="000000" w:themeColor="text1"/>
          <w:lang w:val="en-US"/>
        </w:rPr>
        <w:t>), and h</w:t>
      </w:r>
      <w:r w:rsidRPr="009B3ADE">
        <w:rPr>
          <w:rFonts w:ascii="Times Greek" w:hAnsi="Times Greek"/>
          <w:color w:val="000000" w:themeColor="text1"/>
          <w:lang w:val="en-US"/>
        </w:rPr>
        <w:t xml:space="preserve">igher inter-annual variation (regression slope: β </w:t>
      </w:r>
      <w:r w:rsidRPr="009B3ADE">
        <w:rPr>
          <w:rFonts w:ascii="Times" w:hAnsi="Times"/>
          <w:color w:val="000000" w:themeColor="text1"/>
          <w:lang w:val="en-US"/>
        </w:rPr>
        <w:sym w:font="Symbol" w:char="F0B1"/>
      </w:r>
      <w:r w:rsidRPr="009B3ADE">
        <w:rPr>
          <w:rFonts w:ascii="Times" w:hAnsi="Times"/>
          <w:color w:val="000000" w:themeColor="text1"/>
          <w:lang w:val="en-US"/>
        </w:rPr>
        <w:t xml:space="preserve"> SE = 0.46 </w:t>
      </w:r>
      <w:r w:rsidRPr="009B3ADE">
        <w:rPr>
          <w:rFonts w:ascii="Times" w:hAnsi="Times"/>
          <w:color w:val="000000" w:themeColor="text1"/>
          <w:lang w:val="en-US"/>
        </w:rPr>
        <w:sym w:font="Symbol" w:char="F0B1"/>
      </w:r>
      <w:r w:rsidRPr="009B3ADE">
        <w:rPr>
          <w:rFonts w:ascii="Times" w:hAnsi="Times"/>
          <w:color w:val="000000" w:themeColor="text1"/>
          <w:lang w:val="en-US"/>
        </w:rPr>
        <w:t xml:space="preserve"> 0.12, p &lt; 0.001, Fig</w:t>
      </w:r>
      <w:r w:rsidR="002579AF">
        <w:rPr>
          <w:rFonts w:ascii="Times" w:hAnsi="Times"/>
          <w:color w:val="000000" w:themeColor="text1"/>
          <w:lang w:val="en-US"/>
        </w:rPr>
        <w:t>ure</w:t>
      </w:r>
      <w:r w:rsidRPr="009B3ADE">
        <w:rPr>
          <w:rFonts w:ascii="Times" w:hAnsi="Times"/>
          <w:color w:val="000000" w:themeColor="text1"/>
          <w:lang w:val="en-US"/>
        </w:rPr>
        <w:t xml:space="preserve"> 3</w:t>
      </w:r>
      <w:r w:rsidR="004D2FC4">
        <w:rPr>
          <w:rFonts w:ascii="Times Greek" w:hAnsi="Times Greek"/>
          <w:color w:val="000000" w:themeColor="text1"/>
          <w:lang w:val="en-US"/>
        </w:rPr>
        <w:t>C</w:t>
      </w:r>
      <w:r w:rsidRPr="009B3ADE">
        <w:rPr>
          <w:rFonts w:ascii="Times Greek" w:hAnsi="Times Greek"/>
          <w:color w:val="000000" w:themeColor="text1"/>
          <w:lang w:val="en-US"/>
        </w:rPr>
        <w:t xml:space="preserve">), but was unrelated to temporal autocorrelation of seed production (regression slope: β </w:t>
      </w:r>
      <w:r w:rsidRPr="009B3ADE">
        <w:rPr>
          <w:rFonts w:ascii="Times" w:hAnsi="Times"/>
          <w:color w:val="000000" w:themeColor="text1"/>
          <w:lang w:val="en-US"/>
        </w:rPr>
        <w:sym w:font="Symbol" w:char="F0B1"/>
      </w:r>
      <w:r w:rsidRPr="009B3ADE">
        <w:rPr>
          <w:rFonts w:ascii="Times" w:hAnsi="Times"/>
          <w:color w:val="000000" w:themeColor="text1"/>
          <w:lang w:val="en-US"/>
        </w:rPr>
        <w:t xml:space="preserve"> SE = -0.09 </w:t>
      </w:r>
      <w:r w:rsidRPr="009B3ADE">
        <w:rPr>
          <w:rFonts w:ascii="Times" w:hAnsi="Times"/>
          <w:color w:val="000000" w:themeColor="text1"/>
          <w:lang w:val="en-US"/>
        </w:rPr>
        <w:sym w:font="Symbol" w:char="F0B1"/>
      </w:r>
      <w:r w:rsidRPr="009B3ADE">
        <w:rPr>
          <w:rFonts w:ascii="Times" w:hAnsi="Times"/>
          <w:color w:val="000000" w:themeColor="text1"/>
          <w:lang w:val="en-US"/>
        </w:rPr>
        <w:t xml:space="preserve"> 0.07, p = 0.25, Fig</w:t>
      </w:r>
      <w:r w:rsidR="002579AF">
        <w:rPr>
          <w:rFonts w:ascii="Times" w:hAnsi="Times"/>
          <w:color w:val="000000" w:themeColor="text1"/>
          <w:lang w:val="en-US"/>
        </w:rPr>
        <w:t>ure</w:t>
      </w:r>
      <w:r w:rsidRPr="009B3ADE">
        <w:rPr>
          <w:rFonts w:ascii="Times" w:hAnsi="Times"/>
          <w:color w:val="000000" w:themeColor="text1"/>
          <w:lang w:val="en-US"/>
        </w:rPr>
        <w:t xml:space="preserve"> 3</w:t>
      </w:r>
      <w:r w:rsidR="00B108E0">
        <w:rPr>
          <w:rFonts w:ascii="Times" w:hAnsi="Times"/>
          <w:color w:val="000000" w:themeColor="text1"/>
          <w:lang w:val="en-US"/>
        </w:rPr>
        <w:t>D</w:t>
      </w:r>
      <w:r w:rsidRPr="009B3ADE">
        <w:rPr>
          <w:rFonts w:ascii="Times" w:hAnsi="Times"/>
          <w:color w:val="000000" w:themeColor="text1"/>
          <w:lang w:val="en-US"/>
        </w:rPr>
        <w:t>). These results support the long-standing assumption that plant phenotypes that strongly respond to occasional weather signals should have higher inter-annual variation and higher synchrony of reproduction, and consequently larger economies of scale.</w:t>
      </w:r>
    </w:p>
    <w:p w14:paraId="5875415C" w14:textId="77777777" w:rsidR="009A44F2" w:rsidRPr="009B3ADE" w:rsidRDefault="009A44F2" w:rsidP="00C07F22">
      <w:pPr>
        <w:spacing w:line="360" w:lineRule="auto"/>
        <w:ind w:firstLine="720"/>
        <w:rPr>
          <w:rFonts w:ascii="Times" w:hAnsi="Times"/>
          <w:b/>
          <w:color w:val="000000" w:themeColor="text1"/>
          <w:lang w:val="en-US"/>
        </w:rPr>
      </w:pPr>
    </w:p>
    <w:p w14:paraId="255956AB" w14:textId="77777777" w:rsidR="009A44F2" w:rsidRPr="009B3ADE" w:rsidRDefault="009A44F2" w:rsidP="00C07F22">
      <w:pPr>
        <w:spacing w:line="360" w:lineRule="auto"/>
        <w:rPr>
          <w:rFonts w:ascii="Times" w:hAnsi="Times"/>
          <w:b/>
          <w:color w:val="000000" w:themeColor="text1"/>
          <w:lang w:val="en-US"/>
        </w:rPr>
      </w:pPr>
      <w:r w:rsidRPr="009B3ADE">
        <w:rPr>
          <w:rFonts w:ascii="Times" w:hAnsi="Times"/>
          <w:b/>
          <w:color w:val="000000" w:themeColor="text1"/>
          <w:lang w:val="en-US"/>
        </w:rPr>
        <w:t>Discussion</w:t>
      </w:r>
    </w:p>
    <w:p w14:paraId="6F5E9557" w14:textId="69E10990" w:rsidR="009A44F2" w:rsidRPr="009B3ADE" w:rsidRDefault="009A44F2" w:rsidP="00570C2C">
      <w:pPr>
        <w:spacing w:line="360" w:lineRule="auto"/>
        <w:rPr>
          <w:rFonts w:ascii="Times" w:hAnsi="Times"/>
          <w:color w:val="000000" w:themeColor="text1"/>
          <w:lang w:val="en-US"/>
        </w:rPr>
      </w:pPr>
      <w:r w:rsidRPr="009B3ADE">
        <w:rPr>
          <w:rFonts w:ascii="Times" w:hAnsi="Times"/>
          <w:color w:val="000000" w:themeColor="text1"/>
          <w:lang w:val="en-US"/>
        </w:rPr>
        <w:t>Climate change strengthens selection for mast seeding. Our analysis suggests that  warming temperatures increased seed predator abundance directly through its effects on the insect populations, and indirectly by altering the masting behavior of beech trees (Fig</w:t>
      </w:r>
      <w:r w:rsidR="002579AF">
        <w:rPr>
          <w:rFonts w:ascii="Times" w:hAnsi="Times"/>
          <w:color w:val="000000" w:themeColor="text1"/>
          <w:lang w:val="en-US"/>
        </w:rPr>
        <w:t>ure</w:t>
      </w:r>
      <w:r w:rsidRPr="009B3ADE">
        <w:rPr>
          <w:rFonts w:ascii="Times" w:hAnsi="Times"/>
          <w:color w:val="000000" w:themeColor="text1"/>
          <w:lang w:val="en-US"/>
        </w:rPr>
        <w:t xml:space="preserve"> S1)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g95iqOr5","properties":{"formattedCitation":"[13]","plainCitation":"[13]","noteIndex":0},"citationItems":[{"id":321,"uris":["http://zotero.org/users/1198962/items/C2A7IYCN"],"uri":["http://zotero.org/users/1198962/items/C2A7IYCN"],"itemData":{"id":321,"type":"article-journal","abstract":"Masting, synchronous year-to-year variation in seed production, increases pollination efficiency and reduces seed loss to predators. Climate warming over recent decades has increased seed production but decreased masting, favouring seed predators over plants.","container-title":"Nature Plants","DOI":"10.1038/s41477-020-0592-8","ISSN":"2055-0278","issue":"2","language":"en","note":"number: 2\npublisher: Nature Publishing Group","page":"88-94","source":"www.nature.com","title":"Climate warming disrupts mast seeding and its fitness benefits in European beech","volume":"6","author":[{"family":"Bogdziewicz","given":"Michał"},{"family":"Kelly","given":"Dave"},{"family":"Thomas","given":"Peter A."},{"family":"Lageard","given":"Jonathan G. A."},{"family":"Hacket-Pain","given":"Andrew"}],"issued":{"date-parts":[["2020",2]]}}}],"schema":"https://github.com/citation-style-language/schema/raw/master/csl-citation.json"}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[13]</w:t>
      </w:r>
      <w:r w:rsidRPr="009B3ADE">
        <w:rPr>
          <w:rFonts w:ascii="Times" w:hAnsi="Times"/>
          <w:color w:val="000000" w:themeColor="text1"/>
          <w:lang w:val="en-US"/>
        </w:rPr>
        <w:fldChar w:fldCharType="end"/>
      </w:r>
      <w:r w:rsidRPr="009B3ADE">
        <w:rPr>
          <w:rFonts w:ascii="Times" w:hAnsi="Times"/>
          <w:color w:val="000000" w:themeColor="text1"/>
          <w:lang w:val="en-US"/>
        </w:rPr>
        <w:t xml:space="preserve">. The climate-driven increase in predation pressure translated into </w:t>
      </w:r>
      <w:r w:rsidRPr="009B3ADE">
        <w:rPr>
          <w:rFonts w:ascii="Times" w:hAnsi="Times"/>
          <w:color w:val="000000" w:themeColor="text1"/>
          <w:lang w:val="en-US"/>
        </w:rPr>
        <w:lastRenderedPageBreak/>
        <w:t xml:space="preserve">stronger selection against individual trees that were poorly synchronized with their neighbors and had lower year-to-year variability. Assuming that masting traits are heritable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2qote3dae5","properties":{"formattedCitation":"[33,34]","plainCitation":"[33,34]","noteIndex":0},"citationItems":[{"id":84,"uris":["http://zotero.org/users/1198962/items/S7INB97H"],"uri":["http://zotero.org/users/1198962/items/S7INB97H"],"itemData":{"id":84,"type":"article-journal","abstract":"Reproduction, one of the main components of plant fitness, is highly variable in response to environmental cues, but little is known about the genetic determinism underlying reproduction-related traits in forest tree species. There is therefore an urgent need to characterize the genetic architecture of those traits if we are to predict the evolutionary trajectories of forest populations facing rapidly changing environment and mitigate their impacts. Using a full-sib family of pedunculate oak (Quercus robur), we investigated the within population variability of seed production and mean seed mass during four consecutive years. Reproductive traits were highly variable between trees and between years. The high narrow sense heritability and evolvability estimated underline the important genetic effect on the variability in seed production and mean seed mass. Despite a large variability over years, reproductive traits show significant genetic correlation between years. Furthermore, for the first time in forest tree species, quantitative trait loci (QTLs) associated with seed production and mean mass of a seed have been identified. While it is commonly assumed and observed that fitness traits have low narrow sense heritabilities, our findings show that reproduction-related traits may undergo evolutionary changes under selective pressure and may be determinant for tree adaptation.","container-title":"Tree Genetics &amp; Genomes","DOI":"10.1007/s11295-018-1309-2","ISSN":"1614-2950","issue":"1","journalAbbreviation":"Tree Genetics &amp; Genomes","language":"en","page":"1","source":"Springer Link","title":"Heritability and genetic architecture of reproduction-related traits in a temperate oak species","volume":"15","author":[{"family":"Caignard","given":"Thomas"},{"family":"Delzon","given":"Sylvain"},{"family":"Bodénès","given":"Catherine"},{"family":"Dencausse","given":"Benjamin"},{"family":"Kremer","given":"Antoine"}],"issued":{"date-parts":[["2018",12,7]]}}},{"id":360,"uris":["http://zotero.org/users/1198962/items/EBNIC9U8"],"uri":["http://zotero.org/users/1198962/items/EBNIC9U8"],"itemData":{"id":360,"type":"article-journal","abstract":"Highly variable and synchronised production of seeds by plant populations, known as masting, is implicated in many important ecological processes, but how it arises remains poorly understood. The lack of experimental studies prevents underlying mechanisms from being explicitly tested, and thereby precludes meaningful predictions on the consequences of changing environments for plant reproductive patterns and global vegetation dynamics. Here we review the most relevant proximate drivers of masting and outline a research agenda that takes the biology of masting from a largely observational field of ecology to one rooted in mechanistic understanding. We divide the experimental framework into three main processes: resource dynamics, pollen limitation and genetic and hormonal regulation, and illustrate how specific predictions about proximate mechanisms can be tested, highlighting the few successful experiments as examples. We envision that the experiments we outline will deliver new insights into how and why masting patterns might respond to a changing environment.","container-title":"Ecology Letters","DOI":"10.1111/ele.13442","ISSN":"1461-0248","issue":"2","language":"en","page":"210-220","source":"Wiley Online Library","title":"From theory to experiments for testing the proximate mechanisms of mast seeding: an agenda for an experimental ecology","title-short":"From theory to experiments for testing the proximate mechanisms of mast seeding","volume":"23","author":[{"family":"Bogdziewicz","given":"Michał"},{"family":"Ascoli","given":"Davide"},{"family":"Hacket</w:instrText>
      </w:r>
      <w:r w:rsidR="00FA7167">
        <w:rPr>
          <w:rFonts w:ascii="Cambria Math" w:hAnsi="Cambria Math" w:cs="Cambria Math"/>
          <w:color w:val="000000" w:themeColor="text1"/>
          <w:lang w:val="en-US"/>
        </w:rPr>
        <w:instrText>‐</w:instrText>
      </w:r>
      <w:r w:rsidR="00FA7167">
        <w:rPr>
          <w:rFonts w:ascii="Times" w:hAnsi="Times"/>
          <w:color w:val="000000" w:themeColor="text1"/>
          <w:lang w:val="en-US"/>
        </w:rPr>
        <w:instrText xml:space="preserve">Pain","given":"Andrew"},{"family":"Koenig","given":"Walter D."},{"family":"Pearse","given":"Ian"},{"family":"Pesendorfer","given":"Mario"},{"family":"Satake","given":"Akiko"},{"family":"Thomas","given":"Peter"},{"family":"Vacchiano","given":"Giorgio"},{"family":"Wohlgemuth","given":"Thomas"},{"family":"Tanentzap","given":"Andrew"}],"issued":{"date-parts":[["2020"]]}}}],"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[33,34]</w:t>
      </w:r>
      <w:r w:rsidRPr="009B3ADE">
        <w:rPr>
          <w:rFonts w:ascii="Times" w:hAnsi="Times"/>
          <w:color w:val="000000" w:themeColor="text1"/>
          <w:lang w:val="en-US"/>
        </w:rPr>
        <w:fldChar w:fldCharType="end"/>
      </w:r>
      <w:r w:rsidRPr="009B3ADE">
        <w:rPr>
          <w:rFonts w:ascii="Times" w:hAnsi="Times"/>
          <w:color w:val="000000" w:themeColor="text1"/>
          <w:lang w:val="en-US"/>
        </w:rPr>
        <w:t>, stronger selection will lead to higher synchrony and variability of masting over time. This stronger natural selection is potentially good news for beech because it provides an eventual mechanism to restore the benefits of masting that have declined through climate change over the last four decades</w:t>
      </w:r>
      <w:r w:rsidR="002543EE" w:rsidRPr="009B3ADE">
        <w:rPr>
          <w:rFonts w:ascii="Times" w:hAnsi="Times"/>
          <w:color w:val="000000" w:themeColor="text1"/>
          <w:lang w:val="en-US"/>
        </w:rPr>
        <w:t xml:space="preserve"> </w:t>
      </w:r>
      <w:r w:rsidR="002543EE" w:rsidRPr="009B3ADE">
        <w:rPr>
          <w:rFonts w:ascii="Times" w:hAnsi="Times"/>
          <w:color w:val="000000" w:themeColor="text1"/>
          <w:vertAlign w:val="superscript"/>
          <w:lang w:val="en-US"/>
        </w:rPr>
        <w:t>13</w:t>
      </w:r>
      <w:r w:rsidRPr="009B3ADE">
        <w:rPr>
          <w:rFonts w:ascii="Times" w:hAnsi="Times"/>
          <w:color w:val="000000" w:themeColor="text1"/>
          <w:lang w:val="en-US"/>
        </w:rPr>
        <w:t xml:space="preserve">. Unfortunately, the response is likely to be an order of magnitude slower than the original negative climate-driven changes. Masting benefits will only be restored when seedlings from the fitter trees replace the current canopy, a slow process given that these trees normally live for centuries and only become reproductively active after several decades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20k4083739","properties":{"formattedCitation":"[35]","plainCitation":"[35]","noteIndex":0},"citationItems":[{"id":322,"uris":["http://zotero.org/users/1198962/items/MDAAWV6R"],"uri":["http://zotero.org/users/1198962/items/MDAAWV6R"],"itemData":{"id":322,"type":"article-journal","abstract":"This account presents information on all aspects of the biology of Fagus sylvatica L. that are relevant to understanding its ecological characteristics and behaviour. The main topics are presented within the standard framework of the Biological Flora of the British Isles: distribution, habitat, communities, responses to biotic factors, responses to environment, structure and physiology, phenology, floral and seed characters, herbivores and disease, history and conservation. Fagus sylvatica (Beech) is a large usually single-stemmed deciduous tree native to south-east England but now growing over almost the whole of the British Isles, often planted as a forestry tree on all but the wettest soils. It forms extensive woodlands, where it is dominant over a large altitudinal range, competing primarily with Quercus robur. The outcome of this competition is determined by local soil and climatic conditions leading to a gradation into oak woodlands. It is monoecious, wind-pollinated and notable for its periodic large seed numbers (mast years); seed is dispersed by birds and mammals but mostly drops below the parent tree. Fagus sylvatica is hardy, very shade tolerant, casts a deep shade and is fairly resistant to browsing but susceptible to spring frosts. Due to its shallow rooting and intensive rather than extensive mode of soil water exploitation, it is also susceptible to drought, and this is likely to be the main factor controlling its expected response to climate change. Fagus sylvatica is facing few conservation problems, and indeed, its range is currently expanding into central Europe. However, in the face of climate change, its range is likely to contract from its extremes in all but the north, and Phytophthora diseases may become more serious.","container-title":"Journal of Ecology","DOI":"10.1111/j.1365-2745.2012.02017.x","ISSN":"1365-2745","issue":"6","language":"en","note":"_eprint: https://besjournals.onlinelibrary.wiley.com/doi/pdf/10.1111/j.1365-2745.2012.02017.x","page":"1557-1608","source":"Wiley Online Library","title":"Biological Flora of the British Isles: Fagus sylvatica","title-short":"Biological Flora of the British Isles","volume":"100","author":[{"family":"Packham","given":"John R."},{"family":"Thomas","given":"Peter A."},{"family":"Atkinson","given":"Mark D."},{"family":"Degen","given":"Thomas"}],"issued":{"date-parts":[["2012"]]}}}],"schema":"https://github.com/citation-style-language/schema/raw/master/csl-citation.json"}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[35]</w:t>
      </w:r>
      <w:r w:rsidRPr="009B3ADE">
        <w:rPr>
          <w:rFonts w:ascii="Times" w:hAnsi="Times"/>
          <w:color w:val="000000" w:themeColor="text1"/>
          <w:lang w:val="en-US"/>
        </w:rPr>
        <w:fldChar w:fldCharType="end"/>
      </w:r>
      <w:r w:rsidRPr="009B3ADE">
        <w:rPr>
          <w:rFonts w:ascii="Times" w:hAnsi="Times"/>
          <w:color w:val="000000" w:themeColor="text1"/>
          <w:lang w:val="en-US"/>
        </w:rPr>
        <w:t xml:space="preserve">. Hence, our study shows the ultimate power of natural selection to respond to a warmer climate. Yet, such responses require far longer timescales than the climate changes which have provoked them. </w:t>
      </w:r>
    </w:p>
    <w:p w14:paraId="1A9425CA" w14:textId="531C35F9" w:rsidR="009A44F2" w:rsidRPr="009B3ADE" w:rsidRDefault="009A44F2" w:rsidP="00DA1027">
      <w:pPr>
        <w:spacing w:line="360" w:lineRule="auto"/>
        <w:ind w:firstLine="720"/>
        <w:rPr>
          <w:rFonts w:ascii="Times" w:hAnsi="Times"/>
          <w:color w:val="000000" w:themeColor="text1"/>
          <w:lang w:val="en-US"/>
        </w:rPr>
      </w:pPr>
      <w:r w:rsidRPr="009B3ADE">
        <w:rPr>
          <w:rFonts w:ascii="Times" w:hAnsi="Times"/>
          <w:color w:val="000000" w:themeColor="text1"/>
          <w:lang w:val="en-US"/>
        </w:rPr>
        <w:t xml:space="preserve">Masting as a reproductive strategy is costly because it requires plants to delay reproduction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1ycnlZKe","properties":{"formattedCitation":"[6,36]","plainCitation":"[6,36]","noteIndex":0},"citationItems":[{"id":241,"uris":["http://zotero.org/users/1198962/items/I7IPHH5K"],"uri":["http://zotero.org/users/1198962/items/I7IPHH5K"],"itemData":{"id":241,"type":"article-journal","abstract":"The past seven years have seen a revolution in understanding the causes of mast seeding In perennial plants. Before 1987, the two main theories were resource matching (i.e. plants vary their reproductive output to match variable resources) and predator satiation (i.e. losses to predators are reduced by varying the seed crop). Today, resource matching is restricted to a proximate role, and predator satiation is only one of many theories for the ultimate advantage of masting. Wind pollination, prediction of favourable years for seedling establishment, animal pollination, animal dispersal of fruits, high accessory costs of reproduction and large seed size have all been advanced as possible causes of masting. Of these, wind pollination, predator satiation and environmental prediction are important in a number of species, but the other theories have less support. In future, Important advances seem likely from quantifying synchrony within a population, and examining species with very constant reproduction between years.","container-title":"Trends in Ecology &amp; Evolution","DOI":"10.1016/0169-5347(94)90310-7","ISSN":"0169-5347","issue":"12","journalAbbreviation":"Trends in Ecology &amp; Evolution","language":"en","page":"465-470","source":"ScienceDirect","title":"The evolutionary ecology of mast seeding","volume":"9","author":[{"family":"Kelly","given":"Dave"}],"issued":{"date-parts":[["1994",12,1]]}}},{"id":83,"uris":["http://zotero.org/users/1198962/items/69SFH5VS"],"uri":["http://zotero.org/users/1198962/items/69SFH5VS"],"itemData":{"id":83,"type":"article-journal","abstract":"1. Conditions leading to the evolution of masting (intermittent and synchronized reproduction of trees) are examined. According to the dynamics of the resource reserve of individuals, reproductive investment is the proportion of investment in flowers with coefficient k. If k evolves to sufficiently large values, trees show a large between-year fluctuation in the seed crop even in a constant environment (masting). 2. Our assumptions are: the forest consists of many sites, each occupied by a single canopy tree. After a canopy tree falls, the vacant site (gap) becomes available for recruitment. 3. Masting never evolves if all vacant sites are filled by individuals from seeds produced in the same year, despite the fact that trees reproducing intermittently enjoy a higher pollination success than trees reproducing annually. 4. Masting can evolve if some seedlings survive for several years, forming a seedling bank on the forest floor, where seeds produced in different years compete for gap acquisition. In this case, the disadvantage of intermittent reproduction is compensated for by seedlings and the benefit of pollen limitation dominates. 5. We also study the effect of specialist seed predators. In the complete absence of seed bank or seeding bank, masting never evolves even in the presence of seed predators. If some seedlings survive for multiple years, seed predators can promote the evolution of masting. 6. Synthesis. Both seedling banks and specialist seed predators promote the evolution of masting. However, the presence of seed predators can work only when some seedlings can survive more than 1 year. The regeneration process of forests must be considered when the evolution of the reproduction of plants is discussed.","container-title":"Journal of Ecology","DOI":"10.1111/j.1365-2745.2010.01729.x","ISSN":"1365-2745","issue":"6","language":"en","page":"1398-1408","source":"Wiley Online Library","title":"Both seedling banks and specialist seed predators promote the evolution of synchronized and intermittent reproduction (masting) in trees","volume":"98","author":[{"family":"Tachiki","given":"Yuuya"},{"family":"Iwasa","given":"Yoh"}],"issued":{"date-parts":[["2010"]]}}}],"schema":"https://github.com/citation-style-language/schema/raw/master/csl-citation.json"}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[6,36]</w:t>
      </w:r>
      <w:r w:rsidRPr="009B3ADE">
        <w:rPr>
          <w:rFonts w:ascii="Times" w:hAnsi="Times"/>
          <w:color w:val="000000" w:themeColor="text1"/>
          <w:lang w:val="en-US"/>
        </w:rPr>
        <w:fldChar w:fldCharType="end"/>
      </w:r>
      <w:r w:rsidRPr="009B3ADE">
        <w:rPr>
          <w:rFonts w:ascii="Times" w:hAnsi="Times"/>
          <w:color w:val="000000" w:themeColor="text1"/>
          <w:lang w:val="en-US"/>
        </w:rPr>
        <w:t xml:space="preserve">. Such a strategy will evolve, however, if individual plants achieve greater fitness through variable seed production across years than they would through more constant annual production (so-called economies of scale)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tdB0NOE1","properties":{"formattedCitation":"[22,27,37]","plainCitation":"[22,27,37]","noteIndex":0},"citationItems":[{"id":68,"uris":["http://zotero.org/users/1198962/items/R2FCQCHB"],"uri":["http://zotero.org/users/1198962/items/R2FCQCHB"],"itemData":{"id":68,"type":"article-journal","abstract":"A 33-year series of data on seed production in Dacrydium cupressinum Lamb. (rimu), a common wind-pollinated tree in the lowland and lower montane forests of New Zealand, shows marked mast seeding. Mast years showed higher percentages of sound seed as well as higher total seed crops per unit area. The percentage of sound seed (a measure of pollination success) was bimodally distributed, allowing mast years to be objectively defined. At least 6 of the 15 mast years followed immediately after other mast years. Low seed production and cool temperature 2 years previously and warm temperatures in the summer of seedfall are necessary for the occurrence of a mast year. The interaction of seedfall in one year with that 2 years previously is linked to the long reproductive development period in rimu and provides an example of competition between overlapping cohorts of reproductive structures in the same plant. The seedfall data also suggest that male and female reproductive effort is synchronized in rimu, which is dioecious. Of the two existing hypotheses which could favour mast seeding, resource matching is incompatible with observed data while predator satiation is only one of a group of possible economies of scale. For example, wind pollination could also provide economies of scale, as appears to be the case in rimu.","archive":"JSTOR","container-title":"Functional Ecology","DOI":"10.2307/2389413","ISSN":"0269-8463","issue":"3","page":"399-408","source":"JSTOR","title":"Mast Seeding Over 33 Years by Dacrydium cupressinum Lamb. (rimu) (Podocarpaceae) in New Zealand: The Importance of Economies of Scale","title-short":"Mast Seeding Over 33 Years by Dacrydium cupressinum Lamb. (rimu) (Podocarpaceae) in New Zealand","volume":"2","author":[{"family":"Norton","given":"D. A."},{"family":"Kelly","given":"D."}],"issued":{"date-parts":[["1988"]]}}},{"id":56,"uris":["http://zotero.org/users/1198962/items/VNEW6FDC"],"uri":["http://zotero.org/users/1198962/items/VNEW6FDC"],"itemData":{"id":56,"type":"article-journal","container-title":"The American Naturalist","issue":"1","page":"44–59","source":"Google Scholar","title":"Snow tussocks, chaos, and the evolution of mast seeding","volume":"160","author":[{"family":"Rees","given":"Mark"},{"family":"Kelly","given":"Dave"},{"family":"Bjørnstad","given":"Ottar N."}],"issued":{"date-parts":[["2002"]]}}},{"id":258,"uris":["http://zotero.org/users/1198962/items/TMZR6IU7"],"uri":["http://zotero.org/users/1198962/items/TMZR6IU7"],"itemData":{"id":258,"type":"article-journal","abstract":"546 I. 546 II. 547 III. 548 IV. 552 V. 554 VI. 556 VII. 558 VIII. 558 IX. 559 559 References 559 Summary Mast seeding is a widespread and widely studied phenomenon. However, the physiological mechanisms that mediate masting events and link them to weather and plant resources are still debated. Here, we explore how masting is affected by plant resource budgets, fruit maturation success, and hormonal coordination of cues including weather and resources. There is little empirical support for the commonly stated hypothesis that plants store carbohydrates over several years to expend in a high-seed year. Plants can switch carbohydrates away from growth in high-seed years, and seed crops are more probably limited by nitrogen or phosphorus. Resources are clearly involved in the proximate mechanisms driving masting, but resource budget (RB) models cannot create masting in the absence of selection because some underlying selective benefit is required to set the level of a ‘full’ seed crop at greater than the annual resource increment. Economies of scale (EOSs) provide the ultimate factor selecting for masting, but EOSs probably always interact with resources, which modify the relationship between weather cues and reproduction. Thus, RB and EOS models are not alternative explanations for masting – both are required. Experiments manipulating processes that affect mast seeding will help clarify the physiological mechanisms that underlie mast seeding.","container-title":"New Phytologist","DOI":"10.1111/nph.14114","ISSN":"1469-8137","issue":"3","language":"en","page":"546-562","source":"Wiley Online Library","title":"Mechanisms of mast seeding: resources, weather, cues, and selection","title-short":"Mechanisms of mast seeding","volume":"212","author":[{"family":"Pearse","given":"Ian S."},{"family":"Koenig","given":"Walter D."},{"family":"Kelly","given":"Dave"}],"issued":{"date-parts":[["2016"]]}}}],"schema":"https://github.com/citation-style-language/schema/raw/master/csl-citation.json"}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[22,27,37]</w:t>
      </w:r>
      <w:r w:rsidRPr="009B3ADE">
        <w:rPr>
          <w:rFonts w:ascii="Times" w:hAnsi="Times"/>
          <w:color w:val="000000" w:themeColor="text1"/>
          <w:lang w:val="en-US"/>
        </w:rPr>
        <w:fldChar w:fldCharType="end"/>
      </w:r>
      <w:r w:rsidRPr="009B3ADE">
        <w:rPr>
          <w:rFonts w:ascii="Times" w:hAnsi="Times"/>
          <w:color w:val="000000" w:themeColor="text1"/>
          <w:lang w:val="en-US"/>
        </w:rPr>
        <w:t xml:space="preserve">. In support for the economies of scale, we found that seed predation and pollination efficiency selected for variability and synchrony of reproduction in European beech. Even though masting is a population-level phenomenon, it is selected at the individual-level because plants that are hyper-responsive to a weather cue tended to have higher inter-annual variability and higher reproductive synchrony. Consequently, these plants have higher seed maturation success. Overall, this provides empirical support for the notion that more variable and better synchronized individuals can gain larger reproductive success and thus potentially invade and replace less strongly masting populations, a central process in models of masting evolution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1nfdhpsoan","properties":{"formattedCitation":"[36,38]","plainCitation":"[36,38]","noteIndex":0},"citationItems":[{"id":83,"uris":["http://zotero.org/users/1198962/items/69SFH5VS"],"uri":["http://zotero.org/users/1198962/items/69SFH5VS"],"itemData":{"id":83,"type":"article-journal","abstract":"1. Conditions leading to the evolution of masting (intermittent and synchronized reproduction of trees) are examined. According to the dynamics of the resource reserve of individuals, reproductive investment is the proportion of investment in flowers with coefficient k. If k evolves to sufficiently large values, trees show a large between-year fluctuation in the seed crop even in a constant environment (masting). 2. Our assumptions are: the forest consists of many sites, each occupied by a single canopy tree. After a canopy tree falls, the vacant site (gap) becomes available for recruitment. 3. Masting never evolves if all vacant sites are filled by individuals from seeds produced in the same year, despite the fact that trees reproducing intermittently enjoy a higher pollination success than trees reproducing annually. 4. Masting can evolve if some seedlings survive for several years, forming a seedling bank on the forest floor, where seeds produced in different years compete for gap acquisition. In this case, the disadvantage of intermittent reproduction is compensated for by seedlings and the benefit of pollen limitation dominates. 5. We also study the effect of specialist seed predators. In the complete absence of seed bank or seeding bank, masting never evolves even in the presence of seed predators. If some seedlings survive for multiple years, seed predators can promote the evolution of masting. 6. Synthesis. Both seedling banks and specialist seed predators promote the evolution of masting. However, the presence of seed predators can work only when some seedlings can survive more than 1 year. The regeneration process of forests must be considered when the evolution of the reproduction of plants is discussed.","container-title":"Journal of Ecology","DOI":"10.1111/j.1365-2745.2010.01729.x","ISSN":"1365-2745","issue":"6","language":"en","page":"1398-1408","source":"Wiley Online Library","title":"Both seedling banks and specialist seed predators promote the evolution of synchronized and intermittent reproduction (masting) in trees","volume":"98","author":[{"family":"Tachiki","given":"Yuuya"},{"family":"Iwasa","given":"Yoh"}],"issued":{"date-parts":[["2010"]]}}},{"id":975,"uris":["http://zotero.org/users/1198962/items/8YKUEUQ7"],"uri":["http://zotero.org/users/1198962/items/8YKUEUQ7"],"itemData":{"id":975,"type":"article-journal","container-title":"Evolutionary Ecology Research","ISSN":"1522-0613","issue":"6","journalAbbreviation":"Evol Ecol Res","language":"English","note":"publisher: Evolutionary Ecology, Ltd.","page":"893-905","source":"www.evolutionary-ecology.com","title":"Role of gap dynamics in the evolution of masting of trees","volume":"10","author":[{"family":"Tachiki","given":"Yuuya"},{"family":"Iwasa","given":"Yoh"}],"issued":{"date-parts":[["2008"]]}}}],"schema":"https://github.com/citation-style-language/schema/raw/master/csl-citation.json"}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[36,38]</w:t>
      </w:r>
      <w:r w:rsidRPr="009B3ADE">
        <w:rPr>
          <w:rFonts w:ascii="Times" w:hAnsi="Times"/>
          <w:color w:val="000000" w:themeColor="text1"/>
          <w:lang w:val="en-US"/>
        </w:rPr>
        <w:fldChar w:fldCharType="end"/>
      </w:r>
      <w:r w:rsidRPr="009B3ADE">
        <w:rPr>
          <w:rFonts w:ascii="Times" w:hAnsi="Times"/>
          <w:color w:val="000000" w:themeColor="text1"/>
          <w:lang w:val="en-US"/>
        </w:rPr>
        <w:t xml:space="preserve">. </w:t>
      </w:r>
    </w:p>
    <w:p w14:paraId="407A8189" w14:textId="2AA227A4" w:rsidR="009A44F2" w:rsidRPr="009B3ADE" w:rsidRDefault="009A44F2" w:rsidP="00570C2C">
      <w:pPr>
        <w:spacing w:line="360" w:lineRule="auto"/>
        <w:ind w:firstLine="720"/>
        <w:rPr>
          <w:rFonts w:ascii="Times" w:hAnsi="Times"/>
          <w:color w:val="000000" w:themeColor="text1"/>
          <w:lang w:val="en-US"/>
        </w:rPr>
      </w:pPr>
      <w:r w:rsidRPr="009B3ADE">
        <w:rPr>
          <w:rFonts w:ascii="Times" w:hAnsi="Times"/>
          <w:color w:val="000000" w:themeColor="text1"/>
          <w:lang w:val="en-US"/>
        </w:rPr>
        <w:t xml:space="preserve">Past theoretical studies suggested that natural selection can act either separately or concomitantly on different aspects of masting behavior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8rVwpcyB","properties":{"formattedCitation":"[23,39]","plainCitation":"[23,39]","noteIndex":0},"citationItems":[{"id":363,"uris":["http://zotero.org/users/1198962/items/5Z58NYLD"],"uri":["http://zotero.org/users/1198962/items/5Z58NYLD"],"itemData":{"id":363,"type":"article-journal","archive":"JSTOR","container-title":"Oikos","DOI":"10.2307/3546384","ISSN":"0030-1299","issue":"3","page":"612-616","source":"JSTOR","title":"Population-Level Estimates of Interannual Variability in Seed Production: What Do They Actually Tell Us?","title-short":"Population-Level Estimates of Interannual Variability in Seed Production","volume":"82","author":[{"family":"Herrera","given":"Carlos M."}],"issued":{"date-parts":[["1998"]]}}},{"id":46,"uris":["http://zotero.org/users/1198962/items/KYMCXYZD"],"uri":["http://zotero.org/users/1198962/items/KYMCXYZD"],"itemData":{"id":46,"type":"article-journal","container-title":"Oikos","issue":"3","page":"581–591","source":"Google Scholar","title":"Dissecting components of population-level variation in seed production and the evolution of masting behavior","volume":"102","author":[{"family":"Koenig","given":"Walter D."},{"family":"Kelly","given":"Dave"},{"family":"Sork","given":"Victoria L."},{"family":"Duncan","given":"Richard P."},{"family":"Elkinton","given":"Joseph S."},{"family":"Peltonen","given":"Mikko S."},{"family":"Westfall","given":"Robert D."}],"issued":{"date-parts":[["2003"]]}}}],"schema":"https://github.com/citation-style-language/schema/raw/master/csl-citation.json"}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[23,39]</w:t>
      </w:r>
      <w:r w:rsidRPr="009B3ADE">
        <w:rPr>
          <w:rFonts w:ascii="Times" w:hAnsi="Times"/>
          <w:color w:val="000000" w:themeColor="text1"/>
          <w:lang w:val="en-US"/>
        </w:rPr>
        <w:fldChar w:fldCharType="end"/>
      </w:r>
      <w:r w:rsidRPr="009B3ADE">
        <w:rPr>
          <w:rFonts w:ascii="Times" w:hAnsi="Times"/>
          <w:color w:val="000000" w:themeColor="text1"/>
          <w:lang w:val="en-US"/>
        </w:rPr>
        <w:t>. By separating pollination efficiency and seed predation as selective agents, we show that seed predators select directly for greater inter-annual variability (</w:t>
      </w:r>
      <w:proofErr w:type="spellStart"/>
      <w:r w:rsidRPr="009B3ADE">
        <w:rPr>
          <w:rFonts w:ascii="Times" w:hAnsi="Times"/>
          <w:color w:val="000000" w:themeColor="text1"/>
          <w:lang w:val="en-US"/>
        </w:rPr>
        <w:t>CVi</w:t>
      </w:r>
      <w:proofErr w:type="spellEnd"/>
      <w:r w:rsidRPr="009B3ADE">
        <w:rPr>
          <w:rFonts w:ascii="Times" w:hAnsi="Times"/>
          <w:color w:val="000000" w:themeColor="text1"/>
          <w:lang w:val="en-US"/>
        </w:rPr>
        <w:t xml:space="preserve">) and increased reproductive synchrony. In contrast, wind pollination selects for greater inter-annual variability, but only indirectly for higher reproductive synchrony. Classical theory predicts that economies of scale can select for high inter-annual variability by favoring plant responses to weather cues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QB37vd52","properties":{"formattedCitation":"[7,40]","plainCitation":"[7,40]","noteIndex":0},"citationItems":[{"id":71,"uris":["http://zotero.org/users/1198962/items/SB9DQTXD"],"uri":["http://zotero.org/users/1198962/items/SB9DQTXD"],"itemData":{"id":71,"type":"article-journal","container-title":"Annual review of ecology and systematics","issue":"1","page":"465–492","source":"Google Scholar","title":"Seed predation by animals","volume":"2","author":[{"family":"Janzen","given":"Daniel H."}],"issued":{"date-parts":[["1971"]]}}},{"id":240,"uris":["http://zotero.org/users/1198962/items/QSQ8ZK8Y"],"uri":["http://zotero.org/users/1198962/items/QSQ8ZK8Y"],"itemData":{"id":240,"type":"article-journal","abstract":"It is proposed that tropical nutrient-poor white sand soils produce blackwater rivers, rivers that are rich in humic acids and poor in nutrients, because the vegetation growing on these soils is exceptionally rich in secondary compounds. The humic acids (= tannins and other phenolics) may even be only the more conspicuous of the secondary compounds that leach out of the living vegetation and the litter. While the water and the soil (including litter) may be expected to have a low productivity and animal biomass solely on the basis of its low nutrient content, it is quite possible that large amounts of secondary compounds are also debilitating to the animal community. An exceptionally high concentration of secondary compounds is expected in the vegetation growing on white sand soils for two reasons. First, this is an expected outcome in habitats where the loss of a leaf to an herbivore or through deciduous behavior is relatively a much greater loss than on nutrient-rich soils. Second, the plants growing there belong for the most part to families exceptionally rich in secondary compounds, a characteristic which is in turn selected for by the chemical defense requirements of plants growing in low diversity stands. The small amount of data that is available from Sarawak white sand habitats shows that the carrying capacity for animals is very greatly reduced. The postulated cause is reduced primary productivity and/or much of the productivity being used by the plant for secondary compounds (unharvestable productivity), or stored for seed crops at very long intervals (unavailable productivity). It is proposed that mast fruiting at the community level, as displayed by trees in the Dipterocarpaceae, is a mechanism of escape from seed predators that is unique to this part of the tropics (S.E. Asia) because this area has reduced animal communities (both on white sand soil sites and in general), and because the climate is sufficiently uniform for such an intra- and inter-population cueing system to evolve. Without experimentation, it is impossible to know, however, if the animal community is reduced solely due to overall lowered primary and harvestable productivity, or as well to the inevitable reduction in animal numbers when many of the trees in a habitat wait more than a few years for their highly synchronized seed crops. The occurrence of numerous tropical habitats with a very low diversity of trees inviolates the currently popular dogma that diversity is mandatory for stability in tropical habitats. I propose that the trees in such monotonous habitats are exceptionally well-protected chemically with respect to foliage, and have either very toxic seeds or well-developed mast cycles.","archive":"JSTOR","container-title":"Biotropica","DOI":"10.2307/2989823","ISSN":"0006-3606","issue":"2","page":"69-103","source":"JSTOR","title":"Tropical Blackwater Rivers, Animals, and Mast Fruiting by the Dipterocarpaceae","volume":"6","author":[{"family":"Janzen","given":"Daniel H."}],"issued":{"date-parts":[["1974"]]}}}],"schema":"https://github.com/citation-style-language/schema/raw/master/csl-citation.json"}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[7,40]</w:t>
      </w:r>
      <w:r w:rsidRPr="009B3ADE">
        <w:rPr>
          <w:rFonts w:ascii="Times" w:hAnsi="Times"/>
          <w:color w:val="000000" w:themeColor="text1"/>
          <w:lang w:val="en-US"/>
        </w:rPr>
        <w:fldChar w:fldCharType="end"/>
      </w:r>
      <w:r w:rsidRPr="009B3ADE">
        <w:rPr>
          <w:rFonts w:ascii="Times" w:hAnsi="Times"/>
          <w:color w:val="000000" w:themeColor="text1"/>
          <w:lang w:val="en-US"/>
        </w:rPr>
        <w:t xml:space="preserve">. As Janzen noted, plants are not literally </w:t>
      </w:r>
      <w:r w:rsidRPr="009B3ADE">
        <w:rPr>
          <w:rFonts w:ascii="Times" w:hAnsi="Times"/>
          <w:color w:val="000000" w:themeColor="text1"/>
          <w:lang w:val="en-US"/>
        </w:rPr>
        <w:lastRenderedPageBreak/>
        <w:t xml:space="preserve">synchronized with each other, but each is responding independently to the same weather cue, and plants which do so can gain a large economy of scale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JuOWfiEv","properties":{"formattedCitation":"[7,40]","plainCitation":"[7,40]","noteIndex":0},"citationItems":[{"id":71,"uris":["http://zotero.org/users/1198962/items/SB9DQTXD"],"uri":["http://zotero.org/users/1198962/items/SB9DQTXD"],"itemData":{"id":71,"type":"article-journal","container-title":"Annual review of ecology and systematics","issue":"1","page":"465–492","source":"Google Scholar","title":"Seed predation by animals","volume":"2","author":[{"family":"Janzen","given":"Daniel H."}],"issued":{"date-parts":[["1971"]]}}},{"id":240,"uris":["http://zotero.org/users/1198962/items/QSQ8ZK8Y"],"uri":["http://zotero.org/users/1198962/items/QSQ8ZK8Y"],"itemData":{"id":240,"type":"article-journal","abstract":"It is proposed that tropical nutrient-poor white sand soils produce blackwater rivers, rivers that are rich in humic acids and poor in nutrients, because the vegetation growing on these soils is exceptionally rich in secondary compounds. The humic acids (= tannins and other phenolics) may even be only the more conspicuous of the secondary compounds that leach out of the living vegetation and the litter. While the water and the soil (including litter) may be expected to have a low productivity and animal biomass solely on the basis of its low nutrient content, it is quite possible that large amounts of secondary compounds are also debilitating to the animal community. An exceptionally high concentration of secondary compounds is expected in the vegetation growing on white sand soils for two reasons. First, this is an expected outcome in habitats where the loss of a leaf to an herbivore or through deciduous behavior is relatively a much greater loss than on nutrient-rich soils. Second, the plants growing there belong for the most part to families exceptionally rich in secondary compounds, a characteristic which is in turn selected for by the chemical defense requirements of plants growing in low diversity stands. The small amount of data that is available from Sarawak white sand habitats shows that the carrying capacity for animals is very greatly reduced. The postulated cause is reduced primary productivity and/or much of the productivity being used by the plant for secondary compounds (unharvestable productivity), or stored for seed crops at very long intervals (unavailable productivity). It is proposed that mast fruiting at the community level, as displayed by trees in the Dipterocarpaceae, is a mechanism of escape from seed predators that is unique to this part of the tropics (S.E. Asia) because this area has reduced animal communities (both on white sand soil sites and in general), and because the climate is sufficiently uniform for such an intra- and inter-population cueing system to evolve. Without experimentation, it is impossible to know, however, if the animal community is reduced solely due to overall lowered primary and harvestable productivity, or as well to the inevitable reduction in animal numbers when many of the trees in a habitat wait more than a few years for their highly synchronized seed crops. The occurrence of numerous tropical habitats with a very low diversity of trees inviolates the currently popular dogma that diversity is mandatory for stability in tropical habitats. I propose that the trees in such monotonous habitats are exceptionally well-protected chemically with respect to foliage, and have either very toxic seeds or well-developed mast cycles.","archive":"JSTOR","container-title":"Biotropica","DOI":"10.2307/2989823","ISSN":"0006-3606","issue":"2","page":"69-103","source":"JSTOR","title":"Tropical Blackwater Rivers, Animals, and Mast Fruiting by the Dipterocarpaceae","volume":"6","author":[{"family":"Janzen","given":"Daniel H."}],"issued":{"date-parts":[["1974"]]}}}],"schema":"https://github.com/citation-style-language/schema/raw/master/csl-citation.json"}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[7,40]</w:t>
      </w:r>
      <w:r w:rsidRPr="009B3ADE">
        <w:rPr>
          <w:rFonts w:ascii="Times" w:hAnsi="Times"/>
          <w:color w:val="000000" w:themeColor="text1"/>
          <w:lang w:val="en-US"/>
        </w:rPr>
        <w:fldChar w:fldCharType="end"/>
      </w:r>
      <w:r w:rsidRPr="009B3ADE">
        <w:rPr>
          <w:rFonts w:ascii="Times" w:hAnsi="Times"/>
          <w:color w:val="000000" w:themeColor="text1"/>
          <w:lang w:val="en-US"/>
        </w:rPr>
        <w:t xml:space="preserve">. Our analysis lends empirical support for such an evolutionary process, showing that weather cues are associated with large economies of scale. </w:t>
      </w:r>
    </w:p>
    <w:p w14:paraId="36C845BA" w14:textId="69C8E547" w:rsidR="009A44F2" w:rsidRPr="009B3ADE" w:rsidRDefault="009A44F2" w:rsidP="000D688E">
      <w:pPr>
        <w:spacing w:line="360" w:lineRule="auto"/>
        <w:ind w:firstLine="720"/>
        <w:rPr>
          <w:rFonts w:ascii="Times" w:hAnsi="Times"/>
          <w:color w:val="000000" w:themeColor="text1"/>
          <w:lang w:val="en-US"/>
        </w:rPr>
      </w:pPr>
      <w:r w:rsidRPr="009B3ADE">
        <w:rPr>
          <w:rFonts w:ascii="Times" w:hAnsi="Times"/>
          <w:color w:val="000000" w:themeColor="text1"/>
          <w:lang w:val="en-US"/>
        </w:rPr>
        <w:t xml:space="preserve">Our results suggest that climate change is an important contributor to evolutionary change in European beech. Thus, to predict the long-term reproductive patterns of trees in response to global climate change, we need to consider both the immediate phenotypic effects on reproduction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DquS0lMA","properties":{"formattedCitation":"[13]","plainCitation":"[13]","noteIndex":0},"citationItems":[{"id":321,"uris":["http://zotero.org/users/1198962/items/C2A7IYCN"],"uri":["http://zotero.org/users/1198962/items/C2A7IYCN"],"itemData":{"id":321,"type":"article-journal","abstract":"Masting, synchronous year-to-year variation in seed production, increases pollination efficiency and reduces seed loss to predators. Climate warming over recent decades has increased seed production but decreased masting, favouring seed predators over plants.","container-title":"Nature Plants","DOI":"10.1038/s41477-020-0592-8","ISSN":"2055-0278","issue":"2","language":"en","note":"number: 2\npublisher: Nature Publishing Group","page":"88-94","source":"www.nature.com","title":"Climate warming disrupts mast seeding and its fitness benefits in European beech","volume":"6","author":[{"family":"Bogdziewicz","given":"Michał"},{"family":"Kelly","given":"Dave"},{"family":"Thomas","given":"Peter A."},{"family":"Lageard","given":"Jonathan G. A."},{"family":"Hacket-Pain","given":"Andrew"}],"issued":{"date-parts":[["2020",2]]}}}],"schema":"https://github.com/citation-style-language/schema/raw/master/csl-citation.json"}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[13]</w:t>
      </w:r>
      <w:r w:rsidRPr="009B3ADE">
        <w:rPr>
          <w:rFonts w:ascii="Times" w:hAnsi="Times"/>
          <w:color w:val="000000" w:themeColor="text1"/>
          <w:lang w:val="en-US"/>
        </w:rPr>
        <w:fldChar w:fldCharType="end"/>
      </w:r>
      <w:r w:rsidRPr="009B3ADE">
        <w:rPr>
          <w:rFonts w:ascii="Times" w:hAnsi="Times"/>
          <w:color w:val="000000" w:themeColor="text1"/>
          <w:lang w:val="en-US"/>
        </w:rPr>
        <w:t xml:space="preserve">, and the potential evolutionary responses to changes in natural selection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mtfsum05u","properties":{"formattedCitation":"[41,42]","plainCitation":"[41,42]","noteIndex":0},"citationItems":[{"id":114,"uris":["http://zotero.org/users/1198962/items/76V3L46Y"],"uri":["http://zotero.org/users/1198962/items/76V3L46Y"],"itemData":{"id":114,"type":"article-journal","abstract":"Climate is a potent selective force in natural populations, yet the importance of adaptation in the response of plant species to past climate change has been questioned. As many species are unlikely to migrate fast enough to track the rapidly changing climate of the future, adaptation must play an increasingly important role in their response. In this paper we review recent work that has documented climate-related genetic diversity within populations or on the microgeographical scale. We then describe studies that have looked at the potential evolutionary responses of plant populations to future climate change. We argue that in fragmented landscapes, rapid climate change has the potential to overwhelm the capacity for adaptation in many plant populations and dramatically alter their genetic composition. The consequences are likely to include unpredictable changes in the presence and abundance of species within communities and a reduction in their ability to resist and recover from further environmental perturbations, such as pest and disease outbreaks and extreme climatic events. Overall, a range-wide increase in extinction risk is likely to result. We call for further research into understanding the causes and consequences of the maintenance and loss of climate-related genetic diversity within populations.","container-title":"Ecology Letters","DOI":"10.1111/j.1461-0248.2005.00796.x","ISSN":"1461-0248","issue":"9","language":"en","page":"1010-1020","source":"Wiley Online Library","title":"Running to stand still: adaptation and the response of plants to rapid climate change","title-short":"Running to stand still","volume":"8","author":[{"family":"Jump","given":"Alistair S."},{"family":"Peñuelas","given":"Josep"}],"issued":{"date-parts":[["2005"]]}}},{"id":73,"uris":["http://zotero.org/users/1198962/items/YFYRTJ72"],"uri":["http://zotero.org/users/1198962/items/YFYRTJ72"],"itemData":{"id":73,"type":"article-journal","abstract":"To predict long-term responses to climate change, we need to understand how changes in temperature and precipitation elicit both immediate phenotypic responses and changes in natural selection. We used 22 years of data for the perennial herb Lathyrus vernus to examine how climate influences flowering phenology and phenotypic selection on phenology. Plants flowered earlier in springs with higher temperatures and higher precipitation. Early flowering was associated with a higher fitness in nearly all years, but selection for early flowering was significantly stronger in springs with higher temperatures and lower precipitation. Climate influenced selection through trait distributions, mean fitness and trait−fitness relationships, the latter accounting for most of the among-year variation in selection. Our results show that climate both induces phenotypic responses and alters natural selection, and that the change in the optimal phenotype might be either weaker, as for spring temperature, or stronger, as for precipitation, than the optimal response.","container-title":"Ecology Letters","DOI":"10.1111/ele.13468","ISSN":"1461-0248","issue":"n/a","language":"en","source":"Wiley Online Library","title":"Climate drives among-year variation in natural selection on flowering time","URL":"https://onlinelibrary.wiley.com/doi/abs/10.1111/ele.13468","volume":"n/a","author":[{"family":"Ehrlén","given":"Johan"},{"family":"Valdés","given":"Alicia"}],"accessed":{"date-parts":[["2020",1,31]]}}}],"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[41,42]</w:t>
      </w:r>
      <w:r w:rsidRPr="009B3ADE">
        <w:rPr>
          <w:rFonts w:ascii="Times" w:hAnsi="Times"/>
          <w:color w:val="000000" w:themeColor="text1"/>
          <w:lang w:val="en-US"/>
        </w:rPr>
        <w:fldChar w:fldCharType="end"/>
      </w:r>
      <w:r w:rsidRPr="009B3ADE">
        <w:rPr>
          <w:rFonts w:ascii="Times" w:hAnsi="Times"/>
          <w:color w:val="000000" w:themeColor="text1"/>
          <w:lang w:val="en-US"/>
        </w:rPr>
        <w:t xml:space="preserve">. Our study suggests that these responses can reinstate masting intensity eroded by global warming through altering the relationship between adaptive optima and phenotypic means, albeit this process likely operates on centennial timescales. Therefore, over the long term, climate change has potential to increase inter-annual variability of reproduction in masting species, and induce masting in species that so far have reproduced more regularly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u21dv89f7","properties":{"formattedCitation":"[43]","plainCitation":"[43]","noteIndex":0},"citationItems":[{"id":350,"uris":["http://zotero.org/users/1198962/items/TAQX4SVK"],"uri":["http://zotero.org/users/1198962/items/TAQX4SVK"],"itemData":{"id":350,"type":"article-journal","abstract":"Climate change may cause changes in the dynamics of populations beyond comparatively simple directional effects. To better understand complex effects on dynamics requires long-term studies of populations that experience changes in climatic conditions. We study the dynamics of a seed-production–seed-predation system, consisting of a perennial herb and its two seed predatory insects, over a 40-yr period during which climate change has caused the annual growing season to increase by 20 d. During this period, plant patches have increased almost threefold in size and seed production has slipped into a pattern of alternate high and low years with a higher variance than in the beginning of the period. We find that seed production is associated with precipitation of the present summer and a non-linear feedback from seed production of the previous year. When previous year's seed production is low, weather forcing and unexplained noise determine the extent of seed production. When previous seed production is high, depleted resources limit seed production. Resource depletion happened frequently in the latter parts of the study but rarely in the beginning. The changing patterns of seed production in turn affect the dynamics of seed predation, which is dominated by one of the seed predators. Its dynamics are strongly linked to seed density fluctuations, but its population growth rate is satiated when resource fluctuations become too large. In the latter part of the study period, when seed fluctuations were alternating between years of high and low density, satiation was common and there was a large increase in surviving seeds in good years. Our study illustrates that a changing climate can fundamentally influence patterns of long-term dynamics at multiple trophic levels.","container-title":"Ecology","DOI":"10.1002/ecy.1941","ISSN":"1939-9170","issue":"9","language":"en","page":"2301-2311","source":"Wiley Online Library","title":"Seed production and predation in a changing climate: new roles for resource and seed predator feedback?","title-short":"Seed production and predation in a changing climate","volume":"98","author":[{"family":"Solbreck","given":"Christer"},{"family":"Knape","given":"Jonas"}],"issued":{"date-parts":[["2017"]]}}}],"schema":"https://github.com/citation-style-language/schema/raw/master/csl-citation.json"}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[43]</w:t>
      </w:r>
      <w:r w:rsidRPr="009B3ADE">
        <w:rPr>
          <w:rFonts w:ascii="Times" w:hAnsi="Times"/>
          <w:color w:val="000000" w:themeColor="text1"/>
          <w:lang w:val="en-US"/>
        </w:rPr>
        <w:fldChar w:fldCharType="end"/>
      </w:r>
      <w:r w:rsidRPr="009B3ADE">
        <w:rPr>
          <w:rFonts w:ascii="Times" w:hAnsi="Times"/>
          <w:color w:val="000000" w:themeColor="text1"/>
          <w:lang w:val="en-US"/>
        </w:rPr>
        <w:t xml:space="preserve">. Many species, including trees, are unlikely to migrate quickly enough to track the rapidly changing climate of the future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2gANSlNs","properties":{"formattedCitation":"[41,44,45]","plainCitation":"[41,44,45]","noteIndex":0},"citationItems":[{"id":351,"uris":["http://zotero.org/users/1198962/items/QQR8XQDM"],"uri":["http://zotero.org/users/1198962/items/QQR8XQDM"],"itemData":{"id":351,"type":"article-journal","abstract":"Recent literature on plant population spread advocates quantification of long-distance dispersal (LDD). These estimates could provide insights into rates of migration in response to climate change and rates of alien invasions. LDD information is not available for parameterization of current models because it is hard to obtain. We combine a new stochastic model with a flexible framework that permits assimilation of evidence that might be derived from a range of sources. Results are consistent with the prediction of traditional diffusion that population spread has a finite asymptotic velocity. Unlike traditional diffusion, spread is not well described by the mean; it is erratic. In contrast with deterministic models, our results show that inherent uncertainty, rather than parameter sensitivity, thwarts informative forecasts of spread velocity. Analysis shows that, because LDD is inherently unpredictable, even full knowledge of LDD parameters might not provide informative estimates of velocity for populations characterized by LDD. Although predictive distributions are too broad to provide precise estimates of spread rate, they are valuable for comparing spread potential among species and for identifying potential for invasion. Using combinations of dispersal data and the estimates provided by dispersal biologists that derive from multiple sources, the model predicts spread rates that are much slower than those from traditional (deterministic) fat-tailed models and from simulation models of spread, but for different reasons. Deterministic fat-tailed models overestimate spread rate, because they assume that fractions of individuals can rapidly occupy distant sites. Stochastic models recognize that distant colonization is limited to discrete individuals. Stochastic simulations of plant migration overestimate migration of trees, because they typically assume values of R0 that are too large.","container-title":"Ecology","DOI":"10.1890/01-0618","ISSN":"1939-9170","issue":"8","language":"en","page":"1979-1988","source":"Wiley Online Library","title":"Estimating Population Spread: What Can We Forecast and How Well?","title-short":"Estimating Population Spread","volume":"84","author":[{"family":"Clark","given":"James S."},{"family":"Lewis","given":"Mark"},{"family":"McLachlan","given":"Jason S."},{"family":"HilleRisLambers","given":"Janneke"}],"issued":{"date-parts":[["2003"]]}}},{"id":114,"uris":["http://zotero.org/users/1198962/items/76V3L46Y"],"uri":["http://zotero.org/users/1198962/items/76V3L46Y"],"itemData":{"id":114,"type":"article-journal","abstract":"Climate is a potent selective force in natural populations, yet the importance of adaptation in the response of plant species to past climate change has been questioned. As many species are unlikely to migrate fast enough to track the rapidly changing climate of the future, adaptation must play an increasingly important role in their response. In this paper we review recent work that has documented climate-related genetic diversity within populations or on the microgeographical scale. We then describe studies that have looked at the potential evolutionary responses of plant populations to future climate change. We argue that in fragmented landscapes, rapid climate change has the potential to overwhelm the capacity for adaptation in many plant populations and dramatically alter their genetic composition. The consequences are likely to include unpredictable changes in the presence and abundance of species within communities and a reduction in their ability to resist and recover from further environmental perturbations, such as pest and disease outbreaks and extreme climatic events. Overall, a range-wide increase in extinction risk is likely to result. We call for further research into understanding the causes and consequences of the maintenance and loss of climate-related genetic diversity within populations.","container-title":"Ecology Letters","DOI":"10.1111/j.1461-0248.2005.00796.x","ISSN":"1461-0248","issue":"9","language":"en","page":"1010-1020","source":"Wiley Online Library","title":"Running to stand still: adaptation and the response of plants to rapid climate change","title-short":"Running to stand still","volume":"8","author":[{"family":"Jump","given":"Alistair S."},{"family":"Peñuelas","given":"Josep"}],"issued":{"date-parts":[["2005"]]}}},{"id":219,"uris":["http://zotero.org/users/1198962/items/JL5MQU39"],"uri":["http://zotero.org/users/1198962/items/JL5MQU39"],"itemData":{"id":219,"type":"article-journal","abstract":"Tree species are expected to track warming climate by shifting their ranges to higher latitudes or elevations, but current evidence of latitudinal range shifts for suites of species is largely indirect. In response to global warming, offspring of trees are predicted to have ranges extend beyond adults at leading edges and the opposite relationship at trailing edges. Large-scale forest inventory data provide an opportunity to compare present latitudes of seedlings and adult trees at their range limits. Using the USDA Forest Service's Forest Inventory and Analysis data, we directly compared seedling and tree 5th and 95th percentile latitudes for 92 species in 30 longitudinal bands for 43 334 plots across the eastern United States. We further compared these latitudes with 20th century temperature and precipitation change and functional traits, including seed size and seed spread rate. Results suggest that 58.7% of the tree species examined show the pattern expected for a population undergoing range contraction, rather than expansion, at both northern and southern boundaries. Fewer species show a pattern consistent with a northward shift (20.7%) and fewer still with a southward shift (16.3%). Only 4.3% are consistent with expansion at both range limits. When compared with the 20th century climate changes that have occurred at the range boundaries themselves, there is no consistent evidence that population spread is greatest in areas where climate has changed most; nor are patterns related to seed size or dispersal characteristics. The fact that the majority of seedling extreme latitudes are less than those for adult trees may emphasize the lack of evidence for climate-mediated migration, and should increase concerns for the risks posed by climate change.","container-title":"Global Change Biology","DOI":"10.1111/j.1365-2486.2011.02571.x","ISSN":"1365-2486","issue":"3","language":"en","page":"1042-1052","source":"Wiley Online Library","title":"Failure to migrate: lack of tree range expansion in response to climate change","title-short":"Failure to migrate","volume":"18","author":[{"family":"Zhu","given":"Kai"},{"family":"Woodall","given":"Christopher W."},{"family":"Clark","given":"James S."}],"issued":{"date-parts":[["2012"]]}}}],"schema":"https://github.com/citation-style-language/schema/raw/master/csl-citation.json"}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[41,44,45]</w:t>
      </w:r>
      <w:r w:rsidRPr="009B3ADE">
        <w:rPr>
          <w:rFonts w:ascii="Times" w:hAnsi="Times"/>
          <w:color w:val="000000" w:themeColor="text1"/>
          <w:lang w:val="en-US"/>
        </w:rPr>
        <w:fldChar w:fldCharType="end"/>
      </w:r>
      <w:r w:rsidRPr="009B3ADE">
        <w:rPr>
          <w:rFonts w:ascii="Times" w:hAnsi="Times"/>
          <w:color w:val="000000" w:themeColor="text1"/>
          <w:lang w:val="en-US"/>
        </w:rPr>
        <w:t xml:space="preserve">. The adaptive potential documented here must therefore play an increasingly important role in ensuring their persistence in-situ. In the near term, our results suggest tree reproduction will be reduced by climate change because masting has become less effective, which may further slow range adjustments. Ultimately, how reproduction in beech and other tree species evolves with climate change will determine the structure and diversity of 21st Century forests, function of food webs, and ecosystem services important for human welfare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pc890bc3l","properties":{"formattedCitation":"[10,12,45]","plainCitation":"[10,12,45]","noteIndex":0},"citationItems":[{"id":12,"uris":["http://zotero.org/users/1198962/items/V3MMMFBX"],"uri":["http://zotero.org/users/1198962/items/V3MMMFBX"],"itemData":{"id":12,"type":"article-journal","abstract":"Many terrestrial ecosystems are characterized by intermittent production of abundant resources for consumers, such as mast seeding and pulses of primary production following unusually heavy rains. Recent research is revealing patterns in the ways that consumer communities respond to these pulsed resources. Studies of the ramifying effects of pulsed resources on consumer communities integrate ‘top-down’ and ‘bottom-up’ approaches to community dynamics, and illustrate how the strength of species interactions can change dramatically through time.","container-title":"Trends in Ecology &amp; Evolution","DOI":"10.1016/S0169-5347(00)01862-0","ISSN":"0169-5347","issue":"6","journalAbbreviation":"Trends in Ecology &amp; Evolution","language":"en","page":"232-237","source":"ScienceDirect","title":"Pulsed resources and community dynamics of consumers in terrestrial ecosystems","volume":"15","author":[{"family":"Ostfeld","given":"Richard S."},{"family":"Keesing","given":"Felicia"}],"issued":{"date-parts":[["2000",6,1]]}}},{"id":219,"uris":["http://zotero.org/users/1198962/items/JL5MQU39"],"uri":["http://zotero.org/users/1198962/items/JL5MQU39"],"itemData":{"id":219,"type":"article-journal","abstract":"Tree species are expected to track warming climate by shifting their ranges to higher latitudes or elevations, but current evidence of latitudinal range shifts for suites of species is largely indirect. In response to global warming, offspring of trees are predicted to have ranges extend beyond adults at leading edges and the opposite relationship at trailing edges. Large-scale forest inventory data provide an opportunity to compare present latitudes of seedlings and adult trees at their range limits. Using the USDA Forest Service's Forest Inventory and Analysis data, we directly compared seedling and tree 5th and 95th percentile latitudes for 92 species in 30 longitudinal bands for 43 334 plots across the eastern United States. We further compared these latitudes with 20th century temperature and precipitation change and functional traits, including seed size and seed spread rate. Results suggest that 58.7% of the tree species examined show the pattern expected for a population undergoing range contraction, rather than expansion, at both northern and southern boundaries. Fewer species show a pattern consistent with a northward shift (20.7%) and fewer still with a southward shift (16.3%). Only 4.3% are consistent with expansion at both range limits. When compared with the 20th century climate changes that have occurred at the range boundaries themselves, there is no consistent evidence that population spread is greatest in areas where climate has changed most; nor are patterns related to seed size or dispersal characteristics. The fact that the majority of seedling extreme latitudes are less than those for adult trees may emphasize the lack of evidence for climate-mediated migration, and should increase concerns for the risks posed by climate change.","container-title":"Global Change Biology","DOI":"10.1111/j.1365-2486.2011.02571.x","ISSN":"1365-2486","issue":"3","language":"en","page":"1042-1052","source":"Wiley Online Library","title":"Failure to migrate: lack of tree range expansion in response to climate change","title-short":"Failure to migrate","volume":"18","author":[{"family":"Zhu","given":"Kai"},{"family":"Woodall","given":"Christopher W."},{"family":"Clark","given":"James S."}],"issued":{"date-parts":[["2012"]]}}},{"id":31,"uris":["http://zotero.org/users/1198962/items/LJLGE255"],"uri":["http://zotero.org/users/1198962/items/LJLGE255"],"itemData":{"id":31,"type":"article-journal","container-title":"Ecological modelling","page":"40–53","source":"Google Scholar","title":"Reproducing reproduction: How to simulate mast seeding in forest models","title-short":"Reproducing reproduction","volume":"376","author":[{"family":"Vacchiano","given":"Giorgio"},{"family":"Ascoli","given":"Davide"},{"family":"Berzaghi","given":"Fabio"},{"family":"Lucas-Borja","given":"Manuel Esteban"},{"family":"Caignard","given":"Thomas"},{"family":"Collalti","given":"Alessio"},{"family":"Mairota","given":"Paola"},{"family":"Palaghianu","given":"Ciprian"},{"family":"Reyer","given":"Christopher PO"},{"family":"Sanders","given":"Tanja GM"}],"issued":{"date-parts":[["2018"]]}}}],"schema":"https://github.com/citation-style-language/schema/raw/master/csl-citation.json"}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[10,12,45]</w:t>
      </w:r>
      <w:r w:rsidRPr="009B3ADE">
        <w:rPr>
          <w:rFonts w:ascii="Times" w:hAnsi="Times"/>
          <w:color w:val="000000" w:themeColor="text1"/>
          <w:lang w:val="en-US"/>
        </w:rPr>
        <w:fldChar w:fldCharType="end"/>
      </w:r>
      <w:r w:rsidRPr="009B3ADE">
        <w:rPr>
          <w:rFonts w:ascii="Times" w:hAnsi="Times"/>
          <w:color w:val="000000" w:themeColor="text1"/>
          <w:lang w:val="en-US"/>
        </w:rPr>
        <w:t xml:space="preserve">.  </w:t>
      </w:r>
    </w:p>
    <w:bookmarkEnd w:id="0"/>
    <w:p w14:paraId="3C27CC0F" w14:textId="77777777" w:rsidR="009A44F2" w:rsidRPr="009B3ADE" w:rsidRDefault="009A44F2" w:rsidP="00C07F22">
      <w:pPr>
        <w:spacing w:line="360" w:lineRule="auto"/>
        <w:rPr>
          <w:rFonts w:ascii="Times" w:hAnsi="Times"/>
          <w:color w:val="000000" w:themeColor="text1"/>
          <w:lang w:val="en-US"/>
        </w:rPr>
      </w:pPr>
    </w:p>
    <w:p w14:paraId="5DCC2CF8" w14:textId="77777777" w:rsidR="009A44F2" w:rsidRPr="009B3ADE" w:rsidRDefault="009A44F2" w:rsidP="00167359">
      <w:pPr>
        <w:spacing w:line="360" w:lineRule="auto"/>
        <w:outlineLvl w:val="0"/>
        <w:rPr>
          <w:rFonts w:ascii="Times" w:hAnsi="Times"/>
          <w:b/>
          <w:color w:val="000000" w:themeColor="text1"/>
          <w:lang w:val="en-US"/>
        </w:rPr>
      </w:pPr>
      <w:r w:rsidRPr="009B3ADE">
        <w:rPr>
          <w:rFonts w:ascii="Times" w:hAnsi="Times"/>
          <w:b/>
          <w:color w:val="000000" w:themeColor="text1"/>
          <w:lang w:val="en-US"/>
        </w:rPr>
        <w:t xml:space="preserve">Acknowledgments </w:t>
      </w:r>
      <w:r w:rsidRPr="009B3ADE">
        <w:rPr>
          <w:rFonts w:ascii="Times" w:hAnsi="Times"/>
          <w:b/>
          <w:color w:val="000000" w:themeColor="text1"/>
          <w:lang w:val="en-US"/>
        </w:rPr>
        <w:tab/>
      </w:r>
    </w:p>
    <w:p w14:paraId="7CE617E8" w14:textId="77777777" w:rsidR="009A44F2" w:rsidRPr="009B3ADE" w:rsidRDefault="009A44F2" w:rsidP="00167359">
      <w:pPr>
        <w:spacing w:line="360" w:lineRule="auto"/>
        <w:rPr>
          <w:rFonts w:ascii="Times" w:hAnsi="Times"/>
          <w:color w:val="000000" w:themeColor="text1"/>
          <w:lang w:val="en-US"/>
        </w:rPr>
      </w:pPr>
      <w:r w:rsidRPr="009B3ADE">
        <w:rPr>
          <w:rFonts w:ascii="Times" w:hAnsi="Times"/>
          <w:color w:val="000000" w:themeColor="text1"/>
          <w:lang w:val="en-US"/>
        </w:rPr>
        <w:t xml:space="preserve">I dedicate this work to my beloved father (MB). The study was partially funded by the UK Natural Environment Research Council grant no. NE/S007857/1. MB was supported by the (Polish) National Science Centre grants </w:t>
      </w:r>
      <w:proofErr w:type="spellStart"/>
      <w:r w:rsidRPr="009B3ADE">
        <w:rPr>
          <w:rFonts w:ascii="Times" w:hAnsi="Times"/>
          <w:color w:val="000000" w:themeColor="text1"/>
          <w:lang w:val="en-US"/>
        </w:rPr>
        <w:t>Uwertura</w:t>
      </w:r>
      <w:proofErr w:type="spellEnd"/>
      <w:r w:rsidRPr="009B3ADE">
        <w:rPr>
          <w:rFonts w:ascii="Times" w:hAnsi="Times"/>
          <w:color w:val="000000" w:themeColor="text1"/>
          <w:lang w:val="en-US"/>
        </w:rPr>
        <w:t xml:space="preserve"> no. 2018/28/U/NZ8/00003 and Opus no. 2019/33/B/NZ8/01345. DK was supported by grant UOC1401 from the Marsden Fund administered by the Royal Society of New Zealand. The late J.R. Packham and G.M. Hilton are acknowledged for initiating the English Beech Masting Survey, as are friends, family and colleagues who have assisted in annual data collection. We thank Joshua Dean, Samuel </w:t>
      </w:r>
      <w:proofErr w:type="spellStart"/>
      <w:r w:rsidRPr="009B3ADE">
        <w:rPr>
          <w:rFonts w:ascii="Times" w:hAnsi="Times"/>
          <w:color w:val="000000" w:themeColor="text1"/>
          <w:lang w:val="en-US"/>
        </w:rPr>
        <w:t>Venner</w:t>
      </w:r>
      <w:proofErr w:type="spellEnd"/>
      <w:r w:rsidRPr="009B3ADE">
        <w:rPr>
          <w:rFonts w:ascii="Times" w:hAnsi="Times"/>
          <w:color w:val="000000" w:themeColor="text1"/>
          <w:lang w:val="en-US"/>
        </w:rPr>
        <w:t xml:space="preserve"> and two anonymous reviewers for their helpful comments on an earlier draft of the manuscript.  </w:t>
      </w:r>
    </w:p>
    <w:p w14:paraId="22301C1D" w14:textId="77777777" w:rsidR="009A44F2" w:rsidRPr="009B3ADE" w:rsidRDefault="009A44F2" w:rsidP="00167359">
      <w:pPr>
        <w:spacing w:line="360" w:lineRule="auto"/>
        <w:rPr>
          <w:rFonts w:ascii="Times" w:hAnsi="Times"/>
          <w:color w:val="000000" w:themeColor="text1"/>
          <w:lang w:val="en-US"/>
        </w:rPr>
      </w:pPr>
    </w:p>
    <w:p w14:paraId="2AB34FB1" w14:textId="77777777" w:rsidR="009A44F2" w:rsidRPr="009B3ADE" w:rsidRDefault="009A44F2" w:rsidP="00167359">
      <w:pPr>
        <w:spacing w:line="360" w:lineRule="auto"/>
        <w:rPr>
          <w:rFonts w:ascii="Times" w:hAnsi="Times"/>
          <w:b/>
          <w:color w:val="000000" w:themeColor="text1"/>
          <w:lang w:val="en-US"/>
        </w:rPr>
      </w:pPr>
      <w:r w:rsidRPr="009B3ADE">
        <w:rPr>
          <w:rFonts w:ascii="Times" w:hAnsi="Times"/>
          <w:b/>
          <w:color w:val="000000" w:themeColor="text1"/>
          <w:lang w:val="en-US"/>
        </w:rPr>
        <w:lastRenderedPageBreak/>
        <w:t>Author Contributions</w:t>
      </w:r>
    </w:p>
    <w:p w14:paraId="3C04F3E5" w14:textId="77777777" w:rsidR="009A44F2" w:rsidRPr="009B3ADE" w:rsidRDefault="009A44F2" w:rsidP="00167359">
      <w:pPr>
        <w:spacing w:line="360" w:lineRule="auto"/>
        <w:rPr>
          <w:rFonts w:ascii="Times" w:hAnsi="Times"/>
          <w:color w:val="000000" w:themeColor="text1"/>
          <w:lang w:val="en-US"/>
        </w:rPr>
      </w:pPr>
      <w:r w:rsidRPr="009B3ADE">
        <w:rPr>
          <w:rFonts w:ascii="Times" w:hAnsi="Times"/>
          <w:color w:val="000000" w:themeColor="text1"/>
          <w:lang w:val="en-US"/>
        </w:rPr>
        <w:t>M.B. conceived the study and drafted the manuscript. M.B. led the analysis with input from all authors. P.A.T., J.G.A.L. and A.H.-P. collected and managed the data. All authors interpreted the results, revised the text and provided critical feedback, and helped shape the final text.</w:t>
      </w:r>
    </w:p>
    <w:p w14:paraId="250D73AE" w14:textId="77777777" w:rsidR="009A44F2" w:rsidRPr="009B3ADE" w:rsidRDefault="009A44F2" w:rsidP="00C07F22">
      <w:pPr>
        <w:spacing w:line="360" w:lineRule="auto"/>
        <w:rPr>
          <w:rFonts w:ascii="Times" w:hAnsi="Times"/>
          <w:color w:val="000000" w:themeColor="text1"/>
          <w:lang w:val="en-US"/>
        </w:rPr>
      </w:pPr>
    </w:p>
    <w:p w14:paraId="101BABBC" w14:textId="77777777" w:rsidR="009A44F2" w:rsidRPr="009B3ADE" w:rsidRDefault="009A44F2" w:rsidP="00167359">
      <w:pPr>
        <w:spacing w:after="160" w:line="360" w:lineRule="auto"/>
        <w:rPr>
          <w:rFonts w:ascii="Times" w:hAnsi="Times"/>
          <w:b/>
          <w:color w:val="000000" w:themeColor="text1"/>
          <w:lang w:val="en-US"/>
        </w:rPr>
      </w:pPr>
      <w:r w:rsidRPr="009B3ADE">
        <w:rPr>
          <w:rFonts w:ascii="Times" w:hAnsi="Times"/>
          <w:b/>
          <w:color w:val="000000" w:themeColor="text1"/>
          <w:lang w:val="en-US"/>
        </w:rPr>
        <w:t>Declaration of interests</w:t>
      </w:r>
    </w:p>
    <w:p w14:paraId="109816C1" w14:textId="77777777" w:rsidR="009A44F2" w:rsidRPr="009B3ADE" w:rsidRDefault="009A44F2" w:rsidP="00167359">
      <w:pPr>
        <w:spacing w:after="160" w:line="360" w:lineRule="auto"/>
        <w:rPr>
          <w:rFonts w:ascii="Times" w:hAnsi="Times"/>
          <w:color w:val="000000" w:themeColor="text1"/>
          <w:lang w:val="en-US"/>
        </w:rPr>
      </w:pPr>
      <w:r w:rsidRPr="009B3ADE">
        <w:rPr>
          <w:rFonts w:ascii="Times" w:hAnsi="Times"/>
          <w:color w:val="000000" w:themeColor="text1"/>
          <w:lang w:val="en-US"/>
        </w:rPr>
        <w:t xml:space="preserve">Authors have no competing interests to declare. </w:t>
      </w:r>
    </w:p>
    <w:p w14:paraId="4993DC5F" w14:textId="48D08833" w:rsidR="009A44F2" w:rsidRPr="00D056AB" w:rsidRDefault="009A44F2" w:rsidP="00D056AB">
      <w:pPr>
        <w:pStyle w:val="Bibliography"/>
        <w:ind w:left="0" w:firstLine="0"/>
        <w:rPr>
          <w:rFonts w:ascii="Times" w:hAnsi="Times"/>
          <w:color w:val="000000" w:themeColor="text1"/>
          <w:lang w:val="en-US"/>
        </w:rPr>
      </w:pPr>
      <w:r w:rsidRPr="009B3ADE">
        <w:rPr>
          <w:rFonts w:ascii="Times" w:hAnsi="Times"/>
          <w:b/>
          <w:color w:val="000000" w:themeColor="text1"/>
          <w:lang w:val="en-US"/>
        </w:rPr>
        <w:br w:type="page"/>
      </w:r>
      <w:r w:rsidRPr="009B3ADE">
        <w:rPr>
          <w:rFonts w:ascii="Times" w:hAnsi="Times"/>
          <w:b/>
          <w:color w:val="000000" w:themeColor="text1"/>
          <w:lang w:val="en-US"/>
        </w:rPr>
        <w:lastRenderedPageBreak/>
        <w:t xml:space="preserve">Table 1. Predator satiation and pollination efficiency select for masting. </w:t>
      </w:r>
      <w:r w:rsidRPr="009B3ADE">
        <w:rPr>
          <w:rFonts w:ascii="Times" w:hAnsi="Times"/>
          <w:color w:val="000000" w:themeColor="text1"/>
          <w:lang w:val="en-US"/>
        </w:rPr>
        <w:t>Selection differentials (</w:t>
      </w:r>
      <w:r w:rsidRPr="009B3ADE">
        <w:rPr>
          <w:rFonts w:ascii="Times" w:hAnsi="Times"/>
          <w:i/>
          <w:color w:val="000000" w:themeColor="text1"/>
          <w:lang w:val="en-US"/>
        </w:rPr>
        <w:t>S</w:t>
      </w:r>
      <w:r w:rsidRPr="009B3ADE">
        <w:rPr>
          <w:rFonts w:ascii="Times" w:hAnsi="Times"/>
          <w:color w:val="000000" w:themeColor="text1"/>
          <w:lang w:val="en-US"/>
        </w:rPr>
        <w:t>) for inter-annual variation (</w:t>
      </w:r>
      <w:proofErr w:type="spellStart"/>
      <w:r w:rsidRPr="009B3ADE">
        <w:rPr>
          <w:rFonts w:ascii="Times" w:hAnsi="Times"/>
          <w:color w:val="000000" w:themeColor="text1"/>
          <w:lang w:val="en-US"/>
        </w:rPr>
        <w:t>CVi</w:t>
      </w:r>
      <w:proofErr w:type="spellEnd"/>
      <w:r w:rsidRPr="009B3ADE">
        <w:rPr>
          <w:rFonts w:ascii="Times" w:hAnsi="Times"/>
          <w:color w:val="000000" w:themeColor="text1"/>
          <w:lang w:val="en-US"/>
        </w:rPr>
        <w:t>), synchrony, and temporal autocorrelation of seed production (AR1) of 139 European beech trees were predicted with mixed-effects models. Fitness was measured by the proportion of predated or proportion of successfully pollinated seeds. Masting metrics were standardized to aid direct comparisons of effect sizes. Non-significant interaction and quadratic terms were dropped from the final models. Selection gradients (</w:t>
      </w:r>
      <w:r w:rsidRPr="009B3ADE">
        <w:rPr>
          <w:rFonts w:ascii="Times Greek" w:hAnsi="Times Greek"/>
          <w:i/>
          <w:color w:val="000000" w:themeColor="text1"/>
          <w:lang w:val="en-US"/>
        </w:rPr>
        <w:t>β</w:t>
      </w:r>
      <w:r w:rsidRPr="009B3ADE">
        <w:rPr>
          <w:rFonts w:ascii="Times" w:hAnsi="Times"/>
          <w:color w:val="000000" w:themeColor="text1"/>
          <w:lang w:val="en-US"/>
        </w:rPr>
        <w:t>) are given in Table S2</w:t>
      </w:r>
      <w:r w:rsidR="002579AF">
        <w:rPr>
          <w:rFonts w:ascii="Times" w:hAnsi="Times"/>
          <w:color w:val="000000" w:themeColor="text1"/>
          <w:lang w:val="en-US"/>
        </w:rPr>
        <w:t>, while correlations between masting metrics in Table S1</w:t>
      </w:r>
      <w:r w:rsidRPr="009B3ADE">
        <w:rPr>
          <w:rFonts w:ascii="Times" w:hAnsi="Times"/>
          <w:color w:val="000000" w:themeColor="text1"/>
          <w:lang w:val="en-US"/>
        </w:rPr>
        <w:t xml:space="preserve">. See </w:t>
      </w:r>
      <w:r w:rsidRPr="009B3ADE">
        <w:rPr>
          <w:rFonts w:ascii="Times" w:hAnsi="Times"/>
          <w:i/>
          <w:color w:val="000000" w:themeColor="text1"/>
          <w:lang w:val="en-US"/>
        </w:rPr>
        <w:t>Analysis: Phenotypic selection</w:t>
      </w:r>
      <w:r w:rsidRPr="009B3ADE">
        <w:rPr>
          <w:rFonts w:ascii="Times" w:hAnsi="Times"/>
          <w:color w:val="000000" w:themeColor="text1"/>
          <w:lang w:val="en-US"/>
        </w:rPr>
        <w:t xml:space="preserve"> for definitions of selection differentials and selection gradients. </w:t>
      </w:r>
    </w:p>
    <w:tbl>
      <w:tblPr>
        <w:tblW w:w="0" w:type="auto"/>
        <w:tblBorders>
          <w:top w:val="single" w:sz="4" w:space="0" w:color="7F7F7F"/>
          <w:bottom w:val="single" w:sz="4" w:space="0" w:color="7F7F7F"/>
        </w:tblBorders>
        <w:tblLook w:val="00A0" w:firstRow="1" w:lastRow="0" w:firstColumn="1" w:lastColumn="0" w:noHBand="0" w:noVBand="0"/>
      </w:tblPr>
      <w:tblGrid>
        <w:gridCol w:w="3926"/>
        <w:gridCol w:w="1646"/>
        <w:gridCol w:w="889"/>
        <w:gridCol w:w="913"/>
      </w:tblGrid>
      <w:tr w:rsidR="00D056AB" w:rsidRPr="009B3ADE" w14:paraId="523BF5BE" w14:textId="77777777" w:rsidTr="00DB50C2">
        <w:tc>
          <w:tcPr>
            <w:tcW w:w="0" w:type="auto"/>
            <w:tcBorders>
              <w:top w:val="single" w:sz="4" w:space="0" w:color="7F7F7F"/>
              <w:bottom w:val="single" w:sz="4" w:space="0" w:color="7F7F7F"/>
            </w:tcBorders>
          </w:tcPr>
          <w:p w14:paraId="569858FD" w14:textId="41D71A0C" w:rsidR="00D056AB" w:rsidRPr="009B3ADE" w:rsidRDefault="00D056AB" w:rsidP="00C07F22">
            <w:pPr>
              <w:spacing w:after="160" w:line="360" w:lineRule="auto"/>
              <w:rPr>
                <w:rFonts w:ascii="Times" w:hAnsi="Times"/>
                <w:b/>
                <w:bCs/>
                <w:color w:val="000000" w:themeColor="text1"/>
                <w:sz w:val="22"/>
                <w:szCs w:val="22"/>
                <w:lang w:val="en-US"/>
              </w:rPr>
            </w:pPr>
            <w:r>
              <w:rPr>
                <w:rFonts w:ascii="Times" w:hAnsi="Times"/>
                <w:b/>
                <w:bCs/>
                <w:color w:val="000000" w:themeColor="text1"/>
                <w:sz w:val="22"/>
                <w:szCs w:val="22"/>
                <w:lang w:val="en-US"/>
              </w:rPr>
              <w:t>Dependent variable: seed predation</w:t>
            </w:r>
          </w:p>
        </w:tc>
        <w:tc>
          <w:tcPr>
            <w:tcW w:w="0" w:type="auto"/>
            <w:tcBorders>
              <w:top w:val="single" w:sz="4" w:space="0" w:color="7F7F7F"/>
              <w:bottom w:val="single" w:sz="4" w:space="0" w:color="7F7F7F"/>
            </w:tcBorders>
          </w:tcPr>
          <w:p w14:paraId="2D9ABB87" w14:textId="77777777" w:rsidR="00D056AB" w:rsidRPr="009B3ADE" w:rsidRDefault="00D056AB" w:rsidP="00C07F22">
            <w:pPr>
              <w:spacing w:after="160" w:line="360" w:lineRule="auto"/>
              <w:rPr>
                <w:rFonts w:ascii="Times" w:hAnsi="Times"/>
                <w:b/>
                <w:bCs/>
                <w:color w:val="000000" w:themeColor="text1"/>
                <w:sz w:val="22"/>
                <w:szCs w:val="22"/>
                <w:lang w:val="en-US"/>
              </w:rPr>
            </w:pPr>
          </w:p>
        </w:tc>
        <w:tc>
          <w:tcPr>
            <w:tcW w:w="0" w:type="auto"/>
            <w:tcBorders>
              <w:top w:val="single" w:sz="4" w:space="0" w:color="7F7F7F"/>
              <w:bottom w:val="single" w:sz="4" w:space="0" w:color="7F7F7F"/>
            </w:tcBorders>
          </w:tcPr>
          <w:p w14:paraId="2418E6D0" w14:textId="77777777" w:rsidR="00D056AB" w:rsidRPr="009B3ADE" w:rsidRDefault="00D056AB" w:rsidP="00C07F22">
            <w:pPr>
              <w:spacing w:after="160" w:line="360" w:lineRule="auto"/>
              <w:rPr>
                <w:rFonts w:ascii="Times" w:hAnsi="Times"/>
                <w:b/>
                <w:bCs/>
                <w:color w:val="000000" w:themeColor="text1"/>
                <w:sz w:val="22"/>
                <w:szCs w:val="22"/>
                <w:lang w:val="en-US"/>
              </w:rPr>
            </w:pPr>
          </w:p>
        </w:tc>
        <w:tc>
          <w:tcPr>
            <w:tcW w:w="0" w:type="auto"/>
            <w:tcBorders>
              <w:top w:val="single" w:sz="4" w:space="0" w:color="7F7F7F"/>
              <w:bottom w:val="single" w:sz="4" w:space="0" w:color="7F7F7F"/>
            </w:tcBorders>
          </w:tcPr>
          <w:p w14:paraId="6A5B78F3" w14:textId="77777777" w:rsidR="00D056AB" w:rsidRPr="009B3ADE" w:rsidRDefault="00D056AB" w:rsidP="00C07F22">
            <w:pPr>
              <w:spacing w:after="160" w:line="360" w:lineRule="auto"/>
              <w:rPr>
                <w:rFonts w:ascii="Times" w:hAnsi="Times"/>
                <w:b/>
                <w:bCs/>
                <w:color w:val="000000" w:themeColor="text1"/>
                <w:sz w:val="22"/>
                <w:szCs w:val="22"/>
                <w:lang w:val="en-US"/>
              </w:rPr>
            </w:pPr>
          </w:p>
        </w:tc>
      </w:tr>
      <w:tr w:rsidR="009B3ADE" w:rsidRPr="009B3ADE" w14:paraId="418FFE03" w14:textId="77777777" w:rsidTr="00DB50C2">
        <w:tc>
          <w:tcPr>
            <w:tcW w:w="0" w:type="auto"/>
            <w:tcBorders>
              <w:top w:val="single" w:sz="4" w:space="0" w:color="7F7F7F"/>
              <w:bottom w:val="single" w:sz="4" w:space="0" w:color="7F7F7F"/>
            </w:tcBorders>
          </w:tcPr>
          <w:p w14:paraId="4879FB02" w14:textId="77777777" w:rsidR="009A44F2" w:rsidRPr="009B3ADE" w:rsidRDefault="009A44F2" w:rsidP="00C07F22">
            <w:pPr>
              <w:spacing w:after="160" w:line="360" w:lineRule="auto"/>
              <w:rPr>
                <w:rFonts w:ascii="Times" w:hAnsi="Times"/>
                <w:b/>
                <w:bCs/>
                <w:color w:val="000000" w:themeColor="text1"/>
                <w:lang w:val="en-US"/>
              </w:rPr>
            </w:pPr>
            <w:r w:rsidRPr="009B3ADE">
              <w:rPr>
                <w:rFonts w:ascii="Times" w:hAnsi="Times"/>
                <w:b/>
                <w:bCs/>
                <w:color w:val="000000" w:themeColor="text1"/>
                <w:sz w:val="22"/>
                <w:szCs w:val="22"/>
                <w:lang w:val="en-US"/>
              </w:rPr>
              <w:t>Independent variable</w:t>
            </w:r>
          </w:p>
        </w:tc>
        <w:tc>
          <w:tcPr>
            <w:tcW w:w="0" w:type="auto"/>
            <w:tcBorders>
              <w:top w:val="single" w:sz="4" w:space="0" w:color="7F7F7F"/>
              <w:bottom w:val="single" w:sz="4" w:space="0" w:color="7F7F7F"/>
            </w:tcBorders>
          </w:tcPr>
          <w:p w14:paraId="0A9F550B" w14:textId="77777777" w:rsidR="009A44F2" w:rsidRPr="009B3ADE" w:rsidRDefault="009A44F2" w:rsidP="00C07F22">
            <w:pPr>
              <w:spacing w:after="160" w:line="360" w:lineRule="auto"/>
              <w:rPr>
                <w:rFonts w:ascii="Times" w:hAnsi="Times"/>
                <w:b/>
                <w:bCs/>
                <w:color w:val="000000" w:themeColor="text1"/>
                <w:lang w:val="en-US"/>
              </w:rPr>
            </w:pPr>
            <w:r w:rsidRPr="009B3ADE">
              <w:rPr>
                <w:rFonts w:ascii="Times" w:hAnsi="Times"/>
                <w:b/>
                <w:bCs/>
                <w:color w:val="000000" w:themeColor="text1"/>
                <w:sz w:val="22"/>
                <w:szCs w:val="22"/>
                <w:lang w:val="en-US"/>
              </w:rPr>
              <w:t>Effect size (SE)</w:t>
            </w:r>
          </w:p>
        </w:tc>
        <w:tc>
          <w:tcPr>
            <w:tcW w:w="0" w:type="auto"/>
            <w:tcBorders>
              <w:top w:val="single" w:sz="4" w:space="0" w:color="7F7F7F"/>
              <w:bottom w:val="single" w:sz="4" w:space="0" w:color="7F7F7F"/>
            </w:tcBorders>
          </w:tcPr>
          <w:p w14:paraId="1D8E4E41" w14:textId="77777777" w:rsidR="009A44F2" w:rsidRPr="009B3ADE" w:rsidRDefault="009A44F2" w:rsidP="00C07F22">
            <w:pPr>
              <w:spacing w:after="160" w:line="360" w:lineRule="auto"/>
              <w:rPr>
                <w:rFonts w:ascii="Times" w:hAnsi="Times"/>
                <w:b/>
                <w:bCs/>
                <w:color w:val="000000" w:themeColor="text1"/>
                <w:lang w:val="en-US"/>
              </w:rPr>
            </w:pPr>
            <w:r w:rsidRPr="009B3ADE">
              <w:rPr>
                <w:rFonts w:ascii="Times" w:hAnsi="Times"/>
                <w:b/>
                <w:bCs/>
                <w:color w:val="000000" w:themeColor="text1"/>
                <w:sz w:val="22"/>
                <w:szCs w:val="22"/>
                <w:lang w:val="en-US"/>
              </w:rPr>
              <w:t xml:space="preserve">z-value </w:t>
            </w:r>
          </w:p>
        </w:tc>
        <w:tc>
          <w:tcPr>
            <w:tcW w:w="0" w:type="auto"/>
            <w:tcBorders>
              <w:top w:val="single" w:sz="4" w:space="0" w:color="7F7F7F"/>
              <w:bottom w:val="single" w:sz="4" w:space="0" w:color="7F7F7F"/>
            </w:tcBorders>
          </w:tcPr>
          <w:p w14:paraId="775CE37C" w14:textId="77777777" w:rsidR="009A44F2" w:rsidRPr="009B3ADE" w:rsidRDefault="009A44F2" w:rsidP="00C07F22">
            <w:pPr>
              <w:spacing w:after="160" w:line="360" w:lineRule="auto"/>
              <w:rPr>
                <w:rFonts w:ascii="Times" w:hAnsi="Times"/>
                <w:b/>
                <w:bCs/>
                <w:color w:val="000000" w:themeColor="text1"/>
                <w:lang w:val="en-US"/>
              </w:rPr>
            </w:pPr>
            <w:r w:rsidRPr="009B3ADE">
              <w:rPr>
                <w:rFonts w:ascii="Times" w:hAnsi="Times"/>
                <w:b/>
                <w:bCs/>
                <w:color w:val="000000" w:themeColor="text1"/>
                <w:sz w:val="22"/>
                <w:szCs w:val="22"/>
                <w:lang w:val="en-US"/>
              </w:rPr>
              <w:t>p-value</w:t>
            </w:r>
          </w:p>
        </w:tc>
      </w:tr>
      <w:tr w:rsidR="009B3ADE" w:rsidRPr="009B3ADE" w14:paraId="36F17B67" w14:textId="77777777" w:rsidTr="00DB50C2">
        <w:tc>
          <w:tcPr>
            <w:tcW w:w="0" w:type="auto"/>
            <w:tcBorders>
              <w:top w:val="single" w:sz="4" w:space="0" w:color="7F7F7F"/>
              <w:bottom w:val="single" w:sz="4" w:space="0" w:color="7F7F7F"/>
            </w:tcBorders>
          </w:tcPr>
          <w:p w14:paraId="4C109D91" w14:textId="77777777" w:rsidR="009A44F2" w:rsidRPr="009B3ADE" w:rsidRDefault="009A44F2" w:rsidP="00C07F22">
            <w:pPr>
              <w:spacing w:after="160" w:line="360" w:lineRule="auto"/>
              <w:rPr>
                <w:rFonts w:ascii="Times" w:hAnsi="Times"/>
                <w:b/>
                <w:bCs/>
                <w:color w:val="000000" w:themeColor="text1"/>
                <w:lang w:val="en-US"/>
              </w:rPr>
            </w:pPr>
            <w:proofErr w:type="spellStart"/>
            <w:r w:rsidRPr="009B3ADE">
              <w:rPr>
                <w:rFonts w:ascii="Times" w:hAnsi="Times"/>
                <w:bCs/>
                <w:color w:val="000000" w:themeColor="text1"/>
                <w:sz w:val="22"/>
                <w:szCs w:val="22"/>
                <w:lang w:val="en-US"/>
              </w:rPr>
              <w:t>CVi</w:t>
            </w:r>
            <w:proofErr w:type="spellEnd"/>
          </w:p>
        </w:tc>
        <w:tc>
          <w:tcPr>
            <w:tcW w:w="0" w:type="auto"/>
            <w:tcBorders>
              <w:top w:val="single" w:sz="4" w:space="0" w:color="7F7F7F"/>
              <w:bottom w:val="single" w:sz="4" w:space="0" w:color="7F7F7F"/>
            </w:tcBorders>
          </w:tcPr>
          <w:p w14:paraId="3479B3C5"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0.71 (0.17)</w:t>
            </w:r>
          </w:p>
        </w:tc>
        <w:tc>
          <w:tcPr>
            <w:tcW w:w="0" w:type="auto"/>
            <w:tcBorders>
              <w:top w:val="single" w:sz="4" w:space="0" w:color="7F7F7F"/>
              <w:bottom w:val="single" w:sz="4" w:space="0" w:color="7F7F7F"/>
            </w:tcBorders>
          </w:tcPr>
          <w:p w14:paraId="3BF25C37"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4.29</w:t>
            </w:r>
          </w:p>
        </w:tc>
        <w:tc>
          <w:tcPr>
            <w:tcW w:w="0" w:type="auto"/>
            <w:tcBorders>
              <w:top w:val="single" w:sz="4" w:space="0" w:color="7F7F7F"/>
              <w:bottom w:val="single" w:sz="4" w:space="0" w:color="7F7F7F"/>
            </w:tcBorders>
          </w:tcPr>
          <w:p w14:paraId="5BC8870A"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&lt; 0.001</w:t>
            </w:r>
          </w:p>
        </w:tc>
      </w:tr>
      <w:tr w:rsidR="009B3ADE" w:rsidRPr="009B3ADE" w14:paraId="0E18CE79" w14:textId="77777777" w:rsidTr="00DB50C2">
        <w:tc>
          <w:tcPr>
            <w:tcW w:w="0" w:type="auto"/>
          </w:tcPr>
          <w:p w14:paraId="6917E00E" w14:textId="77777777" w:rsidR="009A44F2" w:rsidRPr="009B3ADE" w:rsidRDefault="009A44F2" w:rsidP="00C07F22">
            <w:pPr>
              <w:spacing w:after="160" w:line="360" w:lineRule="auto"/>
              <w:rPr>
                <w:rFonts w:ascii="Times" w:hAnsi="Times"/>
                <w:b/>
                <w:bCs/>
                <w:color w:val="000000" w:themeColor="text1"/>
                <w:lang w:val="en-US"/>
              </w:rPr>
            </w:pPr>
            <w:proofErr w:type="spellStart"/>
            <w:r w:rsidRPr="009B3ADE">
              <w:rPr>
                <w:rFonts w:ascii="Times" w:hAnsi="Times"/>
                <w:bCs/>
                <w:color w:val="000000" w:themeColor="text1"/>
                <w:sz w:val="22"/>
                <w:szCs w:val="22"/>
                <w:lang w:val="en-US"/>
              </w:rPr>
              <w:t>CVi</w:t>
            </w:r>
            <w:proofErr w:type="spellEnd"/>
            <w:r w:rsidRPr="009B3ADE">
              <w:rPr>
                <w:rFonts w:ascii="Times" w:hAnsi="Times"/>
                <w:bCs/>
                <w:color w:val="000000" w:themeColor="text1"/>
                <w:sz w:val="22"/>
                <w:szCs w:val="22"/>
                <w:lang w:val="en-US"/>
              </w:rPr>
              <w:t xml:space="preserve"> </w:t>
            </w:r>
            <w:r w:rsidRPr="009B3ADE">
              <w:rPr>
                <w:rFonts w:ascii="Times" w:hAnsi="Times"/>
                <w:bCs/>
                <w:color w:val="000000" w:themeColor="text1"/>
                <w:sz w:val="22"/>
                <w:szCs w:val="22"/>
                <w:lang w:val="en-US"/>
              </w:rPr>
              <w:sym w:font="Symbol" w:char="F0B4"/>
            </w:r>
            <w:r w:rsidRPr="009B3ADE">
              <w:rPr>
                <w:rFonts w:ascii="Times" w:hAnsi="Times"/>
                <w:bCs/>
                <w:color w:val="000000" w:themeColor="text1"/>
                <w:sz w:val="22"/>
                <w:szCs w:val="22"/>
                <w:lang w:val="en-US"/>
              </w:rPr>
              <w:t xml:space="preserve"> year</w:t>
            </w:r>
          </w:p>
        </w:tc>
        <w:tc>
          <w:tcPr>
            <w:tcW w:w="0" w:type="auto"/>
          </w:tcPr>
          <w:p w14:paraId="53FB576B"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-0.03 (0.005)</w:t>
            </w:r>
          </w:p>
        </w:tc>
        <w:tc>
          <w:tcPr>
            <w:tcW w:w="0" w:type="auto"/>
          </w:tcPr>
          <w:p w14:paraId="6C559802"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-5.26</w:t>
            </w:r>
          </w:p>
        </w:tc>
        <w:tc>
          <w:tcPr>
            <w:tcW w:w="0" w:type="auto"/>
          </w:tcPr>
          <w:p w14:paraId="2AB57366"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&lt; 0.001</w:t>
            </w:r>
          </w:p>
        </w:tc>
      </w:tr>
      <w:tr w:rsidR="009B3ADE" w:rsidRPr="009B3ADE" w14:paraId="52A30240" w14:textId="77777777" w:rsidTr="00DB50C2">
        <w:tc>
          <w:tcPr>
            <w:tcW w:w="0" w:type="auto"/>
            <w:tcBorders>
              <w:top w:val="single" w:sz="18" w:space="0" w:color="auto"/>
              <w:bottom w:val="single" w:sz="4" w:space="0" w:color="7F7F7F"/>
            </w:tcBorders>
          </w:tcPr>
          <w:p w14:paraId="68B5B732" w14:textId="77777777" w:rsidR="009A44F2" w:rsidRPr="009B3ADE" w:rsidRDefault="009A44F2" w:rsidP="00C07F22">
            <w:pPr>
              <w:spacing w:after="160" w:line="360" w:lineRule="auto"/>
              <w:rPr>
                <w:rFonts w:ascii="Times" w:hAnsi="Times"/>
                <w:b/>
                <w:bCs/>
                <w:color w:val="000000" w:themeColor="text1"/>
                <w:lang w:val="en-US"/>
              </w:rPr>
            </w:pPr>
            <w:r w:rsidRPr="009B3ADE">
              <w:rPr>
                <w:rFonts w:ascii="Times" w:hAnsi="Times"/>
                <w:bCs/>
                <w:color w:val="000000" w:themeColor="text1"/>
                <w:sz w:val="22"/>
                <w:szCs w:val="22"/>
                <w:lang w:val="en-US"/>
              </w:rPr>
              <w:t>Synchrony</w:t>
            </w:r>
          </w:p>
        </w:tc>
        <w:tc>
          <w:tcPr>
            <w:tcW w:w="0" w:type="auto"/>
            <w:tcBorders>
              <w:top w:val="single" w:sz="18" w:space="0" w:color="auto"/>
              <w:bottom w:val="single" w:sz="4" w:space="0" w:color="7F7F7F"/>
            </w:tcBorders>
          </w:tcPr>
          <w:p w14:paraId="1E41DEB2"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0.83 (0.17)</w:t>
            </w:r>
          </w:p>
        </w:tc>
        <w:tc>
          <w:tcPr>
            <w:tcW w:w="0" w:type="auto"/>
            <w:tcBorders>
              <w:top w:val="single" w:sz="18" w:space="0" w:color="auto"/>
              <w:bottom w:val="single" w:sz="4" w:space="0" w:color="7F7F7F"/>
            </w:tcBorders>
          </w:tcPr>
          <w:p w14:paraId="60090ADC"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4.85</w:t>
            </w:r>
          </w:p>
        </w:tc>
        <w:tc>
          <w:tcPr>
            <w:tcW w:w="0" w:type="auto"/>
            <w:tcBorders>
              <w:top w:val="single" w:sz="18" w:space="0" w:color="auto"/>
              <w:bottom w:val="single" w:sz="4" w:space="0" w:color="7F7F7F"/>
            </w:tcBorders>
          </w:tcPr>
          <w:p w14:paraId="55F27C9A"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&lt; 0.001</w:t>
            </w:r>
          </w:p>
        </w:tc>
      </w:tr>
      <w:tr w:rsidR="009B3ADE" w:rsidRPr="009B3ADE" w14:paraId="526E6404" w14:textId="77777777" w:rsidTr="00DB50C2">
        <w:tc>
          <w:tcPr>
            <w:tcW w:w="0" w:type="auto"/>
          </w:tcPr>
          <w:p w14:paraId="529A3714" w14:textId="77777777" w:rsidR="009A44F2" w:rsidRPr="009B3ADE" w:rsidRDefault="009A44F2" w:rsidP="00C07F22">
            <w:pPr>
              <w:spacing w:after="160" w:line="360" w:lineRule="auto"/>
              <w:rPr>
                <w:rFonts w:ascii="Times" w:hAnsi="Times"/>
                <w:b/>
                <w:bCs/>
                <w:color w:val="000000" w:themeColor="text1"/>
                <w:lang w:val="en-US"/>
              </w:rPr>
            </w:pPr>
            <w:r w:rsidRPr="009B3ADE">
              <w:rPr>
                <w:rFonts w:ascii="Times" w:hAnsi="Times"/>
                <w:bCs/>
                <w:color w:val="000000" w:themeColor="text1"/>
                <w:sz w:val="22"/>
                <w:szCs w:val="22"/>
                <w:lang w:val="en-US"/>
              </w:rPr>
              <w:t>Synchrony</w:t>
            </w:r>
            <w:r w:rsidRPr="009B3ADE">
              <w:rPr>
                <w:rFonts w:ascii="Times" w:hAnsi="Times"/>
                <w:bCs/>
                <w:color w:val="000000" w:themeColor="text1"/>
                <w:sz w:val="22"/>
                <w:szCs w:val="22"/>
                <w:vertAlign w:val="superscript"/>
                <w:lang w:val="en-US"/>
              </w:rPr>
              <w:t>2</w:t>
            </w:r>
          </w:p>
        </w:tc>
        <w:tc>
          <w:tcPr>
            <w:tcW w:w="0" w:type="auto"/>
          </w:tcPr>
          <w:p w14:paraId="013FCE57"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0.53 (0.11)</w:t>
            </w:r>
          </w:p>
        </w:tc>
        <w:tc>
          <w:tcPr>
            <w:tcW w:w="0" w:type="auto"/>
          </w:tcPr>
          <w:p w14:paraId="07DB8B71"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4.62</w:t>
            </w:r>
          </w:p>
        </w:tc>
        <w:tc>
          <w:tcPr>
            <w:tcW w:w="0" w:type="auto"/>
          </w:tcPr>
          <w:p w14:paraId="0C812B7F"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&lt; 0.001</w:t>
            </w:r>
          </w:p>
        </w:tc>
      </w:tr>
      <w:tr w:rsidR="009B3ADE" w:rsidRPr="009B3ADE" w14:paraId="44CF9CCA" w14:textId="77777777" w:rsidTr="00DB50C2">
        <w:tc>
          <w:tcPr>
            <w:tcW w:w="0" w:type="auto"/>
            <w:tcBorders>
              <w:top w:val="single" w:sz="4" w:space="0" w:color="7F7F7F"/>
              <w:bottom w:val="single" w:sz="4" w:space="0" w:color="7F7F7F"/>
            </w:tcBorders>
          </w:tcPr>
          <w:p w14:paraId="6FFFCA79" w14:textId="77777777" w:rsidR="009A44F2" w:rsidRPr="009B3ADE" w:rsidRDefault="009A44F2" w:rsidP="00C07F22">
            <w:pPr>
              <w:spacing w:after="160" w:line="360" w:lineRule="auto"/>
              <w:rPr>
                <w:rFonts w:ascii="Times" w:hAnsi="Times"/>
                <w:b/>
                <w:bCs/>
                <w:color w:val="000000" w:themeColor="text1"/>
                <w:lang w:val="en-US"/>
              </w:rPr>
            </w:pPr>
            <w:r w:rsidRPr="009B3ADE">
              <w:rPr>
                <w:rFonts w:ascii="Times" w:hAnsi="Times"/>
                <w:bCs/>
                <w:color w:val="000000" w:themeColor="text1"/>
                <w:sz w:val="22"/>
                <w:szCs w:val="22"/>
                <w:lang w:val="en-US"/>
              </w:rPr>
              <w:t xml:space="preserve">Synchrony </w:t>
            </w:r>
            <w:r w:rsidRPr="009B3ADE">
              <w:rPr>
                <w:rFonts w:ascii="Times" w:hAnsi="Times"/>
                <w:bCs/>
                <w:color w:val="000000" w:themeColor="text1"/>
                <w:sz w:val="22"/>
                <w:szCs w:val="22"/>
                <w:lang w:val="en-US"/>
              </w:rPr>
              <w:sym w:font="Symbol" w:char="F0B4"/>
            </w:r>
            <w:r w:rsidRPr="009B3ADE">
              <w:rPr>
                <w:rFonts w:ascii="Times" w:hAnsi="Times"/>
                <w:bCs/>
                <w:color w:val="000000" w:themeColor="text1"/>
                <w:sz w:val="22"/>
                <w:szCs w:val="22"/>
                <w:lang w:val="en-US"/>
              </w:rPr>
              <w:t xml:space="preserve"> year</w:t>
            </w:r>
          </w:p>
        </w:tc>
        <w:tc>
          <w:tcPr>
            <w:tcW w:w="0" w:type="auto"/>
            <w:tcBorders>
              <w:top w:val="single" w:sz="4" w:space="0" w:color="7F7F7F"/>
              <w:bottom w:val="single" w:sz="4" w:space="0" w:color="7F7F7F"/>
            </w:tcBorders>
          </w:tcPr>
          <w:p w14:paraId="43078462"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-0.04 (0.006)</w:t>
            </w:r>
          </w:p>
        </w:tc>
        <w:tc>
          <w:tcPr>
            <w:tcW w:w="0" w:type="auto"/>
            <w:tcBorders>
              <w:top w:val="single" w:sz="4" w:space="0" w:color="7F7F7F"/>
              <w:bottom w:val="single" w:sz="4" w:space="0" w:color="7F7F7F"/>
            </w:tcBorders>
          </w:tcPr>
          <w:p w14:paraId="126E8A55"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-6.69</w:t>
            </w:r>
          </w:p>
        </w:tc>
        <w:tc>
          <w:tcPr>
            <w:tcW w:w="0" w:type="auto"/>
            <w:tcBorders>
              <w:top w:val="single" w:sz="4" w:space="0" w:color="7F7F7F"/>
              <w:bottom w:val="single" w:sz="4" w:space="0" w:color="7F7F7F"/>
            </w:tcBorders>
          </w:tcPr>
          <w:p w14:paraId="35BD937B"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&lt; 0.001</w:t>
            </w:r>
          </w:p>
        </w:tc>
      </w:tr>
      <w:tr w:rsidR="009B3ADE" w:rsidRPr="009B3ADE" w14:paraId="2404EF58" w14:textId="77777777" w:rsidTr="00DB50C2">
        <w:tc>
          <w:tcPr>
            <w:tcW w:w="0" w:type="auto"/>
            <w:tcBorders>
              <w:top w:val="single" w:sz="4" w:space="0" w:color="7F7F7F"/>
              <w:bottom w:val="single" w:sz="18" w:space="0" w:color="auto"/>
            </w:tcBorders>
          </w:tcPr>
          <w:p w14:paraId="6BBED9AE" w14:textId="77777777" w:rsidR="009A44F2" w:rsidRPr="009B3ADE" w:rsidRDefault="009A44F2" w:rsidP="00C07F22">
            <w:pPr>
              <w:spacing w:after="160" w:line="360" w:lineRule="auto"/>
              <w:rPr>
                <w:rFonts w:ascii="Times" w:hAnsi="Times"/>
                <w:b/>
                <w:bCs/>
                <w:color w:val="000000" w:themeColor="text1"/>
                <w:lang w:val="en-US"/>
              </w:rPr>
            </w:pPr>
            <w:r w:rsidRPr="009B3ADE">
              <w:rPr>
                <w:rFonts w:ascii="Times" w:hAnsi="Times"/>
                <w:bCs/>
                <w:color w:val="000000" w:themeColor="text1"/>
                <w:sz w:val="22"/>
                <w:szCs w:val="22"/>
                <w:lang w:val="en-US"/>
              </w:rPr>
              <w:t>Synchrony</w:t>
            </w:r>
            <w:r w:rsidRPr="009B3ADE">
              <w:rPr>
                <w:rFonts w:ascii="Times" w:hAnsi="Times"/>
                <w:bCs/>
                <w:color w:val="000000" w:themeColor="text1"/>
                <w:sz w:val="22"/>
                <w:szCs w:val="22"/>
                <w:vertAlign w:val="superscript"/>
                <w:lang w:val="en-US"/>
              </w:rPr>
              <w:t>2</w:t>
            </w:r>
            <w:r w:rsidRPr="009B3ADE">
              <w:rPr>
                <w:rFonts w:ascii="Times" w:hAnsi="Times"/>
                <w:bCs/>
                <w:color w:val="000000" w:themeColor="text1"/>
                <w:sz w:val="22"/>
                <w:szCs w:val="22"/>
                <w:lang w:val="en-US"/>
              </w:rPr>
              <w:t xml:space="preserve"> </w:t>
            </w:r>
            <w:r w:rsidRPr="009B3ADE">
              <w:rPr>
                <w:rFonts w:ascii="Times" w:hAnsi="Times"/>
                <w:bCs/>
                <w:color w:val="000000" w:themeColor="text1"/>
                <w:sz w:val="22"/>
                <w:szCs w:val="22"/>
                <w:lang w:val="en-US"/>
              </w:rPr>
              <w:sym w:font="Symbol" w:char="F0B4"/>
            </w:r>
            <w:r w:rsidRPr="009B3ADE">
              <w:rPr>
                <w:rFonts w:ascii="Times" w:hAnsi="Times"/>
                <w:bCs/>
                <w:color w:val="000000" w:themeColor="text1"/>
                <w:sz w:val="22"/>
                <w:szCs w:val="22"/>
                <w:lang w:val="en-US"/>
              </w:rPr>
              <w:t xml:space="preserve"> year </w:t>
            </w:r>
          </w:p>
        </w:tc>
        <w:tc>
          <w:tcPr>
            <w:tcW w:w="0" w:type="auto"/>
            <w:tcBorders>
              <w:top w:val="single" w:sz="4" w:space="0" w:color="7F7F7F"/>
              <w:bottom w:val="single" w:sz="18" w:space="0" w:color="auto"/>
            </w:tcBorders>
          </w:tcPr>
          <w:p w14:paraId="13B1E26C"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-0.02 (0.004)</w:t>
            </w:r>
          </w:p>
        </w:tc>
        <w:tc>
          <w:tcPr>
            <w:tcW w:w="0" w:type="auto"/>
            <w:tcBorders>
              <w:top w:val="single" w:sz="4" w:space="0" w:color="7F7F7F"/>
              <w:bottom w:val="single" w:sz="18" w:space="0" w:color="auto"/>
            </w:tcBorders>
          </w:tcPr>
          <w:p w14:paraId="2A48069A"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-5.24</w:t>
            </w:r>
          </w:p>
        </w:tc>
        <w:tc>
          <w:tcPr>
            <w:tcW w:w="0" w:type="auto"/>
            <w:tcBorders>
              <w:top w:val="single" w:sz="4" w:space="0" w:color="7F7F7F"/>
              <w:bottom w:val="single" w:sz="18" w:space="0" w:color="auto"/>
            </w:tcBorders>
          </w:tcPr>
          <w:p w14:paraId="283212B8"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&lt; 0.001</w:t>
            </w:r>
          </w:p>
        </w:tc>
      </w:tr>
      <w:tr w:rsidR="009B3ADE" w:rsidRPr="009B3ADE" w14:paraId="2C2FA614" w14:textId="77777777" w:rsidTr="00DB50C2">
        <w:tc>
          <w:tcPr>
            <w:tcW w:w="0" w:type="auto"/>
            <w:tcBorders>
              <w:top w:val="single" w:sz="18" w:space="0" w:color="auto"/>
              <w:bottom w:val="single" w:sz="4" w:space="0" w:color="7F7F7F"/>
            </w:tcBorders>
          </w:tcPr>
          <w:p w14:paraId="6C5EB5EB" w14:textId="77777777" w:rsidR="009A44F2" w:rsidRPr="009B3ADE" w:rsidRDefault="009A44F2" w:rsidP="00C07F22">
            <w:pPr>
              <w:spacing w:after="160" w:line="360" w:lineRule="auto"/>
              <w:rPr>
                <w:rFonts w:ascii="Times" w:hAnsi="Times"/>
                <w:b/>
                <w:bCs/>
                <w:color w:val="000000" w:themeColor="text1"/>
                <w:lang w:val="en-US"/>
              </w:rPr>
            </w:pPr>
            <w:r w:rsidRPr="009B3ADE">
              <w:rPr>
                <w:rFonts w:ascii="Times" w:hAnsi="Times"/>
                <w:bCs/>
                <w:color w:val="000000" w:themeColor="text1"/>
                <w:sz w:val="22"/>
                <w:szCs w:val="22"/>
                <w:lang w:val="en-US"/>
              </w:rPr>
              <w:t>AR1</w:t>
            </w:r>
          </w:p>
        </w:tc>
        <w:tc>
          <w:tcPr>
            <w:tcW w:w="0" w:type="auto"/>
            <w:tcBorders>
              <w:top w:val="single" w:sz="18" w:space="0" w:color="auto"/>
              <w:bottom w:val="single" w:sz="4" w:space="0" w:color="7F7F7F"/>
            </w:tcBorders>
          </w:tcPr>
          <w:p w14:paraId="0875E5FF"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-0.04 (0.09)</w:t>
            </w:r>
          </w:p>
        </w:tc>
        <w:tc>
          <w:tcPr>
            <w:tcW w:w="0" w:type="auto"/>
            <w:tcBorders>
              <w:top w:val="single" w:sz="18" w:space="0" w:color="auto"/>
              <w:bottom w:val="single" w:sz="4" w:space="0" w:color="7F7F7F"/>
            </w:tcBorders>
          </w:tcPr>
          <w:p w14:paraId="2E051139"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-0.46</w:t>
            </w:r>
          </w:p>
        </w:tc>
        <w:tc>
          <w:tcPr>
            <w:tcW w:w="0" w:type="auto"/>
            <w:tcBorders>
              <w:top w:val="single" w:sz="18" w:space="0" w:color="auto"/>
              <w:bottom w:val="single" w:sz="4" w:space="0" w:color="7F7F7F"/>
            </w:tcBorders>
          </w:tcPr>
          <w:p w14:paraId="13728A48"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0.64</w:t>
            </w:r>
          </w:p>
        </w:tc>
      </w:tr>
      <w:tr w:rsidR="009B3ADE" w:rsidRPr="009B3ADE" w14:paraId="3329EFAD" w14:textId="77777777" w:rsidTr="00DB50C2">
        <w:tc>
          <w:tcPr>
            <w:tcW w:w="0" w:type="auto"/>
          </w:tcPr>
          <w:p w14:paraId="3B031067" w14:textId="77777777" w:rsidR="009A44F2" w:rsidRPr="009B3ADE" w:rsidRDefault="009A44F2" w:rsidP="00C07F22">
            <w:pPr>
              <w:spacing w:after="160" w:line="360" w:lineRule="auto"/>
              <w:rPr>
                <w:rFonts w:ascii="Times" w:hAnsi="Times"/>
                <w:b/>
                <w:bCs/>
                <w:color w:val="000000" w:themeColor="text1"/>
                <w:lang w:val="en-US"/>
              </w:rPr>
            </w:pPr>
            <w:r w:rsidRPr="009B3ADE">
              <w:rPr>
                <w:rFonts w:ascii="Times" w:hAnsi="Times"/>
                <w:bCs/>
                <w:color w:val="000000" w:themeColor="text1"/>
                <w:sz w:val="22"/>
                <w:szCs w:val="22"/>
                <w:lang w:val="en-US"/>
              </w:rPr>
              <w:t>AR1</w:t>
            </w:r>
            <w:r w:rsidRPr="009B3ADE">
              <w:rPr>
                <w:rFonts w:ascii="Times" w:hAnsi="Times"/>
                <w:bCs/>
                <w:color w:val="000000" w:themeColor="text1"/>
                <w:sz w:val="22"/>
                <w:szCs w:val="22"/>
                <w:vertAlign w:val="superscript"/>
                <w:lang w:val="en-US"/>
              </w:rPr>
              <w:t>2</w:t>
            </w:r>
          </w:p>
        </w:tc>
        <w:tc>
          <w:tcPr>
            <w:tcW w:w="0" w:type="auto"/>
          </w:tcPr>
          <w:p w14:paraId="7F990FAA"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-0.35 (0.11)</w:t>
            </w:r>
          </w:p>
        </w:tc>
        <w:tc>
          <w:tcPr>
            <w:tcW w:w="0" w:type="auto"/>
          </w:tcPr>
          <w:p w14:paraId="2DFADB34"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-3.09</w:t>
            </w:r>
          </w:p>
        </w:tc>
        <w:tc>
          <w:tcPr>
            <w:tcW w:w="0" w:type="auto"/>
          </w:tcPr>
          <w:p w14:paraId="0BB829D8"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0.002</w:t>
            </w:r>
          </w:p>
        </w:tc>
      </w:tr>
      <w:tr w:rsidR="009B3ADE" w:rsidRPr="009B3ADE" w14:paraId="684BF11E" w14:textId="77777777" w:rsidTr="00DB50C2">
        <w:tc>
          <w:tcPr>
            <w:tcW w:w="0" w:type="auto"/>
            <w:tcBorders>
              <w:top w:val="single" w:sz="4" w:space="0" w:color="7F7F7F"/>
              <w:bottom w:val="single" w:sz="18" w:space="0" w:color="000000"/>
            </w:tcBorders>
          </w:tcPr>
          <w:p w14:paraId="6ADCA021" w14:textId="77777777" w:rsidR="009A44F2" w:rsidRPr="009B3ADE" w:rsidRDefault="009A44F2" w:rsidP="00C07F22">
            <w:pPr>
              <w:spacing w:after="160" w:line="360" w:lineRule="auto"/>
              <w:rPr>
                <w:rFonts w:ascii="Times" w:hAnsi="Times"/>
                <w:b/>
                <w:bCs/>
                <w:color w:val="000000" w:themeColor="text1"/>
                <w:lang w:val="en-US"/>
              </w:rPr>
            </w:pPr>
            <w:r w:rsidRPr="009B3ADE">
              <w:rPr>
                <w:rFonts w:ascii="Times" w:hAnsi="Times"/>
                <w:bCs/>
                <w:color w:val="000000" w:themeColor="text1"/>
                <w:sz w:val="22"/>
                <w:szCs w:val="22"/>
                <w:lang w:val="en-US"/>
              </w:rPr>
              <w:t>AR1</w:t>
            </w:r>
            <w:r w:rsidRPr="009B3ADE">
              <w:rPr>
                <w:rFonts w:ascii="Times" w:hAnsi="Times"/>
                <w:bCs/>
                <w:color w:val="000000" w:themeColor="text1"/>
                <w:sz w:val="22"/>
                <w:szCs w:val="22"/>
                <w:vertAlign w:val="superscript"/>
                <w:lang w:val="en-US"/>
              </w:rPr>
              <w:t>2</w:t>
            </w:r>
            <w:r w:rsidRPr="009B3ADE">
              <w:rPr>
                <w:rFonts w:ascii="Times" w:hAnsi="Times"/>
                <w:bCs/>
                <w:color w:val="000000" w:themeColor="text1"/>
                <w:sz w:val="22"/>
                <w:szCs w:val="22"/>
                <w:lang w:val="en-US"/>
              </w:rPr>
              <w:t xml:space="preserve"> </w:t>
            </w:r>
            <w:r w:rsidRPr="009B3ADE">
              <w:rPr>
                <w:rFonts w:ascii="Times" w:hAnsi="Times"/>
                <w:bCs/>
                <w:color w:val="000000" w:themeColor="text1"/>
                <w:sz w:val="22"/>
                <w:szCs w:val="22"/>
                <w:lang w:val="en-US"/>
              </w:rPr>
              <w:sym w:font="Symbol" w:char="F0B4"/>
            </w:r>
            <w:r w:rsidRPr="009B3ADE">
              <w:rPr>
                <w:rFonts w:ascii="Times" w:hAnsi="Times"/>
                <w:bCs/>
                <w:color w:val="000000" w:themeColor="text1"/>
                <w:sz w:val="22"/>
                <w:szCs w:val="22"/>
                <w:lang w:val="en-US"/>
              </w:rPr>
              <w:t xml:space="preserve"> year </w:t>
            </w:r>
          </w:p>
        </w:tc>
        <w:tc>
          <w:tcPr>
            <w:tcW w:w="0" w:type="auto"/>
            <w:tcBorders>
              <w:top w:val="single" w:sz="4" w:space="0" w:color="7F7F7F"/>
              <w:bottom w:val="single" w:sz="18" w:space="0" w:color="000000"/>
            </w:tcBorders>
          </w:tcPr>
          <w:p w14:paraId="2CF7FB7D"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0.01 (0.003)</w:t>
            </w:r>
          </w:p>
        </w:tc>
        <w:tc>
          <w:tcPr>
            <w:tcW w:w="0" w:type="auto"/>
            <w:tcBorders>
              <w:top w:val="single" w:sz="4" w:space="0" w:color="7F7F7F"/>
              <w:bottom w:val="single" w:sz="18" w:space="0" w:color="000000"/>
            </w:tcBorders>
          </w:tcPr>
          <w:p w14:paraId="4077BAA9"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3.65</w:t>
            </w:r>
          </w:p>
        </w:tc>
        <w:tc>
          <w:tcPr>
            <w:tcW w:w="0" w:type="auto"/>
            <w:tcBorders>
              <w:top w:val="single" w:sz="4" w:space="0" w:color="7F7F7F"/>
              <w:bottom w:val="single" w:sz="18" w:space="0" w:color="000000"/>
            </w:tcBorders>
          </w:tcPr>
          <w:p w14:paraId="4C40AD7A"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&lt; 0.001</w:t>
            </w:r>
          </w:p>
        </w:tc>
      </w:tr>
      <w:tr w:rsidR="009B3ADE" w:rsidRPr="009B3ADE" w14:paraId="717C9092" w14:textId="77777777" w:rsidTr="00D056AB">
        <w:tc>
          <w:tcPr>
            <w:tcW w:w="0" w:type="auto"/>
            <w:tcBorders>
              <w:top w:val="single" w:sz="18" w:space="0" w:color="000000"/>
              <w:bottom w:val="single" w:sz="18" w:space="0" w:color="000000"/>
            </w:tcBorders>
          </w:tcPr>
          <w:p w14:paraId="446DF6E5" w14:textId="77777777" w:rsidR="009A44F2" w:rsidRPr="009B3ADE" w:rsidRDefault="009A44F2" w:rsidP="00C07F22">
            <w:pPr>
              <w:spacing w:after="160" w:line="360" w:lineRule="auto"/>
              <w:rPr>
                <w:rFonts w:ascii="Times" w:hAnsi="Times"/>
                <w:b/>
                <w:bCs/>
                <w:color w:val="000000" w:themeColor="text1"/>
                <w:lang w:val="en-US"/>
              </w:rPr>
            </w:pPr>
            <w:r w:rsidRPr="009B3ADE">
              <w:rPr>
                <w:rFonts w:ascii="Times" w:hAnsi="Times"/>
                <w:bCs/>
                <w:color w:val="000000" w:themeColor="text1"/>
                <w:sz w:val="22"/>
                <w:szCs w:val="22"/>
                <w:lang w:val="en-US"/>
              </w:rPr>
              <w:t>Year</w:t>
            </w:r>
          </w:p>
        </w:tc>
        <w:tc>
          <w:tcPr>
            <w:tcW w:w="0" w:type="auto"/>
            <w:tcBorders>
              <w:top w:val="single" w:sz="18" w:space="0" w:color="000000"/>
              <w:bottom w:val="single" w:sz="18" w:space="0" w:color="000000"/>
            </w:tcBorders>
          </w:tcPr>
          <w:p w14:paraId="49A597B7"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0.12 (0.005)</w:t>
            </w:r>
          </w:p>
        </w:tc>
        <w:tc>
          <w:tcPr>
            <w:tcW w:w="0" w:type="auto"/>
            <w:tcBorders>
              <w:top w:val="single" w:sz="18" w:space="0" w:color="000000"/>
              <w:bottom w:val="single" w:sz="18" w:space="0" w:color="000000"/>
            </w:tcBorders>
          </w:tcPr>
          <w:p w14:paraId="70BA303A"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19.92</w:t>
            </w:r>
          </w:p>
        </w:tc>
        <w:tc>
          <w:tcPr>
            <w:tcW w:w="0" w:type="auto"/>
            <w:tcBorders>
              <w:top w:val="single" w:sz="18" w:space="0" w:color="000000"/>
              <w:bottom w:val="single" w:sz="18" w:space="0" w:color="000000"/>
            </w:tcBorders>
          </w:tcPr>
          <w:p w14:paraId="31D91EBA" w14:textId="77777777" w:rsidR="009A44F2" w:rsidRPr="009B3ADE" w:rsidRDefault="009A44F2" w:rsidP="00C07F22">
            <w:pPr>
              <w:spacing w:after="160" w:line="360" w:lineRule="auto"/>
              <w:jc w:val="right"/>
              <w:rPr>
                <w:rFonts w:ascii="Times" w:hAnsi="Times"/>
                <w:color w:val="000000" w:themeColor="text1"/>
                <w:lang w:val="en-US"/>
              </w:rPr>
            </w:pPr>
            <w:r w:rsidRPr="009B3ADE">
              <w:rPr>
                <w:rFonts w:ascii="Times" w:hAnsi="Times"/>
                <w:color w:val="000000" w:themeColor="text1"/>
                <w:sz w:val="22"/>
                <w:szCs w:val="22"/>
                <w:lang w:val="en-US"/>
              </w:rPr>
              <w:t>&lt; 0.001</w:t>
            </w:r>
          </w:p>
        </w:tc>
      </w:tr>
      <w:tr w:rsidR="00D056AB" w:rsidRPr="009B3ADE" w14:paraId="6B878BCC" w14:textId="77777777" w:rsidTr="00DB50C2">
        <w:tc>
          <w:tcPr>
            <w:tcW w:w="0" w:type="auto"/>
            <w:tcBorders>
              <w:top w:val="single" w:sz="18" w:space="0" w:color="000000"/>
              <w:bottom w:val="single" w:sz="4" w:space="0" w:color="7F7F7F"/>
            </w:tcBorders>
          </w:tcPr>
          <w:p w14:paraId="7486DFCE" w14:textId="5DB8A03F" w:rsidR="00D056AB" w:rsidRPr="009B3ADE" w:rsidRDefault="00D056AB" w:rsidP="00C07F22">
            <w:pPr>
              <w:spacing w:after="160" w:line="360" w:lineRule="auto"/>
              <w:rPr>
                <w:rFonts w:ascii="Times" w:hAnsi="Times"/>
                <w:bCs/>
                <w:color w:val="000000" w:themeColor="text1"/>
                <w:sz w:val="22"/>
                <w:szCs w:val="22"/>
                <w:lang w:val="en-US"/>
              </w:rPr>
            </w:pPr>
            <w:r>
              <w:rPr>
                <w:rFonts w:ascii="Times" w:hAnsi="Times"/>
                <w:b/>
                <w:bCs/>
                <w:color w:val="000000" w:themeColor="text1"/>
                <w:sz w:val="22"/>
                <w:szCs w:val="22"/>
                <w:lang w:val="en-US"/>
              </w:rPr>
              <w:t>Dependent variable: pollination success</w:t>
            </w:r>
          </w:p>
        </w:tc>
        <w:tc>
          <w:tcPr>
            <w:tcW w:w="0" w:type="auto"/>
            <w:tcBorders>
              <w:top w:val="single" w:sz="18" w:space="0" w:color="000000"/>
              <w:bottom w:val="single" w:sz="4" w:space="0" w:color="7F7F7F"/>
            </w:tcBorders>
          </w:tcPr>
          <w:p w14:paraId="7544E688" w14:textId="77777777" w:rsidR="00D056AB" w:rsidRPr="009B3ADE" w:rsidRDefault="00D056AB" w:rsidP="00C07F22">
            <w:pPr>
              <w:spacing w:after="160" w:line="360" w:lineRule="auto"/>
              <w:jc w:val="right"/>
              <w:rPr>
                <w:rFonts w:ascii="Times" w:hAnsi="Times"/>
                <w:color w:val="000000" w:themeColor="text1"/>
                <w:sz w:val="22"/>
                <w:szCs w:val="22"/>
                <w:lang w:val="en-US"/>
              </w:rPr>
            </w:pPr>
          </w:p>
        </w:tc>
        <w:tc>
          <w:tcPr>
            <w:tcW w:w="0" w:type="auto"/>
            <w:tcBorders>
              <w:top w:val="single" w:sz="18" w:space="0" w:color="000000"/>
              <w:bottom w:val="single" w:sz="4" w:space="0" w:color="7F7F7F"/>
            </w:tcBorders>
          </w:tcPr>
          <w:p w14:paraId="6F4CE39E" w14:textId="77777777" w:rsidR="00D056AB" w:rsidRPr="009B3ADE" w:rsidRDefault="00D056AB" w:rsidP="00C07F22">
            <w:pPr>
              <w:spacing w:after="160" w:line="360" w:lineRule="auto"/>
              <w:jc w:val="right"/>
              <w:rPr>
                <w:rFonts w:ascii="Times" w:hAnsi="Times"/>
                <w:color w:val="000000" w:themeColor="text1"/>
                <w:sz w:val="22"/>
                <w:szCs w:val="22"/>
                <w:lang w:val="en-US"/>
              </w:rPr>
            </w:pPr>
          </w:p>
        </w:tc>
        <w:tc>
          <w:tcPr>
            <w:tcW w:w="0" w:type="auto"/>
            <w:tcBorders>
              <w:top w:val="single" w:sz="18" w:space="0" w:color="000000"/>
              <w:bottom w:val="single" w:sz="4" w:space="0" w:color="7F7F7F"/>
            </w:tcBorders>
          </w:tcPr>
          <w:p w14:paraId="73C51A1C" w14:textId="77777777" w:rsidR="00D056AB" w:rsidRPr="009B3ADE" w:rsidRDefault="00D056AB" w:rsidP="00C07F22">
            <w:pPr>
              <w:spacing w:after="160" w:line="360" w:lineRule="auto"/>
              <w:jc w:val="right"/>
              <w:rPr>
                <w:rFonts w:ascii="Times" w:hAnsi="Times"/>
                <w:color w:val="000000" w:themeColor="text1"/>
                <w:sz w:val="22"/>
                <w:szCs w:val="22"/>
                <w:lang w:val="en-US"/>
              </w:rPr>
            </w:pPr>
          </w:p>
        </w:tc>
      </w:tr>
      <w:tr w:rsidR="00D056AB" w:rsidRPr="009B3ADE" w14:paraId="7D493B5C" w14:textId="77777777" w:rsidTr="00D056AB">
        <w:tc>
          <w:tcPr>
            <w:tcW w:w="0" w:type="auto"/>
            <w:tcBorders>
              <w:top w:val="single" w:sz="18" w:space="0" w:color="000000"/>
              <w:bottom w:val="single" w:sz="4" w:space="0" w:color="7F7F7F"/>
            </w:tcBorders>
          </w:tcPr>
          <w:p w14:paraId="10AF818F" w14:textId="77777777" w:rsidR="00D056AB" w:rsidRPr="00D056AB" w:rsidRDefault="00D056AB" w:rsidP="00E30D89">
            <w:pPr>
              <w:spacing w:after="160" w:line="360" w:lineRule="auto"/>
              <w:rPr>
                <w:rFonts w:ascii="Times" w:hAnsi="Times"/>
                <w:b/>
                <w:bCs/>
                <w:color w:val="000000" w:themeColor="text1"/>
                <w:sz w:val="22"/>
                <w:szCs w:val="22"/>
                <w:lang w:val="en-US"/>
              </w:rPr>
            </w:pPr>
            <w:r w:rsidRPr="009B3ADE">
              <w:rPr>
                <w:rFonts w:ascii="Times" w:hAnsi="Times"/>
                <w:b/>
                <w:bCs/>
                <w:color w:val="000000" w:themeColor="text1"/>
                <w:sz w:val="22"/>
                <w:szCs w:val="22"/>
                <w:lang w:val="en-US"/>
              </w:rPr>
              <w:t>Independent variable</w:t>
            </w:r>
          </w:p>
        </w:tc>
        <w:tc>
          <w:tcPr>
            <w:tcW w:w="0" w:type="auto"/>
            <w:tcBorders>
              <w:top w:val="single" w:sz="18" w:space="0" w:color="000000"/>
              <w:bottom w:val="single" w:sz="4" w:space="0" w:color="7F7F7F"/>
            </w:tcBorders>
          </w:tcPr>
          <w:p w14:paraId="3809F270" w14:textId="23D50B6F" w:rsidR="00D056AB" w:rsidRPr="00D056AB" w:rsidRDefault="00D056AB" w:rsidP="00D056AB">
            <w:pPr>
              <w:spacing w:after="160" w:line="360" w:lineRule="auto"/>
              <w:jc w:val="right"/>
              <w:rPr>
                <w:rFonts w:ascii="Times" w:hAnsi="Times"/>
                <w:color w:val="000000" w:themeColor="text1"/>
                <w:sz w:val="22"/>
                <w:szCs w:val="22"/>
                <w:lang w:val="en-US"/>
              </w:rPr>
            </w:pPr>
          </w:p>
        </w:tc>
        <w:tc>
          <w:tcPr>
            <w:tcW w:w="0" w:type="auto"/>
            <w:tcBorders>
              <w:top w:val="single" w:sz="18" w:space="0" w:color="000000"/>
              <w:bottom w:val="single" w:sz="4" w:space="0" w:color="7F7F7F"/>
            </w:tcBorders>
          </w:tcPr>
          <w:p w14:paraId="70A681F6" w14:textId="398AFB3C" w:rsidR="00D056AB" w:rsidRPr="00D056AB" w:rsidRDefault="00D056AB" w:rsidP="00D056AB">
            <w:pPr>
              <w:spacing w:after="160" w:line="360" w:lineRule="auto"/>
              <w:jc w:val="right"/>
              <w:rPr>
                <w:rFonts w:ascii="Times" w:hAnsi="Times"/>
                <w:color w:val="000000" w:themeColor="text1"/>
                <w:sz w:val="22"/>
                <w:szCs w:val="22"/>
                <w:lang w:val="en-US"/>
              </w:rPr>
            </w:pPr>
          </w:p>
        </w:tc>
        <w:tc>
          <w:tcPr>
            <w:tcW w:w="0" w:type="auto"/>
            <w:tcBorders>
              <w:top w:val="single" w:sz="18" w:space="0" w:color="000000"/>
              <w:bottom w:val="single" w:sz="4" w:space="0" w:color="7F7F7F"/>
            </w:tcBorders>
          </w:tcPr>
          <w:p w14:paraId="3ED49AF3" w14:textId="6DA6F828" w:rsidR="00D056AB" w:rsidRPr="00D056AB" w:rsidRDefault="00D056AB" w:rsidP="00D056AB">
            <w:pPr>
              <w:spacing w:after="160" w:line="360" w:lineRule="auto"/>
              <w:jc w:val="right"/>
              <w:rPr>
                <w:rFonts w:ascii="Times" w:hAnsi="Times"/>
                <w:color w:val="000000" w:themeColor="text1"/>
                <w:sz w:val="22"/>
                <w:szCs w:val="22"/>
                <w:lang w:val="en-US"/>
              </w:rPr>
            </w:pPr>
          </w:p>
        </w:tc>
      </w:tr>
      <w:tr w:rsidR="00D056AB" w:rsidRPr="009B3ADE" w14:paraId="3E81CC1F" w14:textId="77777777" w:rsidTr="00D056AB">
        <w:tc>
          <w:tcPr>
            <w:tcW w:w="0" w:type="auto"/>
            <w:tcBorders>
              <w:top w:val="single" w:sz="18" w:space="0" w:color="000000"/>
              <w:bottom w:val="single" w:sz="4" w:space="0" w:color="auto"/>
            </w:tcBorders>
          </w:tcPr>
          <w:p w14:paraId="7D772584" w14:textId="77777777" w:rsidR="00D056AB" w:rsidRPr="00A5541A" w:rsidRDefault="00D056AB" w:rsidP="00E30D89">
            <w:pPr>
              <w:spacing w:after="160" w:line="360" w:lineRule="auto"/>
              <w:rPr>
                <w:rFonts w:ascii="Times" w:hAnsi="Times"/>
                <w:bCs/>
                <w:color w:val="000000" w:themeColor="text1"/>
                <w:sz w:val="22"/>
                <w:szCs w:val="22"/>
                <w:lang w:val="en-US"/>
              </w:rPr>
            </w:pPr>
            <w:proofErr w:type="spellStart"/>
            <w:r w:rsidRPr="00A5541A">
              <w:rPr>
                <w:rFonts w:ascii="Times" w:hAnsi="Times"/>
                <w:bCs/>
                <w:color w:val="000000" w:themeColor="text1"/>
                <w:sz w:val="22"/>
                <w:szCs w:val="22"/>
                <w:lang w:val="en-US"/>
              </w:rPr>
              <w:t>CVi</w:t>
            </w:r>
            <w:proofErr w:type="spellEnd"/>
          </w:p>
        </w:tc>
        <w:tc>
          <w:tcPr>
            <w:tcW w:w="0" w:type="auto"/>
            <w:tcBorders>
              <w:top w:val="single" w:sz="18" w:space="0" w:color="000000"/>
              <w:bottom w:val="single" w:sz="4" w:space="0" w:color="auto"/>
            </w:tcBorders>
          </w:tcPr>
          <w:p w14:paraId="5EE724C6" w14:textId="77777777" w:rsidR="00D056AB" w:rsidRPr="00D056AB" w:rsidRDefault="00D056AB" w:rsidP="00E30D89">
            <w:pPr>
              <w:spacing w:after="160" w:line="360" w:lineRule="auto"/>
              <w:jc w:val="right"/>
              <w:rPr>
                <w:rFonts w:ascii="Times" w:hAnsi="Times"/>
                <w:color w:val="000000" w:themeColor="text1"/>
                <w:sz w:val="22"/>
                <w:szCs w:val="22"/>
                <w:lang w:val="en-US"/>
              </w:rPr>
            </w:pPr>
            <w:r w:rsidRPr="009B3ADE">
              <w:rPr>
                <w:rFonts w:ascii="Times" w:hAnsi="Times"/>
                <w:color w:val="000000" w:themeColor="text1"/>
                <w:sz w:val="22"/>
                <w:szCs w:val="22"/>
                <w:lang w:val="en-US"/>
              </w:rPr>
              <w:t>0.24 (0.07)</w:t>
            </w:r>
          </w:p>
        </w:tc>
        <w:tc>
          <w:tcPr>
            <w:tcW w:w="0" w:type="auto"/>
            <w:tcBorders>
              <w:top w:val="single" w:sz="18" w:space="0" w:color="000000"/>
              <w:bottom w:val="single" w:sz="4" w:space="0" w:color="auto"/>
            </w:tcBorders>
          </w:tcPr>
          <w:p w14:paraId="647AA874" w14:textId="77777777" w:rsidR="00D056AB" w:rsidRPr="00D056AB" w:rsidRDefault="00D056AB" w:rsidP="00E30D89">
            <w:pPr>
              <w:spacing w:after="160" w:line="360" w:lineRule="auto"/>
              <w:jc w:val="right"/>
              <w:rPr>
                <w:rFonts w:ascii="Times" w:hAnsi="Times"/>
                <w:color w:val="000000" w:themeColor="text1"/>
                <w:sz w:val="22"/>
                <w:szCs w:val="22"/>
                <w:lang w:val="en-US"/>
              </w:rPr>
            </w:pPr>
            <w:r w:rsidRPr="009B3ADE">
              <w:rPr>
                <w:rFonts w:ascii="Times" w:hAnsi="Times"/>
                <w:color w:val="000000" w:themeColor="text1"/>
                <w:sz w:val="22"/>
                <w:szCs w:val="22"/>
                <w:lang w:val="en-US"/>
              </w:rPr>
              <w:t>3.56</w:t>
            </w:r>
          </w:p>
        </w:tc>
        <w:tc>
          <w:tcPr>
            <w:tcW w:w="0" w:type="auto"/>
            <w:tcBorders>
              <w:top w:val="single" w:sz="18" w:space="0" w:color="000000"/>
              <w:bottom w:val="single" w:sz="4" w:space="0" w:color="auto"/>
            </w:tcBorders>
          </w:tcPr>
          <w:p w14:paraId="509D52E4" w14:textId="77777777" w:rsidR="00D056AB" w:rsidRPr="00D056AB" w:rsidRDefault="00D056AB" w:rsidP="00E30D89">
            <w:pPr>
              <w:spacing w:after="160" w:line="360" w:lineRule="auto"/>
              <w:jc w:val="right"/>
              <w:rPr>
                <w:rFonts w:ascii="Times" w:hAnsi="Times"/>
                <w:color w:val="000000" w:themeColor="text1"/>
                <w:sz w:val="22"/>
                <w:szCs w:val="22"/>
                <w:lang w:val="en-US"/>
              </w:rPr>
            </w:pPr>
            <w:r w:rsidRPr="009B3ADE">
              <w:rPr>
                <w:rFonts w:ascii="Times" w:hAnsi="Times"/>
                <w:color w:val="000000" w:themeColor="text1"/>
                <w:sz w:val="22"/>
                <w:szCs w:val="22"/>
                <w:lang w:val="en-US"/>
              </w:rPr>
              <w:t>&lt; 0.001</w:t>
            </w:r>
          </w:p>
        </w:tc>
      </w:tr>
      <w:tr w:rsidR="00D056AB" w:rsidRPr="009B3ADE" w14:paraId="54F2FA7E" w14:textId="77777777" w:rsidTr="00D056AB">
        <w:tc>
          <w:tcPr>
            <w:tcW w:w="0" w:type="auto"/>
            <w:tcBorders>
              <w:top w:val="single" w:sz="4" w:space="0" w:color="auto"/>
              <w:bottom w:val="single" w:sz="4" w:space="0" w:color="7F7F7F"/>
            </w:tcBorders>
          </w:tcPr>
          <w:p w14:paraId="14808C31" w14:textId="77777777" w:rsidR="00D056AB" w:rsidRPr="00A5541A" w:rsidRDefault="00D056AB" w:rsidP="00E30D89">
            <w:pPr>
              <w:spacing w:after="160" w:line="360" w:lineRule="auto"/>
              <w:rPr>
                <w:rFonts w:ascii="Times" w:hAnsi="Times"/>
                <w:bCs/>
                <w:color w:val="000000" w:themeColor="text1"/>
                <w:sz w:val="22"/>
                <w:szCs w:val="22"/>
                <w:lang w:val="en-US"/>
              </w:rPr>
            </w:pPr>
            <w:r w:rsidRPr="00A5541A">
              <w:rPr>
                <w:rFonts w:ascii="Times" w:hAnsi="Times"/>
                <w:bCs/>
                <w:color w:val="000000" w:themeColor="text1"/>
                <w:sz w:val="22"/>
                <w:szCs w:val="22"/>
                <w:lang w:val="en-US"/>
              </w:rPr>
              <w:t>CVi</w:t>
            </w:r>
            <w:r w:rsidRPr="00A5541A">
              <w:rPr>
                <w:rFonts w:ascii="Times" w:hAnsi="Times"/>
                <w:bCs/>
                <w:color w:val="000000" w:themeColor="text1"/>
                <w:sz w:val="22"/>
                <w:szCs w:val="22"/>
                <w:vertAlign w:val="superscript"/>
                <w:lang w:val="en-US"/>
              </w:rPr>
              <w:t>2</w:t>
            </w:r>
          </w:p>
        </w:tc>
        <w:tc>
          <w:tcPr>
            <w:tcW w:w="0" w:type="auto"/>
            <w:tcBorders>
              <w:top w:val="single" w:sz="4" w:space="0" w:color="auto"/>
              <w:bottom w:val="single" w:sz="4" w:space="0" w:color="7F7F7F"/>
            </w:tcBorders>
          </w:tcPr>
          <w:p w14:paraId="228EFFDB" w14:textId="77777777" w:rsidR="00D056AB" w:rsidRPr="00D056AB" w:rsidRDefault="00D056AB" w:rsidP="00E30D89">
            <w:pPr>
              <w:spacing w:after="160" w:line="360" w:lineRule="auto"/>
              <w:jc w:val="right"/>
              <w:rPr>
                <w:rFonts w:ascii="Times" w:hAnsi="Times"/>
                <w:color w:val="000000" w:themeColor="text1"/>
                <w:sz w:val="22"/>
                <w:szCs w:val="22"/>
                <w:lang w:val="en-US"/>
              </w:rPr>
            </w:pPr>
            <w:r w:rsidRPr="009B3ADE">
              <w:rPr>
                <w:rFonts w:ascii="Times" w:hAnsi="Times"/>
                <w:color w:val="000000" w:themeColor="text1"/>
                <w:sz w:val="22"/>
                <w:szCs w:val="22"/>
                <w:lang w:val="en-US"/>
              </w:rPr>
              <w:t>-0.10 (0.03)</w:t>
            </w:r>
          </w:p>
        </w:tc>
        <w:tc>
          <w:tcPr>
            <w:tcW w:w="0" w:type="auto"/>
            <w:tcBorders>
              <w:top w:val="single" w:sz="4" w:space="0" w:color="auto"/>
              <w:bottom w:val="single" w:sz="4" w:space="0" w:color="7F7F7F"/>
            </w:tcBorders>
          </w:tcPr>
          <w:p w14:paraId="62FA360B" w14:textId="77777777" w:rsidR="00D056AB" w:rsidRPr="00D056AB" w:rsidRDefault="00D056AB" w:rsidP="00E30D89">
            <w:pPr>
              <w:spacing w:after="160" w:line="360" w:lineRule="auto"/>
              <w:jc w:val="right"/>
              <w:rPr>
                <w:rFonts w:ascii="Times" w:hAnsi="Times"/>
                <w:color w:val="000000" w:themeColor="text1"/>
                <w:sz w:val="22"/>
                <w:szCs w:val="22"/>
                <w:lang w:val="en-US"/>
              </w:rPr>
            </w:pPr>
            <w:r w:rsidRPr="009B3ADE">
              <w:rPr>
                <w:rFonts w:ascii="Times" w:hAnsi="Times"/>
                <w:color w:val="000000" w:themeColor="text1"/>
                <w:sz w:val="22"/>
                <w:szCs w:val="22"/>
                <w:lang w:val="en-US"/>
              </w:rPr>
              <w:t>-3.53</w:t>
            </w:r>
          </w:p>
        </w:tc>
        <w:tc>
          <w:tcPr>
            <w:tcW w:w="0" w:type="auto"/>
            <w:tcBorders>
              <w:top w:val="single" w:sz="4" w:space="0" w:color="auto"/>
              <w:bottom w:val="single" w:sz="4" w:space="0" w:color="7F7F7F"/>
            </w:tcBorders>
          </w:tcPr>
          <w:p w14:paraId="33F83AC2" w14:textId="77777777" w:rsidR="00D056AB" w:rsidRPr="00D056AB" w:rsidRDefault="00D056AB" w:rsidP="00E30D89">
            <w:pPr>
              <w:spacing w:after="160" w:line="360" w:lineRule="auto"/>
              <w:jc w:val="right"/>
              <w:rPr>
                <w:rFonts w:ascii="Times" w:hAnsi="Times"/>
                <w:color w:val="000000" w:themeColor="text1"/>
                <w:sz w:val="22"/>
                <w:szCs w:val="22"/>
                <w:lang w:val="en-US"/>
              </w:rPr>
            </w:pPr>
            <w:r w:rsidRPr="009B3ADE">
              <w:rPr>
                <w:rFonts w:ascii="Times" w:hAnsi="Times"/>
                <w:color w:val="000000" w:themeColor="text1"/>
                <w:sz w:val="22"/>
                <w:szCs w:val="22"/>
                <w:lang w:val="en-US"/>
              </w:rPr>
              <w:t>&lt; 0.001</w:t>
            </w:r>
          </w:p>
        </w:tc>
      </w:tr>
      <w:tr w:rsidR="00D056AB" w:rsidRPr="009B3ADE" w14:paraId="74C38DC3" w14:textId="77777777" w:rsidTr="00D056AB">
        <w:tc>
          <w:tcPr>
            <w:tcW w:w="0" w:type="auto"/>
            <w:tcBorders>
              <w:top w:val="single" w:sz="18" w:space="0" w:color="000000"/>
              <w:bottom w:val="single" w:sz="4" w:space="0" w:color="7F7F7F"/>
            </w:tcBorders>
          </w:tcPr>
          <w:p w14:paraId="0880A1B2" w14:textId="77777777" w:rsidR="00D056AB" w:rsidRPr="00A5541A" w:rsidRDefault="00D056AB" w:rsidP="00E30D89">
            <w:pPr>
              <w:spacing w:after="160" w:line="360" w:lineRule="auto"/>
              <w:rPr>
                <w:rFonts w:ascii="Times" w:hAnsi="Times"/>
                <w:bCs/>
                <w:color w:val="000000" w:themeColor="text1"/>
                <w:sz w:val="22"/>
                <w:szCs w:val="22"/>
                <w:lang w:val="en-US"/>
              </w:rPr>
            </w:pPr>
            <w:r w:rsidRPr="00A5541A">
              <w:rPr>
                <w:rFonts w:ascii="Times" w:hAnsi="Times"/>
                <w:bCs/>
                <w:color w:val="000000" w:themeColor="text1"/>
                <w:sz w:val="22"/>
                <w:szCs w:val="22"/>
                <w:lang w:val="en-US"/>
              </w:rPr>
              <w:t>Synchrony</w:t>
            </w:r>
          </w:p>
        </w:tc>
        <w:tc>
          <w:tcPr>
            <w:tcW w:w="0" w:type="auto"/>
            <w:tcBorders>
              <w:top w:val="single" w:sz="18" w:space="0" w:color="000000"/>
              <w:bottom w:val="single" w:sz="4" w:space="0" w:color="7F7F7F"/>
            </w:tcBorders>
          </w:tcPr>
          <w:p w14:paraId="49C7EF0C" w14:textId="77777777" w:rsidR="00D056AB" w:rsidRPr="00D056AB" w:rsidRDefault="00D056AB" w:rsidP="00E30D89">
            <w:pPr>
              <w:spacing w:after="160" w:line="360" w:lineRule="auto"/>
              <w:jc w:val="right"/>
              <w:rPr>
                <w:rFonts w:ascii="Times" w:hAnsi="Times"/>
                <w:color w:val="000000" w:themeColor="text1"/>
                <w:sz w:val="22"/>
                <w:szCs w:val="22"/>
                <w:lang w:val="en-US"/>
              </w:rPr>
            </w:pPr>
            <w:r w:rsidRPr="009B3ADE">
              <w:rPr>
                <w:rFonts w:ascii="Times" w:hAnsi="Times"/>
                <w:color w:val="000000" w:themeColor="text1"/>
                <w:sz w:val="22"/>
                <w:szCs w:val="22"/>
                <w:lang w:val="en-US"/>
              </w:rPr>
              <w:t>0.15 (0.06)</w:t>
            </w:r>
          </w:p>
        </w:tc>
        <w:tc>
          <w:tcPr>
            <w:tcW w:w="0" w:type="auto"/>
            <w:tcBorders>
              <w:top w:val="single" w:sz="18" w:space="0" w:color="000000"/>
              <w:bottom w:val="single" w:sz="4" w:space="0" w:color="7F7F7F"/>
            </w:tcBorders>
          </w:tcPr>
          <w:p w14:paraId="162A80D8" w14:textId="77777777" w:rsidR="00D056AB" w:rsidRPr="00D056AB" w:rsidRDefault="00D056AB" w:rsidP="00E30D89">
            <w:pPr>
              <w:spacing w:after="160" w:line="360" w:lineRule="auto"/>
              <w:jc w:val="right"/>
              <w:rPr>
                <w:rFonts w:ascii="Times" w:hAnsi="Times"/>
                <w:color w:val="000000" w:themeColor="text1"/>
                <w:sz w:val="22"/>
                <w:szCs w:val="22"/>
                <w:lang w:val="en-US"/>
              </w:rPr>
            </w:pPr>
            <w:r w:rsidRPr="009B3ADE">
              <w:rPr>
                <w:rFonts w:ascii="Times" w:hAnsi="Times"/>
                <w:color w:val="000000" w:themeColor="text1"/>
                <w:sz w:val="22"/>
                <w:szCs w:val="22"/>
                <w:lang w:val="en-US"/>
              </w:rPr>
              <w:t>2.55</w:t>
            </w:r>
          </w:p>
        </w:tc>
        <w:tc>
          <w:tcPr>
            <w:tcW w:w="0" w:type="auto"/>
            <w:tcBorders>
              <w:top w:val="single" w:sz="18" w:space="0" w:color="000000"/>
              <w:bottom w:val="single" w:sz="4" w:space="0" w:color="7F7F7F"/>
            </w:tcBorders>
          </w:tcPr>
          <w:p w14:paraId="779D9E01" w14:textId="77777777" w:rsidR="00D056AB" w:rsidRPr="00D056AB" w:rsidRDefault="00D056AB" w:rsidP="00E30D89">
            <w:pPr>
              <w:spacing w:after="160" w:line="360" w:lineRule="auto"/>
              <w:jc w:val="right"/>
              <w:rPr>
                <w:rFonts w:ascii="Times" w:hAnsi="Times"/>
                <w:color w:val="000000" w:themeColor="text1"/>
                <w:sz w:val="22"/>
                <w:szCs w:val="22"/>
                <w:lang w:val="en-US"/>
              </w:rPr>
            </w:pPr>
            <w:r w:rsidRPr="009B3ADE">
              <w:rPr>
                <w:rFonts w:ascii="Times" w:hAnsi="Times"/>
                <w:color w:val="000000" w:themeColor="text1"/>
                <w:sz w:val="22"/>
                <w:szCs w:val="22"/>
                <w:lang w:val="en-US"/>
              </w:rPr>
              <w:t>0.01</w:t>
            </w:r>
          </w:p>
        </w:tc>
      </w:tr>
      <w:tr w:rsidR="00D056AB" w:rsidRPr="009B3ADE" w14:paraId="7D84A90E" w14:textId="77777777" w:rsidTr="00D056AB">
        <w:tc>
          <w:tcPr>
            <w:tcW w:w="0" w:type="auto"/>
            <w:tcBorders>
              <w:top w:val="single" w:sz="18" w:space="0" w:color="000000"/>
              <w:bottom w:val="single" w:sz="4" w:space="0" w:color="7F7F7F"/>
            </w:tcBorders>
          </w:tcPr>
          <w:p w14:paraId="0D22665B" w14:textId="77777777" w:rsidR="00D056AB" w:rsidRPr="00A5541A" w:rsidRDefault="00D056AB" w:rsidP="00E30D89">
            <w:pPr>
              <w:spacing w:after="160" w:line="360" w:lineRule="auto"/>
              <w:rPr>
                <w:rFonts w:ascii="Times" w:hAnsi="Times"/>
                <w:bCs/>
                <w:color w:val="000000" w:themeColor="text1"/>
                <w:sz w:val="22"/>
                <w:szCs w:val="22"/>
                <w:lang w:val="en-US"/>
              </w:rPr>
            </w:pPr>
            <w:r w:rsidRPr="00A5541A">
              <w:rPr>
                <w:rFonts w:ascii="Times" w:hAnsi="Times"/>
                <w:bCs/>
                <w:color w:val="000000" w:themeColor="text1"/>
                <w:sz w:val="22"/>
                <w:szCs w:val="22"/>
                <w:lang w:val="en-US"/>
              </w:rPr>
              <w:t>AR1</w:t>
            </w:r>
          </w:p>
        </w:tc>
        <w:tc>
          <w:tcPr>
            <w:tcW w:w="0" w:type="auto"/>
            <w:tcBorders>
              <w:top w:val="single" w:sz="18" w:space="0" w:color="000000"/>
              <w:bottom w:val="single" w:sz="4" w:space="0" w:color="7F7F7F"/>
            </w:tcBorders>
          </w:tcPr>
          <w:p w14:paraId="7BBD75EA" w14:textId="77777777" w:rsidR="00D056AB" w:rsidRPr="00D056AB" w:rsidRDefault="00D056AB" w:rsidP="00E30D89">
            <w:pPr>
              <w:spacing w:after="160" w:line="360" w:lineRule="auto"/>
              <w:jc w:val="right"/>
              <w:rPr>
                <w:rFonts w:ascii="Times" w:hAnsi="Times"/>
                <w:color w:val="000000" w:themeColor="text1"/>
                <w:sz w:val="22"/>
                <w:szCs w:val="22"/>
                <w:lang w:val="en-US"/>
              </w:rPr>
            </w:pPr>
            <w:r w:rsidRPr="009B3ADE">
              <w:rPr>
                <w:rFonts w:ascii="Times" w:hAnsi="Times"/>
                <w:color w:val="000000" w:themeColor="text1"/>
                <w:sz w:val="22"/>
                <w:szCs w:val="22"/>
                <w:lang w:val="en-US"/>
              </w:rPr>
              <w:t>-0.07 (0.05)</w:t>
            </w:r>
          </w:p>
        </w:tc>
        <w:tc>
          <w:tcPr>
            <w:tcW w:w="0" w:type="auto"/>
            <w:tcBorders>
              <w:top w:val="single" w:sz="18" w:space="0" w:color="000000"/>
              <w:bottom w:val="single" w:sz="4" w:space="0" w:color="7F7F7F"/>
            </w:tcBorders>
          </w:tcPr>
          <w:p w14:paraId="2E618F70" w14:textId="77777777" w:rsidR="00D056AB" w:rsidRPr="00D056AB" w:rsidRDefault="00D056AB" w:rsidP="00E30D89">
            <w:pPr>
              <w:spacing w:after="160" w:line="360" w:lineRule="auto"/>
              <w:jc w:val="right"/>
              <w:rPr>
                <w:rFonts w:ascii="Times" w:hAnsi="Times"/>
                <w:color w:val="000000" w:themeColor="text1"/>
                <w:sz w:val="22"/>
                <w:szCs w:val="22"/>
                <w:lang w:val="en-US"/>
              </w:rPr>
            </w:pPr>
            <w:r w:rsidRPr="009B3ADE">
              <w:rPr>
                <w:rFonts w:ascii="Times" w:hAnsi="Times"/>
                <w:color w:val="000000" w:themeColor="text1"/>
                <w:sz w:val="22"/>
                <w:szCs w:val="22"/>
                <w:lang w:val="en-US"/>
              </w:rPr>
              <w:t xml:space="preserve">-1.33 </w:t>
            </w:r>
          </w:p>
        </w:tc>
        <w:tc>
          <w:tcPr>
            <w:tcW w:w="0" w:type="auto"/>
            <w:tcBorders>
              <w:top w:val="single" w:sz="18" w:space="0" w:color="000000"/>
              <w:bottom w:val="single" w:sz="4" w:space="0" w:color="7F7F7F"/>
            </w:tcBorders>
          </w:tcPr>
          <w:p w14:paraId="6FC89839" w14:textId="77777777" w:rsidR="00D056AB" w:rsidRPr="00D056AB" w:rsidRDefault="00D056AB" w:rsidP="00E30D89">
            <w:pPr>
              <w:spacing w:after="160" w:line="360" w:lineRule="auto"/>
              <w:jc w:val="right"/>
              <w:rPr>
                <w:rFonts w:ascii="Times" w:hAnsi="Times"/>
                <w:color w:val="000000" w:themeColor="text1"/>
                <w:sz w:val="22"/>
                <w:szCs w:val="22"/>
                <w:lang w:val="en-US"/>
              </w:rPr>
            </w:pPr>
            <w:r w:rsidRPr="009B3ADE">
              <w:rPr>
                <w:rFonts w:ascii="Times" w:hAnsi="Times"/>
                <w:color w:val="000000" w:themeColor="text1"/>
                <w:sz w:val="22"/>
                <w:szCs w:val="22"/>
                <w:lang w:val="en-US"/>
              </w:rPr>
              <w:t>0.18</w:t>
            </w:r>
          </w:p>
        </w:tc>
      </w:tr>
      <w:tr w:rsidR="00D056AB" w:rsidRPr="009B3ADE" w14:paraId="32835702" w14:textId="77777777" w:rsidTr="00D056AB">
        <w:tc>
          <w:tcPr>
            <w:tcW w:w="0" w:type="auto"/>
            <w:tcBorders>
              <w:top w:val="single" w:sz="18" w:space="0" w:color="000000"/>
              <w:bottom w:val="single" w:sz="4" w:space="0" w:color="7F7F7F"/>
            </w:tcBorders>
          </w:tcPr>
          <w:p w14:paraId="65568315" w14:textId="77777777" w:rsidR="00D056AB" w:rsidRPr="00A5541A" w:rsidRDefault="00D056AB" w:rsidP="00E30D89">
            <w:pPr>
              <w:spacing w:after="160" w:line="360" w:lineRule="auto"/>
              <w:rPr>
                <w:rFonts w:ascii="Times" w:hAnsi="Times"/>
                <w:bCs/>
                <w:color w:val="000000" w:themeColor="text1"/>
                <w:sz w:val="22"/>
                <w:szCs w:val="22"/>
                <w:lang w:val="en-US"/>
              </w:rPr>
            </w:pPr>
            <w:r w:rsidRPr="00A5541A">
              <w:rPr>
                <w:rFonts w:ascii="Times" w:hAnsi="Times"/>
                <w:bCs/>
                <w:color w:val="000000" w:themeColor="text1"/>
                <w:sz w:val="22"/>
                <w:szCs w:val="22"/>
                <w:lang w:val="en-US"/>
              </w:rPr>
              <w:t>Year</w:t>
            </w:r>
          </w:p>
        </w:tc>
        <w:tc>
          <w:tcPr>
            <w:tcW w:w="0" w:type="auto"/>
            <w:tcBorders>
              <w:top w:val="single" w:sz="18" w:space="0" w:color="000000"/>
              <w:bottom w:val="single" w:sz="4" w:space="0" w:color="7F7F7F"/>
            </w:tcBorders>
          </w:tcPr>
          <w:p w14:paraId="42EFA65A" w14:textId="77777777" w:rsidR="00D056AB" w:rsidRPr="00D056AB" w:rsidRDefault="00D056AB" w:rsidP="00E30D89">
            <w:pPr>
              <w:spacing w:after="160" w:line="360" w:lineRule="auto"/>
              <w:jc w:val="right"/>
              <w:rPr>
                <w:rFonts w:ascii="Times" w:hAnsi="Times"/>
                <w:color w:val="000000" w:themeColor="text1"/>
                <w:sz w:val="22"/>
                <w:szCs w:val="22"/>
                <w:lang w:val="en-US"/>
              </w:rPr>
            </w:pPr>
            <w:r w:rsidRPr="009B3ADE">
              <w:rPr>
                <w:rFonts w:ascii="Times" w:hAnsi="Times"/>
                <w:color w:val="000000" w:themeColor="text1"/>
                <w:sz w:val="22"/>
                <w:szCs w:val="22"/>
                <w:lang w:val="en-US"/>
              </w:rPr>
              <w:t>-0.02 (0.003)</w:t>
            </w:r>
          </w:p>
        </w:tc>
        <w:tc>
          <w:tcPr>
            <w:tcW w:w="0" w:type="auto"/>
            <w:tcBorders>
              <w:top w:val="single" w:sz="18" w:space="0" w:color="000000"/>
              <w:bottom w:val="single" w:sz="4" w:space="0" w:color="7F7F7F"/>
            </w:tcBorders>
          </w:tcPr>
          <w:p w14:paraId="7ECDAFD8" w14:textId="77777777" w:rsidR="00D056AB" w:rsidRPr="00D056AB" w:rsidRDefault="00D056AB" w:rsidP="00E30D89">
            <w:pPr>
              <w:spacing w:after="160" w:line="360" w:lineRule="auto"/>
              <w:jc w:val="right"/>
              <w:rPr>
                <w:rFonts w:ascii="Times" w:hAnsi="Times"/>
                <w:color w:val="000000" w:themeColor="text1"/>
                <w:sz w:val="22"/>
                <w:szCs w:val="22"/>
                <w:lang w:val="en-US"/>
              </w:rPr>
            </w:pPr>
            <w:r w:rsidRPr="009B3ADE">
              <w:rPr>
                <w:rFonts w:ascii="Times" w:hAnsi="Times"/>
                <w:color w:val="000000" w:themeColor="text1"/>
                <w:sz w:val="22"/>
                <w:szCs w:val="22"/>
                <w:lang w:val="en-US"/>
              </w:rPr>
              <w:t>-6.28</w:t>
            </w:r>
          </w:p>
        </w:tc>
        <w:tc>
          <w:tcPr>
            <w:tcW w:w="0" w:type="auto"/>
            <w:tcBorders>
              <w:top w:val="single" w:sz="18" w:space="0" w:color="000000"/>
              <w:bottom w:val="single" w:sz="4" w:space="0" w:color="7F7F7F"/>
            </w:tcBorders>
          </w:tcPr>
          <w:p w14:paraId="33DFF9EA" w14:textId="77777777" w:rsidR="00D056AB" w:rsidRPr="00D056AB" w:rsidRDefault="00D056AB" w:rsidP="00E30D89">
            <w:pPr>
              <w:spacing w:after="160" w:line="360" w:lineRule="auto"/>
              <w:jc w:val="right"/>
              <w:rPr>
                <w:rFonts w:ascii="Times" w:hAnsi="Times"/>
                <w:color w:val="000000" w:themeColor="text1"/>
                <w:sz w:val="22"/>
                <w:szCs w:val="22"/>
                <w:lang w:val="en-US"/>
              </w:rPr>
            </w:pPr>
            <w:r w:rsidRPr="009B3ADE">
              <w:rPr>
                <w:rFonts w:ascii="Times" w:hAnsi="Times"/>
                <w:color w:val="000000" w:themeColor="text1"/>
                <w:sz w:val="22"/>
                <w:szCs w:val="22"/>
                <w:lang w:val="en-US"/>
              </w:rPr>
              <w:t>&lt; 0.001</w:t>
            </w:r>
          </w:p>
        </w:tc>
      </w:tr>
    </w:tbl>
    <w:p w14:paraId="243F54F7" w14:textId="64E753B4" w:rsidR="009A44F2" w:rsidRPr="00D056AB" w:rsidRDefault="009A44F2" w:rsidP="00D056AB">
      <w:pPr>
        <w:spacing w:after="160" w:line="360" w:lineRule="auto"/>
        <w:rPr>
          <w:rFonts w:ascii="Times" w:hAnsi="Times"/>
          <w:color w:val="000000" w:themeColor="text1"/>
          <w:sz w:val="22"/>
          <w:szCs w:val="22"/>
          <w:lang w:val="en-US"/>
        </w:rPr>
      </w:pPr>
    </w:p>
    <w:p w14:paraId="67F2ABAF" w14:textId="2D28FB0A" w:rsidR="009A44F2" w:rsidRPr="009B3ADE" w:rsidRDefault="009A44F2" w:rsidP="00403E0D">
      <w:pPr>
        <w:spacing w:line="360" w:lineRule="auto"/>
        <w:rPr>
          <w:rFonts w:ascii="Times" w:hAnsi="Times"/>
          <w:color w:val="000000" w:themeColor="text1"/>
          <w:lang w:val="en-US"/>
        </w:rPr>
      </w:pPr>
      <w:r w:rsidRPr="009B3ADE">
        <w:rPr>
          <w:rFonts w:ascii="Times" w:hAnsi="Times"/>
          <w:color w:val="000000" w:themeColor="text1"/>
          <w:lang w:val="en-US"/>
        </w:rPr>
        <w:br w:type="page"/>
      </w:r>
      <w:r w:rsidRPr="009B3ADE">
        <w:rPr>
          <w:rFonts w:ascii="Times" w:hAnsi="Times"/>
          <w:b/>
          <w:color w:val="000000" w:themeColor="text1"/>
          <w:lang w:val="en-US"/>
        </w:rPr>
        <w:lastRenderedPageBreak/>
        <w:t>Figure 1. Temporal increase in predation pressure selects against trees with less variable and less synchronized reproduction.</w:t>
      </w:r>
      <w:r w:rsidRPr="009B3ADE">
        <w:rPr>
          <w:rFonts w:ascii="Times" w:hAnsi="Times"/>
          <w:color w:val="000000" w:themeColor="text1"/>
          <w:lang w:val="en-US"/>
        </w:rPr>
        <w:t xml:space="preserve"> Temporal change in relationship between seed predation of beech by </w:t>
      </w:r>
      <w:r w:rsidRPr="009B3ADE">
        <w:rPr>
          <w:rFonts w:ascii="Times" w:hAnsi="Times"/>
          <w:i/>
          <w:color w:val="000000" w:themeColor="text1"/>
          <w:lang w:val="en-US"/>
        </w:rPr>
        <w:t>C. fagiglandana</w:t>
      </w:r>
      <w:r w:rsidRPr="009B3ADE">
        <w:rPr>
          <w:rFonts w:ascii="Times" w:hAnsi="Times"/>
          <w:color w:val="000000" w:themeColor="text1"/>
          <w:lang w:val="en-US"/>
        </w:rPr>
        <w:t xml:space="preserve"> and (</w:t>
      </w:r>
      <w:r w:rsidR="00D056AB">
        <w:rPr>
          <w:rFonts w:ascii="Times" w:hAnsi="Times"/>
          <w:color w:val="000000" w:themeColor="text1"/>
          <w:lang w:val="en-US"/>
        </w:rPr>
        <w:t>A</w:t>
      </w:r>
      <w:r w:rsidRPr="009B3ADE">
        <w:rPr>
          <w:rFonts w:ascii="Times" w:hAnsi="Times"/>
          <w:color w:val="000000" w:themeColor="text1"/>
          <w:lang w:val="en-US"/>
        </w:rPr>
        <w:t xml:space="preserve">) inter-annual variability </w:t>
      </w:r>
      <w:proofErr w:type="spellStart"/>
      <w:r w:rsidRPr="009B3ADE">
        <w:rPr>
          <w:rFonts w:ascii="Times" w:hAnsi="Times"/>
          <w:color w:val="000000" w:themeColor="text1"/>
          <w:lang w:val="en-US"/>
        </w:rPr>
        <w:t>CVi</w:t>
      </w:r>
      <w:proofErr w:type="spellEnd"/>
      <w:r w:rsidRPr="009B3ADE">
        <w:rPr>
          <w:rFonts w:ascii="Times" w:hAnsi="Times"/>
          <w:color w:val="000000" w:themeColor="text1"/>
          <w:lang w:val="en-US"/>
        </w:rPr>
        <w:t>, (</w:t>
      </w:r>
      <w:r w:rsidR="00D056AB">
        <w:rPr>
          <w:rFonts w:ascii="Times" w:hAnsi="Times"/>
          <w:color w:val="000000" w:themeColor="text1"/>
          <w:lang w:val="en-US"/>
        </w:rPr>
        <w:t>B</w:t>
      </w:r>
      <w:r w:rsidRPr="009B3ADE">
        <w:rPr>
          <w:rFonts w:ascii="Times" w:hAnsi="Times"/>
          <w:color w:val="000000" w:themeColor="text1"/>
          <w:lang w:val="en-US"/>
        </w:rPr>
        <w:t>) among-plant synchrony, (</w:t>
      </w:r>
      <w:r w:rsidR="00D056AB">
        <w:rPr>
          <w:rFonts w:ascii="Times" w:hAnsi="Times"/>
          <w:color w:val="000000" w:themeColor="text1"/>
          <w:lang w:val="en-US"/>
        </w:rPr>
        <w:t>C</w:t>
      </w:r>
      <w:r w:rsidRPr="009B3ADE">
        <w:rPr>
          <w:rFonts w:ascii="Times" w:hAnsi="Times"/>
          <w:color w:val="000000" w:themeColor="text1"/>
          <w:lang w:val="en-US"/>
        </w:rPr>
        <w:t>) lag1 temporal autocorrelation of seed production AR1. Points are estimated marginal means of seed predation for selected years from generalized linear mixed models and associated 95% confidence intervals (see also Table 1). For each metric (</w:t>
      </w:r>
      <w:proofErr w:type="spellStart"/>
      <w:r w:rsidRPr="009B3ADE">
        <w:rPr>
          <w:rFonts w:ascii="Times" w:hAnsi="Times"/>
          <w:color w:val="000000" w:themeColor="text1"/>
          <w:lang w:val="en-US"/>
        </w:rPr>
        <w:t>CVi</w:t>
      </w:r>
      <w:proofErr w:type="spellEnd"/>
      <w:r w:rsidRPr="009B3ADE">
        <w:rPr>
          <w:rFonts w:ascii="Times" w:hAnsi="Times"/>
          <w:color w:val="000000" w:themeColor="text1"/>
          <w:lang w:val="en-US"/>
        </w:rPr>
        <w:t xml:space="preserve">, synchrony, and AR1), predictions are plotted for the minimum, mean, </w:t>
      </w:r>
      <w:r w:rsidRPr="009B3ADE">
        <w:rPr>
          <w:rFonts w:ascii="Times" w:hAnsi="Times" w:cs="Times"/>
          <w:color w:val="000000" w:themeColor="text1"/>
          <w:lang w:val="en-US"/>
        </w:rPr>
        <w:t xml:space="preserve">and </w:t>
      </w:r>
      <w:r w:rsidRPr="009B3ADE">
        <w:rPr>
          <w:rFonts w:ascii="Times" w:hAnsi="Times"/>
          <w:color w:val="000000" w:themeColor="text1"/>
          <w:lang w:val="en-US"/>
        </w:rPr>
        <w:t xml:space="preserve">maximum values (see color legend in each panel). </w:t>
      </w:r>
    </w:p>
    <w:p w14:paraId="63B1345C" w14:textId="77777777" w:rsidR="009A44F2" w:rsidRPr="009B3ADE" w:rsidRDefault="009A44F2" w:rsidP="00403E0D">
      <w:pPr>
        <w:spacing w:line="360" w:lineRule="auto"/>
        <w:rPr>
          <w:rFonts w:ascii="Times" w:hAnsi="Times"/>
          <w:color w:val="000000" w:themeColor="text1"/>
          <w:lang w:val="en-US"/>
        </w:rPr>
      </w:pPr>
    </w:p>
    <w:p w14:paraId="2032A875" w14:textId="7513F8F7" w:rsidR="009A44F2" w:rsidRPr="009B3ADE" w:rsidRDefault="009A44F2" w:rsidP="00E5267C">
      <w:pPr>
        <w:spacing w:line="360" w:lineRule="auto"/>
        <w:rPr>
          <w:rFonts w:ascii="Times" w:hAnsi="Times"/>
          <w:color w:val="000000" w:themeColor="text1"/>
          <w:lang w:val="en-US"/>
        </w:rPr>
      </w:pPr>
      <w:r w:rsidRPr="009B3ADE">
        <w:rPr>
          <w:rFonts w:ascii="Times" w:hAnsi="Times"/>
          <w:b/>
          <w:color w:val="000000" w:themeColor="text1"/>
          <w:lang w:val="en-US"/>
        </w:rPr>
        <w:t>Figure 2. Pollination efficiency selects for high inter-annual variability and high among-plant synchrony in reproduction.</w:t>
      </w:r>
      <w:r w:rsidRPr="009B3ADE">
        <w:rPr>
          <w:rFonts w:ascii="Times" w:hAnsi="Times"/>
          <w:color w:val="000000" w:themeColor="text1"/>
          <w:lang w:val="en-US"/>
        </w:rPr>
        <w:t xml:space="preserve"> Correlation between proportion of pollinated seeds and (</w:t>
      </w:r>
      <w:r w:rsidR="00D056AB">
        <w:rPr>
          <w:rFonts w:ascii="Times" w:hAnsi="Times"/>
          <w:color w:val="000000" w:themeColor="text1"/>
          <w:lang w:val="en-US"/>
        </w:rPr>
        <w:t>A</w:t>
      </w:r>
      <w:r w:rsidRPr="009B3ADE">
        <w:rPr>
          <w:rFonts w:ascii="Times" w:hAnsi="Times"/>
          <w:color w:val="000000" w:themeColor="text1"/>
          <w:lang w:val="en-US"/>
        </w:rPr>
        <w:t>) inter-annual variability (</w:t>
      </w:r>
      <w:proofErr w:type="spellStart"/>
      <w:r w:rsidRPr="009B3ADE">
        <w:rPr>
          <w:rFonts w:ascii="Times" w:hAnsi="Times"/>
          <w:color w:val="000000" w:themeColor="text1"/>
          <w:lang w:val="en-US"/>
        </w:rPr>
        <w:t>CVi</w:t>
      </w:r>
      <w:proofErr w:type="spellEnd"/>
      <w:r w:rsidRPr="009B3ADE">
        <w:rPr>
          <w:rFonts w:ascii="Times" w:hAnsi="Times"/>
          <w:color w:val="000000" w:themeColor="text1"/>
          <w:lang w:val="en-US"/>
        </w:rPr>
        <w:t>), (</w:t>
      </w:r>
      <w:r w:rsidR="00D056AB">
        <w:rPr>
          <w:rFonts w:ascii="Times" w:hAnsi="Times"/>
          <w:color w:val="000000" w:themeColor="text1"/>
          <w:lang w:val="en-US"/>
        </w:rPr>
        <w:t>B</w:t>
      </w:r>
      <w:r w:rsidRPr="009B3ADE">
        <w:rPr>
          <w:rFonts w:ascii="Times" w:hAnsi="Times"/>
          <w:color w:val="000000" w:themeColor="text1"/>
          <w:lang w:val="en-US"/>
        </w:rPr>
        <w:t>) among-plant synchrony, (</w:t>
      </w:r>
      <w:r w:rsidR="00D056AB">
        <w:rPr>
          <w:rFonts w:ascii="Times" w:hAnsi="Times"/>
          <w:color w:val="000000" w:themeColor="text1"/>
          <w:lang w:val="en-US"/>
        </w:rPr>
        <w:t>C</w:t>
      </w:r>
      <w:r w:rsidRPr="009B3ADE">
        <w:rPr>
          <w:rFonts w:ascii="Times" w:hAnsi="Times"/>
          <w:color w:val="000000" w:themeColor="text1"/>
          <w:lang w:val="en-US"/>
        </w:rPr>
        <w:t xml:space="preserve">) lag1 temporal autocorrelation (AR1) of seed production. Prediction lines from generalized linear mixed models for 139 beech trees observed through 39 years, while ribbons are 95% confidence intervals for the model estimates. Only statistically significant relationships are plotted. Points represent tree-level means and associated standard errors. Refit of the model in </w:t>
      </w:r>
      <w:r w:rsidR="00D056AB">
        <w:rPr>
          <w:rFonts w:ascii="Times" w:hAnsi="Times"/>
          <w:color w:val="000000" w:themeColor="text1"/>
          <w:lang w:val="en-US"/>
        </w:rPr>
        <w:t>A</w:t>
      </w:r>
      <w:r w:rsidRPr="009B3ADE">
        <w:rPr>
          <w:rFonts w:ascii="Times" w:hAnsi="Times"/>
          <w:color w:val="000000" w:themeColor="text1"/>
          <w:lang w:val="en-US"/>
        </w:rPr>
        <w:t xml:space="preserve">) with the tree with </w:t>
      </w:r>
      <w:proofErr w:type="spellStart"/>
      <w:r w:rsidRPr="009B3ADE">
        <w:rPr>
          <w:rFonts w:ascii="Times" w:hAnsi="Times"/>
          <w:color w:val="000000" w:themeColor="text1"/>
          <w:lang w:val="en-US"/>
        </w:rPr>
        <w:t>CVi</w:t>
      </w:r>
      <w:proofErr w:type="spellEnd"/>
      <w:r w:rsidRPr="009B3ADE">
        <w:rPr>
          <w:rFonts w:ascii="Times" w:hAnsi="Times"/>
          <w:color w:val="000000" w:themeColor="text1"/>
          <w:lang w:val="en-US"/>
        </w:rPr>
        <w:t xml:space="preserve"> ~2.5 removed results in qualitatively the same pattern (see Fig</w:t>
      </w:r>
      <w:r w:rsidR="002579AF">
        <w:rPr>
          <w:rFonts w:ascii="Times" w:hAnsi="Times"/>
          <w:color w:val="000000" w:themeColor="text1"/>
          <w:lang w:val="en-US"/>
        </w:rPr>
        <w:t>ure</w:t>
      </w:r>
      <w:r w:rsidRPr="009B3ADE">
        <w:rPr>
          <w:rFonts w:ascii="Times" w:hAnsi="Times"/>
          <w:color w:val="000000" w:themeColor="text1"/>
          <w:lang w:val="en-US"/>
        </w:rPr>
        <w:t xml:space="preserve"> S4).</w:t>
      </w:r>
    </w:p>
    <w:p w14:paraId="52754DB8" w14:textId="77777777" w:rsidR="009A44F2" w:rsidRPr="009B3ADE" w:rsidRDefault="009A44F2" w:rsidP="00E5267C">
      <w:pPr>
        <w:spacing w:line="360" w:lineRule="auto"/>
        <w:rPr>
          <w:rFonts w:ascii="Times" w:hAnsi="Times"/>
          <w:color w:val="000000" w:themeColor="text1"/>
          <w:lang w:val="en-US"/>
        </w:rPr>
      </w:pPr>
    </w:p>
    <w:p w14:paraId="7933750A" w14:textId="77777777" w:rsidR="009A44F2" w:rsidRPr="009B3ADE" w:rsidRDefault="009A44F2" w:rsidP="00E5267C">
      <w:pPr>
        <w:spacing w:line="360" w:lineRule="auto"/>
        <w:rPr>
          <w:rFonts w:ascii="Times" w:hAnsi="Times"/>
          <w:color w:val="000000" w:themeColor="text1"/>
          <w:lang w:val="en-US"/>
        </w:rPr>
      </w:pPr>
      <w:r w:rsidRPr="009B3ADE">
        <w:rPr>
          <w:rFonts w:ascii="Times" w:hAnsi="Times"/>
          <w:color w:val="000000" w:themeColor="text1"/>
          <w:lang w:val="en-US"/>
        </w:rPr>
        <w:t xml:space="preserve"> </w:t>
      </w:r>
    </w:p>
    <w:p w14:paraId="461E01BC" w14:textId="600DC62A" w:rsidR="009A44F2" w:rsidRPr="009B3ADE" w:rsidRDefault="009A44F2" w:rsidP="00A776CB">
      <w:pPr>
        <w:spacing w:line="360" w:lineRule="auto"/>
        <w:rPr>
          <w:rFonts w:ascii="Times" w:hAnsi="Times"/>
          <w:color w:val="000000" w:themeColor="text1"/>
          <w:lang w:val="en-US"/>
        </w:rPr>
      </w:pPr>
      <w:r w:rsidRPr="009B3ADE">
        <w:rPr>
          <w:rFonts w:ascii="Times" w:hAnsi="Times"/>
          <w:b/>
          <w:color w:val="000000" w:themeColor="text1"/>
          <w:lang w:val="en-US"/>
        </w:rPr>
        <w:t>Figure 3. Economies of scale select for reproductive masting through favoring plants that respond to weather cues.</w:t>
      </w:r>
      <w:r w:rsidRPr="009B3ADE">
        <w:rPr>
          <w:rFonts w:ascii="Times" w:hAnsi="Times"/>
          <w:color w:val="000000" w:themeColor="text1"/>
          <w:lang w:val="en-US"/>
        </w:rPr>
        <w:t xml:space="preserve"> We compared the tree-level correlation of yearly seed production with summer (June-July mean monthly maximum) temperature in the previous year with the (</w:t>
      </w:r>
      <w:r w:rsidR="00D056AB">
        <w:rPr>
          <w:rFonts w:ascii="Times" w:hAnsi="Times"/>
          <w:color w:val="000000" w:themeColor="text1"/>
          <w:lang w:val="en-US"/>
        </w:rPr>
        <w:t>A</w:t>
      </w:r>
      <w:r w:rsidRPr="009B3ADE">
        <w:rPr>
          <w:rFonts w:ascii="Times" w:hAnsi="Times"/>
          <w:color w:val="000000" w:themeColor="text1"/>
          <w:lang w:val="en-US"/>
        </w:rPr>
        <w:t>) proportion of successfully matured seeds (pollinated and not predated), (</w:t>
      </w:r>
      <w:r w:rsidR="00D056AB">
        <w:rPr>
          <w:rFonts w:ascii="Times" w:hAnsi="Times"/>
          <w:color w:val="000000" w:themeColor="text1"/>
          <w:lang w:val="en-US"/>
        </w:rPr>
        <w:t>B</w:t>
      </w:r>
      <w:r w:rsidRPr="009B3ADE">
        <w:rPr>
          <w:rFonts w:ascii="Times" w:hAnsi="Times"/>
          <w:color w:val="000000" w:themeColor="text1"/>
          <w:lang w:val="en-US"/>
        </w:rPr>
        <w:t>) among-plant synchrony (</w:t>
      </w:r>
      <w:r w:rsidR="00D056AB">
        <w:rPr>
          <w:rFonts w:ascii="Times" w:hAnsi="Times"/>
          <w:color w:val="000000" w:themeColor="text1"/>
          <w:lang w:val="en-US"/>
        </w:rPr>
        <w:t>C</w:t>
      </w:r>
      <w:r w:rsidRPr="009B3ADE">
        <w:rPr>
          <w:rFonts w:ascii="Times" w:hAnsi="Times"/>
          <w:color w:val="000000" w:themeColor="text1"/>
          <w:lang w:val="en-US"/>
        </w:rPr>
        <w:t>) year-to-year variability, and (</w:t>
      </w:r>
      <w:r w:rsidR="00D056AB">
        <w:rPr>
          <w:rFonts w:ascii="Times" w:hAnsi="Times"/>
          <w:color w:val="000000" w:themeColor="text1"/>
          <w:lang w:val="en-US"/>
        </w:rPr>
        <w:t>D</w:t>
      </w:r>
      <w:r w:rsidRPr="009B3ADE">
        <w:rPr>
          <w:rFonts w:ascii="Times" w:hAnsi="Times"/>
          <w:color w:val="000000" w:themeColor="text1"/>
          <w:lang w:val="en-US"/>
        </w:rPr>
        <w:t>) temporal autocorrelation of seed production. Lines are from generalized linear mixed models for 139 beech trees observed through 39 years, while ribbons are 95% confidence intervals for the model estimates. Only statistically significant relationships are plotted. Points are tree-level observations with associated standard errors in (</w:t>
      </w:r>
      <w:r w:rsidR="00D056AB">
        <w:rPr>
          <w:rFonts w:ascii="Times" w:hAnsi="Times"/>
          <w:color w:val="000000" w:themeColor="text1"/>
          <w:lang w:val="en-US"/>
        </w:rPr>
        <w:t>A</w:t>
      </w:r>
      <w:r w:rsidRPr="009B3ADE">
        <w:rPr>
          <w:rFonts w:ascii="Times" w:hAnsi="Times"/>
          <w:color w:val="000000" w:themeColor="text1"/>
          <w:lang w:val="en-US"/>
        </w:rPr>
        <w:t>).</w:t>
      </w:r>
    </w:p>
    <w:p w14:paraId="083561F1" w14:textId="77777777" w:rsidR="009A44F2" w:rsidRPr="009B3ADE" w:rsidRDefault="009A44F2" w:rsidP="00A776CB">
      <w:pPr>
        <w:spacing w:line="360" w:lineRule="auto"/>
        <w:rPr>
          <w:rFonts w:ascii="Times" w:hAnsi="Times"/>
          <w:color w:val="000000" w:themeColor="text1"/>
          <w:lang w:val="en-US"/>
        </w:rPr>
      </w:pPr>
    </w:p>
    <w:p w14:paraId="02FB0976" w14:textId="77777777" w:rsidR="009A44F2" w:rsidRPr="009B3ADE" w:rsidRDefault="009A44F2" w:rsidP="00167359">
      <w:pPr>
        <w:spacing w:line="360" w:lineRule="auto"/>
        <w:rPr>
          <w:rFonts w:ascii="Times" w:hAnsi="Times"/>
          <w:color w:val="000000" w:themeColor="text1"/>
          <w:lang w:val="en-US"/>
        </w:rPr>
      </w:pPr>
      <w:r w:rsidRPr="009B3ADE">
        <w:rPr>
          <w:rFonts w:ascii="Times" w:hAnsi="Times"/>
          <w:color w:val="000000" w:themeColor="text1"/>
          <w:lang w:val="en-US"/>
        </w:rPr>
        <w:br w:type="page"/>
      </w:r>
      <w:r w:rsidRPr="009B3ADE">
        <w:rPr>
          <w:rFonts w:ascii="Times" w:hAnsi="Times"/>
          <w:color w:val="000000" w:themeColor="text1"/>
          <w:lang w:val="en-US"/>
        </w:rPr>
        <w:lastRenderedPageBreak/>
        <w:t xml:space="preserve">STAR METHODS </w:t>
      </w:r>
    </w:p>
    <w:p w14:paraId="73A69C1A" w14:textId="77777777" w:rsidR="009A44F2" w:rsidRPr="009B3ADE" w:rsidRDefault="009A44F2" w:rsidP="00167359">
      <w:pPr>
        <w:pStyle w:val="ListParagraph"/>
        <w:numPr>
          <w:ilvl w:val="0"/>
          <w:numId w:val="14"/>
        </w:numPr>
        <w:spacing w:line="360" w:lineRule="auto"/>
        <w:rPr>
          <w:rFonts w:ascii="Times" w:hAnsi="Times"/>
          <w:color w:val="000000" w:themeColor="text1"/>
          <w:lang w:val="en-US"/>
        </w:rPr>
      </w:pPr>
      <w:r w:rsidRPr="009B3ADE">
        <w:rPr>
          <w:rFonts w:ascii="Times" w:hAnsi="Times"/>
          <w:color w:val="000000" w:themeColor="text1"/>
          <w:lang w:val="en-US"/>
        </w:rPr>
        <w:t xml:space="preserve">KEY RESOURCES TABLE </w:t>
      </w:r>
    </w:p>
    <w:p w14:paraId="59BF800A" w14:textId="77777777" w:rsidR="009A44F2" w:rsidRPr="009B3ADE" w:rsidRDefault="009A44F2" w:rsidP="00167359">
      <w:pPr>
        <w:pStyle w:val="ListParagraph"/>
        <w:numPr>
          <w:ilvl w:val="0"/>
          <w:numId w:val="14"/>
        </w:numPr>
        <w:spacing w:line="360" w:lineRule="auto"/>
        <w:rPr>
          <w:rFonts w:ascii="Times" w:hAnsi="Times"/>
          <w:color w:val="000000" w:themeColor="text1"/>
          <w:lang w:val="en-US"/>
        </w:rPr>
      </w:pPr>
      <w:r w:rsidRPr="009B3ADE">
        <w:rPr>
          <w:rFonts w:ascii="Times" w:hAnsi="Times"/>
          <w:color w:val="000000" w:themeColor="text1"/>
          <w:lang w:val="en-US"/>
        </w:rPr>
        <w:t>RESOURCE AVAILABILITY</w:t>
      </w:r>
    </w:p>
    <w:p w14:paraId="229FF473" w14:textId="77777777" w:rsidR="009A44F2" w:rsidRPr="009B3ADE" w:rsidRDefault="009A44F2" w:rsidP="00167359">
      <w:pPr>
        <w:pStyle w:val="ListParagraph"/>
        <w:numPr>
          <w:ilvl w:val="0"/>
          <w:numId w:val="16"/>
        </w:numPr>
        <w:spacing w:line="360" w:lineRule="auto"/>
        <w:rPr>
          <w:rFonts w:ascii="Times" w:hAnsi="Times"/>
          <w:color w:val="000000" w:themeColor="text1"/>
          <w:lang w:val="en-US"/>
        </w:rPr>
      </w:pPr>
      <w:r w:rsidRPr="009B3ADE">
        <w:rPr>
          <w:rFonts w:ascii="Times" w:hAnsi="Times"/>
          <w:color w:val="000000" w:themeColor="text1"/>
          <w:lang w:val="en-US"/>
        </w:rPr>
        <w:t>Lead Contact</w:t>
      </w:r>
    </w:p>
    <w:p w14:paraId="6D719A12" w14:textId="77777777" w:rsidR="009A44F2" w:rsidRPr="009B3ADE" w:rsidRDefault="009A44F2" w:rsidP="00167359">
      <w:pPr>
        <w:pStyle w:val="ListParagraph"/>
        <w:numPr>
          <w:ilvl w:val="0"/>
          <w:numId w:val="16"/>
        </w:numPr>
        <w:spacing w:line="360" w:lineRule="auto"/>
        <w:rPr>
          <w:rFonts w:ascii="Times" w:hAnsi="Times"/>
          <w:color w:val="000000" w:themeColor="text1"/>
          <w:lang w:val="en-US"/>
        </w:rPr>
      </w:pPr>
      <w:r w:rsidRPr="009B3ADE">
        <w:rPr>
          <w:rFonts w:ascii="Times" w:hAnsi="Times"/>
          <w:color w:val="000000" w:themeColor="text1"/>
          <w:lang w:val="en-US"/>
        </w:rPr>
        <w:t>Materials Availability</w:t>
      </w:r>
    </w:p>
    <w:p w14:paraId="3A308A84" w14:textId="77777777" w:rsidR="009A44F2" w:rsidRPr="009B3ADE" w:rsidRDefault="009A44F2" w:rsidP="00167359">
      <w:pPr>
        <w:pStyle w:val="ListParagraph"/>
        <w:numPr>
          <w:ilvl w:val="0"/>
          <w:numId w:val="16"/>
        </w:numPr>
        <w:spacing w:line="360" w:lineRule="auto"/>
        <w:rPr>
          <w:rFonts w:ascii="Times" w:hAnsi="Times"/>
          <w:color w:val="000000" w:themeColor="text1"/>
          <w:lang w:val="en-US"/>
        </w:rPr>
      </w:pPr>
      <w:r w:rsidRPr="009B3ADE">
        <w:rPr>
          <w:rFonts w:ascii="Times" w:hAnsi="Times"/>
          <w:color w:val="000000" w:themeColor="text1"/>
          <w:lang w:val="en-US"/>
        </w:rPr>
        <w:t xml:space="preserve">Data and Code Availability </w:t>
      </w:r>
    </w:p>
    <w:p w14:paraId="7627180F" w14:textId="702D5189" w:rsidR="00D04D5E" w:rsidRPr="00D04D5E" w:rsidRDefault="00D04D5E" w:rsidP="00D04D5E">
      <w:pPr>
        <w:pStyle w:val="ListParagraph"/>
        <w:numPr>
          <w:ilvl w:val="0"/>
          <w:numId w:val="15"/>
        </w:numPr>
        <w:spacing w:line="360" w:lineRule="auto"/>
        <w:rPr>
          <w:rFonts w:ascii="Times" w:hAnsi="Times"/>
          <w:color w:val="000000" w:themeColor="text1"/>
          <w:lang w:val="en-US"/>
        </w:rPr>
      </w:pPr>
      <w:r w:rsidRPr="00D04D5E">
        <w:rPr>
          <w:rFonts w:ascii="Times" w:hAnsi="Times"/>
          <w:color w:val="000000" w:themeColor="text1"/>
          <w:lang w:val="en-US"/>
        </w:rPr>
        <w:t>EXPERIMENTAL MODEL AND SUBJECT DETAILS</w:t>
      </w:r>
    </w:p>
    <w:p w14:paraId="3805653E" w14:textId="5CC024D0" w:rsidR="00D04D5E" w:rsidRDefault="009E4108" w:rsidP="00D04D5E">
      <w:pPr>
        <w:pStyle w:val="ListParagraph"/>
        <w:spacing w:line="360" w:lineRule="auto"/>
        <w:ind w:left="1440"/>
        <w:rPr>
          <w:rFonts w:ascii="Times" w:hAnsi="Times"/>
          <w:color w:val="000000" w:themeColor="text1"/>
          <w:lang w:val="en-US"/>
        </w:rPr>
      </w:pPr>
      <w:r>
        <w:rPr>
          <w:rFonts w:ascii="Times" w:hAnsi="Times"/>
          <w:color w:val="000000" w:themeColor="text1"/>
          <w:lang w:val="en-US"/>
        </w:rPr>
        <w:t>Study species and sites</w:t>
      </w:r>
    </w:p>
    <w:p w14:paraId="733ECC08" w14:textId="12D60834" w:rsidR="009A44F2" w:rsidRPr="009B3ADE" w:rsidRDefault="009A44F2" w:rsidP="00167359">
      <w:pPr>
        <w:pStyle w:val="ListParagraph"/>
        <w:numPr>
          <w:ilvl w:val="0"/>
          <w:numId w:val="15"/>
        </w:numPr>
        <w:spacing w:line="360" w:lineRule="auto"/>
        <w:rPr>
          <w:rFonts w:ascii="Times" w:hAnsi="Times"/>
          <w:color w:val="000000" w:themeColor="text1"/>
          <w:lang w:val="en-US"/>
        </w:rPr>
      </w:pPr>
      <w:r w:rsidRPr="009B3ADE">
        <w:rPr>
          <w:rFonts w:ascii="Times" w:hAnsi="Times"/>
          <w:color w:val="000000" w:themeColor="text1"/>
          <w:lang w:val="en-US"/>
        </w:rPr>
        <w:t>METHOD DETAILS</w:t>
      </w:r>
    </w:p>
    <w:p w14:paraId="165FA63D" w14:textId="77777777" w:rsidR="009A44F2" w:rsidRPr="009B3ADE" w:rsidRDefault="009A44F2" w:rsidP="00167359">
      <w:pPr>
        <w:pStyle w:val="ListParagraph"/>
        <w:numPr>
          <w:ilvl w:val="0"/>
          <w:numId w:val="19"/>
        </w:numPr>
        <w:spacing w:line="360" w:lineRule="auto"/>
        <w:rPr>
          <w:rFonts w:ascii="Times" w:hAnsi="Times"/>
          <w:color w:val="000000" w:themeColor="text1"/>
          <w:lang w:val="en-US"/>
        </w:rPr>
      </w:pPr>
      <w:r w:rsidRPr="009B3ADE">
        <w:rPr>
          <w:rFonts w:ascii="Times" w:hAnsi="Times"/>
          <w:color w:val="000000" w:themeColor="text1"/>
          <w:lang w:val="en-US"/>
        </w:rPr>
        <w:t>Field studies of beech reproduction</w:t>
      </w:r>
    </w:p>
    <w:p w14:paraId="6E791CDE" w14:textId="77777777" w:rsidR="009A44F2" w:rsidRPr="009B3ADE" w:rsidRDefault="009A44F2" w:rsidP="00167359">
      <w:pPr>
        <w:pStyle w:val="ListParagraph"/>
        <w:numPr>
          <w:ilvl w:val="0"/>
          <w:numId w:val="15"/>
        </w:numPr>
        <w:spacing w:line="360" w:lineRule="auto"/>
        <w:rPr>
          <w:rFonts w:ascii="Times" w:hAnsi="Times"/>
          <w:color w:val="000000" w:themeColor="text1"/>
          <w:lang w:val="en-US"/>
        </w:rPr>
      </w:pPr>
      <w:r w:rsidRPr="009B3ADE">
        <w:rPr>
          <w:rFonts w:ascii="Times" w:hAnsi="Times"/>
          <w:color w:val="000000" w:themeColor="text1"/>
          <w:lang w:val="en-US"/>
        </w:rPr>
        <w:t>QUANTIFICATION AND STATISTICAL ANALYSIS</w:t>
      </w:r>
    </w:p>
    <w:p w14:paraId="37555F05" w14:textId="77777777" w:rsidR="009A44F2" w:rsidRPr="009B3ADE" w:rsidRDefault="009A44F2" w:rsidP="00167359">
      <w:pPr>
        <w:pStyle w:val="ListParagraph"/>
        <w:numPr>
          <w:ilvl w:val="0"/>
          <w:numId w:val="18"/>
        </w:numPr>
        <w:spacing w:line="360" w:lineRule="auto"/>
        <w:rPr>
          <w:rFonts w:ascii="Times" w:hAnsi="Times"/>
          <w:color w:val="000000" w:themeColor="text1"/>
          <w:lang w:val="en-US"/>
        </w:rPr>
      </w:pPr>
      <w:r w:rsidRPr="009B3ADE">
        <w:rPr>
          <w:rFonts w:ascii="Times" w:hAnsi="Times"/>
          <w:color w:val="000000" w:themeColor="text1"/>
          <w:lang w:val="en-US"/>
        </w:rPr>
        <w:t>Seed production and masting behavior</w:t>
      </w:r>
    </w:p>
    <w:p w14:paraId="612B0BB8" w14:textId="77777777" w:rsidR="009A44F2" w:rsidRPr="009B3ADE" w:rsidRDefault="009A44F2" w:rsidP="00167359">
      <w:pPr>
        <w:pStyle w:val="ListParagraph"/>
        <w:numPr>
          <w:ilvl w:val="0"/>
          <w:numId w:val="18"/>
        </w:numPr>
        <w:spacing w:line="360" w:lineRule="auto"/>
        <w:rPr>
          <w:rFonts w:ascii="Times" w:hAnsi="Times"/>
          <w:color w:val="000000" w:themeColor="text1"/>
          <w:lang w:val="en-US"/>
        </w:rPr>
      </w:pPr>
      <w:r w:rsidRPr="009B3ADE">
        <w:rPr>
          <w:rFonts w:ascii="Times" w:hAnsi="Times"/>
          <w:color w:val="000000" w:themeColor="text1"/>
          <w:lang w:val="en-US"/>
        </w:rPr>
        <w:t>Temporal trends in seed predation</w:t>
      </w:r>
    </w:p>
    <w:p w14:paraId="4B6D87EE" w14:textId="77777777" w:rsidR="009A44F2" w:rsidRPr="009B3ADE" w:rsidRDefault="009A44F2" w:rsidP="00167359">
      <w:pPr>
        <w:pStyle w:val="ListParagraph"/>
        <w:numPr>
          <w:ilvl w:val="0"/>
          <w:numId w:val="18"/>
        </w:numPr>
        <w:spacing w:line="360" w:lineRule="auto"/>
        <w:rPr>
          <w:rFonts w:ascii="Times" w:hAnsi="Times"/>
          <w:color w:val="000000" w:themeColor="text1"/>
          <w:lang w:val="en-US"/>
        </w:rPr>
      </w:pPr>
      <w:r w:rsidRPr="009B3ADE">
        <w:rPr>
          <w:rFonts w:ascii="Times" w:hAnsi="Times"/>
          <w:color w:val="000000" w:themeColor="text1"/>
          <w:lang w:val="en-US"/>
        </w:rPr>
        <w:t>Phenotypic selection</w:t>
      </w:r>
    </w:p>
    <w:p w14:paraId="4404997E" w14:textId="77777777" w:rsidR="009A44F2" w:rsidRPr="009B3ADE" w:rsidRDefault="009A44F2" w:rsidP="00BA156B">
      <w:pPr>
        <w:spacing w:after="160" w:line="360" w:lineRule="auto"/>
        <w:rPr>
          <w:rFonts w:ascii="Times" w:hAnsi="Times"/>
          <w:color w:val="000000" w:themeColor="text1"/>
          <w:lang w:val="en-US"/>
        </w:rPr>
      </w:pPr>
    </w:p>
    <w:p w14:paraId="7F813D0D" w14:textId="77777777" w:rsidR="009A44F2" w:rsidRPr="009B3ADE" w:rsidRDefault="009A44F2" w:rsidP="00BA156B">
      <w:pPr>
        <w:spacing w:after="160" w:line="360" w:lineRule="auto"/>
        <w:rPr>
          <w:rFonts w:ascii="Times" w:hAnsi="Times"/>
          <w:color w:val="000000" w:themeColor="text1"/>
          <w:lang w:val="en-US"/>
        </w:rPr>
      </w:pPr>
      <w:r w:rsidRPr="009B3ADE">
        <w:rPr>
          <w:rFonts w:ascii="Times" w:hAnsi="Times"/>
          <w:b/>
          <w:color w:val="000000" w:themeColor="text1"/>
          <w:lang w:val="en-US"/>
        </w:rPr>
        <w:t xml:space="preserve">STAR Methods </w:t>
      </w:r>
    </w:p>
    <w:p w14:paraId="1C102A77" w14:textId="77777777" w:rsidR="009A44F2" w:rsidRPr="009B3ADE" w:rsidRDefault="009A44F2" w:rsidP="004B4031">
      <w:pPr>
        <w:spacing w:line="360" w:lineRule="auto"/>
        <w:rPr>
          <w:rFonts w:ascii="Times" w:hAnsi="Times"/>
          <w:color w:val="000000" w:themeColor="text1"/>
          <w:lang w:val="en-US"/>
        </w:rPr>
      </w:pPr>
      <w:r w:rsidRPr="009B3ADE">
        <w:rPr>
          <w:rFonts w:ascii="Times" w:hAnsi="Times"/>
          <w:color w:val="000000" w:themeColor="text1"/>
          <w:lang w:val="en-US"/>
        </w:rPr>
        <w:t>RESOURCE AVALAIBLITY</w:t>
      </w:r>
    </w:p>
    <w:p w14:paraId="3339CBC2" w14:textId="77777777" w:rsidR="009A44F2" w:rsidRPr="009B3ADE" w:rsidRDefault="009A44F2" w:rsidP="004B4031">
      <w:pPr>
        <w:spacing w:line="360" w:lineRule="auto"/>
        <w:rPr>
          <w:rFonts w:ascii="Times" w:hAnsi="Times"/>
          <w:color w:val="000000" w:themeColor="text1"/>
          <w:lang w:val="en-US"/>
        </w:rPr>
      </w:pPr>
      <w:r w:rsidRPr="009B3ADE">
        <w:rPr>
          <w:rFonts w:ascii="Times" w:hAnsi="Times"/>
          <w:color w:val="000000" w:themeColor="text1"/>
          <w:lang w:val="en-US"/>
        </w:rPr>
        <w:t xml:space="preserve">Lead Contact </w:t>
      </w:r>
    </w:p>
    <w:p w14:paraId="4B4A919D" w14:textId="77777777" w:rsidR="009A44F2" w:rsidRPr="009B3ADE" w:rsidRDefault="009A44F2" w:rsidP="004B4031">
      <w:pPr>
        <w:spacing w:line="360" w:lineRule="auto"/>
        <w:rPr>
          <w:rFonts w:ascii="Times" w:hAnsi="Times"/>
          <w:color w:val="000000" w:themeColor="text1"/>
          <w:lang w:val="en-US"/>
        </w:rPr>
      </w:pPr>
      <w:r w:rsidRPr="009B3ADE">
        <w:rPr>
          <w:rFonts w:ascii="Times" w:hAnsi="Times"/>
          <w:color w:val="000000" w:themeColor="text1"/>
          <w:lang w:val="en-US"/>
        </w:rPr>
        <w:t xml:space="preserve">Further information and requests for resources should be directed to and will be fulfilled by the Lead Contact, </w:t>
      </w:r>
      <w:r w:rsidRPr="009B3ADE">
        <w:rPr>
          <w:rFonts w:ascii="Times CE" w:hAnsi="Times CE"/>
          <w:color w:val="000000" w:themeColor="text1"/>
          <w:lang w:val="en-US"/>
        </w:rPr>
        <w:t>Michał Bogdziewicz</w:t>
      </w:r>
      <w:r w:rsidRPr="009B3ADE">
        <w:rPr>
          <w:rFonts w:ascii="Times" w:hAnsi="Times"/>
          <w:color w:val="000000" w:themeColor="text1"/>
          <w:lang w:val="en-US"/>
        </w:rPr>
        <w:t xml:space="preserve"> (michalbogdziewicz@gmail.com) </w:t>
      </w:r>
    </w:p>
    <w:p w14:paraId="06C12076" w14:textId="77777777" w:rsidR="009A44F2" w:rsidRPr="009B3ADE" w:rsidRDefault="009A44F2" w:rsidP="004B4031">
      <w:pPr>
        <w:spacing w:line="360" w:lineRule="auto"/>
        <w:rPr>
          <w:rFonts w:ascii="Times" w:hAnsi="Times"/>
          <w:color w:val="000000" w:themeColor="text1"/>
          <w:lang w:val="en-US"/>
        </w:rPr>
      </w:pPr>
    </w:p>
    <w:p w14:paraId="3A06FBFA" w14:textId="77777777" w:rsidR="009A44F2" w:rsidRPr="009B3ADE" w:rsidRDefault="009A44F2" w:rsidP="004B4031">
      <w:pPr>
        <w:spacing w:line="360" w:lineRule="auto"/>
        <w:rPr>
          <w:rFonts w:ascii="Times" w:hAnsi="Times"/>
          <w:color w:val="000000" w:themeColor="text1"/>
          <w:lang w:val="en-US"/>
        </w:rPr>
      </w:pPr>
      <w:r w:rsidRPr="009B3ADE">
        <w:rPr>
          <w:rFonts w:ascii="Times" w:hAnsi="Times"/>
          <w:color w:val="000000" w:themeColor="text1"/>
          <w:lang w:val="en-US"/>
        </w:rPr>
        <w:t xml:space="preserve">Materials Availability </w:t>
      </w:r>
    </w:p>
    <w:p w14:paraId="38FD66A2" w14:textId="77777777" w:rsidR="009A44F2" w:rsidRPr="009B3ADE" w:rsidRDefault="009A44F2" w:rsidP="004B4031">
      <w:pPr>
        <w:spacing w:line="360" w:lineRule="auto"/>
        <w:rPr>
          <w:rFonts w:ascii="Times" w:hAnsi="Times"/>
          <w:color w:val="000000" w:themeColor="text1"/>
          <w:lang w:val="en-US"/>
        </w:rPr>
      </w:pPr>
      <w:r w:rsidRPr="009B3ADE">
        <w:rPr>
          <w:rFonts w:ascii="Times" w:hAnsi="Times"/>
          <w:color w:val="000000" w:themeColor="text1"/>
          <w:lang w:val="en-US"/>
        </w:rPr>
        <w:t xml:space="preserve">This study did not generate new unique reagents. </w:t>
      </w:r>
    </w:p>
    <w:p w14:paraId="6C573342" w14:textId="77777777" w:rsidR="009A44F2" w:rsidRPr="009B3ADE" w:rsidRDefault="009A44F2" w:rsidP="004B4031">
      <w:pPr>
        <w:spacing w:line="360" w:lineRule="auto"/>
        <w:rPr>
          <w:rFonts w:ascii="Times" w:hAnsi="Times"/>
          <w:color w:val="000000" w:themeColor="text1"/>
          <w:lang w:val="en-US"/>
        </w:rPr>
      </w:pPr>
    </w:p>
    <w:p w14:paraId="68566615" w14:textId="77777777" w:rsidR="009A44F2" w:rsidRPr="009B3ADE" w:rsidRDefault="009A44F2" w:rsidP="004B4031">
      <w:pPr>
        <w:spacing w:line="360" w:lineRule="auto"/>
        <w:rPr>
          <w:rFonts w:ascii="Times" w:hAnsi="Times"/>
          <w:color w:val="000000" w:themeColor="text1"/>
          <w:lang w:val="en-US"/>
        </w:rPr>
      </w:pPr>
      <w:r w:rsidRPr="009B3ADE">
        <w:rPr>
          <w:rFonts w:ascii="Times" w:hAnsi="Times"/>
          <w:color w:val="000000" w:themeColor="text1"/>
          <w:lang w:val="en-US"/>
        </w:rPr>
        <w:t xml:space="preserve">Data and Code Availability </w:t>
      </w:r>
    </w:p>
    <w:p w14:paraId="55971E40" w14:textId="77777777" w:rsidR="009A44F2" w:rsidRPr="009B3ADE" w:rsidRDefault="009A44F2" w:rsidP="004B4031">
      <w:pPr>
        <w:spacing w:line="360" w:lineRule="auto"/>
        <w:rPr>
          <w:rFonts w:ascii="Times" w:hAnsi="Times"/>
          <w:color w:val="000000" w:themeColor="text1"/>
          <w:lang w:val="en-US"/>
        </w:rPr>
      </w:pPr>
      <w:r w:rsidRPr="009B3ADE">
        <w:rPr>
          <w:rFonts w:ascii="Times" w:hAnsi="Times"/>
          <w:color w:val="000000" w:themeColor="text1"/>
          <w:lang w:val="en-US"/>
        </w:rPr>
        <w:t xml:space="preserve">The datasets generated during this study are available on request to the corresponding author. The study did not generate code. </w:t>
      </w:r>
    </w:p>
    <w:p w14:paraId="2170694C" w14:textId="77777777" w:rsidR="009A44F2" w:rsidRPr="009B3ADE" w:rsidRDefault="009A44F2" w:rsidP="004B4031">
      <w:pPr>
        <w:spacing w:line="360" w:lineRule="auto"/>
        <w:rPr>
          <w:rFonts w:ascii="Times" w:hAnsi="Times"/>
          <w:color w:val="000000" w:themeColor="text1"/>
          <w:lang w:val="en-US"/>
        </w:rPr>
      </w:pPr>
    </w:p>
    <w:p w14:paraId="446EB423" w14:textId="72B90D9A" w:rsidR="000A201C" w:rsidRDefault="000A201C" w:rsidP="000A201C">
      <w:pPr>
        <w:spacing w:line="360" w:lineRule="auto"/>
        <w:rPr>
          <w:rFonts w:ascii="Times" w:hAnsi="Times"/>
          <w:b/>
          <w:color w:val="000000" w:themeColor="text1"/>
          <w:lang w:val="en-US"/>
        </w:rPr>
      </w:pPr>
      <w:r w:rsidRPr="000A201C">
        <w:rPr>
          <w:rFonts w:ascii="Times" w:hAnsi="Times"/>
          <w:b/>
          <w:color w:val="000000" w:themeColor="text1"/>
          <w:lang w:val="en-US"/>
        </w:rPr>
        <w:t>EXPERIMENTAL MODEL AND SUBJECT DETA</w:t>
      </w:r>
      <w:r>
        <w:rPr>
          <w:rFonts w:ascii="Times" w:hAnsi="Times"/>
          <w:b/>
          <w:color w:val="000000" w:themeColor="text1"/>
          <w:lang w:val="en-US"/>
        </w:rPr>
        <w:t>ILS</w:t>
      </w:r>
    </w:p>
    <w:p w14:paraId="404BD338" w14:textId="0EF42135" w:rsidR="00D04D5E" w:rsidRDefault="00D04D5E" w:rsidP="000A201C">
      <w:pPr>
        <w:spacing w:line="360" w:lineRule="auto"/>
        <w:rPr>
          <w:rFonts w:ascii="Times" w:hAnsi="Times"/>
          <w:b/>
          <w:color w:val="000000" w:themeColor="text1"/>
          <w:lang w:val="en-US"/>
        </w:rPr>
      </w:pPr>
      <w:r>
        <w:rPr>
          <w:rFonts w:ascii="Times" w:hAnsi="Times"/>
          <w:b/>
          <w:color w:val="000000" w:themeColor="text1"/>
          <w:lang w:val="en-US"/>
        </w:rPr>
        <w:t>Study species and sites</w:t>
      </w:r>
    </w:p>
    <w:p w14:paraId="09EE98E7" w14:textId="6C9C4929" w:rsidR="000A201C" w:rsidRPr="000A201C" w:rsidRDefault="000A201C" w:rsidP="000A201C">
      <w:pPr>
        <w:spacing w:line="360" w:lineRule="auto"/>
        <w:rPr>
          <w:rFonts w:ascii="Times" w:hAnsi="Times"/>
          <w:b/>
          <w:color w:val="000000" w:themeColor="text1"/>
          <w:lang w:val="en-US"/>
        </w:rPr>
      </w:pPr>
      <w:r w:rsidRPr="009B3ADE">
        <w:rPr>
          <w:rFonts w:ascii="Times" w:hAnsi="Times"/>
          <w:color w:val="000000" w:themeColor="text1"/>
          <w:lang w:val="en-US"/>
        </w:rPr>
        <w:t>Seed production of 139 beech trees located at 12 sites spaced across England (Fig</w:t>
      </w:r>
      <w:r>
        <w:rPr>
          <w:rFonts w:ascii="Times" w:hAnsi="Times"/>
          <w:color w:val="000000" w:themeColor="text1"/>
          <w:lang w:val="en-US"/>
        </w:rPr>
        <w:t>ure</w:t>
      </w:r>
      <w:r w:rsidRPr="009B3ADE">
        <w:rPr>
          <w:rFonts w:ascii="Times" w:hAnsi="Times"/>
          <w:color w:val="000000" w:themeColor="text1"/>
          <w:lang w:val="en-US"/>
        </w:rPr>
        <w:t xml:space="preserve"> S3) was sampled annually for 39 years (1980 – 2018). European beech (</w:t>
      </w:r>
      <w:r w:rsidRPr="009B3ADE">
        <w:rPr>
          <w:rFonts w:ascii="Times" w:hAnsi="Times"/>
          <w:i/>
          <w:color w:val="000000" w:themeColor="text1"/>
          <w:lang w:val="en-US"/>
        </w:rPr>
        <w:t>Fagus sylvatica</w:t>
      </w:r>
      <w:r w:rsidRPr="009B3ADE">
        <w:rPr>
          <w:rFonts w:ascii="Times" w:hAnsi="Times"/>
          <w:color w:val="000000" w:themeColor="text1"/>
          <w:lang w:val="en-US"/>
        </w:rPr>
        <w:t xml:space="preserve"> L.) is a major forest-forming species in temperate Europe. It is wind-pollinated, and </w:t>
      </w:r>
      <w:r w:rsidRPr="009B3ADE">
        <w:rPr>
          <w:rFonts w:ascii="Times" w:hAnsi="Times"/>
          <w:color w:val="000000" w:themeColor="text1"/>
          <w:lang w:val="en-US"/>
        </w:rPr>
        <w:lastRenderedPageBreak/>
        <w:t xml:space="preserve">induces flower buds in the summer prior to the flowering year </w:t>
      </w:r>
      <w:r w:rsidRPr="009B3ADE">
        <w:rPr>
          <w:rFonts w:ascii="Times" w:hAnsi="Times"/>
          <w:color w:val="000000" w:themeColor="text1"/>
          <w:lang w:val="en-US"/>
        </w:rPr>
        <w:fldChar w:fldCharType="begin"/>
      </w:r>
      <w:r>
        <w:rPr>
          <w:rFonts w:ascii="Times" w:hAnsi="Times"/>
          <w:color w:val="000000" w:themeColor="text1"/>
          <w:lang w:val="en-US"/>
        </w:rPr>
        <w:instrText xml:space="preserve"> ADDIN ZOTERO_ITEM CSL_CITATION {"citationID":"a2dnlnv67jq","properties":{"formattedCitation":"[35]","plainCitation":"[35]","noteIndex":0},"citationItems":[{"id":322,"uris":["http://zotero.org/users/1198962/items/MDAAWV6R"],"uri":["http://zotero.org/users/1198962/items/MDAAWV6R"],"itemData":{"id":322,"type":"article-journal","abstract":"This account presents information on all aspects of the biology of Fagus sylvatica L. that are relevant to understanding its ecological characteristics and behaviour. The main topics are presented within the standard framework of the Biological Flora of the British Isles: distribution, habitat, communities, responses to biotic factors, responses to environment, structure and physiology, phenology, floral and seed characters, herbivores and disease, history and conservation. Fagus sylvatica (Beech) is a large usually single-stemmed deciduous tree native to south-east England but now growing over almost the whole of the British Isles, often planted as a forestry tree on all but the wettest soils. It forms extensive woodlands, where it is dominant over a large altitudinal range, competing primarily with Quercus robur. The outcome of this competition is determined by local soil and climatic conditions leading to a gradation into oak woodlands. It is monoecious, wind-pollinated and notable for its periodic large seed numbers (mast years); seed is dispersed by birds and mammals but mostly drops below the parent tree. Fagus sylvatica is hardy, very shade tolerant, casts a deep shade and is fairly resistant to browsing but susceptible to spring frosts. Due to its shallow rooting and intensive rather than extensive mode of soil water exploitation, it is also susceptible to drought, and this is likely to be the main factor controlling its expected response to climate change. Fagus sylvatica is facing few conservation problems, and indeed, its range is currently expanding into central Europe. However, in the face of climate change, its range is likely to contract from its extremes in all but the north, and Phytophthora diseases may become more serious.","container-title":"Journal of Ecology","DOI":"10.1111/j.1365-2745.2012.02017.x","ISSN":"1365-2745","issue":"6","language":"en","note":"_eprint: https://besjournals.onlinelibrary.wiley.com/doi/pdf/10.1111/j.1365-2745.2012.02017.x","page":"1557-1608","source":"Wiley Online Library","title":"Biological Flora of the British Isles: Fagus sylvatica","title-short":"Biological Flora of the British Isles","volume":"100","author":[{"family":"Packham","given":"John R."},{"family":"Thomas","given":"Peter A."},{"family":"Atkinson","given":"Mark D."},{"family":"Degen","given":"Thomas"}],"issued":{"date-parts":[["2012"]]}}}],"schema":"https://github.com/citation-style-language/schema/raw/master/csl-citation.json"} </w:instrText>
      </w:r>
      <w:r w:rsidRPr="009B3ADE">
        <w:rPr>
          <w:rFonts w:ascii="Times" w:hAnsi="Times"/>
          <w:color w:val="000000" w:themeColor="text1"/>
          <w:lang w:val="en-US"/>
        </w:rPr>
        <w:fldChar w:fldCharType="separate"/>
      </w:r>
      <w:r>
        <w:rPr>
          <w:rFonts w:ascii="Times" w:hAnsi="Times"/>
          <w:color w:val="000000" w:themeColor="text1"/>
          <w:lang w:val="en-US"/>
        </w:rPr>
        <w:t>[35]</w:t>
      </w:r>
      <w:r w:rsidRPr="009B3ADE">
        <w:rPr>
          <w:rFonts w:ascii="Times" w:hAnsi="Times"/>
          <w:color w:val="000000" w:themeColor="text1"/>
          <w:lang w:val="en-US"/>
        </w:rPr>
        <w:fldChar w:fldCharType="end"/>
      </w:r>
      <w:r w:rsidRPr="009B3ADE">
        <w:rPr>
          <w:rFonts w:ascii="Times" w:hAnsi="Times"/>
          <w:color w:val="000000" w:themeColor="text1"/>
          <w:lang w:val="en-US"/>
        </w:rPr>
        <w:t xml:space="preserve">. Flowers are produced in spring, and are fertilized and develop into mature fruit in the same year as they were pollinated. The seeds are then eaten and dispersed by a suite of vertebrates </w:t>
      </w:r>
      <w:r w:rsidRPr="009B3ADE">
        <w:rPr>
          <w:rFonts w:ascii="Times" w:hAnsi="Times"/>
          <w:color w:val="000000" w:themeColor="text1"/>
          <w:lang w:val="en-US"/>
        </w:rPr>
        <w:fldChar w:fldCharType="begin"/>
      </w:r>
      <w:r>
        <w:rPr>
          <w:rFonts w:ascii="Times" w:hAnsi="Times"/>
          <w:color w:val="000000" w:themeColor="text1"/>
          <w:lang w:val="en-US"/>
        </w:rPr>
        <w:instrText xml:space="preserve"> ADDIN ZOTERO_ITEM CSL_CITATION {"citationID":"g7velZ9n","properties":{"formattedCitation":"[46,47]","plainCitation":"[46,47]","noteIndex":0},"citationItems":[{"id":89,"uris":["http://zotero.org/users/1198962/items/9HS6CJUW"],"uri":["http://zotero.org/users/1198962/items/9HS6CJUW"],"itemData":{"id":89,"type":"article-journal","abstract":"In a Danish heathland invasion of oak shrub has taken place, the succession rate being approximately 300 m during the last 100 years. The colonisation has occurred in steps related to the delay time between seedling stage and fertility stage. Seedlings are often found in clusters originating from caches probably made by seed-eating rodents. Apodemus sylvaticus, A. flavicollis and Clethrionomys glareoles. These rodents reached autumn densities of 25–50 individuals per ha. Radioactive acorns were scatterhoarded by the rodents, which mainly deposited the acorns singly up to at least 34 m from the oak shrub (mean 15.3±8.2 m), and preferably under Empetrum nigrum mats in the walls of runways Seedlings originating from radioactive acorns were found next summer at distances of 4–37 m from the oak shrub. In early summer caches containing new seedlings had a mean size of 2.0±2.2 acorns, range 1–16; mean distance of seedlings to nearest crown projection was 24.0±23.6 m, range 1–137. Thus, rodent acorn dispersal can explain the observed succession rate of oaks into the heathland","container-title":"Oecologia","DOI":"10.1007/BF00379242","ISSN":"1432-1939","issue":"2","journalAbbreviation":"Oecologia","language":"en","page":"214-221","source":"Springer Link","title":"Rodents as seed dispersers in a heath — oak wood succession","volume":"70","author":[{"family":"Jensen","given":"Thomas Secher"},{"family":"Nielsen","given":"Ole Frost"}],"issued":{"date-parts":[["1986",9,1]]}}},{"id":37,"uris":["http://zotero.org/users/1198962/items/H35RRNVU"],"uri":["http://zotero.org/users/1198962/items/H35RRNVU"],"itemData":{"id":37,"type":"article-journal","container-title":"Oecologia","issue":"3","page":"749–758","source":"Google Scholar","title":"Advantages of masting in European beech: timing of granivore satiation and benefits of seed caching support the predator dispersal hypothesis","title-short":"Advantages of masting in European beech","volume":"180","author":[{"family":"Zwolak","given":"Rafa\\l"},{"family":"Bogdziewicz","given":"Micha\\l"},{"family":"Wróbel","given":"Aleksandra"},{"family":"Crone","given":"Elizabeth E."}],"issued":{"date-parts":[["2016"]]}}}],"schema":"https://github.com/citation-style-language/schema/raw/master/csl-citation.json"} </w:instrText>
      </w:r>
      <w:r w:rsidRPr="009B3ADE">
        <w:rPr>
          <w:rFonts w:ascii="Times" w:hAnsi="Times"/>
          <w:color w:val="000000" w:themeColor="text1"/>
          <w:lang w:val="en-US"/>
        </w:rPr>
        <w:fldChar w:fldCharType="separate"/>
      </w:r>
      <w:r>
        <w:rPr>
          <w:rFonts w:ascii="Times" w:hAnsi="Times"/>
          <w:color w:val="000000" w:themeColor="text1"/>
          <w:lang w:val="en-US"/>
        </w:rPr>
        <w:t>[46,47]</w:t>
      </w:r>
      <w:r w:rsidRPr="009B3ADE">
        <w:rPr>
          <w:rFonts w:ascii="Times" w:hAnsi="Times"/>
          <w:color w:val="000000" w:themeColor="text1"/>
          <w:lang w:val="en-US"/>
        </w:rPr>
        <w:fldChar w:fldCharType="end"/>
      </w:r>
      <w:r w:rsidRPr="009B3ADE">
        <w:rPr>
          <w:rFonts w:ascii="Times" w:hAnsi="Times"/>
          <w:color w:val="000000" w:themeColor="text1"/>
          <w:lang w:val="en-US"/>
        </w:rPr>
        <w:t xml:space="preserve">, and destroyed by a seed-eating moth, </w:t>
      </w:r>
      <w:proofErr w:type="spellStart"/>
      <w:r w:rsidRPr="009B3ADE">
        <w:rPr>
          <w:rFonts w:ascii="Times" w:hAnsi="Times"/>
          <w:i/>
          <w:color w:val="000000" w:themeColor="text1"/>
          <w:lang w:val="en-US"/>
        </w:rPr>
        <w:t>Cydia</w:t>
      </w:r>
      <w:proofErr w:type="spellEnd"/>
      <w:r w:rsidRPr="009B3ADE">
        <w:rPr>
          <w:rFonts w:ascii="Times" w:hAnsi="Times"/>
          <w:i/>
          <w:color w:val="000000" w:themeColor="text1"/>
          <w:lang w:val="en-US"/>
        </w:rPr>
        <w:t xml:space="preserve"> </w:t>
      </w:r>
      <w:proofErr w:type="spellStart"/>
      <w:r w:rsidRPr="009B3ADE">
        <w:rPr>
          <w:rFonts w:ascii="Times" w:hAnsi="Times"/>
          <w:i/>
          <w:color w:val="000000" w:themeColor="text1"/>
          <w:lang w:val="en-US"/>
        </w:rPr>
        <w:t>fagiglandana</w:t>
      </w:r>
      <w:proofErr w:type="spellEnd"/>
      <w:r w:rsidRPr="009B3ADE">
        <w:rPr>
          <w:rFonts w:ascii="Times" w:hAnsi="Times"/>
          <w:color w:val="000000" w:themeColor="text1"/>
          <w:lang w:val="en-US"/>
        </w:rPr>
        <w:t xml:space="preserve"> Z. (</w:t>
      </w:r>
      <w:proofErr w:type="spellStart"/>
      <w:r w:rsidRPr="009B3ADE">
        <w:rPr>
          <w:rFonts w:ascii="Times" w:hAnsi="Times"/>
          <w:color w:val="000000" w:themeColor="text1"/>
          <w:lang w:val="en-US"/>
        </w:rPr>
        <w:t>Tortricidae</w:t>
      </w:r>
      <w:proofErr w:type="spellEnd"/>
      <w:r w:rsidRPr="009B3ADE">
        <w:rPr>
          <w:rFonts w:ascii="Times" w:hAnsi="Times"/>
          <w:color w:val="000000" w:themeColor="text1"/>
          <w:lang w:val="en-US"/>
        </w:rPr>
        <w:t xml:space="preserve">). </w:t>
      </w:r>
      <w:r w:rsidRPr="009B3ADE">
        <w:rPr>
          <w:rFonts w:ascii="Times" w:hAnsi="Times"/>
          <w:i/>
          <w:color w:val="000000" w:themeColor="text1"/>
          <w:lang w:val="en-US"/>
        </w:rPr>
        <w:t xml:space="preserve">C. fagiglandana </w:t>
      </w:r>
      <w:r w:rsidRPr="009B3ADE">
        <w:rPr>
          <w:rFonts w:ascii="Times" w:hAnsi="Times"/>
          <w:color w:val="000000" w:themeColor="text1"/>
          <w:lang w:val="en-US"/>
        </w:rPr>
        <w:t xml:space="preserve">is the main pre-dispersal predator of beech seeds and has a univoltine cycle with five larval stages. Adults fly from July to September. Larvae grow within nuts feeding on the cotyledons until completing development, when they drill an exit hole through the seed coat to leave the nut. The insect species does not undergo prolonged diapause. Because fruit and seed coats develop irrespective of whether pollination occurs, but unpollinated fruits lack a seed (kernel) </w:t>
      </w:r>
      <w:r w:rsidRPr="009B3ADE">
        <w:rPr>
          <w:rFonts w:ascii="Times" w:hAnsi="Times"/>
          <w:color w:val="000000" w:themeColor="text1"/>
          <w:lang w:val="en-US"/>
        </w:rPr>
        <w:fldChar w:fldCharType="begin"/>
      </w:r>
      <w:r>
        <w:rPr>
          <w:rFonts w:ascii="Times" w:hAnsi="Times"/>
          <w:color w:val="000000" w:themeColor="text1"/>
          <w:lang w:val="en-US"/>
        </w:rPr>
        <w:instrText xml:space="preserve"> ADDIN ZOTERO_ITEM CSL_CITATION {"citationID":"9CiqF9WD","properties":{"formattedCitation":"[48]","plainCitation":"[48]","noteIndex":0},"citationItems":[{"id":140,"uris":["http://zotero.org/users/1198962/items/YLVMVN4L"],"uri":["http://zotero.org/users/1198962/items/YLVMVN4L"],"itemData":{"id":140,"type":"article-journal","abstract":"In this study we examined cross—pollination and levels of insect and vertebrate predation on the seeds of beech as a function of stand size and tree size. Cross—pollination in this wind—pollinated species is positively correlated with stand size and flower density. In two mast years, 6—14% of seeds contained no kernels, and in a nonmast year the figure was 24%. Predispersal destruction of seeds by a moth (Cydia fagiglandana) was 3.1% in a mast year and 38% in a nonmast year. The variation in seed destruction by vertebrates was much less between mast (5.7%) and nonmast (12%) years. Destruction by the moth was negatively correlated with tree size, while that by vertebrates was positively correlated with tree size. Vertebrate seed predation was negatively correlated with stand size. In a large stand, &lt;10% of the seeds were consumed by vertebrates by April in two mast years. Both cross—pollination and seed predation may have been important factors in the evolution of mast seeding in beech.","container-title":"Ecology","DOI":"10.2307/1939256","ISSN":"1939-9170","issue":"2","language":"en","page":"260-265","source":"Wiley Online Library","title":"Seed Predation and Cross-Pollination in Mast-Seeding Beech (Fagus Sylvatica) Patches","volume":"68","author":[{"family":"Nilsson","given":"Sven G."},{"family":"Wastljung","given":"Urban"}],"issued":{"date-parts":[["1987"]]}}}],"schema":"https://github.com/citation-style-language/schema/raw/master/csl-citation.json"} </w:instrText>
      </w:r>
      <w:r w:rsidRPr="009B3ADE">
        <w:rPr>
          <w:rFonts w:ascii="Times" w:hAnsi="Times"/>
          <w:color w:val="000000" w:themeColor="text1"/>
          <w:lang w:val="en-US"/>
        </w:rPr>
        <w:fldChar w:fldCharType="separate"/>
      </w:r>
      <w:r>
        <w:rPr>
          <w:rFonts w:ascii="Times" w:hAnsi="Times"/>
          <w:color w:val="000000" w:themeColor="text1"/>
          <w:lang w:val="en-US"/>
        </w:rPr>
        <w:t>[48]</w:t>
      </w:r>
      <w:r w:rsidRPr="009B3ADE">
        <w:rPr>
          <w:rFonts w:ascii="Times" w:hAnsi="Times"/>
          <w:color w:val="000000" w:themeColor="text1"/>
          <w:lang w:val="en-US"/>
        </w:rPr>
        <w:fldChar w:fldCharType="end"/>
      </w:r>
      <w:r w:rsidRPr="009B3ADE">
        <w:rPr>
          <w:rFonts w:ascii="Times" w:hAnsi="Times"/>
          <w:color w:val="000000" w:themeColor="text1"/>
          <w:lang w:val="en-US"/>
        </w:rPr>
        <w:t xml:space="preserve">, relatively accurate estimates of pollination can be made from seed production data. Our previous study revealed that climate warming over recent decades has increased seed production of European beech at our sites, but decreased the inter-annual variability of seed production and the reproductive synchrony among individuals </w:t>
      </w:r>
      <w:r w:rsidRPr="009B3ADE">
        <w:rPr>
          <w:rFonts w:ascii="Times" w:hAnsi="Times"/>
          <w:color w:val="000000" w:themeColor="text1"/>
          <w:lang w:val="en-US"/>
        </w:rPr>
        <w:fldChar w:fldCharType="begin"/>
      </w:r>
      <w:r>
        <w:rPr>
          <w:rFonts w:ascii="Times" w:hAnsi="Times"/>
          <w:color w:val="000000" w:themeColor="text1"/>
          <w:lang w:val="en-US"/>
        </w:rPr>
        <w:instrText xml:space="preserve"> ADDIN ZOTERO_ITEM CSL_CITATION {"citationID":"VOJHO0kW","properties":{"formattedCitation":"[13]","plainCitation":"[13]","noteIndex":0},"citationItems":[{"id":321,"uris":["http://zotero.org/users/1198962/items/C2A7IYCN"],"uri":["http://zotero.org/users/1198962/items/C2A7IYCN"],"itemData":{"id":321,"type":"article-journal","abstract":"Masting, synchronous year-to-year variation in seed production, increases pollination efficiency and reduces seed loss to predators. Climate warming over recent decades has increased seed production but decreased masting, favouring seed predators over plants.","container-title":"Nature Plants","DOI":"10.1038/s41477-020-0592-8","ISSN":"2055-0278","issue":"2","language":"en","note":"number: 2\npublisher: Nature Publishing Group","page":"88-94","source":"www.nature.com","title":"Climate warming disrupts mast seeding and its fitness benefits in European beech","volume":"6","author":[{"family":"Bogdziewicz","given":"Michał"},{"family":"Kelly","given":"Dave"},{"family":"Thomas","given":"Peter A."},{"family":"Lageard","given":"Jonathan G. A."},{"family":"Hacket-Pain","given":"Andrew"}],"issued":{"date-parts":[["2020",2]]}}}],"schema":"https://github.com/citation-style-language/schema/raw/master/csl-citation.json"} </w:instrText>
      </w:r>
      <w:r w:rsidRPr="009B3ADE">
        <w:rPr>
          <w:rFonts w:ascii="Times" w:hAnsi="Times"/>
          <w:color w:val="000000" w:themeColor="text1"/>
          <w:lang w:val="en-US"/>
        </w:rPr>
        <w:fldChar w:fldCharType="separate"/>
      </w:r>
      <w:r>
        <w:rPr>
          <w:rFonts w:ascii="Times" w:hAnsi="Times"/>
          <w:color w:val="000000" w:themeColor="text1"/>
          <w:lang w:val="en-US"/>
        </w:rPr>
        <w:t>[13]</w:t>
      </w:r>
      <w:r w:rsidRPr="009B3ADE">
        <w:rPr>
          <w:rFonts w:ascii="Times" w:hAnsi="Times"/>
          <w:color w:val="000000" w:themeColor="text1"/>
          <w:lang w:val="en-US"/>
        </w:rPr>
        <w:fldChar w:fldCharType="end"/>
      </w:r>
      <w:r w:rsidRPr="009B3ADE">
        <w:rPr>
          <w:rFonts w:ascii="Times" w:hAnsi="Times"/>
          <w:color w:val="000000" w:themeColor="text1"/>
          <w:lang w:val="en-US"/>
        </w:rPr>
        <w:t xml:space="preserve">. Consequently, the benefits that the plants gained from masting has declined – mean seed predation increased while mean pollination efficiency decreased over the last four decades. </w:t>
      </w:r>
    </w:p>
    <w:p w14:paraId="2C94D0ED" w14:textId="77777777" w:rsidR="000A201C" w:rsidRDefault="000A201C" w:rsidP="004B4031">
      <w:pPr>
        <w:spacing w:line="360" w:lineRule="auto"/>
        <w:rPr>
          <w:rFonts w:ascii="Times" w:hAnsi="Times"/>
          <w:b/>
          <w:color w:val="000000" w:themeColor="text1"/>
          <w:lang w:val="en-US"/>
        </w:rPr>
      </w:pPr>
    </w:p>
    <w:p w14:paraId="70845F99" w14:textId="6235A406" w:rsidR="009A44F2" w:rsidRPr="009B3ADE" w:rsidRDefault="009A44F2" w:rsidP="004B4031">
      <w:pPr>
        <w:spacing w:line="360" w:lineRule="auto"/>
        <w:rPr>
          <w:rFonts w:ascii="Times" w:hAnsi="Times"/>
          <w:b/>
          <w:color w:val="000000" w:themeColor="text1"/>
          <w:lang w:val="en-US"/>
        </w:rPr>
      </w:pPr>
      <w:r w:rsidRPr="009B3ADE">
        <w:rPr>
          <w:rFonts w:ascii="Times" w:hAnsi="Times"/>
          <w:b/>
          <w:color w:val="000000" w:themeColor="text1"/>
          <w:lang w:val="en-US"/>
        </w:rPr>
        <w:t>METHOD DETAILS</w:t>
      </w:r>
    </w:p>
    <w:p w14:paraId="5198BC0E" w14:textId="4DEDBA24" w:rsidR="00D04D5E" w:rsidRPr="00D04D5E" w:rsidRDefault="00D04D5E" w:rsidP="004B4031">
      <w:pPr>
        <w:spacing w:line="360" w:lineRule="auto"/>
        <w:rPr>
          <w:rFonts w:ascii="Times" w:hAnsi="Times"/>
          <w:b/>
          <w:color w:val="000000" w:themeColor="text1"/>
          <w:lang w:val="en-US"/>
        </w:rPr>
      </w:pPr>
      <w:r w:rsidRPr="00D04D5E">
        <w:rPr>
          <w:rFonts w:ascii="Times" w:hAnsi="Times"/>
          <w:b/>
          <w:color w:val="000000" w:themeColor="text1"/>
          <w:lang w:val="en-US"/>
        </w:rPr>
        <w:t>Field studies of beech reproduction</w:t>
      </w:r>
    </w:p>
    <w:p w14:paraId="1E339F07" w14:textId="704CE922" w:rsidR="009A44F2" w:rsidRPr="009B3ADE" w:rsidRDefault="009A44F2" w:rsidP="004B4031">
      <w:pPr>
        <w:spacing w:line="360" w:lineRule="auto"/>
        <w:rPr>
          <w:rFonts w:ascii="Times" w:hAnsi="Times"/>
          <w:color w:val="000000" w:themeColor="text1"/>
          <w:lang w:val="en-US"/>
        </w:rPr>
      </w:pPr>
      <w:r w:rsidRPr="009B3ADE">
        <w:rPr>
          <w:rFonts w:ascii="Times" w:hAnsi="Times"/>
          <w:color w:val="000000" w:themeColor="text1"/>
          <w:lang w:val="en-US"/>
        </w:rPr>
        <w:t xml:space="preserve">The ground below each tree was searched for seeds for 7 minutes, and seeds were counted as sound, or empty with formed pericarps (not pollinated), or damaged by </w:t>
      </w:r>
      <w:proofErr w:type="spellStart"/>
      <w:r w:rsidRPr="009B3ADE">
        <w:rPr>
          <w:rFonts w:ascii="Times" w:hAnsi="Times"/>
          <w:i/>
          <w:color w:val="000000" w:themeColor="text1"/>
          <w:lang w:val="en-US"/>
        </w:rPr>
        <w:t>Cydia</w:t>
      </w:r>
      <w:proofErr w:type="spellEnd"/>
      <w:r w:rsidRPr="009B3ADE">
        <w:rPr>
          <w:rFonts w:ascii="Times" w:hAnsi="Times"/>
          <w:color w:val="000000" w:themeColor="text1"/>
          <w:lang w:val="en-US"/>
        </w:rPr>
        <w:t xml:space="preserve"> </w:t>
      </w:r>
      <w:proofErr w:type="spellStart"/>
      <w:r w:rsidRPr="009B3ADE">
        <w:rPr>
          <w:rFonts w:ascii="Times" w:hAnsi="Times"/>
          <w:i/>
          <w:color w:val="000000" w:themeColor="text1"/>
          <w:lang w:val="en-US"/>
        </w:rPr>
        <w:t>fagiglandana</w:t>
      </w:r>
      <w:proofErr w:type="spellEnd"/>
      <w:r w:rsidRPr="009B3ADE">
        <w:rPr>
          <w:rFonts w:ascii="Times" w:hAnsi="Times"/>
          <w:color w:val="000000" w:themeColor="text1"/>
          <w:lang w:val="en-US"/>
        </w:rPr>
        <w:t xml:space="preserve"> moths. Seeds killed by </w:t>
      </w:r>
      <w:proofErr w:type="spellStart"/>
      <w:r w:rsidRPr="009B3ADE">
        <w:rPr>
          <w:rFonts w:ascii="Times" w:hAnsi="Times"/>
          <w:i/>
          <w:color w:val="000000" w:themeColor="text1"/>
          <w:lang w:val="en-US"/>
        </w:rPr>
        <w:t>Cydia</w:t>
      </w:r>
      <w:proofErr w:type="spellEnd"/>
      <w:r w:rsidRPr="009B3ADE">
        <w:rPr>
          <w:rFonts w:ascii="Times" w:hAnsi="Times"/>
          <w:color w:val="000000" w:themeColor="text1"/>
          <w:lang w:val="en-US"/>
        </w:rPr>
        <w:t xml:space="preserve"> were filled with dark </w:t>
      </w:r>
      <w:proofErr w:type="spellStart"/>
      <w:r w:rsidRPr="009B3ADE">
        <w:rPr>
          <w:rFonts w:ascii="Times" w:hAnsi="Times"/>
          <w:color w:val="000000" w:themeColor="text1"/>
          <w:lang w:val="en-US"/>
        </w:rPr>
        <w:t>frass</w:t>
      </w:r>
      <w:proofErr w:type="spellEnd"/>
      <w:r w:rsidRPr="009B3ADE">
        <w:rPr>
          <w:rFonts w:ascii="Times" w:hAnsi="Times"/>
          <w:color w:val="000000" w:themeColor="text1"/>
          <w:lang w:val="en-US"/>
        </w:rPr>
        <w:t xml:space="preserve"> and had a round exit hole in the seed coat. This captured predispersal mortality (primarily by </w:t>
      </w:r>
      <w:proofErr w:type="spellStart"/>
      <w:r w:rsidRPr="009B3ADE">
        <w:rPr>
          <w:rFonts w:ascii="Times" w:hAnsi="Times"/>
          <w:i/>
          <w:iCs/>
          <w:color w:val="000000" w:themeColor="text1"/>
          <w:lang w:val="en-US"/>
        </w:rPr>
        <w:t>Cydia</w:t>
      </w:r>
      <w:proofErr w:type="spellEnd"/>
      <w:r w:rsidRPr="009B3ADE">
        <w:rPr>
          <w:rFonts w:ascii="Times" w:hAnsi="Times"/>
          <w:color w:val="000000" w:themeColor="text1"/>
          <w:lang w:val="en-US"/>
        </w:rPr>
        <w:t xml:space="preserve">), and sampling within days of maximum seed fall each year minimized </w:t>
      </w:r>
      <w:proofErr w:type="spellStart"/>
      <w:r w:rsidRPr="009B3ADE">
        <w:rPr>
          <w:rFonts w:ascii="Times" w:hAnsi="Times"/>
          <w:color w:val="000000" w:themeColor="text1"/>
          <w:lang w:val="en-US"/>
        </w:rPr>
        <w:t>postdispersal</w:t>
      </w:r>
      <w:proofErr w:type="spellEnd"/>
      <w:r w:rsidRPr="009B3ADE">
        <w:rPr>
          <w:rFonts w:ascii="Times" w:hAnsi="Times"/>
          <w:color w:val="000000" w:themeColor="text1"/>
          <w:lang w:val="en-US"/>
        </w:rPr>
        <w:t xml:space="preserve"> loss of full seeds to predators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5aupuh5do","properties":{"formattedCitation":"[49]","plainCitation":"[49]","noteIndex":0},"citationItems":[{"id":88,"uris":["http://zotero.org/users/1198962/items/WARQ77FZ"],"uri":["http://zotero.org/users/1198962/items/WARQ77FZ"],"itemData":{"id":88,"type":"article-journal","abstract":"1. Study of annual production of beech mast at twelve main sites including closed canopy beechwood, shelter belts, avenues and an isolated tree in a park, as well as intermittent observations at others, has now continued for twenty-eight years. 2. During this period beech mast was sampled from up to 100 trees by seven-minute samples collected from the ground. Aerial samples have also been collected from low-growing branches. 3. Production of full seed varies greatly from year to year, and all trees produce empty pericarps as well as full mast, especially on lower or shaded branches. 4. The proportion of full nuts consumed or damaged by the moth Cydia fagiglandana Z., birds and small mammals, in English sites, can become significant especially in non-mast years. 5. Good masting occurred in 1980, 1982, 1984, 1987, 1990, 1995, 1997, 2000, 2002, 2004 and 2006: after each of these good years, one year of very poor masting normally followed. The best year recorded so far was 1990. In both 1981 and 2005, no full mast was found, and singularly very little in 1991 and 2001. 6. Regional variation within England is much less than the annual variation, but over the period the northern trees have produced on average fewer full nuts but rather more empty and total nuts. In 2007, however, northern trees produced markedly less full and total nuts than their southern counterparts. 7. Over such a long period it was inevitable that site changes would occur. In some instances the substrate beneath particular trees is now less favourable for rapid nut collection. As some trees have died, additional younger trees are now being assessed. In 1996, far more viable seed was formed in certain Scottish sites than at those we observed in England, so it is highly desirable that Scottish and Welsh sites be monitored in the future.","container-title":"Arboricultural Journal","DOI":"10.1080/03071375.2008.9747535","ISSN":"0307-1375","issue":"3","page":"189-214","source":"Taylor and Francis+NEJM","title":"The English Beech Masting Survey 1980–2007: Variation in the Fruiting of the Common Beech (fagus Sylvatica L.) and Its Effects on Woodland Ecosystems","title-short":"The English Beech Masting Survey 1980–2007","volume":"31","author":[{"family":"Packham","given":"J. R."},{"family":"Thomas","given":"P. A."},{"family":"Lageard","given":"J. G. A."},{"family":"Hilton","given":"G. M."}],"issued":{"date-parts":[["2008",10,1]]}}}],"schema":"https://github.com/citation-style-language/schema/raw/master/csl-citation.json"}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[49]</w:t>
      </w:r>
      <w:r w:rsidRPr="009B3ADE">
        <w:rPr>
          <w:rFonts w:ascii="Times" w:hAnsi="Times"/>
          <w:color w:val="000000" w:themeColor="text1"/>
          <w:lang w:val="en-US"/>
        </w:rPr>
        <w:fldChar w:fldCharType="end"/>
      </w:r>
      <w:r w:rsidRPr="009B3ADE">
        <w:rPr>
          <w:rFonts w:ascii="Times" w:hAnsi="Times"/>
          <w:color w:val="000000" w:themeColor="text1"/>
          <w:lang w:val="en-US"/>
        </w:rPr>
        <w:t xml:space="preserve">. Mean monthly maximum temperature for each site was obtained from the corresponding 0.25˚ grid cell of the E-OBS dataset version 19.0e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fh3rP4QX","properties":{"formattedCitation":"[50]","plainCitation":"[50]","noteIndex":0},"citationItems":[{"id":86,"uris":["http://zotero.org/users/1198962/items/T6L9IM7A"],"uri":["http://zotero.org/users/1198962/items/T6L9IM7A"],"itemData":{"id":86,"type":"article-journal","abstract":"We describe the construction of a new version of the Europe-wide E-OBS temperature (daily minimum, mean, and maximum values) and precipitation data set. This version provides an improved estimation of interpolation uncertainty through the calculation of a 100-member ensemble of realizations of each daily field. The data set covers the period back to 1950 and provides gridded fields at a spacing of 0.25</w:instrText>
      </w:r>
      <w:r w:rsidR="00FA7167">
        <w:rPr>
          <w:rFonts w:ascii="Cambria Math" w:hAnsi="Cambria Math" w:cs="Cambria Math"/>
          <w:color w:val="000000" w:themeColor="text1"/>
          <w:lang w:val="en-US"/>
        </w:rPr>
        <w:instrText>∘</w:instrText>
      </w:r>
      <w:r w:rsidR="00FA7167">
        <w:rPr>
          <w:rFonts w:ascii="Times" w:hAnsi="Times"/>
          <w:color w:val="000000" w:themeColor="text1"/>
          <w:lang w:val="en-US"/>
        </w:rPr>
        <w:instrText xml:space="preserve"> × 0.25</w:instrText>
      </w:r>
      <w:r w:rsidR="00FA7167">
        <w:rPr>
          <w:rFonts w:ascii="Cambria Math" w:hAnsi="Cambria Math" w:cs="Cambria Math"/>
          <w:color w:val="000000" w:themeColor="text1"/>
          <w:lang w:val="en-US"/>
        </w:rPr>
        <w:instrText>∘</w:instrText>
      </w:r>
      <w:r w:rsidR="00FA7167">
        <w:rPr>
          <w:rFonts w:ascii="Times" w:hAnsi="Times"/>
          <w:color w:val="000000" w:themeColor="text1"/>
          <w:lang w:val="en-US"/>
        </w:rPr>
        <w:instrText xml:space="preserve"> in regular latitude/longitude coordinates. As with the original E-OBS data set, the ensemble version is based on the station series collated as part of the ECA&amp;D initiative. Station density varies significantly over the domain, and over time, and a reliable estimation of interpolation uncertainty in the gridded fields is therefore important for users of the data set. The uncertainty quantified by the ensemble data set is more realistic than the uncertainty estimates in the original version, although uncertainty is still underestimated in data-sparse regions. The new data set is compared against the earlier version of E-OBS and against regional gridded data sets produced by a selection of National Meteorological Services. In terms of both climatological averages and extreme values, the new version of E-OBS is broadly comparable to the earlier version. Nonetheless, users will notice differences between the two E-OBS versions, especially for precipitation, which arises from the different gridding method used.","container-title":"Journal of Geophysical Research: Atmospheres","DOI":"10.1029/2017JD028200","ISSN":"2169-8996","issue":"17","language":"en","page":"9391-9409","source":"Wiley Online Library","title":"An Ensemble Version of the E-OBS Temperature and Precipitation Data Sets","volume":"123","author":[{"family":"Cornes","given":"Richard C."},{"family":"Schrier","given":"Gerard","dropping-particle":"van der"},{"family":"Besselaar","given":"Else J. M.","dropping-particle":"van den"},{"family":"Jones","given":"Philip D."}],"issued":{"date-parts":[["2018"]]}}}],"schema":"https://github.com/citation-style-language/schema/raw/master/csl-citation.json"}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[50]</w:t>
      </w:r>
      <w:r w:rsidRPr="009B3ADE">
        <w:rPr>
          <w:rFonts w:ascii="Times" w:hAnsi="Times"/>
          <w:color w:val="000000" w:themeColor="text1"/>
          <w:lang w:val="en-US"/>
        </w:rPr>
        <w:fldChar w:fldCharType="end"/>
      </w:r>
      <w:r w:rsidRPr="009B3ADE">
        <w:rPr>
          <w:rFonts w:ascii="Times" w:hAnsi="Times"/>
          <w:color w:val="000000" w:themeColor="text1"/>
          <w:lang w:val="en-US"/>
        </w:rPr>
        <w:t xml:space="preserve">. </w:t>
      </w:r>
    </w:p>
    <w:p w14:paraId="3D689B1C" w14:textId="77777777" w:rsidR="009A44F2" w:rsidRPr="009B3ADE" w:rsidRDefault="009A44F2" w:rsidP="004B4031">
      <w:pPr>
        <w:spacing w:line="360" w:lineRule="auto"/>
        <w:rPr>
          <w:rFonts w:ascii="Times" w:hAnsi="Times"/>
          <w:color w:val="000000" w:themeColor="text1"/>
          <w:lang w:val="en-US"/>
        </w:rPr>
      </w:pPr>
    </w:p>
    <w:p w14:paraId="71134EE8" w14:textId="77777777" w:rsidR="009A44F2" w:rsidRPr="009B3ADE" w:rsidRDefault="009A44F2" w:rsidP="004B4031">
      <w:pPr>
        <w:spacing w:line="360" w:lineRule="auto"/>
        <w:outlineLvl w:val="0"/>
        <w:rPr>
          <w:rFonts w:ascii="Times" w:hAnsi="Times"/>
          <w:color w:val="000000" w:themeColor="text1"/>
          <w:lang w:val="en-US"/>
        </w:rPr>
      </w:pPr>
      <w:r w:rsidRPr="009B3ADE">
        <w:rPr>
          <w:rFonts w:ascii="Times" w:hAnsi="Times"/>
          <w:b/>
          <w:color w:val="000000" w:themeColor="text1"/>
          <w:lang w:val="en-US"/>
        </w:rPr>
        <w:t>QUANTIFICATION AND STATISTICAL ANALYSIS</w:t>
      </w:r>
    </w:p>
    <w:p w14:paraId="0CC7189D" w14:textId="77777777" w:rsidR="009A44F2" w:rsidRPr="009B3ADE" w:rsidRDefault="009A44F2" w:rsidP="004B4031">
      <w:pPr>
        <w:spacing w:line="360" w:lineRule="auto"/>
        <w:outlineLvl w:val="0"/>
        <w:rPr>
          <w:rFonts w:ascii="Times" w:hAnsi="Times"/>
          <w:b/>
          <w:color w:val="000000" w:themeColor="text1"/>
          <w:lang w:val="en-US"/>
        </w:rPr>
      </w:pPr>
      <w:r w:rsidRPr="009B3ADE">
        <w:rPr>
          <w:rFonts w:ascii="Times" w:hAnsi="Times"/>
          <w:b/>
          <w:color w:val="000000" w:themeColor="text1"/>
          <w:lang w:val="en-US"/>
        </w:rPr>
        <w:t>Seed production and masting behavior</w:t>
      </w:r>
    </w:p>
    <w:p w14:paraId="4D07FC1A" w14:textId="1B091ED0" w:rsidR="009A44F2" w:rsidRPr="009B3ADE" w:rsidRDefault="009A44F2" w:rsidP="004B4031">
      <w:pPr>
        <w:spacing w:line="360" w:lineRule="auto"/>
        <w:outlineLvl w:val="0"/>
        <w:rPr>
          <w:rFonts w:ascii="Times" w:hAnsi="Times"/>
          <w:color w:val="000000" w:themeColor="text1"/>
          <w:lang w:val="en-US"/>
        </w:rPr>
      </w:pPr>
      <w:r w:rsidRPr="009B3ADE">
        <w:rPr>
          <w:rFonts w:ascii="Times" w:hAnsi="Times"/>
          <w:color w:val="000000" w:themeColor="text1"/>
          <w:lang w:val="en-US"/>
        </w:rPr>
        <w:t xml:space="preserve">We calculated three individual-tree level masting metrics that are widely used to characterize reproductive patterns of plants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gog8ggnv3","properties":{"formattedCitation":"[23,51\\uc0\\u8211{}53]","plainCitation":"[23,51–53]","noteIndex":0},"citationItems":[{"id":46,"uris":["http://zotero.org/users/1198962/items/KYMCXYZD"],"uri":["http://zotero.org/users/1198962/items/KYMCXYZD"],"itemData":{"id":46,"type":"article-journal","container-title":"Oikos","issue":"3","page":"581–591","source":"Google Scholar","title":"Dissecting components of population-level variation in seed production and the evolution of masting behavior","volume":"102","author":[{"family":"Koenig","given":"Walter D."},{"family":"Kelly","given":"Dave"},{"family":"Sork","given":"Victoria L."},{"family":"Duncan","given":"Richard P."},{"family":"Elkinton","given":"Joseph S."},{"family":"Peltonen","given":"Mikko S."},{"family":"Westfall","given":"Robert D."}],"issued":{"date-parts":[["2003"]]}}},{"id":253,"uris":["http://zotero.org/users/1198962/items/USM5D97A"],"uri":["http://zotero.org/users/1198962/items/USM5D97A"],"itemData":{"id":253,"type":"article-journal","abstract":"By analyzing 296 published and unpublished data sets describing annual variation in seed output by 144 species of woody plants, this article addresses the following questions. Do plant species naturally fall into distinct groups corresponding to masting and nonmasting habits? Do plant populations generally exhibit significant bimodality in annual seed output? Are there significant relationships between annual variability in seed production and pollination and seed dispersal modes, as predicted from economy of scale considerations? We failed to identify distinct groups of species with contrasting levels of annual variability in seed output but did find evidence that most polycarpic woody plants seem to adhere to alternating supra</w:instrText>
      </w:r>
      <w:r w:rsidR="00FA7167">
        <w:rPr>
          <w:rFonts w:ascii="Cambria Math" w:hAnsi="Cambria Math" w:cs="Cambria Math"/>
          <w:color w:val="000000" w:themeColor="text1"/>
          <w:lang w:val="en-US"/>
        </w:rPr>
        <w:instrText>‐</w:instrText>
      </w:r>
      <w:r w:rsidR="00FA7167">
        <w:rPr>
          <w:rFonts w:ascii="Times" w:hAnsi="Times"/>
          <w:color w:val="000000" w:themeColor="text1"/>
          <w:lang w:val="en-US"/>
        </w:rPr>
        <w:instrText>annual schedules consisting of either high or low reproduction years. Seed production was weakly more variable among wind</w:instrText>
      </w:r>
      <w:r w:rsidR="00FA7167">
        <w:rPr>
          <w:rFonts w:ascii="Cambria Math" w:hAnsi="Cambria Math" w:cs="Cambria Math"/>
          <w:color w:val="000000" w:themeColor="text1"/>
          <w:lang w:val="en-US"/>
        </w:rPr>
        <w:instrText>‐</w:instrText>
      </w:r>
      <w:r w:rsidR="00FA7167">
        <w:rPr>
          <w:rFonts w:ascii="Times" w:hAnsi="Times"/>
          <w:color w:val="000000" w:themeColor="text1"/>
          <w:lang w:val="en-US"/>
        </w:rPr>
        <w:instrText>pollinated taxa than animal</w:instrText>
      </w:r>
      <w:r w:rsidR="00FA7167">
        <w:rPr>
          <w:rFonts w:ascii="Cambria Math" w:hAnsi="Cambria Math" w:cs="Cambria Math"/>
          <w:color w:val="000000" w:themeColor="text1"/>
          <w:lang w:val="en-US"/>
        </w:rPr>
        <w:instrText>‐</w:instrText>
      </w:r>
      <w:r w:rsidR="00FA7167">
        <w:rPr>
          <w:rFonts w:ascii="Times" w:hAnsi="Times"/>
          <w:color w:val="000000" w:themeColor="text1"/>
          <w:lang w:val="en-US"/>
        </w:rPr>
        <w:instrText>pollinated ones. Plants dispersed by mutualistic frugivores were less variable than those dispersed by either inanimate means or animals that predominantly behave as seed predators. We conclude that there are no objective reasons to perpetuate the concept of mast fruiting in the ecological literature as a shorthand to designate a distinct biological phenomenon. Associations between supra</w:instrText>
      </w:r>
      <w:r w:rsidR="00FA7167">
        <w:rPr>
          <w:rFonts w:ascii="Cambria Math" w:hAnsi="Cambria Math" w:cs="Cambria Math"/>
          <w:color w:val="000000" w:themeColor="text1"/>
          <w:lang w:val="en-US"/>
        </w:rPr>
        <w:instrText>‐</w:instrText>
      </w:r>
      <w:r w:rsidR="00FA7167">
        <w:rPr>
          <w:rFonts w:ascii="Times" w:hAnsi="Times"/>
          <w:color w:val="000000" w:themeColor="text1"/>
          <w:lang w:val="en-US"/>
        </w:rPr>
        <w:instrText xml:space="preserve">annual variabiity in seed output and pollination and seed dispersal methods suggest the existence of important reproductive correlates that demand further investigation.","container-title":"The American Naturalist","DOI":"10.1086/286191","ISSN":"0003-0147","issue":"4","journalAbbreviation":"The American Naturalist","page":"576-594","source":"journals.uchicago.edu (Atypon)","title":"Annual Variability in Seed Production by Woody Plants and the Masting Concept: Reassessment of Principles and Relationship to Pollination and Seed Dispersal","title-short":"Annual Variability in Seed Production by Woody Plants and the Masting Concept","volume":"152","author":[{"family":"Herrera","given":"Carlos M."},{"family":"Jordano","given":"Pedro"},{"family":"Guitián","given":"Javier"},{"family":"Traveset","given":"Anna"}],"issued":{"date-parts":[["1998",10,1]]}}},{"id":81,"uris":["http://zotero.org/users/1198962/items/DMWARQ7G"],"uri":["http://zotero.org/users/1198962/items/DMWARQ7G"],"itemData":{"id":81,"type":"article-journal","abstract":"1. Synchronous, episodic mast seeding is common in plant populations, and is thought to increase plant fitness through economies of scale, such as satiating seed predators, attracting seed dispersers and enhancing pollination success. Although mast seeding is easy to conceptualize, it has been quantified using a number of different metrics that reflect different features of pulsed reproduction. 2. We quantified spatio-temporal patterns of mast seeding across 36 populations of a high-elevation tree, Pinus albicaulis, for which perceived declines in cone production are a conservation concern. We tested for trends in mean cone production through space and time, and documented patterns of mast seeding using six different metrics: coefficient of variation, lag-1 autocorrelation, synchrony, average cone production by individual trees, and the frequency of high cone crops on absolute and relative scales. 3. Overall, we did not detect increasing or decreasing trends in cone production during our study period. Average cone production tended to increase from north-east to south-west. Population-level cone production tended to alternate between high and low years, but overall the coefficient of variation was low for a mast seeding species. 4. Metrics of mast seeding were not concordant across populations. The first principal component describing mast metrics separated populations with frequent high cone crops from those with high coefficients of variation. However, the second principle component was at least somewhat correlated with all metrics of masting, suggesting some ability to separate ‘masting’ from ‘non-masting’ populations. 5. In P. albicaulis, spatial variation in mast seeding could reflect differences in site productivity, differences in the importance of satiating generalist seed consumers versus attracting specialist seed dispersers, or recent invasion by an introduced pathogen. 6. Synthesis. Our research reinforces the conclusion that populations form a continuum of strategies between ‘masting’ versus ‘non-masting’ extremes. However, because different features of masting do not covary in space, understanding where populations fall along this continuum will depend on the features that are most important for mast seeding in a particular context.","container-title":"Journal of Ecology","DOI":"10.1111/j.1365-2745.2010.01790.x","ISSN":"1365-2745","issue":"2","language":"en","page":"438-444","source":"Wiley Online Library","title":"What defines mast seeding? Spatio-temporal patterns of cone production by whitebark pine","title-short":"What defines mast seeding?","volume":"99","author":[{"family":"Crone","given":"Elizabeth E."},{"family":"McIntire","given":"Eliot J. B."},{"family":"Brodie","given":"Jedediah"}],"issued":{"date-parts":[["2011"]]}}},{"id":20,"uris":["http://zotero.org/users/1198962/items/U7FFRI7V"],"uri":["http://zotero.org/users/1198962/items/U7FFRI7V"],"itemData":{"id":20,"type":"article-journal","container-title":"Agricultural and forest meteorology","page":"109–115","source":"Google Scholar","title":"The effects of local climate on the correlation between weather and seed production differ in two species with contrasting masting habit","volume":"268","author":[{"family":"Bogdziewicz","given":"Micha\\l"},{"family":"Szymkowiak","given":"Jakub"},{"family":"Fernández-Martínez","given":"Marcos"},{"family":"Peñuelas","given":"Josep"},{"family":"Espelta","given":"Josep M."}],"issued":{"date-parts":[["2019"]]}}}],"schema":"https://github.com/citation-style-language/schema/raw/master/csl-citation.json"} </w:instrText>
      </w:r>
      <w:r w:rsidRPr="009B3ADE">
        <w:rPr>
          <w:rFonts w:ascii="Times" w:hAnsi="Times"/>
          <w:color w:val="000000" w:themeColor="text1"/>
          <w:lang w:val="en-US"/>
        </w:rPr>
        <w:fldChar w:fldCharType="separate"/>
      </w:r>
      <w:r w:rsidR="00FA7167" w:rsidRPr="00FA7167">
        <w:rPr>
          <w:rFonts w:ascii="Times" w:hAnsi="Times"/>
          <w:color w:val="000000"/>
          <w:lang w:val="en-US"/>
        </w:rPr>
        <w:t>[23,51–53]</w:t>
      </w:r>
      <w:r w:rsidRPr="009B3ADE">
        <w:rPr>
          <w:rFonts w:ascii="Times" w:hAnsi="Times"/>
          <w:color w:val="000000" w:themeColor="text1"/>
          <w:lang w:val="en-US"/>
        </w:rPr>
        <w:fldChar w:fldCharType="end"/>
      </w:r>
      <w:r w:rsidRPr="009B3ADE">
        <w:rPr>
          <w:rFonts w:ascii="Times" w:hAnsi="Times"/>
          <w:color w:val="000000" w:themeColor="text1"/>
          <w:lang w:val="en-US"/>
        </w:rPr>
        <w:t xml:space="preserve">: inter-annual variability of seed production of individuals (coefficient of variation, </w:t>
      </w:r>
      <w:proofErr w:type="spellStart"/>
      <w:r w:rsidRPr="009B3ADE">
        <w:rPr>
          <w:rFonts w:ascii="Times" w:hAnsi="Times"/>
          <w:color w:val="000000" w:themeColor="text1"/>
          <w:lang w:val="en-US"/>
        </w:rPr>
        <w:t>CVi</w:t>
      </w:r>
      <w:proofErr w:type="spellEnd"/>
      <w:r w:rsidRPr="009B3ADE">
        <w:rPr>
          <w:rFonts w:ascii="Times" w:hAnsi="Times"/>
          <w:color w:val="000000" w:themeColor="text1"/>
          <w:lang w:val="en-US"/>
        </w:rPr>
        <w:t xml:space="preserve">); lag-1 autocorrelation of seed production at the tree level (AR1), wherein negative numbers indicate populations that </w:t>
      </w:r>
      <w:r w:rsidRPr="009B3ADE">
        <w:rPr>
          <w:rFonts w:ascii="Times" w:hAnsi="Times"/>
          <w:color w:val="000000" w:themeColor="text1"/>
          <w:lang w:val="en-US"/>
        </w:rPr>
        <w:lastRenderedPageBreak/>
        <w:t xml:space="preserve">alternate between years of high and low seed production; and synchrony of seed production by plants, as measured by the average pairwise Pearson’s correlation of seed production between individual plants in a site through time. Past studies in these populations revealed that inter-annual variability and synchrony of seed production declined over the last four decades (see </w:t>
      </w:r>
      <w:r w:rsidRPr="009B3ADE">
        <w:rPr>
          <w:rFonts w:ascii="Times" w:hAnsi="Times"/>
          <w:i/>
          <w:color w:val="000000" w:themeColor="text1"/>
          <w:lang w:val="en-US"/>
        </w:rPr>
        <w:t>Study species</w:t>
      </w:r>
      <w:r w:rsidRPr="009B3ADE">
        <w:rPr>
          <w:rFonts w:ascii="Times" w:hAnsi="Times"/>
          <w:color w:val="000000" w:themeColor="text1"/>
          <w:lang w:val="en-US"/>
        </w:rPr>
        <w:t xml:space="preserve">). We thus tested if the correlations between metrics persisted over time by splitting the dataset into two parts (first 20 years vs the last 19 years, since masting behavior can only be quantified on subsets of sufficient length), and calculating the metrics on each subset. We then analyzed intercorrelations between these three metrics using linear mixed models with study site included as a random intercept and metric by time interactions as fixed effects.  </w:t>
      </w:r>
    </w:p>
    <w:p w14:paraId="465F4CB5" w14:textId="77777777" w:rsidR="009A44F2" w:rsidRPr="009B3ADE" w:rsidRDefault="009A44F2" w:rsidP="004B4031">
      <w:pPr>
        <w:spacing w:line="360" w:lineRule="auto"/>
        <w:outlineLvl w:val="0"/>
        <w:rPr>
          <w:rFonts w:ascii="Times" w:hAnsi="Times"/>
          <w:color w:val="000000" w:themeColor="text1"/>
          <w:lang w:val="en-US"/>
        </w:rPr>
      </w:pPr>
    </w:p>
    <w:p w14:paraId="510E9EBC" w14:textId="77777777" w:rsidR="009A44F2" w:rsidRPr="009B3ADE" w:rsidRDefault="009A44F2" w:rsidP="004B4031">
      <w:pPr>
        <w:spacing w:line="360" w:lineRule="auto"/>
        <w:rPr>
          <w:rFonts w:ascii="Times" w:hAnsi="Times"/>
          <w:color w:val="000000" w:themeColor="text1"/>
          <w:lang w:val="en-US"/>
        </w:rPr>
      </w:pPr>
      <w:r w:rsidRPr="009B3ADE">
        <w:rPr>
          <w:rFonts w:ascii="Times" w:hAnsi="Times"/>
          <w:b/>
          <w:color w:val="000000" w:themeColor="text1"/>
          <w:lang w:val="en-US"/>
        </w:rPr>
        <w:t>Temporal trends in seed predation</w:t>
      </w:r>
    </w:p>
    <w:p w14:paraId="38EC6A1D" w14:textId="505E6044" w:rsidR="009A44F2" w:rsidRPr="009B3ADE" w:rsidRDefault="009A44F2" w:rsidP="004B4031">
      <w:pPr>
        <w:spacing w:line="360" w:lineRule="auto"/>
        <w:rPr>
          <w:rFonts w:ascii="Times" w:hAnsi="Times"/>
          <w:color w:val="000000" w:themeColor="text1"/>
          <w:lang w:val="en-US"/>
        </w:rPr>
      </w:pPr>
      <w:r w:rsidRPr="009B3ADE">
        <w:rPr>
          <w:rFonts w:ascii="Times" w:hAnsi="Times"/>
          <w:color w:val="000000" w:themeColor="text1"/>
          <w:lang w:val="en-US"/>
        </w:rPr>
        <w:t xml:space="preserve">To attribute the temporal trends in seed predation to their possible drivers, we used the temporal contribution method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1cves7fj1c","properties":{"formattedCitation":"[54,55]","plainCitation":"[54,55]","noteIndex":0},"citationItems":[{"id":120,"uris":["http://zotero.org/users/1198962/items/5P58BVKE"],"uri":["http://zotero.org/users/1198962/items/5P58BVKE"],"itemData":{"id":120,"type":"article-journal","abstract":"Global net ecosystem production (NEP) from a number of atmospheric inversions and dynamic global vegetation models is analysed to attribute trends to potential drivers. CO2 is found to have a positive effect on NEP that is constrained by climate warming.","container-title":"Nature Climate Change","DOI":"10.1038/s41558-018-0367-7","ISSN":"1758-6798","issue":"1","language":"en","page":"73-79","source":"www.nature.com","title":"Global trends in carbon sinks and their relationships with CO 2 and temperature","volume":"9","author":[{"family":"Fernández-Martínez","given":"M."},{"family":"Sardans","given":"J."},{"family":"Chevallier","given":"F."},{"family":"Ciais","given":"P."},{"family":"Obersteiner","given":"M."},{"family":"Vicca","given":"S."},{"family":"Canadell","given":"J. G."},{"family":"Bastos","given":"A."},{"family":"Friedlingstein","given":"P."},{"family":"Sitch","given":"S."},{"family":"Piao","given":"S. L."},{"family":"Janssens","given":"I. A."},{"family":"Peñuelas","given":"J."}],"issued":{"date-parts":[["2019",1]]}}},{"id":356,"uris":["http://zotero.org/users/1198962/items/WRG6F3LZ"],"uri":["http://zotero.org/users/1198962/items/WRG6F3LZ"],"itemData":{"id":356,"type":"article-journal","abstract":"Masting—temporally variable seed production with high spatial synchrony—is a pervasive strategy in wind-pollinated trees that is hypothesized to be vulnerable to climate change due to its correlation with variability in abiotic conditions. Recent work suggests that aging may also have strong effects on seed production patterns of trees, but this potential confounding factor has not been considered in previous times series analysis of climate change effects. Using a 54 year dataset for seven dominant species in 17 forests across Poland, we used the proportion of seed-producing trees (PST) to contrast the predictions of the climate change and aging hypotheses in Abies alba, Fagus sylvatica, Larix decidua, Picea abies, Pinus sylvestris, Quercus petraea, and Quercus robur. Our results show that in all species, PST increased over time and that this change correlated most strongly with stand age, while the standardized precipitation–evapotranspiration index, a measure of drought, contributed to temporal trends in PST of F. sylvatica and Q. robur. Temporal variability of PST also increased over time in all species except P. sylvestris, while trends in temporal autocorrelation and among-stand synchrony reflect species-specific masting strategies. Our results suggest a pivotal role of plant ontogeny in driving not only the extent but also variability and synchrony of reproduction in temperate forest trees. In a time of increasing forest regrowth in Europe, we therefore call for increased attention to demographic effects such as aging on plant reproductive behavior, particularly in studies examining global change effects using long-term time series data.","container-title":"Global Change Biology","DOI":"10.1111/gcb.14945","ISSN":"1365-2486","issue":"n/a","language":"en","source":"Wiley Online Library","title":"Investigating the relationship between climate, stand age, and temporal trends in masting behavior of European forest trees","URL":"https://onlinelibrary.wiley.com/doi/abs/10.1111/gcb.14945","volume":"n/a","author":[{"family":"Pesendorfer","given":"Mario B."},{"family":"Bogdziewicz","given":"Michał"},{"family":"Szymkowiak","given":"Jakub"},{"family":"Borowski","given":"Zbigniew"},{"family":"Kantorowicz","given":"Władysław"},{"family":"Espelta","given":"Josep M."},{"family":"Fernández</w:instrText>
      </w:r>
      <w:r w:rsidR="00FA7167">
        <w:rPr>
          <w:rFonts w:ascii="Cambria Math" w:hAnsi="Cambria Math" w:cs="Cambria Math"/>
          <w:color w:val="000000" w:themeColor="text1"/>
          <w:lang w:val="en-US"/>
        </w:rPr>
        <w:instrText>‐</w:instrText>
      </w:r>
      <w:r w:rsidR="00FA7167">
        <w:rPr>
          <w:rFonts w:ascii="Times" w:hAnsi="Times"/>
          <w:color w:val="000000" w:themeColor="text1"/>
          <w:lang w:val="en-US"/>
        </w:rPr>
        <w:instrText xml:space="preserve">Martínez","given":"Marcos"}],"accessed":{"date-parts":[["2020",2,10]]}}}],"schema":"https://github.com/citation-style-language/schema/raw/master/csl-citation.json"}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[54,55]</w:t>
      </w:r>
      <w:r w:rsidRPr="009B3ADE">
        <w:rPr>
          <w:rFonts w:ascii="Times" w:hAnsi="Times"/>
          <w:color w:val="000000" w:themeColor="text1"/>
          <w:lang w:val="en-US"/>
        </w:rPr>
        <w:fldChar w:fldCharType="end"/>
      </w:r>
      <w:r w:rsidRPr="009B3ADE">
        <w:rPr>
          <w:rFonts w:ascii="Times" w:hAnsi="Times"/>
          <w:color w:val="000000" w:themeColor="text1"/>
          <w:lang w:val="en-US"/>
        </w:rPr>
        <w:t xml:space="preserve">. First, using the tree ID and site as random intercept terms and an autoregressive order-1 autocorrelation structure, we modelled seed predation as a function of beech seeding behavior and of temperature, i.e. variables that can affect </w:t>
      </w:r>
      <w:proofErr w:type="spellStart"/>
      <w:r w:rsidRPr="009B3ADE">
        <w:rPr>
          <w:rFonts w:ascii="Times" w:hAnsi="Times"/>
          <w:i/>
          <w:color w:val="000000" w:themeColor="text1"/>
          <w:lang w:val="en-US"/>
        </w:rPr>
        <w:t>Cydia</w:t>
      </w:r>
      <w:proofErr w:type="spellEnd"/>
      <w:r w:rsidRPr="009B3ADE">
        <w:rPr>
          <w:rFonts w:ascii="Times" w:hAnsi="Times"/>
          <w:color w:val="000000" w:themeColor="text1"/>
          <w:lang w:val="en-US"/>
        </w:rPr>
        <w:t xml:space="preserve"> population abundance. The temperature variables included mean temperature for the period between July and September, which covers the time of adult insect activity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lJfEyTIn","properties":{"formattedCitation":"[56]","plainCitation":"[56]","noteIndex":0},"citationItems":[{"id":355,"uris":["http://zotero.org/users/1198962/items/GDI8WTBM"],"uri":["http://zotero.org/users/1198962/items/GDI8WTBM"],"itemData":{"id":355,"type":"book","publisher":"CRC Press","source":"Google Scholar","title":"The Chestnut Handbook: Crop &amp; Forest Management","title-short":"The Chestnut Handbook","author":[{"family":"Beccaro","given":"Gabriele"},{"family":"Alma","given":"Alberto"},{"family":"Bounous","given":"Giancarlo"},{"family":"Gomes-Laranjo","given":"Jose"}],"issued":{"date-parts":[["2019"]]}}}],"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[56]</w:t>
      </w:r>
      <w:r w:rsidRPr="009B3ADE">
        <w:rPr>
          <w:rFonts w:ascii="Times" w:hAnsi="Times"/>
          <w:color w:val="000000" w:themeColor="text1"/>
          <w:lang w:val="en-US"/>
        </w:rPr>
        <w:fldChar w:fldCharType="end"/>
      </w:r>
      <w:r w:rsidRPr="009B3ADE">
        <w:rPr>
          <w:rFonts w:ascii="Times" w:hAnsi="Times"/>
          <w:color w:val="000000" w:themeColor="text1"/>
          <w:lang w:val="en-US"/>
        </w:rPr>
        <w:t xml:space="preserve">, and December and March, which can be important for wintering survival of larvae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gWddSyMu","properties":{"formattedCitation":"[57]","plainCitation":"[57]","noteIndex":0},"citationItems":[{"id":354,"uris":["http://zotero.org/users/1198962/items/8D6MJ78Z"],"uri":["http://zotero.org/users/1198962/items/8D6MJ78Z"],"itemData":{"id":354,"type":"article-journal","abstract":"Effects of recent climate change have already been detected in many species, and, in particular, in insects. The present paper reviews the key impacts of global warming on insect development and dispersal. The effects of climate change appear to be much more complex than a simple linear response to an average increase in temperature. They can differ between seasons and bioclimatic regions. Earlier flight periods, enhanced winter survival and acceleration of development rates are the major insect responses. Differential response of insects and hosts to warming up might also lead to disruption of their phenological synchrony, but adaptive genetic processes are likely to quickly restore this synchrony. In a number of cases, warming results in removing or relocating the barriers that limit present species' ranges. It is also likely to facilitate the establishment and spread of invasive alien species. Finally, knowledge gaps are identified and future research interests are suggested.","container-title":"Integrative Zoology","DOI":"10.1111/j.1749-4877.2010.00196.x","ISSN":"1749-4877","issue":"2","language":"en","page":"132-142","source":"Wiley Online Library","title":"Direct impacts of recent climate warming on insect populations","volume":"5","author":[{"family":"Robinet","given":"Christelle"},{"family":"Roques","given":"Alain"}],"issued":{"date-parts":[["2010"]]}}}],"schema":"https://github.com/citation-style-language/schema/raw/master/csl-citation.json"}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[57]</w:t>
      </w:r>
      <w:r w:rsidRPr="009B3ADE">
        <w:rPr>
          <w:rFonts w:ascii="Times" w:hAnsi="Times"/>
          <w:color w:val="000000" w:themeColor="text1"/>
          <w:lang w:val="en-US"/>
        </w:rPr>
        <w:fldChar w:fldCharType="end"/>
      </w:r>
      <w:r w:rsidRPr="009B3ADE">
        <w:rPr>
          <w:rFonts w:ascii="Times" w:hAnsi="Times"/>
          <w:color w:val="000000" w:themeColor="text1"/>
          <w:lang w:val="en-US"/>
        </w:rPr>
        <w:t xml:space="preserve">. We also included current year seed production and the difference between seed production in the current versus the previous year, i.e. variables that affect predation by starving and satiating insects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QMiK5KIP","properties":{"formattedCitation":"[13]","plainCitation":"[13]","noteIndex":0},"citationItems":[{"id":321,"uris":["http://zotero.org/users/1198962/items/C2A7IYCN"],"uri":["http://zotero.org/users/1198962/items/C2A7IYCN"],"itemData":{"id":321,"type":"article-journal","abstract":"Masting, synchronous year-to-year variation in seed production, increases pollination efficiency and reduces seed loss to predators. Climate warming over recent decades has increased seed production but decreased masting, favouring seed predators over plants.","container-title":"Nature Plants","DOI":"10.1038/s41477-020-0592-8","ISSN":"2055-0278","issue":"2","language":"en","note":"number: 2\npublisher: Nature Publishing Group","page":"88-94","source":"www.nature.com","title":"Climate warming disrupts mast seeding and its fitness benefits in European beech","volume":"6","author":[{"family":"Bogdziewicz","given":"Michał"},{"family":"Kelly","given":"Dave"},{"family":"Thomas","given":"Peter A."},{"family":"Lageard","given":"Jonathan G. A."},{"family":"Hacket-Pain","given":"Andrew"}],"issued":{"date-parts":[["2020",2]]}}}],"schema":"https://github.com/citation-style-language/schema/raw/master/csl-citation.json"}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[13]</w:t>
      </w:r>
      <w:r w:rsidRPr="009B3ADE">
        <w:rPr>
          <w:rFonts w:ascii="Times" w:hAnsi="Times"/>
          <w:color w:val="000000" w:themeColor="text1"/>
          <w:lang w:val="en-US"/>
        </w:rPr>
        <w:fldChar w:fldCharType="end"/>
      </w:r>
      <w:r w:rsidRPr="009B3ADE">
        <w:rPr>
          <w:rFonts w:ascii="Times" w:hAnsi="Times"/>
          <w:color w:val="000000" w:themeColor="text1"/>
          <w:lang w:val="en-US"/>
        </w:rPr>
        <w:t xml:space="preserve">. We first calculated the observed time trend in the predation rate (slope ± standard error) in our data using binomial GLMM. We then calculated the trend predicted by the full model and the trends predicted by the same model but maintaining individual predictors constant (e.g., winter temperature is held constant, using the median values per site, while all other predictors change according to the observations). The difference between the observed trend and when one variable was constant was the contribution of that predictor variable to the change in the response variable. The difference between all individual contributions and the observed trend were considered to be unknown contributions. All errors were propagated using standard methods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lda8jrm6g","properties":{"formattedCitation":"[54]","plainCitation":"[54]","noteIndex":0},"citationItems":[{"id":120,"uris":["http://zotero.org/users/1198962/items/5P58BVKE"],"uri":["http://zotero.org/users/1198962/items/5P58BVKE"],"itemData":{"id":120,"type":"article-journal","abstract":"Global net ecosystem production (NEP) from a number of atmospheric inversions and dynamic global vegetation models is analysed to attribute trends to potential drivers. CO2 is found to have a positive effect on NEP that is constrained by climate warming.","container-title":"Nature Climate Change","DOI":"10.1038/s41558-018-0367-7","ISSN":"1758-6798","issue":"1","language":"en","page":"73-79","source":"www.nature.com","title":"Global trends in carbon sinks and their relationships with CO 2 and temperature","volume":"9","author":[{"family":"Fernández-Martínez","given":"M."},{"family":"Sardans","given":"J."},{"family":"Chevallier","given":"F."},{"family":"Ciais","given":"P."},{"family":"Obersteiner","given":"M."},{"family":"Vicca","given":"S."},{"family":"Canadell","given":"J. G."},{"family":"Bastos","given":"A."},{"family":"Friedlingstein","given":"P."},{"family":"Sitch","given":"S."},{"family":"Piao","given":"S. L."},{"family":"Janssens","given":"I. A."},{"family":"Peñuelas","given":"J."}],"issued":{"date-parts":[["2019",1]]}}}],"schema":"https://github.com/citation-style-language/schema/raw/master/csl-citation.json"}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[54]</w:t>
      </w:r>
      <w:r w:rsidRPr="009B3ADE">
        <w:rPr>
          <w:rFonts w:ascii="Times" w:hAnsi="Times"/>
          <w:color w:val="000000" w:themeColor="text1"/>
          <w:lang w:val="en-US"/>
        </w:rPr>
        <w:fldChar w:fldCharType="end"/>
      </w:r>
      <w:r w:rsidRPr="009B3ADE">
        <w:rPr>
          <w:rFonts w:ascii="Times" w:hAnsi="Times"/>
          <w:color w:val="000000" w:themeColor="text1"/>
          <w:lang w:val="en-US"/>
        </w:rPr>
        <w:t>.</w:t>
      </w:r>
    </w:p>
    <w:p w14:paraId="60AFAFE0" w14:textId="77777777" w:rsidR="009A44F2" w:rsidRPr="009B3ADE" w:rsidRDefault="009A44F2" w:rsidP="004B4031">
      <w:pPr>
        <w:spacing w:line="360" w:lineRule="auto"/>
        <w:outlineLvl w:val="0"/>
        <w:rPr>
          <w:rFonts w:ascii="Times" w:hAnsi="Times"/>
          <w:b/>
          <w:color w:val="000000" w:themeColor="text1"/>
          <w:lang w:val="en-US"/>
        </w:rPr>
      </w:pPr>
    </w:p>
    <w:p w14:paraId="4EFB204E" w14:textId="77777777" w:rsidR="009A44F2" w:rsidRPr="009B3ADE" w:rsidRDefault="009A44F2" w:rsidP="004B4031">
      <w:pPr>
        <w:spacing w:line="360" w:lineRule="auto"/>
        <w:outlineLvl w:val="0"/>
        <w:rPr>
          <w:rFonts w:ascii="Times" w:hAnsi="Times"/>
          <w:color w:val="000000" w:themeColor="text1"/>
          <w:lang w:val="en-US"/>
        </w:rPr>
      </w:pPr>
      <w:r w:rsidRPr="009B3ADE">
        <w:rPr>
          <w:rFonts w:ascii="Times" w:hAnsi="Times"/>
          <w:b/>
          <w:color w:val="000000" w:themeColor="text1"/>
          <w:lang w:val="en-US"/>
        </w:rPr>
        <w:t>Phenotypic selection</w:t>
      </w:r>
    </w:p>
    <w:p w14:paraId="13133AD0" w14:textId="0784F154" w:rsidR="009A44F2" w:rsidRPr="009B3ADE" w:rsidRDefault="009A44F2" w:rsidP="004B4031">
      <w:pPr>
        <w:spacing w:line="360" w:lineRule="auto"/>
        <w:outlineLvl w:val="0"/>
        <w:rPr>
          <w:rFonts w:ascii="Times" w:hAnsi="Times"/>
          <w:color w:val="000000" w:themeColor="text1"/>
          <w:lang w:val="en-US"/>
        </w:rPr>
      </w:pPr>
      <w:r w:rsidRPr="009B3ADE">
        <w:rPr>
          <w:rFonts w:ascii="Times" w:hAnsi="Times"/>
          <w:color w:val="000000" w:themeColor="text1"/>
          <w:lang w:val="en-US"/>
        </w:rPr>
        <w:lastRenderedPageBreak/>
        <w:t xml:space="preserve">We estimated phenotypic selection in beech populations using regression-based techniques developed by </w:t>
      </w:r>
      <w:r w:rsidRPr="009B3ADE">
        <w:rPr>
          <w:rFonts w:ascii="Times" w:hAnsi="Times"/>
          <w:color w:val="000000" w:themeColor="text1"/>
          <w:lang w:val="en-US"/>
        </w:rPr>
        <w:fldChar w:fldCharType="begin"/>
      </w:r>
      <w:r w:rsidRPr="009B3ADE">
        <w:rPr>
          <w:rFonts w:ascii="Times" w:hAnsi="Times"/>
          <w:color w:val="000000" w:themeColor="text1"/>
          <w:lang w:val="en-US"/>
        </w:rPr>
        <w:instrText xml:space="preserve"> ADDIN ZOTERO_ITEM CSL_CITATION {"citationID":"hDcbUf06","properties":{"formattedCitation":"(Lande and Arnold 1983)","plainCitation":"(Lande and Arnold 1983)","dontUpdate":true,"noteIndex":0},"citationItems":[{"id":82,"uris":["http://zotero.org/users/1198962/items/XHLSMCHQ"],"uri":["http://zotero.org/users/1198962/items/XHLSMCHQ"],"itemData":{"id":82,"type":"article-journal","container-title":"Evolution","DOI":"10.1111/j.1558-5646.1983.tb00236.x","ISSN":"1558-5646","issue":"6","language":"en","page":"1210-1226","source":"Wiley Online Library","title":"The Measurement of Selection on Correlated Characters","volume":"37","author":[{"family":"Lande","given":"Russell"},{"family":"Arnold","given":"Stevan J."}],"issued":{"date-parts":[["1983"]]}}}],"schema":"https://github.com/citation-style-language/schema/raw/master/csl-citation.json"} </w:instrText>
      </w:r>
      <w:r w:rsidRPr="009B3ADE">
        <w:rPr>
          <w:rFonts w:ascii="Times" w:hAnsi="Times"/>
          <w:color w:val="000000" w:themeColor="text1"/>
          <w:lang w:val="en-US"/>
        </w:rPr>
        <w:fldChar w:fldCharType="separate"/>
      </w:r>
      <w:r w:rsidRPr="009B3ADE">
        <w:rPr>
          <w:rFonts w:ascii="Times" w:hAnsi="Times"/>
          <w:noProof/>
          <w:color w:val="000000" w:themeColor="text1"/>
          <w:lang w:val="en-US"/>
        </w:rPr>
        <w:t>Lande and Arnold (1983)</w:t>
      </w:r>
      <w:r w:rsidRPr="009B3ADE">
        <w:rPr>
          <w:rFonts w:ascii="Times" w:hAnsi="Times"/>
          <w:color w:val="000000" w:themeColor="text1"/>
          <w:lang w:val="en-US"/>
        </w:rPr>
        <w:fldChar w:fldCharType="end"/>
      </w:r>
      <w:r w:rsidRPr="009B3ADE">
        <w:rPr>
          <w:rFonts w:ascii="Times" w:hAnsi="Times"/>
          <w:color w:val="000000" w:themeColor="text1"/>
          <w:lang w:val="en-US"/>
        </w:rPr>
        <w:t xml:space="preserve">. The method estimates the strength of natural selection by regressing fitness on the phenotype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vSkNHzIC","properties":{"formattedCitation":"[59]","plainCitation":"[59]","noteIndex":0},"citationItems":[{"id":79,"uris":["http://zotero.org/users/1198962/items/3KLYQISN"],"uri":["http://zotero.org/users/1198962/items/3KLYQISN"],"itemData":{"id":79,"type":"article-journal","abstract":"This book considers the basic concepts in population and quantitative genetics, including measuring selection on phenotypic characters, with a focus on methods applicable to field studies of ecologically important traits. Aimed at advanced undergraduates and graduate students, it should provide professionals outside the field with an accessible introduction. An appendix, glossary and index are...","container-title":"A primer of ecological genetics.","language":"English","source":"www.cabdirect.org","title":"A primer of ecological genetics.","URL":"https://www.cabdirect.org/cabdirect/abstract/20043112919","author":[{"family":"Conner","given":"J. K."},{"family":"Hartl","given":"D. L."}],"accessed":{"date-parts":[["2020",1,29]]},"issued":{"date-parts":[["2004"]]}}}],"schema":"https://github.com/citation-style-language/schema/raw/master/csl-citation.json"}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[59]</w:t>
      </w:r>
      <w:r w:rsidRPr="009B3ADE">
        <w:rPr>
          <w:rFonts w:ascii="Times" w:hAnsi="Times"/>
          <w:color w:val="000000" w:themeColor="text1"/>
          <w:lang w:val="en-US"/>
        </w:rPr>
        <w:fldChar w:fldCharType="end"/>
      </w:r>
      <w:r w:rsidRPr="009B3ADE">
        <w:rPr>
          <w:rFonts w:ascii="Times" w:hAnsi="Times"/>
          <w:color w:val="000000" w:themeColor="text1"/>
          <w:lang w:val="en-US"/>
        </w:rPr>
        <w:t>. In our study, fitness was measured as pollination efficiency and predation rate (see below). For each selection analysis described below, we built two types of models. We constructed univariate models for each masting metric to estimate selection differentials (</w:t>
      </w:r>
      <w:r w:rsidRPr="009B3ADE">
        <w:rPr>
          <w:rFonts w:ascii="Times" w:hAnsi="Times"/>
          <w:i/>
          <w:color w:val="000000" w:themeColor="text1"/>
          <w:lang w:val="en-US"/>
        </w:rPr>
        <w:t>S</w:t>
      </w:r>
      <w:r w:rsidRPr="009B3ADE">
        <w:rPr>
          <w:rFonts w:ascii="Times" w:hAnsi="Times"/>
          <w:color w:val="000000" w:themeColor="text1"/>
          <w:lang w:val="en-US"/>
        </w:rPr>
        <w:t>) for each reproductive trait (indirect selection). We also estimated selection gradients (</w:t>
      </w:r>
      <w:r w:rsidRPr="009B3ADE">
        <w:rPr>
          <w:rFonts w:ascii="Times Greek" w:hAnsi="Times Greek"/>
          <w:i/>
          <w:color w:val="000000" w:themeColor="text1"/>
          <w:lang w:val="en-US"/>
        </w:rPr>
        <w:t>β</w:t>
      </w:r>
      <w:r w:rsidRPr="009B3ADE">
        <w:rPr>
          <w:rFonts w:ascii="Times" w:hAnsi="Times"/>
          <w:color w:val="000000" w:themeColor="text1"/>
          <w:lang w:val="en-US"/>
        </w:rPr>
        <w:t xml:space="preserve">), which measure direct selection on each trait after removing indirect selection from all other traits in the analysis by using multiple regressions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DAI8BIJL","properties":{"formattedCitation":"[59]","plainCitation":"[59]","noteIndex":0},"citationItems":[{"id":79,"uris":["http://zotero.org/users/1198962/items/3KLYQISN"],"uri":["http://zotero.org/users/1198962/items/3KLYQISN"],"itemData":{"id":79,"type":"article-journal","abstract":"This book considers the basic concepts in population and quantitative genetics, including measuring selection on phenotypic characters, with a focus on methods applicable to field studies of ecologically important traits. Aimed at advanced undergraduates and graduate students, it should provide professionals outside the field with an accessible introduction. An appendix, glossary and index are...","container-title":"A primer of ecological genetics.","language":"English","source":"www.cabdirect.org","title":"A primer of ecological genetics.","URL":"https://www.cabdirect.org/cabdirect/abstract/20043112919","author":[{"family":"Conner","given":"J. K."},{"family":"Hartl","given":"D. L."}],"accessed":{"date-parts":[["2020",1,29]]},"issued":{"date-parts":[["2004"]]}}}],"schema":"https://github.com/citation-style-language/schema/raw/master/csl-citation.json"}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[59]</w:t>
      </w:r>
      <w:r w:rsidRPr="009B3ADE">
        <w:rPr>
          <w:rFonts w:ascii="Times" w:hAnsi="Times"/>
          <w:color w:val="000000" w:themeColor="text1"/>
          <w:lang w:val="en-US"/>
        </w:rPr>
        <w:fldChar w:fldCharType="end"/>
      </w:r>
      <w:r w:rsidRPr="009B3ADE">
        <w:rPr>
          <w:rFonts w:ascii="Times" w:hAnsi="Times"/>
          <w:color w:val="000000" w:themeColor="text1"/>
          <w:lang w:val="en-US"/>
        </w:rPr>
        <w:t xml:space="preserve">. In other words, selection differentials measure indirect selection, while selection gradients measure direct selection. </w:t>
      </w:r>
    </w:p>
    <w:p w14:paraId="63C3F54F" w14:textId="77777777" w:rsidR="009A44F2" w:rsidRPr="009B3ADE" w:rsidRDefault="009A44F2" w:rsidP="004B4031">
      <w:pPr>
        <w:spacing w:line="360" w:lineRule="auto"/>
        <w:ind w:firstLine="720"/>
        <w:outlineLvl w:val="0"/>
        <w:rPr>
          <w:rFonts w:ascii="Times" w:hAnsi="Times"/>
          <w:color w:val="000000" w:themeColor="text1"/>
          <w:lang w:val="en-US"/>
        </w:rPr>
      </w:pPr>
      <w:r w:rsidRPr="009B3ADE">
        <w:rPr>
          <w:rFonts w:ascii="Times" w:hAnsi="Times"/>
          <w:color w:val="000000" w:themeColor="text1"/>
          <w:lang w:val="en-US"/>
        </w:rPr>
        <w:t xml:space="preserve">We tested whether pollination efficiency and predation selected for masting in European beech using generalized linear mixed models (GLMMs) with a binomial error term. Using the tree ID and site as the random intercepts and an autoregressive order-1 autocorrelation structure, we modelled the proportion of successfully pollinated seeds or proportion of predated seeds as a function of tree-level masting metrics: inter-annual variation (coefficient of variation, </w:t>
      </w:r>
      <w:proofErr w:type="spellStart"/>
      <w:r w:rsidRPr="009B3ADE">
        <w:rPr>
          <w:rFonts w:ascii="Times" w:hAnsi="Times"/>
          <w:color w:val="000000" w:themeColor="text1"/>
          <w:lang w:val="en-US"/>
        </w:rPr>
        <w:t>CVi</w:t>
      </w:r>
      <w:proofErr w:type="spellEnd"/>
      <w:r w:rsidRPr="009B3ADE">
        <w:rPr>
          <w:rFonts w:ascii="Times" w:hAnsi="Times"/>
          <w:color w:val="000000" w:themeColor="text1"/>
          <w:lang w:val="en-US"/>
        </w:rPr>
        <w:t xml:space="preserve">), among-plant synchrony (mean Pearson pairwise cross-correlation), and tree-level lag1 temporal autocorrelation (AR1) in seed production. Directional and nonlinear selection differentials were estimated by including linear and quadratic effects of independent variables, respectively. We tested for heterogeneity in selection on masting across years by including an interaction term for each masting metric with year (as a continuous variable) as fixed effects in our models. Models included observation-level random intercepts to correct for overdispersion. The interaction and quadratic terms were removed from final models if not statistically significant.  </w:t>
      </w:r>
    </w:p>
    <w:p w14:paraId="6FA6B6EE" w14:textId="4657F6B7" w:rsidR="009A44F2" w:rsidRPr="009B3ADE" w:rsidRDefault="009A44F2" w:rsidP="00094104">
      <w:pPr>
        <w:spacing w:line="360" w:lineRule="auto"/>
        <w:outlineLvl w:val="0"/>
        <w:rPr>
          <w:rFonts w:ascii="Times" w:hAnsi="Times"/>
          <w:color w:val="000000" w:themeColor="text1"/>
          <w:lang w:val="en-US"/>
        </w:rPr>
      </w:pPr>
      <w:r w:rsidRPr="009B3ADE">
        <w:rPr>
          <w:rFonts w:ascii="Times" w:hAnsi="Times"/>
          <w:color w:val="000000" w:themeColor="text1"/>
          <w:lang w:val="en-US"/>
        </w:rPr>
        <w:tab/>
        <w:t xml:space="preserve">We tested whether selection eliminates phenotypes that are insensitive to environmental cues that cause reproductive synchrony in two steps. In the first step, we tested whether higher individual tree-level correlations with mean summer (June-July) temperature one year before </w:t>
      </w:r>
      <w:proofErr w:type="spellStart"/>
      <w:r w:rsidRPr="009B3ADE">
        <w:rPr>
          <w:rFonts w:ascii="Times" w:hAnsi="Times"/>
          <w:color w:val="000000" w:themeColor="text1"/>
          <w:lang w:val="en-US"/>
        </w:rPr>
        <w:t>seedfall</w:t>
      </w:r>
      <w:proofErr w:type="spellEnd"/>
      <w:r w:rsidRPr="009B3ADE">
        <w:rPr>
          <w:rFonts w:ascii="Times" w:hAnsi="Times"/>
          <w:color w:val="000000" w:themeColor="text1"/>
          <w:lang w:val="en-US"/>
        </w:rPr>
        <w:t xml:space="preserve"> increased the probability of producing a viable seed (both pollinated and </w:t>
      </w:r>
      <w:proofErr w:type="spellStart"/>
      <w:r w:rsidRPr="009B3ADE">
        <w:rPr>
          <w:rFonts w:ascii="Times" w:hAnsi="Times"/>
          <w:color w:val="000000" w:themeColor="text1"/>
          <w:lang w:val="en-US"/>
        </w:rPr>
        <w:t>unpredated</w:t>
      </w:r>
      <w:proofErr w:type="spellEnd"/>
      <w:r w:rsidRPr="009B3ADE">
        <w:rPr>
          <w:rFonts w:ascii="Times" w:hAnsi="Times"/>
          <w:color w:val="000000" w:themeColor="text1"/>
          <w:lang w:val="en-US"/>
        </w:rPr>
        <w:t xml:space="preserve">, combined). We used a binomial GLMM with tree ID and site as the random intercepts and an autoregressive order-1 autocorrelation structure. Mean summer (June-July) temperature in the previous year is a widely reported weather correlate of seed production in European beech, including in our populations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a2alukakhes","properties":{"formattedCitation":"[13,60\\uc0\\u8211{}62]","plainCitation":"[13,60–62]","noteIndex":0},"citationItems":[{"id":27,"uris":["http://zotero.org/users/1198962/items/UN34RGU8"],"uri":["http://zotero.org/users/1198962/items/UN34RGU8"],"itemData":{"id":27,"type":"article-journal","container-title":"Canadian Journal of Botany","issue":"9","page":"1039–1047","source":"Google Scholar","title":"Masting behaviour in beech: linking reproduction and climatic variation","title-short":"Masting behaviour in beech","volume":"79","author":[{"family":"Piovesan","given":"Gianluca"},{"family":"Adams","given":"Jonathan M."}],"issued":{"date-parts":[["2001"]]}}},{"id":32,"uris":["http://zotero.org/users/1198962/items/8SFWUEK8"],"uri":["http://zotero.org/users/1198962/items/8SFWUEK8"],"itemData":{"id":32,"type":"article-journal","container-title":"New Phytologist","issue":"2","page":"595–608","source":"Google Scholar","title":"Spatial patterns and broad-scale weather cues of beech mast seeding in Europe","volume":"215","author":[{"family":"Vacchiano","given":"Giorgio"},{"family":"Hacket-Pain","given":"Andrew"},{"family":"Turco","given":"Marco"},{"family":"Motta","given":"Renzo"},{"family":"Maringer","given":"Janet"},{"family":"Conedera","given":"Marco"},{"family":"Drobyshev","given":"Igor"},{"family":"Ascoli","given":"Davide"}],"issued":{"date-parts":[["2017"]]}}},{"id":238,"uris":["http://zotero.org/users/1198962/items/4R9VDU9N"],"uri":["http://zotero.org/users/1198962/items/4R9VDU9N"],"itemData":{"id":238,"type":"article-journal","abstract":"Climatically controlled allocation to reproduction is a key mechanism by which climate influences tree growth and may explain lagged correlations between climate and growth. We used continent-wide datasets of tree-ring chronologies and annual reproductive effort in Fagus sylvatica from 1901 to 2015 to characterise relationships between climate, reproduction and growth. Results highlight that variable allocation to reproduction is a key factor for growth in this species, and that high reproductive effort (‘mast years’) is associated with stem growth reduction. Additionally, high reproductive effort is associated with previous summer temperature, creating lagged climate effects on growth. Consequently, understanding growth variability in forest ecosystems requires the incorporation of reproduction, which can be highly variable. Our results suggest that future response of growth dynamics to climate change in this species will be strongly influenced by the response of reproduction.","container-title":"Ecology Letters","DOI":"10.1111/ele.13158","ISSN":"1461-0248","issue":"12","language":"en","page":"1833-1844","source":"Wiley Online Library","title":"Climatically controlled reproduction drives interannual growth variability in a temperate tree species","volume":"21","author":[{"family":"Hacket</w:instrText>
      </w:r>
      <w:r w:rsidR="00FA7167">
        <w:rPr>
          <w:rFonts w:ascii="Cambria Math" w:hAnsi="Cambria Math" w:cs="Cambria Math"/>
          <w:color w:val="000000" w:themeColor="text1"/>
          <w:lang w:val="en-US"/>
        </w:rPr>
        <w:instrText>‐</w:instrText>
      </w:r>
      <w:r w:rsidR="00FA7167">
        <w:rPr>
          <w:rFonts w:ascii="Times" w:hAnsi="Times"/>
          <w:color w:val="000000" w:themeColor="text1"/>
          <w:lang w:val="en-US"/>
        </w:rPr>
        <w:instrText>Pain","given":"Andrew J."},{"family":"Ascoli","given":"Davide"},{"family":"Vacchiano","given":"Giorgio"},{"family":"Biondi","given":"Franco"},{"family":"Cavin","given":"Liam"},{"family":"Conedera","given":"Marco"},{"family":"Drobyshev","given":"Igor"},{"family":"Liñán","given":"Isabel Dorado"},{"family":"Friend","given":"Andrew D."},{"family":"Grabner","given":"Michael"},{"family":"Hartl","given":"Claudia"},{"family":"Kreyling","given":"Juergen"},{"family":"Lebourgeois","given":"François"},{"family":"Levanič","given":"Tom"},{"family":"Menzel","given":"Annette"},{"family":"Maaten","given":"Ernst","dropping-particle":"van der"},{"family":"Maaten</w:instrText>
      </w:r>
      <w:r w:rsidR="00FA7167">
        <w:rPr>
          <w:rFonts w:ascii="Cambria Math" w:hAnsi="Cambria Math" w:cs="Cambria Math"/>
          <w:color w:val="000000" w:themeColor="text1"/>
          <w:lang w:val="en-US"/>
        </w:rPr>
        <w:instrText>‐</w:instrText>
      </w:r>
      <w:r w:rsidR="00FA7167">
        <w:rPr>
          <w:rFonts w:ascii="Times" w:hAnsi="Times"/>
          <w:color w:val="000000" w:themeColor="text1"/>
          <w:lang w:val="en-US"/>
        </w:rPr>
        <w:instrText xml:space="preserve">Theunissen","given":"Marieke","dropping-particle":"van der"},{"family":"Muffler","given":"Lena"},{"family":"Motta","given":"Renzo"},{"family":"Roibu","given":"Catalin-Constantin"},{"family":"Popa","given":"Ionel"},{"family":"Scharnweber","given":"Tobias"},{"family":"Weigel","given":"Robert"},{"family":"Wilmking","given":"Martin"},{"family":"Zang","given":"Christian S."}],"issued":{"date-parts":[["2018"]]}}},{"id":321,"uris":["http://zotero.org/users/1198962/items/C2A7IYCN"],"uri":["http://zotero.org/users/1198962/items/C2A7IYCN"],"itemData":{"id":321,"type":"article-journal","abstract":"Masting, synchronous year-to-year variation in seed production, increases pollination efficiency and reduces seed loss to predators. Climate warming over recent decades has increased seed production but decreased masting, favouring seed predators over plants.","container-title":"Nature Plants","DOI":"10.1038/s41477-020-0592-8","ISSN":"2055-0278","issue":"2","language":"en","note":"number: 2\npublisher: Nature Publishing Group","page":"88-94","source":"www.nature.com","title":"Climate warming disrupts mast seeding and its fitness benefits in European beech","volume":"6","author":[{"family":"Bogdziewicz","given":"Michał"},{"family":"Kelly","given":"Dave"},{"family":"Thomas","given":"Peter A."},{"family":"Lageard","given":"Jonathan G. A."},{"family":"Hacket-Pain","given":"Andrew"}],"issued":{"date-parts":[["2020",2]]}}}],"schema":"https://github.com/citation-style-language/schema/raw/master/csl-citation.json"} </w:instrText>
      </w:r>
      <w:r w:rsidRPr="009B3ADE">
        <w:rPr>
          <w:rFonts w:ascii="Times" w:hAnsi="Times"/>
          <w:color w:val="000000" w:themeColor="text1"/>
          <w:lang w:val="en-US"/>
        </w:rPr>
        <w:fldChar w:fldCharType="separate"/>
      </w:r>
      <w:r w:rsidR="00FA7167" w:rsidRPr="00FA7167">
        <w:rPr>
          <w:rFonts w:ascii="Times" w:hAnsi="Times"/>
          <w:color w:val="000000"/>
          <w:lang w:val="en-US"/>
        </w:rPr>
        <w:t>[13,60–62]</w:t>
      </w:r>
      <w:r w:rsidRPr="009B3ADE">
        <w:rPr>
          <w:rFonts w:ascii="Times" w:hAnsi="Times"/>
          <w:color w:val="000000" w:themeColor="text1"/>
          <w:lang w:val="en-US"/>
        </w:rPr>
        <w:fldChar w:fldCharType="end"/>
      </w:r>
      <w:r w:rsidRPr="009B3ADE">
        <w:rPr>
          <w:rFonts w:ascii="Times" w:hAnsi="Times"/>
          <w:color w:val="000000" w:themeColor="text1"/>
          <w:lang w:val="en-US"/>
        </w:rPr>
        <w:t xml:space="preserve">. In the second step, we used linear mixed models with site as a </w:t>
      </w:r>
      <w:r w:rsidRPr="009B3ADE">
        <w:rPr>
          <w:rFonts w:ascii="Times" w:hAnsi="Times"/>
          <w:color w:val="000000" w:themeColor="text1"/>
          <w:lang w:val="en-US"/>
        </w:rPr>
        <w:lastRenderedPageBreak/>
        <w:t xml:space="preserve">random intercept to test the hypothesis that the positive response to the cue (i.e. individual tree-level correlations with mean summer temperature) correlates positively with reproductive synchrony, </w:t>
      </w:r>
      <w:proofErr w:type="spellStart"/>
      <w:r w:rsidRPr="009B3ADE">
        <w:rPr>
          <w:rFonts w:ascii="Times" w:hAnsi="Times"/>
          <w:color w:val="000000" w:themeColor="text1"/>
          <w:lang w:val="en-US"/>
        </w:rPr>
        <w:t>CVi</w:t>
      </w:r>
      <w:proofErr w:type="spellEnd"/>
      <w:r w:rsidRPr="009B3ADE">
        <w:rPr>
          <w:rFonts w:ascii="Times" w:hAnsi="Times"/>
          <w:color w:val="000000" w:themeColor="text1"/>
          <w:lang w:val="en-US"/>
        </w:rPr>
        <w:t xml:space="preserve">, and AR1. We fitted all models in R version 3.6.1, and mixed models using the package </w:t>
      </w:r>
      <w:proofErr w:type="spellStart"/>
      <w:r w:rsidRPr="009B3ADE">
        <w:rPr>
          <w:rFonts w:ascii="Times" w:hAnsi="Times"/>
          <w:color w:val="000000" w:themeColor="text1"/>
          <w:lang w:val="en-US"/>
        </w:rPr>
        <w:t>glmmTMB</w:t>
      </w:r>
      <w:proofErr w:type="spellEnd"/>
      <w:r w:rsidRPr="009B3ADE">
        <w:rPr>
          <w:rFonts w:ascii="Times" w:hAnsi="Times"/>
          <w:color w:val="000000" w:themeColor="text1"/>
          <w:lang w:val="en-US"/>
        </w:rPr>
        <w:t xml:space="preserve"> v 0.2.3 </w:t>
      </w:r>
      <w:r w:rsidRPr="009B3ADE">
        <w:rPr>
          <w:rFonts w:ascii="Times" w:hAnsi="Times"/>
          <w:color w:val="000000" w:themeColor="text1"/>
          <w:lang w:val="en-US"/>
        </w:rPr>
        <w:fldChar w:fldCharType="begin"/>
      </w:r>
      <w:r w:rsidR="00FA7167">
        <w:rPr>
          <w:rFonts w:ascii="Times" w:hAnsi="Times"/>
          <w:color w:val="000000" w:themeColor="text1"/>
          <w:lang w:val="en-US"/>
        </w:rPr>
        <w:instrText xml:space="preserve"> ADDIN ZOTERO_ITEM CSL_CITATION {"citationID":"oMWKeDBl","properties":{"formattedCitation":"[63]","plainCitation":"[63]","noteIndex":0},"citationItems":[{"id":173,"uris":["http://zotero.org/users/1198962/items/XAYK42IU"],"uri":["http://zotero.org/users/1198962/items/XAYK42IU"],"itemData":{"id":173,"type":"article-journal","abstract":"Count data can be analyzed using generalized linear mixed models when observations are correlated in ways that require random effects. However, count data are often zero-inflated, containing more zeros than would be expected from the typical error distributions. We present a new package, glmmTMB, and compare it to other R packages that fit zero-inflated mixed models. The glmmTMB package fits many types of GLMMs and extensions, including models with continuously distributed responses, but here we focus on count responses. glmmTMB is faster than glmmADMB, MCMCglmm, and brms, and more flexible than INLA and mgcv for zero-inflated modeling. One unique feature of glmmTMB (among packages that fit zero-inflated mixed models) is its ability to estimate the Conway-Maxwell-Poisson distribution parameterized by the mean. Overall, its most appealing features for new users may be the combination of speed, flexibility, and its interface’s similarity to lme4.","container-title":"The R journal","DOI":"10.3929/ethz-b-000240890","ISSN":"2073-4859","issue":"2","language":"en","page":"378-400","source":"www.research-collection.ethz.ch","title":"glmmTMB balances speed and flexibility among packages for zero-inflated generalized linear mixed modeling","volume":"9","author":[{"family":"Brooks","given":"Mollie E."},{"family":"Kristensen","given":"Kasper"},{"family":"Benthem","given":"Koen J.","non-dropping-particle":"van"},{"family":"Magnusson","given":"Arni"},{"family":"Berg","given":"Casper W."},{"family":"Nielsen","given":"Anders"},{"family":"Skaug","given":"Hans J."},{"family":"Machler","given":"Martin"},{"family":"Bolker","given":"Benjamin M."}],"issued":{"date-parts":[["2017",12]]}}}],"schema":"https://github.com/citation-style-language/schema/raw/master/csl-citation.json"} </w:instrText>
      </w:r>
      <w:r w:rsidRPr="009B3ADE">
        <w:rPr>
          <w:rFonts w:ascii="Times" w:hAnsi="Times"/>
          <w:color w:val="000000" w:themeColor="text1"/>
          <w:lang w:val="en-US"/>
        </w:rPr>
        <w:fldChar w:fldCharType="separate"/>
      </w:r>
      <w:r w:rsidR="00FA7167">
        <w:rPr>
          <w:rFonts w:ascii="Times" w:hAnsi="Times"/>
          <w:color w:val="000000" w:themeColor="text1"/>
          <w:lang w:val="en-US"/>
        </w:rPr>
        <w:t>[63]</w:t>
      </w:r>
      <w:r w:rsidRPr="009B3ADE">
        <w:rPr>
          <w:rFonts w:ascii="Times" w:hAnsi="Times"/>
          <w:color w:val="000000" w:themeColor="text1"/>
          <w:lang w:val="en-US"/>
        </w:rPr>
        <w:fldChar w:fldCharType="end"/>
      </w:r>
      <w:r w:rsidRPr="009B3ADE">
        <w:rPr>
          <w:rFonts w:ascii="Times" w:hAnsi="Times"/>
          <w:color w:val="000000" w:themeColor="text1"/>
          <w:lang w:val="en-US"/>
        </w:rPr>
        <w:t xml:space="preserve">. </w:t>
      </w:r>
    </w:p>
    <w:p w14:paraId="69C4C37E" w14:textId="77777777" w:rsidR="009A44F2" w:rsidRPr="009B3ADE" w:rsidRDefault="009A44F2" w:rsidP="00094104">
      <w:pPr>
        <w:spacing w:line="360" w:lineRule="auto"/>
        <w:outlineLvl w:val="0"/>
        <w:rPr>
          <w:rFonts w:ascii="Times" w:hAnsi="Times"/>
          <w:color w:val="000000" w:themeColor="text1"/>
          <w:lang w:val="en-US"/>
        </w:rPr>
      </w:pPr>
    </w:p>
    <w:p w14:paraId="3C8C9C81" w14:textId="77777777" w:rsidR="009A44F2" w:rsidRPr="009B3ADE" w:rsidRDefault="009A44F2" w:rsidP="00167359">
      <w:pPr>
        <w:spacing w:line="360" w:lineRule="auto"/>
        <w:rPr>
          <w:rFonts w:ascii="Times" w:hAnsi="Times"/>
          <w:color w:val="000000" w:themeColor="text1"/>
          <w:lang w:val="en-US"/>
        </w:rPr>
      </w:pPr>
    </w:p>
    <w:p w14:paraId="795CD1A2" w14:textId="77777777" w:rsidR="009A44F2" w:rsidRPr="009B3ADE" w:rsidRDefault="009A44F2" w:rsidP="00167359">
      <w:pPr>
        <w:spacing w:line="360" w:lineRule="auto"/>
        <w:rPr>
          <w:rFonts w:ascii="Times" w:hAnsi="Times"/>
          <w:b/>
          <w:color w:val="000000" w:themeColor="text1"/>
          <w:lang w:val="en-US"/>
        </w:rPr>
      </w:pPr>
      <w:r w:rsidRPr="009B3ADE">
        <w:rPr>
          <w:rFonts w:ascii="Times" w:hAnsi="Times"/>
          <w:b/>
          <w:color w:val="000000" w:themeColor="text1"/>
          <w:lang w:val="en-US"/>
        </w:rPr>
        <w:t xml:space="preserve">References </w:t>
      </w:r>
    </w:p>
    <w:p w14:paraId="2AE76D2B" w14:textId="77777777" w:rsidR="00A90204" w:rsidRPr="00A90204" w:rsidRDefault="00FA7167" w:rsidP="00A90204">
      <w:pPr>
        <w:pStyle w:val="Bibliography"/>
        <w:rPr>
          <w:rFonts w:ascii="Times New Roman" w:hAnsi="Times New Roman"/>
          <w:color w:val="000000"/>
          <w:lang w:val="en-US"/>
        </w:rPr>
      </w:pPr>
      <w:r>
        <w:rPr>
          <w:color w:val="000000" w:themeColor="text1"/>
          <w:lang w:val="en-US"/>
        </w:rPr>
        <w:t xml:space="preserve"> </w:t>
      </w:r>
      <w:r w:rsidR="00A90204">
        <w:rPr>
          <w:color w:val="000000" w:themeColor="text1"/>
          <w:lang w:val="en-US"/>
        </w:rPr>
        <w:fldChar w:fldCharType="begin"/>
      </w:r>
      <w:r w:rsidR="00A90204">
        <w:rPr>
          <w:color w:val="000000" w:themeColor="text1"/>
          <w:lang w:val="en-US"/>
        </w:rPr>
        <w:instrText xml:space="preserve"> ADDIN ZOTERO_BIBL {"uncited":[],"omitted":[],"custom":[]} CSL_BIBLIOGRAPHY </w:instrText>
      </w:r>
      <w:r w:rsidR="00A90204">
        <w:rPr>
          <w:color w:val="000000" w:themeColor="text1"/>
          <w:lang w:val="en-US"/>
        </w:rPr>
        <w:fldChar w:fldCharType="separate"/>
      </w:r>
      <w:r w:rsidR="00A90204" w:rsidRPr="00A90204">
        <w:rPr>
          <w:rFonts w:ascii="Times New Roman" w:hAnsi="Times New Roman"/>
          <w:color w:val="000000"/>
          <w:lang w:val="en-US"/>
        </w:rPr>
        <w:t>1.</w:t>
      </w:r>
      <w:r w:rsidR="00A90204" w:rsidRPr="00A90204">
        <w:rPr>
          <w:rFonts w:ascii="Times New Roman" w:hAnsi="Times New Roman"/>
          <w:color w:val="000000"/>
          <w:lang w:val="en-US"/>
        </w:rPr>
        <w:tab/>
        <w:t xml:space="preserve">Redmond, M.D., Forcella, F., and Barger, N.N. (2012). Declines in pinyon pine cone production associated with regional warming. Ecosphere </w:t>
      </w:r>
      <w:r w:rsidR="00A90204" w:rsidRPr="00A90204">
        <w:rPr>
          <w:rFonts w:ascii="Times New Roman" w:hAnsi="Times New Roman"/>
          <w:i/>
          <w:iCs/>
          <w:color w:val="000000"/>
          <w:lang w:val="en-US"/>
        </w:rPr>
        <w:t>3</w:t>
      </w:r>
      <w:r w:rsidR="00A90204" w:rsidRPr="00A90204">
        <w:rPr>
          <w:rFonts w:ascii="Times New Roman" w:hAnsi="Times New Roman"/>
          <w:color w:val="000000"/>
          <w:lang w:val="en-US"/>
        </w:rPr>
        <w:t>, art120.</w:t>
      </w:r>
    </w:p>
    <w:p w14:paraId="0B53D301"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2.</w:t>
      </w:r>
      <w:r w:rsidRPr="00A90204">
        <w:rPr>
          <w:rFonts w:ascii="Times New Roman" w:hAnsi="Times New Roman"/>
          <w:color w:val="000000"/>
          <w:lang w:val="en-US"/>
        </w:rPr>
        <w:tab/>
        <w:t xml:space="preserve">Richardson, S.J., Allen, R.B., Whitehead, D., Carswell, F.E., Ruscoe, W.A., and Platt, K.H. (2005). Climate and Net Carbon Availability Determine Temporal Patterns of Seed Production by Nothofagus. Ecology </w:t>
      </w:r>
      <w:r w:rsidRPr="00A90204">
        <w:rPr>
          <w:rFonts w:ascii="Times New Roman" w:hAnsi="Times New Roman"/>
          <w:i/>
          <w:iCs/>
          <w:color w:val="000000"/>
          <w:lang w:val="en-US"/>
        </w:rPr>
        <w:t>86</w:t>
      </w:r>
      <w:r w:rsidRPr="00A90204">
        <w:rPr>
          <w:rFonts w:ascii="Times New Roman" w:hAnsi="Times New Roman"/>
          <w:color w:val="000000"/>
          <w:lang w:val="en-US"/>
        </w:rPr>
        <w:t>, 972–981.</w:t>
      </w:r>
    </w:p>
    <w:p w14:paraId="29D292AC"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3.</w:t>
      </w:r>
      <w:r w:rsidRPr="00A90204">
        <w:rPr>
          <w:rFonts w:ascii="Times New Roman" w:hAnsi="Times New Roman"/>
          <w:color w:val="000000"/>
          <w:lang w:val="en-US"/>
        </w:rPr>
        <w:tab/>
        <w:t xml:space="preserve">Pearse, I.S., LaMontagne, J.M., and Koenig, W.D. (2017). Inter-annual variation in seed production has increased over time (1900–2014). Proceedings of the Royal Society B: Biological Sciences </w:t>
      </w:r>
      <w:r w:rsidRPr="00A90204">
        <w:rPr>
          <w:rFonts w:ascii="Times New Roman" w:hAnsi="Times New Roman"/>
          <w:i/>
          <w:iCs/>
          <w:color w:val="000000"/>
          <w:lang w:val="en-US"/>
        </w:rPr>
        <w:t>284</w:t>
      </w:r>
      <w:r w:rsidRPr="00A90204">
        <w:rPr>
          <w:rFonts w:ascii="Times New Roman" w:hAnsi="Times New Roman"/>
          <w:color w:val="000000"/>
          <w:lang w:val="en-US"/>
        </w:rPr>
        <w:t>, 20171666.</w:t>
      </w:r>
    </w:p>
    <w:p w14:paraId="0E51AB00"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4.</w:t>
      </w:r>
      <w:r w:rsidRPr="00A90204">
        <w:rPr>
          <w:rFonts w:ascii="Times New Roman" w:hAnsi="Times New Roman"/>
          <w:color w:val="000000"/>
          <w:lang w:val="en-US"/>
        </w:rPr>
        <w:tab/>
        <w:t xml:space="preserve">Shibata, M., Masaki, T., Yagihashi, T., Shimada, T., and Saitoh, T. Decadal changes in masting behaviour of oak trees with rising temperature. Journal of Ecology </w:t>
      </w:r>
      <w:r w:rsidRPr="00A90204">
        <w:rPr>
          <w:rFonts w:ascii="Times New Roman" w:hAnsi="Times New Roman"/>
          <w:i/>
          <w:iCs/>
          <w:color w:val="000000"/>
          <w:lang w:val="en-US"/>
        </w:rPr>
        <w:t>n/a</w:t>
      </w:r>
      <w:r w:rsidRPr="00A90204">
        <w:rPr>
          <w:rFonts w:ascii="Times New Roman" w:hAnsi="Times New Roman"/>
          <w:color w:val="000000"/>
          <w:lang w:val="en-US"/>
        </w:rPr>
        <w:t>. Available at: https://besjournals.onlinelibrary.wiley.com/doi/abs/10.1111/1365-2745.13337 [Accessed February 10, 2020].</w:t>
      </w:r>
    </w:p>
    <w:p w14:paraId="6E19E2A8"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5.</w:t>
      </w:r>
      <w:r w:rsidRPr="00A90204">
        <w:rPr>
          <w:rFonts w:ascii="Times New Roman" w:hAnsi="Times New Roman"/>
          <w:color w:val="000000"/>
          <w:lang w:val="en-US"/>
        </w:rPr>
        <w:tab/>
        <w:t xml:space="preserve">Silvertown, J.W. (1980). The evolutionary ecology of mast seeding in trees. Biol J Linn Soc </w:t>
      </w:r>
      <w:r w:rsidRPr="00A90204">
        <w:rPr>
          <w:rFonts w:ascii="Times New Roman" w:hAnsi="Times New Roman"/>
          <w:i/>
          <w:iCs/>
          <w:color w:val="000000"/>
          <w:lang w:val="en-US"/>
        </w:rPr>
        <w:t>14</w:t>
      </w:r>
      <w:r w:rsidRPr="00A90204">
        <w:rPr>
          <w:rFonts w:ascii="Times New Roman" w:hAnsi="Times New Roman"/>
          <w:color w:val="000000"/>
          <w:lang w:val="en-US"/>
        </w:rPr>
        <w:t>, 235–250.</w:t>
      </w:r>
    </w:p>
    <w:p w14:paraId="7219480E"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6.</w:t>
      </w:r>
      <w:r w:rsidRPr="00A90204">
        <w:rPr>
          <w:rFonts w:ascii="Times New Roman" w:hAnsi="Times New Roman"/>
          <w:color w:val="000000"/>
          <w:lang w:val="en-US"/>
        </w:rPr>
        <w:tab/>
        <w:t xml:space="preserve">Kelly, D. (1994). The evolutionary ecology of mast seeding. Trends in Ecology &amp; Evolution </w:t>
      </w:r>
      <w:r w:rsidRPr="00A90204">
        <w:rPr>
          <w:rFonts w:ascii="Times New Roman" w:hAnsi="Times New Roman"/>
          <w:i/>
          <w:iCs/>
          <w:color w:val="000000"/>
          <w:lang w:val="en-US"/>
        </w:rPr>
        <w:t>9</w:t>
      </w:r>
      <w:r w:rsidRPr="00A90204">
        <w:rPr>
          <w:rFonts w:ascii="Times New Roman" w:hAnsi="Times New Roman"/>
          <w:color w:val="000000"/>
          <w:lang w:val="en-US"/>
        </w:rPr>
        <w:t>, 465–470.</w:t>
      </w:r>
    </w:p>
    <w:p w14:paraId="4EEE3932"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7.</w:t>
      </w:r>
      <w:r w:rsidRPr="00A90204">
        <w:rPr>
          <w:rFonts w:ascii="Times New Roman" w:hAnsi="Times New Roman"/>
          <w:color w:val="000000"/>
          <w:lang w:val="en-US"/>
        </w:rPr>
        <w:tab/>
        <w:t xml:space="preserve">Janzen, D.H. (1971). Seed predation by animals. Annual review of ecology and systematics </w:t>
      </w:r>
      <w:r w:rsidRPr="00A90204">
        <w:rPr>
          <w:rFonts w:ascii="Times New Roman" w:hAnsi="Times New Roman"/>
          <w:i/>
          <w:iCs/>
          <w:color w:val="000000"/>
          <w:lang w:val="en-US"/>
        </w:rPr>
        <w:t>2</w:t>
      </w:r>
      <w:r w:rsidRPr="00A90204">
        <w:rPr>
          <w:rFonts w:ascii="Times New Roman" w:hAnsi="Times New Roman"/>
          <w:color w:val="000000"/>
          <w:lang w:val="en-US"/>
        </w:rPr>
        <w:t>, 465–492.</w:t>
      </w:r>
    </w:p>
    <w:p w14:paraId="24151399"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8.</w:t>
      </w:r>
      <w:r w:rsidRPr="00A90204">
        <w:rPr>
          <w:rFonts w:ascii="Times New Roman" w:hAnsi="Times New Roman"/>
          <w:color w:val="000000"/>
          <w:lang w:val="en-US"/>
        </w:rPr>
        <w:tab/>
        <w:t xml:space="preserve">Tanentzap, A.J., and Monks, A. (2018). Making the mast of a rainy day: environmental constraints can synchronize mass seeding across populations. New Phytologist </w:t>
      </w:r>
      <w:r w:rsidRPr="00A90204">
        <w:rPr>
          <w:rFonts w:ascii="Times New Roman" w:hAnsi="Times New Roman"/>
          <w:i/>
          <w:iCs/>
          <w:color w:val="000000"/>
          <w:lang w:val="en-US"/>
        </w:rPr>
        <w:t>219</w:t>
      </w:r>
      <w:r w:rsidRPr="00A90204">
        <w:rPr>
          <w:rFonts w:ascii="Times New Roman" w:hAnsi="Times New Roman"/>
          <w:color w:val="000000"/>
          <w:lang w:val="en-US"/>
        </w:rPr>
        <w:t>, 6–8.</w:t>
      </w:r>
    </w:p>
    <w:p w14:paraId="579DA5A7"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9.</w:t>
      </w:r>
      <w:r w:rsidRPr="00A90204">
        <w:rPr>
          <w:rFonts w:ascii="Times New Roman" w:hAnsi="Times New Roman"/>
          <w:color w:val="000000"/>
          <w:lang w:val="en-US"/>
        </w:rPr>
        <w:tab/>
        <w:t xml:space="preserve">Fernández-Martínez, M., Pearse, I., Sardans, J., Sayol, F., Koenig, W.D., LaMontagne, J.M., Bogdziewicz, M., Collalti, A., Hacket-Pain, A., Vacchiano, G., </w:t>
      </w:r>
      <w:r w:rsidRPr="00A90204">
        <w:rPr>
          <w:rFonts w:ascii="Times New Roman" w:hAnsi="Times New Roman"/>
          <w:i/>
          <w:iCs/>
          <w:color w:val="000000"/>
          <w:lang w:val="en-US"/>
        </w:rPr>
        <w:t>et al.</w:t>
      </w:r>
      <w:r w:rsidRPr="00A90204">
        <w:rPr>
          <w:rFonts w:ascii="Times New Roman" w:hAnsi="Times New Roman"/>
          <w:color w:val="000000"/>
          <w:lang w:val="en-US"/>
        </w:rPr>
        <w:t xml:space="preserve"> (2019). Nutrient scarcity as a selective pressure for mast seeding. Nature Plants, 1–7.</w:t>
      </w:r>
    </w:p>
    <w:p w14:paraId="55E8E609"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10.</w:t>
      </w:r>
      <w:r w:rsidRPr="00A90204">
        <w:rPr>
          <w:rFonts w:ascii="Times New Roman" w:hAnsi="Times New Roman"/>
          <w:color w:val="000000"/>
          <w:lang w:val="en-US"/>
        </w:rPr>
        <w:tab/>
        <w:t xml:space="preserve">Ostfeld, R.S., and Keesing, F. (2000). Pulsed resources and community dynamics of consumers in terrestrial ecosystems. Trends in Ecology &amp; Evolution </w:t>
      </w:r>
      <w:r w:rsidRPr="00A90204">
        <w:rPr>
          <w:rFonts w:ascii="Times New Roman" w:hAnsi="Times New Roman"/>
          <w:i/>
          <w:iCs/>
          <w:color w:val="000000"/>
          <w:lang w:val="en-US"/>
        </w:rPr>
        <w:t>15</w:t>
      </w:r>
      <w:r w:rsidRPr="00A90204">
        <w:rPr>
          <w:rFonts w:ascii="Times New Roman" w:hAnsi="Times New Roman"/>
          <w:color w:val="000000"/>
          <w:lang w:val="en-US"/>
        </w:rPr>
        <w:t>, 232–237.</w:t>
      </w:r>
    </w:p>
    <w:p w14:paraId="62CDD676"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11.</w:t>
      </w:r>
      <w:r w:rsidRPr="00A90204">
        <w:rPr>
          <w:rFonts w:ascii="Times New Roman" w:hAnsi="Times New Roman"/>
          <w:color w:val="000000"/>
          <w:lang w:val="en-US"/>
        </w:rPr>
        <w:tab/>
        <w:t xml:space="preserve">Bogdziewicz, M., Zwolak, R., and Crone, E.E. (2016). How do vertebrates respond to mast seeding? Oikos </w:t>
      </w:r>
      <w:r w:rsidRPr="00A90204">
        <w:rPr>
          <w:rFonts w:ascii="Times New Roman" w:hAnsi="Times New Roman"/>
          <w:i/>
          <w:iCs/>
          <w:color w:val="000000"/>
          <w:lang w:val="en-US"/>
        </w:rPr>
        <w:t>125</w:t>
      </w:r>
      <w:r w:rsidRPr="00A90204">
        <w:rPr>
          <w:rFonts w:ascii="Times New Roman" w:hAnsi="Times New Roman"/>
          <w:color w:val="000000"/>
          <w:lang w:val="en-US"/>
        </w:rPr>
        <w:t>, 300–307.</w:t>
      </w:r>
    </w:p>
    <w:p w14:paraId="0DA95BFD"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lastRenderedPageBreak/>
        <w:t>12.</w:t>
      </w:r>
      <w:r w:rsidRPr="00A90204">
        <w:rPr>
          <w:rFonts w:ascii="Times New Roman" w:hAnsi="Times New Roman"/>
          <w:color w:val="000000"/>
          <w:lang w:val="en-US"/>
        </w:rPr>
        <w:tab/>
        <w:t xml:space="preserve">Vacchiano, G., Ascoli, D., Berzaghi, F., Lucas-Borja, M.E., Caignard, T., Collalti, A., Mairota, P., Palaghianu, C., Reyer, C.P., and Sanders, T.G. (2018). Reproducing reproduction: How to simulate mast seeding in forest models. Ecological modelling </w:t>
      </w:r>
      <w:r w:rsidRPr="00A90204">
        <w:rPr>
          <w:rFonts w:ascii="Times New Roman" w:hAnsi="Times New Roman"/>
          <w:i/>
          <w:iCs/>
          <w:color w:val="000000"/>
          <w:lang w:val="en-US"/>
        </w:rPr>
        <w:t>376</w:t>
      </w:r>
      <w:r w:rsidRPr="00A90204">
        <w:rPr>
          <w:rFonts w:ascii="Times New Roman" w:hAnsi="Times New Roman"/>
          <w:color w:val="000000"/>
          <w:lang w:val="en-US"/>
        </w:rPr>
        <w:t>, 40–53.</w:t>
      </w:r>
    </w:p>
    <w:p w14:paraId="353ABAB3"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13.</w:t>
      </w:r>
      <w:r w:rsidRPr="00A90204">
        <w:rPr>
          <w:rFonts w:ascii="Times New Roman" w:hAnsi="Times New Roman"/>
          <w:color w:val="000000"/>
          <w:lang w:val="en-US"/>
        </w:rPr>
        <w:tab/>
        <w:t xml:space="preserve">Bogdziewicz, M., Kelly, D., Thomas, P.A., Lageard, J.G.A., and Hacket-Pain, A. (2020). Climate warming disrupts mast seeding and its fitness benefits in European beech. Nature Plants </w:t>
      </w:r>
      <w:r w:rsidRPr="00A90204">
        <w:rPr>
          <w:rFonts w:ascii="Times New Roman" w:hAnsi="Times New Roman"/>
          <w:i/>
          <w:iCs/>
          <w:color w:val="000000"/>
          <w:lang w:val="en-US"/>
        </w:rPr>
        <w:t>6</w:t>
      </w:r>
      <w:r w:rsidRPr="00A90204">
        <w:rPr>
          <w:rFonts w:ascii="Times New Roman" w:hAnsi="Times New Roman"/>
          <w:color w:val="000000"/>
          <w:lang w:val="en-US"/>
        </w:rPr>
        <w:t>, 88–94.</w:t>
      </w:r>
    </w:p>
    <w:p w14:paraId="29192AF0"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14.</w:t>
      </w:r>
      <w:r w:rsidRPr="00A90204">
        <w:rPr>
          <w:rFonts w:ascii="Times New Roman" w:hAnsi="Times New Roman"/>
          <w:color w:val="000000"/>
          <w:lang w:val="en-US"/>
        </w:rPr>
        <w:tab/>
        <w:t xml:space="preserve">Kelly, D., Hart, D.E., and Allen, R.B. (2001). Evaluating the Wind Pollination Benefits of Mast Seeding. Ecology </w:t>
      </w:r>
      <w:r w:rsidRPr="00A90204">
        <w:rPr>
          <w:rFonts w:ascii="Times New Roman" w:hAnsi="Times New Roman"/>
          <w:i/>
          <w:iCs/>
          <w:color w:val="000000"/>
          <w:lang w:val="en-US"/>
        </w:rPr>
        <w:t>82</w:t>
      </w:r>
      <w:r w:rsidRPr="00A90204">
        <w:rPr>
          <w:rFonts w:ascii="Times New Roman" w:hAnsi="Times New Roman"/>
          <w:color w:val="000000"/>
          <w:lang w:val="en-US"/>
        </w:rPr>
        <w:t>, 117–126.</w:t>
      </w:r>
    </w:p>
    <w:p w14:paraId="4590FEB9"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15.</w:t>
      </w:r>
      <w:r w:rsidRPr="00A90204">
        <w:rPr>
          <w:rFonts w:ascii="Times New Roman" w:hAnsi="Times New Roman"/>
          <w:color w:val="000000"/>
          <w:lang w:val="en-US"/>
        </w:rPr>
        <w:tab/>
        <w:t xml:space="preserve">Rapp, J.M., McIntire, E.J., and Crone, E.E. (2013). Sex allocation, pollen limitation and masting in whitebark pine. Journal of Ecology </w:t>
      </w:r>
      <w:r w:rsidRPr="00A90204">
        <w:rPr>
          <w:rFonts w:ascii="Times New Roman" w:hAnsi="Times New Roman"/>
          <w:i/>
          <w:iCs/>
          <w:color w:val="000000"/>
          <w:lang w:val="en-US"/>
        </w:rPr>
        <w:t>101</w:t>
      </w:r>
      <w:r w:rsidRPr="00A90204">
        <w:rPr>
          <w:rFonts w:ascii="Times New Roman" w:hAnsi="Times New Roman"/>
          <w:color w:val="000000"/>
          <w:lang w:val="en-US"/>
        </w:rPr>
        <w:t>, 1345–1352.</w:t>
      </w:r>
    </w:p>
    <w:p w14:paraId="6688C843"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16.</w:t>
      </w:r>
      <w:r w:rsidRPr="00A90204">
        <w:rPr>
          <w:rFonts w:ascii="Times New Roman" w:hAnsi="Times New Roman"/>
          <w:color w:val="000000"/>
          <w:lang w:val="en-US"/>
        </w:rPr>
        <w:tab/>
        <w:t xml:space="preserve">Pearse, I.S., LaMontagne, J.M., Lordon, M., Hipp, A.L., and Koenig, W.D. Biogeography and phylogeny of masting: do global patterns fit functional hypotheses? New Phytologist </w:t>
      </w:r>
      <w:r w:rsidRPr="00A90204">
        <w:rPr>
          <w:rFonts w:ascii="Times New Roman" w:hAnsi="Times New Roman"/>
          <w:i/>
          <w:iCs/>
          <w:color w:val="000000"/>
          <w:lang w:val="en-US"/>
        </w:rPr>
        <w:t>n/a</w:t>
      </w:r>
      <w:r w:rsidRPr="00A90204">
        <w:rPr>
          <w:rFonts w:ascii="Times New Roman" w:hAnsi="Times New Roman"/>
          <w:color w:val="000000"/>
          <w:lang w:val="en-US"/>
        </w:rPr>
        <w:t>. Available at: https://nph.onlinelibrary.wiley.com/doi/abs/10.1111/nph.16617 [Accessed May 22, 2020].</w:t>
      </w:r>
    </w:p>
    <w:p w14:paraId="28779001"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17.</w:t>
      </w:r>
      <w:r w:rsidRPr="00A90204">
        <w:rPr>
          <w:rFonts w:ascii="Times New Roman" w:hAnsi="Times New Roman"/>
          <w:color w:val="000000"/>
          <w:lang w:val="en-US"/>
        </w:rPr>
        <w:tab/>
        <w:t xml:space="preserve">Kelly, D., Harrison, A.L., Lee, W.G., Payton, I.J., Wilson, P.R., and Schauber, E.M. (2000). Predator satiation and extreme mast seeding in 11 species of Chionochloa (Poaceae). Oikos </w:t>
      </w:r>
      <w:r w:rsidRPr="00A90204">
        <w:rPr>
          <w:rFonts w:ascii="Times New Roman" w:hAnsi="Times New Roman"/>
          <w:i/>
          <w:iCs/>
          <w:color w:val="000000"/>
          <w:lang w:val="en-US"/>
        </w:rPr>
        <w:t>90</w:t>
      </w:r>
      <w:r w:rsidRPr="00A90204">
        <w:rPr>
          <w:rFonts w:ascii="Times New Roman" w:hAnsi="Times New Roman"/>
          <w:color w:val="000000"/>
          <w:lang w:val="en-US"/>
        </w:rPr>
        <w:t>, 477–488.</w:t>
      </w:r>
    </w:p>
    <w:p w14:paraId="0DDC2BCA"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18.</w:t>
      </w:r>
      <w:r w:rsidRPr="00A90204">
        <w:rPr>
          <w:rFonts w:ascii="Times New Roman" w:hAnsi="Times New Roman"/>
          <w:color w:val="000000"/>
          <w:lang w:val="en-US"/>
        </w:rPr>
        <w:tab/>
        <w:t xml:space="preserve">Fletcher, Q.E., Boutin, S., Lane, J.E., LaMontagne, J.M., McAdam, A.G., Krebs, C.J., and Humphries, M.M. (2010). The functional response of a hoarding seed predator to mast seeding. Ecology </w:t>
      </w:r>
      <w:r w:rsidRPr="00A90204">
        <w:rPr>
          <w:rFonts w:ascii="Times New Roman" w:hAnsi="Times New Roman"/>
          <w:i/>
          <w:iCs/>
          <w:color w:val="000000"/>
          <w:lang w:val="en-US"/>
        </w:rPr>
        <w:t>91</w:t>
      </w:r>
      <w:r w:rsidRPr="00A90204">
        <w:rPr>
          <w:rFonts w:ascii="Times New Roman" w:hAnsi="Times New Roman"/>
          <w:color w:val="000000"/>
          <w:lang w:val="en-US"/>
        </w:rPr>
        <w:t>, 2673–2683.</w:t>
      </w:r>
    </w:p>
    <w:p w14:paraId="5288AB6A"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19.</w:t>
      </w:r>
      <w:r w:rsidRPr="00A90204">
        <w:rPr>
          <w:rFonts w:ascii="Times New Roman" w:hAnsi="Times New Roman"/>
          <w:color w:val="000000"/>
          <w:lang w:val="en-US"/>
        </w:rPr>
        <w:tab/>
        <w:t xml:space="preserve">Kelly, D., and Sullivan, J.J. (1997). Quantifying the Benefits of Mast Seeding on Predator Satiation and Wind Pollination in Chionochloa pallens (Poaceae). Oikos </w:t>
      </w:r>
      <w:r w:rsidRPr="00A90204">
        <w:rPr>
          <w:rFonts w:ascii="Times New Roman" w:hAnsi="Times New Roman"/>
          <w:i/>
          <w:iCs/>
          <w:color w:val="000000"/>
          <w:lang w:val="en-US"/>
        </w:rPr>
        <w:t>78</w:t>
      </w:r>
      <w:r w:rsidRPr="00A90204">
        <w:rPr>
          <w:rFonts w:ascii="Times New Roman" w:hAnsi="Times New Roman"/>
          <w:color w:val="000000"/>
          <w:lang w:val="en-US"/>
        </w:rPr>
        <w:t>, 143–150.</w:t>
      </w:r>
    </w:p>
    <w:p w14:paraId="6024E2D7"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20.</w:t>
      </w:r>
      <w:r w:rsidRPr="00A90204">
        <w:rPr>
          <w:rFonts w:ascii="Times New Roman" w:hAnsi="Times New Roman"/>
          <w:color w:val="000000"/>
          <w:lang w:val="en-US"/>
        </w:rPr>
        <w:tab/>
        <w:t xml:space="preserve">Bogdziewicz, M., Espelta, J.M., Muñoz, A., Aparicio, J.M., and Bonal, R. (2018). Effectiveness of predator satiation in masting oaks is negatively affected by conspecific density. Oecologia </w:t>
      </w:r>
      <w:r w:rsidRPr="00A90204">
        <w:rPr>
          <w:rFonts w:ascii="Times New Roman" w:hAnsi="Times New Roman"/>
          <w:i/>
          <w:iCs/>
          <w:color w:val="000000"/>
          <w:lang w:val="en-US"/>
        </w:rPr>
        <w:t>186</w:t>
      </w:r>
      <w:r w:rsidRPr="00A90204">
        <w:rPr>
          <w:rFonts w:ascii="Times New Roman" w:hAnsi="Times New Roman"/>
          <w:color w:val="000000"/>
          <w:lang w:val="en-US"/>
        </w:rPr>
        <w:t>, 983–993.</w:t>
      </w:r>
    </w:p>
    <w:p w14:paraId="021F2A13"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21.</w:t>
      </w:r>
      <w:r w:rsidRPr="00A90204">
        <w:rPr>
          <w:rFonts w:ascii="Times New Roman" w:hAnsi="Times New Roman"/>
          <w:color w:val="000000"/>
          <w:lang w:val="en-US"/>
        </w:rPr>
        <w:tab/>
        <w:t xml:space="preserve">Espelta, J.M., Cortés, P., Molowny-Horas, R., Sánchez-Humanes, B., and Retana, J. (2008). Masting mediated by summer drought reduces acorn predation in Mediterranean oak forests. Ecology </w:t>
      </w:r>
      <w:r w:rsidRPr="00A90204">
        <w:rPr>
          <w:rFonts w:ascii="Times New Roman" w:hAnsi="Times New Roman"/>
          <w:i/>
          <w:iCs/>
          <w:color w:val="000000"/>
          <w:lang w:val="en-US"/>
        </w:rPr>
        <w:t>89</w:t>
      </w:r>
      <w:r w:rsidRPr="00A90204">
        <w:rPr>
          <w:rFonts w:ascii="Times New Roman" w:hAnsi="Times New Roman"/>
          <w:color w:val="000000"/>
          <w:lang w:val="en-US"/>
        </w:rPr>
        <w:t>, 805–817.</w:t>
      </w:r>
    </w:p>
    <w:p w14:paraId="009DD7D3"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22.</w:t>
      </w:r>
      <w:r w:rsidRPr="00A90204">
        <w:rPr>
          <w:rFonts w:ascii="Times New Roman" w:hAnsi="Times New Roman"/>
          <w:color w:val="000000"/>
          <w:lang w:val="en-US"/>
        </w:rPr>
        <w:tab/>
        <w:t xml:space="preserve">Rees, M., Kelly, D., and Bjørnstad, O.N. (2002). Snow tussocks, chaos, and the evolution of mast seeding. The American Naturalist </w:t>
      </w:r>
      <w:r w:rsidRPr="00A90204">
        <w:rPr>
          <w:rFonts w:ascii="Times New Roman" w:hAnsi="Times New Roman"/>
          <w:i/>
          <w:iCs/>
          <w:color w:val="000000"/>
          <w:lang w:val="en-US"/>
        </w:rPr>
        <w:t>160</w:t>
      </w:r>
      <w:r w:rsidRPr="00A90204">
        <w:rPr>
          <w:rFonts w:ascii="Times New Roman" w:hAnsi="Times New Roman"/>
          <w:color w:val="000000"/>
          <w:lang w:val="en-US"/>
        </w:rPr>
        <w:t>, 44–59.</w:t>
      </w:r>
    </w:p>
    <w:p w14:paraId="426D609E"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23.</w:t>
      </w:r>
      <w:r w:rsidRPr="00A90204">
        <w:rPr>
          <w:rFonts w:ascii="Times New Roman" w:hAnsi="Times New Roman"/>
          <w:color w:val="000000"/>
          <w:lang w:val="en-US"/>
        </w:rPr>
        <w:tab/>
        <w:t xml:space="preserve">Koenig, W.D., Kelly, D., Sork, V.L., Duncan, R.P., Elkinton, J.S., Peltonen, M.S., and Westfall, R.D. (2003). Dissecting components of population-level variation in seed production and the evolution of masting behavior. Oikos </w:t>
      </w:r>
      <w:r w:rsidRPr="00A90204">
        <w:rPr>
          <w:rFonts w:ascii="Times New Roman" w:hAnsi="Times New Roman"/>
          <w:i/>
          <w:iCs/>
          <w:color w:val="000000"/>
          <w:lang w:val="en-US"/>
        </w:rPr>
        <w:t>102</w:t>
      </w:r>
      <w:r w:rsidRPr="00A90204">
        <w:rPr>
          <w:rFonts w:ascii="Times New Roman" w:hAnsi="Times New Roman"/>
          <w:color w:val="000000"/>
          <w:lang w:val="en-US"/>
        </w:rPr>
        <w:t>, 581–591.</w:t>
      </w:r>
    </w:p>
    <w:p w14:paraId="79206940"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24.</w:t>
      </w:r>
      <w:r w:rsidRPr="00A90204">
        <w:rPr>
          <w:rFonts w:ascii="Times New Roman" w:hAnsi="Times New Roman"/>
          <w:color w:val="000000"/>
          <w:lang w:val="en-US"/>
        </w:rPr>
        <w:tab/>
        <w:t xml:space="preserve">Schermer, É., Bel‐Venner, M.-C., Gaillard, J.-M., Dray, S., Boulanger, V., Roncé, I.L., Oliver, G., Chuine, I., Delzon, S., and Venner, S. (2020). Flower phenology as a disruptor of the fruiting dynamics in temperate oak species. New Phytologist </w:t>
      </w:r>
      <w:r w:rsidRPr="00A90204">
        <w:rPr>
          <w:rFonts w:ascii="Times New Roman" w:hAnsi="Times New Roman"/>
          <w:i/>
          <w:iCs/>
          <w:color w:val="000000"/>
          <w:lang w:val="en-US"/>
        </w:rPr>
        <w:t>225</w:t>
      </w:r>
      <w:r w:rsidRPr="00A90204">
        <w:rPr>
          <w:rFonts w:ascii="Times New Roman" w:hAnsi="Times New Roman"/>
          <w:color w:val="000000"/>
          <w:lang w:val="en-US"/>
        </w:rPr>
        <w:t>, 1181–1192.</w:t>
      </w:r>
    </w:p>
    <w:p w14:paraId="6B72C3DE"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lastRenderedPageBreak/>
        <w:t>25.</w:t>
      </w:r>
      <w:r w:rsidRPr="00A90204">
        <w:rPr>
          <w:rFonts w:ascii="Times New Roman" w:hAnsi="Times New Roman"/>
          <w:color w:val="000000"/>
          <w:lang w:val="en-US"/>
        </w:rPr>
        <w:tab/>
        <w:t xml:space="preserve">Kelly, D., and Sork, V.L. (2002). Mast seeding in perennial plants: why, how, where? Annual review of ecology and systematics </w:t>
      </w:r>
      <w:r w:rsidRPr="00A90204">
        <w:rPr>
          <w:rFonts w:ascii="Times New Roman" w:hAnsi="Times New Roman"/>
          <w:i/>
          <w:iCs/>
          <w:color w:val="000000"/>
          <w:lang w:val="en-US"/>
        </w:rPr>
        <w:t>33</w:t>
      </w:r>
      <w:r w:rsidRPr="00A90204">
        <w:rPr>
          <w:rFonts w:ascii="Times New Roman" w:hAnsi="Times New Roman"/>
          <w:color w:val="000000"/>
          <w:lang w:val="en-US"/>
        </w:rPr>
        <w:t>, 427–447.</w:t>
      </w:r>
    </w:p>
    <w:p w14:paraId="2CD11329"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26.</w:t>
      </w:r>
      <w:r w:rsidRPr="00A90204">
        <w:rPr>
          <w:rFonts w:ascii="Times New Roman" w:hAnsi="Times New Roman"/>
          <w:color w:val="000000"/>
          <w:lang w:val="en-US"/>
        </w:rPr>
        <w:tab/>
        <w:t xml:space="preserve">Venner, S., Siberchicot, A., Pélisson, P.-F., Schermer, E., Bel-Venner, M.-C., Nicolas, M., Débias, F., Miele, V., Sauzet, S., Boulanger, V., </w:t>
      </w:r>
      <w:r w:rsidRPr="00A90204">
        <w:rPr>
          <w:rFonts w:ascii="Times New Roman" w:hAnsi="Times New Roman"/>
          <w:i/>
          <w:iCs/>
          <w:color w:val="000000"/>
          <w:lang w:val="en-US"/>
        </w:rPr>
        <w:t>et al.</w:t>
      </w:r>
      <w:r w:rsidRPr="00A90204">
        <w:rPr>
          <w:rFonts w:ascii="Times New Roman" w:hAnsi="Times New Roman"/>
          <w:color w:val="000000"/>
          <w:lang w:val="en-US"/>
        </w:rPr>
        <w:t xml:space="preserve"> (2016). Fruiting Strategies of Perennial Plants: A Resource Budget Model to Couple Mast Seeding to Pollination Efficiency and Resource Allocation Strategies. The American Naturalist </w:t>
      </w:r>
      <w:r w:rsidRPr="00A90204">
        <w:rPr>
          <w:rFonts w:ascii="Times New Roman" w:hAnsi="Times New Roman"/>
          <w:i/>
          <w:iCs/>
          <w:color w:val="000000"/>
          <w:lang w:val="en-US"/>
        </w:rPr>
        <w:t>188</w:t>
      </w:r>
      <w:r w:rsidRPr="00A90204">
        <w:rPr>
          <w:rFonts w:ascii="Times New Roman" w:hAnsi="Times New Roman"/>
          <w:color w:val="000000"/>
          <w:lang w:val="en-US"/>
        </w:rPr>
        <w:t>, 66–75.</w:t>
      </w:r>
    </w:p>
    <w:p w14:paraId="6BD8DAF1"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27.</w:t>
      </w:r>
      <w:r w:rsidRPr="00A90204">
        <w:rPr>
          <w:rFonts w:ascii="Times New Roman" w:hAnsi="Times New Roman"/>
          <w:color w:val="000000"/>
          <w:lang w:val="en-US"/>
        </w:rPr>
        <w:tab/>
        <w:t xml:space="preserve">Pearse, I.S., Koenig, W.D., and Kelly, D. (2016). Mechanisms of mast seeding: resources, weather, cues, and selection. New Phytologist </w:t>
      </w:r>
      <w:r w:rsidRPr="00A90204">
        <w:rPr>
          <w:rFonts w:ascii="Times New Roman" w:hAnsi="Times New Roman"/>
          <w:i/>
          <w:iCs/>
          <w:color w:val="000000"/>
          <w:lang w:val="en-US"/>
        </w:rPr>
        <w:t>212</w:t>
      </w:r>
      <w:r w:rsidRPr="00A90204">
        <w:rPr>
          <w:rFonts w:ascii="Times New Roman" w:hAnsi="Times New Roman"/>
          <w:color w:val="000000"/>
          <w:lang w:val="en-US"/>
        </w:rPr>
        <w:t>, 546–562.</w:t>
      </w:r>
    </w:p>
    <w:p w14:paraId="79544197"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28.</w:t>
      </w:r>
      <w:r w:rsidRPr="00A90204">
        <w:rPr>
          <w:rFonts w:ascii="Times New Roman" w:hAnsi="Times New Roman"/>
          <w:color w:val="000000"/>
          <w:lang w:val="en-US"/>
        </w:rPr>
        <w:tab/>
        <w:t xml:space="preserve">Bogdziewicz, M., Marino, S., Bonal, R., Zwolak, R., and Steele, M.A. (2018). Rapid aggregative and reproductive responses of weevils to masting of North American oaks counteract predator satiation. Ecology </w:t>
      </w:r>
      <w:r w:rsidRPr="00A90204">
        <w:rPr>
          <w:rFonts w:ascii="Times New Roman" w:hAnsi="Times New Roman"/>
          <w:i/>
          <w:iCs/>
          <w:color w:val="000000"/>
          <w:lang w:val="en-US"/>
        </w:rPr>
        <w:t>99</w:t>
      </w:r>
      <w:r w:rsidRPr="00A90204">
        <w:rPr>
          <w:rFonts w:ascii="Times New Roman" w:hAnsi="Times New Roman"/>
          <w:color w:val="000000"/>
          <w:lang w:val="en-US"/>
        </w:rPr>
        <w:t>, 2575–2582.</w:t>
      </w:r>
    </w:p>
    <w:p w14:paraId="30652961"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29.</w:t>
      </w:r>
      <w:r w:rsidRPr="00A90204">
        <w:rPr>
          <w:rFonts w:ascii="Times New Roman" w:hAnsi="Times New Roman"/>
          <w:color w:val="000000"/>
          <w:lang w:val="en-US"/>
        </w:rPr>
        <w:tab/>
        <w:t xml:space="preserve">Kelly, D., Geldenhuis, A., James, A., Penelope Holland, E., Plank, M.J., Brockie, R.E., Cowan, P.E., Harper, G.A., Lee, W.G., and Maitland, M.J. (2013). Of mast and mean: differential-temperature cue makes mast seeding insensitive to climate change. Ecology Letters </w:t>
      </w:r>
      <w:r w:rsidRPr="00A90204">
        <w:rPr>
          <w:rFonts w:ascii="Times New Roman" w:hAnsi="Times New Roman"/>
          <w:i/>
          <w:iCs/>
          <w:color w:val="000000"/>
          <w:lang w:val="en-US"/>
        </w:rPr>
        <w:t>16</w:t>
      </w:r>
      <w:r w:rsidRPr="00A90204">
        <w:rPr>
          <w:rFonts w:ascii="Times New Roman" w:hAnsi="Times New Roman"/>
          <w:color w:val="000000"/>
          <w:lang w:val="en-US"/>
        </w:rPr>
        <w:t>, 90–98.</w:t>
      </w:r>
    </w:p>
    <w:p w14:paraId="33F13AE4"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30.</w:t>
      </w:r>
      <w:r w:rsidRPr="00A90204">
        <w:rPr>
          <w:rFonts w:ascii="Times New Roman" w:hAnsi="Times New Roman"/>
          <w:color w:val="000000"/>
          <w:lang w:val="en-US"/>
        </w:rPr>
        <w:tab/>
        <w:t xml:space="preserve">Monks, A., Monks, J.M., and Tanentzap, A.J. (2016). Resource limitation underlying multiple masting models makes mast seeding sensitive to future climate change. New Phytologist </w:t>
      </w:r>
      <w:r w:rsidRPr="00A90204">
        <w:rPr>
          <w:rFonts w:ascii="Times New Roman" w:hAnsi="Times New Roman"/>
          <w:i/>
          <w:iCs/>
          <w:color w:val="000000"/>
          <w:lang w:val="en-US"/>
        </w:rPr>
        <w:t>210</w:t>
      </w:r>
      <w:r w:rsidRPr="00A90204">
        <w:rPr>
          <w:rFonts w:ascii="Times New Roman" w:hAnsi="Times New Roman"/>
          <w:color w:val="000000"/>
          <w:lang w:val="en-US"/>
        </w:rPr>
        <w:t>, 419–430.</w:t>
      </w:r>
    </w:p>
    <w:p w14:paraId="486D0FB3"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31.</w:t>
      </w:r>
      <w:r w:rsidRPr="00A90204">
        <w:rPr>
          <w:rFonts w:ascii="Times New Roman" w:hAnsi="Times New Roman"/>
          <w:color w:val="000000"/>
          <w:lang w:val="en-US"/>
        </w:rPr>
        <w:tab/>
        <w:t xml:space="preserve">Pesendorfer, M.B., Koenig, W.D., Pearse, I.S., Knops, J.M.H., and Funk, K.A. (2016). Individual resource limitation combined with population-wide pollen availability drives masting in the valley oak (Quercus lobata). Journal of Ecology </w:t>
      </w:r>
      <w:r w:rsidRPr="00A90204">
        <w:rPr>
          <w:rFonts w:ascii="Times New Roman" w:hAnsi="Times New Roman"/>
          <w:i/>
          <w:iCs/>
          <w:color w:val="000000"/>
          <w:lang w:val="en-US"/>
        </w:rPr>
        <w:t>104</w:t>
      </w:r>
      <w:r w:rsidRPr="00A90204">
        <w:rPr>
          <w:rFonts w:ascii="Times New Roman" w:hAnsi="Times New Roman"/>
          <w:color w:val="000000"/>
          <w:lang w:val="en-US"/>
        </w:rPr>
        <w:t>, 637–645.</w:t>
      </w:r>
    </w:p>
    <w:p w14:paraId="1B001BD3"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32.</w:t>
      </w:r>
      <w:r w:rsidRPr="00A90204">
        <w:rPr>
          <w:rFonts w:ascii="Times New Roman" w:hAnsi="Times New Roman"/>
          <w:color w:val="000000"/>
          <w:lang w:val="en-US"/>
        </w:rPr>
        <w:tab/>
        <w:t xml:space="preserve">Bogdziewicz, M., Steele, M.A., Marino, S., and Crone, E.E. (2018). Correlated seed failure as an environmental veto to synchronize reproduction of masting plants. New Phytologist </w:t>
      </w:r>
      <w:r w:rsidRPr="00A90204">
        <w:rPr>
          <w:rFonts w:ascii="Times New Roman" w:hAnsi="Times New Roman"/>
          <w:i/>
          <w:iCs/>
          <w:color w:val="000000"/>
          <w:lang w:val="en-US"/>
        </w:rPr>
        <w:t>219</w:t>
      </w:r>
      <w:r w:rsidRPr="00A90204">
        <w:rPr>
          <w:rFonts w:ascii="Times New Roman" w:hAnsi="Times New Roman"/>
          <w:color w:val="000000"/>
          <w:lang w:val="en-US"/>
        </w:rPr>
        <w:t>, 98–108.</w:t>
      </w:r>
    </w:p>
    <w:p w14:paraId="6E38204D"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33.</w:t>
      </w:r>
      <w:r w:rsidRPr="00A90204">
        <w:rPr>
          <w:rFonts w:ascii="Times New Roman" w:hAnsi="Times New Roman"/>
          <w:color w:val="000000"/>
          <w:lang w:val="en-US"/>
        </w:rPr>
        <w:tab/>
        <w:t xml:space="preserve">Caignard, T., Delzon, S., Bodénès, C., Dencausse, B., and Kremer, A. (2018). Heritability and genetic architecture of reproduction-related traits in a temperate oak species. Tree Genetics &amp; Genomes </w:t>
      </w:r>
      <w:r w:rsidRPr="00A90204">
        <w:rPr>
          <w:rFonts w:ascii="Times New Roman" w:hAnsi="Times New Roman"/>
          <w:i/>
          <w:iCs/>
          <w:color w:val="000000"/>
          <w:lang w:val="en-US"/>
        </w:rPr>
        <w:t>15</w:t>
      </w:r>
      <w:r w:rsidRPr="00A90204">
        <w:rPr>
          <w:rFonts w:ascii="Times New Roman" w:hAnsi="Times New Roman"/>
          <w:color w:val="000000"/>
          <w:lang w:val="en-US"/>
        </w:rPr>
        <w:t>, 1.</w:t>
      </w:r>
    </w:p>
    <w:p w14:paraId="7A3C2214"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34.</w:t>
      </w:r>
      <w:r w:rsidRPr="00A90204">
        <w:rPr>
          <w:rFonts w:ascii="Times New Roman" w:hAnsi="Times New Roman"/>
          <w:color w:val="000000"/>
          <w:lang w:val="en-US"/>
        </w:rPr>
        <w:tab/>
        <w:t xml:space="preserve">Bogdziewicz, M., Ascoli, D., Hacket‐Pain, A., Koenig, W.D., Pearse, I., Pesendorfer, M., Satake, A., Thomas, P., Vacchiano, G., Wohlgemuth, T., </w:t>
      </w:r>
      <w:r w:rsidRPr="00A90204">
        <w:rPr>
          <w:rFonts w:ascii="Times New Roman" w:hAnsi="Times New Roman"/>
          <w:i/>
          <w:iCs/>
          <w:color w:val="000000"/>
          <w:lang w:val="en-US"/>
        </w:rPr>
        <w:t>et al.</w:t>
      </w:r>
      <w:r w:rsidRPr="00A90204">
        <w:rPr>
          <w:rFonts w:ascii="Times New Roman" w:hAnsi="Times New Roman"/>
          <w:color w:val="000000"/>
          <w:lang w:val="en-US"/>
        </w:rPr>
        <w:t xml:space="preserve"> (2020). From theory to experiments for testing the proximate mechanisms of mast seeding: an agenda for an experimental ecology. Ecology Letters </w:t>
      </w:r>
      <w:r w:rsidRPr="00A90204">
        <w:rPr>
          <w:rFonts w:ascii="Times New Roman" w:hAnsi="Times New Roman"/>
          <w:i/>
          <w:iCs/>
          <w:color w:val="000000"/>
          <w:lang w:val="en-US"/>
        </w:rPr>
        <w:t>23</w:t>
      </w:r>
      <w:r w:rsidRPr="00A90204">
        <w:rPr>
          <w:rFonts w:ascii="Times New Roman" w:hAnsi="Times New Roman"/>
          <w:color w:val="000000"/>
          <w:lang w:val="en-US"/>
        </w:rPr>
        <w:t>, 210–220.</w:t>
      </w:r>
    </w:p>
    <w:p w14:paraId="6FF4600F"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35.</w:t>
      </w:r>
      <w:r w:rsidRPr="00A90204">
        <w:rPr>
          <w:rFonts w:ascii="Times New Roman" w:hAnsi="Times New Roman"/>
          <w:color w:val="000000"/>
          <w:lang w:val="en-US"/>
        </w:rPr>
        <w:tab/>
        <w:t xml:space="preserve">Packham, J.R., Thomas, P.A., Atkinson, M.D., and Degen, T. (2012). Biological Flora of the British Isles: Fagus sylvatica. Journal of Ecology </w:t>
      </w:r>
      <w:r w:rsidRPr="00A90204">
        <w:rPr>
          <w:rFonts w:ascii="Times New Roman" w:hAnsi="Times New Roman"/>
          <w:i/>
          <w:iCs/>
          <w:color w:val="000000"/>
          <w:lang w:val="en-US"/>
        </w:rPr>
        <w:t>100</w:t>
      </w:r>
      <w:r w:rsidRPr="00A90204">
        <w:rPr>
          <w:rFonts w:ascii="Times New Roman" w:hAnsi="Times New Roman"/>
          <w:color w:val="000000"/>
          <w:lang w:val="en-US"/>
        </w:rPr>
        <w:t>, 1557–1608.</w:t>
      </w:r>
    </w:p>
    <w:p w14:paraId="0D1616F7"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36.</w:t>
      </w:r>
      <w:r w:rsidRPr="00A90204">
        <w:rPr>
          <w:rFonts w:ascii="Times New Roman" w:hAnsi="Times New Roman"/>
          <w:color w:val="000000"/>
          <w:lang w:val="en-US"/>
        </w:rPr>
        <w:tab/>
        <w:t xml:space="preserve">Tachiki, Y., and Iwasa, Y. (2010). Both seedling banks and specialist seed predators promote the evolution of synchronized and intermittent reproduction (masting) in trees. Journal of Ecology </w:t>
      </w:r>
      <w:r w:rsidRPr="00A90204">
        <w:rPr>
          <w:rFonts w:ascii="Times New Roman" w:hAnsi="Times New Roman"/>
          <w:i/>
          <w:iCs/>
          <w:color w:val="000000"/>
          <w:lang w:val="en-US"/>
        </w:rPr>
        <w:t>98</w:t>
      </w:r>
      <w:r w:rsidRPr="00A90204">
        <w:rPr>
          <w:rFonts w:ascii="Times New Roman" w:hAnsi="Times New Roman"/>
          <w:color w:val="000000"/>
          <w:lang w:val="en-US"/>
        </w:rPr>
        <w:t>, 1398–1408.</w:t>
      </w:r>
    </w:p>
    <w:p w14:paraId="237BAA6B"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lastRenderedPageBreak/>
        <w:t>37.</w:t>
      </w:r>
      <w:r w:rsidRPr="00A90204">
        <w:rPr>
          <w:rFonts w:ascii="Times New Roman" w:hAnsi="Times New Roman"/>
          <w:color w:val="000000"/>
          <w:lang w:val="en-US"/>
        </w:rPr>
        <w:tab/>
        <w:t xml:space="preserve">Norton, D.A., and Kelly, D. (1988). Mast Seeding Over 33 Years by Dacrydium cupressinum Lamb. (rimu) (Podocarpaceae) in New Zealand: The Importance of Economies of Scale. Functional Ecology </w:t>
      </w:r>
      <w:r w:rsidRPr="00A90204">
        <w:rPr>
          <w:rFonts w:ascii="Times New Roman" w:hAnsi="Times New Roman"/>
          <w:i/>
          <w:iCs/>
          <w:color w:val="000000"/>
          <w:lang w:val="en-US"/>
        </w:rPr>
        <w:t>2</w:t>
      </w:r>
      <w:r w:rsidRPr="00A90204">
        <w:rPr>
          <w:rFonts w:ascii="Times New Roman" w:hAnsi="Times New Roman"/>
          <w:color w:val="000000"/>
          <w:lang w:val="en-US"/>
        </w:rPr>
        <w:t>, 399–408.</w:t>
      </w:r>
    </w:p>
    <w:p w14:paraId="5A45968C"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38.</w:t>
      </w:r>
      <w:r w:rsidRPr="00A90204">
        <w:rPr>
          <w:rFonts w:ascii="Times New Roman" w:hAnsi="Times New Roman"/>
          <w:color w:val="000000"/>
          <w:lang w:val="en-US"/>
        </w:rPr>
        <w:tab/>
        <w:t xml:space="preserve">Tachiki, Y., and Iwasa, Y. (2008). Role of gap dynamics in the evolution of masting of trees. Evol Ecol Res </w:t>
      </w:r>
      <w:r w:rsidRPr="00A90204">
        <w:rPr>
          <w:rFonts w:ascii="Times New Roman" w:hAnsi="Times New Roman"/>
          <w:i/>
          <w:iCs/>
          <w:color w:val="000000"/>
          <w:lang w:val="en-US"/>
        </w:rPr>
        <w:t>10</w:t>
      </w:r>
      <w:r w:rsidRPr="00A90204">
        <w:rPr>
          <w:rFonts w:ascii="Times New Roman" w:hAnsi="Times New Roman"/>
          <w:color w:val="000000"/>
          <w:lang w:val="en-US"/>
        </w:rPr>
        <w:t>, 893–905.</w:t>
      </w:r>
    </w:p>
    <w:p w14:paraId="3AAD643B"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39.</w:t>
      </w:r>
      <w:r w:rsidRPr="00A90204">
        <w:rPr>
          <w:rFonts w:ascii="Times New Roman" w:hAnsi="Times New Roman"/>
          <w:color w:val="000000"/>
          <w:lang w:val="en-US"/>
        </w:rPr>
        <w:tab/>
        <w:t xml:space="preserve">Herrera, C.M. (1998). Population-Level Estimates of Interannual Variability in Seed Production: What Do They Actually Tell Us? Oikos </w:t>
      </w:r>
      <w:r w:rsidRPr="00A90204">
        <w:rPr>
          <w:rFonts w:ascii="Times New Roman" w:hAnsi="Times New Roman"/>
          <w:i/>
          <w:iCs/>
          <w:color w:val="000000"/>
          <w:lang w:val="en-US"/>
        </w:rPr>
        <w:t>82</w:t>
      </w:r>
      <w:r w:rsidRPr="00A90204">
        <w:rPr>
          <w:rFonts w:ascii="Times New Roman" w:hAnsi="Times New Roman"/>
          <w:color w:val="000000"/>
          <w:lang w:val="en-US"/>
        </w:rPr>
        <w:t>, 612–616.</w:t>
      </w:r>
    </w:p>
    <w:p w14:paraId="28EB1070"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40.</w:t>
      </w:r>
      <w:r w:rsidRPr="00A90204">
        <w:rPr>
          <w:rFonts w:ascii="Times New Roman" w:hAnsi="Times New Roman"/>
          <w:color w:val="000000"/>
          <w:lang w:val="en-US"/>
        </w:rPr>
        <w:tab/>
        <w:t xml:space="preserve">Janzen, D.H. (1974). Tropical Blackwater Rivers, Animals, and Mast Fruiting by the Dipterocarpaceae. Biotropica </w:t>
      </w:r>
      <w:r w:rsidRPr="00A90204">
        <w:rPr>
          <w:rFonts w:ascii="Times New Roman" w:hAnsi="Times New Roman"/>
          <w:i/>
          <w:iCs/>
          <w:color w:val="000000"/>
          <w:lang w:val="en-US"/>
        </w:rPr>
        <w:t>6</w:t>
      </w:r>
      <w:r w:rsidRPr="00A90204">
        <w:rPr>
          <w:rFonts w:ascii="Times New Roman" w:hAnsi="Times New Roman"/>
          <w:color w:val="000000"/>
          <w:lang w:val="en-US"/>
        </w:rPr>
        <w:t>, 69–103.</w:t>
      </w:r>
    </w:p>
    <w:p w14:paraId="5CE26CD5"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41.</w:t>
      </w:r>
      <w:r w:rsidRPr="00A90204">
        <w:rPr>
          <w:rFonts w:ascii="Times New Roman" w:hAnsi="Times New Roman"/>
          <w:color w:val="000000"/>
          <w:lang w:val="en-US"/>
        </w:rPr>
        <w:tab/>
        <w:t xml:space="preserve">Jump, A.S., and Peñuelas, J. (2005). Running to stand still: adaptation and the response of plants to rapid climate change. Ecology Letters </w:t>
      </w:r>
      <w:r w:rsidRPr="00A90204">
        <w:rPr>
          <w:rFonts w:ascii="Times New Roman" w:hAnsi="Times New Roman"/>
          <w:i/>
          <w:iCs/>
          <w:color w:val="000000"/>
          <w:lang w:val="en-US"/>
        </w:rPr>
        <w:t>8</w:t>
      </w:r>
      <w:r w:rsidRPr="00A90204">
        <w:rPr>
          <w:rFonts w:ascii="Times New Roman" w:hAnsi="Times New Roman"/>
          <w:color w:val="000000"/>
          <w:lang w:val="en-US"/>
        </w:rPr>
        <w:t>, 1010–1020.</w:t>
      </w:r>
    </w:p>
    <w:p w14:paraId="7576008A"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42.</w:t>
      </w:r>
      <w:r w:rsidRPr="00A90204">
        <w:rPr>
          <w:rFonts w:ascii="Times New Roman" w:hAnsi="Times New Roman"/>
          <w:color w:val="000000"/>
          <w:lang w:val="en-US"/>
        </w:rPr>
        <w:tab/>
        <w:t xml:space="preserve">Ehrlén, J., and Valdés, A. Climate drives among-year variation in natural selection on flowering time. Ecology Letters </w:t>
      </w:r>
      <w:r w:rsidRPr="00A90204">
        <w:rPr>
          <w:rFonts w:ascii="Times New Roman" w:hAnsi="Times New Roman"/>
          <w:i/>
          <w:iCs/>
          <w:color w:val="000000"/>
          <w:lang w:val="en-US"/>
        </w:rPr>
        <w:t>n/a</w:t>
      </w:r>
      <w:r w:rsidRPr="00A90204">
        <w:rPr>
          <w:rFonts w:ascii="Times New Roman" w:hAnsi="Times New Roman"/>
          <w:color w:val="000000"/>
          <w:lang w:val="en-US"/>
        </w:rPr>
        <w:t>. Available at: https://onlinelibrary.wiley.com/doi/abs/10.1111/ele.13468 [Accessed January 31, 2020].</w:t>
      </w:r>
    </w:p>
    <w:p w14:paraId="4AFFB42E"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43.</w:t>
      </w:r>
      <w:r w:rsidRPr="00A90204">
        <w:rPr>
          <w:rFonts w:ascii="Times New Roman" w:hAnsi="Times New Roman"/>
          <w:color w:val="000000"/>
          <w:lang w:val="en-US"/>
        </w:rPr>
        <w:tab/>
        <w:t xml:space="preserve">Solbreck, C., and Knape, J. (2017). Seed production and predation in a changing climate: new roles for resource and seed predator feedback? Ecology </w:t>
      </w:r>
      <w:r w:rsidRPr="00A90204">
        <w:rPr>
          <w:rFonts w:ascii="Times New Roman" w:hAnsi="Times New Roman"/>
          <w:i/>
          <w:iCs/>
          <w:color w:val="000000"/>
          <w:lang w:val="en-US"/>
        </w:rPr>
        <w:t>98</w:t>
      </w:r>
      <w:r w:rsidRPr="00A90204">
        <w:rPr>
          <w:rFonts w:ascii="Times New Roman" w:hAnsi="Times New Roman"/>
          <w:color w:val="000000"/>
          <w:lang w:val="en-US"/>
        </w:rPr>
        <w:t>, 2301–2311.</w:t>
      </w:r>
    </w:p>
    <w:p w14:paraId="4EB020E7"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44.</w:t>
      </w:r>
      <w:r w:rsidRPr="00A90204">
        <w:rPr>
          <w:rFonts w:ascii="Times New Roman" w:hAnsi="Times New Roman"/>
          <w:color w:val="000000"/>
          <w:lang w:val="en-US"/>
        </w:rPr>
        <w:tab/>
        <w:t xml:space="preserve">Clark, J.S., Lewis, M., McLachlan, J.S., and HilleRisLambers, J. (2003). Estimating Population Spread: What Can We Forecast and How Well? Ecology </w:t>
      </w:r>
      <w:r w:rsidRPr="00A90204">
        <w:rPr>
          <w:rFonts w:ascii="Times New Roman" w:hAnsi="Times New Roman"/>
          <w:i/>
          <w:iCs/>
          <w:color w:val="000000"/>
          <w:lang w:val="en-US"/>
        </w:rPr>
        <w:t>84</w:t>
      </w:r>
      <w:r w:rsidRPr="00A90204">
        <w:rPr>
          <w:rFonts w:ascii="Times New Roman" w:hAnsi="Times New Roman"/>
          <w:color w:val="000000"/>
          <w:lang w:val="en-US"/>
        </w:rPr>
        <w:t>, 1979–1988.</w:t>
      </w:r>
    </w:p>
    <w:p w14:paraId="55EB0FBD"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45.</w:t>
      </w:r>
      <w:r w:rsidRPr="00A90204">
        <w:rPr>
          <w:rFonts w:ascii="Times New Roman" w:hAnsi="Times New Roman"/>
          <w:color w:val="000000"/>
          <w:lang w:val="en-US"/>
        </w:rPr>
        <w:tab/>
        <w:t xml:space="preserve">Zhu, K., Woodall, C.W., and Clark, J.S. (2012). Failure to migrate: lack of tree range expansion in response to climate change. Global Change Biology </w:t>
      </w:r>
      <w:r w:rsidRPr="00A90204">
        <w:rPr>
          <w:rFonts w:ascii="Times New Roman" w:hAnsi="Times New Roman"/>
          <w:i/>
          <w:iCs/>
          <w:color w:val="000000"/>
          <w:lang w:val="en-US"/>
        </w:rPr>
        <w:t>18</w:t>
      </w:r>
      <w:r w:rsidRPr="00A90204">
        <w:rPr>
          <w:rFonts w:ascii="Times New Roman" w:hAnsi="Times New Roman"/>
          <w:color w:val="000000"/>
          <w:lang w:val="en-US"/>
        </w:rPr>
        <w:t>, 1042–1052.</w:t>
      </w:r>
    </w:p>
    <w:p w14:paraId="35C7ACFD" w14:textId="77777777" w:rsidR="00A90204" w:rsidRPr="00A90204" w:rsidRDefault="00A90204" w:rsidP="00A90204">
      <w:pPr>
        <w:pStyle w:val="Bibliography"/>
        <w:rPr>
          <w:rFonts w:ascii="Times New Roman" w:hAnsi="Times New Roman"/>
          <w:color w:val="000000"/>
          <w:lang w:val="pl-PL"/>
        </w:rPr>
      </w:pPr>
      <w:r w:rsidRPr="00A90204">
        <w:rPr>
          <w:rFonts w:ascii="Times New Roman" w:hAnsi="Times New Roman"/>
          <w:color w:val="000000"/>
          <w:lang w:val="en-US"/>
        </w:rPr>
        <w:t>46.</w:t>
      </w:r>
      <w:r w:rsidRPr="00A90204">
        <w:rPr>
          <w:rFonts w:ascii="Times New Roman" w:hAnsi="Times New Roman"/>
          <w:color w:val="000000"/>
          <w:lang w:val="en-US"/>
        </w:rPr>
        <w:tab/>
        <w:t xml:space="preserve">Jensen, T.S., and Nielsen, O.F. (1986). Rodents as seed dispersers in a heath — oak wood succession. </w:t>
      </w:r>
      <w:r w:rsidRPr="00A90204">
        <w:rPr>
          <w:rFonts w:ascii="Times New Roman" w:hAnsi="Times New Roman"/>
          <w:color w:val="000000"/>
          <w:lang w:val="pl-PL"/>
        </w:rPr>
        <w:t xml:space="preserve">Oecologia </w:t>
      </w:r>
      <w:r w:rsidRPr="00A90204">
        <w:rPr>
          <w:rFonts w:ascii="Times New Roman" w:hAnsi="Times New Roman"/>
          <w:i/>
          <w:iCs/>
          <w:color w:val="000000"/>
          <w:lang w:val="pl-PL"/>
        </w:rPr>
        <w:t>70</w:t>
      </w:r>
      <w:r w:rsidRPr="00A90204">
        <w:rPr>
          <w:rFonts w:ascii="Times New Roman" w:hAnsi="Times New Roman"/>
          <w:color w:val="000000"/>
          <w:lang w:val="pl-PL"/>
        </w:rPr>
        <w:t>, 214–221.</w:t>
      </w:r>
    </w:p>
    <w:p w14:paraId="48442BE5"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pl-PL"/>
        </w:rPr>
        <w:t>47.</w:t>
      </w:r>
      <w:r w:rsidRPr="00A90204">
        <w:rPr>
          <w:rFonts w:ascii="Times New Roman" w:hAnsi="Times New Roman"/>
          <w:color w:val="000000"/>
          <w:lang w:val="pl-PL"/>
        </w:rPr>
        <w:tab/>
        <w:t xml:space="preserve">Zwolak, R., Bogdziewicz, M., Wróbel, A., and Crone, E.E. (2016). </w:t>
      </w:r>
      <w:r w:rsidRPr="00A90204">
        <w:rPr>
          <w:rFonts w:ascii="Times New Roman" w:hAnsi="Times New Roman"/>
          <w:color w:val="000000"/>
          <w:lang w:val="en-US"/>
        </w:rPr>
        <w:t xml:space="preserve">Advantages of masting in European beech: timing of granivore satiation and benefits of seed caching support the predator dispersal hypothesis. Oecologia </w:t>
      </w:r>
      <w:r w:rsidRPr="00A90204">
        <w:rPr>
          <w:rFonts w:ascii="Times New Roman" w:hAnsi="Times New Roman"/>
          <w:i/>
          <w:iCs/>
          <w:color w:val="000000"/>
          <w:lang w:val="en-US"/>
        </w:rPr>
        <w:t>180</w:t>
      </w:r>
      <w:r w:rsidRPr="00A90204">
        <w:rPr>
          <w:rFonts w:ascii="Times New Roman" w:hAnsi="Times New Roman"/>
          <w:color w:val="000000"/>
          <w:lang w:val="en-US"/>
        </w:rPr>
        <w:t>, 749–758.</w:t>
      </w:r>
    </w:p>
    <w:p w14:paraId="7A54BCB1"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48.</w:t>
      </w:r>
      <w:r w:rsidRPr="00A90204">
        <w:rPr>
          <w:rFonts w:ascii="Times New Roman" w:hAnsi="Times New Roman"/>
          <w:color w:val="000000"/>
          <w:lang w:val="en-US"/>
        </w:rPr>
        <w:tab/>
        <w:t xml:space="preserve">Nilsson, S.G., and Wastljung, U. (1987). Seed Predation and Cross-Pollination in Mast-Seeding Beech (Fagus Sylvatica) Patches. Ecology </w:t>
      </w:r>
      <w:r w:rsidRPr="00A90204">
        <w:rPr>
          <w:rFonts w:ascii="Times New Roman" w:hAnsi="Times New Roman"/>
          <w:i/>
          <w:iCs/>
          <w:color w:val="000000"/>
          <w:lang w:val="en-US"/>
        </w:rPr>
        <w:t>68</w:t>
      </w:r>
      <w:r w:rsidRPr="00A90204">
        <w:rPr>
          <w:rFonts w:ascii="Times New Roman" w:hAnsi="Times New Roman"/>
          <w:color w:val="000000"/>
          <w:lang w:val="en-US"/>
        </w:rPr>
        <w:t>, 260–265.</w:t>
      </w:r>
    </w:p>
    <w:p w14:paraId="1FD7BD9A"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49.</w:t>
      </w:r>
      <w:r w:rsidRPr="00A90204">
        <w:rPr>
          <w:rFonts w:ascii="Times New Roman" w:hAnsi="Times New Roman"/>
          <w:color w:val="000000"/>
          <w:lang w:val="en-US"/>
        </w:rPr>
        <w:tab/>
        <w:t xml:space="preserve">Packham, J.R., Thomas, P.A., Lageard, J.G.A., and Hilton, G.M. (2008). The English Beech Masting Survey 1980–2007: Variation in the Fruiting of the Common Beech (fagus Sylvatica L.) and Its Effects on Woodland Ecosystems. Arboricultural Journal </w:t>
      </w:r>
      <w:r w:rsidRPr="00A90204">
        <w:rPr>
          <w:rFonts w:ascii="Times New Roman" w:hAnsi="Times New Roman"/>
          <w:i/>
          <w:iCs/>
          <w:color w:val="000000"/>
          <w:lang w:val="en-US"/>
        </w:rPr>
        <w:t>31</w:t>
      </w:r>
      <w:r w:rsidRPr="00A90204">
        <w:rPr>
          <w:rFonts w:ascii="Times New Roman" w:hAnsi="Times New Roman"/>
          <w:color w:val="000000"/>
          <w:lang w:val="en-US"/>
        </w:rPr>
        <w:t>, 189–214.</w:t>
      </w:r>
    </w:p>
    <w:p w14:paraId="3291749E"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50.</w:t>
      </w:r>
      <w:r w:rsidRPr="00A90204">
        <w:rPr>
          <w:rFonts w:ascii="Times New Roman" w:hAnsi="Times New Roman"/>
          <w:color w:val="000000"/>
          <w:lang w:val="en-US"/>
        </w:rPr>
        <w:tab/>
        <w:t xml:space="preserve">Cornes, R.C., Schrier, G. van der, Besselaar, E.J.M. van den, and Jones, P.D. (2018). An Ensemble Version of the E-OBS Temperature and Precipitation Data Sets. Journal of Geophysical Research: Atmospheres </w:t>
      </w:r>
      <w:r w:rsidRPr="00A90204">
        <w:rPr>
          <w:rFonts w:ascii="Times New Roman" w:hAnsi="Times New Roman"/>
          <w:i/>
          <w:iCs/>
          <w:color w:val="000000"/>
          <w:lang w:val="en-US"/>
        </w:rPr>
        <w:t>123</w:t>
      </w:r>
      <w:r w:rsidRPr="00A90204">
        <w:rPr>
          <w:rFonts w:ascii="Times New Roman" w:hAnsi="Times New Roman"/>
          <w:color w:val="000000"/>
          <w:lang w:val="en-US"/>
        </w:rPr>
        <w:t>, 9391–9409.</w:t>
      </w:r>
    </w:p>
    <w:p w14:paraId="1133A9AB"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lastRenderedPageBreak/>
        <w:t>51.</w:t>
      </w:r>
      <w:r w:rsidRPr="00A90204">
        <w:rPr>
          <w:rFonts w:ascii="Times New Roman" w:hAnsi="Times New Roman"/>
          <w:color w:val="000000"/>
          <w:lang w:val="en-US"/>
        </w:rPr>
        <w:tab/>
        <w:t xml:space="preserve">Herrera, C.M., Jordano, P., Guitián, J., and Traveset, A. (1998). Annual Variability in Seed Production by Woody Plants and the Masting Concept: Reassessment of Principles and Relationship to Pollination and Seed Dispersal. The American Naturalist </w:t>
      </w:r>
      <w:r w:rsidRPr="00A90204">
        <w:rPr>
          <w:rFonts w:ascii="Times New Roman" w:hAnsi="Times New Roman"/>
          <w:i/>
          <w:iCs/>
          <w:color w:val="000000"/>
          <w:lang w:val="en-US"/>
        </w:rPr>
        <w:t>152</w:t>
      </w:r>
      <w:r w:rsidRPr="00A90204">
        <w:rPr>
          <w:rFonts w:ascii="Times New Roman" w:hAnsi="Times New Roman"/>
          <w:color w:val="000000"/>
          <w:lang w:val="en-US"/>
        </w:rPr>
        <w:t>, 576–594.</w:t>
      </w:r>
    </w:p>
    <w:p w14:paraId="0600B78D"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52.</w:t>
      </w:r>
      <w:r w:rsidRPr="00A90204">
        <w:rPr>
          <w:rFonts w:ascii="Times New Roman" w:hAnsi="Times New Roman"/>
          <w:color w:val="000000"/>
          <w:lang w:val="en-US"/>
        </w:rPr>
        <w:tab/>
        <w:t xml:space="preserve">Crone, E.E., McIntire, E.J.B., and Brodie, J. (2011). What defines mast seeding? Spatio-temporal patterns of cone production by whitebark pine. Journal of Ecology </w:t>
      </w:r>
      <w:r w:rsidRPr="00A90204">
        <w:rPr>
          <w:rFonts w:ascii="Times New Roman" w:hAnsi="Times New Roman"/>
          <w:i/>
          <w:iCs/>
          <w:color w:val="000000"/>
          <w:lang w:val="en-US"/>
        </w:rPr>
        <w:t>99</w:t>
      </w:r>
      <w:r w:rsidRPr="00A90204">
        <w:rPr>
          <w:rFonts w:ascii="Times New Roman" w:hAnsi="Times New Roman"/>
          <w:color w:val="000000"/>
          <w:lang w:val="en-US"/>
        </w:rPr>
        <w:t>, 438–444.</w:t>
      </w:r>
    </w:p>
    <w:p w14:paraId="648E5910"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53.</w:t>
      </w:r>
      <w:r w:rsidRPr="00A90204">
        <w:rPr>
          <w:rFonts w:ascii="Times New Roman" w:hAnsi="Times New Roman"/>
          <w:color w:val="000000"/>
          <w:lang w:val="en-US"/>
        </w:rPr>
        <w:tab/>
        <w:t xml:space="preserve">Bogdziewicz, M., Szymkowiak, J., Fernández-Martínez, M., Peñuelas, J., and Espelta, J.M. (2019). The effects of local climate on the correlation between weather and seed production differ in two species with contrasting masting habit. Agricultural and forest meteorology </w:t>
      </w:r>
      <w:r w:rsidRPr="00A90204">
        <w:rPr>
          <w:rFonts w:ascii="Times New Roman" w:hAnsi="Times New Roman"/>
          <w:i/>
          <w:iCs/>
          <w:color w:val="000000"/>
          <w:lang w:val="en-US"/>
        </w:rPr>
        <w:t>268</w:t>
      </w:r>
      <w:r w:rsidRPr="00A90204">
        <w:rPr>
          <w:rFonts w:ascii="Times New Roman" w:hAnsi="Times New Roman"/>
          <w:color w:val="000000"/>
          <w:lang w:val="en-US"/>
        </w:rPr>
        <w:t>, 109–115.</w:t>
      </w:r>
    </w:p>
    <w:p w14:paraId="43FBA789"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54.</w:t>
      </w:r>
      <w:r w:rsidRPr="00A90204">
        <w:rPr>
          <w:rFonts w:ascii="Times New Roman" w:hAnsi="Times New Roman"/>
          <w:color w:val="000000"/>
          <w:lang w:val="en-US"/>
        </w:rPr>
        <w:tab/>
        <w:t xml:space="preserve">Fernández-Martínez, M., Sardans, J., Chevallier, F., Ciais, P., Obersteiner, M., Vicca, S., Canadell, J.G., Bastos, A., Friedlingstein, P., Sitch, S., </w:t>
      </w:r>
      <w:r w:rsidRPr="00A90204">
        <w:rPr>
          <w:rFonts w:ascii="Times New Roman" w:hAnsi="Times New Roman"/>
          <w:i/>
          <w:iCs/>
          <w:color w:val="000000"/>
          <w:lang w:val="en-US"/>
        </w:rPr>
        <w:t>et al.</w:t>
      </w:r>
      <w:r w:rsidRPr="00A90204">
        <w:rPr>
          <w:rFonts w:ascii="Times New Roman" w:hAnsi="Times New Roman"/>
          <w:color w:val="000000"/>
          <w:lang w:val="en-US"/>
        </w:rPr>
        <w:t xml:space="preserve"> (2019). Global trends in carbon sinks and their relationships with CO 2 and temperature. Nature Climate Change </w:t>
      </w:r>
      <w:r w:rsidRPr="00A90204">
        <w:rPr>
          <w:rFonts w:ascii="Times New Roman" w:hAnsi="Times New Roman"/>
          <w:i/>
          <w:iCs/>
          <w:color w:val="000000"/>
          <w:lang w:val="en-US"/>
        </w:rPr>
        <w:t>9</w:t>
      </w:r>
      <w:r w:rsidRPr="00A90204">
        <w:rPr>
          <w:rFonts w:ascii="Times New Roman" w:hAnsi="Times New Roman"/>
          <w:color w:val="000000"/>
          <w:lang w:val="en-US"/>
        </w:rPr>
        <w:t>, 73–79.</w:t>
      </w:r>
    </w:p>
    <w:p w14:paraId="2856FBC0"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55.</w:t>
      </w:r>
      <w:r w:rsidRPr="00A90204">
        <w:rPr>
          <w:rFonts w:ascii="Times New Roman" w:hAnsi="Times New Roman"/>
          <w:color w:val="000000"/>
          <w:lang w:val="en-US"/>
        </w:rPr>
        <w:tab/>
        <w:t>Pesendorfer, M.B., Bogdziewicz, M., Szymkowiak, J., Borowski, Z., Kantorowicz, W., Espelta, J.M., and Fernández</w:t>
      </w:r>
      <w:r w:rsidRPr="00A90204">
        <w:rPr>
          <w:rFonts w:ascii="Cambria Math" w:hAnsi="Cambria Math" w:cs="Cambria Math"/>
          <w:color w:val="000000"/>
          <w:lang w:val="en-US"/>
        </w:rPr>
        <w:t>‐</w:t>
      </w:r>
      <w:r w:rsidRPr="00A90204">
        <w:rPr>
          <w:rFonts w:ascii="Times New Roman" w:hAnsi="Times New Roman"/>
          <w:color w:val="000000"/>
          <w:lang w:val="en-US"/>
        </w:rPr>
        <w:t xml:space="preserve">Martínez, M. Investigating the relationship between climate, stand age, and temporal trends in masting behavior of European forest trees. Global Change Biology </w:t>
      </w:r>
      <w:r w:rsidRPr="00A90204">
        <w:rPr>
          <w:rFonts w:ascii="Times New Roman" w:hAnsi="Times New Roman"/>
          <w:i/>
          <w:iCs/>
          <w:color w:val="000000"/>
          <w:lang w:val="en-US"/>
        </w:rPr>
        <w:t>n/a</w:t>
      </w:r>
      <w:r w:rsidRPr="00A90204">
        <w:rPr>
          <w:rFonts w:ascii="Times New Roman" w:hAnsi="Times New Roman"/>
          <w:color w:val="000000"/>
          <w:lang w:val="en-US"/>
        </w:rPr>
        <w:t>. Available at: https://onlinelibrary.wiley.com/doi/abs/10.1111/gcb.14945 [Accessed February 10, 2020].</w:t>
      </w:r>
    </w:p>
    <w:p w14:paraId="2C04CB72"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56.</w:t>
      </w:r>
      <w:r w:rsidRPr="00A90204">
        <w:rPr>
          <w:rFonts w:ascii="Times New Roman" w:hAnsi="Times New Roman"/>
          <w:color w:val="000000"/>
          <w:lang w:val="en-US"/>
        </w:rPr>
        <w:tab/>
        <w:t>Beccaro, G., Alma, A., Bounous, G., and Gomes-Laranjo, J. (2019). The Chestnut Handbook: Crop &amp; Forest Management (CRC Press).</w:t>
      </w:r>
    </w:p>
    <w:p w14:paraId="4EFD8DF5"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57.</w:t>
      </w:r>
      <w:r w:rsidRPr="00A90204">
        <w:rPr>
          <w:rFonts w:ascii="Times New Roman" w:hAnsi="Times New Roman"/>
          <w:color w:val="000000"/>
          <w:lang w:val="en-US"/>
        </w:rPr>
        <w:tab/>
        <w:t xml:space="preserve">Robinet, C., and Roques, A. (2010). Direct impacts of recent climate warming on insect populations. Integrative Zoology </w:t>
      </w:r>
      <w:r w:rsidRPr="00A90204">
        <w:rPr>
          <w:rFonts w:ascii="Times New Roman" w:hAnsi="Times New Roman"/>
          <w:i/>
          <w:iCs/>
          <w:color w:val="000000"/>
          <w:lang w:val="en-US"/>
        </w:rPr>
        <w:t>5</w:t>
      </w:r>
      <w:r w:rsidRPr="00A90204">
        <w:rPr>
          <w:rFonts w:ascii="Times New Roman" w:hAnsi="Times New Roman"/>
          <w:color w:val="000000"/>
          <w:lang w:val="en-US"/>
        </w:rPr>
        <w:t>, 132–142.</w:t>
      </w:r>
    </w:p>
    <w:p w14:paraId="703BDD06"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58.</w:t>
      </w:r>
      <w:r w:rsidRPr="00A90204">
        <w:rPr>
          <w:rFonts w:ascii="Times New Roman" w:hAnsi="Times New Roman"/>
          <w:color w:val="000000"/>
          <w:lang w:val="en-US"/>
        </w:rPr>
        <w:tab/>
        <w:t xml:space="preserve">Lande, R., and Arnold, S.J. (1983). The Measurement of Selection on Correlated Characters. Evolution </w:t>
      </w:r>
      <w:r w:rsidRPr="00A90204">
        <w:rPr>
          <w:rFonts w:ascii="Times New Roman" w:hAnsi="Times New Roman"/>
          <w:i/>
          <w:iCs/>
          <w:color w:val="000000"/>
          <w:lang w:val="en-US"/>
        </w:rPr>
        <w:t>37</w:t>
      </w:r>
      <w:r w:rsidRPr="00A90204">
        <w:rPr>
          <w:rFonts w:ascii="Times New Roman" w:hAnsi="Times New Roman"/>
          <w:color w:val="000000"/>
          <w:lang w:val="en-US"/>
        </w:rPr>
        <w:t>, 1210–1226.</w:t>
      </w:r>
    </w:p>
    <w:p w14:paraId="439B1409"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59.</w:t>
      </w:r>
      <w:r w:rsidRPr="00A90204">
        <w:rPr>
          <w:rFonts w:ascii="Times New Roman" w:hAnsi="Times New Roman"/>
          <w:color w:val="000000"/>
          <w:lang w:val="en-US"/>
        </w:rPr>
        <w:tab/>
        <w:t>Conner, J.K., and Hartl, D.L. (2004). A primer of ecological genetics. A primer of ecological genetics. Available at: https://www.cabdirect.org/cabdirect/abstract/20043112919 [Accessed January 29, 2020].</w:t>
      </w:r>
    </w:p>
    <w:p w14:paraId="2F5C63A1"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60.</w:t>
      </w:r>
      <w:r w:rsidRPr="00A90204">
        <w:rPr>
          <w:rFonts w:ascii="Times New Roman" w:hAnsi="Times New Roman"/>
          <w:color w:val="000000"/>
          <w:lang w:val="en-US"/>
        </w:rPr>
        <w:tab/>
        <w:t xml:space="preserve">Piovesan, G., and Adams, J.M. (2001). Masting behaviour in beech: linking reproduction and climatic variation. Canadian Journal of Botany </w:t>
      </w:r>
      <w:r w:rsidRPr="00A90204">
        <w:rPr>
          <w:rFonts w:ascii="Times New Roman" w:hAnsi="Times New Roman"/>
          <w:i/>
          <w:iCs/>
          <w:color w:val="000000"/>
          <w:lang w:val="en-US"/>
        </w:rPr>
        <w:t>79</w:t>
      </w:r>
      <w:r w:rsidRPr="00A90204">
        <w:rPr>
          <w:rFonts w:ascii="Times New Roman" w:hAnsi="Times New Roman"/>
          <w:color w:val="000000"/>
          <w:lang w:val="en-US"/>
        </w:rPr>
        <w:t>, 1039–1047.</w:t>
      </w:r>
    </w:p>
    <w:p w14:paraId="0666E079"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61.</w:t>
      </w:r>
      <w:r w:rsidRPr="00A90204">
        <w:rPr>
          <w:rFonts w:ascii="Times New Roman" w:hAnsi="Times New Roman"/>
          <w:color w:val="000000"/>
          <w:lang w:val="en-US"/>
        </w:rPr>
        <w:tab/>
        <w:t xml:space="preserve">Vacchiano, G., Hacket-Pain, A., Turco, M., Motta, R., Maringer, J., Conedera, M., Drobyshev, I., and Ascoli, D. (2017). Spatial patterns and broad-scale weather cues of beech mast seeding in Europe. New Phytologist </w:t>
      </w:r>
      <w:r w:rsidRPr="00A90204">
        <w:rPr>
          <w:rFonts w:ascii="Times New Roman" w:hAnsi="Times New Roman"/>
          <w:i/>
          <w:iCs/>
          <w:color w:val="000000"/>
          <w:lang w:val="en-US"/>
        </w:rPr>
        <w:t>215</w:t>
      </w:r>
      <w:r w:rsidRPr="00A90204">
        <w:rPr>
          <w:rFonts w:ascii="Times New Roman" w:hAnsi="Times New Roman"/>
          <w:color w:val="000000"/>
          <w:lang w:val="en-US"/>
        </w:rPr>
        <w:t>, 595–608.</w:t>
      </w:r>
    </w:p>
    <w:p w14:paraId="33BE3249"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t>62.</w:t>
      </w:r>
      <w:r w:rsidRPr="00A90204">
        <w:rPr>
          <w:rFonts w:ascii="Times New Roman" w:hAnsi="Times New Roman"/>
          <w:color w:val="000000"/>
          <w:lang w:val="en-US"/>
        </w:rPr>
        <w:tab/>
        <w:t>Hacket</w:t>
      </w:r>
      <w:r w:rsidRPr="00A90204">
        <w:rPr>
          <w:rFonts w:ascii="Cambria Math" w:hAnsi="Cambria Math" w:cs="Cambria Math"/>
          <w:color w:val="000000"/>
          <w:lang w:val="en-US"/>
        </w:rPr>
        <w:t>‐</w:t>
      </w:r>
      <w:r w:rsidRPr="00A90204">
        <w:rPr>
          <w:rFonts w:ascii="Times New Roman" w:hAnsi="Times New Roman"/>
          <w:color w:val="000000"/>
          <w:lang w:val="en-US"/>
        </w:rPr>
        <w:t xml:space="preserve">Pain, A.J., Ascoli, D., Vacchiano, G., Biondi, F., Cavin, L., Conedera, M., Drobyshev, I., Liñán, I.D., Friend, A.D., Grabner, M., </w:t>
      </w:r>
      <w:r w:rsidRPr="00A90204">
        <w:rPr>
          <w:rFonts w:ascii="Times New Roman" w:hAnsi="Times New Roman"/>
          <w:i/>
          <w:iCs/>
          <w:color w:val="000000"/>
          <w:lang w:val="en-US"/>
        </w:rPr>
        <w:t>et al.</w:t>
      </w:r>
      <w:r w:rsidRPr="00A90204">
        <w:rPr>
          <w:rFonts w:ascii="Times New Roman" w:hAnsi="Times New Roman"/>
          <w:color w:val="000000"/>
          <w:lang w:val="en-US"/>
        </w:rPr>
        <w:t xml:space="preserve"> (2018). Climatically controlled reproduction drives interannual growth variability in a temperate tree species. Ecology Letters </w:t>
      </w:r>
      <w:r w:rsidRPr="00A90204">
        <w:rPr>
          <w:rFonts w:ascii="Times New Roman" w:hAnsi="Times New Roman"/>
          <w:i/>
          <w:iCs/>
          <w:color w:val="000000"/>
          <w:lang w:val="en-US"/>
        </w:rPr>
        <w:t>21</w:t>
      </w:r>
      <w:r w:rsidRPr="00A90204">
        <w:rPr>
          <w:rFonts w:ascii="Times New Roman" w:hAnsi="Times New Roman"/>
          <w:color w:val="000000"/>
          <w:lang w:val="en-US"/>
        </w:rPr>
        <w:t>, 1833–1844.</w:t>
      </w:r>
    </w:p>
    <w:p w14:paraId="229BFA6E" w14:textId="77777777" w:rsidR="00A90204" w:rsidRPr="00A90204" w:rsidRDefault="00A90204" w:rsidP="00A90204">
      <w:pPr>
        <w:pStyle w:val="Bibliography"/>
        <w:rPr>
          <w:rFonts w:ascii="Times New Roman" w:hAnsi="Times New Roman"/>
          <w:color w:val="000000"/>
          <w:lang w:val="en-US"/>
        </w:rPr>
      </w:pPr>
      <w:r w:rsidRPr="00A90204">
        <w:rPr>
          <w:rFonts w:ascii="Times New Roman" w:hAnsi="Times New Roman"/>
          <w:color w:val="000000"/>
          <w:lang w:val="en-US"/>
        </w:rPr>
        <w:lastRenderedPageBreak/>
        <w:t>63.</w:t>
      </w:r>
      <w:r w:rsidRPr="00A90204">
        <w:rPr>
          <w:rFonts w:ascii="Times New Roman" w:hAnsi="Times New Roman"/>
          <w:color w:val="000000"/>
          <w:lang w:val="en-US"/>
        </w:rPr>
        <w:tab/>
        <w:t xml:space="preserve">Brooks, M.E., Kristensen, K., van Benthem, K.J., Magnusson, A., Berg, C.W., Nielsen, A., Skaug, H.J., Machler, M., and Bolker, B.M. (2017). glmmTMB balances speed and flexibility among packages for zero-inflated generalized linear mixed modeling. The R journal </w:t>
      </w:r>
      <w:r w:rsidRPr="00A90204">
        <w:rPr>
          <w:rFonts w:ascii="Times New Roman" w:hAnsi="Times New Roman"/>
          <w:i/>
          <w:iCs/>
          <w:color w:val="000000"/>
          <w:lang w:val="en-US"/>
        </w:rPr>
        <w:t>9</w:t>
      </w:r>
      <w:r w:rsidRPr="00A90204">
        <w:rPr>
          <w:rFonts w:ascii="Times New Roman" w:hAnsi="Times New Roman"/>
          <w:color w:val="000000"/>
          <w:lang w:val="en-US"/>
        </w:rPr>
        <w:t>, 378–400.</w:t>
      </w:r>
    </w:p>
    <w:p w14:paraId="6DBCA9A6" w14:textId="0227AE04" w:rsidR="009A44F2" w:rsidRPr="009B3ADE" w:rsidRDefault="00A90204" w:rsidP="00167359">
      <w:pPr>
        <w:spacing w:line="360" w:lineRule="auto"/>
        <w:outlineLvl w:val="0"/>
        <w:rPr>
          <w:rFonts w:ascii="Times" w:hAnsi="Times"/>
          <w:color w:val="000000" w:themeColor="text1"/>
          <w:lang w:val="en-US"/>
        </w:rPr>
      </w:pPr>
      <w:r>
        <w:rPr>
          <w:rFonts w:ascii="Times New Roman" w:hAnsi="Times New Roman"/>
          <w:color w:val="000000" w:themeColor="text1"/>
          <w:lang w:val="en-US"/>
        </w:rPr>
        <w:fldChar w:fldCharType="end"/>
      </w:r>
    </w:p>
    <w:sectPr w:rsidR="009A44F2" w:rsidRPr="009B3ADE" w:rsidSect="00DB27F2">
      <w:headerReference w:type="default" r:id="rId7"/>
      <w:footerReference w:type="even" r:id="rId8"/>
      <w:footerReference w:type="default" r:id="rId9"/>
      <w:pgSz w:w="11900" w:h="16840"/>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E91EB" w14:textId="77777777" w:rsidR="00134DE9" w:rsidRDefault="00134DE9">
      <w:r>
        <w:separator/>
      </w:r>
    </w:p>
  </w:endnote>
  <w:endnote w:type="continuationSeparator" w:id="0">
    <w:p w14:paraId="1316B62A" w14:textId="77777777" w:rsidR="00134DE9" w:rsidRDefault="0013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CE">
    <w:altName w:val="Times New Roman"/>
    <w:panose1 w:val="00000000000000000000"/>
    <w:charset w:val="EE"/>
    <w:family w:val="roman"/>
    <w:notTrueType/>
    <w:pitch w:val="variable"/>
    <w:sig w:usb0="00000005" w:usb1="00000000" w:usb2="00000000" w:usb3="00000000" w:csb0="00000002" w:csb1="00000000"/>
  </w:font>
  <w:font w:name="Cambria Math">
    <w:panose1 w:val="02040503050406030204"/>
    <w:charset w:val="00"/>
    <w:family w:val="roman"/>
    <w:pitch w:val="variable"/>
    <w:sig w:usb0="E00002FF" w:usb1="420024FF" w:usb2="00000000" w:usb3="00000000" w:csb0="0000019F" w:csb1="00000000"/>
  </w:font>
  <w:font w:name="Times Greek">
    <w:altName w:val="Times New Roman"/>
    <w:panose1 w:val="00000000000000000000"/>
    <w:charset w:val="A1"/>
    <w:family w:val="auto"/>
    <w:notTrueType/>
    <w:pitch w:val="variable"/>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8528" w14:textId="77777777" w:rsidR="00230DB7" w:rsidRDefault="00230DB7" w:rsidP="007B7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443526E" w14:textId="77777777" w:rsidR="00230DB7" w:rsidRDefault="00230DB7" w:rsidP="008E63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B76A" w14:textId="77777777" w:rsidR="00230DB7" w:rsidRDefault="00230DB7" w:rsidP="007B7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EBE5B76" w14:textId="77777777" w:rsidR="00230DB7" w:rsidRDefault="00230DB7" w:rsidP="008E63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BBBA8" w14:textId="77777777" w:rsidR="00134DE9" w:rsidRDefault="00134DE9">
      <w:r>
        <w:separator/>
      </w:r>
    </w:p>
  </w:footnote>
  <w:footnote w:type="continuationSeparator" w:id="0">
    <w:p w14:paraId="320C5BB0" w14:textId="77777777" w:rsidR="00134DE9" w:rsidRDefault="0013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631B8" w14:textId="77777777" w:rsidR="00230DB7" w:rsidRDefault="00230DB7" w:rsidP="00173F4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8B2"/>
    <w:multiLevelType w:val="hybridMultilevel"/>
    <w:tmpl w:val="F458612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590D3B"/>
    <w:multiLevelType w:val="hybridMultilevel"/>
    <w:tmpl w:val="F458612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8F077D"/>
    <w:multiLevelType w:val="hybridMultilevel"/>
    <w:tmpl w:val="5A0859E4"/>
    <w:lvl w:ilvl="0" w:tplc="64800BC8">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F7684"/>
    <w:multiLevelType w:val="hybridMultilevel"/>
    <w:tmpl w:val="CD023FE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DA8105B"/>
    <w:multiLevelType w:val="hybridMultilevel"/>
    <w:tmpl w:val="7CA2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61A8B"/>
    <w:multiLevelType w:val="hybridMultilevel"/>
    <w:tmpl w:val="735AA2E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3361E6"/>
    <w:multiLevelType w:val="hybridMultilevel"/>
    <w:tmpl w:val="1AE404E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B67251"/>
    <w:multiLevelType w:val="hybridMultilevel"/>
    <w:tmpl w:val="DDE8AD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66C3A3E"/>
    <w:multiLevelType w:val="hybridMultilevel"/>
    <w:tmpl w:val="78FA76CE"/>
    <w:lvl w:ilvl="0" w:tplc="22AC9FF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59836BB"/>
    <w:multiLevelType w:val="hybridMultilevel"/>
    <w:tmpl w:val="A1584F1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A05FCA"/>
    <w:multiLevelType w:val="hybridMultilevel"/>
    <w:tmpl w:val="154432F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F23975"/>
    <w:multiLevelType w:val="hybridMultilevel"/>
    <w:tmpl w:val="99A4CB26"/>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5680708"/>
    <w:multiLevelType w:val="hybridMultilevel"/>
    <w:tmpl w:val="177C5B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B295FE5"/>
    <w:multiLevelType w:val="hybridMultilevel"/>
    <w:tmpl w:val="4C1069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10A33"/>
    <w:multiLevelType w:val="hybridMultilevel"/>
    <w:tmpl w:val="73BEB5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FC64700"/>
    <w:multiLevelType w:val="hybridMultilevel"/>
    <w:tmpl w:val="0936D2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1DF467C"/>
    <w:multiLevelType w:val="hybridMultilevel"/>
    <w:tmpl w:val="FEE0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54989"/>
    <w:multiLevelType w:val="hybridMultilevel"/>
    <w:tmpl w:val="C018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65BF7"/>
    <w:multiLevelType w:val="hybridMultilevel"/>
    <w:tmpl w:val="6472F370"/>
    <w:lvl w:ilvl="0" w:tplc="ACA4BF46">
      <w:numFmt w:val="bullet"/>
      <w:lvlText w:val="-"/>
      <w:lvlJc w:val="left"/>
      <w:pPr>
        <w:ind w:left="720" w:hanging="360"/>
      </w:pPr>
      <w:rPr>
        <w:rFonts w:ascii="Times" w:eastAsia="Times New Roman"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1"/>
  </w:num>
  <w:num w:numId="5">
    <w:abstractNumId w:val="5"/>
  </w:num>
  <w:num w:numId="6">
    <w:abstractNumId w:val="2"/>
  </w:num>
  <w:num w:numId="7">
    <w:abstractNumId w:val="15"/>
  </w:num>
  <w:num w:numId="8">
    <w:abstractNumId w:val="14"/>
  </w:num>
  <w:num w:numId="9">
    <w:abstractNumId w:val="8"/>
  </w:num>
  <w:num w:numId="10">
    <w:abstractNumId w:val="3"/>
  </w:num>
  <w:num w:numId="11">
    <w:abstractNumId w:val="11"/>
  </w:num>
  <w:num w:numId="12">
    <w:abstractNumId w:val="7"/>
  </w:num>
  <w:num w:numId="13">
    <w:abstractNumId w:val="17"/>
  </w:num>
  <w:num w:numId="14">
    <w:abstractNumId w:val="16"/>
  </w:num>
  <w:num w:numId="15">
    <w:abstractNumId w:val="4"/>
  </w:num>
  <w:num w:numId="16">
    <w:abstractNumId w:val="10"/>
  </w:num>
  <w:num w:numId="17">
    <w:abstractNumId w:val="1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F"/>
    <w:rsid w:val="00000834"/>
    <w:rsid w:val="00000895"/>
    <w:rsid w:val="00000C86"/>
    <w:rsid w:val="00002820"/>
    <w:rsid w:val="000035F3"/>
    <w:rsid w:val="0000377A"/>
    <w:rsid w:val="000053BA"/>
    <w:rsid w:val="00006D9F"/>
    <w:rsid w:val="00013E2A"/>
    <w:rsid w:val="00022317"/>
    <w:rsid w:val="00022AF8"/>
    <w:rsid w:val="00026C9F"/>
    <w:rsid w:val="00027CEA"/>
    <w:rsid w:val="00030263"/>
    <w:rsid w:val="00033B31"/>
    <w:rsid w:val="00034E80"/>
    <w:rsid w:val="00035436"/>
    <w:rsid w:val="000370AB"/>
    <w:rsid w:val="00037D24"/>
    <w:rsid w:val="0005037C"/>
    <w:rsid w:val="00050647"/>
    <w:rsid w:val="00050713"/>
    <w:rsid w:val="0006039E"/>
    <w:rsid w:val="00060D89"/>
    <w:rsid w:val="000651D9"/>
    <w:rsid w:val="000655AE"/>
    <w:rsid w:val="0007460B"/>
    <w:rsid w:val="000816DE"/>
    <w:rsid w:val="00083736"/>
    <w:rsid w:val="00087404"/>
    <w:rsid w:val="00087517"/>
    <w:rsid w:val="00087965"/>
    <w:rsid w:val="0009094E"/>
    <w:rsid w:val="00092AAE"/>
    <w:rsid w:val="00094104"/>
    <w:rsid w:val="00094983"/>
    <w:rsid w:val="000A1031"/>
    <w:rsid w:val="000A201C"/>
    <w:rsid w:val="000A64FF"/>
    <w:rsid w:val="000A7411"/>
    <w:rsid w:val="000A78BE"/>
    <w:rsid w:val="000B3038"/>
    <w:rsid w:val="000B4F5C"/>
    <w:rsid w:val="000B60F3"/>
    <w:rsid w:val="000B655D"/>
    <w:rsid w:val="000C35F8"/>
    <w:rsid w:val="000C51E1"/>
    <w:rsid w:val="000D5B24"/>
    <w:rsid w:val="000D688E"/>
    <w:rsid w:val="000E7ADF"/>
    <w:rsid w:val="000F4620"/>
    <w:rsid w:val="000F462A"/>
    <w:rsid w:val="000F578C"/>
    <w:rsid w:val="000F63D5"/>
    <w:rsid w:val="001007FA"/>
    <w:rsid w:val="0010172C"/>
    <w:rsid w:val="001028F0"/>
    <w:rsid w:val="00103992"/>
    <w:rsid w:val="001078B1"/>
    <w:rsid w:val="00112386"/>
    <w:rsid w:val="00115C76"/>
    <w:rsid w:val="0011747D"/>
    <w:rsid w:val="00117CAC"/>
    <w:rsid w:val="00130A94"/>
    <w:rsid w:val="00131FAB"/>
    <w:rsid w:val="00134DE9"/>
    <w:rsid w:val="0013541C"/>
    <w:rsid w:val="00140D87"/>
    <w:rsid w:val="001501BD"/>
    <w:rsid w:val="00153DD9"/>
    <w:rsid w:val="00153F10"/>
    <w:rsid w:val="00157EE8"/>
    <w:rsid w:val="001633B4"/>
    <w:rsid w:val="00166384"/>
    <w:rsid w:val="001666B4"/>
    <w:rsid w:val="001671EC"/>
    <w:rsid w:val="00167339"/>
    <w:rsid w:val="00167359"/>
    <w:rsid w:val="00167F2E"/>
    <w:rsid w:val="00173B0F"/>
    <w:rsid w:val="00173F46"/>
    <w:rsid w:val="00175FA4"/>
    <w:rsid w:val="0018002F"/>
    <w:rsid w:val="001926DB"/>
    <w:rsid w:val="00193528"/>
    <w:rsid w:val="00193F01"/>
    <w:rsid w:val="00197A43"/>
    <w:rsid w:val="00197E21"/>
    <w:rsid w:val="001A7916"/>
    <w:rsid w:val="001B002C"/>
    <w:rsid w:val="001B075A"/>
    <w:rsid w:val="001C0652"/>
    <w:rsid w:val="001C6441"/>
    <w:rsid w:val="001C7FA8"/>
    <w:rsid w:val="001D2075"/>
    <w:rsid w:val="001E2A98"/>
    <w:rsid w:val="001F305A"/>
    <w:rsid w:val="001F5125"/>
    <w:rsid w:val="001F6BFB"/>
    <w:rsid w:val="00211C04"/>
    <w:rsid w:val="00220715"/>
    <w:rsid w:val="002240CD"/>
    <w:rsid w:val="00224DF4"/>
    <w:rsid w:val="002304A9"/>
    <w:rsid w:val="00230DB7"/>
    <w:rsid w:val="00234A79"/>
    <w:rsid w:val="002403EC"/>
    <w:rsid w:val="002543EE"/>
    <w:rsid w:val="00255307"/>
    <w:rsid w:val="002579AF"/>
    <w:rsid w:val="00257B4B"/>
    <w:rsid w:val="002641DA"/>
    <w:rsid w:val="00283BE7"/>
    <w:rsid w:val="002869FE"/>
    <w:rsid w:val="00287FEF"/>
    <w:rsid w:val="00291B6A"/>
    <w:rsid w:val="002927BA"/>
    <w:rsid w:val="002929D2"/>
    <w:rsid w:val="00292ACD"/>
    <w:rsid w:val="00295350"/>
    <w:rsid w:val="002975AB"/>
    <w:rsid w:val="00297702"/>
    <w:rsid w:val="002A222D"/>
    <w:rsid w:val="002A2251"/>
    <w:rsid w:val="002A3B4F"/>
    <w:rsid w:val="002B617D"/>
    <w:rsid w:val="002C139C"/>
    <w:rsid w:val="002C5E4D"/>
    <w:rsid w:val="002C6F9B"/>
    <w:rsid w:val="002D0211"/>
    <w:rsid w:val="002D099A"/>
    <w:rsid w:val="002D0B79"/>
    <w:rsid w:val="002E6756"/>
    <w:rsid w:val="002F4BDC"/>
    <w:rsid w:val="002F7A7F"/>
    <w:rsid w:val="00311ECA"/>
    <w:rsid w:val="00313348"/>
    <w:rsid w:val="00315343"/>
    <w:rsid w:val="00322039"/>
    <w:rsid w:val="00324FB8"/>
    <w:rsid w:val="00326C22"/>
    <w:rsid w:val="0033430D"/>
    <w:rsid w:val="003378FD"/>
    <w:rsid w:val="00344A66"/>
    <w:rsid w:val="003507FF"/>
    <w:rsid w:val="00353262"/>
    <w:rsid w:val="003562A7"/>
    <w:rsid w:val="00361ACA"/>
    <w:rsid w:val="0036307A"/>
    <w:rsid w:val="003669E7"/>
    <w:rsid w:val="0037102B"/>
    <w:rsid w:val="00373635"/>
    <w:rsid w:val="00374530"/>
    <w:rsid w:val="0038199F"/>
    <w:rsid w:val="00386D04"/>
    <w:rsid w:val="003942FE"/>
    <w:rsid w:val="00397F83"/>
    <w:rsid w:val="003A3111"/>
    <w:rsid w:val="003B0E6C"/>
    <w:rsid w:val="003B1326"/>
    <w:rsid w:val="003B4547"/>
    <w:rsid w:val="003C0DDF"/>
    <w:rsid w:val="003D4ABE"/>
    <w:rsid w:val="003D4EE5"/>
    <w:rsid w:val="003D5ACA"/>
    <w:rsid w:val="003E00DC"/>
    <w:rsid w:val="003E1CE3"/>
    <w:rsid w:val="003E6F66"/>
    <w:rsid w:val="003F0B04"/>
    <w:rsid w:val="003F3ED8"/>
    <w:rsid w:val="003F43E5"/>
    <w:rsid w:val="003F4F8B"/>
    <w:rsid w:val="003F6C93"/>
    <w:rsid w:val="003F7127"/>
    <w:rsid w:val="003F7975"/>
    <w:rsid w:val="004003EB"/>
    <w:rsid w:val="00401147"/>
    <w:rsid w:val="0040212B"/>
    <w:rsid w:val="00403E0D"/>
    <w:rsid w:val="004040C6"/>
    <w:rsid w:val="004104CE"/>
    <w:rsid w:val="00411D00"/>
    <w:rsid w:val="00413DDD"/>
    <w:rsid w:val="00414570"/>
    <w:rsid w:val="0041546F"/>
    <w:rsid w:val="00434F06"/>
    <w:rsid w:val="00437D9A"/>
    <w:rsid w:val="00455E8C"/>
    <w:rsid w:val="004618C6"/>
    <w:rsid w:val="004666D1"/>
    <w:rsid w:val="004757B2"/>
    <w:rsid w:val="00475BE9"/>
    <w:rsid w:val="004778A9"/>
    <w:rsid w:val="00482DCD"/>
    <w:rsid w:val="00484038"/>
    <w:rsid w:val="00484315"/>
    <w:rsid w:val="00485B29"/>
    <w:rsid w:val="004866ED"/>
    <w:rsid w:val="004872BB"/>
    <w:rsid w:val="00492C09"/>
    <w:rsid w:val="00496261"/>
    <w:rsid w:val="00496B4F"/>
    <w:rsid w:val="004A48CC"/>
    <w:rsid w:val="004B4031"/>
    <w:rsid w:val="004B7281"/>
    <w:rsid w:val="004C0F4B"/>
    <w:rsid w:val="004C462C"/>
    <w:rsid w:val="004C5DCC"/>
    <w:rsid w:val="004D084C"/>
    <w:rsid w:val="004D241E"/>
    <w:rsid w:val="004D2FC4"/>
    <w:rsid w:val="004F22F5"/>
    <w:rsid w:val="0050072A"/>
    <w:rsid w:val="00504D4A"/>
    <w:rsid w:val="00507196"/>
    <w:rsid w:val="0050767C"/>
    <w:rsid w:val="00510FDB"/>
    <w:rsid w:val="00511420"/>
    <w:rsid w:val="00512337"/>
    <w:rsid w:val="00513024"/>
    <w:rsid w:val="005164EB"/>
    <w:rsid w:val="0052215F"/>
    <w:rsid w:val="005227AD"/>
    <w:rsid w:val="0052478B"/>
    <w:rsid w:val="005272F3"/>
    <w:rsid w:val="00530E34"/>
    <w:rsid w:val="0053237D"/>
    <w:rsid w:val="0053442A"/>
    <w:rsid w:val="00547209"/>
    <w:rsid w:val="005511AD"/>
    <w:rsid w:val="0055428C"/>
    <w:rsid w:val="005552D8"/>
    <w:rsid w:val="00562CA8"/>
    <w:rsid w:val="005634D7"/>
    <w:rsid w:val="00563817"/>
    <w:rsid w:val="00563C17"/>
    <w:rsid w:val="005651E3"/>
    <w:rsid w:val="00570C2C"/>
    <w:rsid w:val="005761F9"/>
    <w:rsid w:val="00580164"/>
    <w:rsid w:val="00583092"/>
    <w:rsid w:val="00591203"/>
    <w:rsid w:val="00592243"/>
    <w:rsid w:val="00592BC9"/>
    <w:rsid w:val="00593D91"/>
    <w:rsid w:val="00593DEF"/>
    <w:rsid w:val="00595955"/>
    <w:rsid w:val="00597073"/>
    <w:rsid w:val="005974FB"/>
    <w:rsid w:val="00597AFE"/>
    <w:rsid w:val="00597B84"/>
    <w:rsid w:val="00597C1A"/>
    <w:rsid w:val="005A20D2"/>
    <w:rsid w:val="005A4074"/>
    <w:rsid w:val="005A4B56"/>
    <w:rsid w:val="005B0AB6"/>
    <w:rsid w:val="005B38CC"/>
    <w:rsid w:val="005B63A2"/>
    <w:rsid w:val="005C0AD3"/>
    <w:rsid w:val="005D0D79"/>
    <w:rsid w:val="005D2C97"/>
    <w:rsid w:val="005D4EDD"/>
    <w:rsid w:val="005D6869"/>
    <w:rsid w:val="005E1AF1"/>
    <w:rsid w:val="005E2A27"/>
    <w:rsid w:val="005E379E"/>
    <w:rsid w:val="005E6649"/>
    <w:rsid w:val="005E6889"/>
    <w:rsid w:val="005E6BA1"/>
    <w:rsid w:val="0060600C"/>
    <w:rsid w:val="00607BB2"/>
    <w:rsid w:val="0061483E"/>
    <w:rsid w:val="00615736"/>
    <w:rsid w:val="0062192E"/>
    <w:rsid w:val="00624037"/>
    <w:rsid w:val="006252FF"/>
    <w:rsid w:val="00631F76"/>
    <w:rsid w:val="006349D9"/>
    <w:rsid w:val="00635378"/>
    <w:rsid w:val="00635DAC"/>
    <w:rsid w:val="00646544"/>
    <w:rsid w:val="00650928"/>
    <w:rsid w:val="00651160"/>
    <w:rsid w:val="006545DA"/>
    <w:rsid w:val="006635A7"/>
    <w:rsid w:val="00666003"/>
    <w:rsid w:val="006722DB"/>
    <w:rsid w:val="00673E3D"/>
    <w:rsid w:val="00683CBD"/>
    <w:rsid w:val="00684789"/>
    <w:rsid w:val="006872CB"/>
    <w:rsid w:val="00687C88"/>
    <w:rsid w:val="00695E83"/>
    <w:rsid w:val="006A41A7"/>
    <w:rsid w:val="006B1D31"/>
    <w:rsid w:val="006C1CE9"/>
    <w:rsid w:val="006D140F"/>
    <w:rsid w:val="006D2EFD"/>
    <w:rsid w:val="006E2B8B"/>
    <w:rsid w:val="006E5F41"/>
    <w:rsid w:val="006F4982"/>
    <w:rsid w:val="00701A96"/>
    <w:rsid w:val="007071E7"/>
    <w:rsid w:val="00707DFD"/>
    <w:rsid w:val="00716DF4"/>
    <w:rsid w:val="00720240"/>
    <w:rsid w:val="0072099E"/>
    <w:rsid w:val="00722AA4"/>
    <w:rsid w:val="007261BA"/>
    <w:rsid w:val="00731DF9"/>
    <w:rsid w:val="00740AA0"/>
    <w:rsid w:val="00746882"/>
    <w:rsid w:val="0075003D"/>
    <w:rsid w:val="007517CB"/>
    <w:rsid w:val="00767C71"/>
    <w:rsid w:val="00770BB7"/>
    <w:rsid w:val="00772463"/>
    <w:rsid w:val="00784ABA"/>
    <w:rsid w:val="00797E5F"/>
    <w:rsid w:val="007A49CE"/>
    <w:rsid w:val="007A506C"/>
    <w:rsid w:val="007A67CA"/>
    <w:rsid w:val="007B1194"/>
    <w:rsid w:val="007B2761"/>
    <w:rsid w:val="007B41FF"/>
    <w:rsid w:val="007B4AD6"/>
    <w:rsid w:val="007B7565"/>
    <w:rsid w:val="007C0E2E"/>
    <w:rsid w:val="007C644B"/>
    <w:rsid w:val="007D03A1"/>
    <w:rsid w:val="007D1F1E"/>
    <w:rsid w:val="007D34BB"/>
    <w:rsid w:val="007D3726"/>
    <w:rsid w:val="007E0710"/>
    <w:rsid w:val="007E3153"/>
    <w:rsid w:val="007E323F"/>
    <w:rsid w:val="007F4A46"/>
    <w:rsid w:val="00801CBB"/>
    <w:rsid w:val="00802BF6"/>
    <w:rsid w:val="00804607"/>
    <w:rsid w:val="0081103E"/>
    <w:rsid w:val="008156A8"/>
    <w:rsid w:val="00815802"/>
    <w:rsid w:val="008178CE"/>
    <w:rsid w:val="00831661"/>
    <w:rsid w:val="00836487"/>
    <w:rsid w:val="008426FB"/>
    <w:rsid w:val="008459EC"/>
    <w:rsid w:val="008467D4"/>
    <w:rsid w:val="008468BF"/>
    <w:rsid w:val="00850319"/>
    <w:rsid w:val="008537FA"/>
    <w:rsid w:val="00853D97"/>
    <w:rsid w:val="00862345"/>
    <w:rsid w:val="00862DCB"/>
    <w:rsid w:val="00864DB8"/>
    <w:rsid w:val="00871B2E"/>
    <w:rsid w:val="00872CF0"/>
    <w:rsid w:val="00872F91"/>
    <w:rsid w:val="00880BAE"/>
    <w:rsid w:val="0088383E"/>
    <w:rsid w:val="00890D3D"/>
    <w:rsid w:val="008A06F5"/>
    <w:rsid w:val="008A1935"/>
    <w:rsid w:val="008A351F"/>
    <w:rsid w:val="008A3C98"/>
    <w:rsid w:val="008B195E"/>
    <w:rsid w:val="008B30F2"/>
    <w:rsid w:val="008C6858"/>
    <w:rsid w:val="008D22D6"/>
    <w:rsid w:val="008D569F"/>
    <w:rsid w:val="008D672F"/>
    <w:rsid w:val="008E636B"/>
    <w:rsid w:val="008F042E"/>
    <w:rsid w:val="008F2D3C"/>
    <w:rsid w:val="008F325D"/>
    <w:rsid w:val="008F437B"/>
    <w:rsid w:val="008F6C28"/>
    <w:rsid w:val="0090295E"/>
    <w:rsid w:val="009041A3"/>
    <w:rsid w:val="009066E2"/>
    <w:rsid w:val="0091154E"/>
    <w:rsid w:val="00917C53"/>
    <w:rsid w:val="009205E4"/>
    <w:rsid w:val="0092171E"/>
    <w:rsid w:val="00923851"/>
    <w:rsid w:val="0092463C"/>
    <w:rsid w:val="0092728E"/>
    <w:rsid w:val="00930B3B"/>
    <w:rsid w:val="009371D0"/>
    <w:rsid w:val="00941176"/>
    <w:rsid w:val="00943DDD"/>
    <w:rsid w:val="00947D0D"/>
    <w:rsid w:val="009510E0"/>
    <w:rsid w:val="0095184B"/>
    <w:rsid w:val="00952C80"/>
    <w:rsid w:val="00954EAD"/>
    <w:rsid w:val="00966950"/>
    <w:rsid w:val="0097114F"/>
    <w:rsid w:val="00974A0F"/>
    <w:rsid w:val="00983D77"/>
    <w:rsid w:val="00994758"/>
    <w:rsid w:val="009960D8"/>
    <w:rsid w:val="009A241B"/>
    <w:rsid w:val="009A44F2"/>
    <w:rsid w:val="009A51B3"/>
    <w:rsid w:val="009A6953"/>
    <w:rsid w:val="009B04B5"/>
    <w:rsid w:val="009B15F1"/>
    <w:rsid w:val="009B256C"/>
    <w:rsid w:val="009B3ADE"/>
    <w:rsid w:val="009B3D22"/>
    <w:rsid w:val="009B5E16"/>
    <w:rsid w:val="009B632D"/>
    <w:rsid w:val="009B6DDF"/>
    <w:rsid w:val="009B7502"/>
    <w:rsid w:val="009C0ED6"/>
    <w:rsid w:val="009C2BD4"/>
    <w:rsid w:val="009C2DEA"/>
    <w:rsid w:val="009C7B38"/>
    <w:rsid w:val="009D2323"/>
    <w:rsid w:val="009D324B"/>
    <w:rsid w:val="009D3841"/>
    <w:rsid w:val="009D3B18"/>
    <w:rsid w:val="009D7023"/>
    <w:rsid w:val="009E3473"/>
    <w:rsid w:val="009E4108"/>
    <w:rsid w:val="009E4760"/>
    <w:rsid w:val="009E7955"/>
    <w:rsid w:val="009F428F"/>
    <w:rsid w:val="009F5C32"/>
    <w:rsid w:val="009F75E6"/>
    <w:rsid w:val="00A0102D"/>
    <w:rsid w:val="00A04127"/>
    <w:rsid w:val="00A05FC7"/>
    <w:rsid w:val="00A069FE"/>
    <w:rsid w:val="00A11160"/>
    <w:rsid w:val="00A1324A"/>
    <w:rsid w:val="00A17018"/>
    <w:rsid w:val="00A22A7A"/>
    <w:rsid w:val="00A23D0D"/>
    <w:rsid w:val="00A24D3D"/>
    <w:rsid w:val="00A314B3"/>
    <w:rsid w:val="00A31AAD"/>
    <w:rsid w:val="00A37CE6"/>
    <w:rsid w:val="00A54D3B"/>
    <w:rsid w:val="00A55324"/>
    <w:rsid w:val="00A5541A"/>
    <w:rsid w:val="00A62716"/>
    <w:rsid w:val="00A65B45"/>
    <w:rsid w:val="00A71315"/>
    <w:rsid w:val="00A776CB"/>
    <w:rsid w:val="00A85016"/>
    <w:rsid w:val="00A85265"/>
    <w:rsid w:val="00A90204"/>
    <w:rsid w:val="00A906C0"/>
    <w:rsid w:val="00A9079E"/>
    <w:rsid w:val="00A91278"/>
    <w:rsid w:val="00AA4C8E"/>
    <w:rsid w:val="00AA778D"/>
    <w:rsid w:val="00AB18DE"/>
    <w:rsid w:val="00AB32C5"/>
    <w:rsid w:val="00AB36B7"/>
    <w:rsid w:val="00AB5FE0"/>
    <w:rsid w:val="00AB7258"/>
    <w:rsid w:val="00AC1C21"/>
    <w:rsid w:val="00AC37E5"/>
    <w:rsid w:val="00AD16FB"/>
    <w:rsid w:val="00AD2127"/>
    <w:rsid w:val="00AD561F"/>
    <w:rsid w:val="00AD6C42"/>
    <w:rsid w:val="00AE02B6"/>
    <w:rsid w:val="00AE06C9"/>
    <w:rsid w:val="00AE1429"/>
    <w:rsid w:val="00AE2309"/>
    <w:rsid w:val="00AF00EA"/>
    <w:rsid w:val="00AF2F33"/>
    <w:rsid w:val="00AF41DE"/>
    <w:rsid w:val="00AF53AE"/>
    <w:rsid w:val="00B01519"/>
    <w:rsid w:val="00B022C5"/>
    <w:rsid w:val="00B04210"/>
    <w:rsid w:val="00B06C60"/>
    <w:rsid w:val="00B07D0D"/>
    <w:rsid w:val="00B108E0"/>
    <w:rsid w:val="00B1336F"/>
    <w:rsid w:val="00B136EE"/>
    <w:rsid w:val="00B15AA7"/>
    <w:rsid w:val="00B162A9"/>
    <w:rsid w:val="00B16F97"/>
    <w:rsid w:val="00B178C3"/>
    <w:rsid w:val="00B22F32"/>
    <w:rsid w:val="00B2637C"/>
    <w:rsid w:val="00B353F6"/>
    <w:rsid w:val="00B35A70"/>
    <w:rsid w:val="00B41FA8"/>
    <w:rsid w:val="00B428C8"/>
    <w:rsid w:val="00B50FED"/>
    <w:rsid w:val="00B55F2D"/>
    <w:rsid w:val="00B62BD8"/>
    <w:rsid w:val="00B62CD9"/>
    <w:rsid w:val="00B63B46"/>
    <w:rsid w:val="00B6707A"/>
    <w:rsid w:val="00B81945"/>
    <w:rsid w:val="00B90F9F"/>
    <w:rsid w:val="00B928C9"/>
    <w:rsid w:val="00B93919"/>
    <w:rsid w:val="00B93BD6"/>
    <w:rsid w:val="00B94EBA"/>
    <w:rsid w:val="00BA156B"/>
    <w:rsid w:val="00BA6BCC"/>
    <w:rsid w:val="00BB4E46"/>
    <w:rsid w:val="00BB5DB2"/>
    <w:rsid w:val="00BB76E3"/>
    <w:rsid w:val="00BC0EEB"/>
    <w:rsid w:val="00BC2B35"/>
    <w:rsid w:val="00BC5D7D"/>
    <w:rsid w:val="00BD1EF1"/>
    <w:rsid w:val="00BD6F95"/>
    <w:rsid w:val="00BD7A81"/>
    <w:rsid w:val="00BE3D02"/>
    <w:rsid w:val="00BE554A"/>
    <w:rsid w:val="00BE68C1"/>
    <w:rsid w:val="00BF2AFF"/>
    <w:rsid w:val="00BF4609"/>
    <w:rsid w:val="00BF4CA9"/>
    <w:rsid w:val="00C01D5A"/>
    <w:rsid w:val="00C04CD7"/>
    <w:rsid w:val="00C07F22"/>
    <w:rsid w:val="00C11988"/>
    <w:rsid w:val="00C12754"/>
    <w:rsid w:val="00C161E4"/>
    <w:rsid w:val="00C230B9"/>
    <w:rsid w:val="00C26540"/>
    <w:rsid w:val="00C266E3"/>
    <w:rsid w:val="00C305ED"/>
    <w:rsid w:val="00C311A5"/>
    <w:rsid w:val="00C338D4"/>
    <w:rsid w:val="00C33E90"/>
    <w:rsid w:val="00C340AC"/>
    <w:rsid w:val="00C349F7"/>
    <w:rsid w:val="00C4626E"/>
    <w:rsid w:val="00C46F95"/>
    <w:rsid w:val="00C50C6C"/>
    <w:rsid w:val="00C52BF3"/>
    <w:rsid w:val="00C53981"/>
    <w:rsid w:val="00C54A3B"/>
    <w:rsid w:val="00C55776"/>
    <w:rsid w:val="00C55C94"/>
    <w:rsid w:val="00C60CCE"/>
    <w:rsid w:val="00C60DBA"/>
    <w:rsid w:val="00C62647"/>
    <w:rsid w:val="00C62AC4"/>
    <w:rsid w:val="00C63C98"/>
    <w:rsid w:val="00C64361"/>
    <w:rsid w:val="00C7027E"/>
    <w:rsid w:val="00C703F6"/>
    <w:rsid w:val="00C721A9"/>
    <w:rsid w:val="00C72953"/>
    <w:rsid w:val="00C72A5F"/>
    <w:rsid w:val="00C84015"/>
    <w:rsid w:val="00C90D94"/>
    <w:rsid w:val="00C93F09"/>
    <w:rsid w:val="00C96FF0"/>
    <w:rsid w:val="00CA0AF1"/>
    <w:rsid w:val="00CA2CEF"/>
    <w:rsid w:val="00CA68D5"/>
    <w:rsid w:val="00CA7604"/>
    <w:rsid w:val="00CB177C"/>
    <w:rsid w:val="00CB1E22"/>
    <w:rsid w:val="00CB6140"/>
    <w:rsid w:val="00CB624D"/>
    <w:rsid w:val="00CC436B"/>
    <w:rsid w:val="00CC4B2E"/>
    <w:rsid w:val="00CC68C3"/>
    <w:rsid w:val="00CC6CA8"/>
    <w:rsid w:val="00CD0C13"/>
    <w:rsid w:val="00CD3A23"/>
    <w:rsid w:val="00CD68B4"/>
    <w:rsid w:val="00CD6A64"/>
    <w:rsid w:val="00CE1896"/>
    <w:rsid w:val="00CE1CDF"/>
    <w:rsid w:val="00CE204E"/>
    <w:rsid w:val="00CE2F9E"/>
    <w:rsid w:val="00CE633C"/>
    <w:rsid w:val="00CE689F"/>
    <w:rsid w:val="00CF2185"/>
    <w:rsid w:val="00CF3A9E"/>
    <w:rsid w:val="00CF71C6"/>
    <w:rsid w:val="00D04D5E"/>
    <w:rsid w:val="00D05110"/>
    <w:rsid w:val="00D056AB"/>
    <w:rsid w:val="00D10EFC"/>
    <w:rsid w:val="00D1170A"/>
    <w:rsid w:val="00D14566"/>
    <w:rsid w:val="00D24551"/>
    <w:rsid w:val="00D2718C"/>
    <w:rsid w:val="00D274B3"/>
    <w:rsid w:val="00D27D43"/>
    <w:rsid w:val="00D357A8"/>
    <w:rsid w:val="00D5422D"/>
    <w:rsid w:val="00D5637C"/>
    <w:rsid w:val="00D62617"/>
    <w:rsid w:val="00D677E8"/>
    <w:rsid w:val="00D722E9"/>
    <w:rsid w:val="00D73C9A"/>
    <w:rsid w:val="00D766BE"/>
    <w:rsid w:val="00D77314"/>
    <w:rsid w:val="00D87532"/>
    <w:rsid w:val="00D90C75"/>
    <w:rsid w:val="00D958BA"/>
    <w:rsid w:val="00DA1027"/>
    <w:rsid w:val="00DA25B7"/>
    <w:rsid w:val="00DA46D8"/>
    <w:rsid w:val="00DA4E90"/>
    <w:rsid w:val="00DB0853"/>
    <w:rsid w:val="00DB27F2"/>
    <w:rsid w:val="00DB2C57"/>
    <w:rsid w:val="00DB38DA"/>
    <w:rsid w:val="00DB3D2E"/>
    <w:rsid w:val="00DB50C2"/>
    <w:rsid w:val="00DC7C8D"/>
    <w:rsid w:val="00DD0763"/>
    <w:rsid w:val="00DD1B19"/>
    <w:rsid w:val="00DD25AC"/>
    <w:rsid w:val="00DD4190"/>
    <w:rsid w:val="00DD5ED1"/>
    <w:rsid w:val="00DD7AD5"/>
    <w:rsid w:val="00DE2E8F"/>
    <w:rsid w:val="00DE3359"/>
    <w:rsid w:val="00DE37CA"/>
    <w:rsid w:val="00DE5ECE"/>
    <w:rsid w:val="00DE79D6"/>
    <w:rsid w:val="00DF026F"/>
    <w:rsid w:val="00DF165B"/>
    <w:rsid w:val="00DF5F2C"/>
    <w:rsid w:val="00DF633F"/>
    <w:rsid w:val="00E018E9"/>
    <w:rsid w:val="00E04F8F"/>
    <w:rsid w:val="00E10BF7"/>
    <w:rsid w:val="00E11449"/>
    <w:rsid w:val="00E15635"/>
    <w:rsid w:val="00E3065D"/>
    <w:rsid w:val="00E3215B"/>
    <w:rsid w:val="00E330FD"/>
    <w:rsid w:val="00E37735"/>
    <w:rsid w:val="00E45386"/>
    <w:rsid w:val="00E45F59"/>
    <w:rsid w:val="00E4645F"/>
    <w:rsid w:val="00E50357"/>
    <w:rsid w:val="00E5267C"/>
    <w:rsid w:val="00E55696"/>
    <w:rsid w:val="00E63F6E"/>
    <w:rsid w:val="00E64605"/>
    <w:rsid w:val="00E65C62"/>
    <w:rsid w:val="00E701C4"/>
    <w:rsid w:val="00E70BD2"/>
    <w:rsid w:val="00E72631"/>
    <w:rsid w:val="00E73E66"/>
    <w:rsid w:val="00E766E1"/>
    <w:rsid w:val="00E77C09"/>
    <w:rsid w:val="00E83996"/>
    <w:rsid w:val="00E855D2"/>
    <w:rsid w:val="00E868C1"/>
    <w:rsid w:val="00E90A0E"/>
    <w:rsid w:val="00E91A78"/>
    <w:rsid w:val="00E929F0"/>
    <w:rsid w:val="00EA48E2"/>
    <w:rsid w:val="00EA5383"/>
    <w:rsid w:val="00EB333B"/>
    <w:rsid w:val="00EB3A57"/>
    <w:rsid w:val="00EC187C"/>
    <w:rsid w:val="00EC1983"/>
    <w:rsid w:val="00EC1AEA"/>
    <w:rsid w:val="00EC390E"/>
    <w:rsid w:val="00EC3E6A"/>
    <w:rsid w:val="00EC6C37"/>
    <w:rsid w:val="00ED0DE7"/>
    <w:rsid w:val="00ED23FD"/>
    <w:rsid w:val="00ED3141"/>
    <w:rsid w:val="00ED434C"/>
    <w:rsid w:val="00EE3480"/>
    <w:rsid w:val="00EE77A5"/>
    <w:rsid w:val="00EF0ACB"/>
    <w:rsid w:val="00EF238B"/>
    <w:rsid w:val="00EF2614"/>
    <w:rsid w:val="00EF3CEA"/>
    <w:rsid w:val="00EF5020"/>
    <w:rsid w:val="00F105FF"/>
    <w:rsid w:val="00F128C4"/>
    <w:rsid w:val="00F17641"/>
    <w:rsid w:val="00F23611"/>
    <w:rsid w:val="00F23B28"/>
    <w:rsid w:val="00F33C68"/>
    <w:rsid w:val="00F34EAC"/>
    <w:rsid w:val="00F41045"/>
    <w:rsid w:val="00F42E93"/>
    <w:rsid w:val="00F50D5A"/>
    <w:rsid w:val="00F51D0A"/>
    <w:rsid w:val="00F579CC"/>
    <w:rsid w:val="00F66304"/>
    <w:rsid w:val="00F66887"/>
    <w:rsid w:val="00F66B2F"/>
    <w:rsid w:val="00F672B6"/>
    <w:rsid w:val="00F75DA4"/>
    <w:rsid w:val="00F776CE"/>
    <w:rsid w:val="00F87242"/>
    <w:rsid w:val="00F909B7"/>
    <w:rsid w:val="00F9376A"/>
    <w:rsid w:val="00F96304"/>
    <w:rsid w:val="00F97945"/>
    <w:rsid w:val="00FA20A6"/>
    <w:rsid w:val="00FA5DE9"/>
    <w:rsid w:val="00FA5FFD"/>
    <w:rsid w:val="00FA7167"/>
    <w:rsid w:val="00FA7495"/>
    <w:rsid w:val="00FB081D"/>
    <w:rsid w:val="00FB548C"/>
    <w:rsid w:val="00FB5CB8"/>
    <w:rsid w:val="00FB5E0B"/>
    <w:rsid w:val="00FB75EC"/>
    <w:rsid w:val="00FC3F3B"/>
    <w:rsid w:val="00FC723C"/>
    <w:rsid w:val="00FD169C"/>
    <w:rsid w:val="00FD4F56"/>
    <w:rsid w:val="00FE2240"/>
    <w:rsid w:val="00FE29A5"/>
    <w:rsid w:val="00FE6DE6"/>
    <w:rsid w:val="00FE7493"/>
    <w:rsid w:val="00FF3D08"/>
    <w:rsid w:val="00FF578B"/>
    <w:rsid w:val="00FF633A"/>
    <w:rsid w:val="00FF79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C35EAD"/>
  <w14:defaultImageDpi w14:val="0"/>
  <w15:docId w15:val="{9A1A9B63-BC8A-4F87-842F-4B552E18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404"/>
    <w:rPr>
      <w:sz w:val="24"/>
      <w:szCs w:val="24"/>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3473"/>
    <w:pPr>
      <w:ind w:left="720"/>
      <w:contextualSpacing/>
    </w:pPr>
  </w:style>
  <w:style w:type="paragraph" w:styleId="Bibliography">
    <w:name w:val="Bibliography"/>
    <w:basedOn w:val="Normal"/>
    <w:next w:val="Normal"/>
    <w:uiPriority w:val="99"/>
    <w:rsid w:val="00593D91"/>
    <w:pPr>
      <w:tabs>
        <w:tab w:val="left" w:pos="380"/>
      </w:tabs>
      <w:spacing w:after="240"/>
      <w:ind w:left="384" w:hanging="384"/>
    </w:pPr>
  </w:style>
  <w:style w:type="character" w:styleId="Hyperlink">
    <w:name w:val="Hyperlink"/>
    <w:uiPriority w:val="99"/>
    <w:rsid w:val="00DE2E8F"/>
    <w:rPr>
      <w:rFonts w:cs="Times New Roman"/>
      <w:color w:val="0563C1"/>
      <w:u w:val="single"/>
    </w:rPr>
  </w:style>
  <w:style w:type="table" w:styleId="TableGrid">
    <w:name w:val="Table Grid"/>
    <w:basedOn w:val="TableNormal"/>
    <w:uiPriority w:val="99"/>
    <w:rsid w:val="00CE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99"/>
    <w:rsid w:val="00CE689F"/>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styleId="PlainTable4">
    <w:name w:val="Plain Table 4"/>
    <w:basedOn w:val="TableNormal"/>
    <w:uiPriority w:val="99"/>
    <w:rsid w:val="009F428F"/>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TableGridLight">
    <w:name w:val="Grid Table Light"/>
    <w:basedOn w:val="TableNormal"/>
    <w:uiPriority w:val="99"/>
    <w:rsid w:val="00FB75E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eader">
    <w:name w:val="header"/>
    <w:basedOn w:val="Normal"/>
    <w:link w:val="HeaderChar"/>
    <w:uiPriority w:val="99"/>
    <w:locked/>
    <w:rsid w:val="00173F46"/>
    <w:pPr>
      <w:tabs>
        <w:tab w:val="center" w:pos="4320"/>
        <w:tab w:val="right" w:pos="8640"/>
      </w:tabs>
    </w:pPr>
  </w:style>
  <w:style w:type="character" w:customStyle="1" w:styleId="HeaderChar">
    <w:name w:val="Header Char"/>
    <w:link w:val="Header"/>
    <w:uiPriority w:val="99"/>
    <w:semiHidden/>
    <w:locked/>
    <w:rPr>
      <w:sz w:val="24"/>
      <w:lang w:val="es-ES" w:eastAsia="en-US"/>
    </w:rPr>
  </w:style>
  <w:style w:type="paragraph" w:styleId="Footer">
    <w:name w:val="footer"/>
    <w:basedOn w:val="Normal"/>
    <w:link w:val="FooterChar"/>
    <w:uiPriority w:val="99"/>
    <w:locked/>
    <w:rsid w:val="00173F46"/>
    <w:pPr>
      <w:tabs>
        <w:tab w:val="center" w:pos="4320"/>
        <w:tab w:val="right" w:pos="8640"/>
      </w:tabs>
    </w:pPr>
  </w:style>
  <w:style w:type="character" w:customStyle="1" w:styleId="FooterChar">
    <w:name w:val="Footer Char"/>
    <w:link w:val="Footer"/>
    <w:uiPriority w:val="99"/>
    <w:semiHidden/>
    <w:locked/>
    <w:rPr>
      <w:sz w:val="24"/>
      <w:lang w:val="es-ES" w:eastAsia="en-US"/>
    </w:rPr>
  </w:style>
  <w:style w:type="character" w:styleId="PageNumber">
    <w:name w:val="page number"/>
    <w:uiPriority w:val="99"/>
    <w:locked/>
    <w:rsid w:val="00173F46"/>
    <w:rPr>
      <w:rFonts w:cs="Times New Roman"/>
    </w:rPr>
  </w:style>
  <w:style w:type="paragraph" w:styleId="BalloonText">
    <w:name w:val="Balloon Text"/>
    <w:basedOn w:val="Normal"/>
    <w:link w:val="BalloonTextChar"/>
    <w:uiPriority w:val="99"/>
    <w:semiHidden/>
    <w:locked/>
    <w:rsid w:val="004757B2"/>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sz w:val="18"/>
      <w:lang w:val="es-ES" w:eastAsia="en-US"/>
    </w:rPr>
  </w:style>
  <w:style w:type="character" w:styleId="CommentReference">
    <w:name w:val="annotation reference"/>
    <w:uiPriority w:val="99"/>
    <w:semiHidden/>
    <w:locked/>
    <w:rsid w:val="004757B2"/>
    <w:rPr>
      <w:rFonts w:cs="Times New Roman"/>
      <w:sz w:val="16"/>
    </w:rPr>
  </w:style>
  <w:style w:type="paragraph" w:styleId="CommentText">
    <w:name w:val="annotation text"/>
    <w:basedOn w:val="Normal"/>
    <w:link w:val="CommentTextChar"/>
    <w:uiPriority w:val="99"/>
    <w:semiHidden/>
    <w:locked/>
    <w:rsid w:val="00087404"/>
    <w:rPr>
      <w:sz w:val="20"/>
      <w:szCs w:val="20"/>
      <w:lang w:val="en-GB"/>
    </w:rPr>
  </w:style>
  <w:style w:type="character" w:customStyle="1" w:styleId="CommentTextChar">
    <w:name w:val="Comment Text Char"/>
    <w:link w:val="CommentText"/>
    <w:uiPriority w:val="99"/>
    <w:semiHidden/>
    <w:locked/>
    <w:rsid w:val="00087404"/>
    <w:rPr>
      <w:sz w:val="20"/>
      <w:lang w:val="en-GB" w:eastAsia="en-US"/>
    </w:rPr>
  </w:style>
  <w:style w:type="paragraph" w:styleId="CommentSubject">
    <w:name w:val="annotation subject"/>
    <w:basedOn w:val="CommentText"/>
    <w:next w:val="CommentText"/>
    <w:link w:val="CommentSubjectChar"/>
    <w:uiPriority w:val="99"/>
    <w:semiHidden/>
    <w:locked/>
    <w:rsid w:val="004757B2"/>
    <w:rPr>
      <w:b/>
      <w:bCs/>
    </w:rPr>
  </w:style>
  <w:style w:type="character" w:customStyle="1" w:styleId="CommentSubjectChar">
    <w:name w:val="Comment Subject Char"/>
    <w:link w:val="CommentSubject"/>
    <w:uiPriority w:val="99"/>
    <w:semiHidden/>
    <w:locked/>
    <w:rPr>
      <w:b/>
      <w:sz w:val="20"/>
      <w:lang w:val="es-ES" w:eastAsia="en-US"/>
    </w:rPr>
  </w:style>
  <w:style w:type="character" w:styleId="LineNumber">
    <w:name w:val="line number"/>
    <w:uiPriority w:val="99"/>
    <w:semiHidden/>
    <w:locked/>
    <w:rsid w:val="00DB27F2"/>
    <w:rPr>
      <w:rFonts w:cs="Times New Roman"/>
    </w:rPr>
  </w:style>
  <w:style w:type="character" w:styleId="FollowedHyperlink">
    <w:name w:val="FollowedHyperlink"/>
    <w:uiPriority w:val="99"/>
    <w:semiHidden/>
    <w:locked/>
    <w:rsid w:val="00F41045"/>
    <w:rPr>
      <w:rFonts w:cs="Times New Roman"/>
      <w:color w:val="954F72"/>
      <w:u w:val="single"/>
    </w:rPr>
  </w:style>
  <w:style w:type="paragraph" w:styleId="Revision">
    <w:name w:val="Revision"/>
    <w:hidden/>
    <w:uiPriority w:val="99"/>
    <w:semiHidden/>
    <w:rsid w:val="00166384"/>
    <w:rPr>
      <w:sz w:val="24"/>
      <w:szCs w:val="24"/>
      <w:lang w:val="es-ES" w:eastAsia="en-US"/>
    </w:rPr>
  </w:style>
  <w:style w:type="character" w:customStyle="1" w:styleId="UnresolvedMention1">
    <w:name w:val="Unresolved Mention1"/>
    <w:uiPriority w:val="99"/>
    <w:semiHidden/>
    <w:rsid w:val="005E6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512561">
      <w:marLeft w:val="0"/>
      <w:marRight w:val="0"/>
      <w:marTop w:val="0"/>
      <w:marBottom w:val="0"/>
      <w:divBdr>
        <w:top w:val="none" w:sz="0" w:space="0" w:color="auto"/>
        <w:left w:val="none" w:sz="0" w:space="0" w:color="auto"/>
        <w:bottom w:val="none" w:sz="0" w:space="0" w:color="auto"/>
        <w:right w:val="none" w:sz="0" w:space="0" w:color="auto"/>
      </w:divBdr>
    </w:div>
    <w:div w:id="1272512562">
      <w:marLeft w:val="0"/>
      <w:marRight w:val="0"/>
      <w:marTop w:val="0"/>
      <w:marBottom w:val="0"/>
      <w:divBdr>
        <w:top w:val="none" w:sz="0" w:space="0" w:color="auto"/>
        <w:left w:val="none" w:sz="0" w:space="0" w:color="auto"/>
        <w:bottom w:val="none" w:sz="0" w:space="0" w:color="auto"/>
        <w:right w:val="none" w:sz="0" w:space="0" w:color="auto"/>
      </w:divBdr>
      <w:divsChild>
        <w:div w:id="1272512582">
          <w:marLeft w:val="0"/>
          <w:marRight w:val="0"/>
          <w:marTop w:val="0"/>
          <w:marBottom w:val="0"/>
          <w:divBdr>
            <w:top w:val="none" w:sz="0" w:space="0" w:color="auto"/>
            <w:left w:val="none" w:sz="0" w:space="0" w:color="auto"/>
            <w:bottom w:val="none" w:sz="0" w:space="0" w:color="auto"/>
            <w:right w:val="none" w:sz="0" w:space="0" w:color="auto"/>
          </w:divBdr>
          <w:divsChild>
            <w:div w:id="1272512583">
              <w:marLeft w:val="0"/>
              <w:marRight w:val="0"/>
              <w:marTop w:val="0"/>
              <w:marBottom w:val="0"/>
              <w:divBdr>
                <w:top w:val="none" w:sz="0" w:space="0" w:color="auto"/>
                <w:left w:val="none" w:sz="0" w:space="0" w:color="auto"/>
                <w:bottom w:val="none" w:sz="0" w:space="0" w:color="auto"/>
                <w:right w:val="none" w:sz="0" w:space="0" w:color="auto"/>
              </w:divBdr>
              <w:divsChild>
                <w:div w:id="12725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2566">
      <w:marLeft w:val="0"/>
      <w:marRight w:val="0"/>
      <w:marTop w:val="0"/>
      <w:marBottom w:val="0"/>
      <w:divBdr>
        <w:top w:val="none" w:sz="0" w:space="0" w:color="auto"/>
        <w:left w:val="none" w:sz="0" w:space="0" w:color="auto"/>
        <w:bottom w:val="none" w:sz="0" w:space="0" w:color="auto"/>
        <w:right w:val="none" w:sz="0" w:space="0" w:color="auto"/>
      </w:divBdr>
    </w:div>
    <w:div w:id="1272512569">
      <w:marLeft w:val="0"/>
      <w:marRight w:val="0"/>
      <w:marTop w:val="0"/>
      <w:marBottom w:val="0"/>
      <w:divBdr>
        <w:top w:val="none" w:sz="0" w:space="0" w:color="auto"/>
        <w:left w:val="none" w:sz="0" w:space="0" w:color="auto"/>
        <w:bottom w:val="none" w:sz="0" w:space="0" w:color="auto"/>
        <w:right w:val="none" w:sz="0" w:space="0" w:color="auto"/>
      </w:divBdr>
      <w:divsChild>
        <w:div w:id="1272512571">
          <w:marLeft w:val="0"/>
          <w:marRight w:val="0"/>
          <w:marTop w:val="0"/>
          <w:marBottom w:val="0"/>
          <w:divBdr>
            <w:top w:val="none" w:sz="0" w:space="0" w:color="auto"/>
            <w:left w:val="none" w:sz="0" w:space="0" w:color="auto"/>
            <w:bottom w:val="none" w:sz="0" w:space="0" w:color="auto"/>
            <w:right w:val="none" w:sz="0" w:space="0" w:color="auto"/>
          </w:divBdr>
          <w:divsChild>
            <w:div w:id="1272512570">
              <w:marLeft w:val="0"/>
              <w:marRight w:val="0"/>
              <w:marTop w:val="0"/>
              <w:marBottom w:val="0"/>
              <w:divBdr>
                <w:top w:val="none" w:sz="0" w:space="0" w:color="auto"/>
                <w:left w:val="none" w:sz="0" w:space="0" w:color="auto"/>
                <w:bottom w:val="none" w:sz="0" w:space="0" w:color="auto"/>
                <w:right w:val="none" w:sz="0" w:space="0" w:color="auto"/>
              </w:divBdr>
              <w:divsChild>
                <w:div w:id="1272512572">
                  <w:marLeft w:val="0"/>
                  <w:marRight w:val="0"/>
                  <w:marTop w:val="0"/>
                  <w:marBottom w:val="0"/>
                  <w:divBdr>
                    <w:top w:val="none" w:sz="0" w:space="0" w:color="auto"/>
                    <w:left w:val="none" w:sz="0" w:space="0" w:color="auto"/>
                    <w:bottom w:val="none" w:sz="0" w:space="0" w:color="auto"/>
                    <w:right w:val="none" w:sz="0" w:space="0" w:color="auto"/>
                  </w:divBdr>
                  <w:divsChild>
                    <w:div w:id="12725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2574">
      <w:marLeft w:val="0"/>
      <w:marRight w:val="0"/>
      <w:marTop w:val="0"/>
      <w:marBottom w:val="0"/>
      <w:divBdr>
        <w:top w:val="none" w:sz="0" w:space="0" w:color="auto"/>
        <w:left w:val="none" w:sz="0" w:space="0" w:color="auto"/>
        <w:bottom w:val="none" w:sz="0" w:space="0" w:color="auto"/>
        <w:right w:val="none" w:sz="0" w:space="0" w:color="auto"/>
      </w:divBdr>
    </w:div>
    <w:div w:id="1272512576">
      <w:marLeft w:val="0"/>
      <w:marRight w:val="0"/>
      <w:marTop w:val="0"/>
      <w:marBottom w:val="0"/>
      <w:divBdr>
        <w:top w:val="none" w:sz="0" w:space="0" w:color="auto"/>
        <w:left w:val="none" w:sz="0" w:space="0" w:color="auto"/>
        <w:bottom w:val="none" w:sz="0" w:space="0" w:color="auto"/>
        <w:right w:val="none" w:sz="0" w:space="0" w:color="auto"/>
      </w:divBdr>
      <w:divsChild>
        <w:div w:id="1272512565">
          <w:marLeft w:val="0"/>
          <w:marRight w:val="0"/>
          <w:marTop w:val="0"/>
          <w:marBottom w:val="0"/>
          <w:divBdr>
            <w:top w:val="none" w:sz="0" w:space="0" w:color="auto"/>
            <w:left w:val="none" w:sz="0" w:space="0" w:color="auto"/>
            <w:bottom w:val="none" w:sz="0" w:space="0" w:color="auto"/>
            <w:right w:val="none" w:sz="0" w:space="0" w:color="auto"/>
          </w:divBdr>
          <w:divsChild>
            <w:div w:id="1272512563">
              <w:marLeft w:val="0"/>
              <w:marRight w:val="0"/>
              <w:marTop w:val="0"/>
              <w:marBottom w:val="0"/>
              <w:divBdr>
                <w:top w:val="none" w:sz="0" w:space="0" w:color="auto"/>
                <w:left w:val="none" w:sz="0" w:space="0" w:color="auto"/>
                <w:bottom w:val="none" w:sz="0" w:space="0" w:color="auto"/>
                <w:right w:val="none" w:sz="0" w:space="0" w:color="auto"/>
              </w:divBdr>
              <w:divsChild>
                <w:div w:id="12725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2580">
      <w:marLeft w:val="0"/>
      <w:marRight w:val="0"/>
      <w:marTop w:val="0"/>
      <w:marBottom w:val="0"/>
      <w:divBdr>
        <w:top w:val="none" w:sz="0" w:space="0" w:color="auto"/>
        <w:left w:val="none" w:sz="0" w:space="0" w:color="auto"/>
        <w:bottom w:val="none" w:sz="0" w:space="0" w:color="auto"/>
        <w:right w:val="none" w:sz="0" w:space="0" w:color="auto"/>
      </w:divBdr>
      <w:divsChild>
        <w:div w:id="1272512573">
          <w:marLeft w:val="0"/>
          <w:marRight w:val="0"/>
          <w:marTop w:val="0"/>
          <w:marBottom w:val="0"/>
          <w:divBdr>
            <w:top w:val="none" w:sz="0" w:space="0" w:color="auto"/>
            <w:left w:val="none" w:sz="0" w:space="0" w:color="auto"/>
            <w:bottom w:val="none" w:sz="0" w:space="0" w:color="auto"/>
            <w:right w:val="none" w:sz="0" w:space="0" w:color="auto"/>
          </w:divBdr>
          <w:divsChild>
            <w:div w:id="1272512577">
              <w:marLeft w:val="0"/>
              <w:marRight w:val="0"/>
              <w:marTop w:val="0"/>
              <w:marBottom w:val="0"/>
              <w:divBdr>
                <w:top w:val="none" w:sz="0" w:space="0" w:color="auto"/>
                <w:left w:val="none" w:sz="0" w:space="0" w:color="auto"/>
                <w:bottom w:val="none" w:sz="0" w:space="0" w:color="auto"/>
                <w:right w:val="none" w:sz="0" w:space="0" w:color="auto"/>
              </w:divBdr>
              <w:divsChild>
                <w:div w:id="12725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2581">
      <w:marLeft w:val="0"/>
      <w:marRight w:val="0"/>
      <w:marTop w:val="0"/>
      <w:marBottom w:val="0"/>
      <w:divBdr>
        <w:top w:val="none" w:sz="0" w:space="0" w:color="auto"/>
        <w:left w:val="none" w:sz="0" w:space="0" w:color="auto"/>
        <w:bottom w:val="none" w:sz="0" w:space="0" w:color="auto"/>
        <w:right w:val="none" w:sz="0" w:space="0" w:color="auto"/>
      </w:divBdr>
      <w:divsChild>
        <w:div w:id="1272512579">
          <w:marLeft w:val="0"/>
          <w:marRight w:val="0"/>
          <w:marTop w:val="0"/>
          <w:marBottom w:val="0"/>
          <w:divBdr>
            <w:top w:val="none" w:sz="0" w:space="0" w:color="auto"/>
            <w:left w:val="none" w:sz="0" w:space="0" w:color="auto"/>
            <w:bottom w:val="none" w:sz="0" w:space="0" w:color="auto"/>
            <w:right w:val="none" w:sz="0" w:space="0" w:color="auto"/>
          </w:divBdr>
          <w:divsChild>
            <w:div w:id="1272512578">
              <w:marLeft w:val="0"/>
              <w:marRight w:val="0"/>
              <w:marTop w:val="0"/>
              <w:marBottom w:val="0"/>
              <w:divBdr>
                <w:top w:val="none" w:sz="0" w:space="0" w:color="auto"/>
                <w:left w:val="none" w:sz="0" w:space="0" w:color="auto"/>
                <w:bottom w:val="none" w:sz="0" w:space="0" w:color="auto"/>
                <w:right w:val="none" w:sz="0" w:space="0" w:color="auto"/>
              </w:divBdr>
              <w:divsChild>
                <w:div w:id="12725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2584">
      <w:marLeft w:val="0"/>
      <w:marRight w:val="0"/>
      <w:marTop w:val="0"/>
      <w:marBottom w:val="0"/>
      <w:divBdr>
        <w:top w:val="none" w:sz="0" w:space="0" w:color="auto"/>
        <w:left w:val="none" w:sz="0" w:space="0" w:color="auto"/>
        <w:bottom w:val="none" w:sz="0" w:space="0" w:color="auto"/>
        <w:right w:val="none" w:sz="0" w:space="0" w:color="auto"/>
      </w:divBdr>
      <w:divsChild>
        <w:div w:id="1272512567">
          <w:marLeft w:val="0"/>
          <w:marRight w:val="0"/>
          <w:marTop w:val="0"/>
          <w:marBottom w:val="0"/>
          <w:divBdr>
            <w:top w:val="none" w:sz="0" w:space="0" w:color="auto"/>
            <w:left w:val="none" w:sz="0" w:space="0" w:color="auto"/>
            <w:bottom w:val="none" w:sz="0" w:space="0" w:color="auto"/>
            <w:right w:val="none" w:sz="0" w:space="0" w:color="auto"/>
          </w:divBdr>
          <w:divsChild>
            <w:div w:id="1272512585">
              <w:marLeft w:val="0"/>
              <w:marRight w:val="0"/>
              <w:marTop w:val="0"/>
              <w:marBottom w:val="0"/>
              <w:divBdr>
                <w:top w:val="none" w:sz="0" w:space="0" w:color="auto"/>
                <w:left w:val="none" w:sz="0" w:space="0" w:color="auto"/>
                <w:bottom w:val="none" w:sz="0" w:space="0" w:color="auto"/>
                <w:right w:val="none" w:sz="0" w:space="0" w:color="auto"/>
              </w:divBdr>
              <w:divsChild>
                <w:div w:id="12725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30437</Words>
  <Characters>173493</Characters>
  <Application>Microsoft Office Word</Application>
  <DocSecurity>0</DocSecurity>
  <Lines>1445</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Bogdziewicz</dc:creator>
  <cp:keywords/>
  <dc:description/>
  <cp:lastModifiedBy>Andrew Hacket Pain</cp:lastModifiedBy>
  <cp:revision>2</cp:revision>
  <cp:lastPrinted>2020-06-10T23:00:00Z</cp:lastPrinted>
  <dcterms:created xsi:type="dcterms:W3CDTF">2020-07-06T07:40:00Z</dcterms:created>
  <dcterms:modified xsi:type="dcterms:W3CDTF">2020-07-06T07:40:00Z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id="SGDSITM6"/&gt;&lt;style id="http://www.zotero.org/styles/current-biology" hasBibliography="1" bibliographyStyleHasBeenSet="1"/&gt;&lt;prefs&gt;&lt;pref name="fieldType" value="Field"/&gt;&lt;pref name="delayCitationUpda</vt:lpwstr>
  </property>
  <property fmtid="{D5CDD505-2E9C-101B-9397-08002B2CF9AE}" pid="3" name="ZOTERO_PREF_2">
    <vt:lpwstr>tes" value="true"/&gt;&lt;pref name="dontAskDelayCitationUpdates" value="true"/&gt;&lt;/prefs&gt;&lt;/data&gt;</vt:lpwstr>
  </property>
</Properties>
</file>