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D865B" w14:textId="1B45EDDE" w:rsidR="007B7633" w:rsidRPr="0041440B" w:rsidRDefault="00007840" w:rsidP="001058CC">
      <w:pPr>
        <w:spacing w:line="480" w:lineRule="auto"/>
        <w:jc w:val="center"/>
        <w:rPr>
          <w:rFonts w:ascii="Times New Roman" w:hAnsi="Times New Roman" w:cs="Times New Roman"/>
          <w:b w:val="0"/>
        </w:rPr>
      </w:pPr>
      <w:r>
        <w:rPr>
          <w:rFonts w:ascii="Times New Roman" w:hAnsi="Times New Roman" w:cs="Times New Roman"/>
          <w:b w:val="0"/>
        </w:rPr>
        <w:t>S</w:t>
      </w:r>
      <w:r w:rsidR="00712C74">
        <w:rPr>
          <w:rFonts w:ascii="Times New Roman" w:hAnsi="Times New Roman" w:cs="Times New Roman"/>
          <w:b w:val="0"/>
        </w:rPr>
        <w:t xml:space="preserve">emiotics and </w:t>
      </w:r>
      <w:r w:rsidR="008452FC">
        <w:rPr>
          <w:rFonts w:ascii="Times New Roman" w:hAnsi="Times New Roman" w:cs="Times New Roman"/>
          <w:b w:val="0"/>
        </w:rPr>
        <w:t xml:space="preserve">the </w:t>
      </w:r>
      <w:r w:rsidR="00712C74">
        <w:rPr>
          <w:rFonts w:ascii="Times New Roman" w:hAnsi="Times New Roman" w:cs="Times New Roman"/>
          <w:b w:val="0"/>
        </w:rPr>
        <w:t xml:space="preserve">origin of language in </w:t>
      </w:r>
      <w:r w:rsidR="007B7633" w:rsidRPr="00CF5F6B">
        <w:rPr>
          <w:rFonts w:ascii="Times New Roman" w:hAnsi="Times New Roman" w:cs="Times New Roman"/>
          <w:b w:val="0"/>
        </w:rPr>
        <w:t>the Lower Pal</w:t>
      </w:r>
      <w:r w:rsidR="0046712B" w:rsidRPr="0041440B">
        <w:rPr>
          <w:rFonts w:ascii="Times New Roman" w:hAnsi="Times New Roman" w:cs="Times New Roman"/>
          <w:b w:val="0"/>
        </w:rPr>
        <w:t>a</w:t>
      </w:r>
      <w:r w:rsidR="007B7633" w:rsidRPr="0041440B">
        <w:rPr>
          <w:rFonts w:ascii="Times New Roman" w:hAnsi="Times New Roman" w:cs="Times New Roman"/>
          <w:b w:val="0"/>
        </w:rPr>
        <w:t>eolithic</w:t>
      </w:r>
    </w:p>
    <w:p w14:paraId="780A5729" w14:textId="2D38E69C" w:rsidR="00E26EA4" w:rsidRPr="0041440B" w:rsidRDefault="00E26EA4" w:rsidP="001058CC">
      <w:pPr>
        <w:spacing w:line="480" w:lineRule="auto"/>
        <w:jc w:val="center"/>
        <w:rPr>
          <w:rFonts w:ascii="Times New Roman" w:hAnsi="Times New Roman" w:cs="Times New Roman"/>
          <w:b w:val="0"/>
        </w:rPr>
      </w:pPr>
      <w:r w:rsidRPr="0041440B">
        <w:rPr>
          <w:rFonts w:ascii="Times New Roman" w:hAnsi="Times New Roman" w:cs="Times New Roman"/>
          <w:b w:val="0"/>
        </w:rPr>
        <w:t>La</w:t>
      </w:r>
      <w:r w:rsidR="000A31A0" w:rsidRPr="0041440B">
        <w:rPr>
          <w:rFonts w:ascii="Times New Roman" w:hAnsi="Times New Roman" w:cs="Times New Roman"/>
          <w:b w:val="0"/>
        </w:rPr>
        <w:t>wrence</w:t>
      </w:r>
      <w:r w:rsidRPr="0041440B">
        <w:rPr>
          <w:rFonts w:ascii="Times New Roman" w:hAnsi="Times New Roman" w:cs="Times New Roman"/>
          <w:b w:val="0"/>
        </w:rPr>
        <w:t xml:space="preserve"> Barham</w:t>
      </w:r>
      <w:r w:rsidR="00907577">
        <w:rPr>
          <w:rFonts w:ascii="Times New Roman" w:hAnsi="Times New Roman" w:cs="Times New Roman"/>
          <w:b w:val="0"/>
        </w:rPr>
        <w:t>*</w:t>
      </w:r>
      <w:r w:rsidRPr="0041440B">
        <w:rPr>
          <w:rFonts w:ascii="Times New Roman" w:hAnsi="Times New Roman" w:cs="Times New Roman"/>
          <w:b w:val="0"/>
        </w:rPr>
        <w:t xml:space="preserve"> and Daniel Everett</w:t>
      </w:r>
    </w:p>
    <w:p w14:paraId="3FBEBD53" w14:textId="77777777" w:rsidR="00E26EA4" w:rsidRPr="0041440B" w:rsidRDefault="00E26EA4" w:rsidP="001058CC">
      <w:pPr>
        <w:spacing w:line="480" w:lineRule="auto"/>
        <w:jc w:val="center"/>
        <w:rPr>
          <w:rFonts w:ascii="Times New Roman" w:hAnsi="Times New Roman" w:cs="Times New Roman"/>
          <w:b w:val="0"/>
        </w:rPr>
      </w:pPr>
      <w:r w:rsidRPr="0041440B">
        <w:rPr>
          <w:rFonts w:ascii="Times New Roman" w:hAnsi="Times New Roman" w:cs="Times New Roman"/>
          <w:b w:val="0"/>
        </w:rPr>
        <w:t>University of Liverpool and Bentley University</w:t>
      </w:r>
    </w:p>
    <w:p w14:paraId="1371F5B1" w14:textId="2A1B8EAA" w:rsidR="00E26EA4" w:rsidRPr="0041440B" w:rsidRDefault="00907577" w:rsidP="001058CC">
      <w:pPr>
        <w:spacing w:line="480" w:lineRule="auto"/>
        <w:rPr>
          <w:rFonts w:ascii="Times New Roman" w:hAnsi="Times New Roman" w:cs="Times New Roman"/>
          <w:b w:val="0"/>
        </w:rPr>
      </w:pPr>
      <w:r>
        <w:rPr>
          <w:rFonts w:ascii="Times New Roman" w:hAnsi="Times New Roman" w:cs="Times New Roman"/>
          <w:b w:val="0"/>
        </w:rPr>
        <w:t>*Corresponding author: L.S.Barham@liverpool.ac.uk</w:t>
      </w:r>
    </w:p>
    <w:p w14:paraId="15EB474B" w14:textId="6A2D7B3E" w:rsidR="00D52C06" w:rsidRPr="0041440B" w:rsidRDefault="00896EFC" w:rsidP="001058CC">
      <w:pPr>
        <w:spacing w:line="480" w:lineRule="auto"/>
        <w:rPr>
          <w:rFonts w:ascii="Times New Roman" w:hAnsi="Times New Roman" w:cs="Times New Roman"/>
        </w:rPr>
      </w:pPr>
      <w:r w:rsidRPr="0041440B">
        <w:rPr>
          <w:rFonts w:ascii="Times New Roman" w:hAnsi="Times New Roman" w:cs="Times New Roman"/>
        </w:rPr>
        <w:t>Abstract</w:t>
      </w:r>
    </w:p>
    <w:p w14:paraId="798827B3" w14:textId="540A8EA3" w:rsidR="00896EFC" w:rsidRPr="0041440B" w:rsidRDefault="00177358" w:rsidP="001058CC">
      <w:pPr>
        <w:spacing w:line="480" w:lineRule="auto"/>
        <w:rPr>
          <w:rFonts w:ascii="Times New Roman" w:eastAsia="Calibri" w:hAnsi="Times New Roman" w:cs="Times New Roman"/>
          <w:b w:val="0"/>
          <w:bCs w:val="0"/>
        </w:rPr>
      </w:pPr>
      <w:r w:rsidRPr="005C3E64">
        <w:rPr>
          <w:rFonts w:ascii="Times New Roman" w:eastAsia="Calibri" w:hAnsi="Times New Roman" w:cs="Times New Roman"/>
          <w:b w:val="0"/>
          <w:bCs w:val="0"/>
        </w:rPr>
        <w:t xml:space="preserve">This paper argues that the origins of language can be detected one million years ago, if not earlier, in the archaeological record of </w:t>
      </w:r>
      <w:r w:rsidRPr="005C3E64">
        <w:rPr>
          <w:rFonts w:ascii="Times New Roman" w:eastAsia="Calibri" w:hAnsi="Times New Roman" w:cs="Times New Roman"/>
          <w:b w:val="0"/>
          <w:bCs w:val="0"/>
          <w:i/>
        </w:rPr>
        <w:t>Homo erectus</w:t>
      </w:r>
      <w:r w:rsidRPr="005C3E64">
        <w:rPr>
          <w:rFonts w:ascii="Times New Roman" w:eastAsia="Calibri" w:hAnsi="Times New Roman" w:cs="Times New Roman"/>
          <w:b w:val="0"/>
          <w:bCs w:val="0"/>
        </w:rPr>
        <w:t xml:space="preserve">.  </w:t>
      </w:r>
      <w:r w:rsidR="002042AA" w:rsidRPr="005C3E64">
        <w:rPr>
          <w:rFonts w:ascii="Times New Roman" w:eastAsia="Calibri" w:hAnsi="Times New Roman" w:cs="Times New Roman"/>
          <w:b w:val="0"/>
          <w:bCs w:val="0"/>
        </w:rPr>
        <w:t>This controversial claim is</w:t>
      </w:r>
      <w:r w:rsidR="007F089B" w:rsidRPr="005C3E64">
        <w:rPr>
          <w:rFonts w:ascii="Times New Roman" w:eastAsia="Calibri" w:hAnsi="Times New Roman" w:cs="Times New Roman"/>
          <w:b w:val="0"/>
          <w:bCs w:val="0"/>
        </w:rPr>
        <w:t xml:space="preserve"> based on a broad theoretical and evidential foundation with </w:t>
      </w:r>
      <w:r w:rsidR="003E1F95" w:rsidRPr="005C3E64">
        <w:rPr>
          <w:rFonts w:ascii="Times New Roman" w:eastAsia="Calibri" w:hAnsi="Times New Roman" w:cs="Times New Roman"/>
          <w:b w:val="0"/>
          <w:bCs w:val="0"/>
        </w:rPr>
        <w:t xml:space="preserve">language </w:t>
      </w:r>
      <w:r w:rsidR="00DA4EB3" w:rsidRPr="005C3E64">
        <w:rPr>
          <w:rFonts w:ascii="Times New Roman" w:eastAsia="Calibri" w:hAnsi="Times New Roman" w:cs="Times New Roman"/>
          <w:b w:val="0"/>
          <w:bCs w:val="0"/>
        </w:rPr>
        <w:t xml:space="preserve">defined </w:t>
      </w:r>
      <w:r w:rsidR="003E1F95" w:rsidRPr="005C3E64">
        <w:rPr>
          <w:rFonts w:ascii="Times New Roman" w:eastAsia="Calibri" w:hAnsi="Times New Roman" w:cs="Times New Roman"/>
          <w:b w:val="0"/>
          <w:bCs w:val="0"/>
        </w:rPr>
        <w:t>as communication based on symbols rather than grammar</w:t>
      </w:r>
      <w:r w:rsidR="006B5EA0" w:rsidRPr="005C3E64">
        <w:rPr>
          <w:rFonts w:ascii="Times New Roman" w:eastAsia="Calibri" w:hAnsi="Times New Roman" w:cs="Times New Roman"/>
          <w:b w:val="0"/>
          <w:bCs w:val="0"/>
        </w:rPr>
        <w:t xml:space="preserve">.  </w:t>
      </w:r>
      <w:r w:rsidR="007F089B" w:rsidRPr="005C3E64">
        <w:rPr>
          <w:rFonts w:ascii="Times New Roman" w:eastAsia="Calibri" w:hAnsi="Times New Roman" w:cs="Times New Roman"/>
          <w:b w:val="0"/>
          <w:bCs w:val="0"/>
        </w:rPr>
        <w:t xml:space="preserve"> </w:t>
      </w:r>
      <w:r w:rsidR="003E1F95" w:rsidRPr="005C3E64">
        <w:rPr>
          <w:rFonts w:ascii="Times New Roman" w:eastAsia="Calibri" w:hAnsi="Times New Roman" w:cs="Times New Roman"/>
          <w:b w:val="0"/>
          <w:bCs w:val="0"/>
        </w:rPr>
        <w:t>Peirce’s</w:t>
      </w:r>
      <w:r w:rsidR="00DA4EB3" w:rsidRPr="005C3E64">
        <w:rPr>
          <w:rFonts w:ascii="Times New Roman" w:eastAsia="Calibri" w:hAnsi="Times New Roman" w:cs="Times New Roman"/>
          <w:b w:val="0"/>
          <w:bCs w:val="0"/>
        </w:rPr>
        <w:t xml:space="preserve"> theory of signs (semiotics) </w:t>
      </w:r>
      <w:r w:rsidR="002B0148" w:rsidRPr="005C3E64">
        <w:rPr>
          <w:rFonts w:ascii="Times New Roman" w:eastAsia="Calibri" w:hAnsi="Times New Roman" w:cs="Times New Roman"/>
          <w:b w:val="0"/>
          <w:bCs w:val="0"/>
        </w:rPr>
        <w:t xml:space="preserve">underpins </w:t>
      </w:r>
      <w:r w:rsidR="00DA4EB3" w:rsidRPr="005C3E64">
        <w:rPr>
          <w:rFonts w:ascii="Times New Roman" w:eastAsia="Calibri" w:hAnsi="Times New Roman" w:cs="Times New Roman"/>
          <w:b w:val="0"/>
          <w:bCs w:val="0"/>
        </w:rPr>
        <w:t xml:space="preserve">our analysis </w:t>
      </w:r>
      <w:r w:rsidR="002B0148" w:rsidRPr="005C3E64">
        <w:rPr>
          <w:rFonts w:ascii="Times New Roman" w:eastAsia="Calibri" w:hAnsi="Times New Roman" w:cs="Times New Roman"/>
          <w:b w:val="0"/>
          <w:bCs w:val="0"/>
        </w:rPr>
        <w:t>with its progression of signs (</w:t>
      </w:r>
      <w:r w:rsidR="006B5EA0" w:rsidRPr="005C3E64">
        <w:rPr>
          <w:rFonts w:ascii="Times New Roman" w:eastAsia="Calibri" w:hAnsi="Times New Roman" w:cs="Times New Roman"/>
          <w:b w:val="0"/>
          <w:bCs w:val="0"/>
        </w:rPr>
        <w:t>icon, index and symbol</w:t>
      </w:r>
      <w:r w:rsidR="002B0148" w:rsidRPr="005C3E64">
        <w:rPr>
          <w:rFonts w:ascii="Times New Roman" w:eastAsia="Calibri" w:hAnsi="Times New Roman" w:cs="Times New Roman"/>
          <w:b w:val="0"/>
          <w:bCs w:val="0"/>
        </w:rPr>
        <w:t>) used</w:t>
      </w:r>
      <w:r w:rsidR="006B5EA0" w:rsidRPr="005C3E64">
        <w:rPr>
          <w:rFonts w:ascii="Times New Roman" w:eastAsia="Calibri" w:hAnsi="Times New Roman" w:cs="Times New Roman"/>
          <w:b w:val="0"/>
          <w:bCs w:val="0"/>
        </w:rPr>
        <w:t xml:space="preserve"> </w:t>
      </w:r>
      <w:r w:rsidR="007F089B" w:rsidRPr="005C3E64">
        <w:rPr>
          <w:rFonts w:ascii="Times New Roman" w:eastAsia="Calibri" w:hAnsi="Times New Roman" w:cs="Times New Roman"/>
          <w:b w:val="0"/>
          <w:bCs w:val="0"/>
        </w:rPr>
        <w:t>to</w:t>
      </w:r>
      <w:r w:rsidR="006B5EA0" w:rsidRPr="005C3E64">
        <w:rPr>
          <w:rFonts w:ascii="Times New Roman" w:eastAsia="Calibri" w:hAnsi="Times New Roman" w:cs="Times New Roman"/>
          <w:b w:val="0"/>
          <w:bCs w:val="0"/>
        </w:rPr>
        <w:t xml:space="preserve"> identify artefact forms operating at the level of symbols</w:t>
      </w:r>
      <w:r w:rsidR="007F089B" w:rsidRPr="005C3E64">
        <w:rPr>
          <w:rFonts w:ascii="Times New Roman" w:eastAsia="Calibri" w:hAnsi="Times New Roman" w:cs="Times New Roman"/>
          <w:b w:val="0"/>
          <w:bCs w:val="0"/>
        </w:rPr>
        <w:t xml:space="preserve">. </w:t>
      </w:r>
      <w:r w:rsidR="002B0148" w:rsidRPr="005C3E64">
        <w:rPr>
          <w:rFonts w:ascii="Times New Roman" w:eastAsia="Calibri" w:hAnsi="Times New Roman" w:cs="Times New Roman"/>
          <w:b w:val="0"/>
          <w:bCs w:val="0"/>
        </w:rPr>
        <w:t xml:space="preserve">We </w:t>
      </w:r>
      <w:r w:rsidR="007F089B" w:rsidRPr="005C3E64">
        <w:rPr>
          <w:rFonts w:ascii="Times New Roman" w:eastAsia="Calibri" w:hAnsi="Times New Roman" w:cs="Times New Roman"/>
          <w:b w:val="0"/>
          <w:bCs w:val="0"/>
        </w:rPr>
        <w:t>draw</w:t>
      </w:r>
      <w:r w:rsidR="006B5EA0" w:rsidRPr="005C3E64">
        <w:rPr>
          <w:rFonts w:ascii="Times New Roman" w:eastAsia="Calibri" w:hAnsi="Times New Roman" w:cs="Times New Roman"/>
          <w:b w:val="0"/>
          <w:bCs w:val="0"/>
        </w:rPr>
        <w:t xml:space="preserve"> </w:t>
      </w:r>
      <w:r w:rsidR="006D2B62" w:rsidRPr="005C3E64">
        <w:rPr>
          <w:rFonts w:ascii="Times New Roman" w:eastAsia="Calibri" w:hAnsi="Times New Roman" w:cs="Times New Roman"/>
          <w:b w:val="0"/>
          <w:bCs w:val="0"/>
        </w:rPr>
        <w:t>o</w:t>
      </w:r>
      <w:r w:rsidR="006B5EA0" w:rsidRPr="005C3E64">
        <w:rPr>
          <w:rFonts w:ascii="Times New Roman" w:eastAsia="Calibri" w:hAnsi="Times New Roman" w:cs="Times New Roman"/>
          <w:b w:val="0"/>
          <w:bCs w:val="0"/>
        </w:rPr>
        <w:t>n</w:t>
      </w:r>
      <w:r w:rsidR="003E1F95" w:rsidRPr="005C3E64">
        <w:rPr>
          <w:rFonts w:ascii="Times New Roman" w:eastAsia="Calibri" w:hAnsi="Times New Roman" w:cs="Times New Roman"/>
          <w:b w:val="0"/>
          <w:bCs w:val="0"/>
        </w:rPr>
        <w:t xml:space="preserve"> generalisations</w:t>
      </w:r>
      <w:r w:rsidR="006B5EA0" w:rsidRPr="005C3E64">
        <w:rPr>
          <w:rFonts w:ascii="Times New Roman" w:eastAsia="Calibri" w:hAnsi="Times New Roman" w:cs="Times New Roman"/>
          <w:b w:val="0"/>
          <w:bCs w:val="0"/>
        </w:rPr>
        <w:t xml:space="preserve"> </w:t>
      </w:r>
      <w:r w:rsidR="006A3E21" w:rsidRPr="005C3E64">
        <w:rPr>
          <w:rFonts w:ascii="Times New Roman" w:eastAsia="Calibri" w:hAnsi="Times New Roman" w:cs="Times New Roman"/>
          <w:b w:val="0"/>
          <w:bCs w:val="0"/>
        </w:rPr>
        <w:t xml:space="preserve">about </w:t>
      </w:r>
      <w:r w:rsidR="007F089B" w:rsidRPr="005C3E64">
        <w:rPr>
          <w:rFonts w:ascii="Times New Roman" w:eastAsia="Calibri" w:hAnsi="Times New Roman" w:cs="Times New Roman"/>
          <w:b w:val="0"/>
          <w:bCs w:val="0"/>
        </w:rPr>
        <w:t xml:space="preserve">the </w:t>
      </w:r>
      <w:r w:rsidR="006A3E21" w:rsidRPr="005C3E64">
        <w:rPr>
          <w:rFonts w:ascii="Times New Roman" w:eastAsia="Calibri" w:hAnsi="Times New Roman" w:cs="Times New Roman"/>
          <w:b w:val="0"/>
          <w:bCs w:val="0"/>
        </w:rPr>
        <w:t>multiple</w:t>
      </w:r>
      <w:r w:rsidR="007F089B" w:rsidRPr="005C3E64">
        <w:rPr>
          <w:rFonts w:ascii="Times New Roman" w:eastAsia="Calibri" w:hAnsi="Times New Roman" w:cs="Times New Roman"/>
          <w:b w:val="0"/>
          <w:bCs w:val="0"/>
        </w:rPr>
        <w:t xml:space="preserve"> </w:t>
      </w:r>
      <w:r w:rsidR="006A3E21" w:rsidRPr="005C3E64">
        <w:rPr>
          <w:rFonts w:ascii="Times New Roman" w:eastAsia="Calibri" w:hAnsi="Times New Roman" w:cs="Times New Roman"/>
          <w:b w:val="0"/>
          <w:bCs w:val="0"/>
        </w:rPr>
        <w:t xml:space="preserve">social </w:t>
      </w:r>
      <w:r w:rsidR="007F089B" w:rsidRPr="005C3E64">
        <w:rPr>
          <w:rFonts w:ascii="Times New Roman" w:eastAsia="Calibri" w:hAnsi="Times New Roman" w:cs="Times New Roman"/>
          <w:b w:val="0"/>
          <w:bCs w:val="0"/>
        </w:rPr>
        <w:t>roles of technology in pre-industrial societies</w:t>
      </w:r>
      <w:r w:rsidR="00974E72" w:rsidRPr="005C3E64">
        <w:rPr>
          <w:rFonts w:ascii="Times New Roman" w:eastAsia="Calibri" w:hAnsi="Times New Roman" w:cs="Times New Roman"/>
          <w:b w:val="0"/>
          <w:bCs w:val="0"/>
        </w:rPr>
        <w:t xml:space="preserve"> and</w:t>
      </w:r>
      <w:r w:rsidR="007F089B" w:rsidRPr="005C3E64">
        <w:rPr>
          <w:rFonts w:ascii="Times New Roman" w:eastAsia="Calibri" w:hAnsi="Times New Roman" w:cs="Times New Roman"/>
          <w:b w:val="0"/>
          <w:bCs w:val="0"/>
        </w:rPr>
        <w:t xml:space="preserve"> </w:t>
      </w:r>
      <w:r w:rsidR="006A3E21" w:rsidRPr="005C3E64">
        <w:rPr>
          <w:rFonts w:ascii="Times New Roman" w:eastAsia="Calibri" w:hAnsi="Times New Roman" w:cs="Times New Roman"/>
          <w:b w:val="0"/>
          <w:bCs w:val="0"/>
        </w:rPr>
        <w:t xml:space="preserve">on </w:t>
      </w:r>
      <w:r w:rsidR="00150F16" w:rsidRPr="005C3E64">
        <w:rPr>
          <w:rFonts w:ascii="Times New Roman" w:eastAsia="Calibri" w:hAnsi="Times New Roman" w:cs="Times New Roman"/>
          <w:b w:val="0"/>
          <w:bCs w:val="0"/>
        </w:rPr>
        <w:t xml:space="preserve">the contexts </w:t>
      </w:r>
      <w:r w:rsidR="006A3E21" w:rsidRPr="005C3E64">
        <w:rPr>
          <w:rFonts w:ascii="Times New Roman" w:eastAsia="Calibri" w:hAnsi="Times New Roman" w:cs="Times New Roman"/>
          <w:b w:val="0"/>
          <w:bCs w:val="0"/>
        </w:rPr>
        <w:t>tool-use among</w:t>
      </w:r>
      <w:r w:rsidR="00150F16" w:rsidRPr="005C3E64">
        <w:rPr>
          <w:rFonts w:ascii="Times New Roman" w:eastAsia="Calibri" w:hAnsi="Times New Roman" w:cs="Times New Roman"/>
          <w:b w:val="0"/>
          <w:bCs w:val="0"/>
        </w:rPr>
        <w:t xml:space="preserve"> </w:t>
      </w:r>
      <w:r w:rsidR="000A31A0" w:rsidRPr="005C3E64">
        <w:rPr>
          <w:rFonts w:ascii="Times New Roman" w:eastAsia="Calibri" w:hAnsi="Times New Roman" w:cs="Times New Roman"/>
          <w:b w:val="0"/>
          <w:bCs w:val="0"/>
        </w:rPr>
        <w:t xml:space="preserve">non-human </w:t>
      </w:r>
      <w:r w:rsidR="006A3E21" w:rsidRPr="005C3E64">
        <w:rPr>
          <w:rFonts w:ascii="Times New Roman" w:eastAsia="Calibri" w:hAnsi="Times New Roman" w:cs="Times New Roman"/>
          <w:b w:val="0"/>
          <w:bCs w:val="0"/>
        </w:rPr>
        <w:t>primates</w:t>
      </w:r>
      <w:r w:rsidR="002B0148" w:rsidRPr="005C3E64">
        <w:rPr>
          <w:rFonts w:ascii="Times New Roman" w:eastAsia="Calibri" w:hAnsi="Times New Roman" w:cs="Times New Roman"/>
          <w:b w:val="0"/>
          <w:bCs w:val="0"/>
        </w:rPr>
        <w:t xml:space="preserve"> to</w:t>
      </w:r>
      <w:r w:rsidR="00AF3EC9" w:rsidRPr="005C3E64">
        <w:rPr>
          <w:rFonts w:ascii="Times New Roman" w:eastAsia="Calibri" w:hAnsi="Times New Roman" w:cs="Times New Roman"/>
          <w:b w:val="0"/>
          <w:bCs w:val="0"/>
        </w:rPr>
        <w:t xml:space="preserve"> </w:t>
      </w:r>
      <w:r w:rsidR="00206F8F" w:rsidRPr="005C3E64">
        <w:rPr>
          <w:rFonts w:ascii="Times New Roman" w:eastAsia="Calibri" w:hAnsi="Times New Roman" w:cs="Times New Roman"/>
          <w:b w:val="0"/>
          <w:bCs w:val="0"/>
        </w:rPr>
        <w:t>argue for a</w:t>
      </w:r>
      <w:r w:rsidR="00AF3EC9" w:rsidRPr="005C3E64">
        <w:rPr>
          <w:rFonts w:ascii="Times New Roman" w:eastAsia="Calibri" w:hAnsi="Times New Roman" w:cs="Times New Roman"/>
          <w:b w:val="0"/>
          <w:bCs w:val="0"/>
        </w:rPr>
        <w:t xml:space="preserve"> deep </w:t>
      </w:r>
      <w:r w:rsidR="003E1F95" w:rsidRPr="005C3E64">
        <w:rPr>
          <w:rFonts w:ascii="Times New Roman" w:eastAsia="Calibri" w:hAnsi="Times New Roman" w:cs="Times New Roman"/>
          <w:b w:val="0"/>
          <w:bCs w:val="0"/>
        </w:rPr>
        <w:t xml:space="preserve">evolutionary </w:t>
      </w:r>
      <w:r w:rsidR="00AF3EC9" w:rsidRPr="005C3E64">
        <w:rPr>
          <w:rFonts w:ascii="Times New Roman" w:eastAsia="Calibri" w:hAnsi="Times New Roman" w:cs="Times New Roman"/>
          <w:b w:val="0"/>
          <w:bCs w:val="0"/>
        </w:rPr>
        <w:t xml:space="preserve">foundation for </w:t>
      </w:r>
      <w:r w:rsidR="002B0148" w:rsidRPr="005C3E64">
        <w:rPr>
          <w:rFonts w:ascii="Times New Roman" w:eastAsia="Calibri" w:hAnsi="Times New Roman" w:cs="Times New Roman"/>
          <w:b w:val="0"/>
          <w:bCs w:val="0"/>
        </w:rPr>
        <w:t>hominin symbol use</w:t>
      </w:r>
      <w:r w:rsidR="00AF3EC9" w:rsidRPr="005C3E64">
        <w:rPr>
          <w:rFonts w:ascii="Times New Roman" w:eastAsia="Calibri" w:hAnsi="Times New Roman" w:cs="Times New Roman"/>
          <w:b w:val="0"/>
          <w:bCs w:val="0"/>
        </w:rPr>
        <w:t xml:space="preserve">. </w:t>
      </w:r>
      <w:r w:rsidR="002B0148" w:rsidRPr="005C3E64">
        <w:rPr>
          <w:rFonts w:ascii="Times New Roman" w:eastAsia="Calibri" w:hAnsi="Times New Roman" w:cs="Times New Roman"/>
          <w:b w:val="0"/>
          <w:bCs w:val="0"/>
        </w:rPr>
        <w:t xml:space="preserve">We conclude that symbol based language is </w:t>
      </w:r>
      <w:r w:rsidR="00AF3EC9" w:rsidRPr="005C3E64">
        <w:rPr>
          <w:rFonts w:ascii="Times New Roman" w:eastAsia="Calibri" w:hAnsi="Times New Roman" w:cs="Times New Roman"/>
          <w:b w:val="0"/>
          <w:bCs w:val="0"/>
        </w:rPr>
        <w:t>expressed</w:t>
      </w:r>
      <w:r w:rsidR="000277E7" w:rsidRPr="005C3E64">
        <w:rPr>
          <w:rFonts w:ascii="Times New Roman" w:eastAsia="Calibri" w:hAnsi="Times New Roman" w:cs="Times New Roman"/>
          <w:b w:val="0"/>
          <w:bCs w:val="0"/>
        </w:rPr>
        <w:t xml:space="preserve"> materially in arbitrary social conventions that permeate the technologies of </w:t>
      </w:r>
      <w:r w:rsidR="000277E7" w:rsidRPr="005C3E64">
        <w:rPr>
          <w:rFonts w:ascii="Times New Roman" w:eastAsia="Calibri" w:hAnsi="Times New Roman" w:cs="Times New Roman"/>
          <w:b w:val="0"/>
          <w:bCs w:val="0"/>
          <w:i/>
        </w:rPr>
        <w:t>Homo erectus</w:t>
      </w:r>
      <w:r w:rsidR="000277E7" w:rsidRPr="005C3E64">
        <w:rPr>
          <w:rFonts w:ascii="Times New Roman" w:eastAsia="Calibri" w:hAnsi="Times New Roman" w:cs="Times New Roman"/>
          <w:b w:val="0"/>
          <w:bCs w:val="0"/>
        </w:rPr>
        <w:t xml:space="preserve"> and its descendants</w:t>
      </w:r>
      <w:r w:rsidR="002B0148" w:rsidRPr="005C3E64">
        <w:rPr>
          <w:rFonts w:ascii="Times New Roman" w:eastAsia="Calibri" w:hAnsi="Times New Roman" w:cs="Times New Roman"/>
          <w:b w:val="0"/>
          <w:bCs w:val="0"/>
        </w:rPr>
        <w:t xml:space="preserve">, </w:t>
      </w:r>
      <w:r w:rsidR="00206F8F" w:rsidRPr="005C3E64">
        <w:rPr>
          <w:rFonts w:ascii="Times New Roman" w:eastAsia="Calibri" w:hAnsi="Times New Roman" w:cs="Times New Roman"/>
          <w:b w:val="0"/>
          <w:bCs w:val="0"/>
        </w:rPr>
        <w:t>and in the extended planning involved in the caching of tools and</w:t>
      </w:r>
      <w:r w:rsidR="008C7072" w:rsidRPr="005C3E64">
        <w:rPr>
          <w:rFonts w:ascii="Times New Roman" w:eastAsia="Calibri" w:hAnsi="Times New Roman" w:cs="Times New Roman"/>
          <w:b w:val="0"/>
          <w:bCs w:val="0"/>
        </w:rPr>
        <w:t xml:space="preserve"> in</w:t>
      </w:r>
      <w:r w:rsidR="00206F8F" w:rsidRPr="005C3E64">
        <w:rPr>
          <w:rFonts w:ascii="Times New Roman" w:eastAsia="Calibri" w:hAnsi="Times New Roman" w:cs="Times New Roman"/>
          <w:b w:val="0"/>
          <w:bCs w:val="0"/>
        </w:rPr>
        <w:t xml:space="preserve"> </w:t>
      </w:r>
      <w:r w:rsidR="008C7072" w:rsidRPr="005C3E64">
        <w:rPr>
          <w:rFonts w:ascii="Times New Roman" w:eastAsia="Calibri" w:hAnsi="Times New Roman" w:cs="Times New Roman"/>
          <w:b w:val="0"/>
          <w:bCs w:val="0"/>
        </w:rPr>
        <w:t xml:space="preserve">the early </w:t>
      </w:r>
      <w:r w:rsidR="00206F8F" w:rsidRPr="005C3E64">
        <w:rPr>
          <w:rFonts w:ascii="Times New Roman" w:eastAsia="Calibri" w:hAnsi="Times New Roman" w:cs="Times New Roman"/>
          <w:b w:val="0"/>
          <w:bCs w:val="0"/>
        </w:rPr>
        <w:t>settlement of island Southeast Asia</w:t>
      </w:r>
      <w:r w:rsidR="008C7072" w:rsidRPr="005C3E64">
        <w:rPr>
          <w:rFonts w:ascii="Times New Roman" w:eastAsia="Calibri" w:hAnsi="Times New Roman" w:cs="Times New Roman"/>
          <w:b w:val="0"/>
          <w:bCs w:val="0"/>
        </w:rPr>
        <w:t>.</w:t>
      </w:r>
      <w:r w:rsidR="00AF3EC9" w:rsidRPr="0041440B">
        <w:rPr>
          <w:rFonts w:ascii="Times New Roman" w:eastAsia="Calibri" w:hAnsi="Times New Roman" w:cs="Times New Roman"/>
          <w:b w:val="0"/>
          <w:bCs w:val="0"/>
        </w:rPr>
        <w:t xml:space="preserve"> </w:t>
      </w:r>
      <w:r w:rsidR="00896EFC" w:rsidRPr="0041440B">
        <w:rPr>
          <w:rFonts w:ascii="Times New Roman" w:eastAsia="Calibri" w:hAnsi="Times New Roman" w:cs="Times New Roman"/>
          <w:b w:val="0"/>
          <w:bCs w:val="0"/>
        </w:rPr>
        <w:t xml:space="preserve"> </w:t>
      </w:r>
    </w:p>
    <w:p w14:paraId="2758DCAD" w14:textId="77777777" w:rsidR="00896EFC" w:rsidRPr="0041440B" w:rsidRDefault="00896EFC" w:rsidP="001058CC">
      <w:pPr>
        <w:spacing w:line="480" w:lineRule="auto"/>
        <w:rPr>
          <w:rFonts w:ascii="Times New Roman" w:eastAsia="Calibri" w:hAnsi="Times New Roman" w:cs="Times New Roman"/>
          <w:b w:val="0"/>
          <w:bCs w:val="0"/>
        </w:rPr>
      </w:pPr>
    </w:p>
    <w:p w14:paraId="73018182" w14:textId="1BD24ADF" w:rsidR="00896EFC" w:rsidRPr="0041440B" w:rsidRDefault="00896EFC" w:rsidP="001058CC">
      <w:pPr>
        <w:spacing w:line="480" w:lineRule="auto"/>
        <w:rPr>
          <w:rFonts w:ascii="Times New Roman" w:eastAsia="Calibri" w:hAnsi="Times New Roman" w:cs="Times New Roman"/>
          <w:bCs w:val="0"/>
        </w:rPr>
      </w:pPr>
      <w:r w:rsidRPr="0041440B">
        <w:rPr>
          <w:rFonts w:ascii="Times New Roman" w:eastAsia="Calibri" w:hAnsi="Times New Roman" w:cs="Times New Roman"/>
          <w:bCs w:val="0"/>
        </w:rPr>
        <w:t>Introduction</w:t>
      </w:r>
    </w:p>
    <w:p w14:paraId="54390915" w14:textId="240B5304" w:rsidR="00896EFC" w:rsidRDefault="00E76C3E" w:rsidP="001058CC">
      <w:pPr>
        <w:pStyle w:val="NormalWeb"/>
        <w:spacing w:before="0" w:beforeAutospacing="0" w:after="0" w:afterAutospacing="0" w:line="480" w:lineRule="auto"/>
        <w:rPr>
          <w:sz w:val="24"/>
          <w:szCs w:val="24"/>
        </w:rPr>
      </w:pPr>
      <w:r>
        <w:rPr>
          <w:sz w:val="24"/>
          <w:szCs w:val="24"/>
        </w:rPr>
        <w:t xml:space="preserve">Language is </w:t>
      </w:r>
      <w:r w:rsidR="008370A7" w:rsidRPr="0041440B">
        <w:rPr>
          <w:sz w:val="24"/>
          <w:szCs w:val="24"/>
        </w:rPr>
        <w:t xml:space="preserve">biocultural </w:t>
      </w:r>
      <w:r w:rsidR="00B230D3" w:rsidRPr="0041440B">
        <w:rPr>
          <w:sz w:val="24"/>
          <w:szCs w:val="24"/>
        </w:rPr>
        <w:t>behavio</w:t>
      </w:r>
      <w:r w:rsidR="00896EFC" w:rsidRPr="0041440B">
        <w:rPr>
          <w:sz w:val="24"/>
          <w:szCs w:val="24"/>
        </w:rPr>
        <w:t>u</w:t>
      </w:r>
      <w:r w:rsidR="00B230D3" w:rsidRPr="0041440B">
        <w:rPr>
          <w:sz w:val="24"/>
          <w:szCs w:val="24"/>
        </w:rPr>
        <w:t>r (</w:t>
      </w:r>
      <w:r w:rsidR="000B0914" w:rsidRPr="0041440B">
        <w:rPr>
          <w:sz w:val="24"/>
          <w:szCs w:val="24"/>
        </w:rPr>
        <w:t xml:space="preserve">Darwin 1871; </w:t>
      </w:r>
      <w:r w:rsidR="00B230D3" w:rsidRPr="0041440B">
        <w:rPr>
          <w:sz w:val="24"/>
          <w:szCs w:val="24"/>
        </w:rPr>
        <w:t>Sapir 1927</w:t>
      </w:r>
      <w:r w:rsidR="007C6D09">
        <w:rPr>
          <w:sz w:val="24"/>
          <w:szCs w:val="24"/>
        </w:rPr>
        <w:t>; White 1940;</w:t>
      </w:r>
      <w:r w:rsidR="00470176">
        <w:rPr>
          <w:sz w:val="24"/>
          <w:szCs w:val="24"/>
        </w:rPr>
        <w:t xml:space="preserve"> Deacon 1997; Tomasello 2005; Christiansen et al. 2009</w:t>
      </w:r>
      <w:r w:rsidR="00281246">
        <w:rPr>
          <w:sz w:val="24"/>
          <w:szCs w:val="24"/>
        </w:rPr>
        <w:t xml:space="preserve">; </w:t>
      </w:r>
      <w:r w:rsidR="009C060A">
        <w:rPr>
          <w:sz w:val="24"/>
          <w:szCs w:val="24"/>
        </w:rPr>
        <w:t xml:space="preserve">Fitch 2010; </w:t>
      </w:r>
      <w:r w:rsidR="00281246">
        <w:rPr>
          <w:sz w:val="24"/>
          <w:szCs w:val="24"/>
        </w:rPr>
        <w:t>Arbib 2018</w:t>
      </w:r>
      <w:r w:rsidR="00B230D3" w:rsidRPr="0041440B">
        <w:rPr>
          <w:sz w:val="24"/>
          <w:szCs w:val="24"/>
        </w:rPr>
        <w:t>)</w:t>
      </w:r>
      <w:r w:rsidR="00896EFC" w:rsidRPr="0041440B">
        <w:rPr>
          <w:sz w:val="24"/>
          <w:szCs w:val="24"/>
        </w:rPr>
        <w:t>, thus</w:t>
      </w:r>
      <w:r w:rsidR="00B230D3" w:rsidRPr="0041440B">
        <w:rPr>
          <w:sz w:val="24"/>
          <w:szCs w:val="24"/>
        </w:rPr>
        <w:t xml:space="preserve"> </w:t>
      </w:r>
      <w:r w:rsidR="00896EFC" w:rsidRPr="0041440B">
        <w:rPr>
          <w:rFonts w:eastAsia="Calibri"/>
          <w:sz w:val="24"/>
          <w:szCs w:val="24"/>
        </w:rPr>
        <w:t xml:space="preserve">research into its origins is necessarily an interdisciplinary exercise. </w:t>
      </w:r>
      <w:r w:rsidR="002D5884" w:rsidRPr="0041440B">
        <w:rPr>
          <w:sz w:val="24"/>
          <w:szCs w:val="24"/>
        </w:rPr>
        <w:t>Models of language origins typically integrate</w:t>
      </w:r>
      <w:r w:rsidR="00B230D3" w:rsidRPr="0041440B">
        <w:rPr>
          <w:sz w:val="24"/>
          <w:szCs w:val="24"/>
        </w:rPr>
        <w:t xml:space="preserve"> social, cognitive, anatomical and genetic </w:t>
      </w:r>
      <w:r w:rsidR="002D5884" w:rsidRPr="0041440B">
        <w:rPr>
          <w:sz w:val="24"/>
          <w:szCs w:val="24"/>
        </w:rPr>
        <w:t>data</w:t>
      </w:r>
      <w:r w:rsidR="00B230D3" w:rsidRPr="0041440B">
        <w:rPr>
          <w:sz w:val="24"/>
          <w:szCs w:val="24"/>
        </w:rPr>
        <w:t xml:space="preserve"> as well</w:t>
      </w:r>
      <w:r w:rsidR="00886776" w:rsidRPr="0041440B">
        <w:rPr>
          <w:sz w:val="24"/>
          <w:szCs w:val="24"/>
        </w:rPr>
        <w:t xml:space="preserve"> as</w:t>
      </w:r>
      <w:r w:rsidR="002D5884" w:rsidRPr="0041440B">
        <w:rPr>
          <w:sz w:val="24"/>
          <w:szCs w:val="24"/>
        </w:rPr>
        <w:t xml:space="preserve"> broad comparative perspectives drawn from ethology</w:t>
      </w:r>
      <w:r w:rsidR="00686C73">
        <w:rPr>
          <w:sz w:val="24"/>
          <w:szCs w:val="24"/>
        </w:rPr>
        <w:t xml:space="preserve"> (</w:t>
      </w:r>
      <w:r w:rsidR="00686C73" w:rsidRPr="00774CC3">
        <w:rPr>
          <w:sz w:val="24"/>
          <w:szCs w:val="24"/>
        </w:rPr>
        <w:t>Tallerman and Gibson 2012</w:t>
      </w:r>
      <w:r w:rsidR="003E1AE1">
        <w:rPr>
          <w:sz w:val="24"/>
          <w:szCs w:val="24"/>
        </w:rPr>
        <w:t>)</w:t>
      </w:r>
      <w:r w:rsidR="00974E72">
        <w:rPr>
          <w:sz w:val="24"/>
          <w:szCs w:val="24"/>
        </w:rPr>
        <w:t>.  A</w:t>
      </w:r>
      <w:r w:rsidR="00AC1D7E" w:rsidRPr="0041440B">
        <w:rPr>
          <w:sz w:val="24"/>
          <w:szCs w:val="24"/>
        </w:rPr>
        <w:t>rchaeolog</w:t>
      </w:r>
      <w:r w:rsidR="00896EFC" w:rsidRPr="0041440B">
        <w:rPr>
          <w:sz w:val="24"/>
          <w:szCs w:val="24"/>
        </w:rPr>
        <w:t xml:space="preserve">y provides </w:t>
      </w:r>
      <w:r w:rsidR="00AC1D7E" w:rsidRPr="0041440B">
        <w:rPr>
          <w:sz w:val="24"/>
          <w:szCs w:val="24"/>
        </w:rPr>
        <w:t xml:space="preserve">the </w:t>
      </w:r>
      <w:r w:rsidR="00AE100E" w:rsidRPr="0041440B">
        <w:rPr>
          <w:sz w:val="24"/>
          <w:szCs w:val="24"/>
        </w:rPr>
        <w:t>critical time depth for model building</w:t>
      </w:r>
      <w:r w:rsidR="00886776" w:rsidRPr="0041440B">
        <w:rPr>
          <w:sz w:val="24"/>
          <w:szCs w:val="24"/>
        </w:rPr>
        <w:t xml:space="preserve">. </w:t>
      </w:r>
      <w:r w:rsidR="006F44A1" w:rsidRPr="0041440B">
        <w:rPr>
          <w:sz w:val="24"/>
          <w:szCs w:val="24"/>
        </w:rPr>
        <w:t xml:space="preserve"> </w:t>
      </w:r>
      <w:r w:rsidR="00896EFC" w:rsidRPr="0041440B">
        <w:rPr>
          <w:sz w:val="24"/>
          <w:szCs w:val="24"/>
        </w:rPr>
        <w:t xml:space="preserve">Although there is </w:t>
      </w:r>
      <w:r w:rsidR="006F44A1" w:rsidRPr="0041440B">
        <w:rPr>
          <w:sz w:val="24"/>
          <w:szCs w:val="24"/>
        </w:rPr>
        <w:t xml:space="preserve">broad agreement that symbols are </w:t>
      </w:r>
      <w:r w:rsidR="00AF1D62" w:rsidRPr="0041440B">
        <w:rPr>
          <w:sz w:val="24"/>
          <w:szCs w:val="24"/>
        </w:rPr>
        <w:t xml:space="preserve">crucial </w:t>
      </w:r>
      <w:r w:rsidR="00896EFC" w:rsidRPr="0041440B">
        <w:rPr>
          <w:sz w:val="24"/>
          <w:szCs w:val="24"/>
        </w:rPr>
        <w:t>to l</w:t>
      </w:r>
      <w:r w:rsidR="006F44A1" w:rsidRPr="0041440B">
        <w:rPr>
          <w:sz w:val="24"/>
          <w:szCs w:val="24"/>
        </w:rPr>
        <w:t xml:space="preserve">anguage, </w:t>
      </w:r>
      <w:r w:rsidR="00896EFC" w:rsidRPr="0041440B">
        <w:rPr>
          <w:sz w:val="24"/>
          <w:szCs w:val="24"/>
        </w:rPr>
        <w:t xml:space="preserve">there is </w:t>
      </w:r>
      <w:r w:rsidR="00AE100E" w:rsidRPr="0041440B">
        <w:rPr>
          <w:sz w:val="24"/>
          <w:szCs w:val="24"/>
        </w:rPr>
        <w:t>profound</w:t>
      </w:r>
      <w:r w:rsidR="006F44A1" w:rsidRPr="0041440B">
        <w:rPr>
          <w:sz w:val="24"/>
          <w:szCs w:val="24"/>
        </w:rPr>
        <w:t xml:space="preserve"> disagreement on what constitutes</w:t>
      </w:r>
      <w:r w:rsidR="00FC4C42" w:rsidRPr="0041440B">
        <w:rPr>
          <w:sz w:val="24"/>
          <w:szCs w:val="24"/>
        </w:rPr>
        <w:t xml:space="preserve"> language</w:t>
      </w:r>
      <w:r w:rsidR="00111249">
        <w:rPr>
          <w:sz w:val="24"/>
          <w:szCs w:val="24"/>
        </w:rPr>
        <w:t>,</w:t>
      </w:r>
      <w:r w:rsidR="00C8190C" w:rsidRPr="0041440B">
        <w:rPr>
          <w:sz w:val="24"/>
          <w:szCs w:val="24"/>
        </w:rPr>
        <w:t xml:space="preserve"> </w:t>
      </w:r>
      <w:r w:rsidR="006F44A1" w:rsidRPr="0041440B">
        <w:rPr>
          <w:sz w:val="24"/>
          <w:szCs w:val="24"/>
        </w:rPr>
        <w:t>when it e</w:t>
      </w:r>
      <w:r w:rsidR="00C8190C" w:rsidRPr="0041440B">
        <w:rPr>
          <w:sz w:val="24"/>
          <w:szCs w:val="24"/>
        </w:rPr>
        <w:t>volved</w:t>
      </w:r>
      <w:r w:rsidR="00111249">
        <w:rPr>
          <w:sz w:val="24"/>
          <w:szCs w:val="24"/>
        </w:rPr>
        <w:t xml:space="preserve"> and on the interpretation of the material evidence</w:t>
      </w:r>
      <w:r w:rsidR="00686C73">
        <w:rPr>
          <w:sz w:val="24"/>
          <w:szCs w:val="24"/>
        </w:rPr>
        <w:t xml:space="preserve"> (e.g., </w:t>
      </w:r>
      <w:r w:rsidR="00111249">
        <w:rPr>
          <w:sz w:val="24"/>
          <w:szCs w:val="24"/>
        </w:rPr>
        <w:t>Noble and Davidson 1996; Deacon 1997; Corballis 2002;</w:t>
      </w:r>
      <w:r w:rsidR="00686C73">
        <w:rPr>
          <w:sz w:val="24"/>
          <w:szCs w:val="24"/>
        </w:rPr>
        <w:t xml:space="preserve"> Hauser et al. 2002</w:t>
      </w:r>
      <w:r w:rsidR="00111249">
        <w:rPr>
          <w:sz w:val="24"/>
          <w:szCs w:val="24"/>
        </w:rPr>
        <w:t>; Everett 2017; Fitch 2017; Böe et al. 2019</w:t>
      </w:r>
      <w:r w:rsidR="00686C73">
        <w:rPr>
          <w:sz w:val="24"/>
          <w:szCs w:val="24"/>
        </w:rPr>
        <w:t>)</w:t>
      </w:r>
      <w:r w:rsidR="00C8190C" w:rsidRPr="0041440B">
        <w:rPr>
          <w:sz w:val="24"/>
          <w:szCs w:val="24"/>
        </w:rPr>
        <w:t>.</w:t>
      </w:r>
      <w:r w:rsidR="006F44A1" w:rsidRPr="0041440B">
        <w:rPr>
          <w:sz w:val="24"/>
          <w:szCs w:val="24"/>
        </w:rPr>
        <w:t xml:space="preserve">  </w:t>
      </w:r>
    </w:p>
    <w:p w14:paraId="4367241B" w14:textId="77777777" w:rsidR="00340BDA" w:rsidRPr="0041440B" w:rsidRDefault="00340BDA" w:rsidP="001058CC">
      <w:pPr>
        <w:pStyle w:val="NormalWeb"/>
        <w:spacing w:before="0" w:beforeAutospacing="0" w:after="0" w:afterAutospacing="0" w:line="480" w:lineRule="auto"/>
        <w:rPr>
          <w:sz w:val="24"/>
          <w:szCs w:val="24"/>
        </w:rPr>
      </w:pPr>
    </w:p>
    <w:p w14:paraId="6151DAC9" w14:textId="2CD599E4" w:rsidR="002B6ED1" w:rsidRDefault="005556AE" w:rsidP="001058CC">
      <w:pPr>
        <w:pStyle w:val="NormalWeb"/>
        <w:spacing w:before="0" w:beforeAutospacing="0" w:after="0" w:afterAutospacing="0" w:line="480" w:lineRule="auto"/>
        <w:rPr>
          <w:sz w:val="24"/>
          <w:szCs w:val="24"/>
        </w:rPr>
      </w:pPr>
      <w:r w:rsidRPr="0041440B">
        <w:rPr>
          <w:sz w:val="24"/>
          <w:szCs w:val="24"/>
        </w:rPr>
        <w:t xml:space="preserve">We take </w:t>
      </w:r>
      <w:r w:rsidR="00896EFC" w:rsidRPr="0041440B">
        <w:rPr>
          <w:sz w:val="24"/>
          <w:szCs w:val="24"/>
        </w:rPr>
        <w:t>a</w:t>
      </w:r>
      <w:r w:rsidRPr="0041440B">
        <w:rPr>
          <w:sz w:val="24"/>
          <w:szCs w:val="24"/>
        </w:rPr>
        <w:t>n</w:t>
      </w:r>
      <w:r w:rsidR="00896EFC" w:rsidRPr="0041440B">
        <w:rPr>
          <w:sz w:val="24"/>
          <w:szCs w:val="24"/>
        </w:rPr>
        <w:t xml:space="preserve"> </w:t>
      </w:r>
      <w:r w:rsidR="00FC4C42" w:rsidRPr="0041440B">
        <w:rPr>
          <w:sz w:val="24"/>
          <w:szCs w:val="24"/>
        </w:rPr>
        <w:t>uniformitarian approach</w:t>
      </w:r>
      <w:r w:rsidRPr="0041440B">
        <w:rPr>
          <w:sz w:val="24"/>
          <w:szCs w:val="24"/>
        </w:rPr>
        <w:t xml:space="preserve"> </w:t>
      </w:r>
      <w:r w:rsidR="00974E72">
        <w:rPr>
          <w:sz w:val="24"/>
          <w:szCs w:val="24"/>
        </w:rPr>
        <w:t>w</w:t>
      </w:r>
      <w:r w:rsidR="00B66EFE" w:rsidRPr="0041440B">
        <w:rPr>
          <w:sz w:val="24"/>
          <w:szCs w:val="24"/>
        </w:rPr>
        <w:t>hich assumes</w:t>
      </w:r>
      <w:r w:rsidR="00974E72">
        <w:rPr>
          <w:sz w:val="24"/>
          <w:szCs w:val="24"/>
        </w:rPr>
        <w:t xml:space="preserve"> language </w:t>
      </w:r>
      <w:r w:rsidR="00B66EFE" w:rsidRPr="0041440B">
        <w:rPr>
          <w:sz w:val="24"/>
          <w:szCs w:val="24"/>
        </w:rPr>
        <w:t xml:space="preserve">evolved by natural selection from a primate heritage of vocal and gestural communication.  </w:t>
      </w:r>
      <w:r w:rsidR="00E53343" w:rsidRPr="0041440B">
        <w:rPr>
          <w:sz w:val="24"/>
          <w:szCs w:val="24"/>
        </w:rPr>
        <w:t>Our theoretical foundation</w:t>
      </w:r>
      <w:r w:rsidR="00E23864" w:rsidRPr="0041440B">
        <w:rPr>
          <w:sz w:val="24"/>
          <w:szCs w:val="24"/>
        </w:rPr>
        <w:t xml:space="preserve"> combines</w:t>
      </w:r>
      <w:r w:rsidR="00E53343" w:rsidRPr="0041440B">
        <w:rPr>
          <w:sz w:val="24"/>
          <w:szCs w:val="24"/>
        </w:rPr>
        <w:t xml:space="preserve"> Peirce’s semiotics</w:t>
      </w:r>
      <w:r w:rsidR="00712C74">
        <w:rPr>
          <w:sz w:val="24"/>
          <w:szCs w:val="24"/>
        </w:rPr>
        <w:t xml:space="preserve"> (1977)</w:t>
      </w:r>
      <w:r w:rsidR="00E23864" w:rsidRPr="0041440B">
        <w:rPr>
          <w:sz w:val="24"/>
          <w:szCs w:val="24"/>
        </w:rPr>
        <w:t>,</w:t>
      </w:r>
      <w:r w:rsidR="00E53343" w:rsidRPr="0041440B">
        <w:rPr>
          <w:sz w:val="24"/>
          <w:szCs w:val="24"/>
        </w:rPr>
        <w:t xml:space="preserve"> which </w:t>
      </w:r>
      <w:r w:rsidR="000363D3" w:rsidRPr="0041440B">
        <w:rPr>
          <w:sz w:val="24"/>
          <w:szCs w:val="24"/>
        </w:rPr>
        <w:t>distinguishes between index, icon and symbol</w:t>
      </w:r>
      <w:r w:rsidR="00E23864" w:rsidRPr="0041440B">
        <w:rPr>
          <w:sz w:val="24"/>
          <w:szCs w:val="24"/>
        </w:rPr>
        <w:t>,</w:t>
      </w:r>
      <w:r w:rsidR="000363D3" w:rsidRPr="0041440B">
        <w:rPr>
          <w:sz w:val="24"/>
          <w:szCs w:val="24"/>
        </w:rPr>
        <w:t xml:space="preserve"> </w:t>
      </w:r>
      <w:r w:rsidR="00E23864" w:rsidRPr="0041440B">
        <w:rPr>
          <w:sz w:val="24"/>
          <w:szCs w:val="24"/>
        </w:rPr>
        <w:t>with</w:t>
      </w:r>
      <w:r w:rsidR="000363D3" w:rsidRPr="0041440B">
        <w:rPr>
          <w:sz w:val="24"/>
          <w:szCs w:val="24"/>
        </w:rPr>
        <w:t xml:space="preserve"> </w:t>
      </w:r>
      <w:r w:rsidR="00406826">
        <w:rPr>
          <w:sz w:val="24"/>
          <w:szCs w:val="24"/>
        </w:rPr>
        <w:t>ethnolinguistic data which challenge preconceptions about the inherent grammatical complexity of language (Everett 2005; Jackendoff and Wittenberg 2014)</w:t>
      </w:r>
      <w:r w:rsidR="00E53343" w:rsidRPr="0041440B">
        <w:rPr>
          <w:sz w:val="24"/>
          <w:szCs w:val="24"/>
        </w:rPr>
        <w:t>.</w:t>
      </w:r>
      <w:r w:rsidR="001A6F15">
        <w:rPr>
          <w:rStyle w:val="FootnoteReference"/>
          <w:sz w:val="24"/>
          <w:szCs w:val="24"/>
        </w:rPr>
        <w:footnoteReference w:id="1"/>
      </w:r>
      <w:r w:rsidR="00E53343" w:rsidRPr="0041440B">
        <w:rPr>
          <w:sz w:val="24"/>
          <w:szCs w:val="24"/>
        </w:rPr>
        <w:t xml:space="preserve">  </w:t>
      </w:r>
      <w:r w:rsidR="00E23864" w:rsidRPr="0041440B">
        <w:rPr>
          <w:sz w:val="24"/>
          <w:szCs w:val="24"/>
        </w:rPr>
        <w:t xml:space="preserve">Both </w:t>
      </w:r>
      <w:r w:rsidR="00406826">
        <w:rPr>
          <w:sz w:val="24"/>
          <w:szCs w:val="24"/>
        </w:rPr>
        <w:t xml:space="preserve">sources enable us </w:t>
      </w:r>
      <w:r w:rsidR="00E23864" w:rsidRPr="0041440B">
        <w:rPr>
          <w:sz w:val="24"/>
          <w:szCs w:val="24"/>
        </w:rPr>
        <w:t xml:space="preserve">to </w:t>
      </w:r>
      <w:r w:rsidR="00974E72">
        <w:rPr>
          <w:sz w:val="24"/>
          <w:szCs w:val="24"/>
        </w:rPr>
        <w:t>broaden</w:t>
      </w:r>
      <w:r w:rsidR="00E23864" w:rsidRPr="0041440B">
        <w:rPr>
          <w:sz w:val="24"/>
          <w:szCs w:val="24"/>
        </w:rPr>
        <w:t xml:space="preserve"> the search for the beginnings of lang</w:t>
      </w:r>
      <w:r w:rsidR="00FB101C" w:rsidRPr="0041440B">
        <w:rPr>
          <w:sz w:val="24"/>
          <w:szCs w:val="24"/>
        </w:rPr>
        <w:t xml:space="preserve">uage beyond </w:t>
      </w:r>
      <w:r w:rsidR="002A28D5" w:rsidRPr="0041440B">
        <w:rPr>
          <w:sz w:val="24"/>
          <w:szCs w:val="24"/>
        </w:rPr>
        <w:t xml:space="preserve">the </w:t>
      </w:r>
      <w:r w:rsidR="00FB101C" w:rsidRPr="0041440B">
        <w:rPr>
          <w:sz w:val="24"/>
          <w:szCs w:val="24"/>
        </w:rPr>
        <w:t xml:space="preserve">current consensus </w:t>
      </w:r>
      <w:r w:rsidR="00406826">
        <w:rPr>
          <w:sz w:val="24"/>
          <w:szCs w:val="24"/>
        </w:rPr>
        <w:t xml:space="preserve">among archaeologists </w:t>
      </w:r>
      <w:r w:rsidR="00FB101C" w:rsidRPr="0041440B">
        <w:rPr>
          <w:sz w:val="24"/>
          <w:szCs w:val="24"/>
        </w:rPr>
        <w:t>on what constitutes</w:t>
      </w:r>
      <w:r w:rsidR="00974E72">
        <w:rPr>
          <w:sz w:val="24"/>
          <w:szCs w:val="24"/>
        </w:rPr>
        <w:t xml:space="preserve"> evidence of</w:t>
      </w:r>
      <w:r w:rsidR="00FB101C" w:rsidRPr="0041440B">
        <w:rPr>
          <w:sz w:val="24"/>
          <w:szCs w:val="24"/>
        </w:rPr>
        <w:t xml:space="preserve"> symbol use</w:t>
      </w:r>
      <w:r w:rsidR="006210EC">
        <w:rPr>
          <w:sz w:val="24"/>
          <w:szCs w:val="24"/>
        </w:rPr>
        <w:t xml:space="preserve"> (e.g</w:t>
      </w:r>
      <w:r w:rsidR="00340BDA">
        <w:rPr>
          <w:sz w:val="24"/>
          <w:szCs w:val="24"/>
        </w:rPr>
        <w:t>.</w:t>
      </w:r>
      <w:r w:rsidR="006210EC">
        <w:rPr>
          <w:sz w:val="24"/>
          <w:szCs w:val="24"/>
        </w:rPr>
        <w:t>, Klein 201</w:t>
      </w:r>
      <w:r w:rsidR="0095755B">
        <w:rPr>
          <w:sz w:val="24"/>
          <w:szCs w:val="24"/>
        </w:rPr>
        <w:t>7</w:t>
      </w:r>
      <w:r w:rsidR="006210EC">
        <w:rPr>
          <w:sz w:val="24"/>
          <w:szCs w:val="24"/>
        </w:rPr>
        <w:t>)</w:t>
      </w:r>
      <w:r w:rsidR="00FB101C" w:rsidRPr="0041440B">
        <w:rPr>
          <w:sz w:val="24"/>
          <w:szCs w:val="24"/>
        </w:rPr>
        <w:t>.</w:t>
      </w:r>
      <w:r w:rsidR="00E145A8" w:rsidRPr="0041440B">
        <w:rPr>
          <w:sz w:val="24"/>
          <w:szCs w:val="24"/>
        </w:rPr>
        <w:t xml:space="preserve"> </w:t>
      </w:r>
      <w:r w:rsidR="00901E7C" w:rsidRPr="0041440B">
        <w:rPr>
          <w:sz w:val="24"/>
          <w:szCs w:val="24"/>
        </w:rPr>
        <w:t>Comparative ethnographic and anatomical evidence also shows that language, defined here as communication based on symbols, does not depend on either a broad vocal repertoire or a fully modern vocal tract</w:t>
      </w:r>
      <w:r w:rsidR="000010FC">
        <w:rPr>
          <w:sz w:val="24"/>
          <w:szCs w:val="24"/>
        </w:rPr>
        <w:t xml:space="preserve"> (</w:t>
      </w:r>
      <w:r w:rsidR="00406826">
        <w:rPr>
          <w:sz w:val="24"/>
          <w:szCs w:val="24"/>
        </w:rPr>
        <w:t>Boë et al. 20</w:t>
      </w:r>
      <w:r w:rsidR="000971ED">
        <w:rPr>
          <w:sz w:val="24"/>
          <w:szCs w:val="24"/>
        </w:rPr>
        <w:t>1</w:t>
      </w:r>
      <w:r w:rsidR="00406826">
        <w:rPr>
          <w:sz w:val="24"/>
          <w:szCs w:val="24"/>
        </w:rPr>
        <w:t xml:space="preserve">7; </w:t>
      </w:r>
      <w:r w:rsidR="000010FC" w:rsidRPr="00523E38">
        <w:rPr>
          <w:sz w:val="24"/>
          <w:szCs w:val="24"/>
        </w:rPr>
        <w:t>Fitch 2018</w:t>
      </w:r>
      <w:r w:rsidR="000010FC">
        <w:rPr>
          <w:sz w:val="24"/>
          <w:szCs w:val="24"/>
        </w:rPr>
        <w:t>)</w:t>
      </w:r>
      <w:r w:rsidR="00901E7C" w:rsidRPr="0041440B">
        <w:rPr>
          <w:sz w:val="24"/>
          <w:szCs w:val="24"/>
        </w:rPr>
        <w:t xml:space="preserve">. </w:t>
      </w:r>
      <w:r w:rsidR="004027C7" w:rsidRPr="0041440B">
        <w:rPr>
          <w:sz w:val="24"/>
          <w:szCs w:val="24"/>
        </w:rPr>
        <w:t>We use these data to offer a</w:t>
      </w:r>
      <w:r w:rsidR="00C5098F" w:rsidRPr="0041440B">
        <w:rPr>
          <w:sz w:val="24"/>
          <w:szCs w:val="24"/>
        </w:rPr>
        <w:t xml:space="preserve"> model for </w:t>
      </w:r>
      <w:r w:rsidR="004027C7" w:rsidRPr="0041440B">
        <w:rPr>
          <w:sz w:val="24"/>
          <w:szCs w:val="24"/>
        </w:rPr>
        <w:t>a simple</w:t>
      </w:r>
      <w:r w:rsidR="00C5098F" w:rsidRPr="0041440B">
        <w:rPr>
          <w:sz w:val="24"/>
          <w:szCs w:val="24"/>
        </w:rPr>
        <w:t xml:space="preserve"> </w:t>
      </w:r>
      <w:r w:rsidR="004027C7" w:rsidRPr="0041440B">
        <w:rPr>
          <w:sz w:val="24"/>
          <w:szCs w:val="24"/>
        </w:rPr>
        <w:t xml:space="preserve">grammatical structure in the </w:t>
      </w:r>
      <w:r w:rsidR="00C5098F" w:rsidRPr="0041440B">
        <w:rPr>
          <w:sz w:val="24"/>
          <w:szCs w:val="24"/>
        </w:rPr>
        <w:t>earliest language</w:t>
      </w:r>
      <w:r w:rsidR="002A28D5" w:rsidRPr="0041440B">
        <w:rPr>
          <w:sz w:val="24"/>
          <w:szCs w:val="24"/>
        </w:rPr>
        <w:t>,</w:t>
      </w:r>
      <w:r w:rsidR="00C5098F" w:rsidRPr="0041440B">
        <w:rPr>
          <w:sz w:val="24"/>
          <w:szCs w:val="24"/>
        </w:rPr>
        <w:t xml:space="preserve"> </w:t>
      </w:r>
      <w:r w:rsidR="004027C7" w:rsidRPr="0041440B">
        <w:rPr>
          <w:sz w:val="24"/>
          <w:szCs w:val="24"/>
        </w:rPr>
        <w:t>with recursive grammar a</w:t>
      </w:r>
      <w:r w:rsidR="00C5098F" w:rsidRPr="0041440B">
        <w:rPr>
          <w:sz w:val="24"/>
          <w:szCs w:val="24"/>
        </w:rPr>
        <w:t xml:space="preserve"> later </w:t>
      </w:r>
      <w:r w:rsidR="004027C7" w:rsidRPr="0041440B">
        <w:rPr>
          <w:sz w:val="24"/>
          <w:szCs w:val="24"/>
        </w:rPr>
        <w:t>and non-essential component of language</w:t>
      </w:r>
      <w:r w:rsidR="00C5098F" w:rsidRPr="0041440B">
        <w:rPr>
          <w:sz w:val="24"/>
          <w:szCs w:val="24"/>
        </w:rPr>
        <w:t>.</w:t>
      </w:r>
      <w:r w:rsidR="001D16DC" w:rsidRPr="0041440B">
        <w:rPr>
          <w:sz w:val="24"/>
          <w:szCs w:val="24"/>
        </w:rPr>
        <w:t xml:space="preserve">  </w:t>
      </w:r>
    </w:p>
    <w:p w14:paraId="0F9AF289" w14:textId="77777777" w:rsidR="00C51F39" w:rsidRPr="0041440B" w:rsidRDefault="00C51F39" w:rsidP="001058CC">
      <w:pPr>
        <w:pStyle w:val="NormalWeb"/>
        <w:spacing w:before="0" w:beforeAutospacing="0" w:after="0" w:afterAutospacing="0" w:line="480" w:lineRule="auto"/>
        <w:rPr>
          <w:sz w:val="24"/>
          <w:szCs w:val="24"/>
        </w:rPr>
      </w:pPr>
    </w:p>
    <w:p w14:paraId="24B87375" w14:textId="7D07BB8C" w:rsidR="00F00550" w:rsidRDefault="004027C7" w:rsidP="001058CC">
      <w:pPr>
        <w:pStyle w:val="NormalWeb"/>
        <w:spacing w:before="0" w:beforeAutospacing="0" w:after="0" w:afterAutospacing="0" w:line="480" w:lineRule="auto"/>
        <w:rPr>
          <w:sz w:val="24"/>
          <w:szCs w:val="24"/>
        </w:rPr>
      </w:pPr>
      <w:r w:rsidRPr="0041440B">
        <w:rPr>
          <w:sz w:val="24"/>
          <w:szCs w:val="24"/>
        </w:rPr>
        <w:t>Sociological</w:t>
      </w:r>
      <w:r w:rsidR="007E0573" w:rsidRPr="0041440B">
        <w:rPr>
          <w:sz w:val="24"/>
          <w:szCs w:val="24"/>
        </w:rPr>
        <w:t>,</w:t>
      </w:r>
      <w:r w:rsidRPr="0041440B">
        <w:rPr>
          <w:sz w:val="24"/>
          <w:szCs w:val="24"/>
        </w:rPr>
        <w:t xml:space="preserve"> ethnographic</w:t>
      </w:r>
      <w:r w:rsidR="007E0573" w:rsidRPr="0041440B">
        <w:rPr>
          <w:sz w:val="24"/>
          <w:szCs w:val="24"/>
        </w:rPr>
        <w:t xml:space="preserve"> and ethological</w:t>
      </w:r>
      <w:r w:rsidR="002B6ED1" w:rsidRPr="0041440B">
        <w:rPr>
          <w:sz w:val="24"/>
          <w:szCs w:val="24"/>
        </w:rPr>
        <w:t xml:space="preserve"> observations </w:t>
      </w:r>
      <w:r w:rsidRPr="0041440B">
        <w:rPr>
          <w:sz w:val="24"/>
          <w:szCs w:val="24"/>
        </w:rPr>
        <w:t xml:space="preserve">provide evidence </w:t>
      </w:r>
      <w:r w:rsidR="000010FC">
        <w:rPr>
          <w:sz w:val="24"/>
          <w:szCs w:val="24"/>
        </w:rPr>
        <w:t>of</w:t>
      </w:r>
      <w:r w:rsidRPr="0041440B">
        <w:rPr>
          <w:sz w:val="24"/>
          <w:szCs w:val="24"/>
        </w:rPr>
        <w:t xml:space="preserve"> </w:t>
      </w:r>
      <w:r w:rsidR="000010FC" w:rsidRPr="00523E38">
        <w:rPr>
          <w:sz w:val="24"/>
          <w:szCs w:val="24"/>
        </w:rPr>
        <w:t>a central role for</w:t>
      </w:r>
      <w:r w:rsidRPr="0041440B">
        <w:rPr>
          <w:sz w:val="24"/>
          <w:szCs w:val="24"/>
        </w:rPr>
        <w:t xml:space="preserve"> tools in the constructi</w:t>
      </w:r>
      <w:r w:rsidR="00764275" w:rsidRPr="0041440B">
        <w:rPr>
          <w:sz w:val="24"/>
          <w:szCs w:val="24"/>
        </w:rPr>
        <w:t>on of society (Killick 1992; Lat</w:t>
      </w:r>
      <w:r w:rsidRPr="0041440B">
        <w:rPr>
          <w:sz w:val="24"/>
          <w:szCs w:val="24"/>
        </w:rPr>
        <w:t xml:space="preserve">our 1992; Hodder 1994, 2013; </w:t>
      </w:r>
      <w:r w:rsidR="00B025D9" w:rsidRPr="0041440B">
        <w:rPr>
          <w:sz w:val="24"/>
          <w:szCs w:val="24"/>
        </w:rPr>
        <w:t xml:space="preserve">Gosden and Marshall 1999; </w:t>
      </w:r>
      <w:r w:rsidR="00D10283" w:rsidRPr="0041440B">
        <w:rPr>
          <w:sz w:val="24"/>
          <w:szCs w:val="24"/>
        </w:rPr>
        <w:t xml:space="preserve">Ingold 2000; </w:t>
      </w:r>
      <w:r w:rsidRPr="0041440B">
        <w:rPr>
          <w:sz w:val="24"/>
          <w:szCs w:val="24"/>
        </w:rPr>
        <w:t xml:space="preserve">Skibo and Schiffer 2008).  </w:t>
      </w:r>
      <w:r w:rsidR="000010FC" w:rsidRPr="00523E38">
        <w:rPr>
          <w:sz w:val="24"/>
          <w:szCs w:val="24"/>
        </w:rPr>
        <w:t>Contemporary</w:t>
      </w:r>
      <w:r w:rsidRPr="0041440B">
        <w:rPr>
          <w:sz w:val="24"/>
          <w:szCs w:val="24"/>
        </w:rPr>
        <w:t xml:space="preserve"> societies have names for tools</w:t>
      </w:r>
      <w:r w:rsidR="005A6250" w:rsidRPr="0041440B">
        <w:rPr>
          <w:sz w:val="24"/>
          <w:szCs w:val="24"/>
        </w:rPr>
        <w:t>, conventions for their making</w:t>
      </w:r>
      <w:r w:rsidR="00764275" w:rsidRPr="0041440B">
        <w:rPr>
          <w:sz w:val="24"/>
          <w:szCs w:val="24"/>
        </w:rPr>
        <w:t>,</w:t>
      </w:r>
      <w:r w:rsidR="005A6250" w:rsidRPr="0041440B">
        <w:rPr>
          <w:sz w:val="24"/>
          <w:szCs w:val="24"/>
        </w:rPr>
        <w:t xml:space="preserve"> and they carry expressive meaning beyond their utilitarian ends</w:t>
      </w:r>
      <w:r w:rsidR="006210EC">
        <w:rPr>
          <w:sz w:val="24"/>
          <w:szCs w:val="24"/>
        </w:rPr>
        <w:t xml:space="preserve"> (Arthur 2018)</w:t>
      </w:r>
      <w:r w:rsidR="005A6250" w:rsidRPr="0041440B">
        <w:rPr>
          <w:sz w:val="24"/>
          <w:szCs w:val="24"/>
        </w:rPr>
        <w:t xml:space="preserve">.  In </w:t>
      </w:r>
      <w:r w:rsidR="00572390">
        <w:rPr>
          <w:sz w:val="24"/>
          <w:szCs w:val="24"/>
        </w:rPr>
        <w:t>Peirce</w:t>
      </w:r>
      <w:r w:rsidR="005A6250" w:rsidRPr="0041440B">
        <w:rPr>
          <w:sz w:val="24"/>
          <w:szCs w:val="24"/>
        </w:rPr>
        <w:t xml:space="preserve">’s semiotic scheme, names are symbols, and by </w:t>
      </w:r>
      <w:r w:rsidR="00B2266F" w:rsidRPr="0041440B">
        <w:rPr>
          <w:sz w:val="24"/>
          <w:szCs w:val="24"/>
        </w:rPr>
        <w:t>implication</w:t>
      </w:r>
      <w:r w:rsidR="005A6250" w:rsidRPr="0041440B">
        <w:rPr>
          <w:sz w:val="24"/>
          <w:szCs w:val="24"/>
        </w:rPr>
        <w:t xml:space="preserve"> the earliest </w:t>
      </w:r>
      <w:r w:rsidR="006566EE" w:rsidRPr="0041440B">
        <w:rPr>
          <w:sz w:val="24"/>
          <w:szCs w:val="24"/>
        </w:rPr>
        <w:t xml:space="preserve">evidence of symbols </w:t>
      </w:r>
      <w:r w:rsidR="00974E72">
        <w:rPr>
          <w:sz w:val="24"/>
          <w:szCs w:val="24"/>
        </w:rPr>
        <w:t xml:space="preserve">lies in </w:t>
      </w:r>
      <w:r w:rsidR="006210EC">
        <w:rPr>
          <w:sz w:val="24"/>
          <w:szCs w:val="24"/>
        </w:rPr>
        <w:t xml:space="preserve">conventional tool forms and </w:t>
      </w:r>
      <w:r w:rsidR="00974E72">
        <w:rPr>
          <w:sz w:val="24"/>
          <w:szCs w:val="24"/>
        </w:rPr>
        <w:t>the strategies for making</w:t>
      </w:r>
      <w:r w:rsidR="006210EC">
        <w:rPr>
          <w:sz w:val="24"/>
          <w:szCs w:val="24"/>
        </w:rPr>
        <w:t xml:space="preserve"> them</w:t>
      </w:r>
      <w:r w:rsidR="007149F9">
        <w:rPr>
          <w:sz w:val="24"/>
          <w:szCs w:val="24"/>
        </w:rPr>
        <w:t xml:space="preserve">.  </w:t>
      </w:r>
      <w:r w:rsidR="00F00550" w:rsidRPr="00523E38">
        <w:rPr>
          <w:sz w:val="24"/>
          <w:szCs w:val="24"/>
        </w:rPr>
        <w:t xml:space="preserve">Our </w:t>
      </w:r>
      <w:r w:rsidR="007149F9" w:rsidRPr="00523E38">
        <w:rPr>
          <w:sz w:val="24"/>
          <w:szCs w:val="24"/>
        </w:rPr>
        <w:t>summary</w:t>
      </w:r>
      <w:r w:rsidR="0095755B">
        <w:rPr>
          <w:sz w:val="24"/>
          <w:szCs w:val="24"/>
        </w:rPr>
        <w:t xml:space="preserve"> in this paper</w:t>
      </w:r>
      <w:r w:rsidR="007149F9" w:rsidRPr="00523E38">
        <w:rPr>
          <w:sz w:val="24"/>
          <w:szCs w:val="24"/>
        </w:rPr>
        <w:t xml:space="preserve"> </w:t>
      </w:r>
      <w:r w:rsidR="00F00550" w:rsidRPr="00523E38">
        <w:rPr>
          <w:sz w:val="24"/>
          <w:szCs w:val="24"/>
        </w:rPr>
        <w:t>of Peirce’</w:t>
      </w:r>
      <w:r w:rsidR="0090013A" w:rsidRPr="00523E38">
        <w:rPr>
          <w:sz w:val="24"/>
          <w:szCs w:val="24"/>
        </w:rPr>
        <w:t>s scheme</w:t>
      </w:r>
      <w:r w:rsidR="00F00550" w:rsidRPr="00523E38">
        <w:rPr>
          <w:sz w:val="24"/>
          <w:szCs w:val="24"/>
        </w:rPr>
        <w:t xml:space="preserve"> has a secondary aim which is to reintroduce</w:t>
      </w:r>
      <w:r w:rsidR="003663FA" w:rsidRPr="00523E38">
        <w:rPr>
          <w:sz w:val="24"/>
          <w:szCs w:val="24"/>
        </w:rPr>
        <w:t xml:space="preserve"> the study of signs to e</w:t>
      </w:r>
      <w:r w:rsidR="00F00550" w:rsidRPr="00523E38">
        <w:rPr>
          <w:sz w:val="24"/>
          <w:szCs w:val="24"/>
        </w:rPr>
        <w:t>volutionary cognitive archaeology</w:t>
      </w:r>
      <w:r w:rsidR="007149F9" w:rsidRPr="00523E38">
        <w:rPr>
          <w:sz w:val="24"/>
          <w:szCs w:val="24"/>
        </w:rPr>
        <w:t xml:space="preserve"> </w:t>
      </w:r>
      <w:r w:rsidR="00EC5CF7" w:rsidRPr="00523E38">
        <w:rPr>
          <w:sz w:val="24"/>
          <w:szCs w:val="24"/>
        </w:rPr>
        <w:t>as a</w:t>
      </w:r>
      <w:r w:rsidR="003663FA" w:rsidRPr="00523E38">
        <w:rPr>
          <w:sz w:val="24"/>
          <w:szCs w:val="24"/>
        </w:rPr>
        <w:t xml:space="preserve"> complement</w:t>
      </w:r>
      <w:r w:rsidR="00EC5CF7" w:rsidRPr="00523E38">
        <w:rPr>
          <w:sz w:val="24"/>
          <w:szCs w:val="24"/>
        </w:rPr>
        <w:t xml:space="preserve"> to current</w:t>
      </w:r>
      <w:r w:rsidR="003663FA" w:rsidRPr="00523E38">
        <w:rPr>
          <w:sz w:val="24"/>
          <w:szCs w:val="24"/>
        </w:rPr>
        <w:t xml:space="preserve"> models drawn from cognitive science</w:t>
      </w:r>
      <w:r w:rsidR="00F00550" w:rsidRPr="00523E38">
        <w:rPr>
          <w:sz w:val="24"/>
          <w:szCs w:val="24"/>
        </w:rPr>
        <w:t xml:space="preserve"> (Wynn 201</w:t>
      </w:r>
      <w:r w:rsidR="00717228" w:rsidRPr="00523E38">
        <w:rPr>
          <w:sz w:val="24"/>
          <w:szCs w:val="24"/>
        </w:rPr>
        <w:t>7</w:t>
      </w:r>
      <w:r w:rsidR="00F00550" w:rsidRPr="00523E38">
        <w:rPr>
          <w:sz w:val="24"/>
          <w:szCs w:val="24"/>
        </w:rPr>
        <w:t>).</w:t>
      </w:r>
      <w:r w:rsidR="00F00550" w:rsidRPr="00972806">
        <w:rPr>
          <w:sz w:val="24"/>
          <w:szCs w:val="24"/>
        </w:rPr>
        <w:t xml:space="preserve">  </w:t>
      </w:r>
      <w:r w:rsidR="00974E72" w:rsidRPr="00972806">
        <w:rPr>
          <w:sz w:val="24"/>
          <w:szCs w:val="24"/>
        </w:rPr>
        <w:t xml:space="preserve">We do not </w:t>
      </w:r>
      <w:r w:rsidR="00383EEE" w:rsidRPr="00972806">
        <w:rPr>
          <w:sz w:val="24"/>
          <w:szCs w:val="24"/>
        </w:rPr>
        <w:t>set out to offer a</w:t>
      </w:r>
      <w:r w:rsidR="006D2B62">
        <w:rPr>
          <w:sz w:val="24"/>
          <w:szCs w:val="24"/>
        </w:rPr>
        <w:t>n entirely</w:t>
      </w:r>
      <w:r w:rsidR="00383EEE" w:rsidRPr="00972806">
        <w:rPr>
          <w:sz w:val="24"/>
          <w:szCs w:val="24"/>
        </w:rPr>
        <w:t xml:space="preserve"> new theory of the origin of language, but rather a new perspective</w:t>
      </w:r>
      <w:r w:rsidR="00974E72" w:rsidRPr="00972806">
        <w:rPr>
          <w:sz w:val="24"/>
          <w:szCs w:val="24"/>
        </w:rPr>
        <w:t xml:space="preserve"> </w:t>
      </w:r>
      <w:r w:rsidR="00383EEE" w:rsidRPr="00972806">
        <w:rPr>
          <w:sz w:val="24"/>
          <w:szCs w:val="24"/>
        </w:rPr>
        <w:t>on the evidence base</w:t>
      </w:r>
      <w:r w:rsidR="006D2B62">
        <w:rPr>
          <w:sz w:val="24"/>
          <w:szCs w:val="24"/>
        </w:rPr>
        <w:t xml:space="preserve"> that supports the thesis that </w:t>
      </w:r>
      <w:r w:rsidR="006D2B62" w:rsidRPr="00774CC3">
        <w:rPr>
          <w:i/>
          <w:sz w:val="24"/>
          <w:szCs w:val="24"/>
        </w:rPr>
        <w:t>Homo erectus</w:t>
      </w:r>
      <w:r w:rsidR="006D2B62">
        <w:rPr>
          <w:sz w:val="24"/>
          <w:szCs w:val="24"/>
        </w:rPr>
        <w:t xml:space="preserve"> had language.</w:t>
      </w:r>
    </w:p>
    <w:p w14:paraId="41E55AA1" w14:textId="77777777" w:rsidR="00F00550" w:rsidRPr="0041440B" w:rsidRDefault="00F00550" w:rsidP="001058CC">
      <w:pPr>
        <w:pStyle w:val="NormalWeb"/>
        <w:spacing w:before="0" w:beforeAutospacing="0" w:after="0" w:afterAutospacing="0" w:line="480" w:lineRule="auto"/>
        <w:rPr>
          <w:sz w:val="24"/>
          <w:szCs w:val="24"/>
        </w:rPr>
      </w:pPr>
    </w:p>
    <w:p w14:paraId="4A2E9F08" w14:textId="197D7D32" w:rsidR="00C215A4" w:rsidRDefault="00B2266F" w:rsidP="001058CC">
      <w:pPr>
        <w:pStyle w:val="NormalWeb"/>
        <w:spacing w:before="0" w:beforeAutospacing="0" w:after="0" w:afterAutospacing="0" w:line="480" w:lineRule="auto"/>
        <w:rPr>
          <w:sz w:val="24"/>
          <w:szCs w:val="24"/>
        </w:rPr>
      </w:pPr>
      <w:r w:rsidRPr="0041440B">
        <w:rPr>
          <w:sz w:val="24"/>
          <w:szCs w:val="24"/>
        </w:rPr>
        <w:t>We begin with a brief review of the philosophical and historical context of the current debate over language origins</w:t>
      </w:r>
      <w:r w:rsidR="00636B23">
        <w:rPr>
          <w:sz w:val="24"/>
          <w:szCs w:val="24"/>
        </w:rPr>
        <w:t>, highlighting the contrast between punctuated and gradualist models</w:t>
      </w:r>
      <w:r w:rsidRPr="0041440B">
        <w:rPr>
          <w:sz w:val="24"/>
          <w:szCs w:val="24"/>
        </w:rPr>
        <w:t>.</w:t>
      </w:r>
      <w:r w:rsidR="00EC5CF7">
        <w:rPr>
          <w:sz w:val="24"/>
          <w:szCs w:val="24"/>
        </w:rPr>
        <w:t xml:space="preserve">  The </w:t>
      </w:r>
      <w:r w:rsidR="00C215A4">
        <w:rPr>
          <w:sz w:val="24"/>
          <w:szCs w:val="24"/>
        </w:rPr>
        <w:t>hypothesis</w:t>
      </w:r>
      <w:r w:rsidR="00EC5CF7">
        <w:rPr>
          <w:sz w:val="24"/>
          <w:szCs w:val="24"/>
        </w:rPr>
        <w:t xml:space="preserve"> of a recent and rapid appearance of language</w:t>
      </w:r>
      <w:r w:rsidR="00C215A4">
        <w:rPr>
          <w:sz w:val="24"/>
          <w:szCs w:val="24"/>
        </w:rPr>
        <w:t>, as defined by</w:t>
      </w:r>
      <w:r w:rsidR="00EC5CF7">
        <w:rPr>
          <w:sz w:val="24"/>
          <w:szCs w:val="24"/>
        </w:rPr>
        <w:t xml:space="preserve"> symbols </w:t>
      </w:r>
      <w:r w:rsidR="00C215A4">
        <w:rPr>
          <w:sz w:val="24"/>
          <w:szCs w:val="24"/>
        </w:rPr>
        <w:t>organised in complex nested grammatical structures</w:t>
      </w:r>
      <w:r w:rsidR="00EC5CF7">
        <w:rPr>
          <w:sz w:val="24"/>
          <w:szCs w:val="24"/>
        </w:rPr>
        <w:t xml:space="preserve"> (recursion), continues to dominate interpretations of the archaeological record (e.g., Bolhuis et al. 2014; Klein </w:t>
      </w:r>
      <w:r w:rsidR="0095755B">
        <w:rPr>
          <w:sz w:val="24"/>
          <w:szCs w:val="24"/>
        </w:rPr>
        <w:t xml:space="preserve">2008, </w:t>
      </w:r>
      <w:r w:rsidR="00EC5CF7">
        <w:rPr>
          <w:sz w:val="24"/>
          <w:szCs w:val="24"/>
        </w:rPr>
        <w:t>201</w:t>
      </w:r>
      <w:r w:rsidR="0095755B">
        <w:rPr>
          <w:sz w:val="24"/>
          <w:szCs w:val="24"/>
        </w:rPr>
        <w:t>7</w:t>
      </w:r>
      <w:r w:rsidR="00EC5CF7">
        <w:rPr>
          <w:sz w:val="24"/>
          <w:szCs w:val="24"/>
        </w:rPr>
        <w:t>)</w:t>
      </w:r>
      <w:r w:rsidR="00C215A4">
        <w:rPr>
          <w:sz w:val="24"/>
          <w:szCs w:val="24"/>
        </w:rPr>
        <w:t xml:space="preserve">. This non-Darwinian perspective on language origins is </w:t>
      </w:r>
      <w:r w:rsidR="00EC5CF7">
        <w:rPr>
          <w:sz w:val="24"/>
          <w:szCs w:val="24"/>
        </w:rPr>
        <w:t>found</w:t>
      </w:r>
      <w:r w:rsidR="00C215A4">
        <w:rPr>
          <w:sz w:val="24"/>
          <w:szCs w:val="24"/>
        </w:rPr>
        <w:t>ed</w:t>
      </w:r>
      <w:r w:rsidR="00EC5CF7">
        <w:rPr>
          <w:sz w:val="24"/>
          <w:szCs w:val="24"/>
        </w:rPr>
        <w:t xml:space="preserve"> on the work of </w:t>
      </w:r>
      <w:r w:rsidR="0095755B">
        <w:rPr>
          <w:sz w:val="24"/>
          <w:szCs w:val="24"/>
        </w:rPr>
        <w:t xml:space="preserve">the </w:t>
      </w:r>
      <w:r w:rsidR="00EC5CF7">
        <w:rPr>
          <w:sz w:val="24"/>
          <w:szCs w:val="24"/>
        </w:rPr>
        <w:t xml:space="preserve">linguist Chomsky (1965).  </w:t>
      </w:r>
      <w:r w:rsidR="00C215A4">
        <w:rPr>
          <w:sz w:val="24"/>
          <w:szCs w:val="24"/>
        </w:rPr>
        <w:t xml:space="preserve">Proponents of </w:t>
      </w:r>
      <w:r w:rsidR="004778DD">
        <w:rPr>
          <w:sz w:val="24"/>
          <w:szCs w:val="24"/>
        </w:rPr>
        <w:t>gradualist hypotheses tend to posit a</w:t>
      </w:r>
      <w:r w:rsidR="00C215A4">
        <w:rPr>
          <w:sz w:val="24"/>
          <w:szCs w:val="24"/>
        </w:rPr>
        <w:t xml:space="preserve"> protolanguage phase</w:t>
      </w:r>
      <w:r w:rsidR="004778DD">
        <w:rPr>
          <w:sz w:val="24"/>
          <w:szCs w:val="24"/>
        </w:rPr>
        <w:t xml:space="preserve"> which precedes the emergence of recursion-based language (e.g., Donald 1991; Corballis</w:t>
      </w:r>
      <w:r w:rsidR="004D617C">
        <w:rPr>
          <w:sz w:val="24"/>
          <w:szCs w:val="24"/>
        </w:rPr>
        <w:t xml:space="preserve"> 2002; </w:t>
      </w:r>
      <w:r w:rsidR="004778DD">
        <w:rPr>
          <w:sz w:val="24"/>
          <w:szCs w:val="24"/>
        </w:rPr>
        <w:t xml:space="preserve">Bickerton 2014).  </w:t>
      </w:r>
      <w:r w:rsidR="009E7520">
        <w:rPr>
          <w:sz w:val="24"/>
          <w:szCs w:val="24"/>
        </w:rPr>
        <w:t xml:space="preserve">We highlight previous applications of Peirce’s theory of signs to the issue of language evolution (Deacon 1997, 2010; Cousins 2014; Everett 2017). </w:t>
      </w:r>
      <w:r w:rsidR="004778DD">
        <w:rPr>
          <w:sz w:val="24"/>
          <w:szCs w:val="24"/>
        </w:rPr>
        <w:t>Our approach differs in accep</w:t>
      </w:r>
      <w:r w:rsidR="004D617C">
        <w:rPr>
          <w:sz w:val="24"/>
          <w:szCs w:val="24"/>
        </w:rPr>
        <w:t>ting symbol-use with a simple grammar as sufficient evidence for the existence of language</w:t>
      </w:r>
      <w:r w:rsidR="0095755B">
        <w:rPr>
          <w:sz w:val="24"/>
          <w:szCs w:val="24"/>
        </w:rPr>
        <w:t xml:space="preserve"> with no need for a protolanguage</w:t>
      </w:r>
      <w:r w:rsidR="004D617C">
        <w:rPr>
          <w:sz w:val="24"/>
          <w:szCs w:val="24"/>
        </w:rPr>
        <w:t>.</w:t>
      </w:r>
      <w:r w:rsidR="009E7520">
        <w:rPr>
          <w:sz w:val="24"/>
          <w:szCs w:val="24"/>
        </w:rPr>
        <w:t xml:space="preserve">  A three-part </w:t>
      </w:r>
      <w:r w:rsidR="00386EF2">
        <w:rPr>
          <w:sz w:val="24"/>
          <w:szCs w:val="24"/>
        </w:rPr>
        <w:t xml:space="preserve">evolutionary </w:t>
      </w:r>
      <w:r w:rsidR="009E7520">
        <w:rPr>
          <w:sz w:val="24"/>
          <w:szCs w:val="24"/>
        </w:rPr>
        <w:t xml:space="preserve">typology of grammars lies at the foundation of </w:t>
      </w:r>
      <w:r w:rsidR="004D617C" w:rsidRPr="004D617C">
        <w:rPr>
          <w:sz w:val="24"/>
          <w:szCs w:val="24"/>
        </w:rPr>
        <w:t xml:space="preserve"> </w:t>
      </w:r>
      <w:r w:rsidR="00386EF2">
        <w:rPr>
          <w:sz w:val="24"/>
          <w:szCs w:val="24"/>
        </w:rPr>
        <w:t>Everett’s model (2017), in which s</w:t>
      </w:r>
      <w:r w:rsidR="004D617C">
        <w:rPr>
          <w:sz w:val="24"/>
          <w:szCs w:val="24"/>
        </w:rPr>
        <w:t>ymbols</w:t>
      </w:r>
      <w:r w:rsidR="004D617C" w:rsidRPr="00CF5F6B">
        <w:rPr>
          <w:sz w:val="24"/>
          <w:szCs w:val="24"/>
        </w:rPr>
        <w:t xml:space="preserve"> </w:t>
      </w:r>
      <w:r w:rsidR="00D52B08">
        <w:rPr>
          <w:sz w:val="24"/>
          <w:szCs w:val="24"/>
        </w:rPr>
        <w:t xml:space="preserve"> arose as a distinctive form of communication based on arbitrary conventions of meaning generated in </w:t>
      </w:r>
      <w:r w:rsidR="004D617C" w:rsidRPr="00CF5F6B">
        <w:rPr>
          <w:sz w:val="24"/>
          <w:szCs w:val="24"/>
        </w:rPr>
        <w:t>cultural context</w:t>
      </w:r>
      <w:r w:rsidR="00D52B08">
        <w:rPr>
          <w:sz w:val="24"/>
          <w:szCs w:val="24"/>
        </w:rPr>
        <w:t>s</w:t>
      </w:r>
      <w:r w:rsidR="004D617C" w:rsidRPr="00CF5F6B">
        <w:rPr>
          <w:sz w:val="24"/>
          <w:szCs w:val="24"/>
        </w:rPr>
        <w:t xml:space="preserve"> (Everett 2016)</w:t>
      </w:r>
      <w:r w:rsidR="00386EF2">
        <w:rPr>
          <w:sz w:val="24"/>
          <w:szCs w:val="24"/>
        </w:rPr>
        <w:t>.</w:t>
      </w:r>
    </w:p>
    <w:p w14:paraId="61FAA4BD" w14:textId="77777777" w:rsidR="00C51F39" w:rsidRDefault="00C51F39" w:rsidP="001058CC">
      <w:pPr>
        <w:pStyle w:val="NormalWeb"/>
        <w:spacing w:before="0" w:beforeAutospacing="0" w:after="0" w:afterAutospacing="0" w:line="480" w:lineRule="auto"/>
        <w:rPr>
          <w:sz w:val="24"/>
          <w:szCs w:val="24"/>
        </w:rPr>
      </w:pPr>
    </w:p>
    <w:p w14:paraId="38A52B06" w14:textId="7AA4CE66" w:rsidR="002A28D5" w:rsidRDefault="005C142E" w:rsidP="001058CC">
      <w:pPr>
        <w:pStyle w:val="NormalWeb"/>
        <w:spacing w:before="0" w:beforeAutospacing="0" w:after="0" w:afterAutospacing="0" w:line="480" w:lineRule="auto"/>
        <w:rPr>
          <w:sz w:val="24"/>
          <w:szCs w:val="24"/>
        </w:rPr>
      </w:pPr>
      <w:r w:rsidRPr="00CF5F6B">
        <w:rPr>
          <w:sz w:val="24"/>
          <w:szCs w:val="24"/>
        </w:rPr>
        <w:t xml:space="preserve">We </w:t>
      </w:r>
      <w:r w:rsidR="0063665F" w:rsidRPr="00CF5F6B">
        <w:rPr>
          <w:sz w:val="24"/>
          <w:szCs w:val="24"/>
        </w:rPr>
        <w:t>then</w:t>
      </w:r>
      <w:r w:rsidR="005E7980">
        <w:rPr>
          <w:sz w:val="24"/>
          <w:szCs w:val="24"/>
        </w:rPr>
        <w:t xml:space="preserve"> outline</w:t>
      </w:r>
      <w:r w:rsidRPr="00CF5F6B">
        <w:rPr>
          <w:sz w:val="24"/>
          <w:szCs w:val="24"/>
        </w:rPr>
        <w:t xml:space="preserve"> </w:t>
      </w:r>
      <w:r w:rsidR="000A31A0" w:rsidRPr="00CF5F6B">
        <w:rPr>
          <w:sz w:val="24"/>
          <w:szCs w:val="24"/>
        </w:rPr>
        <w:t xml:space="preserve">a </w:t>
      </w:r>
      <w:r w:rsidRPr="00CF5F6B">
        <w:rPr>
          <w:sz w:val="24"/>
          <w:szCs w:val="24"/>
        </w:rPr>
        <w:t xml:space="preserve">theoretical foundation </w:t>
      </w:r>
      <w:r w:rsidR="000A31A0" w:rsidRPr="00CF5F6B">
        <w:rPr>
          <w:sz w:val="24"/>
          <w:szCs w:val="24"/>
        </w:rPr>
        <w:t xml:space="preserve">that defines symbols and </w:t>
      </w:r>
      <w:r w:rsidR="009130AC">
        <w:rPr>
          <w:sz w:val="24"/>
          <w:szCs w:val="24"/>
        </w:rPr>
        <w:t>considers</w:t>
      </w:r>
      <w:r w:rsidR="000A31A0" w:rsidRPr="00CF5F6B">
        <w:rPr>
          <w:sz w:val="24"/>
          <w:szCs w:val="24"/>
        </w:rPr>
        <w:t xml:space="preserve"> the social contexts of symbol use in relation to technology</w:t>
      </w:r>
      <w:r w:rsidR="00D10283" w:rsidRPr="00CF5F6B">
        <w:rPr>
          <w:sz w:val="24"/>
          <w:szCs w:val="24"/>
        </w:rPr>
        <w:t xml:space="preserve">. </w:t>
      </w:r>
      <w:r w:rsidR="00CB6ED6" w:rsidRPr="00CF5F6B">
        <w:rPr>
          <w:sz w:val="24"/>
          <w:szCs w:val="24"/>
        </w:rPr>
        <w:t>First</w:t>
      </w:r>
      <w:r w:rsidR="00E22643">
        <w:rPr>
          <w:sz w:val="24"/>
          <w:szCs w:val="24"/>
        </w:rPr>
        <w:t xml:space="preserve"> </w:t>
      </w:r>
      <w:r w:rsidR="00D10283" w:rsidRPr="00CF5F6B">
        <w:rPr>
          <w:sz w:val="24"/>
          <w:szCs w:val="24"/>
        </w:rPr>
        <w:t xml:space="preserve">is </w:t>
      </w:r>
      <w:r w:rsidR="00572390">
        <w:rPr>
          <w:sz w:val="24"/>
          <w:szCs w:val="24"/>
        </w:rPr>
        <w:t>Peirce</w:t>
      </w:r>
      <w:r w:rsidR="00721A60" w:rsidRPr="00CF5F6B">
        <w:rPr>
          <w:sz w:val="24"/>
          <w:szCs w:val="24"/>
        </w:rPr>
        <w:t xml:space="preserve">’s </w:t>
      </w:r>
      <w:r w:rsidR="009E7520">
        <w:rPr>
          <w:sz w:val="24"/>
          <w:szCs w:val="24"/>
        </w:rPr>
        <w:t xml:space="preserve">theory of signs </w:t>
      </w:r>
      <w:r w:rsidR="00A8434E">
        <w:rPr>
          <w:sz w:val="24"/>
          <w:szCs w:val="24"/>
        </w:rPr>
        <w:t xml:space="preserve">and </w:t>
      </w:r>
      <w:r w:rsidR="00C9206C">
        <w:rPr>
          <w:sz w:val="24"/>
          <w:szCs w:val="24"/>
        </w:rPr>
        <w:t>his</w:t>
      </w:r>
      <w:r w:rsidR="00A8434E">
        <w:rPr>
          <w:sz w:val="24"/>
          <w:szCs w:val="24"/>
        </w:rPr>
        <w:t xml:space="preserve"> concept of </w:t>
      </w:r>
      <w:r w:rsidR="00636B23">
        <w:rPr>
          <w:sz w:val="24"/>
          <w:szCs w:val="24"/>
        </w:rPr>
        <w:t xml:space="preserve">a </w:t>
      </w:r>
      <w:r w:rsidR="00721A60" w:rsidRPr="00CF5F6B">
        <w:rPr>
          <w:sz w:val="24"/>
          <w:szCs w:val="24"/>
        </w:rPr>
        <w:t>semiotic progression</w:t>
      </w:r>
      <w:r w:rsidR="00340BDA">
        <w:rPr>
          <w:sz w:val="24"/>
          <w:szCs w:val="24"/>
        </w:rPr>
        <w:t xml:space="preserve"> from icon,</w:t>
      </w:r>
      <w:r w:rsidR="009130AC">
        <w:rPr>
          <w:sz w:val="24"/>
          <w:szCs w:val="24"/>
        </w:rPr>
        <w:t xml:space="preserve"> to</w:t>
      </w:r>
      <w:r w:rsidR="00340BDA">
        <w:rPr>
          <w:sz w:val="24"/>
          <w:szCs w:val="24"/>
        </w:rPr>
        <w:t xml:space="preserve"> index to symbol</w:t>
      </w:r>
      <w:r w:rsidR="00E368B1">
        <w:rPr>
          <w:sz w:val="24"/>
          <w:szCs w:val="24"/>
        </w:rPr>
        <w:t xml:space="preserve"> (Peirce 1998)</w:t>
      </w:r>
      <w:r w:rsidR="007C4B37" w:rsidRPr="00CF5F6B">
        <w:rPr>
          <w:sz w:val="24"/>
          <w:szCs w:val="24"/>
        </w:rPr>
        <w:t xml:space="preserve">. </w:t>
      </w:r>
      <w:r w:rsidR="00C9206C">
        <w:rPr>
          <w:sz w:val="24"/>
          <w:szCs w:val="24"/>
        </w:rPr>
        <w:t>Second, we draw</w:t>
      </w:r>
      <w:r w:rsidR="004779C1" w:rsidRPr="00CF5F6B">
        <w:rPr>
          <w:sz w:val="24"/>
          <w:szCs w:val="24"/>
        </w:rPr>
        <w:t xml:space="preserve"> generalisations about tools as symbols from </w:t>
      </w:r>
      <w:r w:rsidR="00C9206C">
        <w:rPr>
          <w:sz w:val="24"/>
          <w:szCs w:val="24"/>
        </w:rPr>
        <w:t xml:space="preserve">observations by </w:t>
      </w:r>
      <w:r w:rsidR="003A65E2">
        <w:rPr>
          <w:sz w:val="24"/>
          <w:szCs w:val="24"/>
        </w:rPr>
        <w:t xml:space="preserve">sociologists and anthropologists </w:t>
      </w:r>
      <w:r w:rsidR="004779C1" w:rsidRPr="00CF5F6B">
        <w:rPr>
          <w:sz w:val="24"/>
          <w:szCs w:val="24"/>
        </w:rPr>
        <w:t>of contemporary and pre-industrial</w:t>
      </w:r>
      <w:r w:rsidR="00D10283" w:rsidRPr="00CF5F6B">
        <w:rPr>
          <w:sz w:val="24"/>
          <w:szCs w:val="24"/>
        </w:rPr>
        <w:t xml:space="preserve"> societies</w:t>
      </w:r>
      <w:r w:rsidR="008230DD">
        <w:rPr>
          <w:sz w:val="24"/>
          <w:szCs w:val="24"/>
        </w:rPr>
        <w:t>.  These observations highlight the social construction of the meaning of tools</w:t>
      </w:r>
      <w:r w:rsidR="003A65E2">
        <w:rPr>
          <w:sz w:val="24"/>
          <w:szCs w:val="24"/>
        </w:rPr>
        <w:t xml:space="preserve"> </w:t>
      </w:r>
      <w:r w:rsidR="008230DD">
        <w:rPr>
          <w:sz w:val="24"/>
          <w:szCs w:val="24"/>
        </w:rPr>
        <w:t>and how decisions about production methods reflect social conventions</w:t>
      </w:r>
      <w:r w:rsidR="00E368B1">
        <w:rPr>
          <w:sz w:val="24"/>
          <w:szCs w:val="24"/>
        </w:rPr>
        <w:t xml:space="preserve"> (e.g. Latour 1992; Killick 2001).</w:t>
      </w:r>
      <w:r w:rsidR="00D10283" w:rsidRPr="00CF5F6B">
        <w:rPr>
          <w:sz w:val="24"/>
          <w:szCs w:val="24"/>
        </w:rPr>
        <w:t xml:space="preserve">  This section concludes with an assessment of the non-human primate capacity to generate perceptual and conceptual categories of objects</w:t>
      </w:r>
      <w:r w:rsidR="00E368B1">
        <w:rPr>
          <w:sz w:val="24"/>
          <w:szCs w:val="24"/>
        </w:rPr>
        <w:t xml:space="preserve"> (</w:t>
      </w:r>
      <w:r w:rsidR="00E368B1" w:rsidRPr="00E368B1">
        <w:rPr>
          <w:bCs/>
          <w:sz w:val="24"/>
          <w:szCs w:val="24"/>
        </w:rPr>
        <w:t>Grüber et al. 2015)</w:t>
      </w:r>
      <w:r w:rsidR="00D10283" w:rsidRPr="00E368B1">
        <w:rPr>
          <w:sz w:val="24"/>
          <w:szCs w:val="24"/>
        </w:rPr>
        <w:t xml:space="preserve"> </w:t>
      </w:r>
      <w:r w:rsidR="00D10283" w:rsidRPr="00CF5F6B">
        <w:rPr>
          <w:sz w:val="24"/>
          <w:szCs w:val="24"/>
        </w:rPr>
        <w:t>as</w:t>
      </w:r>
      <w:r w:rsidR="00C9206C">
        <w:rPr>
          <w:sz w:val="24"/>
          <w:szCs w:val="24"/>
        </w:rPr>
        <w:t xml:space="preserve"> evidence</w:t>
      </w:r>
      <w:r w:rsidR="00D10283" w:rsidRPr="00CF5F6B">
        <w:rPr>
          <w:sz w:val="24"/>
          <w:szCs w:val="24"/>
        </w:rPr>
        <w:t xml:space="preserve"> a</w:t>
      </w:r>
      <w:r w:rsidR="00C9206C">
        <w:rPr>
          <w:sz w:val="24"/>
          <w:szCs w:val="24"/>
        </w:rPr>
        <w:t xml:space="preserve"> deep evolutionary</w:t>
      </w:r>
      <w:r w:rsidR="00D10283" w:rsidRPr="00CF5F6B">
        <w:rPr>
          <w:sz w:val="24"/>
          <w:szCs w:val="24"/>
        </w:rPr>
        <w:t xml:space="preserve"> foundation for </w:t>
      </w:r>
      <w:r w:rsidR="003464C2" w:rsidRPr="00CF5F6B">
        <w:rPr>
          <w:sz w:val="24"/>
          <w:szCs w:val="24"/>
        </w:rPr>
        <w:t>constructing symbols</w:t>
      </w:r>
      <w:r w:rsidR="00D10283" w:rsidRPr="00CF5F6B">
        <w:rPr>
          <w:sz w:val="24"/>
          <w:szCs w:val="24"/>
        </w:rPr>
        <w:t xml:space="preserve">. </w:t>
      </w:r>
      <w:r w:rsidR="00E4386F" w:rsidRPr="00CF5F6B">
        <w:rPr>
          <w:sz w:val="24"/>
          <w:szCs w:val="24"/>
        </w:rPr>
        <w:t xml:space="preserve"> </w:t>
      </w:r>
      <w:r w:rsidR="00C9206C">
        <w:rPr>
          <w:sz w:val="24"/>
          <w:szCs w:val="24"/>
        </w:rPr>
        <w:t>Modern humans are distinctive among animals for using tools as symbols.</w:t>
      </w:r>
    </w:p>
    <w:p w14:paraId="1DE47D75" w14:textId="77777777" w:rsidR="00021B79" w:rsidRPr="00CF5F6B" w:rsidRDefault="00021B79" w:rsidP="001058CC">
      <w:pPr>
        <w:pStyle w:val="NormalWeb"/>
        <w:spacing w:before="0" w:beforeAutospacing="0" w:after="0" w:afterAutospacing="0" w:line="480" w:lineRule="auto"/>
        <w:rPr>
          <w:sz w:val="24"/>
          <w:szCs w:val="24"/>
        </w:rPr>
      </w:pPr>
    </w:p>
    <w:p w14:paraId="03CEF85A" w14:textId="0A243C5C" w:rsidR="000976ED" w:rsidRDefault="009130AC" w:rsidP="001058CC">
      <w:pPr>
        <w:pStyle w:val="NormalWeb"/>
        <w:spacing w:before="0" w:beforeAutospacing="0" w:after="0" w:afterAutospacing="0" w:line="480" w:lineRule="auto"/>
        <w:rPr>
          <w:sz w:val="24"/>
          <w:szCs w:val="24"/>
        </w:rPr>
      </w:pPr>
      <w:r>
        <w:rPr>
          <w:sz w:val="24"/>
          <w:szCs w:val="24"/>
        </w:rPr>
        <w:t xml:space="preserve">We then </w:t>
      </w:r>
      <w:r w:rsidR="006F1C83">
        <w:rPr>
          <w:sz w:val="24"/>
          <w:szCs w:val="24"/>
        </w:rPr>
        <w:t xml:space="preserve">examine the early </w:t>
      </w:r>
      <w:r w:rsidR="00907370" w:rsidRPr="00CF5F6B">
        <w:rPr>
          <w:sz w:val="24"/>
          <w:szCs w:val="24"/>
        </w:rPr>
        <w:t>a</w:t>
      </w:r>
      <w:r w:rsidR="00007840">
        <w:rPr>
          <w:sz w:val="24"/>
          <w:szCs w:val="24"/>
        </w:rPr>
        <w:t xml:space="preserve">rchaeological </w:t>
      </w:r>
      <w:r w:rsidR="006F1C83">
        <w:rPr>
          <w:sz w:val="24"/>
          <w:szCs w:val="24"/>
        </w:rPr>
        <w:t>record</w:t>
      </w:r>
      <w:r w:rsidR="00007840">
        <w:rPr>
          <w:sz w:val="24"/>
          <w:szCs w:val="24"/>
        </w:rPr>
        <w:t xml:space="preserve"> for </w:t>
      </w:r>
      <w:r w:rsidR="00D0124E">
        <w:rPr>
          <w:sz w:val="24"/>
          <w:szCs w:val="24"/>
        </w:rPr>
        <w:t xml:space="preserve">evidence of </w:t>
      </w:r>
      <w:r w:rsidR="00007840">
        <w:rPr>
          <w:sz w:val="24"/>
          <w:szCs w:val="24"/>
        </w:rPr>
        <w:t>socially c</w:t>
      </w:r>
      <w:r w:rsidR="00021B79">
        <w:rPr>
          <w:sz w:val="24"/>
          <w:szCs w:val="24"/>
        </w:rPr>
        <w:t>onstructed conventions</w:t>
      </w:r>
      <w:r w:rsidR="00007840">
        <w:rPr>
          <w:sz w:val="24"/>
          <w:szCs w:val="24"/>
        </w:rPr>
        <w:t xml:space="preserve"> </w:t>
      </w:r>
      <w:r w:rsidR="003E1AE1">
        <w:rPr>
          <w:sz w:val="24"/>
          <w:szCs w:val="24"/>
        </w:rPr>
        <w:t xml:space="preserve">(symbols) </w:t>
      </w:r>
      <w:r w:rsidR="00D0124E">
        <w:rPr>
          <w:sz w:val="24"/>
          <w:szCs w:val="24"/>
        </w:rPr>
        <w:t xml:space="preserve">with a focus on the Acheulean of </w:t>
      </w:r>
      <w:r w:rsidR="00C9206C">
        <w:rPr>
          <w:sz w:val="24"/>
          <w:szCs w:val="24"/>
        </w:rPr>
        <w:t xml:space="preserve">Africa and </w:t>
      </w:r>
      <w:r w:rsidR="00D0124E">
        <w:rPr>
          <w:sz w:val="24"/>
          <w:szCs w:val="24"/>
        </w:rPr>
        <w:t>Eurasia</w:t>
      </w:r>
      <w:r w:rsidR="00C9206C">
        <w:rPr>
          <w:sz w:val="24"/>
          <w:szCs w:val="24"/>
        </w:rPr>
        <w:t xml:space="preserve"> from about </w:t>
      </w:r>
      <w:r>
        <w:rPr>
          <w:sz w:val="24"/>
          <w:szCs w:val="24"/>
        </w:rPr>
        <w:t>one</w:t>
      </w:r>
      <w:r w:rsidR="00C9206C">
        <w:rPr>
          <w:sz w:val="24"/>
          <w:szCs w:val="24"/>
        </w:rPr>
        <w:t xml:space="preserve"> million years ago onwards when conventional tool forms become a recurrent feature of the archaeological record</w:t>
      </w:r>
      <w:r w:rsidR="00D0124E">
        <w:rPr>
          <w:sz w:val="24"/>
          <w:szCs w:val="24"/>
        </w:rPr>
        <w:t xml:space="preserve">.  The evidence </w:t>
      </w:r>
      <w:r w:rsidR="00007840">
        <w:rPr>
          <w:sz w:val="24"/>
          <w:szCs w:val="24"/>
        </w:rPr>
        <w:t xml:space="preserve">takes the form of regional and chronological changes in approaches to making </w:t>
      </w:r>
      <w:r w:rsidR="00C9206C">
        <w:rPr>
          <w:sz w:val="24"/>
          <w:szCs w:val="24"/>
        </w:rPr>
        <w:t xml:space="preserve">large </w:t>
      </w:r>
      <w:r w:rsidR="00007840">
        <w:rPr>
          <w:sz w:val="24"/>
          <w:szCs w:val="24"/>
        </w:rPr>
        <w:t>bifaces (cleavers, handaxes)</w:t>
      </w:r>
      <w:r w:rsidR="003E1AE1">
        <w:rPr>
          <w:sz w:val="24"/>
          <w:szCs w:val="24"/>
        </w:rPr>
        <w:t>, and in the life history of these</w:t>
      </w:r>
      <w:r w:rsidR="0099054E">
        <w:rPr>
          <w:sz w:val="24"/>
          <w:szCs w:val="24"/>
        </w:rPr>
        <w:t xml:space="preserve"> technologies which demonstrate</w:t>
      </w:r>
      <w:r w:rsidR="003E1AE1">
        <w:rPr>
          <w:sz w:val="24"/>
          <w:szCs w:val="24"/>
        </w:rPr>
        <w:t xml:space="preserve"> spatially extended </w:t>
      </w:r>
      <w:r w:rsidR="003E1AE1" w:rsidRPr="00523E38">
        <w:rPr>
          <w:i/>
          <w:sz w:val="24"/>
          <w:szCs w:val="24"/>
        </w:rPr>
        <w:t>chaîne opératoires</w:t>
      </w:r>
      <w:r>
        <w:rPr>
          <w:sz w:val="24"/>
          <w:szCs w:val="24"/>
        </w:rPr>
        <w:t xml:space="preserve"> including the caching of tools in the landscape</w:t>
      </w:r>
      <w:r w:rsidR="005636A7">
        <w:rPr>
          <w:sz w:val="24"/>
          <w:szCs w:val="24"/>
        </w:rPr>
        <w:t xml:space="preserve"> (</w:t>
      </w:r>
      <w:r w:rsidR="005636A7" w:rsidRPr="005636A7">
        <w:rPr>
          <w:sz w:val="24"/>
          <w:szCs w:val="24"/>
        </w:rPr>
        <w:t>Preysler et al. 2018</w:t>
      </w:r>
      <w:r w:rsidR="005636A7">
        <w:rPr>
          <w:sz w:val="24"/>
          <w:szCs w:val="24"/>
        </w:rPr>
        <w:t>)</w:t>
      </w:r>
      <w:r>
        <w:rPr>
          <w:sz w:val="24"/>
          <w:szCs w:val="24"/>
        </w:rPr>
        <w:t>.</w:t>
      </w:r>
      <w:r w:rsidR="00007840">
        <w:rPr>
          <w:sz w:val="24"/>
          <w:szCs w:val="24"/>
        </w:rPr>
        <w:t xml:space="preserve">  Multiple ways of achieving similar ends </w:t>
      </w:r>
      <w:r w:rsidR="00D0124E">
        <w:rPr>
          <w:sz w:val="24"/>
          <w:szCs w:val="24"/>
        </w:rPr>
        <w:t xml:space="preserve">(equifinality) </w:t>
      </w:r>
      <w:r w:rsidR="00C9206C">
        <w:rPr>
          <w:sz w:val="24"/>
          <w:szCs w:val="24"/>
        </w:rPr>
        <w:t xml:space="preserve">becomes evident in core preparation </w:t>
      </w:r>
      <w:r w:rsidR="000976ED">
        <w:rPr>
          <w:sz w:val="24"/>
          <w:szCs w:val="24"/>
        </w:rPr>
        <w:t>strategies at this time (Sharon 2009</w:t>
      </w:r>
      <w:r w:rsidR="00091BC3">
        <w:rPr>
          <w:sz w:val="24"/>
          <w:szCs w:val="24"/>
        </w:rPr>
        <w:t>; Gallotti &amp; Mussi 2017</w:t>
      </w:r>
      <w:r w:rsidR="000976ED">
        <w:rPr>
          <w:sz w:val="24"/>
          <w:szCs w:val="24"/>
        </w:rPr>
        <w:t>) which we interpret as evidence of culturally governed choices among viable alternatives (</w:t>
      </w:r>
      <w:r w:rsidR="00E368B1">
        <w:rPr>
          <w:sz w:val="24"/>
          <w:szCs w:val="24"/>
        </w:rPr>
        <w:t xml:space="preserve">Latour 1992; </w:t>
      </w:r>
      <w:r w:rsidR="000976ED">
        <w:rPr>
          <w:sz w:val="24"/>
          <w:szCs w:val="24"/>
        </w:rPr>
        <w:t>Killick 2001)</w:t>
      </w:r>
      <w:r w:rsidR="00007840">
        <w:rPr>
          <w:sz w:val="24"/>
          <w:szCs w:val="24"/>
        </w:rPr>
        <w:t xml:space="preserve">.  </w:t>
      </w:r>
      <w:r w:rsidR="003D743B">
        <w:rPr>
          <w:sz w:val="24"/>
          <w:szCs w:val="24"/>
        </w:rPr>
        <w:t xml:space="preserve">Semantic scaffolds (words </w:t>
      </w:r>
      <w:r w:rsidR="000976ED">
        <w:rPr>
          <w:sz w:val="24"/>
          <w:szCs w:val="24"/>
        </w:rPr>
        <w:t xml:space="preserve">or gestures </w:t>
      </w:r>
      <w:r w:rsidR="003D743B">
        <w:rPr>
          <w:sz w:val="24"/>
          <w:szCs w:val="24"/>
        </w:rPr>
        <w:t xml:space="preserve">as labels) would have eased the </w:t>
      </w:r>
      <w:r w:rsidR="00007840">
        <w:rPr>
          <w:sz w:val="24"/>
          <w:szCs w:val="24"/>
        </w:rPr>
        <w:t>cognitive demands</w:t>
      </w:r>
      <w:r w:rsidR="003D743B">
        <w:rPr>
          <w:sz w:val="24"/>
          <w:szCs w:val="24"/>
        </w:rPr>
        <w:t xml:space="preserve"> created by</w:t>
      </w:r>
      <w:r w:rsidR="000976ED">
        <w:rPr>
          <w:sz w:val="24"/>
          <w:szCs w:val="24"/>
        </w:rPr>
        <w:t xml:space="preserve"> some core strategies which involved nested hierarchies of steps</w:t>
      </w:r>
      <w:r w:rsidR="00007840" w:rsidRPr="00972806">
        <w:rPr>
          <w:sz w:val="24"/>
          <w:szCs w:val="24"/>
        </w:rPr>
        <w:t xml:space="preserve"> </w:t>
      </w:r>
      <w:r w:rsidR="000976ED">
        <w:rPr>
          <w:sz w:val="24"/>
          <w:szCs w:val="24"/>
        </w:rPr>
        <w:t xml:space="preserve">in blank </w:t>
      </w:r>
      <w:r w:rsidR="00007840" w:rsidRPr="00972806">
        <w:rPr>
          <w:sz w:val="24"/>
          <w:szCs w:val="24"/>
        </w:rPr>
        <w:t>production</w:t>
      </w:r>
      <w:r w:rsidR="003D743B" w:rsidRPr="00972806">
        <w:rPr>
          <w:sz w:val="24"/>
          <w:szCs w:val="24"/>
        </w:rPr>
        <w:t xml:space="preserve"> </w:t>
      </w:r>
      <w:r w:rsidR="002943D3">
        <w:rPr>
          <w:sz w:val="24"/>
          <w:szCs w:val="24"/>
        </w:rPr>
        <w:t>(Herzlinger et al. 2017)</w:t>
      </w:r>
      <w:r w:rsidR="000976ED">
        <w:rPr>
          <w:sz w:val="24"/>
          <w:szCs w:val="24"/>
        </w:rPr>
        <w:t>. Language (speech and gesture based) would also have facilitated the teaching of such complex routine to novices (</w:t>
      </w:r>
      <w:r w:rsidR="00BF354C">
        <w:rPr>
          <w:sz w:val="24"/>
          <w:szCs w:val="24"/>
        </w:rPr>
        <w:t xml:space="preserve">Morgan et al. 2015; </w:t>
      </w:r>
      <w:r w:rsidR="000976ED">
        <w:rPr>
          <w:sz w:val="24"/>
          <w:szCs w:val="24"/>
        </w:rPr>
        <w:t xml:space="preserve">Gärdenfors and Högberg 2017:201).  Evidence in the Acheulean for the caching of handaxes is indicative of </w:t>
      </w:r>
      <w:r w:rsidR="002943D3">
        <w:rPr>
          <w:sz w:val="24"/>
          <w:szCs w:val="24"/>
        </w:rPr>
        <w:t>extended</w:t>
      </w:r>
      <w:r w:rsidR="0099054E" w:rsidRPr="00972806">
        <w:rPr>
          <w:sz w:val="24"/>
          <w:szCs w:val="24"/>
        </w:rPr>
        <w:t xml:space="preserve"> future planning</w:t>
      </w:r>
      <w:r w:rsidR="000976ED">
        <w:rPr>
          <w:sz w:val="24"/>
          <w:szCs w:val="24"/>
        </w:rPr>
        <w:t>, and arguably for abstract thought which is the foundation of symbol construction (Gärdenfors 2004).</w:t>
      </w:r>
      <w:r w:rsidR="0099054E" w:rsidRPr="00972806">
        <w:rPr>
          <w:sz w:val="24"/>
          <w:szCs w:val="24"/>
        </w:rPr>
        <w:t xml:space="preserve"> </w:t>
      </w:r>
      <w:r w:rsidR="003D743B" w:rsidRPr="00972806">
        <w:rPr>
          <w:sz w:val="24"/>
          <w:szCs w:val="24"/>
        </w:rPr>
        <w:t>Language without complex gramma</w:t>
      </w:r>
      <w:r w:rsidR="00D874D8" w:rsidRPr="00972806">
        <w:rPr>
          <w:sz w:val="24"/>
          <w:szCs w:val="24"/>
        </w:rPr>
        <w:t>r was sufficient</w:t>
      </w:r>
      <w:r w:rsidR="006D2B62">
        <w:rPr>
          <w:sz w:val="24"/>
          <w:szCs w:val="24"/>
        </w:rPr>
        <w:t xml:space="preserve"> </w:t>
      </w:r>
      <w:r w:rsidR="006C64E3" w:rsidRPr="00972806">
        <w:rPr>
          <w:sz w:val="24"/>
          <w:szCs w:val="24"/>
        </w:rPr>
        <w:t>for the transmission of all these aspects of Acheulean technolog</w:t>
      </w:r>
      <w:r w:rsidR="0019480B">
        <w:rPr>
          <w:sz w:val="24"/>
          <w:szCs w:val="24"/>
        </w:rPr>
        <w:t>ical behaviours</w:t>
      </w:r>
      <w:r w:rsidR="003D743B">
        <w:rPr>
          <w:sz w:val="24"/>
          <w:szCs w:val="24"/>
        </w:rPr>
        <w:t xml:space="preserve"> </w:t>
      </w:r>
    </w:p>
    <w:p w14:paraId="7E76C884" w14:textId="77777777" w:rsidR="0019480B" w:rsidRDefault="0019480B" w:rsidP="001058CC">
      <w:pPr>
        <w:pStyle w:val="NormalWeb"/>
        <w:spacing w:before="0" w:beforeAutospacing="0" w:after="0" w:afterAutospacing="0" w:line="480" w:lineRule="auto"/>
        <w:rPr>
          <w:sz w:val="24"/>
          <w:szCs w:val="24"/>
        </w:rPr>
      </w:pPr>
    </w:p>
    <w:p w14:paraId="402587E8" w14:textId="5055679F" w:rsidR="00907370" w:rsidRPr="00CF5F6B" w:rsidRDefault="003D743B" w:rsidP="001058CC">
      <w:pPr>
        <w:pStyle w:val="NormalWeb"/>
        <w:spacing w:before="0" w:beforeAutospacing="0" w:after="0" w:afterAutospacing="0" w:line="480" w:lineRule="auto"/>
        <w:rPr>
          <w:sz w:val="24"/>
          <w:szCs w:val="24"/>
        </w:rPr>
      </w:pPr>
      <w:r>
        <w:rPr>
          <w:sz w:val="24"/>
          <w:szCs w:val="24"/>
        </w:rPr>
        <w:t xml:space="preserve">Additional support exists for an early emergence of language in the </w:t>
      </w:r>
      <w:r w:rsidR="00907370" w:rsidRPr="00CF5F6B">
        <w:rPr>
          <w:sz w:val="24"/>
          <w:szCs w:val="24"/>
        </w:rPr>
        <w:t>settlement of island southeast Asia by hominins ~800,000 years ago</w:t>
      </w:r>
      <w:r w:rsidR="00281246">
        <w:rPr>
          <w:sz w:val="24"/>
          <w:szCs w:val="24"/>
        </w:rPr>
        <w:t xml:space="preserve"> (</w:t>
      </w:r>
      <w:r w:rsidR="005744F7">
        <w:rPr>
          <w:sz w:val="24"/>
          <w:szCs w:val="24"/>
        </w:rPr>
        <w:t>Bednarik 1997</w:t>
      </w:r>
      <w:r w:rsidR="0019480B">
        <w:rPr>
          <w:sz w:val="24"/>
          <w:szCs w:val="24"/>
        </w:rPr>
        <w:t>, 2014</w:t>
      </w:r>
      <w:r w:rsidR="005744F7">
        <w:rPr>
          <w:sz w:val="24"/>
          <w:szCs w:val="24"/>
        </w:rPr>
        <w:t>; van den Bergh et al. 2016; Ingicco et al</w:t>
      </w:r>
      <w:r w:rsidR="0019480B">
        <w:rPr>
          <w:sz w:val="24"/>
          <w:szCs w:val="24"/>
        </w:rPr>
        <w:t>.</w:t>
      </w:r>
      <w:r w:rsidR="005744F7">
        <w:rPr>
          <w:sz w:val="24"/>
          <w:szCs w:val="24"/>
        </w:rPr>
        <w:t xml:space="preserve"> 2018)</w:t>
      </w:r>
      <w:r w:rsidR="00974E72">
        <w:rPr>
          <w:sz w:val="24"/>
          <w:szCs w:val="24"/>
        </w:rPr>
        <w:t xml:space="preserve">. </w:t>
      </w:r>
      <w:r w:rsidR="00415CA3">
        <w:rPr>
          <w:sz w:val="24"/>
          <w:szCs w:val="24"/>
        </w:rPr>
        <w:t xml:space="preserve">Early sea-crossings arguably involved </w:t>
      </w:r>
      <w:r w:rsidR="007243E3">
        <w:rPr>
          <w:sz w:val="24"/>
          <w:szCs w:val="24"/>
        </w:rPr>
        <w:t>levels of coordinated planning and action that exceed the communicative capacity of gestures alone</w:t>
      </w:r>
      <w:r w:rsidR="00415CA3">
        <w:rPr>
          <w:sz w:val="24"/>
          <w:szCs w:val="24"/>
        </w:rPr>
        <w:t>.</w:t>
      </w:r>
    </w:p>
    <w:p w14:paraId="484E4E46" w14:textId="77777777" w:rsidR="005437E9" w:rsidRPr="00CF5F6B" w:rsidRDefault="005437E9" w:rsidP="001058CC">
      <w:pPr>
        <w:pStyle w:val="NormalWeb"/>
        <w:spacing w:before="0" w:beforeAutospacing="0" w:after="0" w:afterAutospacing="0" w:line="480" w:lineRule="auto"/>
        <w:rPr>
          <w:sz w:val="24"/>
          <w:szCs w:val="24"/>
          <w:highlight w:val="cyan"/>
        </w:rPr>
      </w:pPr>
    </w:p>
    <w:p w14:paraId="23F42C39" w14:textId="7323C975" w:rsidR="007E0573" w:rsidRPr="00CF5F6B" w:rsidRDefault="00907370" w:rsidP="001058CC">
      <w:pPr>
        <w:pStyle w:val="NormalWeb"/>
        <w:spacing w:before="0" w:beforeAutospacing="0" w:after="0" w:afterAutospacing="0" w:line="480" w:lineRule="auto"/>
        <w:rPr>
          <w:sz w:val="24"/>
          <w:szCs w:val="24"/>
        </w:rPr>
      </w:pPr>
      <w:r w:rsidRPr="00CF5F6B">
        <w:rPr>
          <w:sz w:val="24"/>
          <w:szCs w:val="24"/>
        </w:rPr>
        <w:t>The structure of our argument, building on Peirce, addresses five questions raised by Ingold (1993:337)</w:t>
      </w:r>
      <w:r w:rsidR="00021B79">
        <w:rPr>
          <w:sz w:val="24"/>
          <w:szCs w:val="24"/>
        </w:rPr>
        <w:t xml:space="preserve"> and others</w:t>
      </w:r>
      <w:r w:rsidR="00A8434E">
        <w:rPr>
          <w:sz w:val="24"/>
          <w:szCs w:val="24"/>
        </w:rPr>
        <w:t xml:space="preserve"> since</w:t>
      </w:r>
      <w:r w:rsidR="00021B79">
        <w:rPr>
          <w:sz w:val="24"/>
          <w:szCs w:val="24"/>
        </w:rPr>
        <w:t xml:space="preserve"> (</w:t>
      </w:r>
      <w:r w:rsidR="00A8434E" w:rsidRPr="00972806">
        <w:rPr>
          <w:sz w:val="24"/>
          <w:szCs w:val="24"/>
        </w:rPr>
        <w:t>Noble and Davidson 1996</w:t>
      </w:r>
      <w:r w:rsidR="00A8434E">
        <w:rPr>
          <w:sz w:val="24"/>
          <w:szCs w:val="24"/>
        </w:rPr>
        <w:t xml:space="preserve">; </w:t>
      </w:r>
      <w:r w:rsidR="00021B79">
        <w:rPr>
          <w:sz w:val="24"/>
          <w:szCs w:val="24"/>
        </w:rPr>
        <w:t>Corbey et al. 2016</w:t>
      </w:r>
      <w:r w:rsidR="00021B79" w:rsidRPr="00972806">
        <w:rPr>
          <w:sz w:val="24"/>
          <w:szCs w:val="24"/>
        </w:rPr>
        <w:t>; Tennie et al. 2016; Shea 2017</w:t>
      </w:r>
      <w:r w:rsidR="00021B79">
        <w:rPr>
          <w:sz w:val="24"/>
          <w:szCs w:val="24"/>
        </w:rPr>
        <w:t>)</w:t>
      </w:r>
      <w:r w:rsidRPr="00CF5F6B">
        <w:rPr>
          <w:sz w:val="24"/>
          <w:szCs w:val="24"/>
        </w:rPr>
        <w:t xml:space="preserve"> on the utility of handaxes as evidence for early language: 1) can the longevity of the handaxe (and cleaver) as forms be evidence of cultural norms given there is no modern analogue for such persistence; 2) does such persistence necessitate cultural transmission; 3) did the objects conform to a representation in the mind of the maker; 4) do they tell us anything about hominin sociality; and 5) might they have had “communicative or semiotic as well as technical functions?”</w:t>
      </w:r>
      <w:r w:rsidR="00D30599">
        <w:rPr>
          <w:sz w:val="24"/>
          <w:szCs w:val="24"/>
        </w:rPr>
        <w:t xml:space="preserve"> </w:t>
      </w:r>
      <w:r w:rsidRPr="00CF5F6B">
        <w:rPr>
          <w:sz w:val="24"/>
          <w:szCs w:val="24"/>
        </w:rPr>
        <w:t xml:space="preserve"> We return to these</w:t>
      </w:r>
      <w:r w:rsidR="00D30599">
        <w:rPr>
          <w:sz w:val="24"/>
          <w:szCs w:val="24"/>
        </w:rPr>
        <w:t xml:space="preserve"> questions</w:t>
      </w:r>
      <w:r w:rsidRPr="00CF5F6B">
        <w:rPr>
          <w:sz w:val="24"/>
          <w:szCs w:val="24"/>
        </w:rPr>
        <w:t xml:space="preserve"> in the discussion and conclude with the implications of attributing language to </w:t>
      </w:r>
      <w:r w:rsidRPr="00CF5F6B">
        <w:rPr>
          <w:i/>
          <w:sz w:val="24"/>
          <w:szCs w:val="24"/>
        </w:rPr>
        <w:t>Homo erectus</w:t>
      </w:r>
      <w:r w:rsidRPr="00CF5F6B">
        <w:rPr>
          <w:sz w:val="24"/>
          <w:szCs w:val="24"/>
        </w:rPr>
        <w:t xml:space="preserve"> </w:t>
      </w:r>
      <w:r w:rsidR="009010FD">
        <w:rPr>
          <w:sz w:val="24"/>
          <w:szCs w:val="24"/>
        </w:rPr>
        <w:t xml:space="preserve">and </w:t>
      </w:r>
      <w:r w:rsidR="009010FD" w:rsidRPr="009010FD">
        <w:rPr>
          <w:i/>
          <w:sz w:val="24"/>
          <w:szCs w:val="24"/>
        </w:rPr>
        <w:t>erectus</w:t>
      </w:r>
      <w:r w:rsidR="009010FD">
        <w:rPr>
          <w:sz w:val="24"/>
          <w:szCs w:val="24"/>
        </w:rPr>
        <w:t>-like species.</w:t>
      </w:r>
    </w:p>
    <w:p w14:paraId="51ADC3DC" w14:textId="77777777" w:rsidR="00907370" w:rsidRPr="00CF5F6B" w:rsidRDefault="00907370" w:rsidP="001058CC">
      <w:pPr>
        <w:pStyle w:val="NormalWeb"/>
        <w:spacing w:before="0" w:beforeAutospacing="0" w:after="0" w:afterAutospacing="0" w:line="480" w:lineRule="auto"/>
        <w:rPr>
          <w:sz w:val="24"/>
          <w:szCs w:val="24"/>
        </w:rPr>
      </w:pPr>
    </w:p>
    <w:p w14:paraId="368E7BF6" w14:textId="032B2E5E" w:rsidR="00210400" w:rsidRPr="00CF5F6B" w:rsidRDefault="00EB7BDA" w:rsidP="001058CC">
      <w:pPr>
        <w:pStyle w:val="NormalWeb"/>
        <w:spacing w:before="0" w:beforeAutospacing="0" w:after="0" w:afterAutospacing="0" w:line="480" w:lineRule="auto"/>
        <w:rPr>
          <w:i/>
          <w:sz w:val="24"/>
          <w:szCs w:val="24"/>
        </w:rPr>
      </w:pPr>
      <w:r w:rsidRPr="00CF5F6B">
        <w:rPr>
          <w:b/>
          <w:sz w:val="24"/>
          <w:szCs w:val="24"/>
        </w:rPr>
        <w:t xml:space="preserve">From Plato to Chomsky: </w:t>
      </w:r>
      <w:r w:rsidR="003464C2" w:rsidRPr="00CF5F6B">
        <w:rPr>
          <w:b/>
          <w:sz w:val="24"/>
          <w:szCs w:val="24"/>
        </w:rPr>
        <w:t xml:space="preserve">Epistemologies </w:t>
      </w:r>
      <w:r w:rsidR="00EF0D06" w:rsidRPr="00CF5F6B">
        <w:rPr>
          <w:b/>
          <w:sz w:val="24"/>
          <w:szCs w:val="24"/>
        </w:rPr>
        <w:t>of</w:t>
      </w:r>
      <w:r w:rsidR="00C113B0" w:rsidRPr="00CF5F6B">
        <w:rPr>
          <w:b/>
          <w:sz w:val="24"/>
          <w:szCs w:val="24"/>
        </w:rPr>
        <w:t xml:space="preserve"> language origins</w:t>
      </w:r>
    </w:p>
    <w:p w14:paraId="22AE4D90" w14:textId="3C5CE6A6" w:rsidR="00210400" w:rsidRDefault="000D0CAC" w:rsidP="001058CC">
      <w:pPr>
        <w:pStyle w:val="NormalWeb"/>
        <w:spacing w:before="0" w:beforeAutospacing="0" w:after="0" w:afterAutospacing="0" w:line="480" w:lineRule="auto"/>
        <w:rPr>
          <w:sz w:val="24"/>
          <w:szCs w:val="24"/>
        </w:rPr>
      </w:pPr>
      <w:r w:rsidRPr="00CF5F6B">
        <w:rPr>
          <w:sz w:val="24"/>
          <w:szCs w:val="24"/>
        </w:rPr>
        <w:t>A fundamental division characterizes current research on how and when language</w:t>
      </w:r>
      <w:r w:rsidR="003D190B" w:rsidRPr="00CF5F6B">
        <w:rPr>
          <w:sz w:val="24"/>
          <w:szCs w:val="24"/>
        </w:rPr>
        <w:t xml:space="preserve"> began.  The split </w:t>
      </w:r>
      <w:r w:rsidR="007D0FE5" w:rsidRPr="00CF5F6B">
        <w:rPr>
          <w:sz w:val="24"/>
          <w:szCs w:val="24"/>
        </w:rPr>
        <w:t xml:space="preserve">lies along </w:t>
      </w:r>
      <w:r w:rsidR="004807D5">
        <w:rPr>
          <w:sz w:val="24"/>
          <w:szCs w:val="24"/>
        </w:rPr>
        <w:t xml:space="preserve">deep </w:t>
      </w:r>
      <w:r w:rsidR="007D0FE5" w:rsidRPr="00CF5F6B">
        <w:rPr>
          <w:sz w:val="24"/>
          <w:szCs w:val="24"/>
        </w:rPr>
        <w:t xml:space="preserve">philosophical fault lines that separate Platonists </w:t>
      </w:r>
      <w:r w:rsidR="00850B8D" w:rsidRPr="00CF5F6B">
        <w:rPr>
          <w:sz w:val="24"/>
          <w:szCs w:val="24"/>
        </w:rPr>
        <w:t xml:space="preserve">- </w:t>
      </w:r>
      <w:r w:rsidR="007D0FE5" w:rsidRPr="00CF5F6B">
        <w:rPr>
          <w:sz w:val="24"/>
          <w:szCs w:val="24"/>
        </w:rPr>
        <w:t xml:space="preserve">who believe in </w:t>
      </w:r>
      <w:r w:rsidR="003D190B" w:rsidRPr="00CF5F6B">
        <w:rPr>
          <w:sz w:val="24"/>
          <w:szCs w:val="24"/>
        </w:rPr>
        <w:t>universal</w:t>
      </w:r>
      <w:r w:rsidR="007D0FE5" w:rsidRPr="00CF5F6B">
        <w:rPr>
          <w:sz w:val="24"/>
          <w:szCs w:val="24"/>
        </w:rPr>
        <w:t xml:space="preserve"> or innate ideas shared by all humans (Defez 2013) </w:t>
      </w:r>
      <w:r w:rsidR="00850B8D" w:rsidRPr="00CF5F6B">
        <w:rPr>
          <w:sz w:val="24"/>
          <w:szCs w:val="24"/>
        </w:rPr>
        <w:t xml:space="preserve">- </w:t>
      </w:r>
      <w:r w:rsidR="003D190B" w:rsidRPr="00CF5F6B">
        <w:rPr>
          <w:sz w:val="24"/>
          <w:szCs w:val="24"/>
        </w:rPr>
        <w:t xml:space="preserve">and </w:t>
      </w:r>
      <w:r w:rsidR="007D0FE5" w:rsidRPr="00CF5F6B">
        <w:rPr>
          <w:sz w:val="24"/>
          <w:szCs w:val="24"/>
        </w:rPr>
        <w:t>the Aristot</w:t>
      </w:r>
      <w:r w:rsidR="00733890" w:rsidRPr="00CF5F6B">
        <w:rPr>
          <w:sz w:val="24"/>
          <w:szCs w:val="24"/>
        </w:rPr>
        <w:t>e</w:t>
      </w:r>
      <w:r w:rsidR="007D0FE5" w:rsidRPr="00CF5F6B">
        <w:rPr>
          <w:sz w:val="24"/>
          <w:szCs w:val="24"/>
        </w:rPr>
        <w:t xml:space="preserve">lian view of </w:t>
      </w:r>
      <w:r w:rsidR="00850B8D" w:rsidRPr="00CF5F6B">
        <w:rPr>
          <w:sz w:val="24"/>
          <w:szCs w:val="24"/>
        </w:rPr>
        <w:t>language as an inherently cultural phenomenon</w:t>
      </w:r>
      <w:r w:rsidR="00210400" w:rsidRPr="00CF5F6B">
        <w:rPr>
          <w:sz w:val="24"/>
          <w:szCs w:val="24"/>
        </w:rPr>
        <w:t>,</w:t>
      </w:r>
      <w:r w:rsidR="00850B8D" w:rsidRPr="00CF5F6B">
        <w:rPr>
          <w:sz w:val="24"/>
          <w:szCs w:val="24"/>
        </w:rPr>
        <w:t xml:space="preserve"> learned in s</w:t>
      </w:r>
      <w:r w:rsidR="00EB7BDA" w:rsidRPr="00CF5F6B">
        <w:rPr>
          <w:sz w:val="24"/>
          <w:szCs w:val="24"/>
        </w:rPr>
        <w:t>ocial contexts from a young age</w:t>
      </w:r>
      <w:r w:rsidR="00850B8D" w:rsidRPr="00CF5F6B">
        <w:rPr>
          <w:sz w:val="24"/>
          <w:szCs w:val="24"/>
        </w:rPr>
        <w:t xml:space="preserve"> </w:t>
      </w:r>
      <w:r w:rsidR="00FC129D" w:rsidRPr="00CF5F6B">
        <w:rPr>
          <w:sz w:val="24"/>
          <w:szCs w:val="24"/>
        </w:rPr>
        <w:t>(</w:t>
      </w:r>
      <w:r w:rsidR="004807D5">
        <w:rPr>
          <w:sz w:val="24"/>
          <w:szCs w:val="24"/>
        </w:rPr>
        <w:t xml:space="preserve">Corballis 2002; </w:t>
      </w:r>
      <w:r w:rsidR="00D30599">
        <w:rPr>
          <w:sz w:val="24"/>
          <w:szCs w:val="24"/>
        </w:rPr>
        <w:t>Tomasello 2005, 2014</w:t>
      </w:r>
      <w:r w:rsidR="006D2B62">
        <w:rPr>
          <w:sz w:val="24"/>
          <w:szCs w:val="24"/>
        </w:rPr>
        <w:t>;</w:t>
      </w:r>
      <w:r w:rsidR="006D2B62" w:rsidRPr="006D2B62">
        <w:t xml:space="preserve"> </w:t>
      </w:r>
      <w:r w:rsidR="006D2B62">
        <w:rPr>
          <w:sz w:val="24"/>
          <w:szCs w:val="24"/>
        </w:rPr>
        <w:t xml:space="preserve">Everett 2016, 247ff </w:t>
      </w:r>
      <w:r w:rsidRPr="00CF5F6B">
        <w:rPr>
          <w:sz w:val="24"/>
          <w:szCs w:val="24"/>
        </w:rPr>
        <w:t>)</w:t>
      </w:r>
      <w:r w:rsidR="00E43036">
        <w:rPr>
          <w:sz w:val="24"/>
          <w:szCs w:val="24"/>
        </w:rPr>
        <w:t xml:space="preserve"> </w:t>
      </w:r>
      <w:r w:rsidR="00D11361">
        <w:rPr>
          <w:sz w:val="24"/>
          <w:szCs w:val="24"/>
        </w:rPr>
        <w:t>and based on neurobiological capacities for</w:t>
      </w:r>
      <w:r w:rsidR="00EC7D55">
        <w:rPr>
          <w:sz w:val="24"/>
          <w:szCs w:val="24"/>
        </w:rPr>
        <w:t xml:space="preserve"> acquiring language</w:t>
      </w:r>
      <w:r w:rsidR="00D11361">
        <w:rPr>
          <w:sz w:val="24"/>
          <w:szCs w:val="24"/>
        </w:rPr>
        <w:t xml:space="preserve"> (see Tallerman and Gibs</w:t>
      </w:r>
      <w:r w:rsidR="00EC7D55">
        <w:rPr>
          <w:sz w:val="24"/>
          <w:szCs w:val="24"/>
        </w:rPr>
        <w:t>on 2012 for summary of debate on language specific vs. generalised biological structures for language learning)</w:t>
      </w:r>
      <w:r w:rsidR="00FC129D" w:rsidRPr="00CF5F6B">
        <w:rPr>
          <w:sz w:val="24"/>
          <w:szCs w:val="24"/>
        </w:rPr>
        <w:t xml:space="preserve">.  </w:t>
      </w:r>
    </w:p>
    <w:p w14:paraId="3C8D7AF5" w14:textId="77777777" w:rsidR="00F55E8D" w:rsidRPr="00CF5F6B" w:rsidRDefault="00F55E8D" w:rsidP="001058CC">
      <w:pPr>
        <w:pStyle w:val="NormalWeb"/>
        <w:spacing w:before="0" w:beforeAutospacing="0" w:after="0" w:afterAutospacing="0" w:line="480" w:lineRule="auto"/>
        <w:rPr>
          <w:sz w:val="24"/>
          <w:szCs w:val="24"/>
        </w:rPr>
      </w:pPr>
    </w:p>
    <w:p w14:paraId="0F63DE02" w14:textId="6E69D2E8" w:rsidR="00E947B4" w:rsidRPr="00CF5F6B" w:rsidRDefault="00870DBF" w:rsidP="001058CC">
      <w:pPr>
        <w:pStyle w:val="NormalWeb"/>
        <w:spacing w:before="0" w:beforeAutospacing="0" w:after="0" w:afterAutospacing="0" w:line="480" w:lineRule="auto"/>
        <w:rPr>
          <w:sz w:val="24"/>
          <w:szCs w:val="24"/>
        </w:rPr>
      </w:pPr>
      <w:r w:rsidRPr="00CF5F6B">
        <w:rPr>
          <w:sz w:val="24"/>
          <w:szCs w:val="24"/>
        </w:rPr>
        <w:t>The</w:t>
      </w:r>
      <w:r w:rsidR="00E008F0" w:rsidRPr="00CF5F6B">
        <w:rPr>
          <w:sz w:val="24"/>
          <w:szCs w:val="24"/>
        </w:rPr>
        <w:t>se contrasting positions formed the basis of discussion</w:t>
      </w:r>
      <w:r w:rsidR="000A31A0" w:rsidRPr="00CF5F6B">
        <w:rPr>
          <w:sz w:val="24"/>
          <w:szCs w:val="24"/>
        </w:rPr>
        <w:t>s</w:t>
      </w:r>
      <w:r w:rsidR="00E008F0" w:rsidRPr="00CF5F6B">
        <w:rPr>
          <w:sz w:val="24"/>
          <w:szCs w:val="24"/>
        </w:rPr>
        <w:t xml:space="preserve"> o</w:t>
      </w:r>
      <w:r w:rsidR="000A31A0" w:rsidRPr="00CF5F6B">
        <w:rPr>
          <w:sz w:val="24"/>
          <w:szCs w:val="24"/>
        </w:rPr>
        <w:t>n</w:t>
      </w:r>
      <w:r w:rsidR="00E008F0" w:rsidRPr="00CF5F6B">
        <w:rPr>
          <w:sz w:val="24"/>
          <w:szCs w:val="24"/>
        </w:rPr>
        <w:t xml:space="preserve"> </w:t>
      </w:r>
      <w:r w:rsidR="00850B8D" w:rsidRPr="00CF5F6B">
        <w:rPr>
          <w:sz w:val="24"/>
          <w:szCs w:val="24"/>
        </w:rPr>
        <w:t xml:space="preserve">the </w:t>
      </w:r>
      <w:r w:rsidR="00E008F0" w:rsidRPr="00CF5F6B">
        <w:rPr>
          <w:sz w:val="24"/>
          <w:szCs w:val="24"/>
        </w:rPr>
        <w:t>origin</w:t>
      </w:r>
      <w:r w:rsidR="00850B8D" w:rsidRPr="00CF5F6B">
        <w:rPr>
          <w:sz w:val="24"/>
          <w:szCs w:val="24"/>
        </w:rPr>
        <w:t>s</w:t>
      </w:r>
      <w:r w:rsidR="00E008F0" w:rsidRPr="00CF5F6B">
        <w:rPr>
          <w:sz w:val="24"/>
          <w:szCs w:val="24"/>
        </w:rPr>
        <w:t xml:space="preserve"> of language in the 18</w:t>
      </w:r>
      <w:r w:rsidR="00E008F0" w:rsidRPr="00CF5F6B">
        <w:rPr>
          <w:sz w:val="24"/>
          <w:szCs w:val="24"/>
          <w:vertAlign w:val="superscript"/>
        </w:rPr>
        <w:t>th</w:t>
      </w:r>
      <w:r w:rsidR="00E008F0" w:rsidRPr="00CF5F6B">
        <w:rPr>
          <w:sz w:val="24"/>
          <w:szCs w:val="24"/>
        </w:rPr>
        <w:t xml:space="preserve"> and 19</w:t>
      </w:r>
      <w:r w:rsidR="00E008F0" w:rsidRPr="00CF5F6B">
        <w:rPr>
          <w:sz w:val="24"/>
          <w:szCs w:val="24"/>
          <w:vertAlign w:val="superscript"/>
        </w:rPr>
        <w:t>th</w:t>
      </w:r>
      <w:r w:rsidR="00E008F0" w:rsidRPr="00CF5F6B">
        <w:rPr>
          <w:sz w:val="24"/>
          <w:szCs w:val="24"/>
        </w:rPr>
        <w:t xml:space="preserve"> centuries. </w:t>
      </w:r>
      <w:r w:rsidR="00E057E5" w:rsidRPr="00CF5F6B">
        <w:rPr>
          <w:sz w:val="24"/>
          <w:szCs w:val="24"/>
        </w:rPr>
        <w:t xml:space="preserve"> Plato’s perspective of language as an innately human faculty was transformed into a theological position of human exceptionalism explained by </w:t>
      </w:r>
      <w:r w:rsidR="000E5811" w:rsidRPr="00CF5F6B">
        <w:rPr>
          <w:sz w:val="24"/>
          <w:szCs w:val="24"/>
        </w:rPr>
        <w:t>the divi</w:t>
      </w:r>
      <w:r w:rsidR="00E057E5" w:rsidRPr="00CF5F6B">
        <w:rPr>
          <w:sz w:val="24"/>
          <w:szCs w:val="24"/>
        </w:rPr>
        <w:t>ne origin of</w:t>
      </w:r>
      <w:r w:rsidR="00BD206A" w:rsidRPr="00CF5F6B">
        <w:rPr>
          <w:sz w:val="24"/>
          <w:szCs w:val="24"/>
        </w:rPr>
        <w:t xml:space="preserve"> reason </w:t>
      </w:r>
      <w:r w:rsidR="00E057E5" w:rsidRPr="00CF5F6B">
        <w:rPr>
          <w:sz w:val="24"/>
          <w:szCs w:val="24"/>
        </w:rPr>
        <w:t xml:space="preserve">(Müller 1864). </w:t>
      </w:r>
      <w:r w:rsidR="00EB7BDA" w:rsidRPr="00CF5F6B">
        <w:rPr>
          <w:sz w:val="24"/>
          <w:szCs w:val="24"/>
        </w:rPr>
        <w:t xml:space="preserve">The Société </w:t>
      </w:r>
      <w:r w:rsidR="00E008F0" w:rsidRPr="00CF5F6B">
        <w:rPr>
          <w:sz w:val="24"/>
          <w:szCs w:val="24"/>
        </w:rPr>
        <w:t>Linguistique de Paris, in 1866, famously decreed that it would no longer discuss the issue a</w:t>
      </w:r>
      <w:r w:rsidR="00850B8D" w:rsidRPr="00CF5F6B">
        <w:rPr>
          <w:sz w:val="24"/>
          <w:szCs w:val="24"/>
        </w:rPr>
        <w:t>t</w:t>
      </w:r>
      <w:r w:rsidR="00E008F0" w:rsidRPr="00CF5F6B">
        <w:rPr>
          <w:sz w:val="24"/>
          <w:szCs w:val="24"/>
        </w:rPr>
        <w:t xml:space="preserve"> its meetings as it was an insoluble metaphysical </w:t>
      </w:r>
      <w:r w:rsidR="00750B96">
        <w:rPr>
          <w:sz w:val="24"/>
          <w:szCs w:val="24"/>
        </w:rPr>
        <w:t>problem</w:t>
      </w:r>
      <w:r w:rsidR="00E008F0" w:rsidRPr="00CF5F6B">
        <w:rPr>
          <w:sz w:val="24"/>
          <w:szCs w:val="24"/>
        </w:rPr>
        <w:t xml:space="preserve"> (Defez 2013). </w:t>
      </w:r>
      <w:r w:rsidR="00C51F39">
        <w:rPr>
          <w:sz w:val="24"/>
          <w:szCs w:val="24"/>
        </w:rPr>
        <w:t xml:space="preserve"> </w:t>
      </w:r>
      <w:r w:rsidRPr="00CF5F6B">
        <w:rPr>
          <w:sz w:val="24"/>
          <w:szCs w:val="24"/>
        </w:rPr>
        <w:t xml:space="preserve">Darwin (1871) </w:t>
      </w:r>
      <w:r w:rsidR="00E008F0" w:rsidRPr="00CF5F6B">
        <w:rPr>
          <w:sz w:val="24"/>
          <w:szCs w:val="24"/>
        </w:rPr>
        <w:t xml:space="preserve">took a </w:t>
      </w:r>
      <w:r w:rsidR="00EB7BDA" w:rsidRPr="00CF5F6B">
        <w:rPr>
          <w:sz w:val="24"/>
          <w:szCs w:val="24"/>
        </w:rPr>
        <w:t xml:space="preserve">more broadly </w:t>
      </w:r>
      <w:r w:rsidR="00E008F0" w:rsidRPr="00CF5F6B">
        <w:rPr>
          <w:sz w:val="24"/>
          <w:szCs w:val="24"/>
        </w:rPr>
        <w:t xml:space="preserve">comparative approach to the problem of language origins, finding </w:t>
      </w:r>
      <w:r w:rsidRPr="00CF5F6B">
        <w:rPr>
          <w:sz w:val="24"/>
          <w:szCs w:val="24"/>
        </w:rPr>
        <w:t>continuity between human and non-human forms of</w:t>
      </w:r>
      <w:r w:rsidR="00E008F0" w:rsidRPr="00CF5F6B">
        <w:rPr>
          <w:sz w:val="24"/>
          <w:szCs w:val="24"/>
        </w:rPr>
        <w:t xml:space="preserve"> communication.  </w:t>
      </w:r>
      <w:r w:rsidR="0052028C" w:rsidRPr="00CF5F6B">
        <w:rPr>
          <w:sz w:val="24"/>
          <w:szCs w:val="24"/>
        </w:rPr>
        <w:t>Natural and sexual selection supplanted</w:t>
      </w:r>
      <w:r w:rsidR="00CA30B8">
        <w:rPr>
          <w:sz w:val="24"/>
          <w:szCs w:val="24"/>
        </w:rPr>
        <w:t>, in his</w:t>
      </w:r>
      <w:r w:rsidR="00BD206A" w:rsidRPr="00CF5F6B">
        <w:rPr>
          <w:sz w:val="24"/>
          <w:szCs w:val="24"/>
        </w:rPr>
        <w:t xml:space="preserve"> view,</w:t>
      </w:r>
      <w:r w:rsidR="0052028C" w:rsidRPr="00CF5F6B">
        <w:rPr>
          <w:sz w:val="24"/>
          <w:szCs w:val="24"/>
        </w:rPr>
        <w:t xml:space="preserve"> essentialism as mechanisms for understanding how language </w:t>
      </w:r>
      <w:r w:rsidR="00BD206A" w:rsidRPr="00CF5F6B">
        <w:rPr>
          <w:sz w:val="24"/>
          <w:szCs w:val="24"/>
        </w:rPr>
        <w:t>evolved</w:t>
      </w:r>
      <w:r w:rsidR="0052028C" w:rsidRPr="00CF5F6B">
        <w:rPr>
          <w:sz w:val="24"/>
          <w:szCs w:val="24"/>
        </w:rPr>
        <w:t>.</w:t>
      </w:r>
      <w:r w:rsidR="00C576C2" w:rsidRPr="00CF5F6B">
        <w:rPr>
          <w:sz w:val="24"/>
          <w:szCs w:val="24"/>
        </w:rPr>
        <w:t xml:space="preserve"> </w:t>
      </w:r>
      <w:r w:rsidR="0025579C" w:rsidRPr="00CF5F6B">
        <w:rPr>
          <w:sz w:val="24"/>
          <w:szCs w:val="24"/>
        </w:rPr>
        <w:t>Darwin's</w:t>
      </w:r>
      <w:r w:rsidR="00EB7BDA" w:rsidRPr="00CF5F6B">
        <w:rPr>
          <w:sz w:val="24"/>
          <w:szCs w:val="24"/>
        </w:rPr>
        <w:t xml:space="preserve"> </w:t>
      </w:r>
      <w:r w:rsidR="0025579C" w:rsidRPr="00CF5F6B">
        <w:rPr>
          <w:sz w:val="24"/>
          <w:szCs w:val="24"/>
        </w:rPr>
        <w:t>gradualist view of language origins follow</w:t>
      </w:r>
      <w:r w:rsidR="002A28D5" w:rsidRPr="00CF5F6B">
        <w:rPr>
          <w:sz w:val="24"/>
          <w:szCs w:val="24"/>
        </w:rPr>
        <w:t xml:space="preserve">s </w:t>
      </w:r>
      <w:r w:rsidR="0025579C" w:rsidRPr="00CF5F6B">
        <w:rPr>
          <w:sz w:val="24"/>
          <w:szCs w:val="24"/>
        </w:rPr>
        <w:t xml:space="preserve">from his view of evolution as </w:t>
      </w:r>
      <w:r w:rsidR="00EB7BDA" w:rsidRPr="00CF5F6B">
        <w:rPr>
          <w:sz w:val="24"/>
          <w:szCs w:val="24"/>
        </w:rPr>
        <w:t>an accumulative process</w:t>
      </w:r>
      <w:r w:rsidR="000A31A0" w:rsidRPr="00CF5F6B">
        <w:rPr>
          <w:sz w:val="24"/>
          <w:szCs w:val="24"/>
        </w:rPr>
        <w:t xml:space="preserve"> that can produce complexity</w:t>
      </w:r>
      <w:r w:rsidR="004D7D6F" w:rsidRPr="00CF5F6B">
        <w:rPr>
          <w:sz w:val="24"/>
          <w:szCs w:val="24"/>
        </w:rPr>
        <w:t xml:space="preserve">. </w:t>
      </w:r>
      <w:r w:rsidR="00EB7BDA" w:rsidRPr="00CF5F6B">
        <w:rPr>
          <w:sz w:val="24"/>
          <w:szCs w:val="24"/>
        </w:rPr>
        <w:t>N</w:t>
      </w:r>
      <w:r w:rsidR="0025579C" w:rsidRPr="00CF5F6B">
        <w:rPr>
          <w:sz w:val="24"/>
          <w:szCs w:val="24"/>
        </w:rPr>
        <w:t>ew traits</w:t>
      </w:r>
      <w:r w:rsidR="00EB7BDA" w:rsidRPr="00CF5F6B">
        <w:rPr>
          <w:sz w:val="24"/>
          <w:szCs w:val="24"/>
        </w:rPr>
        <w:t xml:space="preserve"> emerge from existing traits and </w:t>
      </w:r>
      <w:r w:rsidR="000976A4" w:rsidRPr="00CF5F6B">
        <w:rPr>
          <w:sz w:val="24"/>
          <w:szCs w:val="24"/>
        </w:rPr>
        <w:t xml:space="preserve">abilities </w:t>
      </w:r>
      <w:r w:rsidR="00EB7BDA" w:rsidRPr="00CF5F6B">
        <w:rPr>
          <w:sz w:val="24"/>
          <w:szCs w:val="24"/>
        </w:rPr>
        <w:t xml:space="preserve">related </w:t>
      </w:r>
      <w:r w:rsidR="000976A4" w:rsidRPr="00CF5F6B">
        <w:rPr>
          <w:sz w:val="24"/>
          <w:szCs w:val="24"/>
        </w:rPr>
        <w:t xml:space="preserve">to </w:t>
      </w:r>
      <w:r w:rsidR="00566E88" w:rsidRPr="00CF5F6B">
        <w:rPr>
          <w:sz w:val="24"/>
          <w:szCs w:val="24"/>
        </w:rPr>
        <w:t xml:space="preserve">human language will </w:t>
      </w:r>
      <w:r w:rsidR="000976A4" w:rsidRPr="00CF5F6B">
        <w:rPr>
          <w:sz w:val="24"/>
          <w:szCs w:val="24"/>
        </w:rPr>
        <w:t>be found</w:t>
      </w:r>
      <w:r w:rsidR="00EB7BDA" w:rsidRPr="00CF5F6B">
        <w:rPr>
          <w:sz w:val="24"/>
          <w:szCs w:val="24"/>
        </w:rPr>
        <w:t xml:space="preserve"> in other species, and particularly among primates.</w:t>
      </w:r>
      <w:r w:rsidR="00566E88" w:rsidRPr="00CF5F6B">
        <w:rPr>
          <w:sz w:val="24"/>
          <w:szCs w:val="24"/>
        </w:rPr>
        <w:t xml:space="preserve"> </w:t>
      </w:r>
    </w:p>
    <w:p w14:paraId="2FC37EE8" w14:textId="68900731" w:rsidR="00544D12" w:rsidRDefault="00B63065" w:rsidP="001058CC">
      <w:pPr>
        <w:pStyle w:val="NormalWeb"/>
        <w:spacing w:before="0" w:beforeAutospacing="0" w:after="0" w:afterAutospacing="0" w:line="480" w:lineRule="auto"/>
        <w:rPr>
          <w:sz w:val="24"/>
          <w:szCs w:val="24"/>
        </w:rPr>
      </w:pPr>
      <w:r>
        <w:rPr>
          <w:sz w:val="24"/>
          <w:szCs w:val="24"/>
        </w:rPr>
        <w:t>Platonism</w:t>
      </w:r>
      <w:r w:rsidR="00566E88" w:rsidRPr="00CF5F6B">
        <w:rPr>
          <w:sz w:val="24"/>
          <w:szCs w:val="24"/>
        </w:rPr>
        <w:t xml:space="preserve"> </w:t>
      </w:r>
      <w:r w:rsidR="00712C74">
        <w:rPr>
          <w:sz w:val="24"/>
          <w:szCs w:val="24"/>
        </w:rPr>
        <w:t>returned in force</w:t>
      </w:r>
      <w:r w:rsidR="00CA30B8">
        <w:rPr>
          <w:sz w:val="24"/>
          <w:szCs w:val="24"/>
        </w:rPr>
        <w:t xml:space="preserve"> in the mid-20</w:t>
      </w:r>
      <w:r w:rsidR="00CA30B8" w:rsidRPr="00CA30B8">
        <w:rPr>
          <w:sz w:val="24"/>
          <w:szCs w:val="24"/>
          <w:vertAlign w:val="superscript"/>
        </w:rPr>
        <w:t>th</w:t>
      </w:r>
      <w:r w:rsidR="00CA30B8">
        <w:rPr>
          <w:sz w:val="24"/>
          <w:szCs w:val="24"/>
        </w:rPr>
        <w:t xml:space="preserve"> c</w:t>
      </w:r>
      <w:r w:rsidR="005636A7">
        <w:rPr>
          <w:sz w:val="24"/>
          <w:szCs w:val="24"/>
        </w:rPr>
        <w:t>entury</w:t>
      </w:r>
      <w:r w:rsidR="00566E88" w:rsidRPr="00CF5F6B">
        <w:rPr>
          <w:sz w:val="24"/>
          <w:szCs w:val="24"/>
        </w:rPr>
        <w:t xml:space="preserve"> </w:t>
      </w:r>
      <w:r w:rsidR="002A28D5" w:rsidRPr="00CF5F6B">
        <w:rPr>
          <w:sz w:val="24"/>
          <w:szCs w:val="24"/>
        </w:rPr>
        <w:t>with</w:t>
      </w:r>
      <w:r w:rsidR="00CA30B8">
        <w:rPr>
          <w:sz w:val="24"/>
          <w:szCs w:val="24"/>
        </w:rPr>
        <w:t xml:space="preserve"> the work of</w:t>
      </w:r>
      <w:r w:rsidR="001F20B8" w:rsidRPr="00CF5F6B">
        <w:rPr>
          <w:sz w:val="24"/>
          <w:szCs w:val="24"/>
        </w:rPr>
        <w:t xml:space="preserve"> Chomsky (</w:t>
      </w:r>
      <w:r w:rsidR="008D739E" w:rsidRPr="00CF5F6B">
        <w:rPr>
          <w:sz w:val="24"/>
          <w:szCs w:val="24"/>
        </w:rPr>
        <w:t>e</w:t>
      </w:r>
      <w:r w:rsidR="00BB76BA">
        <w:rPr>
          <w:sz w:val="24"/>
          <w:szCs w:val="24"/>
        </w:rPr>
        <w:t>.</w:t>
      </w:r>
      <w:r w:rsidR="008D739E" w:rsidRPr="00CF5F6B">
        <w:rPr>
          <w:sz w:val="24"/>
          <w:szCs w:val="24"/>
        </w:rPr>
        <w:t>g</w:t>
      </w:r>
      <w:r w:rsidR="00BB76BA">
        <w:rPr>
          <w:sz w:val="24"/>
          <w:szCs w:val="24"/>
        </w:rPr>
        <w:t>.</w:t>
      </w:r>
      <w:r w:rsidR="008D739E" w:rsidRPr="00CF5F6B">
        <w:rPr>
          <w:sz w:val="24"/>
          <w:szCs w:val="24"/>
        </w:rPr>
        <w:t xml:space="preserve">, </w:t>
      </w:r>
      <w:r w:rsidR="001F20B8" w:rsidRPr="00CF5F6B">
        <w:rPr>
          <w:sz w:val="24"/>
          <w:szCs w:val="24"/>
        </w:rPr>
        <w:t>1957, 1965, 1976, 1995</w:t>
      </w:r>
      <w:r w:rsidR="000A31A0" w:rsidRPr="00CF5F6B">
        <w:rPr>
          <w:sz w:val="24"/>
          <w:szCs w:val="24"/>
        </w:rPr>
        <w:t>)</w:t>
      </w:r>
      <w:r w:rsidR="001F20B8" w:rsidRPr="00CF5F6B">
        <w:rPr>
          <w:sz w:val="24"/>
          <w:szCs w:val="24"/>
        </w:rPr>
        <w:t>. In his Transformational-Generative Grammar (</w:t>
      </w:r>
      <w:r w:rsidR="00E671A6">
        <w:rPr>
          <w:sz w:val="24"/>
          <w:szCs w:val="24"/>
        </w:rPr>
        <w:t>or</w:t>
      </w:r>
      <w:r w:rsidR="001F20B8" w:rsidRPr="00CF5F6B">
        <w:rPr>
          <w:sz w:val="24"/>
          <w:szCs w:val="24"/>
        </w:rPr>
        <w:t xml:space="preserve"> Minimalism), language is a grammatical system above all else. Chomsky's embrace of Cartesian dualism leads him to reject Darwin's idea that we might find the precursors of human language in other species (Berwick and Chomsky </w:t>
      </w:r>
      <w:r w:rsidR="00AE0D3D" w:rsidRPr="00CF5F6B">
        <w:rPr>
          <w:sz w:val="24"/>
          <w:szCs w:val="24"/>
        </w:rPr>
        <w:t>2016</w:t>
      </w:r>
      <w:r w:rsidR="001F20B8" w:rsidRPr="00CF5F6B">
        <w:rPr>
          <w:sz w:val="24"/>
          <w:szCs w:val="24"/>
        </w:rPr>
        <w:t>)</w:t>
      </w:r>
      <w:r w:rsidR="0095193B" w:rsidRPr="00CF5F6B">
        <w:rPr>
          <w:sz w:val="24"/>
          <w:szCs w:val="24"/>
        </w:rPr>
        <w:t xml:space="preserve">. Indeed Chomsky </w:t>
      </w:r>
      <w:r w:rsidR="00544D12" w:rsidRPr="00CF5F6B">
        <w:rPr>
          <w:sz w:val="24"/>
          <w:szCs w:val="24"/>
        </w:rPr>
        <w:t xml:space="preserve">and his followers have </w:t>
      </w:r>
      <w:r w:rsidR="0095193B" w:rsidRPr="00CF5F6B">
        <w:rPr>
          <w:sz w:val="24"/>
          <w:szCs w:val="24"/>
        </w:rPr>
        <w:t xml:space="preserve">argued </w:t>
      </w:r>
      <w:r w:rsidR="00712C74">
        <w:rPr>
          <w:sz w:val="24"/>
          <w:szCs w:val="24"/>
        </w:rPr>
        <w:t>explicitly against Darwini</w:t>
      </w:r>
      <w:r w:rsidR="00750B96">
        <w:rPr>
          <w:sz w:val="24"/>
          <w:szCs w:val="24"/>
        </w:rPr>
        <w:t>sm</w:t>
      </w:r>
      <w:r w:rsidR="0095193B" w:rsidRPr="00CF5F6B">
        <w:rPr>
          <w:sz w:val="24"/>
          <w:szCs w:val="24"/>
        </w:rPr>
        <w:t xml:space="preserve"> </w:t>
      </w:r>
      <w:r w:rsidR="00BB76BA">
        <w:rPr>
          <w:sz w:val="24"/>
          <w:szCs w:val="24"/>
        </w:rPr>
        <w:t xml:space="preserve">(e.g., Piatelli-Palmarini 2010), </w:t>
      </w:r>
      <w:r w:rsidR="0095193B" w:rsidRPr="00CF5F6B">
        <w:rPr>
          <w:sz w:val="24"/>
          <w:szCs w:val="24"/>
        </w:rPr>
        <w:t>in favo</w:t>
      </w:r>
      <w:r w:rsidR="008D739E" w:rsidRPr="00CF5F6B">
        <w:rPr>
          <w:sz w:val="24"/>
          <w:szCs w:val="24"/>
        </w:rPr>
        <w:t>u</w:t>
      </w:r>
      <w:r w:rsidR="0095193B" w:rsidRPr="00CF5F6B">
        <w:rPr>
          <w:sz w:val="24"/>
          <w:szCs w:val="24"/>
        </w:rPr>
        <w:t>r of the po</w:t>
      </w:r>
      <w:r w:rsidR="00544D12" w:rsidRPr="00CF5F6B">
        <w:rPr>
          <w:sz w:val="24"/>
          <w:szCs w:val="24"/>
        </w:rPr>
        <w:t>sition of Alfred Wallace that language could not result from Darw</w:t>
      </w:r>
      <w:r w:rsidR="000A31A0" w:rsidRPr="00CF5F6B">
        <w:rPr>
          <w:sz w:val="24"/>
          <w:szCs w:val="24"/>
        </w:rPr>
        <w:t xml:space="preserve">inian evolution. Bickerton </w:t>
      </w:r>
      <w:r w:rsidR="00CA30B8">
        <w:rPr>
          <w:sz w:val="24"/>
          <w:szCs w:val="24"/>
        </w:rPr>
        <w:t xml:space="preserve">(2014) </w:t>
      </w:r>
      <w:r w:rsidR="00544D12" w:rsidRPr="00CF5F6B">
        <w:rPr>
          <w:sz w:val="24"/>
          <w:szCs w:val="24"/>
        </w:rPr>
        <w:t>refers to this as "Wallace's Problem."</w:t>
      </w:r>
      <w:r w:rsidR="00544D12" w:rsidRPr="00CF5F6B">
        <w:rPr>
          <w:rStyle w:val="FootnoteReference"/>
          <w:rFonts w:eastAsia="?????? Std W8"/>
          <w:sz w:val="24"/>
          <w:szCs w:val="24"/>
        </w:rPr>
        <w:footnoteReference w:id="2"/>
      </w:r>
    </w:p>
    <w:p w14:paraId="50862F55" w14:textId="77777777" w:rsidR="00CA30B8" w:rsidRPr="00CF5F6B" w:rsidRDefault="00CA30B8" w:rsidP="001058CC">
      <w:pPr>
        <w:pStyle w:val="NormalWeb"/>
        <w:spacing w:before="0" w:beforeAutospacing="0" w:after="0" w:afterAutospacing="0" w:line="480" w:lineRule="auto"/>
        <w:rPr>
          <w:sz w:val="24"/>
          <w:szCs w:val="24"/>
        </w:rPr>
      </w:pPr>
    </w:p>
    <w:p w14:paraId="3689A377" w14:textId="20158BDC" w:rsidR="00907370" w:rsidRPr="00CF5F6B" w:rsidRDefault="004807D5" w:rsidP="001058CC">
      <w:pPr>
        <w:pStyle w:val="NormalWeb"/>
        <w:spacing w:before="0" w:beforeAutospacing="0" w:after="0" w:afterAutospacing="0" w:line="480" w:lineRule="auto"/>
        <w:rPr>
          <w:sz w:val="24"/>
          <w:szCs w:val="24"/>
        </w:rPr>
      </w:pPr>
      <w:r>
        <w:rPr>
          <w:sz w:val="24"/>
          <w:szCs w:val="24"/>
        </w:rPr>
        <w:t>In the late 20</w:t>
      </w:r>
      <w:r w:rsidRPr="00A95958">
        <w:rPr>
          <w:sz w:val="24"/>
          <w:szCs w:val="24"/>
          <w:vertAlign w:val="superscript"/>
        </w:rPr>
        <w:t>th</w:t>
      </w:r>
      <w:r>
        <w:rPr>
          <w:sz w:val="24"/>
          <w:szCs w:val="24"/>
        </w:rPr>
        <w:t xml:space="preserve"> c</w:t>
      </w:r>
      <w:r w:rsidR="005636A7">
        <w:rPr>
          <w:sz w:val="24"/>
          <w:szCs w:val="24"/>
        </w:rPr>
        <w:t>entury</w:t>
      </w:r>
      <w:r>
        <w:rPr>
          <w:sz w:val="24"/>
          <w:szCs w:val="24"/>
        </w:rPr>
        <w:t>, t</w:t>
      </w:r>
      <w:r w:rsidR="001E0FBF" w:rsidRPr="00CF5F6B">
        <w:rPr>
          <w:sz w:val="24"/>
          <w:szCs w:val="24"/>
        </w:rPr>
        <w:t xml:space="preserve">he case for language as product of gradual natural selection </w:t>
      </w:r>
      <w:r>
        <w:rPr>
          <w:sz w:val="24"/>
          <w:szCs w:val="24"/>
        </w:rPr>
        <w:t>was</w:t>
      </w:r>
      <w:r w:rsidR="001E0FBF" w:rsidRPr="00CF5F6B">
        <w:rPr>
          <w:sz w:val="24"/>
          <w:szCs w:val="24"/>
        </w:rPr>
        <w:t xml:space="preserve"> articulated </w:t>
      </w:r>
      <w:r>
        <w:rPr>
          <w:sz w:val="24"/>
          <w:szCs w:val="24"/>
        </w:rPr>
        <w:t>by</w:t>
      </w:r>
      <w:r w:rsidR="00CA30B8">
        <w:rPr>
          <w:sz w:val="24"/>
          <w:szCs w:val="24"/>
        </w:rPr>
        <w:t xml:space="preserve"> </w:t>
      </w:r>
      <w:r w:rsidR="001E0FBF" w:rsidRPr="00CF5F6B">
        <w:rPr>
          <w:sz w:val="24"/>
          <w:szCs w:val="24"/>
        </w:rPr>
        <w:t xml:space="preserve">Pinker and Bloom </w:t>
      </w:r>
      <w:r w:rsidR="00CA30B8">
        <w:rPr>
          <w:sz w:val="24"/>
          <w:szCs w:val="24"/>
        </w:rPr>
        <w:t>(</w:t>
      </w:r>
      <w:r w:rsidR="001E0FBF" w:rsidRPr="00CF5F6B">
        <w:rPr>
          <w:sz w:val="24"/>
          <w:szCs w:val="24"/>
        </w:rPr>
        <w:t xml:space="preserve">1990).  </w:t>
      </w:r>
      <w:r w:rsidR="005032C9" w:rsidRPr="00CF5F6B">
        <w:rPr>
          <w:sz w:val="24"/>
          <w:szCs w:val="24"/>
        </w:rPr>
        <w:t xml:space="preserve">More recently, the evolution of language has been framed in the context of more holistic approaches to cultural evolution which recognise the importance of </w:t>
      </w:r>
      <w:r w:rsidR="001B7FDF" w:rsidRPr="00CF5F6B">
        <w:rPr>
          <w:sz w:val="24"/>
          <w:szCs w:val="24"/>
        </w:rPr>
        <w:t>social learning</w:t>
      </w:r>
      <w:r w:rsidR="005032C9" w:rsidRPr="00CF5F6B">
        <w:rPr>
          <w:sz w:val="24"/>
          <w:szCs w:val="24"/>
        </w:rPr>
        <w:t xml:space="preserve"> in the</w:t>
      </w:r>
      <w:r w:rsidR="001B7FDF" w:rsidRPr="00CF5F6B">
        <w:rPr>
          <w:sz w:val="24"/>
          <w:szCs w:val="24"/>
        </w:rPr>
        <w:t xml:space="preserve"> acquisition of </w:t>
      </w:r>
      <w:r w:rsidR="00945B8C">
        <w:rPr>
          <w:sz w:val="24"/>
          <w:szCs w:val="24"/>
        </w:rPr>
        <w:t>language</w:t>
      </w:r>
      <w:r w:rsidR="001B7FDF" w:rsidRPr="00CF5F6B">
        <w:rPr>
          <w:sz w:val="24"/>
          <w:szCs w:val="24"/>
        </w:rPr>
        <w:t xml:space="preserve"> (Richerson</w:t>
      </w:r>
      <w:r w:rsidR="0054489C" w:rsidRPr="00CF5F6B">
        <w:rPr>
          <w:sz w:val="24"/>
          <w:szCs w:val="24"/>
        </w:rPr>
        <w:t xml:space="preserve"> and Boyd </w:t>
      </w:r>
      <w:r w:rsidR="001B7FDF" w:rsidRPr="00CF5F6B">
        <w:rPr>
          <w:sz w:val="24"/>
          <w:szCs w:val="24"/>
        </w:rPr>
        <w:t>2005</w:t>
      </w:r>
      <w:r w:rsidR="0006534B" w:rsidRPr="00CF5F6B">
        <w:rPr>
          <w:sz w:val="24"/>
          <w:szCs w:val="24"/>
        </w:rPr>
        <w:t>; Tomasello 2005</w:t>
      </w:r>
      <w:r w:rsidR="001B7FDF" w:rsidRPr="00CF5F6B">
        <w:rPr>
          <w:sz w:val="24"/>
          <w:szCs w:val="24"/>
        </w:rPr>
        <w:t xml:space="preserve">), and in the </w:t>
      </w:r>
      <w:r>
        <w:rPr>
          <w:sz w:val="24"/>
          <w:szCs w:val="24"/>
        </w:rPr>
        <w:t>gradual</w:t>
      </w:r>
      <w:r w:rsidR="001B7FDF" w:rsidRPr="00CF5F6B">
        <w:rPr>
          <w:sz w:val="24"/>
          <w:szCs w:val="24"/>
        </w:rPr>
        <w:t xml:space="preserve"> development of </w:t>
      </w:r>
      <w:r w:rsidR="005032C9" w:rsidRPr="00CF5F6B">
        <w:rPr>
          <w:sz w:val="24"/>
          <w:szCs w:val="24"/>
        </w:rPr>
        <w:t xml:space="preserve">linguistic </w:t>
      </w:r>
      <w:r w:rsidR="001B7FDF" w:rsidRPr="00CF5F6B">
        <w:rPr>
          <w:sz w:val="24"/>
          <w:szCs w:val="24"/>
        </w:rPr>
        <w:t>structures (e</w:t>
      </w:r>
      <w:r>
        <w:rPr>
          <w:sz w:val="24"/>
          <w:szCs w:val="24"/>
        </w:rPr>
        <w:t>.</w:t>
      </w:r>
      <w:r w:rsidR="001B7FDF" w:rsidRPr="00CF5F6B">
        <w:rPr>
          <w:sz w:val="24"/>
          <w:szCs w:val="24"/>
        </w:rPr>
        <w:t>g</w:t>
      </w:r>
      <w:r>
        <w:rPr>
          <w:sz w:val="24"/>
          <w:szCs w:val="24"/>
        </w:rPr>
        <w:t>.</w:t>
      </w:r>
      <w:r w:rsidR="001B7FDF" w:rsidRPr="00CF5F6B">
        <w:rPr>
          <w:sz w:val="24"/>
          <w:szCs w:val="24"/>
        </w:rPr>
        <w:t xml:space="preserve">, Christiansen and Kirby 2003; </w:t>
      </w:r>
      <w:r w:rsidR="00A659A6" w:rsidRPr="00CF5F6B">
        <w:rPr>
          <w:sz w:val="24"/>
          <w:szCs w:val="24"/>
        </w:rPr>
        <w:t>Steels 2012;</w:t>
      </w:r>
      <w:r w:rsidR="009010FD">
        <w:rPr>
          <w:sz w:val="24"/>
          <w:szCs w:val="24"/>
        </w:rPr>
        <w:t xml:space="preserve"> </w:t>
      </w:r>
      <w:r w:rsidR="001B7FDF" w:rsidRPr="00CF5F6B">
        <w:rPr>
          <w:sz w:val="24"/>
          <w:szCs w:val="24"/>
        </w:rPr>
        <w:t xml:space="preserve">Hurford </w:t>
      </w:r>
      <w:r w:rsidR="005636A7">
        <w:rPr>
          <w:sz w:val="24"/>
          <w:szCs w:val="24"/>
        </w:rPr>
        <w:t xml:space="preserve">2004, </w:t>
      </w:r>
      <w:r w:rsidR="001B7FDF" w:rsidRPr="00CF5F6B">
        <w:rPr>
          <w:sz w:val="24"/>
          <w:szCs w:val="24"/>
        </w:rPr>
        <w:t>201</w:t>
      </w:r>
      <w:r w:rsidR="0006534B" w:rsidRPr="00CF5F6B">
        <w:rPr>
          <w:sz w:val="24"/>
          <w:szCs w:val="24"/>
        </w:rPr>
        <w:t>4</w:t>
      </w:r>
      <w:r w:rsidR="001B7FDF" w:rsidRPr="00CF5F6B">
        <w:rPr>
          <w:sz w:val="24"/>
          <w:szCs w:val="24"/>
        </w:rPr>
        <w:t xml:space="preserve">).  </w:t>
      </w:r>
    </w:p>
    <w:p w14:paraId="0451A206" w14:textId="5950EAF0" w:rsidR="005032C9" w:rsidRPr="00CF5F6B" w:rsidRDefault="001B7FDF" w:rsidP="001058CC">
      <w:pPr>
        <w:pStyle w:val="NormalWeb"/>
        <w:spacing w:before="0" w:beforeAutospacing="0" w:after="0" w:afterAutospacing="0" w:line="480" w:lineRule="auto"/>
        <w:rPr>
          <w:rFonts w:eastAsia="?????? Std W8"/>
          <w:b/>
          <w:sz w:val="24"/>
          <w:szCs w:val="24"/>
        </w:rPr>
      </w:pPr>
      <w:r w:rsidRPr="00CF5F6B">
        <w:rPr>
          <w:sz w:val="24"/>
          <w:szCs w:val="24"/>
        </w:rPr>
        <w:t xml:space="preserve"> </w:t>
      </w:r>
      <w:r w:rsidR="005032C9" w:rsidRPr="00CF5F6B">
        <w:rPr>
          <w:sz w:val="24"/>
          <w:szCs w:val="24"/>
        </w:rPr>
        <w:t xml:space="preserve"> </w:t>
      </w:r>
    </w:p>
    <w:p w14:paraId="44DF3747" w14:textId="74155B56" w:rsidR="00242AB1" w:rsidRPr="00CF5F6B" w:rsidRDefault="00A40D72" w:rsidP="001058CC">
      <w:pPr>
        <w:pStyle w:val="NormalWeb"/>
        <w:spacing w:before="0" w:beforeAutospacing="0" w:after="0" w:afterAutospacing="0" w:line="480" w:lineRule="auto"/>
        <w:rPr>
          <w:i/>
          <w:sz w:val="24"/>
          <w:szCs w:val="24"/>
        </w:rPr>
      </w:pPr>
      <w:r w:rsidRPr="00CF5F6B">
        <w:rPr>
          <w:i/>
          <w:sz w:val="24"/>
          <w:szCs w:val="24"/>
        </w:rPr>
        <w:t>Models of</w:t>
      </w:r>
      <w:r w:rsidR="00242AB1" w:rsidRPr="00CF5F6B">
        <w:rPr>
          <w:i/>
          <w:sz w:val="24"/>
          <w:szCs w:val="24"/>
        </w:rPr>
        <w:t xml:space="preserve"> language origins</w:t>
      </w:r>
      <w:r w:rsidRPr="00CF5F6B">
        <w:rPr>
          <w:i/>
          <w:sz w:val="24"/>
          <w:szCs w:val="24"/>
        </w:rPr>
        <w:t xml:space="preserve"> and the </w:t>
      </w:r>
      <w:r w:rsidR="000A31A0" w:rsidRPr="00CF5F6B">
        <w:rPr>
          <w:i/>
          <w:sz w:val="24"/>
          <w:szCs w:val="24"/>
        </w:rPr>
        <w:t xml:space="preserve">interpretation of the </w:t>
      </w:r>
      <w:r w:rsidRPr="00CF5F6B">
        <w:rPr>
          <w:i/>
          <w:sz w:val="24"/>
          <w:szCs w:val="24"/>
        </w:rPr>
        <w:t>archaeological</w:t>
      </w:r>
      <w:r w:rsidR="000A31A0" w:rsidRPr="00CF5F6B">
        <w:rPr>
          <w:i/>
          <w:sz w:val="24"/>
          <w:szCs w:val="24"/>
        </w:rPr>
        <w:t xml:space="preserve"> record</w:t>
      </w:r>
    </w:p>
    <w:p w14:paraId="28946072" w14:textId="286F0B7B" w:rsidR="00D8280D" w:rsidRDefault="0095193B" w:rsidP="001058CC">
      <w:pPr>
        <w:pStyle w:val="NormalWeb"/>
        <w:spacing w:before="0" w:beforeAutospacing="0" w:after="0" w:afterAutospacing="0" w:line="480" w:lineRule="auto"/>
        <w:rPr>
          <w:sz w:val="24"/>
          <w:szCs w:val="24"/>
        </w:rPr>
      </w:pPr>
      <w:r w:rsidRPr="00CF5F6B">
        <w:rPr>
          <w:sz w:val="24"/>
          <w:szCs w:val="24"/>
        </w:rPr>
        <w:t xml:space="preserve">Given Chomsky's enormous influence in linguistics and related disciplines, </w:t>
      </w:r>
      <w:r w:rsidR="00CA30B8">
        <w:rPr>
          <w:sz w:val="24"/>
          <w:szCs w:val="24"/>
        </w:rPr>
        <w:t>a</w:t>
      </w:r>
      <w:r w:rsidRPr="00CF5F6B">
        <w:rPr>
          <w:sz w:val="24"/>
          <w:szCs w:val="24"/>
        </w:rPr>
        <w:t xml:space="preserve"> </w:t>
      </w:r>
      <w:r w:rsidR="00BD206A" w:rsidRPr="00CF5F6B">
        <w:rPr>
          <w:sz w:val="24"/>
          <w:szCs w:val="24"/>
        </w:rPr>
        <w:t>philosophical divide</w:t>
      </w:r>
      <w:r w:rsidR="00CA30B8">
        <w:rPr>
          <w:sz w:val="24"/>
          <w:szCs w:val="24"/>
        </w:rPr>
        <w:t xml:space="preserve"> continues</w:t>
      </w:r>
      <w:r w:rsidR="00BD206A" w:rsidRPr="00CF5F6B">
        <w:rPr>
          <w:sz w:val="24"/>
          <w:szCs w:val="24"/>
        </w:rPr>
        <w:t xml:space="preserve"> betw</w:t>
      </w:r>
      <w:r w:rsidR="008452FC">
        <w:rPr>
          <w:sz w:val="24"/>
          <w:szCs w:val="24"/>
        </w:rPr>
        <w:t>een</w:t>
      </w:r>
      <w:r w:rsidR="00CA30B8">
        <w:rPr>
          <w:sz w:val="24"/>
          <w:szCs w:val="24"/>
        </w:rPr>
        <w:t xml:space="preserve"> supporters of</w:t>
      </w:r>
      <w:r w:rsidR="008452FC">
        <w:rPr>
          <w:sz w:val="24"/>
          <w:szCs w:val="24"/>
        </w:rPr>
        <w:t xml:space="preserve"> a recent </w:t>
      </w:r>
      <w:r w:rsidR="00BD206A" w:rsidRPr="00CF5F6B">
        <w:rPr>
          <w:sz w:val="24"/>
          <w:szCs w:val="24"/>
        </w:rPr>
        <w:t>punctuated origin of language</w:t>
      </w:r>
      <w:r w:rsidR="00CA30B8">
        <w:rPr>
          <w:sz w:val="24"/>
          <w:szCs w:val="24"/>
        </w:rPr>
        <w:t xml:space="preserve"> and those who maintain a gradualist evolutionary </w:t>
      </w:r>
      <w:r w:rsidR="00750B96">
        <w:rPr>
          <w:sz w:val="24"/>
          <w:szCs w:val="24"/>
        </w:rPr>
        <w:t>position</w:t>
      </w:r>
      <w:r w:rsidR="00991EBA">
        <w:rPr>
          <w:sz w:val="24"/>
          <w:szCs w:val="24"/>
        </w:rPr>
        <w:t xml:space="preserve"> (</w:t>
      </w:r>
      <w:r w:rsidR="00503EAB">
        <w:rPr>
          <w:sz w:val="24"/>
          <w:szCs w:val="24"/>
        </w:rPr>
        <w:t xml:space="preserve">summarised in Tallerman and Gibson 2012; </w:t>
      </w:r>
      <w:r w:rsidR="00991EBA">
        <w:rPr>
          <w:sz w:val="24"/>
          <w:szCs w:val="24"/>
        </w:rPr>
        <w:t>Haspelmath 2020)</w:t>
      </w:r>
      <w:r w:rsidR="00CA30B8">
        <w:rPr>
          <w:sz w:val="24"/>
          <w:szCs w:val="24"/>
        </w:rPr>
        <w:t xml:space="preserve">.  </w:t>
      </w:r>
      <w:r w:rsidR="00750B96">
        <w:rPr>
          <w:sz w:val="24"/>
          <w:szCs w:val="24"/>
        </w:rPr>
        <w:t>T</w:t>
      </w:r>
      <w:r w:rsidR="00CA30B8">
        <w:rPr>
          <w:sz w:val="24"/>
          <w:szCs w:val="24"/>
        </w:rPr>
        <w:t xml:space="preserve">he </w:t>
      </w:r>
      <w:r w:rsidR="00503EAB">
        <w:rPr>
          <w:sz w:val="24"/>
          <w:szCs w:val="24"/>
        </w:rPr>
        <w:t xml:space="preserve">material </w:t>
      </w:r>
      <w:r w:rsidR="00CA30B8">
        <w:rPr>
          <w:sz w:val="24"/>
          <w:szCs w:val="24"/>
        </w:rPr>
        <w:t>evidence</w:t>
      </w:r>
      <w:r w:rsidR="008452FC">
        <w:rPr>
          <w:sz w:val="24"/>
          <w:szCs w:val="24"/>
        </w:rPr>
        <w:t xml:space="preserve"> used by both camps incorporates </w:t>
      </w:r>
      <w:r w:rsidR="005636A7">
        <w:rPr>
          <w:sz w:val="24"/>
          <w:szCs w:val="24"/>
        </w:rPr>
        <w:t xml:space="preserve">both </w:t>
      </w:r>
      <w:r w:rsidR="008452FC">
        <w:rPr>
          <w:sz w:val="24"/>
          <w:szCs w:val="24"/>
        </w:rPr>
        <w:t xml:space="preserve">the archaeological </w:t>
      </w:r>
      <w:r w:rsidR="00750B96">
        <w:rPr>
          <w:sz w:val="24"/>
          <w:szCs w:val="24"/>
        </w:rPr>
        <w:t xml:space="preserve">and fossil </w:t>
      </w:r>
      <w:r w:rsidR="00503EAB">
        <w:rPr>
          <w:sz w:val="24"/>
          <w:szCs w:val="24"/>
        </w:rPr>
        <w:t>record</w:t>
      </w:r>
      <w:r w:rsidR="005636A7">
        <w:rPr>
          <w:sz w:val="24"/>
          <w:szCs w:val="24"/>
        </w:rPr>
        <w:t>,</w:t>
      </w:r>
      <w:r w:rsidR="00503EAB">
        <w:rPr>
          <w:sz w:val="24"/>
          <w:szCs w:val="24"/>
        </w:rPr>
        <w:t xml:space="preserve"> with inferences drawn about the need for language (symbols) in relation to the </w:t>
      </w:r>
      <w:r w:rsidR="005636A7">
        <w:rPr>
          <w:sz w:val="24"/>
          <w:szCs w:val="24"/>
        </w:rPr>
        <w:t xml:space="preserve">hierarchical </w:t>
      </w:r>
      <w:r w:rsidR="00503EAB">
        <w:rPr>
          <w:sz w:val="24"/>
          <w:szCs w:val="24"/>
        </w:rPr>
        <w:t>complexity of a task (Wynn 2002), and from the fossil record in relation to the capacity to produce speech a</w:t>
      </w:r>
      <w:r w:rsidR="00750B96">
        <w:rPr>
          <w:sz w:val="24"/>
          <w:szCs w:val="24"/>
        </w:rPr>
        <w:t>s a component of</w:t>
      </w:r>
      <w:r w:rsidR="00503EAB">
        <w:rPr>
          <w:sz w:val="24"/>
          <w:szCs w:val="24"/>
        </w:rPr>
        <w:t xml:space="preserve"> language</w:t>
      </w:r>
      <w:r w:rsidR="00750B96">
        <w:rPr>
          <w:sz w:val="24"/>
          <w:szCs w:val="24"/>
        </w:rPr>
        <w:t xml:space="preserve"> </w:t>
      </w:r>
      <w:r w:rsidR="009C5A42">
        <w:rPr>
          <w:sz w:val="24"/>
          <w:szCs w:val="24"/>
        </w:rPr>
        <w:t>(e.g., Lie</w:t>
      </w:r>
      <w:r w:rsidR="00503EAB">
        <w:rPr>
          <w:sz w:val="24"/>
          <w:szCs w:val="24"/>
        </w:rPr>
        <w:t xml:space="preserve">berman </w:t>
      </w:r>
      <w:r w:rsidR="009C5A42">
        <w:rPr>
          <w:sz w:val="24"/>
          <w:szCs w:val="24"/>
        </w:rPr>
        <w:t>2007)</w:t>
      </w:r>
      <w:r w:rsidR="00CA30B8">
        <w:rPr>
          <w:sz w:val="24"/>
          <w:szCs w:val="24"/>
        </w:rPr>
        <w:t>.</w:t>
      </w:r>
      <w:r w:rsidR="00607237">
        <w:rPr>
          <w:sz w:val="24"/>
          <w:szCs w:val="24"/>
        </w:rPr>
        <w:t xml:space="preserve"> </w:t>
      </w:r>
      <w:r w:rsidR="00B63065">
        <w:rPr>
          <w:sz w:val="24"/>
          <w:szCs w:val="24"/>
        </w:rPr>
        <w:t xml:space="preserve">We start with the essentialist position of Chomsky and illustrate its </w:t>
      </w:r>
      <w:r w:rsidR="005636A7">
        <w:rPr>
          <w:sz w:val="24"/>
          <w:szCs w:val="24"/>
        </w:rPr>
        <w:t xml:space="preserve">lasting </w:t>
      </w:r>
      <w:r w:rsidR="00B63065">
        <w:rPr>
          <w:sz w:val="24"/>
          <w:szCs w:val="24"/>
        </w:rPr>
        <w:t xml:space="preserve">impact on archaeological theory and method. The gradualist position lacks a </w:t>
      </w:r>
      <w:r w:rsidR="00FB4872">
        <w:rPr>
          <w:sz w:val="24"/>
          <w:szCs w:val="24"/>
        </w:rPr>
        <w:t>figurehead</w:t>
      </w:r>
      <w:r w:rsidR="00B63065">
        <w:rPr>
          <w:sz w:val="24"/>
          <w:szCs w:val="24"/>
        </w:rPr>
        <w:t xml:space="preserve"> and instead manifests itself in</w:t>
      </w:r>
      <w:r w:rsidR="00920E51">
        <w:rPr>
          <w:sz w:val="24"/>
          <w:szCs w:val="24"/>
        </w:rPr>
        <w:t xml:space="preserve"> a variety of</w:t>
      </w:r>
      <w:r w:rsidR="00B63065">
        <w:rPr>
          <w:sz w:val="24"/>
          <w:szCs w:val="24"/>
        </w:rPr>
        <w:t xml:space="preserve"> </w:t>
      </w:r>
      <w:r w:rsidR="004949AB">
        <w:rPr>
          <w:sz w:val="24"/>
          <w:szCs w:val="24"/>
        </w:rPr>
        <w:t>accretionary hypothese</w:t>
      </w:r>
      <w:r w:rsidR="00920E51">
        <w:rPr>
          <w:sz w:val="24"/>
          <w:szCs w:val="24"/>
        </w:rPr>
        <w:t xml:space="preserve">s </w:t>
      </w:r>
      <w:r w:rsidR="004949AB">
        <w:rPr>
          <w:sz w:val="24"/>
          <w:szCs w:val="24"/>
        </w:rPr>
        <w:t xml:space="preserve">including </w:t>
      </w:r>
      <w:r w:rsidR="009C5A42">
        <w:rPr>
          <w:sz w:val="24"/>
          <w:szCs w:val="24"/>
        </w:rPr>
        <w:t>our</w:t>
      </w:r>
      <w:r w:rsidR="004949AB">
        <w:rPr>
          <w:sz w:val="24"/>
          <w:szCs w:val="24"/>
        </w:rPr>
        <w:t xml:space="preserve"> semiotic</w:t>
      </w:r>
      <w:r w:rsidR="009C5A42">
        <w:rPr>
          <w:sz w:val="24"/>
          <w:szCs w:val="24"/>
        </w:rPr>
        <w:t>s-based</w:t>
      </w:r>
      <w:r w:rsidR="004949AB">
        <w:rPr>
          <w:sz w:val="24"/>
          <w:szCs w:val="24"/>
        </w:rPr>
        <w:t xml:space="preserve"> position</w:t>
      </w:r>
      <w:r w:rsidR="00CC0DED">
        <w:rPr>
          <w:sz w:val="24"/>
          <w:szCs w:val="24"/>
        </w:rPr>
        <w:t xml:space="preserve"> presented here</w:t>
      </w:r>
      <w:r w:rsidR="004949AB">
        <w:rPr>
          <w:sz w:val="24"/>
          <w:szCs w:val="24"/>
        </w:rPr>
        <w:t xml:space="preserve">. </w:t>
      </w:r>
      <w:r w:rsidR="00945B8C">
        <w:rPr>
          <w:sz w:val="24"/>
          <w:szCs w:val="24"/>
        </w:rPr>
        <w:t xml:space="preserve"> </w:t>
      </w:r>
    </w:p>
    <w:p w14:paraId="06F2260F" w14:textId="77777777" w:rsidR="00CA30B8" w:rsidRDefault="00CA30B8" w:rsidP="001058CC">
      <w:pPr>
        <w:pStyle w:val="NormalWeb"/>
        <w:spacing w:before="0" w:beforeAutospacing="0" w:after="0" w:afterAutospacing="0" w:line="480" w:lineRule="auto"/>
        <w:rPr>
          <w:sz w:val="24"/>
          <w:szCs w:val="24"/>
        </w:rPr>
      </w:pPr>
    </w:p>
    <w:p w14:paraId="63E0123C" w14:textId="763DBB7A" w:rsidR="00B63065" w:rsidRPr="00D8280D" w:rsidRDefault="00CA30B8" w:rsidP="001058CC">
      <w:pPr>
        <w:pStyle w:val="NormalWeb"/>
        <w:spacing w:before="0" w:beforeAutospacing="0" w:after="0" w:afterAutospacing="0" w:line="480" w:lineRule="auto"/>
        <w:rPr>
          <w:sz w:val="24"/>
          <w:szCs w:val="24"/>
          <w:u w:val="single"/>
        </w:rPr>
      </w:pPr>
      <w:r>
        <w:rPr>
          <w:sz w:val="24"/>
          <w:szCs w:val="24"/>
          <w:u w:val="single"/>
        </w:rPr>
        <w:t>A punctuated origin</w:t>
      </w:r>
    </w:p>
    <w:p w14:paraId="40C81651" w14:textId="47881D4E" w:rsidR="007018CA" w:rsidRDefault="00B63065" w:rsidP="001058CC">
      <w:pPr>
        <w:pStyle w:val="NormalWeb"/>
        <w:spacing w:before="0" w:beforeAutospacing="0" w:after="0" w:afterAutospacing="0" w:line="480" w:lineRule="auto"/>
        <w:rPr>
          <w:color w:val="FF0000"/>
          <w:sz w:val="24"/>
          <w:szCs w:val="24"/>
        </w:rPr>
      </w:pPr>
      <w:r>
        <w:rPr>
          <w:sz w:val="24"/>
          <w:szCs w:val="24"/>
        </w:rPr>
        <w:t xml:space="preserve"> </w:t>
      </w:r>
      <w:r w:rsidR="006A7C8F" w:rsidRPr="00CF5F6B">
        <w:rPr>
          <w:sz w:val="24"/>
          <w:szCs w:val="24"/>
        </w:rPr>
        <w:t>The m</w:t>
      </w:r>
      <w:r w:rsidR="007D0FE5" w:rsidRPr="00CF5F6B">
        <w:rPr>
          <w:sz w:val="24"/>
          <w:szCs w:val="24"/>
        </w:rPr>
        <w:t xml:space="preserve">ost enduring model </w:t>
      </w:r>
      <w:r w:rsidR="008D739E" w:rsidRPr="00CF5F6B">
        <w:rPr>
          <w:sz w:val="24"/>
          <w:szCs w:val="24"/>
        </w:rPr>
        <w:t xml:space="preserve">developed </w:t>
      </w:r>
      <w:r w:rsidR="007D0FE5" w:rsidRPr="00CF5F6B">
        <w:rPr>
          <w:sz w:val="24"/>
          <w:szCs w:val="24"/>
        </w:rPr>
        <w:t>since the 195</w:t>
      </w:r>
      <w:r w:rsidR="006A7C8F" w:rsidRPr="00CF5F6B">
        <w:rPr>
          <w:sz w:val="24"/>
          <w:szCs w:val="24"/>
        </w:rPr>
        <w:t xml:space="preserve">0s is </w:t>
      </w:r>
      <w:r w:rsidR="00C7528E" w:rsidRPr="00CF5F6B">
        <w:rPr>
          <w:sz w:val="24"/>
          <w:szCs w:val="24"/>
        </w:rPr>
        <w:t xml:space="preserve">that </w:t>
      </w:r>
      <w:r w:rsidR="008D739E" w:rsidRPr="00CF5F6B">
        <w:rPr>
          <w:sz w:val="24"/>
          <w:szCs w:val="24"/>
        </w:rPr>
        <w:t>of</w:t>
      </w:r>
      <w:r w:rsidR="00C7528E" w:rsidRPr="00CF5F6B">
        <w:rPr>
          <w:sz w:val="24"/>
          <w:szCs w:val="24"/>
        </w:rPr>
        <w:t xml:space="preserve"> Chomsky</w:t>
      </w:r>
      <w:r w:rsidR="008D739E" w:rsidRPr="00CF5F6B">
        <w:rPr>
          <w:sz w:val="24"/>
          <w:szCs w:val="24"/>
        </w:rPr>
        <w:t>,</w:t>
      </w:r>
      <w:r w:rsidR="00C7528E" w:rsidRPr="00CF5F6B">
        <w:rPr>
          <w:sz w:val="24"/>
          <w:szCs w:val="24"/>
        </w:rPr>
        <w:t xml:space="preserve"> </w:t>
      </w:r>
      <w:r w:rsidR="008D739E" w:rsidRPr="00CF5F6B">
        <w:rPr>
          <w:sz w:val="24"/>
          <w:szCs w:val="24"/>
        </w:rPr>
        <w:t xml:space="preserve">in </w:t>
      </w:r>
      <w:r w:rsidR="00C7528E" w:rsidRPr="00CF5F6B">
        <w:rPr>
          <w:sz w:val="24"/>
          <w:szCs w:val="24"/>
        </w:rPr>
        <w:t xml:space="preserve">which human </w:t>
      </w:r>
      <w:r w:rsidR="006A7C8F" w:rsidRPr="00CF5F6B">
        <w:rPr>
          <w:sz w:val="24"/>
          <w:szCs w:val="24"/>
        </w:rPr>
        <w:t xml:space="preserve">language </w:t>
      </w:r>
      <w:r w:rsidR="008D739E" w:rsidRPr="00CF5F6B">
        <w:rPr>
          <w:sz w:val="24"/>
          <w:szCs w:val="24"/>
        </w:rPr>
        <w:t xml:space="preserve">is </w:t>
      </w:r>
      <w:r w:rsidR="000976A4" w:rsidRPr="00CF5F6B">
        <w:rPr>
          <w:sz w:val="24"/>
          <w:szCs w:val="24"/>
        </w:rPr>
        <w:t xml:space="preserve">distinguished </w:t>
      </w:r>
      <w:r w:rsidR="006A7C8F" w:rsidRPr="00CF5F6B">
        <w:rPr>
          <w:sz w:val="24"/>
          <w:szCs w:val="24"/>
        </w:rPr>
        <w:t>from other forms of communication by the presence of hierarchical recursive grammar</w:t>
      </w:r>
      <w:r w:rsidR="00C7528E" w:rsidRPr="00CF5F6B">
        <w:rPr>
          <w:sz w:val="24"/>
          <w:szCs w:val="24"/>
        </w:rPr>
        <w:t xml:space="preserve"> generated by </w:t>
      </w:r>
      <w:r w:rsidR="004362C7" w:rsidRPr="00CF5F6B">
        <w:rPr>
          <w:sz w:val="24"/>
          <w:szCs w:val="24"/>
        </w:rPr>
        <w:t>a computational system in the brain</w:t>
      </w:r>
      <w:r w:rsidR="00733B58" w:rsidRPr="00CF5F6B">
        <w:rPr>
          <w:sz w:val="24"/>
          <w:szCs w:val="24"/>
        </w:rPr>
        <w:t>, independently of cultural context</w:t>
      </w:r>
      <w:r w:rsidR="004362C7" w:rsidRPr="00CF5F6B">
        <w:rPr>
          <w:sz w:val="24"/>
          <w:szCs w:val="24"/>
        </w:rPr>
        <w:t xml:space="preserve"> (</w:t>
      </w:r>
      <w:r w:rsidR="000E5811" w:rsidRPr="00CF5F6B">
        <w:rPr>
          <w:sz w:val="24"/>
          <w:szCs w:val="24"/>
        </w:rPr>
        <w:t xml:space="preserve">Chomsky 1965; </w:t>
      </w:r>
      <w:r w:rsidR="004362C7" w:rsidRPr="00CF5F6B">
        <w:rPr>
          <w:sz w:val="24"/>
          <w:szCs w:val="24"/>
        </w:rPr>
        <w:t xml:space="preserve">Hauser et al. 2002). </w:t>
      </w:r>
      <w:r w:rsidR="00733B58" w:rsidRPr="00CF5F6B">
        <w:rPr>
          <w:sz w:val="24"/>
          <w:szCs w:val="24"/>
        </w:rPr>
        <w:t xml:space="preserve"> Recursion involves </w:t>
      </w:r>
      <w:r w:rsidR="004A5368" w:rsidRPr="00CF5F6B">
        <w:rPr>
          <w:sz w:val="24"/>
          <w:szCs w:val="24"/>
        </w:rPr>
        <w:t xml:space="preserve">embedding </w:t>
      </w:r>
      <w:r w:rsidR="00242AB1" w:rsidRPr="00CF5F6B">
        <w:rPr>
          <w:sz w:val="24"/>
          <w:szCs w:val="24"/>
        </w:rPr>
        <w:t>sub-</w:t>
      </w:r>
      <w:r w:rsidR="004A5368" w:rsidRPr="00CF5F6B">
        <w:rPr>
          <w:sz w:val="24"/>
          <w:szCs w:val="24"/>
        </w:rPr>
        <w:t>phrases into phrases of similar type</w:t>
      </w:r>
      <w:r w:rsidR="00F77FAA">
        <w:rPr>
          <w:sz w:val="24"/>
          <w:szCs w:val="24"/>
        </w:rPr>
        <w:t>,</w:t>
      </w:r>
      <w:r w:rsidR="004A5368" w:rsidRPr="00CF5F6B">
        <w:rPr>
          <w:sz w:val="24"/>
          <w:szCs w:val="24"/>
        </w:rPr>
        <w:t xml:space="preserve"> and in theory enabling an unlimited range of sentences (and meanings) to be constructed</w:t>
      </w:r>
      <w:r w:rsidR="00750B96">
        <w:rPr>
          <w:sz w:val="24"/>
          <w:szCs w:val="24"/>
        </w:rPr>
        <w:t xml:space="preserve"> from a limited range of sounds</w:t>
      </w:r>
      <w:r w:rsidR="004A5368" w:rsidRPr="00CF5F6B">
        <w:rPr>
          <w:sz w:val="24"/>
          <w:szCs w:val="24"/>
        </w:rPr>
        <w:t xml:space="preserve">.  </w:t>
      </w:r>
      <w:r w:rsidR="00C7528E" w:rsidRPr="00CF5F6B">
        <w:rPr>
          <w:sz w:val="24"/>
          <w:szCs w:val="24"/>
        </w:rPr>
        <w:t>A</w:t>
      </w:r>
      <w:r w:rsidR="0003565E" w:rsidRPr="00CF5F6B">
        <w:rPr>
          <w:sz w:val="24"/>
          <w:szCs w:val="24"/>
        </w:rPr>
        <w:t xml:space="preserve">ccording to this </w:t>
      </w:r>
      <w:r w:rsidR="00242AB1" w:rsidRPr="00CF5F6B">
        <w:rPr>
          <w:sz w:val="24"/>
          <w:szCs w:val="24"/>
        </w:rPr>
        <w:t>i</w:t>
      </w:r>
      <w:r w:rsidR="00C0015F">
        <w:rPr>
          <w:sz w:val="24"/>
          <w:szCs w:val="24"/>
        </w:rPr>
        <w:t>n</w:t>
      </w:r>
      <w:r w:rsidR="00242AB1" w:rsidRPr="00CF5F6B">
        <w:rPr>
          <w:sz w:val="24"/>
          <w:szCs w:val="24"/>
        </w:rPr>
        <w:t xml:space="preserve">natist </w:t>
      </w:r>
      <w:r w:rsidR="0003565E" w:rsidRPr="00CF5F6B">
        <w:rPr>
          <w:sz w:val="24"/>
          <w:szCs w:val="24"/>
        </w:rPr>
        <w:t>view, a</w:t>
      </w:r>
      <w:r w:rsidR="00C7528E" w:rsidRPr="00CF5F6B">
        <w:rPr>
          <w:sz w:val="24"/>
          <w:szCs w:val="24"/>
        </w:rPr>
        <w:t>ll modern humans are born with this</w:t>
      </w:r>
      <w:r w:rsidR="003549F9">
        <w:rPr>
          <w:sz w:val="24"/>
          <w:szCs w:val="24"/>
        </w:rPr>
        <w:t xml:space="preserve"> uniquely human</w:t>
      </w:r>
      <w:r w:rsidR="00C7528E" w:rsidRPr="00CF5F6B">
        <w:rPr>
          <w:sz w:val="24"/>
          <w:szCs w:val="24"/>
        </w:rPr>
        <w:t xml:space="preserve"> faculty </w:t>
      </w:r>
      <w:r w:rsidR="003549F9">
        <w:rPr>
          <w:sz w:val="24"/>
          <w:szCs w:val="24"/>
        </w:rPr>
        <w:t xml:space="preserve">for </w:t>
      </w:r>
      <w:r w:rsidR="00750B96">
        <w:rPr>
          <w:sz w:val="24"/>
          <w:szCs w:val="24"/>
        </w:rPr>
        <w:t xml:space="preserve">producing language with </w:t>
      </w:r>
      <w:r w:rsidR="003549F9">
        <w:rPr>
          <w:sz w:val="24"/>
          <w:szCs w:val="24"/>
        </w:rPr>
        <w:t xml:space="preserve">recursion </w:t>
      </w:r>
      <w:r w:rsidR="00750B96">
        <w:rPr>
          <w:sz w:val="24"/>
          <w:szCs w:val="24"/>
        </w:rPr>
        <w:t xml:space="preserve">(universal grammar) </w:t>
      </w:r>
      <w:r w:rsidR="008D739E" w:rsidRPr="00CF5F6B">
        <w:rPr>
          <w:sz w:val="24"/>
          <w:szCs w:val="24"/>
        </w:rPr>
        <w:t>which</w:t>
      </w:r>
      <w:r w:rsidR="00C7528E" w:rsidRPr="00CF5F6B">
        <w:rPr>
          <w:sz w:val="24"/>
          <w:szCs w:val="24"/>
        </w:rPr>
        <w:t xml:space="preserve"> arose suddenly </w:t>
      </w:r>
      <w:r w:rsidR="004A5368" w:rsidRPr="00CF5F6B">
        <w:rPr>
          <w:sz w:val="24"/>
          <w:szCs w:val="24"/>
        </w:rPr>
        <w:t xml:space="preserve">in </w:t>
      </w:r>
      <w:r w:rsidR="004A5368" w:rsidRPr="00CF5F6B">
        <w:rPr>
          <w:i/>
          <w:sz w:val="24"/>
          <w:szCs w:val="24"/>
        </w:rPr>
        <w:t>Homo sapiens</w:t>
      </w:r>
      <w:r w:rsidR="004A5368" w:rsidRPr="00CF5F6B">
        <w:rPr>
          <w:sz w:val="24"/>
          <w:szCs w:val="24"/>
        </w:rPr>
        <w:t xml:space="preserve"> from a genetic mutation</w:t>
      </w:r>
      <w:r w:rsidR="000E5811" w:rsidRPr="00CF5F6B">
        <w:rPr>
          <w:sz w:val="24"/>
          <w:szCs w:val="24"/>
        </w:rPr>
        <w:t xml:space="preserve"> in the brain</w:t>
      </w:r>
      <w:r w:rsidR="00C7528E" w:rsidRPr="00CF5F6B">
        <w:rPr>
          <w:sz w:val="24"/>
          <w:szCs w:val="24"/>
        </w:rPr>
        <w:t xml:space="preserve"> sometime between</w:t>
      </w:r>
      <w:r w:rsidR="004A5368" w:rsidRPr="00CF5F6B">
        <w:rPr>
          <w:sz w:val="24"/>
          <w:szCs w:val="24"/>
        </w:rPr>
        <w:t xml:space="preserve"> </w:t>
      </w:r>
      <w:r w:rsidR="00E61D2A" w:rsidRPr="00CF5F6B">
        <w:rPr>
          <w:sz w:val="24"/>
          <w:szCs w:val="24"/>
        </w:rPr>
        <w:t>70</w:t>
      </w:r>
      <w:r w:rsidR="004A5368" w:rsidRPr="00CF5F6B">
        <w:rPr>
          <w:sz w:val="24"/>
          <w:szCs w:val="24"/>
        </w:rPr>
        <w:t>,000 to 50,000 years ago (</w:t>
      </w:r>
      <w:r w:rsidR="00E61D2A" w:rsidRPr="00CF5F6B">
        <w:rPr>
          <w:sz w:val="24"/>
          <w:szCs w:val="24"/>
        </w:rPr>
        <w:t>Bolhuis et al</w:t>
      </w:r>
      <w:r w:rsidR="003549F9">
        <w:rPr>
          <w:sz w:val="24"/>
          <w:szCs w:val="24"/>
        </w:rPr>
        <w:t>.</w:t>
      </w:r>
      <w:r w:rsidR="00E61D2A" w:rsidRPr="00CF5F6B">
        <w:rPr>
          <w:sz w:val="24"/>
          <w:szCs w:val="24"/>
        </w:rPr>
        <w:t xml:space="preserve"> 2014</w:t>
      </w:r>
      <w:r w:rsidR="004A5368" w:rsidRPr="00CF5F6B">
        <w:rPr>
          <w:sz w:val="24"/>
          <w:szCs w:val="24"/>
        </w:rPr>
        <w:t xml:space="preserve">). </w:t>
      </w:r>
      <w:r w:rsidR="00242AB1" w:rsidRPr="00CF5F6B">
        <w:rPr>
          <w:sz w:val="24"/>
          <w:szCs w:val="24"/>
        </w:rPr>
        <w:t xml:space="preserve">The most relevant archaeological evidence for language takes the form of proxies for symbol use </w:t>
      </w:r>
      <w:r w:rsidR="009B08B4" w:rsidRPr="00CF5F6B">
        <w:rPr>
          <w:sz w:val="24"/>
          <w:szCs w:val="24"/>
        </w:rPr>
        <w:t>because</w:t>
      </w:r>
      <w:r w:rsidR="00242AB1" w:rsidRPr="00CF5F6B">
        <w:rPr>
          <w:sz w:val="24"/>
          <w:szCs w:val="24"/>
        </w:rPr>
        <w:t xml:space="preserve"> </w:t>
      </w:r>
      <w:r w:rsidR="00BD7B12" w:rsidRPr="00CF5F6B">
        <w:rPr>
          <w:sz w:val="24"/>
          <w:szCs w:val="24"/>
        </w:rPr>
        <w:t>“language is interdependent with symbolic thought” (Bolhuis et al</w:t>
      </w:r>
      <w:r w:rsidR="003549F9">
        <w:rPr>
          <w:sz w:val="24"/>
          <w:szCs w:val="24"/>
        </w:rPr>
        <w:t>.</w:t>
      </w:r>
      <w:r w:rsidR="00BD7B12" w:rsidRPr="00CF5F6B">
        <w:rPr>
          <w:sz w:val="24"/>
          <w:szCs w:val="24"/>
        </w:rPr>
        <w:t xml:space="preserve"> 2014:3).</w:t>
      </w:r>
      <w:r w:rsidR="00C7528E" w:rsidRPr="00CF5F6B">
        <w:rPr>
          <w:sz w:val="24"/>
          <w:szCs w:val="24"/>
        </w:rPr>
        <w:t xml:space="preserve">  </w:t>
      </w:r>
      <w:r w:rsidR="002D5419" w:rsidRPr="00CF5F6B">
        <w:rPr>
          <w:sz w:val="24"/>
          <w:szCs w:val="24"/>
        </w:rPr>
        <w:t>Botha (2010:202) adds the requirement of a bridging theory between claimed evidence for symbol use and fully syntactical language</w:t>
      </w:r>
      <w:r w:rsidR="00607237">
        <w:rPr>
          <w:sz w:val="24"/>
          <w:szCs w:val="24"/>
        </w:rPr>
        <w:t xml:space="preserve"> (or recursion)</w:t>
      </w:r>
      <w:r w:rsidR="002D5419" w:rsidRPr="00CF5F6B">
        <w:rPr>
          <w:sz w:val="24"/>
          <w:szCs w:val="24"/>
        </w:rPr>
        <w:t xml:space="preserve">.  </w:t>
      </w:r>
      <w:r w:rsidR="00750B96">
        <w:rPr>
          <w:sz w:val="24"/>
          <w:szCs w:val="24"/>
        </w:rPr>
        <w:t>Such a</w:t>
      </w:r>
      <w:r w:rsidR="002D5419" w:rsidRPr="00CF5F6B">
        <w:rPr>
          <w:sz w:val="24"/>
          <w:szCs w:val="24"/>
        </w:rPr>
        <w:t xml:space="preserve"> theory should incorporate testable </w:t>
      </w:r>
      <w:r w:rsidR="00750B96">
        <w:rPr>
          <w:sz w:val="24"/>
          <w:szCs w:val="24"/>
        </w:rPr>
        <w:t>hypotheses</w:t>
      </w:r>
      <w:r w:rsidR="002D5419" w:rsidRPr="00CF5F6B">
        <w:rPr>
          <w:sz w:val="24"/>
          <w:szCs w:val="24"/>
        </w:rPr>
        <w:t>,</w:t>
      </w:r>
      <w:r w:rsidR="00607237">
        <w:rPr>
          <w:sz w:val="24"/>
          <w:szCs w:val="24"/>
        </w:rPr>
        <w:t xml:space="preserve"> such as those drawn from </w:t>
      </w:r>
      <w:r w:rsidR="004949AB">
        <w:rPr>
          <w:sz w:val="24"/>
          <w:szCs w:val="24"/>
        </w:rPr>
        <w:t>neuroscience</w:t>
      </w:r>
      <w:r w:rsidR="00607237">
        <w:rPr>
          <w:sz w:val="24"/>
          <w:szCs w:val="24"/>
        </w:rPr>
        <w:t>,</w:t>
      </w:r>
      <w:r w:rsidR="002D5419" w:rsidRPr="00CF5F6B">
        <w:rPr>
          <w:sz w:val="24"/>
          <w:szCs w:val="24"/>
        </w:rPr>
        <w:t xml:space="preserve"> marshal factual evidence and not be </w:t>
      </w:r>
      <w:r w:rsidR="002D5419" w:rsidRPr="00CF5F6B">
        <w:rPr>
          <w:i/>
          <w:sz w:val="24"/>
          <w:szCs w:val="24"/>
        </w:rPr>
        <w:t>ad hoc</w:t>
      </w:r>
      <w:r w:rsidR="002D5419" w:rsidRPr="00CF5F6B">
        <w:rPr>
          <w:sz w:val="24"/>
          <w:szCs w:val="24"/>
        </w:rPr>
        <w:t xml:space="preserve">.  </w:t>
      </w:r>
      <w:r w:rsidR="004949AB">
        <w:rPr>
          <w:sz w:val="24"/>
          <w:szCs w:val="24"/>
        </w:rPr>
        <w:t>At the core of this approach is a comput</w:t>
      </w:r>
      <w:r w:rsidR="000A7A3F">
        <w:rPr>
          <w:sz w:val="24"/>
          <w:szCs w:val="24"/>
        </w:rPr>
        <w:t>ational model of the mind in which the language mutation represents a marked increase in information processing capacity, independent of cultural context</w:t>
      </w:r>
      <w:r w:rsidR="003549F9">
        <w:rPr>
          <w:i/>
          <w:sz w:val="24"/>
          <w:szCs w:val="24"/>
        </w:rPr>
        <w:t>.</w:t>
      </w:r>
    </w:p>
    <w:p w14:paraId="6ED2238A" w14:textId="77777777" w:rsidR="000A7A3F" w:rsidRPr="00CF5F6B" w:rsidRDefault="000A7A3F" w:rsidP="001058CC">
      <w:pPr>
        <w:pStyle w:val="NormalWeb"/>
        <w:spacing w:before="0" w:beforeAutospacing="0" w:after="0" w:afterAutospacing="0" w:line="480" w:lineRule="auto"/>
        <w:rPr>
          <w:sz w:val="24"/>
          <w:szCs w:val="24"/>
        </w:rPr>
      </w:pPr>
    </w:p>
    <w:p w14:paraId="1113F034" w14:textId="40334988" w:rsidR="00F55E8D" w:rsidRDefault="00F77FAA" w:rsidP="001058CC">
      <w:pPr>
        <w:pStyle w:val="NormalWeb"/>
        <w:spacing w:before="0" w:beforeAutospacing="0" w:after="0" w:afterAutospacing="0" w:line="480" w:lineRule="auto"/>
        <w:rPr>
          <w:sz w:val="24"/>
          <w:szCs w:val="24"/>
        </w:rPr>
      </w:pPr>
      <w:r>
        <w:rPr>
          <w:sz w:val="24"/>
          <w:szCs w:val="24"/>
        </w:rPr>
        <w:t>The proposition that recursion is the essence of language has never been fully accepted by all linguists (see Tallerman and Gibson</w:t>
      </w:r>
      <w:r w:rsidR="00A90FD7">
        <w:rPr>
          <w:sz w:val="24"/>
          <w:szCs w:val="24"/>
        </w:rPr>
        <w:t xml:space="preserve"> 2012), but it </w:t>
      </w:r>
      <w:r w:rsidR="003E2564">
        <w:rPr>
          <w:sz w:val="24"/>
          <w:szCs w:val="24"/>
        </w:rPr>
        <w:t xml:space="preserve">entered the mainstream of </w:t>
      </w:r>
      <w:r w:rsidR="003549F9">
        <w:rPr>
          <w:sz w:val="24"/>
          <w:szCs w:val="24"/>
        </w:rPr>
        <w:t xml:space="preserve">archaeological interpretation in the 1970s </w:t>
      </w:r>
      <w:r w:rsidR="00BE0242">
        <w:rPr>
          <w:sz w:val="24"/>
          <w:szCs w:val="24"/>
        </w:rPr>
        <w:t>in a regional</w:t>
      </w:r>
      <w:r w:rsidR="00433BCF">
        <w:rPr>
          <w:sz w:val="24"/>
          <w:szCs w:val="24"/>
        </w:rPr>
        <w:t xml:space="preserve"> analysis of the Middle to Upper Palaeolithic transition in </w:t>
      </w:r>
      <w:r w:rsidR="00BE0242">
        <w:rPr>
          <w:sz w:val="24"/>
          <w:szCs w:val="24"/>
        </w:rPr>
        <w:t xml:space="preserve">southwestern France </w:t>
      </w:r>
      <w:r w:rsidR="003549F9">
        <w:rPr>
          <w:sz w:val="24"/>
          <w:szCs w:val="24"/>
        </w:rPr>
        <w:t xml:space="preserve">(Mellars </w:t>
      </w:r>
      <w:r w:rsidR="00B80BC2">
        <w:rPr>
          <w:sz w:val="24"/>
          <w:szCs w:val="24"/>
        </w:rPr>
        <w:t>1973)</w:t>
      </w:r>
      <w:r w:rsidR="00BE0242">
        <w:rPr>
          <w:sz w:val="24"/>
          <w:szCs w:val="24"/>
        </w:rPr>
        <w:t xml:space="preserve">.  </w:t>
      </w:r>
      <w:r w:rsidR="00376B7E">
        <w:rPr>
          <w:sz w:val="24"/>
          <w:szCs w:val="24"/>
        </w:rPr>
        <w:t xml:space="preserve">Stark </w:t>
      </w:r>
      <w:r w:rsidR="00BE0242">
        <w:rPr>
          <w:sz w:val="24"/>
          <w:szCs w:val="24"/>
        </w:rPr>
        <w:t>contrasts</w:t>
      </w:r>
      <w:r w:rsidR="00433BCF">
        <w:rPr>
          <w:sz w:val="24"/>
          <w:szCs w:val="24"/>
        </w:rPr>
        <w:t xml:space="preserve"> </w:t>
      </w:r>
      <w:r w:rsidR="00376B7E">
        <w:rPr>
          <w:sz w:val="24"/>
          <w:szCs w:val="24"/>
        </w:rPr>
        <w:t xml:space="preserve">were </w:t>
      </w:r>
      <w:r w:rsidR="00433BCF">
        <w:rPr>
          <w:sz w:val="24"/>
          <w:szCs w:val="24"/>
        </w:rPr>
        <w:t>drawn</w:t>
      </w:r>
      <w:r w:rsidR="00BE0242">
        <w:rPr>
          <w:sz w:val="24"/>
          <w:szCs w:val="24"/>
        </w:rPr>
        <w:t xml:space="preserve"> between the two behavioural records </w:t>
      </w:r>
      <w:r w:rsidR="00433BCF">
        <w:rPr>
          <w:sz w:val="24"/>
          <w:szCs w:val="24"/>
        </w:rPr>
        <w:t xml:space="preserve">produced by two different species, Neanderthals and </w:t>
      </w:r>
      <w:r w:rsidR="00433BCF" w:rsidRPr="00433BCF">
        <w:rPr>
          <w:i/>
          <w:sz w:val="24"/>
          <w:szCs w:val="24"/>
        </w:rPr>
        <w:t>Homo sapiens</w:t>
      </w:r>
      <w:r w:rsidR="00433BCF">
        <w:rPr>
          <w:sz w:val="24"/>
          <w:szCs w:val="24"/>
        </w:rPr>
        <w:t xml:space="preserve"> respectively</w:t>
      </w:r>
      <w:r w:rsidR="00376B7E">
        <w:rPr>
          <w:sz w:val="24"/>
          <w:szCs w:val="24"/>
        </w:rPr>
        <w:t xml:space="preserve">. These </w:t>
      </w:r>
      <w:r w:rsidR="00433BCF">
        <w:rPr>
          <w:sz w:val="24"/>
          <w:szCs w:val="24"/>
        </w:rPr>
        <w:t xml:space="preserve">became </w:t>
      </w:r>
      <w:r w:rsidR="004E4F92">
        <w:rPr>
          <w:sz w:val="24"/>
          <w:szCs w:val="24"/>
        </w:rPr>
        <w:t xml:space="preserve">the </w:t>
      </w:r>
      <w:r w:rsidR="000C0BC2">
        <w:rPr>
          <w:sz w:val="24"/>
          <w:szCs w:val="24"/>
        </w:rPr>
        <w:t>unintended foundation</w:t>
      </w:r>
      <w:r w:rsidR="004E4F92">
        <w:rPr>
          <w:sz w:val="24"/>
          <w:szCs w:val="24"/>
        </w:rPr>
        <w:t xml:space="preserve"> of </w:t>
      </w:r>
      <w:r w:rsidR="000241A3">
        <w:rPr>
          <w:sz w:val="24"/>
          <w:szCs w:val="24"/>
        </w:rPr>
        <w:t>the concept of a</w:t>
      </w:r>
      <w:r w:rsidR="004E4F92">
        <w:rPr>
          <w:sz w:val="24"/>
          <w:szCs w:val="24"/>
        </w:rPr>
        <w:t xml:space="preserve"> </w:t>
      </w:r>
      <w:r w:rsidR="00376B7E">
        <w:rPr>
          <w:sz w:val="24"/>
          <w:szCs w:val="24"/>
        </w:rPr>
        <w:t>more general</w:t>
      </w:r>
      <w:r w:rsidR="000C0BC2">
        <w:rPr>
          <w:sz w:val="24"/>
          <w:szCs w:val="24"/>
        </w:rPr>
        <w:t xml:space="preserve"> </w:t>
      </w:r>
      <w:r w:rsidR="004E4F92">
        <w:rPr>
          <w:sz w:val="24"/>
          <w:szCs w:val="24"/>
        </w:rPr>
        <w:t>‘Human Revolution’</w:t>
      </w:r>
      <w:r w:rsidR="00376B7E">
        <w:rPr>
          <w:sz w:val="24"/>
          <w:szCs w:val="24"/>
        </w:rPr>
        <w:t xml:space="preserve"> </w:t>
      </w:r>
      <w:r w:rsidR="000C0BC2">
        <w:rPr>
          <w:sz w:val="24"/>
          <w:szCs w:val="24"/>
        </w:rPr>
        <w:t>(M</w:t>
      </w:r>
      <w:r w:rsidR="00F55E8D">
        <w:rPr>
          <w:sz w:val="24"/>
          <w:szCs w:val="24"/>
        </w:rPr>
        <w:t>ellars</w:t>
      </w:r>
      <w:r w:rsidR="000C0BC2">
        <w:rPr>
          <w:sz w:val="24"/>
          <w:szCs w:val="24"/>
        </w:rPr>
        <w:t>1989</w:t>
      </w:r>
      <w:r w:rsidR="00F55E8D">
        <w:rPr>
          <w:sz w:val="24"/>
          <w:szCs w:val="24"/>
        </w:rPr>
        <w:t xml:space="preserve">, </w:t>
      </w:r>
      <w:r w:rsidR="000C0BC2">
        <w:rPr>
          <w:sz w:val="24"/>
          <w:szCs w:val="24"/>
        </w:rPr>
        <w:t xml:space="preserve">2005) in which symbol use and complex </w:t>
      </w:r>
      <w:r w:rsidR="00BF354C">
        <w:rPr>
          <w:sz w:val="24"/>
          <w:szCs w:val="24"/>
        </w:rPr>
        <w:t xml:space="preserve">(recursive) </w:t>
      </w:r>
      <w:r w:rsidR="000C0BC2">
        <w:rPr>
          <w:sz w:val="24"/>
          <w:szCs w:val="24"/>
        </w:rPr>
        <w:t xml:space="preserve">language marked the emergence of behavioural modernity (Henshilwood and Marean 2003).  </w:t>
      </w:r>
    </w:p>
    <w:p w14:paraId="28084512" w14:textId="77777777" w:rsidR="00C04463" w:rsidRDefault="00C04463" w:rsidP="001058CC">
      <w:pPr>
        <w:pStyle w:val="NormalWeb"/>
        <w:spacing w:before="0" w:beforeAutospacing="0" w:after="0" w:afterAutospacing="0" w:line="480" w:lineRule="auto"/>
        <w:rPr>
          <w:sz w:val="24"/>
          <w:szCs w:val="24"/>
        </w:rPr>
      </w:pPr>
    </w:p>
    <w:p w14:paraId="2F1B01D2" w14:textId="44F2A380" w:rsidR="000241A3" w:rsidRDefault="00B80BC2" w:rsidP="001058CC">
      <w:pPr>
        <w:pStyle w:val="NormalWeb"/>
        <w:spacing w:before="0" w:beforeAutospacing="0" w:after="0" w:afterAutospacing="0" w:line="480" w:lineRule="auto"/>
        <w:rPr>
          <w:sz w:val="24"/>
          <w:szCs w:val="24"/>
        </w:rPr>
      </w:pPr>
      <w:r>
        <w:rPr>
          <w:sz w:val="24"/>
          <w:szCs w:val="24"/>
        </w:rPr>
        <w:t xml:space="preserve">The </w:t>
      </w:r>
      <w:r w:rsidR="00B006CF">
        <w:rPr>
          <w:sz w:val="24"/>
          <w:szCs w:val="24"/>
        </w:rPr>
        <w:t xml:space="preserve">human faculty for </w:t>
      </w:r>
      <w:r w:rsidR="003E2564">
        <w:rPr>
          <w:sz w:val="24"/>
          <w:szCs w:val="24"/>
        </w:rPr>
        <w:t>producing recursive grammar,</w:t>
      </w:r>
      <w:r w:rsidR="00B006CF">
        <w:rPr>
          <w:sz w:val="24"/>
          <w:szCs w:val="24"/>
        </w:rPr>
        <w:t xml:space="preserve"> or </w:t>
      </w:r>
      <w:r w:rsidR="003E2564">
        <w:rPr>
          <w:sz w:val="24"/>
          <w:szCs w:val="24"/>
        </w:rPr>
        <w:t>its equivalent ‘</w:t>
      </w:r>
      <w:r w:rsidR="00B006CF">
        <w:rPr>
          <w:sz w:val="24"/>
          <w:szCs w:val="24"/>
        </w:rPr>
        <w:t>fully syntactical language</w:t>
      </w:r>
      <w:r w:rsidR="003E2564">
        <w:rPr>
          <w:sz w:val="24"/>
          <w:szCs w:val="24"/>
        </w:rPr>
        <w:t>’,</w:t>
      </w:r>
      <w:r w:rsidR="00B006CF">
        <w:rPr>
          <w:sz w:val="24"/>
          <w:szCs w:val="24"/>
        </w:rPr>
        <w:t xml:space="preserve"> features consistently as the key advantage that </w:t>
      </w:r>
      <w:r w:rsidR="00B006CF" w:rsidRPr="00A95958">
        <w:rPr>
          <w:i/>
          <w:sz w:val="24"/>
          <w:szCs w:val="24"/>
        </w:rPr>
        <w:t>Homo sapiens</w:t>
      </w:r>
      <w:r w:rsidR="006D1D71">
        <w:rPr>
          <w:sz w:val="24"/>
          <w:szCs w:val="24"/>
        </w:rPr>
        <w:t xml:space="preserve"> possessed over other hominins, </w:t>
      </w:r>
      <w:r w:rsidR="000C0BC2">
        <w:rPr>
          <w:sz w:val="24"/>
          <w:szCs w:val="24"/>
        </w:rPr>
        <w:t>especially</w:t>
      </w:r>
      <w:r w:rsidR="006D1D71">
        <w:rPr>
          <w:sz w:val="24"/>
          <w:szCs w:val="24"/>
        </w:rPr>
        <w:t xml:space="preserve"> in relation to Neanderthals.  The </w:t>
      </w:r>
      <w:r w:rsidR="000C0BC2">
        <w:rPr>
          <w:sz w:val="24"/>
          <w:szCs w:val="24"/>
        </w:rPr>
        <w:t xml:space="preserve">Middle to </w:t>
      </w:r>
      <w:r w:rsidR="006D1D71">
        <w:rPr>
          <w:sz w:val="24"/>
          <w:szCs w:val="24"/>
        </w:rPr>
        <w:t>Upper Palaeolithic transition reflects this underlying difference in communicative superiority</w:t>
      </w:r>
      <w:r w:rsidR="000C0BC2">
        <w:rPr>
          <w:sz w:val="24"/>
          <w:szCs w:val="24"/>
        </w:rPr>
        <w:t>,</w:t>
      </w:r>
      <w:r w:rsidR="006D1D71">
        <w:rPr>
          <w:sz w:val="24"/>
          <w:szCs w:val="24"/>
        </w:rPr>
        <w:t xml:space="preserve"> with anatomically modern humans able to produce a range of behaviours</w:t>
      </w:r>
      <w:r w:rsidR="000241A3">
        <w:rPr>
          <w:sz w:val="24"/>
          <w:szCs w:val="24"/>
        </w:rPr>
        <w:t xml:space="preserve"> far beyond the capacity of</w:t>
      </w:r>
      <w:r w:rsidR="006D1D71">
        <w:rPr>
          <w:sz w:val="24"/>
          <w:szCs w:val="24"/>
        </w:rPr>
        <w:t xml:space="preserve"> Neanderthals (Mellars 1973</w:t>
      </w:r>
      <w:r w:rsidR="00E14A2C">
        <w:rPr>
          <w:sz w:val="24"/>
          <w:szCs w:val="24"/>
        </w:rPr>
        <w:t>, 1989, 2005</w:t>
      </w:r>
      <w:r w:rsidR="006D1D71">
        <w:rPr>
          <w:sz w:val="24"/>
          <w:szCs w:val="24"/>
        </w:rPr>
        <w:t xml:space="preserve">).  Complex language enabled the </w:t>
      </w:r>
      <w:r w:rsidR="009B08B4" w:rsidRPr="00CF5F6B">
        <w:rPr>
          <w:sz w:val="24"/>
          <w:szCs w:val="24"/>
        </w:rPr>
        <w:t xml:space="preserve">development of new kinds of </w:t>
      </w:r>
      <w:r w:rsidR="003A7EEB">
        <w:rPr>
          <w:sz w:val="24"/>
          <w:szCs w:val="24"/>
        </w:rPr>
        <w:t>standardised stone tools (blades)</w:t>
      </w:r>
      <w:r w:rsidR="003E2564">
        <w:rPr>
          <w:sz w:val="24"/>
          <w:szCs w:val="24"/>
        </w:rPr>
        <w:t>,</w:t>
      </w:r>
      <w:r w:rsidR="003A7EEB">
        <w:rPr>
          <w:sz w:val="24"/>
          <w:szCs w:val="24"/>
        </w:rPr>
        <w:t xml:space="preserve"> </w:t>
      </w:r>
      <w:r w:rsidR="003E2564">
        <w:rPr>
          <w:sz w:val="24"/>
          <w:szCs w:val="24"/>
        </w:rPr>
        <w:t>organic</w:t>
      </w:r>
      <w:r w:rsidR="009B08B4" w:rsidRPr="00CF5F6B">
        <w:rPr>
          <w:sz w:val="24"/>
          <w:szCs w:val="24"/>
        </w:rPr>
        <w:t xml:space="preserve"> artefacts</w:t>
      </w:r>
      <w:r w:rsidR="003E2564">
        <w:rPr>
          <w:sz w:val="24"/>
          <w:szCs w:val="24"/>
        </w:rPr>
        <w:t xml:space="preserve">, long-distance transport of materials, new subsistence behaviours and objects bearing symbolic value as well as the capacity to innovate quickly. </w:t>
      </w:r>
      <w:r w:rsidR="00963C67">
        <w:rPr>
          <w:sz w:val="24"/>
          <w:szCs w:val="24"/>
        </w:rPr>
        <w:t>Symbol</w:t>
      </w:r>
      <w:r w:rsidR="00547FD8">
        <w:rPr>
          <w:sz w:val="24"/>
          <w:szCs w:val="24"/>
        </w:rPr>
        <w:t>ic</w:t>
      </w:r>
      <w:r w:rsidR="00963C67">
        <w:rPr>
          <w:sz w:val="24"/>
          <w:szCs w:val="24"/>
        </w:rPr>
        <w:t xml:space="preserve"> value was recognised to reside in abstractions such as cave and portable art as well as personal</w:t>
      </w:r>
      <w:r w:rsidR="005125F0" w:rsidRPr="00CF5F6B">
        <w:rPr>
          <w:sz w:val="24"/>
          <w:szCs w:val="24"/>
        </w:rPr>
        <w:t xml:space="preserve"> jewel</w:t>
      </w:r>
      <w:r w:rsidR="008D739E" w:rsidRPr="00CF5F6B">
        <w:rPr>
          <w:sz w:val="24"/>
          <w:szCs w:val="24"/>
        </w:rPr>
        <w:t>le</w:t>
      </w:r>
      <w:r w:rsidR="005125F0" w:rsidRPr="00CF5F6B">
        <w:rPr>
          <w:sz w:val="24"/>
          <w:szCs w:val="24"/>
        </w:rPr>
        <w:t>ry</w:t>
      </w:r>
      <w:r w:rsidR="00963C67">
        <w:rPr>
          <w:sz w:val="24"/>
          <w:szCs w:val="24"/>
        </w:rPr>
        <w:t xml:space="preserve"> and the act of burial with grave goods</w:t>
      </w:r>
      <w:r w:rsidR="005F64C9" w:rsidRPr="00CF5F6B">
        <w:rPr>
          <w:sz w:val="24"/>
          <w:szCs w:val="24"/>
        </w:rPr>
        <w:t>.</w:t>
      </w:r>
      <w:r w:rsidR="00E71227" w:rsidRPr="00CF5F6B">
        <w:rPr>
          <w:sz w:val="24"/>
          <w:szCs w:val="24"/>
        </w:rPr>
        <w:t xml:space="preserve"> </w:t>
      </w:r>
    </w:p>
    <w:p w14:paraId="6F76B33C" w14:textId="77777777" w:rsidR="000241A3" w:rsidRDefault="000241A3" w:rsidP="001058CC">
      <w:pPr>
        <w:pStyle w:val="NormalWeb"/>
        <w:spacing w:before="0" w:beforeAutospacing="0" w:after="0" w:afterAutospacing="0" w:line="480" w:lineRule="auto"/>
        <w:rPr>
          <w:sz w:val="24"/>
          <w:szCs w:val="24"/>
        </w:rPr>
      </w:pPr>
    </w:p>
    <w:p w14:paraId="570CEEAD" w14:textId="3A219414" w:rsidR="0058387A" w:rsidRDefault="00E71227" w:rsidP="001058CC">
      <w:pPr>
        <w:pStyle w:val="NormalWeb"/>
        <w:spacing w:before="0" w:beforeAutospacing="0" w:after="0" w:afterAutospacing="0" w:line="480" w:lineRule="auto"/>
        <w:rPr>
          <w:sz w:val="24"/>
          <w:szCs w:val="24"/>
        </w:rPr>
      </w:pPr>
      <w:r w:rsidRPr="00CF5F6B">
        <w:rPr>
          <w:sz w:val="24"/>
          <w:szCs w:val="24"/>
        </w:rPr>
        <w:t>Th</w:t>
      </w:r>
      <w:r w:rsidR="00EB7C9A" w:rsidRPr="00CF5F6B">
        <w:rPr>
          <w:sz w:val="24"/>
          <w:szCs w:val="24"/>
        </w:rPr>
        <w:t xml:space="preserve">e </w:t>
      </w:r>
      <w:r w:rsidR="00DC303F" w:rsidRPr="00CF5F6B">
        <w:rPr>
          <w:sz w:val="24"/>
          <w:szCs w:val="24"/>
        </w:rPr>
        <w:t>relatively abrupt</w:t>
      </w:r>
      <w:r w:rsidRPr="00CF5F6B">
        <w:rPr>
          <w:sz w:val="24"/>
          <w:szCs w:val="24"/>
        </w:rPr>
        <w:t xml:space="preserve"> transition from the Middle to Upper Palaeolithic marked a symbolic </w:t>
      </w:r>
      <w:r w:rsidR="00BD2EDA" w:rsidRPr="00CF5F6B">
        <w:rPr>
          <w:sz w:val="24"/>
          <w:szCs w:val="24"/>
        </w:rPr>
        <w:t>explosion</w:t>
      </w:r>
      <w:r w:rsidRPr="00CF5F6B">
        <w:rPr>
          <w:sz w:val="24"/>
          <w:szCs w:val="24"/>
        </w:rPr>
        <w:t xml:space="preserve"> </w:t>
      </w:r>
      <w:r w:rsidR="00E41B6F" w:rsidRPr="00CF5F6B">
        <w:rPr>
          <w:sz w:val="24"/>
          <w:szCs w:val="24"/>
        </w:rPr>
        <w:t xml:space="preserve">which </w:t>
      </w:r>
      <w:r w:rsidR="00BD2EDA" w:rsidRPr="00CF5F6B">
        <w:rPr>
          <w:sz w:val="24"/>
          <w:szCs w:val="24"/>
        </w:rPr>
        <w:t>“</w:t>
      </w:r>
      <w:r w:rsidR="00E41B6F" w:rsidRPr="00CF5F6B">
        <w:rPr>
          <w:sz w:val="24"/>
          <w:szCs w:val="24"/>
        </w:rPr>
        <w:t>must reflect the existence of relatively complicated and highly structured forms of language”</w:t>
      </w:r>
      <w:r w:rsidR="00BD2EDA" w:rsidRPr="00CF5F6B">
        <w:rPr>
          <w:sz w:val="24"/>
          <w:szCs w:val="24"/>
        </w:rPr>
        <w:t xml:space="preserve"> </w:t>
      </w:r>
      <w:r w:rsidR="00E41B6F" w:rsidRPr="00CF5F6B">
        <w:rPr>
          <w:sz w:val="24"/>
          <w:szCs w:val="24"/>
        </w:rPr>
        <w:t xml:space="preserve">associated with </w:t>
      </w:r>
      <w:r w:rsidR="00E41B6F" w:rsidRPr="00CF5F6B">
        <w:rPr>
          <w:i/>
          <w:sz w:val="24"/>
          <w:szCs w:val="24"/>
        </w:rPr>
        <w:t>H</w:t>
      </w:r>
      <w:r w:rsidR="00884C6E" w:rsidRPr="00CF5F6B">
        <w:rPr>
          <w:i/>
          <w:sz w:val="24"/>
          <w:szCs w:val="24"/>
        </w:rPr>
        <w:t xml:space="preserve">. </w:t>
      </w:r>
      <w:r w:rsidR="00E41B6F" w:rsidRPr="00CF5F6B">
        <w:rPr>
          <w:i/>
          <w:sz w:val="24"/>
          <w:szCs w:val="24"/>
        </w:rPr>
        <w:t>sapiens</w:t>
      </w:r>
      <w:r w:rsidR="00E41B6F" w:rsidRPr="00CF5F6B">
        <w:rPr>
          <w:sz w:val="24"/>
          <w:szCs w:val="24"/>
        </w:rPr>
        <w:t xml:space="preserve"> </w:t>
      </w:r>
      <w:r w:rsidRPr="00CF5F6B">
        <w:rPr>
          <w:sz w:val="24"/>
          <w:szCs w:val="24"/>
        </w:rPr>
        <w:t>(Mellars</w:t>
      </w:r>
      <w:r w:rsidR="00E80446" w:rsidRPr="00CF5F6B">
        <w:rPr>
          <w:sz w:val="24"/>
          <w:szCs w:val="24"/>
        </w:rPr>
        <w:t xml:space="preserve"> 1989</w:t>
      </w:r>
      <w:r w:rsidR="00BD2EDA" w:rsidRPr="00CF5F6B">
        <w:rPr>
          <w:sz w:val="24"/>
          <w:szCs w:val="24"/>
        </w:rPr>
        <w:t>:3</w:t>
      </w:r>
      <w:r w:rsidR="00E41B6F" w:rsidRPr="00CF5F6B">
        <w:rPr>
          <w:sz w:val="24"/>
          <w:szCs w:val="24"/>
        </w:rPr>
        <w:t>59</w:t>
      </w:r>
      <w:r w:rsidRPr="00CF5F6B">
        <w:rPr>
          <w:sz w:val="24"/>
          <w:szCs w:val="24"/>
        </w:rPr>
        <w:t>)</w:t>
      </w:r>
      <w:r w:rsidR="00BD2EDA" w:rsidRPr="00CF5F6B">
        <w:rPr>
          <w:sz w:val="24"/>
          <w:szCs w:val="24"/>
        </w:rPr>
        <w:t xml:space="preserve">. </w:t>
      </w:r>
      <w:r w:rsidR="00E41B6F" w:rsidRPr="00CF5F6B">
        <w:rPr>
          <w:sz w:val="24"/>
          <w:szCs w:val="24"/>
        </w:rPr>
        <w:t xml:space="preserve"> </w:t>
      </w:r>
      <w:r w:rsidR="00884C6E" w:rsidRPr="00CF5F6B">
        <w:rPr>
          <w:sz w:val="24"/>
          <w:szCs w:val="24"/>
        </w:rPr>
        <w:t>Similar interpretations were made</w:t>
      </w:r>
      <w:r w:rsidR="003D3A24">
        <w:rPr>
          <w:sz w:val="24"/>
          <w:szCs w:val="24"/>
        </w:rPr>
        <w:t xml:space="preserve"> of this transition</w:t>
      </w:r>
      <w:r w:rsidR="00884C6E" w:rsidRPr="00CF5F6B">
        <w:rPr>
          <w:sz w:val="24"/>
          <w:szCs w:val="24"/>
        </w:rPr>
        <w:t xml:space="preserve"> </w:t>
      </w:r>
      <w:r w:rsidR="003D3A24">
        <w:rPr>
          <w:sz w:val="24"/>
          <w:szCs w:val="24"/>
        </w:rPr>
        <w:t>in the 1980s and 1990s</w:t>
      </w:r>
      <w:r w:rsidR="004B7C88" w:rsidRPr="00CF5F6B">
        <w:rPr>
          <w:sz w:val="24"/>
          <w:szCs w:val="24"/>
        </w:rPr>
        <w:t xml:space="preserve"> (Chase and Dibble </w:t>
      </w:r>
      <w:r w:rsidR="00132C21" w:rsidRPr="00CF5F6B">
        <w:rPr>
          <w:sz w:val="24"/>
          <w:szCs w:val="24"/>
        </w:rPr>
        <w:t>1987</w:t>
      </w:r>
      <w:r w:rsidR="00F94F00" w:rsidRPr="00CF5F6B">
        <w:rPr>
          <w:sz w:val="24"/>
          <w:szCs w:val="24"/>
        </w:rPr>
        <w:t>;</w:t>
      </w:r>
      <w:r w:rsidR="00884C6E" w:rsidRPr="00CF5F6B">
        <w:rPr>
          <w:sz w:val="24"/>
          <w:szCs w:val="24"/>
        </w:rPr>
        <w:t xml:space="preserve"> Davidson and Noble 1989;</w:t>
      </w:r>
      <w:r w:rsidR="00F94F00" w:rsidRPr="00CF5F6B">
        <w:rPr>
          <w:sz w:val="24"/>
          <w:szCs w:val="24"/>
        </w:rPr>
        <w:t xml:space="preserve"> Byers 1994</w:t>
      </w:r>
      <w:r w:rsidR="00884C6E" w:rsidRPr="00CF5F6B">
        <w:rPr>
          <w:sz w:val="24"/>
          <w:szCs w:val="24"/>
        </w:rPr>
        <w:t>)</w:t>
      </w:r>
      <w:r w:rsidR="003D3A24">
        <w:rPr>
          <w:sz w:val="24"/>
          <w:szCs w:val="24"/>
        </w:rPr>
        <w:t xml:space="preserve"> with the more recent addition of demographic superiority as </w:t>
      </w:r>
      <w:r w:rsidR="00CA30B8">
        <w:rPr>
          <w:sz w:val="24"/>
          <w:szCs w:val="24"/>
        </w:rPr>
        <w:t>a</w:t>
      </w:r>
      <w:r w:rsidR="003A7EEB">
        <w:rPr>
          <w:sz w:val="24"/>
          <w:szCs w:val="24"/>
        </w:rPr>
        <w:t xml:space="preserve"> consequence</w:t>
      </w:r>
      <w:r w:rsidR="00CA30B8">
        <w:rPr>
          <w:sz w:val="24"/>
          <w:szCs w:val="24"/>
        </w:rPr>
        <w:t xml:space="preserve"> of </w:t>
      </w:r>
      <w:r w:rsidR="003A7EEB">
        <w:rPr>
          <w:sz w:val="24"/>
          <w:szCs w:val="24"/>
        </w:rPr>
        <w:t xml:space="preserve">the human capacity for </w:t>
      </w:r>
      <w:r w:rsidR="00E14A2C">
        <w:rPr>
          <w:sz w:val="24"/>
          <w:szCs w:val="24"/>
        </w:rPr>
        <w:t>innovation</w:t>
      </w:r>
      <w:r w:rsidR="003A7EEB">
        <w:rPr>
          <w:sz w:val="24"/>
          <w:szCs w:val="24"/>
        </w:rPr>
        <w:t xml:space="preserve"> founded on </w:t>
      </w:r>
      <w:r w:rsidR="00E14A2C">
        <w:rPr>
          <w:sz w:val="24"/>
          <w:szCs w:val="24"/>
        </w:rPr>
        <w:t>fully syntactic language</w:t>
      </w:r>
      <w:r w:rsidR="003D3A24">
        <w:rPr>
          <w:sz w:val="24"/>
          <w:szCs w:val="24"/>
        </w:rPr>
        <w:t xml:space="preserve"> (</w:t>
      </w:r>
      <w:r w:rsidR="003D3A24" w:rsidRPr="00972806">
        <w:rPr>
          <w:sz w:val="24"/>
          <w:szCs w:val="24"/>
        </w:rPr>
        <w:t>Mellars and French 2011</w:t>
      </w:r>
      <w:r w:rsidR="003D3A24">
        <w:rPr>
          <w:sz w:val="24"/>
          <w:szCs w:val="24"/>
        </w:rPr>
        <w:t>)</w:t>
      </w:r>
      <w:r w:rsidR="00F94F00" w:rsidRPr="00CF5F6B">
        <w:rPr>
          <w:sz w:val="24"/>
          <w:szCs w:val="24"/>
        </w:rPr>
        <w:t>.</w:t>
      </w:r>
    </w:p>
    <w:p w14:paraId="19D4B927" w14:textId="77777777" w:rsidR="00630E27" w:rsidRPr="00CF5F6B" w:rsidRDefault="00630E27" w:rsidP="001058CC">
      <w:pPr>
        <w:pStyle w:val="NormalWeb"/>
        <w:spacing w:before="0" w:beforeAutospacing="0" w:after="0" w:afterAutospacing="0" w:line="480" w:lineRule="auto"/>
        <w:rPr>
          <w:sz w:val="24"/>
          <w:szCs w:val="24"/>
        </w:rPr>
      </w:pPr>
    </w:p>
    <w:p w14:paraId="05AE71BC" w14:textId="1DC51FA3" w:rsidR="00ED1D9B" w:rsidRDefault="0074029A" w:rsidP="001058CC">
      <w:pPr>
        <w:pStyle w:val="NormalWeb"/>
        <w:spacing w:before="0" w:beforeAutospacing="0" w:after="0" w:afterAutospacing="0" w:line="480" w:lineRule="auto"/>
        <w:rPr>
          <w:sz w:val="24"/>
          <w:szCs w:val="24"/>
        </w:rPr>
      </w:pPr>
      <w:r w:rsidRPr="00CF5F6B">
        <w:rPr>
          <w:sz w:val="24"/>
          <w:szCs w:val="24"/>
        </w:rPr>
        <w:t>E</w:t>
      </w:r>
      <w:r w:rsidR="003E6C3A" w:rsidRPr="00CF5F6B">
        <w:rPr>
          <w:sz w:val="24"/>
          <w:szCs w:val="24"/>
        </w:rPr>
        <w:t>le</w:t>
      </w:r>
      <w:r w:rsidR="000241A3">
        <w:rPr>
          <w:sz w:val="24"/>
          <w:szCs w:val="24"/>
        </w:rPr>
        <w:t>ments of the</w:t>
      </w:r>
      <w:r w:rsidR="00D909B2" w:rsidRPr="00CF5F6B">
        <w:rPr>
          <w:sz w:val="24"/>
          <w:szCs w:val="24"/>
        </w:rPr>
        <w:t xml:space="preserve"> ‘</w:t>
      </w:r>
      <w:r w:rsidR="000241A3">
        <w:rPr>
          <w:sz w:val="24"/>
          <w:szCs w:val="24"/>
        </w:rPr>
        <w:t>Revolution</w:t>
      </w:r>
      <w:r w:rsidR="00D909B2" w:rsidRPr="00CF5F6B">
        <w:rPr>
          <w:sz w:val="24"/>
          <w:szCs w:val="24"/>
        </w:rPr>
        <w:t>’</w:t>
      </w:r>
      <w:r w:rsidR="00F41C6A" w:rsidRPr="00CF5F6B">
        <w:rPr>
          <w:sz w:val="24"/>
          <w:szCs w:val="24"/>
        </w:rPr>
        <w:t xml:space="preserve"> have</w:t>
      </w:r>
      <w:r w:rsidR="004949AB">
        <w:rPr>
          <w:sz w:val="24"/>
          <w:szCs w:val="24"/>
        </w:rPr>
        <w:t xml:space="preserve"> since</w:t>
      </w:r>
      <w:r w:rsidR="00F41C6A" w:rsidRPr="00CF5F6B">
        <w:rPr>
          <w:sz w:val="24"/>
          <w:szCs w:val="24"/>
        </w:rPr>
        <w:t xml:space="preserve"> been found</w:t>
      </w:r>
      <w:r w:rsidR="003E6C3A" w:rsidRPr="00CF5F6B">
        <w:rPr>
          <w:sz w:val="24"/>
          <w:szCs w:val="24"/>
        </w:rPr>
        <w:t xml:space="preserve"> in </w:t>
      </w:r>
      <w:r w:rsidR="00F94F00" w:rsidRPr="00CF5F6B">
        <w:rPr>
          <w:sz w:val="24"/>
          <w:szCs w:val="24"/>
        </w:rPr>
        <w:t xml:space="preserve">the </w:t>
      </w:r>
      <w:r w:rsidR="003E6C3A" w:rsidRPr="00CF5F6B">
        <w:rPr>
          <w:sz w:val="24"/>
          <w:szCs w:val="24"/>
        </w:rPr>
        <w:t>Africa</w:t>
      </w:r>
      <w:r w:rsidR="00F94F00" w:rsidRPr="00CF5F6B">
        <w:rPr>
          <w:sz w:val="24"/>
          <w:szCs w:val="24"/>
        </w:rPr>
        <w:t>n Middle Stone Age</w:t>
      </w:r>
      <w:r w:rsidR="00F41C6A" w:rsidRPr="00CF5F6B">
        <w:rPr>
          <w:sz w:val="24"/>
          <w:szCs w:val="24"/>
        </w:rPr>
        <w:t xml:space="preserve"> (from 300,000 years ago with </w:t>
      </w:r>
      <w:r w:rsidR="000A7A3F">
        <w:rPr>
          <w:sz w:val="24"/>
          <w:szCs w:val="24"/>
        </w:rPr>
        <w:t xml:space="preserve">regionally </w:t>
      </w:r>
      <w:r w:rsidR="00F41C6A" w:rsidRPr="00CF5F6B">
        <w:rPr>
          <w:sz w:val="24"/>
          <w:szCs w:val="24"/>
        </w:rPr>
        <w:t>variable end date</w:t>
      </w:r>
      <w:r w:rsidR="009B08B4" w:rsidRPr="00CF5F6B">
        <w:rPr>
          <w:sz w:val="24"/>
          <w:szCs w:val="24"/>
        </w:rPr>
        <w:t>s</w:t>
      </w:r>
      <w:r w:rsidR="00F41C6A" w:rsidRPr="00CF5F6B">
        <w:rPr>
          <w:sz w:val="24"/>
          <w:szCs w:val="24"/>
        </w:rPr>
        <w:t>)</w:t>
      </w:r>
      <w:r w:rsidR="00F94F00" w:rsidRPr="00CF5F6B">
        <w:rPr>
          <w:sz w:val="24"/>
          <w:szCs w:val="24"/>
        </w:rPr>
        <w:t xml:space="preserve"> associated</w:t>
      </w:r>
      <w:r w:rsidR="003E6C3A" w:rsidRPr="00CF5F6B">
        <w:rPr>
          <w:sz w:val="24"/>
          <w:szCs w:val="24"/>
        </w:rPr>
        <w:t xml:space="preserve"> with </w:t>
      </w:r>
      <w:r w:rsidR="003E6C3A" w:rsidRPr="00CF5F6B">
        <w:rPr>
          <w:i/>
          <w:sz w:val="24"/>
          <w:szCs w:val="24"/>
        </w:rPr>
        <w:t>Homo sapiens</w:t>
      </w:r>
      <w:r w:rsidRPr="00CF5F6B">
        <w:rPr>
          <w:sz w:val="24"/>
          <w:szCs w:val="24"/>
        </w:rPr>
        <w:t>, supporting</w:t>
      </w:r>
      <w:r w:rsidR="00F41C6A" w:rsidRPr="00CF5F6B">
        <w:rPr>
          <w:sz w:val="24"/>
          <w:szCs w:val="24"/>
        </w:rPr>
        <w:t xml:space="preserve"> arguments for</w:t>
      </w:r>
      <w:r w:rsidRPr="00CF5F6B">
        <w:rPr>
          <w:sz w:val="24"/>
          <w:szCs w:val="24"/>
        </w:rPr>
        <w:t xml:space="preserve"> an earlier development of symbol use in Africa</w:t>
      </w:r>
      <w:r w:rsidR="00F41C6A" w:rsidRPr="00CF5F6B">
        <w:rPr>
          <w:sz w:val="24"/>
          <w:szCs w:val="24"/>
        </w:rPr>
        <w:t xml:space="preserve"> than in Europe</w:t>
      </w:r>
      <w:r w:rsidRPr="00CF5F6B">
        <w:rPr>
          <w:sz w:val="24"/>
          <w:szCs w:val="24"/>
        </w:rPr>
        <w:t xml:space="preserve"> </w:t>
      </w:r>
      <w:r w:rsidR="003E6C3A" w:rsidRPr="00CF5F6B">
        <w:rPr>
          <w:sz w:val="24"/>
          <w:szCs w:val="24"/>
        </w:rPr>
        <w:t>(McBrearty and Brooks 2000</w:t>
      </w:r>
      <w:r w:rsidR="000A7A3F">
        <w:rPr>
          <w:sz w:val="24"/>
          <w:szCs w:val="24"/>
        </w:rPr>
        <w:t xml:space="preserve">; Henshilwood and Marean 2003; </w:t>
      </w:r>
      <w:r w:rsidR="000A7A3F" w:rsidRPr="00972806">
        <w:rPr>
          <w:sz w:val="24"/>
          <w:szCs w:val="24"/>
        </w:rPr>
        <w:t>Barham and Mitchell 2008; Wadley 2015</w:t>
      </w:r>
      <w:r w:rsidRPr="00CF5F6B">
        <w:rPr>
          <w:sz w:val="24"/>
          <w:szCs w:val="24"/>
        </w:rPr>
        <w:t>)</w:t>
      </w:r>
      <w:r w:rsidR="000A7A3F">
        <w:rPr>
          <w:sz w:val="24"/>
          <w:szCs w:val="24"/>
        </w:rPr>
        <w:t xml:space="preserve">. This evidence has been incorporated into the essentialist paradigm as evidence of the language mutation occurring as early as 70,000 years ago with </w:t>
      </w:r>
      <w:r w:rsidR="000A7A3F" w:rsidRPr="000A7A3F">
        <w:rPr>
          <w:i/>
          <w:sz w:val="24"/>
          <w:szCs w:val="24"/>
        </w:rPr>
        <w:t>Homo sapiens</w:t>
      </w:r>
      <w:r w:rsidR="000A7A3F">
        <w:rPr>
          <w:sz w:val="24"/>
          <w:szCs w:val="24"/>
        </w:rPr>
        <w:t xml:space="preserve"> in Africa (Bolhuis et al. 2014), or</w:t>
      </w:r>
      <w:r w:rsidR="00BE7438">
        <w:rPr>
          <w:sz w:val="24"/>
          <w:szCs w:val="24"/>
        </w:rPr>
        <w:t xml:space="preserve"> even later once there is consistent rather than episodic evidence of </w:t>
      </w:r>
      <w:r w:rsidR="00196782">
        <w:rPr>
          <w:sz w:val="24"/>
          <w:szCs w:val="24"/>
        </w:rPr>
        <w:t xml:space="preserve">symbolic behaviours </w:t>
      </w:r>
      <w:r w:rsidR="00BE7438">
        <w:rPr>
          <w:sz w:val="24"/>
          <w:szCs w:val="24"/>
        </w:rPr>
        <w:t>in the African record</w:t>
      </w:r>
      <w:r w:rsidR="00196782">
        <w:rPr>
          <w:sz w:val="24"/>
          <w:szCs w:val="24"/>
        </w:rPr>
        <w:t xml:space="preserve"> (Klein</w:t>
      </w:r>
      <w:r w:rsidR="00CC0DED">
        <w:rPr>
          <w:sz w:val="24"/>
          <w:szCs w:val="24"/>
        </w:rPr>
        <w:t xml:space="preserve"> 2008,</w:t>
      </w:r>
      <w:r w:rsidR="00196782">
        <w:rPr>
          <w:sz w:val="24"/>
          <w:szCs w:val="24"/>
        </w:rPr>
        <w:t xml:space="preserve"> 20</w:t>
      </w:r>
      <w:r w:rsidR="00991EBA">
        <w:rPr>
          <w:sz w:val="24"/>
          <w:szCs w:val="24"/>
        </w:rPr>
        <w:t>1</w:t>
      </w:r>
      <w:r w:rsidR="007649CA">
        <w:rPr>
          <w:sz w:val="24"/>
          <w:szCs w:val="24"/>
        </w:rPr>
        <w:t>7</w:t>
      </w:r>
      <w:r w:rsidR="00CC0DED">
        <w:rPr>
          <w:sz w:val="24"/>
          <w:szCs w:val="24"/>
        </w:rPr>
        <w:t xml:space="preserve">; </w:t>
      </w:r>
      <w:r w:rsidR="00CC0DED" w:rsidRPr="00CC0DED">
        <w:rPr>
          <w:sz w:val="24"/>
          <w:szCs w:val="24"/>
        </w:rPr>
        <w:t>see Fisher 2017 for critique of the genetic evidence).</w:t>
      </w:r>
      <w:r w:rsidR="00040C85">
        <w:rPr>
          <w:sz w:val="24"/>
          <w:szCs w:val="24"/>
        </w:rPr>
        <w:t xml:space="preserve"> </w:t>
      </w:r>
      <w:r w:rsidR="00ED1D9B">
        <w:rPr>
          <w:sz w:val="24"/>
          <w:szCs w:val="24"/>
        </w:rPr>
        <w:t xml:space="preserve"> </w:t>
      </w:r>
    </w:p>
    <w:p w14:paraId="1B4459CA" w14:textId="77777777" w:rsidR="00ED1D9B" w:rsidRDefault="00ED1D9B" w:rsidP="001058CC">
      <w:pPr>
        <w:pStyle w:val="NormalWeb"/>
        <w:spacing w:before="0" w:beforeAutospacing="0" w:after="0" w:afterAutospacing="0" w:line="480" w:lineRule="auto"/>
        <w:rPr>
          <w:sz w:val="24"/>
          <w:szCs w:val="24"/>
        </w:rPr>
      </w:pPr>
    </w:p>
    <w:p w14:paraId="01AD34DB" w14:textId="77777777" w:rsidR="006C6FCF" w:rsidRDefault="00ED1D9B" w:rsidP="001058CC">
      <w:pPr>
        <w:pStyle w:val="NormalWeb"/>
        <w:spacing w:before="0" w:beforeAutospacing="0" w:after="0" w:afterAutospacing="0" w:line="480" w:lineRule="auto"/>
        <w:rPr>
          <w:sz w:val="24"/>
          <w:szCs w:val="24"/>
        </w:rPr>
      </w:pPr>
      <w:r>
        <w:rPr>
          <w:sz w:val="24"/>
          <w:szCs w:val="24"/>
        </w:rPr>
        <w:t xml:space="preserve">The latter interpretation takes an absolutist position that </w:t>
      </w:r>
      <w:r w:rsidRPr="00972806">
        <w:rPr>
          <w:sz w:val="24"/>
          <w:szCs w:val="24"/>
        </w:rPr>
        <w:t>Dawkins</w:t>
      </w:r>
      <w:r w:rsidR="00E14A2C">
        <w:rPr>
          <w:sz w:val="24"/>
          <w:szCs w:val="24"/>
        </w:rPr>
        <w:t>,</w:t>
      </w:r>
      <w:r w:rsidR="00617949">
        <w:rPr>
          <w:sz w:val="24"/>
          <w:szCs w:val="24"/>
        </w:rPr>
        <w:t xml:space="preserve"> in a blogpost</w:t>
      </w:r>
      <w:r w:rsidRPr="00972806">
        <w:rPr>
          <w:sz w:val="24"/>
          <w:szCs w:val="24"/>
        </w:rPr>
        <w:t xml:space="preserve"> (2011</w:t>
      </w:r>
      <w:r>
        <w:rPr>
          <w:sz w:val="24"/>
          <w:szCs w:val="24"/>
        </w:rPr>
        <w:t>)</w:t>
      </w:r>
      <w:r w:rsidR="00E14A2C">
        <w:rPr>
          <w:sz w:val="24"/>
          <w:szCs w:val="24"/>
        </w:rPr>
        <w:t>,</w:t>
      </w:r>
      <w:r>
        <w:rPr>
          <w:sz w:val="24"/>
          <w:szCs w:val="24"/>
        </w:rPr>
        <w:t xml:space="preserve"> calls the “tyranny of the discontinuous mind” which is “blind to intermediaries”.  </w:t>
      </w:r>
      <w:r w:rsidR="003057F9">
        <w:rPr>
          <w:sz w:val="24"/>
          <w:szCs w:val="24"/>
        </w:rPr>
        <w:t>C</w:t>
      </w:r>
      <w:r>
        <w:rPr>
          <w:sz w:val="24"/>
          <w:szCs w:val="24"/>
        </w:rPr>
        <w:t xml:space="preserve">lear discontinuities </w:t>
      </w:r>
      <w:r w:rsidR="003057F9">
        <w:rPr>
          <w:sz w:val="24"/>
          <w:szCs w:val="24"/>
        </w:rPr>
        <w:t xml:space="preserve">should exist, in this </w:t>
      </w:r>
      <w:r w:rsidR="00E14A2C">
        <w:rPr>
          <w:sz w:val="24"/>
          <w:szCs w:val="24"/>
        </w:rPr>
        <w:t>extreme</w:t>
      </w:r>
      <w:r w:rsidR="00617949">
        <w:rPr>
          <w:sz w:val="24"/>
          <w:szCs w:val="24"/>
        </w:rPr>
        <w:t xml:space="preserve"> </w:t>
      </w:r>
      <w:r w:rsidR="003057F9">
        <w:rPr>
          <w:sz w:val="24"/>
          <w:szCs w:val="24"/>
        </w:rPr>
        <w:t xml:space="preserve">view, </w:t>
      </w:r>
      <w:r>
        <w:rPr>
          <w:sz w:val="24"/>
          <w:szCs w:val="24"/>
        </w:rPr>
        <w:t xml:space="preserve">between </w:t>
      </w:r>
      <w:r w:rsidR="003057F9">
        <w:rPr>
          <w:sz w:val="24"/>
          <w:szCs w:val="24"/>
        </w:rPr>
        <w:t xml:space="preserve">the modern </w:t>
      </w:r>
      <w:r>
        <w:rPr>
          <w:sz w:val="24"/>
          <w:szCs w:val="24"/>
        </w:rPr>
        <w:t>h</w:t>
      </w:r>
      <w:r w:rsidR="003057F9">
        <w:rPr>
          <w:sz w:val="24"/>
          <w:szCs w:val="24"/>
        </w:rPr>
        <w:t>uman</w:t>
      </w:r>
      <w:r>
        <w:rPr>
          <w:sz w:val="24"/>
          <w:szCs w:val="24"/>
        </w:rPr>
        <w:t xml:space="preserve"> </w:t>
      </w:r>
      <w:r w:rsidR="003057F9">
        <w:rPr>
          <w:sz w:val="24"/>
          <w:szCs w:val="24"/>
        </w:rPr>
        <w:t xml:space="preserve">capacity for </w:t>
      </w:r>
      <w:r>
        <w:rPr>
          <w:sz w:val="24"/>
          <w:szCs w:val="24"/>
        </w:rPr>
        <w:t>recursion</w:t>
      </w:r>
      <w:r w:rsidR="00021BCE">
        <w:rPr>
          <w:sz w:val="24"/>
          <w:szCs w:val="24"/>
        </w:rPr>
        <w:t>-</w:t>
      </w:r>
      <w:r>
        <w:rPr>
          <w:sz w:val="24"/>
          <w:szCs w:val="24"/>
        </w:rPr>
        <w:t>based language and the</w:t>
      </w:r>
      <w:r w:rsidR="00E14A2C">
        <w:rPr>
          <w:sz w:val="24"/>
          <w:szCs w:val="24"/>
        </w:rPr>
        <w:t xml:space="preserve"> more limited</w:t>
      </w:r>
      <w:r>
        <w:rPr>
          <w:sz w:val="24"/>
          <w:szCs w:val="24"/>
        </w:rPr>
        <w:t xml:space="preserve"> </w:t>
      </w:r>
      <w:r w:rsidR="003057F9">
        <w:rPr>
          <w:sz w:val="24"/>
          <w:szCs w:val="24"/>
        </w:rPr>
        <w:t xml:space="preserve">linguistic </w:t>
      </w:r>
      <w:r>
        <w:rPr>
          <w:sz w:val="24"/>
          <w:szCs w:val="24"/>
        </w:rPr>
        <w:t xml:space="preserve">capacities of </w:t>
      </w:r>
      <w:r w:rsidR="003057F9">
        <w:rPr>
          <w:sz w:val="24"/>
          <w:szCs w:val="24"/>
        </w:rPr>
        <w:t>other hominins</w:t>
      </w:r>
      <w:r w:rsidR="0018568E">
        <w:rPr>
          <w:sz w:val="24"/>
          <w:szCs w:val="24"/>
        </w:rPr>
        <w:t xml:space="preserve"> (</w:t>
      </w:r>
      <w:r w:rsidR="008F5365" w:rsidRPr="00972806">
        <w:rPr>
          <w:sz w:val="24"/>
          <w:szCs w:val="24"/>
        </w:rPr>
        <w:t>Zilhao 2019</w:t>
      </w:r>
      <w:r w:rsidR="0018568E">
        <w:rPr>
          <w:sz w:val="24"/>
          <w:szCs w:val="24"/>
        </w:rPr>
        <w:t>)</w:t>
      </w:r>
      <w:r w:rsidR="003057F9">
        <w:rPr>
          <w:sz w:val="24"/>
          <w:szCs w:val="24"/>
        </w:rPr>
        <w:t xml:space="preserve">.  </w:t>
      </w:r>
      <w:r w:rsidR="00EA1486">
        <w:rPr>
          <w:sz w:val="24"/>
          <w:szCs w:val="24"/>
        </w:rPr>
        <w:t>Recent</w:t>
      </w:r>
      <w:r w:rsidR="00BE660E" w:rsidRPr="00CF5F6B">
        <w:rPr>
          <w:sz w:val="24"/>
          <w:szCs w:val="24"/>
        </w:rPr>
        <w:t xml:space="preserve"> discoveries </w:t>
      </w:r>
      <w:r w:rsidR="00021BCE">
        <w:rPr>
          <w:sz w:val="24"/>
          <w:szCs w:val="24"/>
        </w:rPr>
        <w:t xml:space="preserve">of evidence for </w:t>
      </w:r>
      <w:r w:rsidR="00E14A2C">
        <w:rPr>
          <w:sz w:val="24"/>
          <w:szCs w:val="24"/>
        </w:rPr>
        <w:t>the capacity of Neanderthals to create</w:t>
      </w:r>
      <w:r w:rsidR="00021BCE">
        <w:rPr>
          <w:sz w:val="24"/>
          <w:szCs w:val="24"/>
        </w:rPr>
        <w:t xml:space="preserve"> </w:t>
      </w:r>
      <w:r w:rsidR="00617949">
        <w:rPr>
          <w:sz w:val="24"/>
          <w:szCs w:val="24"/>
        </w:rPr>
        <w:t xml:space="preserve">a range of </w:t>
      </w:r>
      <w:r w:rsidR="00021BCE">
        <w:rPr>
          <w:sz w:val="24"/>
          <w:szCs w:val="24"/>
        </w:rPr>
        <w:t>symbol</w:t>
      </w:r>
      <w:r w:rsidR="00E14A2C">
        <w:rPr>
          <w:sz w:val="24"/>
          <w:szCs w:val="24"/>
        </w:rPr>
        <w:t xml:space="preserve">ic </w:t>
      </w:r>
      <w:r w:rsidR="0096283F">
        <w:rPr>
          <w:sz w:val="24"/>
          <w:szCs w:val="24"/>
        </w:rPr>
        <w:t>objects appears</w:t>
      </w:r>
      <w:r w:rsidR="00547FD8">
        <w:rPr>
          <w:sz w:val="24"/>
          <w:szCs w:val="24"/>
        </w:rPr>
        <w:t xml:space="preserve"> </w:t>
      </w:r>
      <w:r w:rsidR="00E14A2C">
        <w:rPr>
          <w:sz w:val="24"/>
          <w:szCs w:val="24"/>
        </w:rPr>
        <w:t>to</w:t>
      </w:r>
      <w:r w:rsidR="00547FD8">
        <w:rPr>
          <w:sz w:val="24"/>
          <w:szCs w:val="24"/>
        </w:rPr>
        <w:t xml:space="preserve"> </w:t>
      </w:r>
      <w:r w:rsidR="0096283F">
        <w:rPr>
          <w:sz w:val="24"/>
          <w:szCs w:val="24"/>
        </w:rPr>
        <w:t>give</w:t>
      </w:r>
      <w:r w:rsidR="00BE660E" w:rsidRPr="00CF5F6B">
        <w:rPr>
          <w:sz w:val="24"/>
          <w:szCs w:val="24"/>
        </w:rPr>
        <w:t xml:space="preserve"> </w:t>
      </w:r>
      <w:r w:rsidR="00021BCE">
        <w:rPr>
          <w:sz w:val="24"/>
          <w:szCs w:val="24"/>
        </w:rPr>
        <w:t>this hominin</w:t>
      </w:r>
      <w:r w:rsidR="003842DB" w:rsidRPr="00CF5F6B">
        <w:rPr>
          <w:sz w:val="24"/>
          <w:szCs w:val="24"/>
        </w:rPr>
        <w:t xml:space="preserve"> </w:t>
      </w:r>
      <w:r w:rsidR="0096283F">
        <w:rPr>
          <w:sz w:val="24"/>
          <w:szCs w:val="24"/>
        </w:rPr>
        <w:t xml:space="preserve">membership </w:t>
      </w:r>
      <w:r w:rsidR="00EA1486">
        <w:rPr>
          <w:sz w:val="24"/>
          <w:szCs w:val="24"/>
        </w:rPr>
        <w:t xml:space="preserve">in the </w:t>
      </w:r>
      <w:r w:rsidR="003057F9">
        <w:rPr>
          <w:sz w:val="24"/>
          <w:szCs w:val="24"/>
        </w:rPr>
        <w:t xml:space="preserve">once </w:t>
      </w:r>
      <w:r w:rsidR="003842DB" w:rsidRPr="00CF5F6B">
        <w:rPr>
          <w:sz w:val="24"/>
          <w:szCs w:val="24"/>
        </w:rPr>
        <w:t>exclusive club</w:t>
      </w:r>
      <w:r w:rsidR="00EA1486">
        <w:rPr>
          <w:sz w:val="24"/>
          <w:szCs w:val="24"/>
        </w:rPr>
        <w:t xml:space="preserve"> of symbol</w:t>
      </w:r>
      <w:r w:rsidR="0096283F">
        <w:rPr>
          <w:sz w:val="24"/>
          <w:szCs w:val="24"/>
        </w:rPr>
        <w:t xml:space="preserve"> makers</w:t>
      </w:r>
      <w:r w:rsidR="00340BDA">
        <w:rPr>
          <w:sz w:val="24"/>
          <w:szCs w:val="24"/>
        </w:rPr>
        <w:t xml:space="preserve"> </w:t>
      </w:r>
      <w:r w:rsidR="00B90549" w:rsidRPr="00CF5F6B">
        <w:rPr>
          <w:sz w:val="24"/>
          <w:szCs w:val="24"/>
        </w:rPr>
        <w:t>(</w:t>
      </w:r>
      <w:r w:rsidR="000971ED">
        <w:rPr>
          <w:sz w:val="24"/>
          <w:szCs w:val="24"/>
        </w:rPr>
        <w:t xml:space="preserve">e.g., </w:t>
      </w:r>
      <w:r w:rsidR="00A7427F" w:rsidRPr="00CF5F6B">
        <w:rPr>
          <w:sz w:val="24"/>
          <w:szCs w:val="24"/>
        </w:rPr>
        <w:t xml:space="preserve">d’Errico </w:t>
      </w:r>
      <w:r w:rsidR="00B90549" w:rsidRPr="00CF5F6B">
        <w:rPr>
          <w:sz w:val="24"/>
          <w:szCs w:val="24"/>
        </w:rPr>
        <w:t xml:space="preserve">and Stringer </w:t>
      </w:r>
      <w:r w:rsidR="00A7427F" w:rsidRPr="00CF5F6B">
        <w:rPr>
          <w:sz w:val="24"/>
          <w:szCs w:val="24"/>
        </w:rPr>
        <w:t>20</w:t>
      </w:r>
      <w:r w:rsidR="00B90549" w:rsidRPr="00CF5F6B">
        <w:rPr>
          <w:sz w:val="24"/>
          <w:szCs w:val="24"/>
        </w:rPr>
        <w:t>11</w:t>
      </w:r>
      <w:r w:rsidR="00A7427F" w:rsidRPr="00CF5F6B">
        <w:rPr>
          <w:sz w:val="24"/>
          <w:szCs w:val="24"/>
        </w:rPr>
        <w:t xml:space="preserve">; </w:t>
      </w:r>
      <w:r w:rsidR="00F60337" w:rsidRPr="00CF5F6B">
        <w:rPr>
          <w:sz w:val="24"/>
          <w:szCs w:val="24"/>
        </w:rPr>
        <w:t>F</w:t>
      </w:r>
      <w:r w:rsidR="00BE660E" w:rsidRPr="00CF5F6B">
        <w:rPr>
          <w:sz w:val="24"/>
          <w:szCs w:val="24"/>
        </w:rPr>
        <w:t>inlayson et al</w:t>
      </w:r>
      <w:r w:rsidR="000971ED">
        <w:rPr>
          <w:sz w:val="24"/>
          <w:szCs w:val="24"/>
        </w:rPr>
        <w:t>.</w:t>
      </w:r>
      <w:r w:rsidR="00BE660E" w:rsidRPr="00CF5F6B">
        <w:rPr>
          <w:sz w:val="24"/>
          <w:szCs w:val="24"/>
        </w:rPr>
        <w:t xml:space="preserve"> 2012; </w:t>
      </w:r>
      <w:r w:rsidR="00EA1486" w:rsidRPr="00972806">
        <w:rPr>
          <w:sz w:val="24"/>
          <w:szCs w:val="24"/>
        </w:rPr>
        <w:t>Aubert et al. 2014; Villa and Roebroeks 2014</w:t>
      </w:r>
      <w:r w:rsidR="00EA1486">
        <w:rPr>
          <w:sz w:val="24"/>
          <w:szCs w:val="24"/>
        </w:rPr>
        <w:t xml:space="preserve">; </w:t>
      </w:r>
      <w:r w:rsidR="005F6300" w:rsidRPr="00CF5F6B">
        <w:rPr>
          <w:sz w:val="24"/>
          <w:szCs w:val="24"/>
        </w:rPr>
        <w:t>Jaubert et al</w:t>
      </w:r>
      <w:r w:rsidR="000971ED">
        <w:rPr>
          <w:sz w:val="24"/>
          <w:szCs w:val="24"/>
        </w:rPr>
        <w:t>.</w:t>
      </w:r>
      <w:r w:rsidR="00B9501F" w:rsidRPr="00CF5F6B">
        <w:rPr>
          <w:sz w:val="24"/>
          <w:szCs w:val="24"/>
        </w:rPr>
        <w:t xml:space="preserve"> </w:t>
      </w:r>
      <w:r w:rsidR="005F6300" w:rsidRPr="00CF5F6B">
        <w:rPr>
          <w:sz w:val="24"/>
          <w:szCs w:val="24"/>
        </w:rPr>
        <w:t>2016</w:t>
      </w:r>
      <w:r w:rsidR="00EA1486">
        <w:rPr>
          <w:sz w:val="24"/>
          <w:szCs w:val="24"/>
        </w:rPr>
        <w:t xml:space="preserve">; </w:t>
      </w:r>
      <w:r w:rsidR="00EA1486" w:rsidRPr="00972806">
        <w:rPr>
          <w:sz w:val="24"/>
          <w:szCs w:val="24"/>
        </w:rPr>
        <w:t>Hoffman et al. 2018</w:t>
      </w:r>
      <w:r w:rsidR="00547FD8">
        <w:rPr>
          <w:sz w:val="24"/>
          <w:szCs w:val="24"/>
        </w:rPr>
        <w:t>)</w:t>
      </w:r>
      <w:r w:rsidR="007649CA">
        <w:rPr>
          <w:sz w:val="24"/>
          <w:szCs w:val="24"/>
        </w:rPr>
        <w:t>. There have been</w:t>
      </w:r>
      <w:r w:rsidR="00972806">
        <w:rPr>
          <w:sz w:val="24"/>
          <w:szCs w:val="24"/>
        </w:rPr>
        <w:t xml:space="preserve"> </w:t>
      </w:r>
      <w:r w:rsidR="00617949">
        <w:rPr>
          <w:sz w:val="24"/>
          <w:szCs w:val="24"/>
        </w:rPr>
        <w:t>challenges</w:t>
      </w:r>
      <w:r w:rsidR="000971ED">
        <w:rPr>
          <w:sz w:val="24"/>
          <w:szCs w:val="24"/>
        </w:rPr>
        <w:t xml:space="preserve"> </w:t>
      </w:r>
      <w:r w:rsidR="007649CA">
        <w:rPr>
          <w:sz w:val="24"/>
          <w:szCs w:val="24"/>
        </w:rPr>
        <w:t>to the claims of Neanderthal authorship of</w:t>
      </w:r>
      <w:r w:rsidR="0096283F">
        <w:rPr>
          <w:sz w:val="24"/>
          <w:szCs w:val="24"/>
        </w:rPr>
        <w:t xml:space="preserve"> </w:t>
      </w:r>
      <w:r w:rsidR="000971ED">
        <w:rPr>
          <w:sz w:val="24"/>
          <w:szCs w:val="24"/>
        </w:rPr>
        <w:t>rock art</w:t>
      </w:r>
      <w:r w:rsidR="007649CA">
        <w:rPr>
          <w:sz w:val="24"/>
          <w:szCs w:val="24"/>
        </w:rPr>
        <w:t xml:space="preserve"> </w:t>
      </w:r>
      <w:r w:rsidR="00121CE6">
        <w:rPr>
          <w:sz w:val="24"/>
          <w:szCs w:val="24"/>
        </w:rPr>
        <w:t xml:space="preserve">based on issues of contamination with the dating, </w:t>
      </w:r>
      <w:r w:rsidR="007649CA">
        <w:rPr>
          <w:sz w:val="24"/>
          <w:szCs w:val="24"/>
        </w:rPr>
        <w:t>and</w:t>
      </w:r>
      <w:r w:rsidR="00121CE6">
        <w:rPr>
          <w:sz w:val="24"/>
          <w:szCs w:val="24"/>
        </w:rPr>
        <w:t xml:space="preserve"> similarly</w:t>
      </w:r>
      <w:r w:rsidR="007649CA">
        <w:rPr>
          <w:sz w:val="24"/>
          <w:szCs w:val="24"/>
        </w:rPr>
        <w:t xml:space="preserve"> </w:t>
      </w:r>
      <w:r w:rsidR="00121CE6">
        <w:rPr>
          <w:sz w:val="24"/>
          <w:szCs w:val="24"/>
        </w:rPr>
        <w:t>with the early dates attributed to</w:t>
      </w:r>
      <w:r w:rsidR="007649CA">
        <w:rPr>
          <w:sz w:val="24"/>
          <w:szCs w:val="24"/>
        </w:rPr>
        <w:t xml:space="preserve"> some personal ornaments</w:t>
      </w:r>
      <w:r w:rsidR="00121CE6">
        <w:rPr>
          <w:sz w:val="24"/>
          <w:szCs w:val="24"/>
        </w:rPr>
        <w:t xml:space="preserve"> </w:t>
      </w:r>
      <w:r w:rsidR="00547FD8">
        <w:rPr>
          <w:sz w:val="24"/>
          <w:szCs w:val="24"/>
        </w:rPr>
        <w:t>(</w:t>
      </w:r>
      <w:r w:rsidR="00972806">
        <w:rPr>
          <w:sz w:val="24"/>
          <w:szCs w:val="24"/>
        </w:rPr>
        <w:t>White et al. 2019</w:t>
      </w:r>
      <w:r w:rsidR="00547FD8">
        <w:rPr>
          <w:sz w:val="24"/>
          <w:szCs w:val="24"/>
        </w:rPr>
        <w:t xml:space="preserve">; </w:t>
      </w:r>
      <w:r w:rsidR="00547FD8" w:rsidRPr="00547FD8">
        <w:rPr>
          <w:sz w:val="24"/>
          <w:szCs w:val="24"/>
        </w:rPr>
        <w:t>Pons-Branchu</w:t>
      </w:r>
      <w:r w:rsidR="00547FD8">
        <w:rPr>
          <w:sz w:val="24"/>
          <w:szCs w:val="24"/>
        </w:rPr>
        <w:t xml:space="preserve"> et al. 20</w:t>
      </w:r>
      <w:r w:rsidR="00C95A82">
        <w:rPr>
          <w:sz w:val="24"/>
          <w:szCs w:val="24"/>
        </w:rPr>
        <w:t>2</w:t>
      </w:r>
      <w:r w:rsidR="00547FD8">
        <w:rPr>
          <w:sz w:val="24"/>
          <w:szCs w:val="24"/>
        </w:rPr>
        <w:t>0)</w:t>
      </w:r>
      <w:r w:rsidR="00121CE6">
        <w:rPr>
          <w:sz w:val="24"/>
          <w:szCs w:val="24"/>
        </w:rPr>
        <w:t xml:space="preserve">. </w:t>
      </w:r>
    </w:p>
    <w:p w14:paraId="128FB654" w14:textId="77777777" w:rsidR="00CC0DED" w:rsidRDefault="00CC0DED" w:rsidP="001058CC">
      <w:pPr>
        <w:pStyle w:val="NormalWeb"/>
        <w:spacing w:before="0" w:beforeAutospacing="0" w:after="0" w:afterAutospacing="0" w:line="480" w:lineRule="auto"/>
        <w:rPr>
          <w:sz w:val="24"/>
          <w:szCs w:val="24"/>
        </w:rPr>
      </w:pPr>
    </w:p>
    <w:p w14:paraId="7BF87738" w14:textId="0F0331D2" w:rsidR="00D937F5" w:rsidRPr="00CF5F6B" w:rsidRDefault="00121CE6" w:rsidP="00750308">
      <w:pPr>
        <w:pStyle w:val="NormalWeb"/>
        <w:tabs>
          <w:tab w:val="left" w:pos="5812"/>
        </w:tabs>
        <w:spacing w:before="0" w:beforeAutospacing="0" w:after="0" w:afterAutospacing="0" w:line="480" w:lineRule="auto"/>
        <w:rPr>
          <w:sz w:val="24"/>
          <w:szCs w:val="24"/>
        </w:rPr>
      </w:pPr>
      <w:r w:rsidRPr="003056EB">
        <w:rPr>
          <w:sz w:val="24"/>
          <w:szCs w:val="24"/>
        </w:rPr>
        <w:t>A</w:t>
      </w:r>
      <w:r w:rsidR="00C95A82" w:rsidRPr="003056EB">
        <w:rPr>
          <w:sz w:val="24"/>
          <w:szCs w:val="24"/>
        </w:rPr>
        <w:t>n</w:t>
      </w:r>
      <w:r w:rsidR="007649CA" w:rsidRPr="003056EB">
        <w:rPr>
          <w:sz w:val="24"/>
          <w:szCs w:val="24"/>
        </w:rPr>
        <w:t xml:space="preserve"> </w:t>
      </w:r>
      <w:r w:rsidR="00C95A82" w:rsidRPr="003056EB">
        <w:rPr>
          <w:sz w:val="24"/>
          <w:szCs w:val="24"/>
        </w:rPr>
        <w:t>extended</w:t>
      </w:r>
      <w:r w:rsidR="007649CA" w:rsidRPr="003056EB">
        <w:rPr>
          <w:sz w:val="24"/>
          <w:szCs w:val="24"/>
        </w:rPr>
        <w:t xml:space="preserve"> assessment of </w:t>
      </w:r>
      <w:r w:rsidR="00C95A82" w:rsidRPr="003056EB">
        <w:rPr>
          <w:sz w:val="24"/>
          <w:szCs w:val="24"/>
        </w:rPr>
        <w:t xml:space="preserve">the evidence for </w:t>
      </w:r>
      <w:r w:rsidR="007649CA" w:rsidRPr="003056EB">
        <w:rPr>
          <w:sz w:val="24"/>
          <w:szCs w:val="24"/>
        </w:rPr>
        <w:t xml:space="preserve">Neanderthal </w:t>
      </w:r>
      <w:r w:rsidR="00C95A82" w:rsidRPr="003056EB">
        <w:rPr>
          <w:sz w:val="24"/>
          <w:szCs w:val="24"/>
        </w:rPr>
        <w:t xml:space="preserve">symbol-use and </w:t>
      </w:r>
      <w:r w:rsidR="00C50B9B" w:rsidRPr="003056EB">
        <w:rPr>
          <w:sz w:val="24"/>
          <w:szCs w:val="24"/>
        </w:rPr>
        <w:t>language concludes</w:t>
      </w:r>
      <w:r w:rsidR="00C95A82" w:rsidRPr="003056EB">
        <w:rPr>
          <w:sz w:val="24"/>
          <w:szCs w:val="24"/>
        </w:rPr>
        <w:t xml:space="preserve"> </w:t>
      </w:r>
      <w:r w:rsidR="00C50B9B" w:rsidRPr="003056EB">
        <w:rPr>
          <w:sz w:val="24"/>
          <w:szCs w:val="24"/>
        </w:rPr>
        <w:t>that to organise the hunting of large game t</w:t>
      </w:r>
      <w:r w:rsidR="00C95A82" w:rsidRPr="003056EB">
        <w:rPr>
          <w:sz w:val="24"/>
          <w:szCs w:val="24"/>
        </w:rPr>
        <w:t xml:space="preserve">hey </w:t>
      </w:r>
      <w:r w:rsidR="00C50B9B" w:rsidRPr="003056EB">
        <w:rPr>
          <w:sz w:val="24"/>
          <w:szCs w:val="24"/>
        </w:rPr>
        <w:t xml:space="preserve">had to refer to abstractions of space and time in the planning (i.e., not here, not now).  To do so required the capacity to construct “arbitrary Saussurean linguistic signs” Botha (2020:155) which in Peirce’s semiotics (below) would be symbols. He concludes that they </w:t>
      </w:r>
      <w:r w:rsidR="00C95A82" w:rsidRPr="003056EB">
        <w:rPr>
          <w:sz w:val="24"/>
          <w:szCs w:val="24"/>
        </w:rPr>
        <w:t xml:space="preserve">lacked the </w:t>
      </w:r>
      <w:r w:rsidR="00C50B9B" w:rsidRPr="003056EB">
        <w:rPr>
          <w:sz w:val="24"/>
          <w:szCs w:val="24"/>
        </w:rPr>
        <w:t>necessary brain structures to produce complex grammar (recursion), but may have had the capacity to string together simple sentences.</w:t>
      </w:r>
      <w:r w:rsidR="00B90549" w:rsidRPr="003056EB">
        <w:rPr>
          <w:sz w:val="24"/>
          <w:szCs w:val="24"/>
        </w:rPr>
        <w:t xml:space="preserve"> </w:t>
      </w:r>
      <w:r w:rsidR="006C6FCF" w:rsidRPr="003056EB">
        <w:rPr>
          <w:sz w:val="24"/>
          <w:szCs w:val="24"/>
        </w:rPr>
        <w:t xml:space="preserve"> In the gradualist model developed in this paper, the capacity to create symbols is sufficient for language with no need for complex grammar</w:t>
      </w:r>
      <w:r w:rsidR="00750308" w:rsidRPr="003056EB">
        <w:rPr>
          <w:sz w:val="24"/>
          <w:szCs w:val="24"/>
        </w:rPr>
        <w:t xml:space="preserve"> to communicate complex thought.  If we attribute this capacity to </w:t>
      </w:r>
      <w:r w:rsidR="006C6FCF" w:rsidRPr="003056EB">
        <w:rPr>
          <w:sz w:val="24"/>
          <w:szCs w:val="24"/>
        </w:rPr>
        <w:t xml:space="preserve">Neanderthals </w:t>
      </w:r>
      <w:r w:rsidR="00750308" w:rsidRPr="003056EB">
        <w:rPr>
          <w:sz w:val="24"/>
          <w:szCs w:val="24"/>
        </w:rPr>
        <w:t>then p</w:t>
      </w:r>
      <w:r w:rsidR="00C276CE" w:rsidRPr="003056EB">
        <w:rPr>
          <w:sz w:val="24"/>
          <w:szCs w:val="24"/>
        </w:rPr>
        <w:t>arsimony</w:t>
      </w:r>
      <w:r w:rsidR="00BE660E" w:rsidRPr="003056EB">
        <w:rPr>
          <w:sz w:val="24"/>
          <w:szCs w:val="24"/>
        </w:rPr>
        <w:t xml:space="preserve"> points</w:t>
      </w:r>
      <w:r w:rsidR="00C276CE" w:rsidRPr="003056EB">
        <w:rPr>
          <w:sz w:val="24"/>
          <w:szCs w:val="24"/>
        </w:rPr>
        <w:t xml:space="preserve"> to</w:t>
      </w:r>
      <w:r w:rsidR="00BE660E" w:rsidRPr="003056EB">
        <w:rPr>
          <w:sz w:val="24"/>
          <w:szCs w:val="24"/>
        </w:rPr>
        <w:t xml:space="preserve"> an earlier</w:t>
      </w:r>
      <w:r w:rsidR="00692D70" w:rsidRPr="003056EB">
        <w:rPr>
          <w:sz w:val="24"/>
          <w:szCs w:val="24"/>
        </w:rPr>
        <w:t xml:space="preserve"> origin </w:t>
      </w:r>
      <w:r w:rsidR="001A0118" w:rsidRPr="003056EB">
        <w:rPr>
          <w:sz w:val="24"/>
          <w:szCs w:val="24"/>
        </w:rPr>
        <w:t>of language with the</w:t>
      </w:r>
      <w:r w:rsidR="00692D70" w:rsidRPr="003056EB">
        <w:rPr>
          <w:sz w:val="24"/>
          <w:szCs w:val="24"/>
        </w:rPr>
        <w:t xml:space="preserve"> common ancestor</w:t>
      </w:r>
      <w:r w:rsidR="001A0118" w:rsidRPr="003056EB">
        <w:rPr>
          <w:sz w:val="24"/>
          <w:szCs w:val="24"/>
        </w:rPr>
        <w:t xml:space="preserve"> of </w:t>
      </w:r>
      <w:r w:rsidR="001A0118" w:rsidRPr="003056EB">
        <w:rPr>
          <w:i/>
          <w:sz w:val="24"/>
          <w:szCs w:val="24"/>
        </w:rPr>
        <w:t>H. sapiens</w:t>
      </w:r>
      <w:r w:rsidR="001A0118" w:rsidRPr="003056EB">
        <w:rPr>
          <w:sz w:val="24"/>
          <w:szCs w:val="24"/>
        </w:rPr>
        <w:t xml:space="preserve"> and Neanderthals</w:t>
      </w:r>
      <w:r w:rsidR="00692D70" w:rsidRPr="003056EB">
        <w:rPr>
          <w:sz w:val="24"/>
          <w:szCs w:val="24"/>
        </w:rPr>
        <w:t xml:space="preserve"> (Deacon and Wurz 2001)</w:t>
      </w:r>
      <w:r w:rsidR="00F77FAA" w:rsidRPr="003056EB">
        <w:rPr>
          <w:sz w:val="24"/>
          <w:szCs w:val="24"/>
        </w:rPr>
        <w:t>,</w:t>
      </w:r>
      <w:r w:rsidR="003057F9" w:rsidRPr="003056EB">
        <w:rPr>
          <w:sz w:val="24"/>
          <w:szCs w:val="24"/>
        </w:rPr>
        <w:t xml:space="preserve"> now thought to have existed </w:t>
      </w:r>
      <w:r w:rsidR="00F77FAA" w:rsidRPr="003056EB">
        <w:rPr>
          <w:sz w:val="24"/>
          <w:szCs w:val="24"/>
        </w:rPr>
        <w:t xml:space="preserve">at least </w:t>
      </w:r>
      <w:r w:rsidR="003057F9" w:rsidRPr="003056EB">
        <w:rPr>
          <w:sz w:val="24"/>
          <w:szCs w:val="24"/>
        </w:rPr>
        <w:t>600,000 years ago</w:t>
      </w:r>
      <w:r w:rsidR="00FD5271" w:rsidRPr="003056EB">
        <w:rPr>
          <w:sz w:val="24"/>
          <w:szCs w:val="24"/>
        </w:rPr>
        <w:t xml:space="preserve"> (Martinón-Torres 2018</w:t>
      </w:r>
      <w:r w:rsidR="00617949" w:rsidRPr="003056EB">
        <w:rPr>
          <w:sz w:val="24"/>
          <w:szCs w:val="24"/>
        </w:rPr>
        <w:t>; Welker et al. 2020</w:t>
      </w:r>
      <w:r w:rsidR="00FD5271" w:rsidRPr="003056EB">
        <w:rPr>
          <w:sz w:val="24"/>
          <w:szCs w:val="24"/>
        </w:rPr>
        <w:t>)</w:t>
      </w:r>
      <w:r w:rsidR="005F6300" w:rsidRPr="003056EB">
        <w:rPr>
          <w:sz w:val="24"/>
          <w:szCs w:val="24"/>
        </w:rPr>
        <w:t>,</w:t>
      </w:r>
      <w:r w:rsidR="00C276CE" w:rsidRPr="003056EB">
        <w:rPr>
          <w:sz w:val="24"/>
          <w:szCs w:val="24"/>
        </w:rPr>
        <w:t xml:space="preserve"> or to convergence through separate</w:t>
      </w:r>
      <w:r w:rsidR="000971ED" w:rsidRPr="003056EB">
        <w:rPr>
          <w:sz w:val="24"/>
          <w:szCs w:val="24"/>
        </w:rPr>
        <w:t>,</w:t>
      </w:r>
      <w:r w:rsidR="00C276CE" w:rsidRPr="003056EB">
        <w:rPr>
          <w:sz w:val="24"/>
          <w:szCs w:val="24"/>
        </w:rPr>
        <w:t xml:space="preserve"> independent </w:t>
      </w:r>
      <w:r w:rsidR="00080612">
        <w:rPr>
          <w:sz w:val="24"/>
          <w:szCs w:val="24"/>
        </w:rPr>
        <w:t>evolution</w:t>
      </w:r>
      <w:r w:rsidR="00692D70" w:rsidRPr="003056EB">
        <w:rPr>
          <w:sz w:val="24"/>
          <w:szCs w:val="24"/>
        </w:rPr>
        <w:t>.</w:t>
      </w:r>
      <w:r w:rsidR="001A0118" w:rsidRPr="003056EB">
        <w:rPr>
          <w:sz w:val="24"/>
          <w:szCs w:val="24"/>
        </w:rPr>
        <w:t xml:space="preserve"> </w:t>
      </w:r>
      <w:r w:rsidR="00C276CE" w:rsidRPr="003056EB">
        <w:rPr>
          <w:sz w:val="24"/>
          <w:szCs w:val="24"/>
        </w:rPr>
        <w:t xml:space="preserve"> Th</w:t>
      </w:r>
      <w:r w:rsidR="000971ED" w:rsidRPr="003056EB">
        <w:rPr>
          <w:sz w:val="24"/>
          <w:szCs w:val="24"/>
        </w:rPr>
        <w:t>e</w:t>
      </w:r>
      <w:r w:rsidR="00C276CE" w:rsidRPr="003056EB">
        <w:rPr>
          <w:sz w:val="24"/>
          <w:szCs w:val="24"/>
        </w:rPr>
        <w:t xml:space="preserve"> first position opens the door to the roots of language</w:t>
      </w:r>
      <w:r w:rsidR="001A0118" w:rsidRPr="003056EB">
        <w:rPr>
          <w:sz w:val="24"/>
          <w:szCs w:val="24"/>
        </w:rPr>
        <w:t xml:space="preserve"> with </w:t>
      </w:r>
      <w:r w:rsidR="001A0118" w:rsidRPr="003056EB">
        <w:rPr>
          <w:i/>
          <w:sz w:val="24"/>
          <w:szCs w:val="24"/>
        </w:rPr>
        <w:t>Homo erectus</w:t>
      </w:r>
      <w:r w:rsidR="001A0118" w:rsidRPr="003056EB">
        <w:rPr>
          <w:sz w:val="24"/>
          <w:szCs w:val="24"/>
        </w:rPr>
        <w:t xml:space="preserve"> or its descendants, </w:t>
      </w:r>
      <w:r w:rsidR="00C276CE" w:rsidRPr="003056EB">
        <w:rPr>
          <w:sz w:val="24"/>
          <w:szCs w:val="24"/>
        </w:rPr>
        <w:t xml:space="preserve">and the second suggests the foundations for symbol </w:t>
      </w:r>
      <w:r w:rsidR="0096283F" w:rsidRPr="003056EB">
        <w:rPr>
          <w:sz w:val="24"/>
          <w:szCs w:val="24"/>
        </w:rPr>
        <w:t>making</w:t>
      </w:r>
      <w:r w:rsidR="00C276CE" w:rsidRPr="003056EB">
        <w:rPr>
          <w:sz w:val="24"/>
          <w:szCs w:val="24"/>
        </w:rPr>
        <w:t xml:space="preserve"> were widespread among </w:t>
      </w:r>
      <w:r w:rsidR="00617949" w:rsidRPr="003056EB">
        <w:rPr>
          <w:sz w:val="24"/>
          <w:szCs w:val="24"/>
        </w:rPr>
        <w:t>other</w:t>
      </w:r>
      <w:r w:rsidR="00594287" w:rsidRPr="003056EB">
        <w:rPr>
          <w:sz w:val="24"/>
          <w:szCs w:val="24"/>
        </w:rPr>
        <w:t xml:space="preserve"> </w:t>
      </w:r>
      <w:r w:rsidR="00C276CE" w:rsidRPr="003056EB">
        <w:rPr>
          <w:sz w:val="24"/>
          <w:szCs w:val="24"/>
        </w:rPr>
        <w:t>hominins</w:t>
      </w:r>
      <w:r w:rsidR="00F77FAA" w:rsidRPr="003056EB">
        <w:rPr>
          <w:sz w:val="24"/>
          <w:szCs w:val="24"/>
        </w:rPr>
        <w:t>,</w:t>
      </w:r>
      <w:r w:rsidR="001A0118" w:rsidRPr="003056EB">
        <w:rPr>
          <w:sz w:val="24"/>
          <w:szCs w:val="24"/>
        </w:rPr>
        <w:t xml:space="preserve"> with the possibility that language evolved independently more than once</w:t>
      </w:r>
      <w:r w:rsidR="00C276CE" w:rsidRPr="003056EB">
        <w:rPr>
          <w:sz w:val="24"/>
          <w:szCs w:val="24"/>
        </w:rPr>
        <w:t>.</w:t>
      </w:r>
      <w:r w:rsidR="001A0118">
        <w:rPr>
          <w:sz w:val="24"/>
          <w:szCs w:val="24"/>
        </w:rPr>
        <w:t xml:space="preserve">  </w:t>
      </w:r>
    </w:p>
    <w:p w14:paraId="2EDA70B1" w14:textId="77777777" w:rsidR="00FA4B61" w:rsidRPr="00CF5F6B" w:rsidRDefault="00FA4B61" w:rsidP="001058CC">
      <w:pPr>
        <w:pStyle w:val="NormalWeb"/>
        <w:spacing w:before="0" w:beforeAutospacing="0" w:after="0" w:afterAutospacing="0" w:line="480" w:lineRule="auto"/>
        <w:rPr>
          <w:sz w:val="24"/>
          <w:szCs w:val="24"/>
        </w:rPr>
      </w:pPr>
    </w:p>
    <w:p w14:paraId="06029AAE" w14:textId="77777777" w:rsidR="00C276CE" w:rsidRPr="00121CE6" w:rsidRDefault="00C276CE" w:rsidP="001058CC">
      <w:pPr>
        <w:pStyle w:val="NormalWeb"/>
        <w:spacing w:before="0" w:beforeAutospacing="0" w:after="0" w:afterAutospacing="0" w:line="480" w:lineRule="auto"/>
        <w:rPr>
          <w:i/>
          <w:sz w:val="24"/>
          <w:szCs w:val="24"/>
          <w:u w:val="single"/>
        </w:rPr>
      </w:pPr>
      <w:r w:rsidRPr="00121CE6">
        <w:rPr>
          <w:i/>
          <w:sz w:val="24"/>
          <w:szCs w:val="24"/>
          <w:u w:val="single"/>
        </w:rPr>
        <w:t>A gradual evolution of language</w:t>
      </w:r>
    </w:p>
    <w:p w14:paraId="095F22D8" w14:textId="49EE0DBC" w:rsidR="001468A3" w:rsidRDefault="006C4E51" w:rsidP="00A95958">
      <w:pPr>
        <w:pStyle w:val="NormalWeb"/>
        <w:spacing w:before="0" w:beforeAutospacing="0" w:after="0" w:afterAutospacing="0" w:line="480" w:lineRule="auto"/>
        <w:rPr>
          <w:sz w:val="24"/>
          <w:szCs w:val="24"/>
        </w:rPr>
      </w:pPr>
      <w:r w:rsidRPr="00CF5F6B">
        <w:rPr>
          <w:sz w:val="24"/>
          <w:szCs w:val="24"/>
        </w:rPr>
        <w:t>Gradualist model</w:t>
      </w:r>
      <w:r w:rsidR="0020107E">
        <w:rPr>
          <w:sz w:val="24"/>
          <w:szCs w:val="24"/>
        </w:rPr>
        <w:t xml:space="preserve">s have a long pedigree (Darwin 1871), but placed in the time frame of Chomsky’s influence, </w:t>
      </w:r>
      <w:r w:rsidR="00E154A9">
        <w:rPr>
          <w:sz w:val="24"/>
          <w:szCs w:val="24"/>
        </w:rPr>
        <w:t>a</w:t>
      </w:r>
      <w:r w:rsidR="0020107E">
        <w:rPr>
          <w:sz w:val="24"/>
          <w:szCs w:val="24"/>
        </w:rPr>
        <w:t xml:space="preserve"> variety of approaches </w:t>
      </w:r>
      <w:r w:rsidR="00E154A9">
        <w:rPr>
          <w:sz w:val="24"/>
          <w:szCs w:val="24"/>
        </w:rPr>
        <w:t xml:space="preserve">have emerged that </w:t>
      </w:r>
      <w:r w:rsidR="001A0972">
        <w:rPr>
          <w:sz w:val="24"/>
          <w:szCs w:val="24"/>
        </w:rPr>
        <w:t xml:space="preserve">vary in emphasis on the </w:t>
      </w:r>
      <w:r w:rsidR="00C0015F">
        <w:rPr>
          <w:sz w:val="24"/>
          <w:szCs w:val="24"/>
        </w:rPr>
        <w:t>biological or cultural</w:t>
      </w:r>
      <w:r w:rsidR="001A0972">
        <w:rPr>
          <w:sz w:val="24"/>
          <w:szCs w:val="24"/>
        </w:rPr>
        <w:t xml:space="preserve"> factors influencing the origin of language</w:t>
      </w:r>
      <w:r w:rsidR="00E154A9">
        <w:rPr>
          <w:sz w:val="24"/>
          <w:szCs w:val="24"/>
        </w:rPr>
        <w:t>,</w:t>
      </w:r>
      <w:r w:rsidR="00C0015F">
        <w:rPr>
          <w:sz w:val="24"/>
          <w:szCs w:val="24"/>
        </w:rPr>
        <w:t xml:space="preserve"> and in</w:t>
      </w:r>
      <w:r w:rsidR="003B6148">
        <w:rPr>
          <w:sz w:val="24"/>
          <w:szCs w:val="24"/>
        </w:rPr>
        <w:t xml:space="preserve"> their </w:t>
      </w:r>
      <w:r w:rsidR="00CB74B9">
        <w:rPr>
          <w:sz w:val="24"/>
          <w:szCs w:val="24"/>
        </w:rPr>
        <w:t>interpretation of</w:t>
      </w:r>
      <w:r w:rsidR="003B6148">
        <w:rPr>
          <w:sz w:val="24"/>
          <w:szCs w:val="24"/>
        </w:rPr>
        <w:t xml:space="preserve"> </w:t>
      </w:r>
      <w:r w:rsidR="00C0015F">
        <w:rPr>
          <w:sz w:val="24"/>
          <w:szCs w:val="24"/>
        </w:rPr>
        <w:t>the archaeological record</w:t>
      </w:r>
      <w:r w:rsidR="003B6148">
        <w:rPr>
          <w:sz w:val="24"/>
          <w:szCs w:val="24"/>
        </w:rPr>
        <w:t xml:space="preserve"> (e.g.,</w:t>
      </w:r>
      <w:r w:rsidR="00C44A26">
        <w:rPr>
          <w:sz w:val="24"/>
          <w:szCs w:val="24"/>
        </w:rPr>
        <w:t xml:space="preserve"> Donald 1991;</w:t>
      </w:r>
      <w:r w:rsidR="003B6148">
        <w:rPr>
          <w:sz w:val="24"/>
          <w:szCs w:val="24"/>
        </w:rPr>
        <w:t xml:space="preserve"> Dunbar 1996; Noble and Davidson 1996; Mithen 1996; Power 1999; </w:t>
      </w:r>
      <w:r w:rsidR="00C44A26">
        <w:rPr>
          <w:sz w:val="24"/>
          <w:szCs w:val="24"/>
        </w:rPr>
        <w:t xml:space="preserve">Corballis 2002; </w:t>
      </w:r>
      <w:r w:rsidR="00F06FE9">
        <w:rPr>
          <w:sz w:val="24"/>
          <w:szCs w:val="24"/>
        </w:rPr>
        <w:t>Bickerton 200</w:t>
      </w:r>
      <w:r w:rsidR="00DC592A">
        <w:rPr>
          <w:sz w:val="24"/>
          <w:szCs w:val="24"/>
        </w:rPr>
        <w:t>9</w:t>
      </w:r>
      <w:r w:rsidR="00C44A26">
        <w:rPr>
          <w:sz w:val="24"/>
          <w:szCs w:val="24"/>
        </w:rPr>
        <w:t>, 2014</w:t>
      </w:r>
      <w:r w:rsidR="00F06FE9">
        <w:rPr>
          <w:sz w:val="24"/>
          <w:szCs w:val="24"/>
        </w:rPr>
        <w:t xml:space="preserve">; </w:t>
      </w:r>
      <w:r w:rsidR="003B6148">
        <w:rPr>
          <w:sz w:val="24"/>
          <w:szCs w:val="24"/>
        </w:rPr>
        <w:t xml:space="preserve">Coolidge and Wynn 2009; Rossano 2010; </w:t>
      </w:r>
      <w:r w:rsidR="00F3674F">
        <w:rPr>
          <w:sz w:val="24"/>
          <w:szCs w:val="24"/>
        </w:rPr>
        <w:t>Lombard &amp; Gärdenfors 2017</w:t>
      </w:r>
      <w:r w:rsidR="003B6148">
        <w:rPr>
          <w:sz w:val="24"/>
          <w:szCs w:val="24"/>
        </w:rPr>
        <w:t>)</w:t>
      </w:r>
      <w:r w:rsidR="00C0015F">
        <w:rPr>
          <w:sz w:val="24"/>
          <w:szCs w:val="24"/>
        </w:rPr>
        <w:t xml:space="preserve">. </w:t>
      </w:r>
      <w:r w:rsidR="001A0972">
        <w:rPr>
          <w:sz w:val="24"/>
          <w:szCs w:val="24"/>
        </w:rPr>
        <w:t xml:space="preserve"> </w:t>
      </w:r>
      <w:r w:rsidR="00C44A26">
        <w:rPr>
          <w:sz w:val="24"/>
          <w:szCs w:val="24"/>
        </w:rPr>
        <w:t xml:space="preserve"> Deacon (1989; 2010), Cousin</w:t>
      </w:r>
      <w:r w:rsidR="00CB74B9">
        <w:rPr>
          <w:sz w:val="24"/>
          <w:szCs w:val="24"/>
        </w:rPr>
        <w:t>s</w:t>
      </w:r>
      <w:r w:rsidR="00C44A26">
        <w:rPr>
          <w:sz w:val="24"/>
          <w:szCs w:val="24"/>
        </w:rPr>
        <w:t xml:space="preserve"> (2014) and Everett (2017) stand apart</w:t>
      </w:r>
      <w:r w:rsidR="002D247E">
        <w:rPr>
          <w:sz w:val="24"/>
          <w:szCs w:val="24"/>
        </w:rPr>
        <w:t xml:space="preserve"> from other gradualists</w:t>
      </w:r>
      <w:r w:rsidR="00C44A26">
        <w:rPr>
          <w:sz w:val="24"/>
          <w:szCs w:val="24"/>
        </w:rPr>
        <w:t xml:space="preserve"> in </w:t>
      </w:r>
      <w:r w:rsidR="00CB74B9">
        <w:rPr>
          <w:sz w:val="24"/>
          <w:szCs w:val="24"/>
        </w:rPr>
        <w:t>using</w:t>
      </w:r>
      <w:r w:rsidR="00340BDA">
        <w:rPr>
          <w:sz w:val="24"/>
          <w:szCs w:val="24"/>
        </w:rPr>
        <w:t xml:space="preserve"> </w:t>
      </w:r>
      <w:r w:rsidR="008D610D" w:rsidRPr="008D610D">
        <w:rPr>
          <w:sz w:val="24"/>
          <w:szCs w:val="24"/>
        </w:rPr>
        <w:t>Peirce's theory of signs</w:t>
      </w:r>
      <w:r w:rsidR="00C44A26">
        <w:rPr>
          <w:sz w:val="24"/>
          <w:szCs w:val="24"/>
        </w:rPr>
        <w:t xml:space="preserve">.  None is an archaeologist, </w:t>
      </w:r>
      <w:r w:rsidR="00173130">
        <w:rPr>
          <w:sz w:val="24"/>
          <w:szCs w:val="24"/>
        </w:rPr>
        <w:t xml:space="preserve">which is noteworthy given the </w:t>
      </w:r>
      <w:r w:rsidR="002D247E">
        <w:rPr>
          <w:sz w:val="24"/>
          <w:szCs w:val="24"/>
        </w:rPr>
        <w:t>rarity of engagement with Peirce by</w:t>
      </w:r>
      <w:r w:rsidR="000971ED">
        <w:rPr>
          <w:sz w:val="24"/>
          <w:szCs w:val="24"/>
        </w:rPr>
        <w:t xml:space="preserve"> Palaeolithic archaeologists</w:t>
      </w:r>
      <w:r w:rsidR="002D247E">
        <w:rPr>
          <w:sz w:val="24"/>
          <w:szCs w:val="24"/>
        </w:rPr>
        <w:t xml:space="preserve"> (</w:t>
      </w:r>
      <w:r w:rsidR="002941B1">
        <w:rPr>
          <w:sz w:val="24"/>
          <w:szCs w:val="24"/>
        </w:rPr>
        <w:t xml:space="preserve">Iliopoulos 2016; </w:t>
      </w:r>
      <w:r w:rsidR="002D247E">
        <w:rPr>
          <w:sz w:val="24"/>
          <w:szCs w:val="24"/>
        </w:rPr>
        <w:t>Wynn 2017</w:t>
      </w:r>
      <w:r w:rsidR="002941B1">
        <w:rPr>
          <w:sz w:val="24"/>
          <w:szCs w:val="24"/>
        </w:rPr>
        <w:t>; Ruck and Uomini in press</w:t>
      </w:r>
      <w:r w:rsidR="002D247E">
        <w:rPr>
          <w:sz w:val="24"/>
          <w:szCs w:val="24"/>
        </w:rPr>
        <w:t xml:space="preserve">).  </w:t>
      </w:r>
      <w:r w:rsidR="000971ED">
        <w:rPr>
          <w:sz w:val="24"/>
          <w:szCs w:val="24"/>
        </w:rPr>
        <w:t xml:space="preserve"> </w:t>
      </w:r>
      <w:r w:rsidR="002D247E">
        <w:rPr>
          <w:sz w:val="24"/>
          <w:szCs w:val="24"/>
        </w:rPr>
        <w:t>This reluctance</w:t>
      </w:r>
      <w:r w:rsidR="006240DD">
        <w:rPr>
          <w:sz w:val="24"/>
          <w:szCs w:val="24"/>
        </w:rPr>
        <w:t xml:space="preserve"> by archaeologists to apply semiotics to the deep past</w:t>
      </w:r>
      <w:r w:rsidR="002D247E">
        <w:rPr>
          <w:sz w:val="24"/>
          <w:szCs w:val="24"/>
        </w:rPr>
        <w:t xml:space="preserve"> may reflect </w:t>
      </w:r>
      <w:r w:rsidR="000971ED">
        <w:rPr>
          <w:sz w:val="24"/>
          <w:szCs w:val="24"/>
        </w:rPr>
        <w:t>unfamiliarity</w:t>
      </w:r>
      <w:r w:rsidR="002D247E">
        <w:rPr>
          <w:sz w:val="24"/>
          <w:szCs w:val="24"/>
        </w:rPr>
        <w:t xml:space="preserve"> with Peirce’s work</w:t>
      </w:r>
      <w:r w:rsidR="00EA3092">
        <w:rPr>
          <w:sz w:val="24"/>
          <w:szCs w:val="24"/>
        </w:rPr>
        <w:t>,</w:t>
      </w:r>
      <w:r w:rsidR="002D247E">
        <w:rPr>
          <w:sz w:val="24"/>
          <w:szCs w:val="24"/>
        </w:rPr>
        <w:t xml:space="preserve"> or resistance to it</w:t>
      </w:r>
      <w:r w:rsidR="000971ED">
        <w:rPr>
          <w:sz w:val="24"/>
          <w:szCs w:val="24"/>
        </w:rPr>
        <w:t xml:space="preserve"> because of its </w:t>
      </w:r>
      <w:r w:rsidR="008D610D" w:rsidRPr="008D610D">
        <w:rPr>
          <w:sz w:val="24"/>
          <w:szCs w:val="24"/>
        </w:rPr>
        <w:t>association in recent dec</w:t>
      </w:r>
      <w:r w:rsidR="008D610D">
        <w:rPr>
          <w:sz w:val="24"/>
          <w:szCs w:val="24"/>
        </w:rPr>
        <w:t>ades with</w:t>
      </w:r>
      <w:r w:rsidR="000971ED">
        <w:rPr>
          <w:sz w:val="24"/>
          <w:szCs w:val="24"/>
        </w:rPr>
        <w:t xml:space="preserve"> </w:t>
      </w:r>
      <w:r w:rsidR="00C80DB2">
        <w:rPr>
          <w:sz w:val="24"/>
          <w:szCs w:val="24"/>
        </w:rPr>
        <w:t>structuralism</w:t>
      </w:r>
      <w:r w:rsidR="008D610D">
        <w:rPr>
          <w:sz w:val="24"/>
          <w:szCs w:val="24"/>
        </w:rPr>
        <w:t xml:space="preserve"> and the</w:t>
      </w:r>
      <w:r w:rsidR="008D610D" w:rsidRPr="008D610D">
        <w:rPr>
          <w:sz w:val="24"/>
          <w:szCs w:val="24"/>
        </w:rPr>
        <w:t xml:space="preserve"> post-structuralist critique</w:t>
      </w:r>
      <w:r w:rsidR="000971ED">
        <w:rPr>
          <w:sz w:val="24"/>
          <w:szCs w:val="24"/>
        </w:rPr>
        <w:t xml:space="preserve"> of </w:t>
      </w:r>
      <w:r w:rsidR="00CB74B9">
        <w:rPr>
          <w:sz w:val="24"/>
          <w:szCs w:val="24"/>
        </w:rPr>
        <w:t xml:space="preserve">positivist </w:t>
      </w:r>
      <w:r w:rsidR="000971ED">
        <w:rPr>
          <w:sz w:val="24"/>
          <w:szCs w:val="24"/>
        </w:rPr>
        <w:t>science</w:t>
      </w:r>
      <w:r w:rsidR="008D610D" w:rsidRPr="008D610D">
        <w:rPr>
          <w:sz w:val="24"/>
          <w:szCs w:val="24"/>
        </w:rPr>
        <w:t xml:space="preserve"> (</w:t>
      </w:r>
      <w:r w:rsidR="008D610D" w:rsidRPr="00A55719">
        <w:rPr>
          <w:sz w:val="24"/>
          <w:szCs w:val="24"/>
        </w:rPr>
        <w:t>Preucel 2006</w:t>
      </w:r>
      <w:r w:rsidR="008D610D" w:rsidRPr="008D610D">
        <w:rPr>
          <w:sz w:val="24"/>
          <w:szCs w:val="24"/>
        </w:rPr>
        <w:t xml:space="preserve">).  </w:t>
      </w:r>
      <w:r w:rsidR="008D610D">
        <w:rPr>
          <w:sz w:val="24"/>
          <w:szCs w:val="24"/>
        </w:rPr>
        <w:t>In this context, the work of e</w:t>
      </w:r>
      <w:r w:rsidR="00F06FE9">
        <w:rPr>
          <w:sz w:val="24"/>
          <w:szCs w:val="24"/>
        </w:rPr>
        <w:t xml:space="preserve">volutionary biologist </w:t>
      </w:r>
      <w:r w:rsidR="00D86B29">
        <w:rPr>
          <w:sz w:val="24"/>
          <w:szCs w:val="24"/>
        </w:rPr>
        <w:t>Deacon (1997)</w:t>
      </w:r>
      <w:r w:rsidR="008D610D">
        <w:rPr>
          <w:sz w:val="24"/>
          <w:szCs w:val="24"/>
        </w:rPr>
        <w:t xml:space="preserve"> </w:t>
      </w:r>
      <w:r w:rsidR="00B77B80">
        <w:rPr>
          <w:sz w:val="24"/>
          <w:szCs w:val="24"/>
        </w:rPr>
        <w:t xml:space="preserve">marks a key </w:t>
      </w:r>
      <w:r w:rsidR="006B3A8D">
        <w:rPr>
          <w:sz w:val="24"/>
          <w:szCs w:val="24"/>
        </w:rPr>
        <w:t>development</w:t>
      </w:r>
      <w:r w:rsidR="00672237">
        <w:rPr>
          <w:sz w:val="24"/>
          <w:szCs w:val="24"/>
        </w:rPr>
        <w:t xml:space="preserve"> in using</w:t>
      </w:r>
      <w:r w:rsidR="00B77B80">
        <w:rPr>
          <w:sz w:val="24"/>
          <w:szCs w:val="24"/>
        </w:rPr>
        <w:t xml:space="preserve"> </w:t>
      </w:r>
      <w:r w:rsidR="00D86B29">
        <w:rPr>
          <w:sz w:val="24"/>
          <w:szCs w:val="24"/>
        </w:rPr>
        <w:t>Pe</w:t>
      </w:r>
      <w:r w:rsidR="005C3E64">
        <w:rPr>
          <w:sz w:val="24"/>
          <w:szCs w:val="24"/>
        </w:rPr>
        <w:t>i</w:t>
      </w:r>
      <w:r w:rsidR="00D86B29">
        <w:rPr>
          <w:sz w:val="24"/>
          <w:szCs w:val="24"/>
        </w:rPr>
        <w:t xml:space="preserve">rce’s </w:t>
      </w:r>
      <w:r w:rsidR="00672237">
        <w:rPr>
          <w:sz w:val="24"/>
          <w:szCs w:val="24"/>
        </w:rPr>
        <w:t>triad of signs (icon, index and symbols) as a framework for the evolution of human consciousness</w:t>
      </w:r>
      <w:r w:rsidR="00CB74B9">
        <w:rPr>
          <w:sz w:val="24"/>
          <w:szCs w:val="24"/>
        </w:rPr>
        <w:t>.</w:t>
      </w:r>
      <w:r w:rsidR="00672237">
        <w:rPr>
          <w:sz w:val="24"/>
          <w:szCs w:val="24"/>
        </w:rPr>
        <w:t xml:space="preserve">  He </w:t>
      </w:r>
      <w:r w:rsidR="003052D1">
        <w:rPr>
          <w:sz w:val="24"/>
          <w:szCs w:val="24"/>
        </w:rPr>
        <w:t>argues</w:t>
      </w:r>
      <w:r w:rsidR="00672237">
        <w:rPr>
          <w:sz w:val="24"/>
          <w:szCs w:val="24"/>
        </w:rPr>
        <w:t xml:space="preserve"> that only humans represent</w:t>
      </w:r>
      <w:r w:rsidR="00CB74B9">
        <w:rPr>
          <w:sz w:val="24"/>
          <w:szCs w:val="24"/>
        </w:rPr>
        <w:t xml:space="preserve"> or give meaning to experience</w:t>
      </w:r>
      <w:r w:rsidR="00672237">
        <w:rPr>
          <w:sz w:val="24"/>
          <w:szCs w:val="24"/>
        </w:rPr>
        <w:t xml:space="preserve"> through arbitrary symbols (language), an</w:t>
      </w:r>
      <w:r w:rsidR="00643BC3">
        <w:rPr>
          <w:sz w:val="24"/>
          <w:szCs w:val="24"/>
        </w:rPr>
        <w:t xml:space="preserve">d that </w:t>
      </w:r>
      <w:r w:rsidR="00643BC3" w:rsidRPr="00A95958">
        <w:rPr>
          <w:i/>
          <w:sz w:val="24"/>
          <w:szCs w:val="24"/>
        </w:rPr>
        <w:t>Homo erectus</w:t>
      </w:r>
      <w:r w:rsidR="00643BC3">
        <w:rPr>
          <w:sz w:val="24"/>
          <w:szCs w:val="24"/>
        </w:rPr>
        <w:t xml:space="preserve"> had the capac</w:t>
      </w:r>
      <w:r w:rsidR="00CB74B9">
        <w:rPr>
          <w:sz w:val="24"/>
          <w:szCs w:val="24"/>
        </w:rPr>
        <w:t>i</w:t>
      </w:r>
      <w:r w:rsidR="00643BC3">
        <w:rPr>
          <w:sz w:val="24"/>
          <w:szCs w:val="24"/>
        </w:rPr>
        <w:t>ty</w:t>
      </w:r>
      <w:r w:rsidR="00672237">
        <w:rPr>
          <w:sz w:val="24"/>
          <w:szCs w:val="24"/>
        </w:rPr>
        <w:t xml:space="preserve"> </w:t>
      </w:r>
      <w:r w:rsidR="00812C81">
        <w:rPr>
          <w:sz w:val="24"/>
          <w:szCs w:val="24"/>
        </w:rPr>
        <w:t>to form</w:t>
      </w:r>
      <w:r w:rsidR="00643BC3">
        <w:rPr>
          <w:sz w:val="24"/>
          <w:szCs w:val="24"/>
        </w:rPr>
        <w:t xml:space="preserve"> </w:t>
      </w:r>
      <w:r w:rsidR="00CB74B9">
        <w:rPr>
          <w:sz w:val="24"/>
          <w:szCs w:val="24"/>
        </w:rPr>
        <w:t>language</w:t>
      </w:r>
      <w:r w:rsidR="00121CE6">
        <w:rPr>
          <w:sz w:val="24"/>
          <w:szCs w:val="24"/>
        </w:rPr>
        <w:t>-</w:t>
      </w:r>
      <w:r w:rsidR="00643BC3">
        <w:rPr>
          <w:sz w:val="24"/>
          <w:szCs w:val="24"/>
        </w:rPr>
        <w:t>based societies, but lacked the anatomical ability to produce articulate speech, citing Lieberman</w:t>
      </w:r>
      <w:r w:rsidR="00812C81">
        <w:rPr>
          <w:sz w:val="24"/>
          <w:szCs w:val="24"/>
        </w:rPr>
        <w:t xml:space="preserve">’s reconstruction of the </w:t>
      </w:r>
      <w:r w:rsidR="00A83CA6">
        <w:rPr>
          <w:sz w:val="24"/>
          <w:szCs w:val="24"/>
        </w:rPr>
        <w:t xml:space="preserve">anatomical constraints </w:t>
      </w:r>
      <w:r w:rsidR="00CB74B9">
        <w:rPr>
          <w:sz w:val="24"/>
          <w:szCs w:val="24"/>
        </w:rPr>
        <w:t xml:space="preserve">of the </w:t>
      </w:r>
      <w:r w:rsidR="00812C81">
        <w:rPr>
          <w:sz w:val="24"/>
          <w:szCs w:val="24"/>
        </w:rPr>
        <w:t>pre-sapiens larynx</w:t>
      </w:r>
      <w:r w:rsidR="00643BC3">
        <w:rPr>
          <w:sz w:val="24"/>
          <w:szCs w:val="24"/>
        </w:rPr>
        <w:t xml:space="preserve"> (1984). </w:t>
      </w:r>
      <w:r w:rsidR="00812C81">
        <w:rPr>
          <w:sz w:val="24"/>
          <w:szCs w:val="24"/>
        </w:rPr>
        <w:t>These</w:t>
      </w:r>
      <w:r w:rsidR="00643BC3">
        <w:rPr>
          <w:sz w:val="24"/>
          <w:szCs w:val="24"/>
        </w:rPr>
        <w:t xml:space="preserve"> societies communicated using a mix of limited sounds that carried symbolic meaning coupled with gesture</w:t>
      </w:r>
      <w:r w:rsidR="00812C81">
        <w:rPr>
          <w:sz w:val="24"/>
          <w:szCs w:val="24"/>
        </w:rPr>
        <w:t>, and over time a</w:t>
      </w:r>
      <w:r w:rsidR="00A4015A">
        <w:rPr>
          <w:sz w:val="24"/>
          <w:szCs w:val="24"/>
        </w:rPr>
        <w:t xml:space="preserve"> </w:t>
      </w:r>
      <w:r w:rsidR="00812C81">
        <w:rPr>
          <w:sz w:val="24"/>
          <w:szCs w:val="24"/>
        </w:rPr>
        <w:t>linguistic niche evolved</w:t>
      </w:r>
      <w:r w:rsidR="006240DD">
        <w:rPr>
          <w:sz w:val="24"/>
          <w:szCs w:val="24"/>
        </w:rPr>
        <w:t xml:space="preserve"> </w:t>
      </w:r>
      <w:r w:rsidR="006240DD" w:rsidRPr="006240DD">
        <w:rPr>
          <w:sz w:val="24"/>
          <w:szCs w:val="24"/>
        </w:rPr>
        <w:t>(though cf. Everett 2016, 170ff for a critique of "niche construction theory").</w:t>
      </w:r>
      <w:r w:rsidR="00A83CA6">
        <w:rPr>
          <w:sz w:val="24"/>
          <w:szCs w:val="24"/>
        </w:rPr>
        <w:t xml:space="preserve"> The coevolution of an extended childhood and articulate language followed a</w:t>
      </w:r>
      <w:r w:rsidR="00812C81">
        <w:rPr>
          <w:sz w:val="24"/>
          <w:szCs w:val="24"/>
        </w:rPr>
        <w:t xml:space="preserve"> </w:t>
      </w:r>
      <w:r w:rsidR="00643BC3">
        <w:rPr>
          <w:sz w:val="24"/>
          <w:szCs w:val="24"/>
        </w:rPr>
        <w:t xml:space="preserve">Baldwinian </w:t>
      </w:r>
      <w:r w:rsidR="00A83CA6">
        <w:rPr>
          <w:sz w:val="24"/>
          <w:szCs w:val="24"/>
        </w:rPr>
        <w:t xml:space="preserve">trajectory which favours the </w:t>
      </w:r>
      <w:r w:rsidR="00643BC3">
        <w:rPr>
          <w:sz w:val="24"/>
          <w:szCs w:val="24"/>
        </w:rPr>
        <w:t xml:space="preserve">selection </w:t>
      </w:r>
      <w:r w:rsidR="00812C81">
        <w:rPr>
          <w:sz w:val="24"/>
          <w:szCs w:val="24"/>
        </w:rPr>
        <w:t xml:space="preserve">for </w:t>
      </w:r>
      <w:r w:rsidR="00A83CA6">
        <w:rPr>
          <w:sz w:val="24"/>
          <w:szCs w:val="24"/>
        </w:rPr>
        <w:t>traits</w:t>
      </w:r>
      <w:r w:rsidR="00643BC3">
        <w:rPr>
          <w:sz w:val="24"/>
          <w:szCs w:val="24"/>
        </w:rPr>
        <w:t xml:space="preserve"> </w:t>
      </w:r>
      <w:r w:rsidR="00812C81">
        <w:rPr>
          <w:sz w:val="24"/>
          <w:szCs w:val="24"/>
        </w:rPr>
        <w:t xml:space="preserve">which </w:t>
      </w:r>
      <w:r w:rsidR="00643BC3">
        <w:rPr>
          <w:sz w:val="24"/>
          <w:szCs w:val="24"/>
        </w:rPr>
        <w:t>facilitat</w:t>
      </w:r>
      <w:r w:rsidR="00812C81">
        <w:rPr>
          <w:sz w:val="24"/>
          <w:szCs w:val="24"/>
        </w:rPr>
        <w:t>e</w:t>
      </w:r>
      <w:r w:rsidR="00643BC3">
        <w:rPr>
          <w:sz w:val="24"/>
          <w:szCs w:val="24"/>
        </w:rPr>
        <w:t xml:space="preserve"> social learning</w:t>
      </w:r>
      <w:r w:rsidR="00A83CA6">
        <w:rPr>
          <w:sz w:val="24"/>
          <w:szCs w:val="24"/>
        </w:rPr>
        <w:t xml:space="preserve"> (Deacon 2010).  </w:t>
      </w:r>
      <w:r w:rsidR="00812C81">
        <w:rPr>
          <w:sz w:val="24"/>
          <w:szCs w:val="24"/>
        </w:rPr>
        <w:t xml:space="preserve"> </w:t>
      </w:r>
      <w:r w:rsidR="00643BC3">
        <w:rPr>
          <w:sz w:val="24"/>
          <w:szCs w:val="24"/>
        </w:rPr>
        <w:t xml:space="preserve"> </w:t>
      </w:r>
    </w:p>
    <w:p w14:paraId="30206DBF" w14:textId="4199CE93" w:rsidR="00DA4228" w:rsidRDefault="009446E2" w:rsidP="00774CC3">
      <w:pPr>
        <w:pStyle w:val="NormalWeb"/>
        <w:spacing w:line="480" w:lineRule="auto"/>
        <w:rPr>
          <w:sz w:val="24"/>
          <w:szCs w:val="24"/>
        </w:rPr>
      </w:pPr>
      <w:r>
        <w:rPr>
          <w:sz w:val="24"/>
          <w:szCs w:val="24"/>
        </w:rPr>
        <w:t xml:space="preserve">Deacon’s </w:t>
      </w:r>
      <w:r w:rsidR="001468A3">
        <w:rPr>
          <w:sz w:val="24"/>
          <w:szCs w:val="24"/>
        </w:rPr>
        <w:t>characterisation of the limited capacity for articulate speech with</w:t>
      </w:r>
      <w:r>
        <w:rPr>
          <w:sz w:val="24"/>
          <w:szCs w:val="24"/>
        </w:rPr>
        <w:t xml:space="preserve"> </w:t>
      </w:r>
      <w:r w:rsidRPr="00A95958">
        <w:rPr>
          <w:i/>
          <w:sz w:val="24"/>
          <w:szCs w:val="24"/>
        </w:rPr>
        <w:t>H. erectus</w:t>
      </w:r>
      <w:r w:rsidR="00F22958">
        <w:rPr>
          <w:sz w:val="24"/>
          <w:szCs w:val="24"/>
        </w:rPr>
        <w:t xml:space="preserve"> </w:t>
      </w:r>
      <w:r w:rsidR="001468A3">
        <w:rPr>
          <w:sz w:val="24"/>
          <w:szCs w:val="24"/>
        </w:rPr>
        <w:t>plays a critical role in his gradualist model</w:t>
      </w:r>
      <w:r w:rsidR="009702E9">
        <w:rPr>
          <w:sz w:val="24"/>
          <w:szCs w:val="24"/>
        </w:rPr>
        <w:t xml:space="preserve"> of a developing language niche</w:t>
      </w:r>
      <w:r w:rsidR="001468A3">
        <w:rPr>
          <w:sz w:val="24"/>
          <w:szCs w:val="24"/>
        </w:rPr>
        <w:t xml:space="preserve">. </w:t>
      </w:r>
      <w:r w:rsidR="009702E9">
        <w:rPr>
          <w:sz w:val="24"/>
          <w:szCs w:val="24"/>
        </w:rPr>
        <w:t xml:space="preserve">That status of the vocal tract as critical to </w:t>
      </w:r>
      <w:r w:rsidR="00C432EC">
        <w:rPr>
          <w:sz w:val="24"/>
          <w:szCs w:val="24"/>
        </w:rPr>
        <w:t xml:space="preserve">articulate </w:t>
      </w:r>
      <w:r w:rsidR="009702E9">
        <w:rPr>
          <w:sz w:val="24"/>
          <w:szCs w:val="24"/>
        </w:rPr>
        <w:t>speech productio</w:t>
      </w:r>
      <w:r w:rsidR="00B43532">
        <w:rPr>
          <w:sz w:val="24"/>
          <w:szCs w:val="24"/>
        </w:rPr>
        <w:t>n has since been challenged</w:t>
      </w:r>
      <w:r w:rsidR="009A2E4F">
        <w:rPr>
          <w:sz w:val="24"/>
          <w:szCs w:val="24"/>
        </w:rPr>
        <w:t xml:space="preserve"> (see</w:t>
      </w:r>
      <w:r w:rsidR="00C432EC">
        <w:rPr>
          <w:sz w:val="24"/>
          <w:szCs w:val="24"/>
        </w:rPr>
        <w:t xml:space="preserve"> de Boer 2017;</w:t>
      </w:r>
      <w:r w:rsidR="009A2E4F">
        <w:rPr>
          <w:sz w:val="24"/>
          <w:szCs w:val="24"/>
        </w:rPr>
        <w:t xml:space="preserve"> Fitch 2018</w:t>
      </w:r>
      <w:r w:rsidR="00C432EC">
        <w:rPr>
          <w:sz w:val="24"/>
          <w:szCs w:val="24"/>
        </w:rPr>
        <w:t>; Böe 2019</w:t>
      </w:r>
      <w:r w:rsidR="009A2E4F">
        <w:rPr>
          <w:sz w:val="24"/>
          <w:szCs w:val="24"/>
        </w:rPr>
        <w:t xml:space="preserve"> for synthes</w:t>
      </w:r>
      <w:r w:rsidR="00C432EC">
        <w:rPr>
          <w:sz w:val="24"/>
          <w:szCs w:val="24"/>
        </w:rPr>
        <w:t>es of human and non-human primate evidence</w:t>
      </w:r>
      <w:r w:rsidR="00B024F1">
        <w:rPr>
          <w:sz w:val="24"/>
          <w:szCs w:val="24"/>
        </w:rPr>
        <w:t xml:space="preserve">; </w:t>
      </w:r>
      <w:r w:rsidR="00121CE6">
        <w:rPr>
          <w:sz w:val="24"/>
          <w:szCs w:val="24"/>
        </w:rPr>
        <w:t>and</w:t>
      </w:r>
      <w:r w:rsidR="00B024F1">
        <w:rPr>
          <w:sz w:val="24"/>
          <w:szCs w:val="24"/>
        </w:rPr>
        <w:t xml:space="preserve"> Dediu et al. 2017 for variability of the vocal tract in modern human populations</w:t>
      </w:r>
      <w:r w:rsidR="009A2E4F">
        <w:rPr>
          <w:sz w:val="24"/>
          <w:szCs w:val="24"/>
        </w:rPr>
        <w:t>)</w:t>
      </w:r>
      <w:r w:rsidR="00121CE6">
        <w:rPr>
          <w:sz w:val="24"/>
          <w:szCs w:val="24"/>
        </w:rPr>
        <w:t>. The</w:t>
      </w:r>
      <w:r w:rsidR="003F0183">
        <w:rPr>
          <w:sz w:val="24"/>
          <w:szCs w:val="24"/>
        </w:rPr>
        <w:t xml:space="preserve"> fossil evidence</w:t>
      </w:r>
      <w:r w:rsidR="00121CE6">
        <w:rPr>
          <w:sz w:val="24"/>
          <w:szCs w:val="24"/>
        </w:rPr>
        <w:t xml:space="preserve"> now</w:t>
      </w:r>
      <w:r w:rsidR="003F0183">
        <w:rPr>
          <w:sz w:val="24"/>
          <w:szCs w:val="24"/>
        </w:rPr>
        <w:t xml:space="preserve"> </w:t>
      </w:r>
      <w:r w:rsidR="00B024F1">
        <w:rPr>
          <w:sz w:val="24"/>
          <w:szCs w:val="24"/>
        </w:rPr>
        <w:t>indicates that modern-like</w:t>
      </w:r>
      <w:r w:rsidR="003F0183">
        <w:rPr>
          <w:sz w:val="24"/>
          <w:szCs w:val="24"/>
        </w:rPr>
        <w:t xml:space="preserve"> speech</w:t>
      </w:r>
      <w:r w:rsidR="00340BDA">
        <w:rPr>
          <w:sz w:val="24"/>
          <w:szCs w:val="24"/>
        </w:rPr>
        <w:t xml:space="preserve"> </w:t>
      </w:r>
      <w:r w:rsidR="00B43532">
        <w:rPr>
          <w:sz w:val="24"/>
          <w:szCs w:val="24"/>
        </w:rPr>
        <w:t xml:space="preserve">and auditory capacities </w:t>
      </w:r>
      <w:r w:rsidR="003F0183">
        <w:rPr>
          <w:sz w:val="24"/>
          <w:szCs w:val="24"/>
        </w:rPr>
        <w:t>had evolved by</w:t>
      </w:r>
      <w:r w:rsidR="00B43532">
        <w:rPr>
          <w:sz w:val="24"/>
          <w:szCs w:val="24"/>
        </w:rPr>
        <w:t xml:space="preserve"> at least 430,000 years ago in the ancestor of Neanderthals and Denisovans (</w:t>
      </w:r>
      <w:r w:rsidR="00B43532" w:rsidRPr="003052D1">
        <w:rPr>
          <w:sz w:val="24"/>
          <w:szCs w:val="24"/>
        </w:rPr>
        <w:t>Martínez et al. 2004;</w:t>
      </w:r>
      <w:r w:rsidR="00B43532">
        <w:rPr>
          <w:sz w:val="24"/>
          <w:szCs w:val="24"/>
        </w:rPr>
        <w:t xml:space="preserve"> </w:t>
      </w:r>
      <w:r w:rsidR="00B43532" w:rsidRPr="003052D1">
        <w:rPr>
          <w:sz w:val="24"/>
          <w:szCs w:val="24"/>
        </w:rPr>
        <w:t>Gómez-Olivencia et al</w:t>
      </w:r>
      <w:r w:rsidR="00B43532">
        <w:rPr>
          <w:sz w:val="24"/>
          <w:szCs w:val="24"/>
        </w:rPr>
        <w:t>.</w:t>
      </w:r>
      <w:r w:rsidR="00B43532" w:rsidRPr="003052D1">
        <w:rPr>
          <w:sz w:val="24"/>
          <w:szCs w:val="24"/>
        </w:rPr>
        <w:t xml:space="preserve"> 2007; Martínez et al</w:t>
      </w:r>
      <w:r w:rsidR="00B43532">
        <w:rPr>
          <w:sz w:val="24"/>
          <w:szCs w:val="24"/>
        </w:rPr>
        <w:t>.</w:t>
      </w:r>
      <w:r w:rsidR="00B43532" w:rsidRPr="003052D1">
        <w:rPr>
          <w:sz w:val="24"/>
          <w:szCs w:val="24"/>
        </w:rPr>
        <w:t xml:space="preserve"> 2008</w:t>
      </w:r>
      <w:r w:rsidR="00B43532">
        <w:rPr>
          <w:sz w:val="24"/>
          <w:szCs w:val="24"/>
        </w:rPr>
        <w:t xml:space="preserve">; </w:t>
      </w:r>
      <w:r w:rsidR="00B43532" w:rsidRPr="003052D1">
        <w:rPr>
          <w:sz w:val="24"/>
          <w:szCs w:val="24"/>
        </w:rPr>
        <w:t>Dediu and Levinson 2013</w:t>
      </w:r>
      <w:r w:rsidR="00B43532">
        <w:rPr>
          <w:sz w:val="24"/>
          <w:szCs w:val="24"/>
        </w:rPr>
        <w:t>;</w:t>
      </w:r>
      <w:r w:rsidR="00B43532" w:rsidRPr="00B11625">
        <w:t xml:space="preserve"> </w:t>
      </w:r>
      <w:r w:rsidR="00B43532" w:rsidRPr="003052D1">
        <w:rPr>
          <w:sz w:val="24"/>
          <w:szCs w:val="24"/>
        </w:rPr>
        <w:t>Steele et al. 2013</w:t>
      </w:r>
      <w:r w:rsidR="00B43532">
        <w:rPr>
          <w:sz w:val="24"/>
          <w:szCs w:val="24"/>
        </w:rPr>
        <w:t>)</w:t>
      </w:r>
      <w:r w:rsidR="00B024F1">
        <w:rPr>
          <w:sz w:val="24"/>
          <w:szCs w:val="24"/>
        </w:rPr>
        <w:t>.</w:t>
      </w:r>
      <w:r w:rsidR="00B43532">
        <w:rPr>
          <w:sz w:val="24"/>
          <w:szCs w:val="24"/>
        </w:rPr>
        <w:t xml:space="preserve">  </w:t>
      </w:r>
      <w:r w:rsidR="00B024F1">
        <w:rPr>
          <w:sz w:val="24"/>
          <w:szCs w:val="24"/>
        </w:rPr>
        <w:t xml:space="preserve">The neurological control of breathing to produce articulate speech may have evolved as early as 1.8 Ma with </w:t>
      </w:r>
      <w:r w:rsidR="00B024F1" w:rsidRPr="00523E38">
        <w:rPr>
          <w:i/>
          <w:sz w:val="24"/>
          <w:szCs w:val="24"/>
        </w:rPr>
        <w:t>Homo erectus</w:t>
      </w:r>
      <w:r w:rsidR="00B43532">
        <w:rPr>
          <w:sz w:val="24"/>
          <w:szCs w:val="24"/>
        </w:rPr>
        <w:t xml:space="preserve">, but was not present in australopithecines (Meyer 2016; </w:t>
      </w:r>
      <w:r w:rsidR="00B43532" w:rsidRPr="00B11625">
        <w:rPr>
          <w:sz w:val="24"/>
          <w:szCs w:val="24"/>
        </w:rPr>
        <w:t>Meyer and Haeusler 2015</w:t>
      </w:r>
      <w:r w:rsidR="00B43532">
        <w:rPr>
          <w:sz w:val="24"/>
          <w:szCs w:val="24"/>
        </w:rPr>
        <w:t xml:space="preserve">; cf. </w:t>
      </w:r>
      <w:r w:rsidR="00B43532" w:rsidRPr="00F22958">
        <w:rPr>
          <w:sz w:val="24"/>
          <w:szCs w:val="24"/>
        </w:rPr>
        <w:t>MacLarnon and H</w:t>
      </w:r>
      <w:r w:rsidR="00B43532">
        <w:rPr>
          <w:sz w:val="24"/>
          <w:szCs w:val="24"/>
        </w:rPr>
        <w:t>ewitt 2004).</w:t>
      </w:r>
    </w:p>
    <w:p w14:paraId="4088F957" w14:textId="77777777" w:rsidR="00520F18" w:rsidRDefault="007E0DE6" w:rsidP="00A95958">
      <w:pPr>
        <w:pStyle w:val="NormalWeb"/>
        <w:spacing w:line="480" w:lineRule="auto"/>
        <w:rPr>
          <w:sz w:val="24"/>
          <w:szCs w:val="24"/>
        </w:rPr>
      </w:pPr>
      <w:r>
        <w:rPr>
          <w:sz w:val="24"/>
          <w:szCs w:val="24"/>
        </w:rPr>
        <w:t>Comparative linguistic data provides additional support for the observation that only a few sounds are needed to produce language (</w:t>
      </w:r>
      <w:r w:rsidRPr="003052D1">
        <w:rPr>
          <w:sz w:val="24"/>
          <w:szCs w:val="24"/>
        </w:rPr>
        <w:t>Newbrand 1951</w:t>
      </w:r>
      <w:r>
        <w:rPr>
          <w:sz w:val="24"/>
          <w:szCs w:val="24"/>
        </w:rPr>
        <w:t>;</w:t>
      </w:r>
      <w:r w:rsidR="003052D1" w:rsidRPr="003052D1">
        <w:rPr>
          <w:sz w:val="24"/>
          <w:szCs w:val="24"/>
        </w:rPr>
        <w:t xml:space="preserve"> Firchow and Firchow 1969</w:t>
      </w:r>
      <w:r>
        <w:rPr>
          <w:sz w:val="24"/>
          <w:szCs w:val="24"/>
        </w:rPr>
        <w:t>;</w:t>
      </w:r>
      <w:r w:rsidRPr="007E0DE6">
        <w:rPr>
          <w:sz w:val="24"/>
          <w:szCs w:val="24"/>
        </w:rPr>
        <w:t xml:space="preserve"> </w:t>
      </w:r>
      <w:r w:rsidRPr="003052D1">
        <w:rPr>
          <w:sz w:val="24"/>
          <w:szCs w:val="24"/>
        </w:rPr>
        <w:t>Everett 1979</w:t>
      </w:r>
      <w:r w:rsidR="003052D1" w:rsidRPr="003052D1">
        <w:rPr>
          <w:sz w:val="24"/>
          <w:szCs w:val="24"/>
        </w:rPr>
        <w:t>)</w:t>
      </w:r>
      <w:r w:rsidR="00DA4228">
        <w:rPr>
          <w:sz w:val="24"/>
          <w:szCs w:val="24"/>
        </w:rPr>
        <w:t>, and the majority of the world’s languages (60%-70%) employ</w:t>
      </w:r>
      <w:r w:rsidR="003052D1" w:rsidRPr="003052D1">
        <w:rPr>
          <w:sz w:val="24"/>
          <w:szCs w:val="24"/>
        </w:rPr>
        <w:t xml:space="preserve"> tones to distinguish words </w:t>
      </w:r>
      <w:r w:rsidR="00DA4228">
        <w:rPr>
          <w:sz w:val="24"/>
          <w:szCs w:val="24"/>
        </w:rPr>
        <w:t xml:space="preserve">(Yip 2002) </w:t>
      </w:r>
      <w:r w:rsidR="003052D1" w:rsidRPr="003052D1">
        <w:rPr>
          <w:sz w:val="24"/>
          <w:szCs w:val="24"/>
        </w:rPr>
        <w:t>along with other prosodic features</w:t>
      </w:r>
      <w:r>
        <w:rPr>
          <w:sz w:val="24"/>
          <w:szCs w:val="24"/>
        </w:rPr>
        <w:t xml:space="preserve"> that</w:t>
      </w:r>
      <w:r w:rsidR="003052D1" w:rsidRPr="003052D1">
        <w:rPr>
          <w:sz w:val="24"/>
          <w:szCs w:val="24"/>
        </w:rPr>
        <w:t xml:space="preserve"> rely on laryngeal features that do not implicate the vocal apparatus directly</w:t>
      </w:r>
      <w:r>
        <w:rPr>
          <w:sz w:val="24"/>
          <w:szCs w:val="24"/>
        </w:rPr>
        <w:t xml:space="preserve"> (Everett 2012).  </w:t>
      </w:r>
      <w:r w:rsidR="003052D1" w:rsidRPr="003052D1">
        <w:rPr>
          <w:sz w:val="24"/>
          <w:szCs w:val="24"/>
        </w:rPr>
        <w:t xml:space="preserve"> </w:t>
      </w:r>
      <w:r w:rsidR="003052D1" w:rsidRPr="00A95958">
        <w:rPr>
          <w:i/>
          <w:sz w:val="24"/>
          <w:szCs w:val="24"/>
        </w:rPr>
        <w:t>Homo erectus</w:t>
      </w:r>
      <w:r w:rsidR="00DA4228">
        <w:rPr>
          <w:sz w:val="24"/>
          <w:szCs w:val="24"/>
        </w:rPr>
        <w:t xml:space="preserve">, and other </w:t>
      </w:r>
      <w:r w:rsidR="003052D1" w:rsidRPr="003052D1">
        <w:rPr>
          <w:sz w:val="24"/>
          <w:szCs w:val="24"/>
        </w:rPr>
        <w:t>hominins, could have used tones to supplement a small phonemic inventory to clarify, as all tone languages do, words that might otherwise sound alike.</w:t>
      </w:r>
      <w:r w:rsidR="00520F18">
        <w:rPr>
          <w:sz w:val="24"/>
          <w:szCs w:val="24"/>
        </w:rPr>
        <w:t xml:space="preserve">  </w:t>
      </w:r>
    </w:p>
    <w:p w14:paraId="0D2CDBEE" w14:textId="0FA7B5FB" w:rsidR="008869E4" w:rsidRDefault="00812C81" w:rsidP="001058CC">
      <w:pPr>
        <w:pStyle w:val="NormalWeb"/>
        <w:spacing w:before="0" w:beforeAutospacing="0" w:after="0" w:afterAutospacing="0" w:line="480" w:lineRule="auto"/>
        <w:rPr>
          <w:sz w:val="24"/>
          <w:szCs w:val="24"/>
        </w:rPr>
      </w:pPr>
      <w:r>
        <w:rPr>
          <w:sz w:val="24"/>
          <w:szCs w:val="24"/>
        </w:rPr>
        <w:t>Cousins (2014:163</w:t>
      </w:r>
      <w:r w:rsidR="00391844">
        <w:rPr>
          <w:sz w:val="24"/>
          <w:szCs w:val="24"/>
        </w:rPr>
        <w:t>)</w:t>
      </w:r>
      <w:r w:rsidR="004554DB">
        <w:rPr>
          <w:sz w:val="24"/>
          <w:szCs w:val="24"/>
        </w:rPr>
        <w:t>, a cultural psychologist,</w:t>
      </w:r>
      <w:r w:rsidR="005C3E64">
        <w:rPr>
          <w:sz w:val="24"/>
          <w:szCs w:val="24"/>
        </w:rPr>
        <w:t xml:space="preserve"> uses P</w:t>
      </w:r>
      <w:r w:rsidR="00391844">
        <w:rPr>
          <w:sz w:val="24"/>
          <w:szCs w:val="24"/>
        </w:rPr>
        <w:t>e</w:t>
      </w:r>
      <w:r w:rsidR="005C3E64">
        <w:rPr>
          <w:sz w:val="24"/>
          <w:szCs w:val="24"/>
        </w:rPr>
        <w:t>i</w:t>
      </w:r>
      <w:r w:rsidR="00391844">
        <w:rPr>
          <w:sz w:val="24"/>
          <w:szCs w:val="24"/>
        </w:rPr>
        <w:t>rce’s framework to argue for a</w:t>
      </w:r>
      <w:r>
        <w:rPr>
          <w:sz w:val="24"/>
          <w:szCs w:val="24"/>
        </w:rPr>
        <w:t xml:space="preserve"> ‘semiotic coevolution’ of the capacity for meaning-making </w:t>
      </w:r>
      <w:r w:rsidR="00391844">
        <w:rPr>
          <w:sz w:val="24"/>
          <w:szCs w:val="24"/>
        </w:rPr>
        <w:t>with supportive</w:t>
      </w:r>
      <w:r>
        <w:rPr>
          <w:sz w:val="24"/>
          <w:szCs w:val="24"/>
        </w:rPr>
        <w:t xml:space="preserve"> cognitive</w:t>
      </w:r>
      <w:r w:rsidR="004554DB">
        <w:rPr>
          <w:sz w:val="24"/>
          <w:szCs w:val="24"/>
        </w:rPr>
        <w:t>, social</w:t>
      </w:r>
      <w:r w:rsidR="00391844">
        <w:rPr>
          <w:sz w:val="24"/>
          <w:szCs w:val="24"/>
        </w:rPr>
        <w:t xml:space="preserve"> and</w:t>
      </w:r>
      <w:r>
        <w:rPr>
          <w:sz w:val="24"/>
          <w:szCs w:val="24"/>
        </w:rPr>
        <w:t xml:space="preserve"> vocal</w:t>
      </w:r>
      <w:r w:rsidR="00391844">
        <w:rPr>
          <w:sz w:val="24"/>
          <w:szCs w:val="24"/>
        </w:rPr>
        <w:t xml:space="preserve"> structures</w:t>
      </w:r>
      <w:r w:rsidR="008869E4">
        <w:rPr>
          <w:sz w:val="24"/>
          <w:szCs w:val="24"/>
        </w:rPr>
        <w:t xml:space="preserve">.  </w:t>
      </w:r>
      <w:r w:rsidR="00886489">
        <w:rPr>
          <w:sz w:val="24"/>
          <w:szCs w:val="24"/>
        </w:rPr>
        <w:t xml:space="preserve">Agreed meaning is only adaptive in the context of “culturally grounded knowledge about the world – conventions, narrative, beliefs” (Cousins 2014:164).  </w:t>
      </w:r>
      <w:r w:rsidR="008869E4">
        <w:rPr>
          <w:sz w:val="24"/>
          <w:szCs w:val="24"/>
        </w:rPr>
        <w:t xml:space="preserve">In this model, </w:t>
      </w:r>
      <w:r w:rsidR="00886489">
        <w:rPr>
          <w:sz w:val="24"/>
          <w:szCs w:val="24"/>
        </w:rPr>
        <w:t>cultural knowledge emerged from tool-making,</w:t>
      </w:r>
      <w:r w:rsidR="00D90B75">
        <w:rPr>
          <w:sz w:val="24"/>
          <w:szCs w:val="24"/>
        </w:rPr>
        <w:t xml:space="preserve"> starting with the Oldowan</w:t>
      </w:r>
      <w:r w:rsidR="00886489">
        <w:rPr>
          <w:sz w:val="24"/>
          <w:szCs w:val="24"/>
        </w:rPr>
        <w:t xml:space="preserve">, </w:t>
      </w:r>
      <w:r w:rsidR="00391844">
        <w:rPr>
          <w:sz w:val="24"/>
          <w:szCs w:val="24"/>
        </w:rPr>
        <w:t xml:space="preserve">as a </w:t>
      </w:r>
      <w:r w:rsidR="004554DB">
        <w:rPr>
          <w:sz w:val="24"/>
          <w:szCs w:val="24"/>
        </w:rPr>
        <w:t>physical</w:t>
      </w:r>
      <w:r w:rsidR="00391844">
        <w:rPr>
          <w:sz w:val="24"/>
          <w:szCs w:val="24"/>
        </w:rPr>
        <w:t xml:space="preserve"> </w:t>
      </w:r>
      <w:r w:rsidR="00D90B75">
        <w:rPr>
          <w:sz w:val="24"/>
          <w:szCs w:val="24"/>
        </w:rPr>
        <w:t>nexus</w:t>
      </w:r>
      <w:r w:rsidR="00391844">
        <w:rPr>
          <w:sz w:val="24"/>
          <w:szCs w:val="24"/>
        </w:rPr>
        <w:t xml:space="preserve"> for</w:t>
      </w:r>
      <w:r w:rsidR="008869E4">
        <w:rPr>
          <w:sz w:val="24"/>
          <w:szCs w:val="24"/>
        </w:rPr>
        <w:t xml:space="preserve"> </w:t>
      </w:r>
      <w:r w:rsidR="00D90B75">
        <w:rPr>
          <w:sz w:val="24"/>
          <w:szCs w:val="24"/>
        </w:rPr>
        <w:t>cooperation between individuals</w:t>
      </w:r>
      <w:r w:rsidR="00886489">
        <w:rPr>
          <w:sz w:val="24"/>
          <w:szCs w:val="24"/>
        </w:rPr>
        <w:t xml:space="preserve">.  Tool-making, </w:t>
      </w:r>
      <w:r w:rsidR="00D90B75">
        <w:rPr>
          <w:sz w:val="24"/>
          <w:szCs w:val="24"/>
        </w:rPr>
        <w:t>language</w:t>
      </w:r>
      <w:r w:rsidR="00391844">
        <w:rPr>
          <w:sz w:val="24"/>
          <w:szCs w:val="24"/>
        </w:rPr>
        <w:t xml:space="preserve"> </w:t>
      </w:r>
      <w:r w:rsidR="00D90B75">
        <w:rPr>
          <w:sz w:val="24"/>
          <w:szCs w:val="24"/>
        </w:rPr>
        <w:t xml:space="preserve">and </w:t>
      </w:r>
      <w:r w:rsidR="00391844">
        <w:rPr>
          <w:sz w:val="24"/>
          <w:szCs w:val="24"/>
        </w:rPr>
        <w:t>social learning</w:t>
      </w:r>
      <w:r w:rsidR="00886489">
        <w:rPr>
          <w:sz w:val="24"/>
          <w:szCs w:val="24"/>
        </w:rPr>
        <w:t xml:space="preserve"> co-evolved, creating a distinctive cultural niche</w:t>
      </w:r>
      <w:r w:rsidR="00391844">
        <w:rPr>
          <w:sz w:val="24"/>
          <w:szCs w:val="24"/>
        </w:rPr>
        <w:t xml:space="preserve">.  As with Deacon, </w:t>
      </w:r>
      <w:r w:rsidR="002D247E">
        <w:rPr>
          <w:sz w:val="24"/>
          <w:szCs w:val="24"/>
        </w:rPr>
        <w:t>Cousins (2014:164) posits</w:t>
      </w:r>
      <w:r w:rsidR="00391844">
        <w:rPr>
          <w:sz w:val="24"/>
          <w:szCs w:val="24"/>
        </w:rPr>
        <w:t xml:space="preserve"> an initial protolanguage</w:t>
      </w:r>
      <w:r w:rsidR="008869E4">
        <w:rPr>
          <w:sz w:val="24"/>
          <w:szCs w:val="24"/>
        </w:rPr>
        <w:t xml:space="preserve"> based on a few words (symbols) which gradually evolves through Baldwinian selection into more </w:t>
      </w:r>
      <w:r w:rsidR="00D90B75">
        <w:rPr>
          <w:sz w:val="24"/>
          <w:szCs w:val="24"/>
        </w:rPr>
        <w:t xml:space="preserve">a </w:t>
      </w:r>
      <w:r w:rsidR="008869E4">
        <w:rPr>
          <w:sz w:val="24"/>
          <w:szCs w:val="24"/>
        </w:rPr>
        <w:t xml:space="preserve">grammatically complex language. </w:t>
      </w:r>
    </w:p>
    <w:p w14:paraId="369B41AC" w14:textId="77777777" w:rsidR="00886489" w:rsidRDefault="00886489" w:rsidP="001058CC">
      <w:pPr>
        <w:pStyle w:val="NormalWeb"/>
        <w:spacing w:before="0" w:beforeAutospacing="0" w:after="0" w:afterAutospacing="0" w:line="480" w:lineRule="auto"/>
        <w:rPr>
          <w:sz w:val="24"/>
          <w:szCs w:val="24"/>
        </w:rPr>
      </w:pPr>
    </w:p>
    <w:p w14:paraId="51CB8F72" w14:textId="6EFED898" w:rsidR="00EA3092" w:rsidRDefault="004554DB" w:rsidP="001058CC">
      <w:pPr>
        <w:pStyle w:val="NormalWeb"/>
        <w:spacing w:before="0" w:beforeAutospacing="0" w:after="0" w:afterAutospacing="0" w:line="480" w:lineRule="auto"/>
        <w:rPr>
          <w:sz w:val="24"/>
          <w:szCs w:val="24"/>
        </w:rPr>
      </w:pPr>
      <w:r>
        <w:rPr>
          <w:sz w:val="24"/>
          <w:szCs w:val="24"/>
        </w:rPr>
        <w:t>Everett (2016, 2017) applies his perspective as an ethnolinguist, with long experience working among South American hunter-gatherers and horticulturalists, to</w:t>
      </w:r>
      <w:r w:rsidR="00EF59C0">
        <w:rPr>
          <w:sz w:val="24"/>
          <w:szCs w:val="24"/>
        </w:rPr>
        <w:t xml:space="preserve"> developing a model of language evolution that draws directly on Peirce’s theory of signs.</w:t>
      </w:r>
      <w:r>
        <w:rPr>
          <w:sz w:val="24"/>
          <w:szCs w:val="24"/>
        </w:rPr>
        <w:t xml:space="preserve"> </w:t>
      </w:r>
      <w:r w:rsidR="00C75BAE">
        <w:rPr>
          <w:sz w:val="24"/>
          <w:szCs w:val="24"/>
        </w:rPr>
        <w:t xml:space="preserve"> Underlying Everett’s approach is </w:t>
      </w:r>
      <w:r w:rsidR="0017612E">
        <w:rPr>
          <w:sz w:val="24"/>
          <w:szCs w:val="24"/>
        </w:rPr>
        <w:t xml:space="preserve">a three-stage </w:t>
      </w:r>
      <w:r w:rsidR="00D1546F">
        <w:rPr>
          <w:sz w:val="24"/>
          <w:szCs w:val="24"/>
        </w:rPr>
        <w:t xml:space="preserve">typology of </w:t>
      </w:r>
      <w:r w:rsidR="00C75BAE">
        <w:rPr>
          <w:sz w:val="24"/>
          <w:szCs w:val="24"/>
        </w:rPr>
        <w:t>grammatical complexity</w:t>
      </w:r>
      <w:r w:rsidR="00D1546F">
        <w:rPr>
          <w:sz w:val="24"/>
          <w:szCs w:val="24"/>
        </w:rPr>
        <w:t xml:space="preserve"> that recognises the variability observed</w:t>
      </w:r>
      <w:r w:rsidR="00C75BAE">
        <w:rPr>
          <w:sz w:val="24"/>
          <w:szCs w:val="24"/>
        </w:rPr>
        <w:t xml:space="preserve"> among contemporary languages</w:t>
      </w:r>
      <w:r w:rsidR="00520F18">
        <w:rPr>
          <w:sz w:val="24"/>
          <w:szCs w:val="24"/>
        </w:rPr>
        <w:t xml:space="preserve">, including those </w:t>
      </w:r>
      <w:r w:rsidR="0017612E">
        <w:rPr>
          <w:sz w:val="24"/>
          <w:szCs w:val="24"/>
        </w:rPr>
        <w:t>lacking recursion</w:t>
      </w:r>
      <w:r w:rsidR="00870F0E">
        <w:rPr>
          <w:sz w:val="24"/>
          <w:szCs w:val="24"/>
        </w:rPr>
        <w:t>,</w:t>
      </w:r>
      <w:r w:rsidR="00520F18">
        <w:rPr>
          <w:sz w:val="24"/>
          <w:szCs w:val="24"/>
        </w:rPr>
        <w:t xml:space="preserve"> as found in some small-scale societies</w:t>
      </w:r>
      <w:r w:rsidR="00D1546F">
        <w:rPr>
          <w:sz w:val="24"/>
          <w:szCs w:val="24"/>
        </w:rPr>
        <w:t xml:space="preserve"> </w:t>
      </w:r>
      <w:r w:rsidR="00C75BAE">
        <w:rPr>
          <w:sz w:val="24"/>
          <w:szCs w:val="24"/>
        </w:rPr>
        <w:t>(Jackendoff 1999; Everett 2005; Gil 2009; Ja</w:t>
      </w:r>
      <w:r w:rsidR="00C75BAE" w:rsidRPr="00C75BAE">
        <w:rPr>
          <w:sz w:val="24"/>
          <w:szCs w:val="24"/>
        </w:rPr>
        <w:t>ckendoff and Wittenburg 2014</w:t>
      </w:r>
      <w:r w:rsidR="00C75BAE">
        <w:rPr>
          <w:sz w:val="24"/>
          <w:szCs w:val="24"/>
        </w:rPr>
        <w:t>).</w:t>
      </w:r>
      <w:r w:rsidR="00520F18">
        <w:rPr>
          <w:sz w:val="24"/>
          <w:szCs w:val="24"/>
        </w:rPr>
        <w:t xml:space="preserve">  </w:t>
      </w:r>
      <w:r w:rsidR="00520F18" w:rsidRPr="00774CC3">
        <w:rPr>
          <w:sz w:val="24"/>
          <w:szCs w:val="24"/>
        </w:rPr>
        <w:t>A</w:t>
      </w:r>
      <w:r w:rsidR="00BD30C9" w:rsidRPr="00774CC3">
        <w:rPr>
          <w:sz w:val="24"/>
          <w:szCs w:val="24"/>
        </w:rPr>
        <w:t xml:space="preserve"> meta-</w:t>
      </w:r>
      <w:r w:rsidR="00520F18" w:rsidRPr="00774CC3">
        <w:rPr>
          <w:sz w:val="24"/>
          <w:szCs w:val="24"/>
        </w:rPr>
        <w:t xml:space="preserve">analysis of the </w:t>
      </w:r>
      <w:r w:rsidR="00BD30C9" w:rsidRPr="00774CC3">
        <w:rPr>
          <w:sz w:val="24"/>
          <w:szCs w:val="24"/>
        </w:rPr>
        <w:t>morphological and syntactical structures</w:t>
      </w:r>
      <w:r w:rsidR="00520F18" w:rsidRPr="00774CC3">
        <w:rPr>
          <w:sz w:val="24"/>
          <w:szCs w:val="24"/>
        </w:rPr>
        <w:t xml:space="preserve"> of</w:t>
      </w:r>
      <w:r w:rsidR="00870F0E">
        <w:rPr>
          <w:sz w:val="24"/>
          <w:szCs w:val="24"/>
        </w:rPr>
        <w:t xml:space="preserve"> </w:t>
      </w:r>
      <w:r w:rsidR="00BD30C9" w:rsidRPr="00774CC3">
        <w:rPr>
          <w:sz w:val="24"/>
          <w:szCs w:val="24"/>
        </w:rPr>
        <w:t>&gt;</w:t>
      </w:r>
      <w:r w:rsidR="00520F18" w:rsidRPr="00774CC3">
        <w:rPr>
          <w:sz w:val="24"/>
          <w:szCs w:val="24"/>
        </w:rPr>
        <w:t>2,000 languages</w:t>
      </w:r>
      <w:r w:rsidR="00BD30C9" w:rsidRPr="00774CC3">
        <w:rPr>
          <w:sz w:val="24"/>
          <w:szCs w:val="24"/>
        </w:rPr>
        <w:t xml:space="preserve"> has shown a significant correlation between group size and language structure (</w:t>
      </w:r>
      <w:r w:rsidR="007B7200" w:rsidRPr="00774CC3">
        <w:rPr>
          <w:sz w:val="24"/>
          <w:szCs w:val="24"/>
        </w:rPr>
        <w:t>L</w:t>
      </w:r>
      <w:r w:rsidR="00BD30C9" w:rsidRPr="00774CC3">
        <w:rPr>
          <w:sz w:val="24"/>
          <w:szCs w:val="24"/>
        </w:rPr>
        <w:t>upyan</w:t>
      </w:r>
      <w:r w:rsidR="007B7200" w:rsidRPr="00774CC3">
        <w:rPr>
          <w:sz w:val="24"/>
          <w:szCs w:val="24"/>
        </w:rPr>
        <w:t xml:space="preserve"> and Dale</w:t>
      </w:r>
      <w:r w:rsidR="00BD30C9" w:rsidRPr="00774CC3">
        <w:rPr>
          <w:sz w:val="24"/>
          <w:szCs w:val="24"/>
        </w:rPr>
        <w:t xml:space="preserve"> 2010).  Speakers of languages in small societies use fewer words, but more inflection to express meaning than speakers of languages in large groups who typically rely on increased word content and grammatical complexity to convey meaning.</w:t>
      </w:r>
      <w:r w:rsidR="00BD30C9">
        <w:rPr>
          <w:sz w:val="24"/>
          <w:szCs w:val="24"/>
        </w:rPr>
        <w:t xml:space="preserve">  </w:t>
      </w:r>
    </w:p>
    <w:p w14:paraId="078D1BC8" w14:textId="094AF30A" w:rsidR="002D6A90" w:rsidRDefault="00BD30C9" w:rsidP="001058CC">
      <w:pPr>
        <w:pStyle w:val="NormalWeb"/>
        <w:spacing w:before="0" w:beforeAutospacing="0" w:after="0" w:afterAutospacing="0" w:line="480" w:lineRule="auto"/>
        <w:rPr>
          <w:sz w:val="24"/>
          <w:szCs w:val="24"/>
        </w:rPr>
      </w:pPr>
      <w:r>
        <w:rPr>
          <w:sz w:val="24"/>
          <w:szCs w:val="24"/>
        </w:rPr>
        <w:t xml:space="preserve"> </w:t>
      </w:r>
    </w:p>
    <w:p w14:paraId="4E38F182" w14:textId="556C8863" w:rsidR="0044179F" w:rsidRDefault="002A082A" w:rsidP="001058CC">
      <w:pPr>
        <w:pStyle w:val="NormalWeb"/>
        <w:spacing w:before="0" w:beforeAutospacing="0" w:after="0" w:afterAutospacing="0" w:line="480" w:lineRule="auto"/>
        <w:rPr>
          <w:sz w:val="24"/>
          <w:szCs w:val="24"/>
        </w:rPr>
      </w:pPr>
      <w:r>
        <w:rPr>
          <w:sz w:val="24"/>
          <w:szCs w:val="24"/>
        </w:rPr>
        <w:t>In Everett’s typology t</w:t>
      </w:r>
      <w:r w:rsidR="00D1546F">
        <w:rPr>
          <w:sz w:val="24"/>
          <w:szCs w:val="24"/>
        </w:rPr>
        <w:t>he</w:t>
      </w:r>
      <w:r w:rsidR="00C75BAE">
        <w:rPr>
          <w:sz w:val="24"/>
          <w:szCs w:val="24"/>
        </w:rPr>
        <w:t xml:space="preserve"> most basic </w:t>
      </w:r>
      <w:r w:rsidR="0017612E">
        <w:rPr>
          <w:sz w:val="24"/>
          <w:szCs w:val="24"/>
        </w:rPr>
        <w:t xml:space="preserve">grammar, </w:t>
      </w:r>
      <w:r w:rsidR="00C75BAE">
        <w:rPr>
          <w:sz w:val="24"/>
          <w:szCs w:val="24"/>
        </w:rPr>
        <w:t>referred to as G</w:t>
      </w:r>
      <w:r w:rsidR="00C75BAE">
        <w:rPr>
          <w:sz w:val="24"/>
          <w:szCs w:val="24"/>
          <w:vertAlign w:val="subscript"/>
        </w:rPr>
        <w:t>1</w:t>
      </w:r>
      <w:r w:rsidR="0017612E">
        <w:rPr>
          <w:sz w:val="24"/>
          <w:szCs w:val="24"/>
        </w:rPr>
        <w:t>, has a linear word order</w:t>
      </w:r>
      <w:r w:rsidR="00D1546F">
        <w:rPr>
          <w:sz w:val="24"/>
          <w:szCs w:val="24"/>
        </w:rPr>
        <w:t xml:space="preserve"> (subject-verb-object)</w:t>
      </w:r>
      <w:r w:rsidR="0017612E">
        <w:rPr>
          <w:sz w:val="24"/>
          <w:szCs w:val="24"/>
        </w:rPr>
        <w:t xml:space="preserve"> t</w:t>
      </w:r>
      <w:r w:rsidR="00C77BF9">
        <w:rPr>
          <w:sz w:val="24"/>
          <w:szCs w:val="24"/>
        </w:rPr>
        <w:t>hat con</w:t>
      </w:r>
      <w:r w:rsidR="0017612E">
        <w:rPr>
          <w:sz w:val="24"/>
          <w:szCs w:val="24"/>
        </w:rPr>
        <w:t>vey</w:t>
      </w:r>
      <w:r w:rsidR="00C77BF9">
        <w:rPr>
          <w:sz w:val="24"/>
          <w:szCs w:val="24"/>
        </w:rPr>
        <w:t>s</w:t>
      </w:r>
      <w:r w:rsidR="0017612E">
        <w:rPr>
          <w:sz w:val="24"/>
          <w:szCs w:val="24"/>
        </w:rPr>
        <w:t xml:space="preserve"> meaning</w:t>
      </w:r>
      <w:r w:rsidR="00C77BF9">
        <w:rPr>
          <w:sz w:val="24"/>
          <w:szCs w:val="24"/>
        </w:rPr>
        <w:t xml:space="preserve"> (figure 1)</w:t>
      </w:r>
      <w:r w:rsidR="00D1546F">
        <w:rPr>
          <w:sz w:val="24"/>
          <w:szCs w:val="24"/>
        </w:rPr>
        <w:t xml:space="preserve">. </w:t>
      </w:r>
      <w:r w:rsidR="00C77BF9">
        <w:rPr>
          <w:sz w:val="24"/>
          <w:szCs w:val="24"/>
        </w:rPr>
        <w:t xml:space="preserve"> </w:t>
      </w:r>
      <w:r w:rsidR="00D1546F">
        <w:rPr>
          <w:sz w:val="24"/>
          <w:szCs w:val="24"/>
        </w:rPr>
        <w:t>G</w:t>
      </w:r>
      <w:r w:rsidR="00C77BF9">
        <w:rPr>
          <w:sz w:val="24"/>
          <w:szCs w:val="24"/>
          <w:vertAlign w:val="subscript"/>
        </w:rPr>
        <w:t>2</w:t>
      </w:r>
      <w:r w:rsidR="0017612E">
        <w:rPr>
          <w:sz w:val="24"/>
          <w:szCs w:val="24"/>
        </w:rPr>
        <w:t xml:space="preserve"> language</w:t>
      </w:r>
      <w:r w:rsidR="00C77BF9">
        <w:rPr>
          <w:sz w:val="24"/>
          <w:szCs w:val="24"/>
        </w:rPr>
        <w:t>s have hierarchical structures</w:t>
      </w:r>
      <w:r w:rsidR="0017612E">
        <w:rPr>
          <w:sz w:val="24"/>
          <w:szCs w:val="24"/>
        </w:rPr>
        <w:t xml:space="preserve"> </w:t>
      </w:r>
      <w:r w:rsidR="008E447D">
        <w:rPr>
          <w:sz w:val="24"/>
          <w:szCs w:val="24"/>
        </w:rPr>
        <w:t>but no recursion (figure 2</w:t>
      </w:r>
      <w:r w:rsidR="00C77BF9">
        <w:rPr>
          <w:sz w:val="24"/>
          <w:szCs w:val="24"/>
        </w:rPr>
        <w:t>), and G</w:t>
      </w:r>
      <w:r w:rsidR="00C77BF9">
        <w:rPr>
          <w:sz w:val="24"/>
          <w:szCs w:val="24"/>
          <w:vertAlign w:val="subscript"/>
        </w:rPr>
        <w:t>3</w:t>
      </w:r>
      <w:r w:rsidR="00C77BF9">
        <w:rPr>
          <w:sz w:val="24"/>
          <w:szCs w:val="24"/>
        </w:rPr>
        <w:t xml:space="preserve"> languages have recursion (figure </w:t>
      </w:r>
      <w:r w:rsidR="008E447D">
        <w:rPr>
          <w:sz w:val="24"/>
          <w:szCs w:val="24"/>
        </w:rPr>
        <w:t>3</w:t>
      </w:r>
      <w:r w:rsidR="00C77BF9">
        <w:rPr>
          <w:sz w:val="24"/>
          <w:szCs w:val="24"/>
        </w:rPr>
        <w:t>) (Everett 2017:</w:t>
      </w:r>
      <w:r w:rsidR="000122BB">
        <w:rPr>
          <w:sz w:val="24"/>
          <w:szCs w:val="24"/>
        </w:rPr>
        <w:t xml:space="preserve"> </w:t>
      </w:r>
      <w:r w:rsidR="00C77BF9">
        <w:rPr>
          <w:sz w:val="24"/>
          <w:szCs w:val="24"/>
        </w:rPr>
        <w:t>Chapter 9).</w:t>
      </w:r>
      <w:r w:rsidR="00D1546F">
        <w:rPr>
          <w:sz w:val="24"/>
          <w:szCs w:val="24"/>
        </w:rPr>
        <w:t xml:space="preserve"> </w:t>
      </w:r>
      <w:r w:rsidR="00C77BF9">
        <w:rPr>
          <w:sz w:val="24"/>
          <w:szCs w:val="24"/>
        </w:rPr>
        <w:t>In this hierarchy of grammars there is no need for a protolanguage in language evolution; a G</w:t>
      </w:r>
      <w:r w:rsidR="00C77BF9">
        <w:rPr>
          <w:sz w:val="24"/>
          <w:szCs w:val="24"/>
          <w:vertAlign w:val="subscript"/>
        </w:rPr>
        <w:t>1</w:t>
      </w:r>
      <w:r w:rsidR="00C77BF9">
        <w:rPr>
          <w:sz w:val="24"/>
          <w:szCs w:val="24"/>
        </w:rPr>
        <w:t xml:space="preserve"> language is sufficient to convey nuanced</w:t>
      </w:r>
      <w:r w:rsidR="00732980">
        <w:rPr>
          <w:sz w:val="24"/>
          <w:szCs w:val="24"/>
        </w:rPr>
        <w:t>, abstract</w:t>
      </w:r>
      <w:r w:rsidR="00C77BF9">
        <w:rPr>
          <w:sz w:val="24"/>
          <w:szCs w:val="24"/>
        </w:rPr>
        <w:t xml:space="preserve"> meaning</w:t>
      </w:r>
      <w:r w:rsidR="001D1391">
        <w:rPr>
          <w:sz w:val="24"/>
          <w:szCs w:val="24"/>
        </w:rPr>
        <w:t>. G</w:t>
      </w:r>
      <w:r w:rsidR="001D1391">
        <w:rPr>
          <w:sz w:val="24"/>
          <w:szCs w:val="24"/>
          <w:vertAlign w:val="subscript"/>
        </w:rPr>
        <w:t>1</w:t>
      </w:r>
      <w:r w:rsidR="001D1391">
        <w:rPr>
          <w:sz w:val="24"/>
          <w:szCs w:val="24"/>
        </w:rPr>
        <w:t xml:space="preserve"> languages evolved first</w:t>
      </w:r>
      <w:r w:rsidR="00C17557">
        <w:rPr>
          <w:sz w:val="24"/>
          <w:szCs w:val="24"/>
        </w:rPr>
        <w:t>,</w:t>
      </w:r>
      <w:r w:rsidR="001D1391">
        <w:rPr>
          <w:sz w:val="24"/>
          <w:szCs w:val="24"/>
        </w:rPr>
        <w:t xml:space="preserve"> </w:t>
      </w:r>
      <w:r w:rsidR="007B359A">
        <w:rPr>
          <w:sz w:val="24"/>
          <w:szCs w:val="24"/>
        </w:rPr>
        <w:t>with recursion a late</w:t>
      </w:r>
      <w:r w:rsidR="001D1391">
        <w:rPr>
          <w:sz w:val="24"/>
          <w:szCs w:val="24"/>
        </w:rPr>
        <w:t xml:space="preserve"> and </w:t>
      </w:r>
      <w:r w:rsidR="007B359A">
        <w:rPr>
          <w:sz w:val="24"/>
          <w:szCs w:val="24"/>
        </w:rPr>
        <w:t xml:space="preserve">unnecessary </w:t>
      </w:r>
      <w:r w:rsidR="0044179F">
        <w:rPr>
          <w:sz w:val="24"/>
          <w:szCs w:val="24"/>
        </w:rPr>
        <w:t>expectation for early languages</w:t>
      </w:r>
      <w:r w:rsidR="007B359A">
        <w:rPr>
          <w:sz w:val="24"/>
          <w:szCs w:val="24"/>
        </w:rPr>
        <w:t xml:space="preserve"> (Karlsson 2009; Everett 2012</w:t>
      </w:r>
      <w:r w:rsidR="000122BB">
        <w:rPr>
          <w:sz w:val="24"/>
          <w:szCs w:val="24"/>
        </w:rPr>
        <w:t>).</w:t>
      </w:r>
      <w:r w:rsidR="007B359A">
        <w:rPr>
          <w:sz w:val="24"/>
          <w:szCs w:val="24"/>
        </w:rPr>
        <w:t xml:space="preserve"> </w:t>
      </w:r>
      <w:r w:rsidR="001D1391">
        <w:rPr>
          <w:sz w:val="24"/>
          <w:szCs w:val="24"/>
        </w:rPr>
        <w:t>G</w:t>
      </w:r>
      <w:r w:rsidR="001D1391">
        <w:rPr>
          <w:sz w:val="24"/>
          <w:szCs w:val="24"/>
          <w:vertAlign w:val="subscript"/>
        </w:rPr>
        <w:t>1</w:t>
      </w:r>
      <w:r w:rsidR="001D1391">
        <w:rPr>
          <w:sz w:val="24"/>
          <w:szCs w:val="24"/>
        </w:rPr>
        <w:t xml:space="preserve"> – G</w:t>
      </w:r>
      <w:r w:rsidR="001D1391">
        <w:rPr>
          <w:sz w:val="24"/>
          <w:szCs w:val="24"/>
          <w:vertAlign w:val="subscript"/>
        </w:rPr>
        <w:t>3</w:t>
      </w:r>
      <w:r w:rsidR="001D1391">
        <w:rPr>
          <w:sz w:val="24"/>
          <w:szCs w:val="24"/>
        </w:rPr>
        <w:t xml:space="preserve"> coexist today with G</w:t>
      </w:r>
      <w:r w:rsidR="001D1391">
        <w:rPr>
          <w:sz w:val="24"/>
          <w:szCs w:val="24"/>
          <w:vertAlign w:val="subscript"/>
        </w:rPr>
        <w:t xml:space="preserve">1 </w:t>
      </w:r>
      <w:r w:rsidR="001D1391">
        <w:rPr>
          <w:sz w:val="24"/>
          <w:szCs w:val="24"/>
        </w:rPr>
        <w:t xml:space="preserve">and </w:t>
      </w:r>
      <w:r w:rsidR="001D1391" w:rsidRPr="001D1391">
        <w:rPr>
          <w:sz w:val="24"/>
          <w:szCs w:val="24"/>
        </w:rPr>
        <w:t>G</w:t>
      </w:r>
      <w:r w:rsidR="001D1391">
        <w:rPr>
          <w:sz w:val="24"/>
          <w:szCs w:val="24"/>
          <w:vertAlign w:val="subscript"/>
        </w:rPr>
        <w:t>2</w:t>
      </w:r>
      <w:r w:rsidR="001D1391">
        <w:rPr>
          <w:sz w:val="24"/>
          <w:szCs w:val="24"/>
        </w:rPr>
        <w:t xml:space="preserve"> </w:t>
      </w:r>
      <w:r w:rsidR="001D1391" w:rsidRPr="001D1391">
        <w:rPr>
          <w:sz w:val="24"/>
          <w:szCs w:val="24"/>
        </w:rPr>
        <w:t>languages</w:t>
      </w:r>
      <w:r w:rsidR="001D1391">
        <w:rPr>
          <w:sz w:val="24"/>
          <w:szCs w:val="24"/>
        </w:rPr>
        <w:t xml:space="preserve"> found in societies without written languages (Everett 2005; Gil 2009).</w:t>
      </w:r>
    </w:p>
    <w:p w14:paraId="0720C004" w14:textId="22EAAA99" w:rsidR="00256DBD" w:rsidRPr="00256DBD" w:rsidRDefault="00256DBD" w:rsidP="00256DBD">
      <w:pPr>
        <w:pStyle w:val="NormalWeb"/>
        <w:spacing w:line="480" w:lineRule="auto"/>
        <w:rPr>
          <w:sz w:val="24"/>
          <w:szCs w:val="24"/>
        </w:rPr>
      </w:pPr>
      <w:r w:rsidRPr="00256DBD">
        <w:rPr>
          <w:sz w:val="24"/>
          <w:szCs w:val="24"/>
        </w:rPr>
        <w:t xml:space="preserve">The empirical differences in these three grammars are illustrated diagrammatically using </w:t>
      </w:r>
      <w:r w:rsidRPr="000B2617">
        <w:rPr>
          <w:sz w:val="24"/>
          <w:szCs w:val="24"/>
        </w:rPr>
        <w:t>sentences 1-3, in Figures 1</w:t>
      </w:r>
      <w:r w:rsidR="00EA3092" w:rsidRPr="000B2617">
        <w:rPr>
          <w:sz w:val="24"/>
          <w:szCs w:val="24"/>
        </w:rPr>
        <w:t>a-c</w:t>
      </w:r>
      <w:r w:rsidRPr="000B2617">
        <w:rPr>
          <w:sz w:val="24"/>
          <w:szCs w:val="24"/>
        </w:rPr>
        <w:t>:</w:t>
      </w:r>
    </w:p>
    <w:p w14:paraId="0E7313FA" w14:textId="77777777" w:rsidR="00256DBD" w:rsidRPr="00256DBD" w:rsidRDefault="00256DBD" w:rsidP="00256DBD">
      <w:pPr>
        <w:pStyle w:val="NormalWeb"/>
        <w:spacing w:line="480" w:lineRule="auto"/>
        <w:rPr>
          <w:sz w:val="24"/>
          <w:szCs w:val="24"/>
        </w:rPr>
      </w:pPr>
      <w:r w:rsidRPr="00256DBD">
        <w:rPr>
          <w:sz w:val="24"/>
          <w:szCs w:val="24"/>
        </w:rPr>
        <w:t>1</w:t>
      </w:r>
      <w:r w:rsidRPr="00256DBD">
        <w:rPr>
          <w:sz w:val="24"/>
          <w:szCs w:val="24"/>
        </w:rPr>
        <w:tab/>
        <w:t>John came in the room. John sat. John slept.</w:t>
      </w:r>
    </w:p>
    <w:p w14:paraId="6FD20BF9" w14:textId="77777777" w:rsidR="00256DBD" w:rsidRPr="00256DBD" w:rsidRDefault="00256DBD" w:rsidP="00256DBD">
      <w:pPr>
        <w:pStyle w:val="NormalWeb"/>
        <w:spacing w:line="480" w:lineRule="auto"/>
        <w:rPr>
          <w:sz w:val="24"/>
          <w:szCs w:val="24"/>
        </w:rPr>
      </w:pPr>
      <w:r w:rsidRPr="00256DBD">
        <w:rPr>
          <w:sz w:val="24"/>
          <w:szCs w:val="24"/>
        </w:rPr>
        <w:t>2</w:t>
      </w:r>
      <w:r w:rsidRPr="00256DBD">
        <w:rPr>
          <w:sz w:val="24"/>
          <w:szCs w:val="24"/>
        </w:rPr>
        <w:tab/>
        <w:t xml:space="preserve">John entered the room by the garden. John slept. </w:t>
      </w:r>
    </w:p>
    <w:p w14:paraId="68224B76" w14:textId="77777777" w:rsidR="00256DBD" w:rsidRPr="00256DBD" w:rsidRDefault="00256DBD" w:rsidP="00256DBD">
      <w:pPr>
        <w:pStyle w:val="NormalWeb"/>
        <w:spacing w:line="480" w:lineRule="auto"/>
        <w:rPr>
          <w:sz w:val="24"/>
          <w:szCs w:val="24"/>
        </w:rPr>
      </w:pPr>
      <w:r w:rsidRPr="00256DBD">
        <w:rPr>
          <w:sz w:val="24"/>
          <w:szCs w:val="24"/>
        </w:rPr>
        <w:t>3</w:t>
      </w:r>
      <w:r w:rsidRPr="00256DBD">
        <w:rPr>
          <w:sz w:val="24"/>
          <w:szCs w:val="24"/>
        </w:rPr>
        <w:tab/>
        <w:t xml:space="preserve">John came in the room, sat, and slept. </w:t>
      </w:r>
    </w:p>
    <w:p w14:paraId="06B5DF63" w14:textId="77777777" w:rsidR="00256DBD" w:rsidRPr="00256DBD" w:rsidRDefault="00256DBD" w:rsidP="00256DBD">
      <w:pPr>
        <w:pStyle w:val="NormalWeb"/>
        <w:spacing w:line="480" w:lineRule="auto"/>
        <w:rPr>
          <w:sz w:val="24"/>
          <w:szCs w:val="24"/>
        </w:rPr>
      </w:pPr>
      <w:r w:rsidRPr="00256DBD">
        <w:rPr>
          <w:sz w:val="24"/>
          <w:szCs w:val="24"/>
        </w:rPr>
        <w:t>The figures in 1a-c conform to a G1 grammar:</w:t>
      </w:r>
    </w:p>
    <w:p w14:paraId="0A479390" w14:textId="3D131CE1" w:rsidR="00256DBD" w:rsidRPr="00256DBD" w:rsidRDefault="00256DBD" w:rsidP="00256DBD">
      <w:pPr>
        <w:pStyle w:val="NormalWeb"/>
        <w:spacing w:line="480" w:lineRule="auto"/>
        <w:rPr>
          <w:sz w:val="24"/>
          <w:szCs w:val="24"/>
        </w:rPr>
      </w:pPr>
      <w:r w:rsidRPr="00256DBD">
        <w:rPr>
          <w:sz w:val="24"/>
          <w:szCs w:val="24"/>
        </w:rPr>
        <w:t xml:space="preserve"> </w:t>
      </w:r>
      <w:r>
        <w:rPr>
          <w:noProof/>
          <w:sz w:val="24"/>
          <w:szCs w:val="24"/>
          <w:lang w:eastAsia="en-GB"/>
        </w:rPr>
        <w:drawing>
          <wp:inline distT="0" distB="0" distL="0" distR="0" wp14:anchorId="2A8E35BE" wp14:editId="627852F3">
            <wp:extent cx="5944235" cy="3383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3383280"/>
                    </a:xfrm>
                    <a:prstGeom prst="rect">
                      <a:avLst/>
                    </a:prstGeom>
                    <a:noFill/>
                  </pic:spPr>
                </pic:pic>
              </a:graphicData>
            </a:graphic>
          </wp:inline>
        </w:drawing>
      </w:r>
    </w:p>
    <w:p w14:paraId="76F4B06F" w14:textId="77777777" w:rsidR="00256DBD" w:rsidRPr="00256DBD" w:rsidRDefault="00256DBD" w:rsidP="00256DBD">
      <w:pPr>
        <w:pStyle w:val="NormalWeb"/>
        <w:spacing w:line="480" w:lineRule="auto"/>
        <w:rPr>
          <w:sz w:val="24"/>
          <w:szCs w:val="24"/>
        </w:rPr>
      </w:pPr>
      <w:r w:rsidRPr="00256DBD">
        <w:rPr>
          <w:sz w:val="24"/>
          <w:szCs w:val="24"/>
        </w:rPr>
        <w:t xml:space="preserve"> </w:t>
      </w:r>
    </w:p>
    <w:p w14:paraId="24218A36" w14:textId="44DBC072" w:rsidR="00256DBD" w:rsidRPr="00256DBD" w:rsidRDefault="00256DBD" w:rsidP="003637D4">
      <w:pPr>
        <w:pStyle w:val="NormalWeb"/>
        <w:spacing w:line="480" w:lineRule="auto"/>
        <w:rPr>
          <w:sz w:val="24"/>
          <w:szCs w:val="24"/>
        </w:rPr>
      </w:pPr>
      <w:r w:rsidRPr="00256DBD">
        <w:rPr>
          <w:sz w:val="24"/>
          <w:szCs w:val="24"/>
        </w:rPr>
        <w:t>In these diagrams there are no category labels, e.g., "noun" or "verb," and no phrase labels, such as "Verb Phrase." The simplest grammatical structure would be a linear arrangement of words as</w:t>
      </w:r>
      <w:r>
        <w:rPr>
          <w:sz w:val="24"/>
          <w:szCs w:val="24"/>
        </w:rPr>
        <w:t xml:space="preserve"> a proposition/sentence</w:t>
      </w:r>
      <w:r w:rsidRPr="00256DBD">
        <w:rPr>
          <w:sz w:val="24"/>
          <w:szCs w:val="24"/>
        </w:rPr>
        <w:t>.  There are modern languages represented by G1 grammars, for example Pirahã (</w:t>
      </w:r>
      <w:r w:rsidR="00ED369C">
        <w:rPr>
          <w:sz w:val="24"/>
          <w:szCs w:val="24"/>
        </w:rPr>
        <w:t>see also</w:t>
      </w:r>
      <w:r w:rsidRPr="00256DBD">
        <w:rPr>
          <w:sz w:val="24"/>
          <w:szCs w:val="24"/>
        </w:rPr>
        <w:t xml:space="preserve"> Futrell, et. al. 2016</w:t>
      </w:r>
      <w:r w:rsidR="000B2617">
        <w:rPr>
          <w:sz w:val="24"/>
          <w:szCs w:val="24"/>
        </w:rPr>
        <w:t>;</w:t>
      </w:r>
      <w:r w:rsidR="000B2617" w:rsidRPr="000B2617">
        <w:t xml:space="preserve"> </w:t>
      </w:r>
      <w:r w:rsidR="000B2617" w:rsidRPr="000B2617">
        <w:rPr>
          <w:sz w:val="24"/>
          <w:szCs w:val="24"/>
        </w:rPr>
        <w:t>Everett and Gibson 2019</w:t>
      </w:r>
      <w:r w:rsidRPr="00256DBD">
        <w:rPr>
          <w:sz w:val="24"/>
          <w:szCs w:val="24"/>
        </w:rPr>
        <w:t>)</w:t>
      </w:r>
      <w:r w:rsidR="003637D4">
        <w:rPr>
          <w:sz w:val="24"/>
          <w:szCs w:val="24"/>
        </w:rPr>
        <w:t xml:space="preserve"> but also </w:t>
      </w:r>
      <w:r w:rsidR="003637D4" w:rsidRPr="003637D4">
        <w:rPr>
          <w:sz w:val="24"/>
          <w:szCs w:val="24"/>
        </w:rPr>
        <w:t>Warlpiri</w:t>
      </w:r>
      <w:r w:rsidR="003637D4">
        <w:rPr>
          <w:sz w:val="24"/>
          <w:szCs w:val="24"/>
        </w:rPr>
        <w:t xml:space="preserve">, </w:t>
      </w:r>
      <w:r w:rsidR="003637D4" w:rsidRPr="003637D4">
        <w:rPr>
          <w:sz w:val="24"/>
          <w:szCs w:val="24"/>
        </w:rPr>
        <w:t>Wargamay</w:t>
      </w:r>
      <w:r w:rsidR="003637D4">
        <w:rPr>
          <w:sz w:val="24"/>
          <w:szCs w:val="24"/>
        </w:rPr>
        <w:t xml:space="preserve">, </w:t>
      </w:r>
      <w:r w:rsidR="003637D4" w:rsidRPr="003637D4">
        <w:rPr>
          <w:sz w:val="24"/>
          <w:szCs w:val="24"/>
        </w:rPr>
        <w:t>Hixkaryána</w:t>
      </w:r>
      <w:r w:rsidR="003637D4">
        <w:rPr>
          <w:sz w:val="24"/>
          <w:szCs w:val="24"/>
        </w:rPr>
        <w:t xml:space="preserve">, </w:t>
      </w:r>
      <w:r w:rsidR="003637D4" w:rsidRPr="003637D4">
        <w:rPr>
          <w:sz w:val="24"/>
          <w:szCs w:val="24"/>
        </w:rPr>
        <w:t>Kayardild</w:t>
      </w:r>
      <w:r w:rsidR="003637D4">
        <w:rPr>
          <w:sz w:val="24"/>
          <w:szCs w:val="24"/>
        </w:rPr>
        <w:t xml:space="preserve">, </w:t>
      </w:r>
      <w:r w:rsidR="003637D4" w:rsidRPr="003637D4">
        <w:rPr>
          <w:sz w:val="24"/>
          <w:szCs w:val="24"/>
        </w:rPr>
        <w:t>Gavião</w:t>
      </w:r>
      <w:r w:rsidR="003637D4">
        <w:rPr>
          <w:sz w:val="24"/>
          <w:szCs w:val="24"/>
        </w:rPr>
        <w:t xml:space="preserve">, and </w:t>
      </w:r>
      <w:r w:rsidR="003637D4" w:rsidRPr="003637D4">
        <w:rPr>
          <w:sz w:val="24"/>
          <w:szCs w:val="24"/>
        </w:rPr>
        <w:t>Amele</w:t>
      </w:r>
      <w:r w:rsidR="003637D4">
        <w:rPr>
          <w:sz w:val="24"/>
          <w:szCs w:val="24"/>
        </w:rPr>
        <w:t xml:space="preserve"> among others (Pull</w:t>
      </w:r>
      <w:r w:rsidR="001902F2">
        <w:rPr>
          <w:sz w:val="24"/>
          <w:szCs w:val="24"/>
        </w:rPr>
        <w:t>um</w:t>
      </w:r>
      <w:r w:rsidR="003637D4">
        <w:rPr>
          <w:sz w:val="24"/>
          <w:szCs w:val="24"/>
        </w:rPr>
        <w:t xml:space="preserve"> 2020).</w:t>
      </w:r>
    </w:p>
    <w:p w14:paraId="35C00512" w14:textId="01BA2158" w:rsidR="00256DBD" w:rsidRPr="00256DBD" w:rsidRDefault="00256DBD" w:rsidP="00256DBD">
      <w:pPr>
        <w:pStyle w:val="NormalWeb"/>
        <w:spacing w:line="480" w:lineRule="auto"/>
        <w:rPr>
          <w:sz w:val="24"/>
          <w:szCs w:val="24"/>
        </w:rPr>
      </w:pPr>
      <w:r w:rsidRPr="00256DBD">
        <w:rPr>
          <w:sz w:val="24"/>
          <w:szCs w:val="24"/>
        </w:rPr>
        <w:t>A G2 grammar would allow the structure in Figure</w:t>
      </w:r>
      <w:r w:rsidR="00CE666E">
        <w:rPr>
          <w:sz w:val="24"/>
          <w:szCs w:val="24"/>
        </w:rPr>
        <w:t xml:space="preserve"> </w:t>
      </w:r>
      <w:r w:rsidRPr="00256DBD">
        <w:rPr>
          <w:sz w:val="24"/>
          <w:szCs w:val="24"/>
        </w:rPr>
        <w:t>2</w:t>
      </w:r>
      <w:r w:rsidR="00CE666E">
        <w:rPr>
          <w:sz w:val="24"/>
          <w:szCs w:val="24"/>
        </w:rPr>
        <w:t xml:space="preserve"> which shows hierarchical nesting of sub-phrases</w:t>
      </w:r>
      <w:r w:rsidRPr="00256DBD">
        <w:rPr>
          <w:sz w:val="24"/>
          <w:szCs w:val="24"/>
        </w:rPr>
        <w:t xml:space="preserve">: </w:t>
      </w:r>
    </w:p>
    <w:p w14:paraId="228F5A02" w14:textId="77777777" w:rsidR="00256DBD" w:rsidRPr="00256DBD" w:rsidRDefault="00256DBD" w:rsidP="00256DBD">
      <w:pPr>
        <w:pStyle w:val="NormalWeb"/>
        <w:spacing w:line="480" w:lineRule="auto"/>
        <w:rPr>
          <w:sz w:val="24"/>
          <w:szCs w:val="24"/>
        </w:rPr>
      </w:pPr>
      <w:r w:rsidRPr="00256DBD">
        <w:rPr>
          <w:sz w:val="24"/>
          <w:szCs w:val="24"/>
        </w:rPr>
        <w:t xml:space="preserve"> </w:t>
      </w:r>
    </w:p>
    <w:p w14:paraId="504BB65C" w14:textId="5EF043E3" w:rsidR="00256DBD" w:rsidRPr="00256DBD" w:rsidRDefault="00256DBD" w:rsidP="00256DBD">
      <w:pPr>
        <w:pStyle w:val="NormalWeb"/>
        <w:spacing w:line="480" w:lineRule="auto"/>
        <w:rPr>
          <w:sz w:val="24"/>
          <w:szCs w:val="24"/>
        </w:rPr>
      </w:pPr>
      <w:r w:rsidRPr="00256DBD">
        <w:rPr>
          <w:sz w:val="24"/>
          <w:szCs w:val="24"/>
        </w:rPr>
        <w:t xml:space="preserve"> </w:t>
      </w:r>
      <w:r>
        <w:rPr>
          <w:noProof/>
          <w:sz w:val="24"/>
          <w:szCs w:val="24"/>
          <w:lang w:eastAsia="en-GB"/>
        </w:rPr>
        <w:drawing>
          <wp:inline distT="0" distB="0" distL="0" distR="0" wp14:anchorId="4FE310EF" wp14:editId="703E1E52">
            <wp:extent cx="5944235" cy="33102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4235" cy="3310255"/>
                    </a:xfrm>
                    <a:prstGeom prst="rect">
                      <a:avLst/>
                    </a:prstGeom>
                    <a:noFill/>
                  </pic:spPr>
                </pic:pic>
              </a:graphicData>
            </a:graphic>
          </wp:inline>
        </w:drawing>
      </w:r>
    </w:p>
    <w:p w14:paraId="039FC0F7" w14:textId="77777777" w:rsidR="00256DBD" w:rsidRPr="00256DBD" w:rsidRDefault="00256DBD" w:rsidP="00256DBD">
      <w:pPr>
        <w:pStyle w:val="NormalWeb"/>
        <w:spacing w:line="480" w:lineRule="auto"/>
        <w:rPr>
          <w:sz w:val="24"/>
          <w:szCs w:val="24"/>
        </w:rPr>
      </w:pPr>
    </w:p>
    <w:p w14:paraId="22BA7988" w14:textId="77777777" w:rsidR="00256DBD" w:rsidRPr="00256DBD" w:rsidRDefault="00256DBD" w:rsidP="00256DBD">
      <w:pPr>
        <w:pStyle w:val="NormalWeb"/>
        <w:spacing w:line="480" w:lineRule="auto"/>
        <w:rPr>
          <w:sz w:val="24"/>
          <w:szCs w:val="24"/>
        </w:rPr>
      </w:pPr>
      <w:r w:rsidRPr="00256DBD">
        <w:rPr>
          <w:sz w:val="24"/>
          <w:szCs w:val="24"/>
        </w:rPr>
        <w:t>A G3 grammar would allow structures such as:</w:t>
      </w:r>
    </w:p>
    <w:p w14:paraId="66D519EA" w14:textId="47823992" w:rsidR="00256DBD" w:rsidRPr="00256DBD" w:rsidRDefault="00256DBD" w:rsidP="00256DBD">
      <w:pPr>
        <w:pStyle w:val="NormalWeb"/>
        <w:spacing w:line="480" w:lineRule="auto"/>
        <w:rPr>
          <w:sz w:val="24"/>
          <w:szCs w:val="24"/>
        </w:rPr>
      </w:pPr>
      <w:r w:rsidRPr="00256DBD">
        <w:rPr>
          <w:sz w:val="24"/>
          <w:szCs w:val="24"/>
        </w:rPr>
        <w:t xml:space="preserve"> </w:t>
      </w:r>
      <w:r w:rsidR="00CE666E">
        <w:rPr>
          <w:noProof/>
          <w:sz w:val="24"/>
          <w:szCs w:val="24"/>
          <w:lang w:eastAsia="en-GB"/>
        </w:rPr>
        <w:drawing>
          <wp:inline distT="0" distB="0" distL="0" distR="0" wp14:anchorId="4F924ADC" wp14:editId="7E741CCF">
            <wp:extent cx="5944235" cy="35236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35" cy="3523615"/>
                    </a:xfrm>
                    <a:prstGeom prst="rect">
                      <a:avLst/>
                    </a:prstGeom>
                    <a:noFill/>
                  </pic:spPr>
                </pic:pic>
              </a:graphicData>
            </a:graphic>
          </wp:inline>
        </w:drawing>
      </w:r>
    </w:p>
    <w:p w14:paraId="1850191A" w14:textId="77777777" w:rsidR="00256DBD" w:rsidRPr="00256DBD" w:rsidRDefault="00256DBD" w:rsidP="00256DBD">
      <w:pPr>
        <w:pStyle w:val="NormalWeb"/>
        <w:spacing w:line="480" w:lineRule="auto"/>
        <w:rPr>
          <w:sz w:val="24"/>
          <w:szCs w:val="24"/>
        </w:rPr>
      </w:pPr>
      <w:r w:rsidRPr="00256DBD">
        <w:rPr>
          <w:sz w:val="24"/>
          <w:szCs w:val="24"/>
        </w:rPr>
        <w:t xml:space="preserve">  </w:t>
      </w:r>
    </w:p>
    <w:p w14:paraId="0F4921D0" w14:textId="53DFADEC" w:rsidR="001D1391" w:rsidRDefault="00256DBD" w:rsidP="00256DBD">
      <w:pPr>
        <w:pStyle w:val="NormalWeb"/>
        <w:spacing w:before="0" w:beforeAutospacing="0" w:after="0" w:afterAutospacing="0" w:line="480" w:lineRule="auto"/>
        <w:rPr>
          <w:sz w:val="24"/>
          <w:szCs w:val="24"/>
        </w:rPr>
      </w:pPr>
      <w:r w:rsidRPr="00256DBD">
        <w:rPr>
          <w:sz w:val="24"/>
          <w:szCs w:val="24"/>
        </w:rPr>
        <w:t>Two sentences are contained in or "dominated by" the highest sentence making this a grammar without constraints on recursion.</w:t>
      </w:r>
    </w:p>
    <w:p w14:paraId="24414F31" w14:textId="77777777" w:rsidR="00CE666E" w:rsidRDefault="00CE666E" w:rsidP="00256DBD">
      <w:pPr>
        <w:pStyle w:val="NormalWeb"/>
        <w:spacing w:before="0" w:beforeAutospacing="0" w:after="0" w:afterAutospacing="0" w:line="480" w:lineRule="auto"/>
        <w:rPr>
          <w:sz w:val="24"/>
          <w:szCs w:val="24"/>
        </w:rPr>
      </w:pPr>
    </w:p>
    <w:p w14:paraId="55B7855A" w14:textId="66A9C49D" w:rsidR="00F0554E" w:rsidRDefault="002D6A90" w:rsidP="001058CC">
      <w:pPr>
        <w:pStyle w:val="NormalWeb"/>
        <w:spacing w:before="0" w:beforeAutospacing="0" w:after="0" w:afterAutospacing="0" w:line="480" w:lineRule="auto"/>
        <w:rPr>
          <w:sz w:val="24"/>
          <w:szCs w:val="24"/>
        </w:rPr>
      </w:pPr>
      <w:r>
        <w:rPr>
          <w:sz w:val="24"/>
          <w:szCs w:val="24"/>
        </w:rPr>
        <w:t xml:space="preserve">Everett (2017) uses </w:t>
      </w:r>
      <w:r w:rsidR="0044179F">
        <w:rPr>
          <w:sz w:val="24"/>
          <w:szCs w:val="24"/>
        </w:rPr>
        <w:t>Pe</w:t>
      </w:r>
      <w:r w:rsidR="004554DB">
        <w:rPr>
          <w:sz w:val="24"/>
          <w:szCs w:val="24"/>
        </w:rPr>
        <w:t>irce</w:t>
      </w:r>
      <w:r w:rsidR="00E17653">
        <w:rPr>
          <w:sz w:val="24"/>
          <w:szCs w:val="24"/>
        </w:rPr>
        <w:t>’s theory of signs</w:t>
      </w:r>
      <w:r w:rsidR="00F369EC">
        <w:rPr>
          <w:sz w:val="24"/>
          <w:szCs w:val="24"/>
        </w:rPr>
        <w:t xml:space="preserve"> (below)</w:t>
      </w:r>
      <w:r w:rsidR="00E45DD3">
        <w:rPr>
          <w:sz w:val="24"/>
          <w:szCs w:val="24"/>
        </w:rPr>
        <w:t xml:space="preserve"> </w:t>
      </w:r>
      <w:r>
        <w:rPr>
          <w:sz w:val="24"/>
          <w:szCs w:val="24"/>
        </w:rPr>
        <w:t xml:space="preserve">to outline </w:t>
      </w:r>
      <w:r w:rsidR="0044179F">
        <w:rPr>
          <w:sz w:val="24"/>
          <w:szCs w:val="24"/>
        </w:rPr>
        <w:t>an e</w:t>
      </w:r>
      <w:r w:rsidR="00E17653">
        <w:rPr>
          <w:sz w:val="24"/>
          <w:szCs w:val="24"/>
        </w:rPr>
        <w:t xml:space="preserve">volutionary pathway </w:t>
      </w:r>
      <w:r w:rsidR="0044179F">
        <w:rPr>
          <w:sz w:val="24"/>
          <w:szCs w:val="24"/>
        </w:rPr>
        <w:t xml:space="preserve">to </w:t>
      </w:r>
      <w:r w:rsidR="000B364D">
        <w:rPr>
          <w:sz w:val="24"/>
          <w:szCs w:val="24"/>
        </w:rPr>
        <w:t xml:space="preserve">symbol-based </w:t>
      </w:r>
      <w:r w:rsidR="0044179F">
        <w:rPr>
          <w:sz w:val="24"/>
          <w:szCs w:val="24"/>
        </w:rPr>
        <w:t>language</w:t>
      </w:r>
      <w:r>
        <w:rPr>
          <w:sz w:val="24"/>
          <w:szCs w:val="24"/>
        </w:rPr>
        <w:t xml:space="preserve"> based on speech and gestures</w:t>
      </w:r>
      <w:r w:rsidR="000B364D">
        <w:rPr>
          <w:sz w:val="24"/>
          <w:szCs w:val="24"/>
        </w:rPr>
        <w:t>.</w:t>
      </w:r>
      <w:r w:rsidR="0044179F">
        <w:rPr>
          <w:sz w:val="24"/>
          <w:szCs w:val="24"/>
        </w:rPr>
        <w:t xml:space="preserve"> </w:t>
      </w:r>
      <w:r w:rsidR="00732980">
        <w:rPr>
          <w:sz w:val="24"/>
          <w:szCs w:val="24"/>
        </w:rPr>
        <w:t xml:space="preserve">The archaeological record of </w:t>
      </w:r>
      <w:r w:rsidR="00732980" w:rsidRPr="00A95958">
        <w:rPr>
          <w:i/>
          <w:sz w:val="24"/>
          <w:szCs w:val="24"/>
        </w:rPr>
        <w:t>Homo erectus</w:t>
      </w:r>
      <w:r w:rsidR="00732980">
        <w:rPr>
          <w:sz w:val="24"/>
          <w:szCs w:val="24"/>
        </w:rPr>
        <w:t xml:space="preserve"> provides </w:t>
      </w:r>
      <w:r>
        <w:rPr>
          <w:sz w:val="24"/>
          <w:szCs w:val="24"/>
        </w:rPr>
        <w:t>the material</w:t>
      </w:r>
      <w:r w:rsidR="00732980">
        <w:rPr>
          <w:sz w:val="24"/>
          <w:szCs w:val="24"/>
        </w:rPr>
        <w:t xml:space="preserve"> evidence</w:t>
      </w:r>
      <w:r w:rsidR="000B364D">
        <w:rPr>
          <w:sz w:val="24"/>
          <w:szCs w:val="24"/>
        </w:rPr>
        <w:t xml:space="preserve"> for concluding</w:t>
      </w:r>
      <w:r w:rsidR="00ED369C">
        <w:rPr>
          <w:sz w:val="24"/>
          <w:szCs w:val="24"/>
        </w:rPr>
        <w:t xml:space="preserve"> </w:t>
      </w:r>
      <w:r w:rsidR="000B364D">
        <w:rPr>
          <w:sz w:val="24"/>
          <w:szCs w:val="24"/>
        </w:rPr>
        <w:t xml:space="preserve">that </w:t>
      </w:r>
      <w:r>
        <w:rPr>
          <w:sz w:val="24"/>
          <w:szCs w:val="24"/>
        </w:rPr>
        <w:t>this hominin used symbols and at least a G</w:t>
      </w:r>
      <w:r>
        <w:rPr>
          <w:sz w:val="24"/>
          <w:szCs w:val="24"/>
          <w:vertAlign w:val="subscript"/>
        </w:rPr>
        <w:t>1</w:t>
      </w:r>
      <w:r>
        <w:rPr>
          <w:sz w:val="24"/>
          <w:szCs w:val="24"/>
        </w:rPr>
        <w:t xml:space="preserve"> level of language</w:t>
      </w:r>
      <w:r w:rsidR="00F0554E">
        <w:rPr>
          <w:sz w:val="24"/>
          <w:szCs w:val="24"/>
        </w:rPr>
        <w:t xml:space="preserve"> to transmit complex cultural knowledge (Everett 2016)</w:t>
      </w:r>
      <w:r w:rsidR="00732980">
        <w:rPr>
          <w:sz w:val="24"/>
          <w:szCs w:val="24"/>
        </w:rPr>
        <w:t xml:space="preserve">.  </w:t>
      </w:r>
      <w:r w:rsidR="00F0554E">
        <w:rPr>
          <w:sz w:val="24"/>
          <w:szCs w:val="24"/>
        </w:rPr>
        <w:t xml:space="preserve">We </w:t>
      </w:r>
      <w:r w:rsidR="00732980">
        <w:rPr>
          <w:sz w:val="24"/>
          <w:szCs w:val="24"/>
        </w:rPr>
        <w:t>develop</w:t>
      </w:r>
      <w:r w:rsidR="000B364D">
        <w:rPr>
          <w:sz w:val="24"/>
          <w:szCs w:val="24"/>
        </w:rPr>
        <w:t xml:space="preserve"> that evidence in detail here</w:t>
      </w:r>
      <w:r w:rsidR="00F0554E">
        <w:rPr>
          <w:sz w:val="24"/>
          <w:szCs w:val="24"/>
        </w:rPr>
        <w:t xml:space="preserve">.  </w:t>
      </w:r>
    </w:p>
    <w:p w14:paraId="32698DD2" w14:textId="77777777" w:rsidR="0043291F" w:rsidRDefault="0043291F" w:rsidP="001058CC">
      <w:pPr>
        <w:pStyle w:val="NormalWeb"/>
        <w:spacing w:before="0" w:beforeAutospacing="0" w:after="0" w:afterAutospacing="0" w:line="480" w:lineRule="auto"/>
        <w:rPr>
          <w:sz w:val="24"/>
          <w:szCs w:val="24"/>
        </w:rPr>
      </w:pPr>
    </w:p>
    <w:p w14:paraId="27FA18B1" w14:textId="4FBDB248" w:rsidR="006E1E05" w:rsidRPr="00CF5F6B" w:rsidRDefault="006E1E05" w:rsidP="001058CC">
      <w:pPr>
        <w:pStyle w:val="NormalWeb"/>
        <w:spacing w:before="0" w:beforeAutospacing="0" w:after="0" w:afterAutospacing="0" w:line="480" w:lineRule="auto"/>
        <w:rPr>
          <w:b/>
          <w:sz w:val="24"/>
          <w:szCs w:val="24"/>
        </w:rPr>
      </w:pPr>
    </w:p>
    <w:p w14:paraId="4CEDA559" w14:textId="319DBFD4" w:rsidR="00BE18D0" w:rsidRPr="00BE18D0" w:rsidRDefault="00BE18D0" w:rsidP="00BE18D0">
      <w:pPr>
        <w:pStyle w:val="NormalWeb"/>
        <w:spacing w:line="480" w:lineRule="auto"/>
        <w:rPr>
          <w:b/>
          <w:sz w:val="24"/>
          <w:szCs w:val="24"/>
        </w:rPr>
      </w:pPr>
      <w:r w:rsidRPr="00BE18D0">
        <w:rPr>
          <w:b/>
          <w:sz w:val="24"/>
          <w:szCs w:val="24"/>
        </w:rPr>
        <w:t>Defining and Recognising Symbols; Peirce’s Semiotics</w:t>
      </w:r>
    </w:p>
    <w:p w14:paraId="6FC52812" w14:textId="77777777" w:rsidR="00870F0E" w:rsidRDefault="00BE18D0">
      <w:pPr>
        <w:pStyle w:val="NormalWeb"/>
        <w:spacing w:line="480" w:lineRule="auto"/>
        <w:rPr>
          <w:sz w:val="24"/>
          <w:szCs w:val="24"/>
        </w:rPr>
      </w:pPr>
      <w:r w:rsidRPr="00BE18D0">
        <w:rPr>
          <w:sz w:val="24"/>
          <w:szCs w:val="24"/>
        </w:rPr>
        <w:t xml:space="preserve">Between the late 1800s and his death in 1914, Peirce developed one of the most comprehensive philosophical programs since Aristotle. Semiotics, the theory of signs, was Peirce's focus and touchstone (Peirce 1992, 1998). His symbolic system was neither the result of nature, nor nurture, but was constrained by logic (as it in turn constrained logic), a theory opposed to Cartesian dualism, introspection, and intuition, all of which Peirce considered deeply unscientific. Perhaps because of the popularity of the simpler, dyadic semiotic system of Saussure (1916 [1983]), those unfamiliar with the triadic Peircean system might be excused for confusing signs and symbols. </w:t>
      </w:r>
      <w:r w:rsidR="004E1AF6">
        <w:rPr>
          <w:sz w:val="24"/>
          <w:szCs w:val="24"/>
        </w:rPr>
        <w:t xml:space="preserve"> </w:t>
      </w:r>
      <w:r w:rsidR="00176134" w:rsidRPr="00BE18D0">
        <w:rPr>
          <w:sz w:val="24"/>
          <w:szCs w:val="24"/>
        </w:rPr>
        <w:t>Whereas Saussure postulated only a dyadic sign-form-meaning composite, Peirce postulates a triad</w:t>
      </w:r>
      <w:r w:rsidR="00ED369C">
        <w:rPr>
          <w:sz w:val="24"/>
          <w:szCs w:val="24"/>
        </w:rPr>
        <w:t>ic theory</w:t>
      </w:r>
      <w:r w:rsidR="00176134" w:rsidRPr="00BE18D0">
        <w:rPr>
          <w:sz w:val="24"/>
          <w:szCs w:val="24"/>
        </w:rPr>
        <w:t xml:space="preserve"> of signs. </w:t>
      </w:r>
      <w:r w:rsidR="00176134">
        <w:rPr>
          <w:sz w:val="24"/>
          <w:szCs w:val="24"/>
        </w:rPr>
        <w:t xml:space="preserve"> </w:t>
      </w:r>
    </w:p>
    <w:p w14:paraId="3A65A4EB" w14:textId="77777777" w:rsidR="00870F0E" w:rsidRDefault="000A24E7">
      <w:pPr>
        <w:pStyle w:val="NormalWeb"/>
        <w:spacing w:line="480" w:lineRule="auto"/>
        <w:rPr>
          <w:sz w:val="24"/>
          <w:szCs w:val="24"/>
        </w:rPr>
      </w:pPr>
      <w:r>
        <w:rPr>
          <w:sz w:val="24"/>
          <w:szCs w:val="24"/>
        </w:rPr>
        <w:t xml:space="preserve">Peirce contended that all </w:t>
      </w:r>
      <w:r w:rsidR="00176134">
        <w:rPr>
          <w:sz w:val="24"/>
          <w:szCs w:val="24"/>
        </w:rPr>
        <w:t xml:space="preserve">living systems communicate with their surroundings by responding to visual, acoustic and chemical cues (signs); a founding principle of biosemiotics and zoosemiotics (see Delahaye 2019 for an overview of these fields).  </w:t>
      </w:r>
      <w:r w:rsidR="00541F52">
        <w:rPr>
          <w:sz w:val="24"/>
          <w:szCs w:val="24"/>
        </w:rPr>
        <w:t>In this framework, signs communicate an object to an interpreter and the response by interpreter is called the interpretant (</w:t>
      </w:r>
      <w:r w:rsidR="00541F52" w:rsidRPr="00541F52">
        <w:rPr>
          <w:sz w:val="24"/>
          <w:szCs w:val="24"/>
        </w:rPr>
        <w:t>Peirce 1998).</w:t>
      </w:r>
      <w:r w:rsidR="00541F52">
        <w:rPr>
          <w:sz w:val="24"/>
          <w:szCs w:val="24"/>
        </w:rPr>
        <w:t xml:space="preserve"> </w:t>
      </w:r>
      <w:r w:rsidR="00176134">
        <w:rPr>
          <w:sz w:val="24"/>
          <w:szCs w:val="24"/>
        </w:rPr>
        <w:t xml:space="preserve">Most signs (indexes and icons, below) </w:t>
      </w:r>
      <w:r w:rsidR="00BE18D0" w:rsidRPr="00BE18D0">
        <w:rPr>
          <w:sz w:val="24"/>
          <w:szCs w:val="24"/>
        </w:rPr>
        <w:t>do not require</w:t>
      </w:r>
      <w:r w:rsidR="00176134">
        <w:rPr>
          <w:sz w:val="24"/>
          <w:szCs w:val="24"/>
        </w:rPr>
        <w:t xml:space="preserve"> conventions to understand </w:t>
      </w:r>
      <w:r w:rsidR="00541F52">
        <w:rPr>
          <w:sz w:val="24"/>
          <w:szCs w:val="24"/>
        </w:rPr>
        <w:t>and respond to the cues</w:t>
      </w:r>
      <w:r w:rsidR="00545C4E">
        <w:rPr>
          <w:sz w:val="24"/>
          <w:szCs w:val="24"/>
        </w:rPr>
        <w:t xml:space="preserve">, but </w:t>
      </w:r>
      <w:r w:rsidR="00BE18D0" w:rsidRPr="00BE18D0">
        <w:rPr>
          <w:sz w:val="24"/>
          <w:szCs w:val="24"/>
        </w:rPr>
        <w:t xml:space="preserve">humans </w:t>
      </w:r>
      <w:r w:rsidR="00545C4E">
        <w:rPr>
          <w:sz w:val="24"/>
          <w:szCs w:val="24"/>
        </w:rPr>
        <w:t>in particular</w:t>
      </w:r>
      <w:r w:rsidR="00BE18D0" w:rsidRPr="00BE18D0">
        <w:rPr>
          <w:sz w:val="24"/>
          <w:szCs w:val="24"/>
        </w:rPr>
        <w:t xml:space="preserve"> </w:t>
      </w:r>
      <w:r w:rsidR="001B4654">
        <w:rPr>
          <w:sz w:val="24"/>
          <w:szCs w:val="24"/>
        </w:rPr>
        <w:t>generate</w:t>
      </w:r>
      <w:r w:rsidR="00BE18D0" w:rsidRPr="00BE18D0">
        <w:rPr>
          <w:sz w:val="24"/>
          <w:szCs w:val="24"/>
        </w:rPr>
        <w:t xml:space="preserve"> </w:t>
      </w:r>
      <w:r w:rsidR="00541F52">
        <w:rPr>
          <w:sz w:val="24"/>
          <w:szCs w:val="24"/>
        </w:rPr>
        <w:t xml:space="preserve">meaning from signs based on socially learned </w:t>
      </w:r>
      <w:r w:rsidR="00545C4E">
        <w:rPr>
          <w:sz w:val="24"/>
          <w:szCs w:val="24"/>
        </w:rPr>
        <w:t>conventions (</w:t>
      </w:r>
      <w:r w:rsidR="00BE18D0" w:rsidRPr="00BE18D0">
        <w:rPr>
          <w:sz w:val="24"/>
          <w:szCs w:val="24"/>
        </w:rPr>
        <w:t>symbols</w:t>
      </w:r>
      <w:r w:rsidR="00545C4E">
        <w:rPr>
          <w:sz w:val="24"/>
          <w:szCs w:val="24"/>
        </w:rPr>
        <w:t xml:space="preserve">).  </w:t>
      </w:r>
    </w:p>
    <w:p w14:paraId="79453787" w14:textId="6874AC07" w:rsidR="00BE18D0" w:rsidRPr="00BE18D0" w:rsidRDefault="00545C4E">
      <w:pPr>
        <w:pStyle w:val="NormalWeb"/>
        <w:spacing w:line="480" w:lineRule="auto"/>
        <w:rPr>
          <w:sz w:val="24"/>
          <w:szCs w:val="24"/>
        </w:rPr>
      </w:pPr>
      <w:r>
        <w:rPr>
          <w:sz w:val="24"/>
          <w:szCs w:val="24"/>
        </w:rPr>
        <w:t>The ability to use</w:t>
      </w:r>
      <w:r w:rsidR="00F31F3B">
        <w:rPr>
          <w:sz w:val="24"/>
          <w:szCs w:val="24"/>
        </w:rPr>
        <w:t xml:space="preserve"> symbols</w:t>
      </w:r>
      <w:r>
        <w:rPr>
          <w:sz w:val="24"/>
          <w:szCs w:val="24"/>
        </w:rPr>
        <w:t xml:space="preserve"> exists among non-human primates</w:t>
      </w:r>
      <w:r w:rsidR="00F31F3B">
        <w:rPr>
          <w:sz w:val="24"/>
          <w:szCs w:val="24"/>
        </w:rPr>
        <w:t xml:space="preserve"> as in the case of the </w:t>
      </w:r>
      <w:r w:rsidR="001B4654">
        <w:rPr>
          <w:sz w:val="24"/>
          <w:szCs w:val="24"/>
        </w:rPr>
        <w:t>bonobo</w:t>
      </w:r>
      <w:r w:rsidR="00F31F3B">
        <w:rPr>
          <w:sz w:val="24"/>
          <w:szCs w:val="24"/>
        </w:rPr>
        <w:t>,</w:t>
      </w:r>
      <w:r w:rsidR="001B4654">
        <w:rPr>
          <w:sz w:val="24"/>
          <w:szCs w:val="24"/>
        </w:rPr>
        <w:t xml:space="preserve"> Kanzi</w:t>
      </w:r>
      <w:r>
        <w:rPr>
          <w:sz w:val="24"/>
          <w:szCs w:val="24"/>
        </w:rPr>
        <w:t>,</w:t>
      </w:r>
      <w:r w:rsidR="00F31F3B">
        <w:rPr>
          <w:sz w:val="24"/>
          <w:szCs w:val="24"/>
        </w:rPr>
        <w:t xml:space="preserve"> who was taught </w:t>
      </w:r>
      <w:r w:rsidR="00541F52">
        <w:rPr>
          <w:sz w:val="24"/>
          <w:szCs w:val="24"/>
        </w:rPr>
        <w:t xml:space="preserve">by humans </w:t>
      </w:r>
      <w:r w:rsidR="00F31F3B">
        <w:rPr>
          <w:sz w:val="24"/>
          <w:szCs w:val="24"/>
        </w:rPr>
        <w:t>to communicate using visual symbols</w:t>
      </w:r>
      <w:r w:rsidR="001B4654">
        <w:rPr>
          <w:sz w:val="24"/>
          <w:szCs w:val="24"/>
        </w:rPr>
        <w:t xml:space="preserve"> (Gibson 2002</w:t>
      </w:r>
      <w:r w:rsidR="00A553DF">
        <w:rPr>
          <w:sz w:val="24"/>
          <w:szCs w:val="24"/>
        </w:rPr>
        <w:t xml:space="preserve">; </w:t>
      </w:r>
      <w:r w:rsidR="00A553DF" w:rsidRPr="00A553DF">
        <w:rPr>
          <w:sz w:val="24"/>
          <w:szCs w:val="24"/>
        </w:rPr>
        <w:t>Savage-Rumbaugh et al. 2004</w:t>
      </w:r>
      <w:r w:rsidR="001B4654">
        <w:rPr>
          <w:sz w:val="24"/>
          <w:szCs w:val="24"/>
        </w:rPr>
        <w:t>)</w:t>
      </w:r>
      <w:r w:rsidR="00BE18D0" w:rsidRPr="00BE18D0">
        <w:rPr>
          <w:sz w:val="24"/>
          <w:szCs w:val="24"/>
        </w:rPr>
        <w:t>.</w:t>
      </w:r>
      <w:r>
        <w:rPr>
          <w:sz w:val="24"/>
          <w:szCs w:val="24"/>
        </w:rPr>
        <w:t xml:space="preserve">  Vocal symbols also exist among some primates, as in the case of </w:t>
      </w:r>
      <w:r w:rsidR="00541F52">
        <w:rPr>
          <w:sz w:val="24"/>
          <w:szCs w:val="24"/>
        </w:rPr>
        <w:t xml:space="preserve">vervet monkeys </w:t>
      </w:r>
      <w:r w:rsidR="00274A39">
        <w:rPr>
          <w:sz w:val="24"/>
          <w:szCs w:val="24"/>
        </w:rPr>
        <w:t>which</w:t>
      </w:r>
      <w:r w:rsidR="00541F52">
        <w:rPr>
          <w:sz w:val="24"/>
          <w:szCs w:val="24"/>
        </w:rPr>
        <w:t xml:space="preserve"> </w:t>
      </w:r>
      <w:r>
        <w:rPr>
          <w:sz w:val="24"/>
          <w:szCs w:val="24"/>
        </w:rPr>
        <w:t>learn</w:t>
      </w:r>
      <w:r w:rsidR="00541F52">
        <w:rPr>
          <w:sz w:val="24"/>
          <w:szCs w:val="24"/>
        </w:rPr>
        <w:t xml:space="preserve"> over time how to</w:t>
      </w:r>
      <w:r>
        <w:rPr>
          <w:sz w:val="24"/>
          <w:szCs w:val="24"/>
        </w:rPr>
        <w:t xml:space="preserve"> respon</w:t>
      </w:r>
      <w:r w:rsidR="00541F52">
        <w:rPr>
          <w:sz w:val="24"/>
          <w:szCs w:val="24"/>
        </w:rPr>
        <w:t>d</w:t>
      </w:r>
      <w:r>
        <w:rPr>
          <w:sz w:val="24"/>
          <w:szCs w:val="24"/>
        </w:rPr>
        <w:t xml:space="preserve"> to </w:t>
      </w:r>
      <w:r w:rsidR="00C8358D">
        <w:rPr>
          <w:sz w:val="24"/>
          <w:szCs w:val="24"/>
        </w:rPr>
        <w:t>the group’s alarm</w:t>
      </w:r>
      <w:r>
        <w:rPr>
          <w:sz w:val="24"/>
          <w:szCs w:val="24"/>
        </w:rPr>
        <w:t xml:space="preserve"> calls </w:t>
      </w:r>
      <w:r w:rsidR="00C8358D">
        <w:rPr>
          <w:sz w:val="24"/>
          <w:szCs w:val="24"/>
        </w:rPr>
        <w:t>linked to specific external threats</w:t>
      </w:r>
      <w:r>
        <w:rPr>
          <w:sz w:val="24"/>
          <w:szCs w:val="24"/>
        </w:rPr>
        <w:t xml:space="preserve"> (Ribiero et al. 2006). </w:t>
      </w:r>
      <w:r w:rsidR="00C8358D">
        <w:rPr>
          <w:sz w:val="24"/>
          <w:szCs w:val="24"/>
        </w:rPr>
        <w:t xml:space="preserve"> Vervet symbol use</w:t>
      </w:r>
      <w:r w:rsidR="00F52647">
        <w:rPr>
          <w:sz w:val="24"/>
          <w:szCs w:val="24"/>
        </w:rPr>
        <w:t>, however,</w:t>
      </w:r>
      <w:r w:rsidR="00C8358D">
        <w:rPr>
          <w:sz w:val="24"/>
          <w:szCs w:val="24"/>
        </w:rPr>
        <w:t xml:space="preserve"> differ</w:t>
      </w:r>
      <w:r w:rsidR="00D05D06">
        <w:rPr>
          <w:sz w:val="24"/>
          <w:szCs w:val="24"/>
        </w:rPr>
        <w:t>s</w:t>
      </w:r>
      <w:r w:rsidR="00C8358D">
        <w:rPr>
          <w:sz w:val="24"/>
          <w:szCs w:val="24"/>
        </w:rPr>
        <w:t xml:space="preserve"> from </w:t>
      </w:r>
      <w:r w:rsidR="00F52647">
        <w:rPr>
          <w:sz w:val="24"/>
          <w:szCs w:val="24"/>
        </w:rPr>
        <w:t xml:space="preserve">the </w:t>
      </w:r>
      <w:r w:rsidR="00C8358D">
        <w:rPr>
          <w:sz w:val="24"/>
          <w:szCs w:val="24"/>
        </w:rPr>
        <w:t>human</w:t>
      </w:r>
      <w:r w:rsidR="00F52647">
        <w:rPr>
          <w:sz w:val="24"/>
          <w:szCs w:val="24"/>
        </w:rPr>
        <w:t xml:space="preserve"> faculty for using symbols to </w:t>
      </w:r>
      <w:r>
        <w:rPr>
          <w:sz w:val="24"/>
          <w:szCs w:val="24"/>
        </w:rPr>
        <w:t>generat</w:t>
      </w:r>
      <w:r w:rsidR="00F52647">
        <w:rPr>
          <w:sz w:val="24"/>
          <w:szCs w:val="24"/>
        </w:rPr>
        <w:t>e</w:t>
      </w:r>
      <w:r>
        <w:rPr>
          <w:sz w:val="24"/>
          <w:szCs w:val="24"/>
        </w:rPr>
        <w:t xml:space="preserve"> </w:t>
      </w:r>
      <w:r w:rsidR="00F52647">
        <w:rPr>
          <w:sz w:val="24"/>
          <w:szCs w:val="24"/>
        </w:rPr>
        <w:t xml:space="preserve">a potentially infinite number of </w:t>
      </w:r>
      <w:r>
        <w:rPr>
          <w:sz w:val="24"/>
          <w:szCs w:val="24"/>
        </w:rPr>
        <w:t>new combinations</w:t>
      </w:r>
      <w:r w:rsidR="00F52647">
        <w:rPr>
          <w:sz w:val="24"/>
          <w:szCs w:val="24"/>
        </w:rPr>
        <w:t xml:space="preserve"> and meanings</w:t>
      </w:r>
      <w:r w:rsidR="00ED40E8">
        <w:rPr>
          <w:sz w:val="24"/>
          <w:szCs w:val="24"/>
        </w:rPr>
        <w:t xml:space="preserve"> (</w:t>
      </w:r>
      <w:r w:rsidR="00ED40E8" w:rsidRPr="00ED40E8">
        <w:rPr>
          <w:sz w:val="24"/>
          <w:szCs w:val="24"/>
        </w:rPr>
        <w:t>Piantadosi and Fedorenko</w:t>
      </w:r>
      <w:r w:rsidR="00ED40E8">
        <w:rPr>
          <w:sz w:val="24"/>
          <w:szCs w:val="24"/>
        </w:rPr>
        <w:t xml:space="preserve"> 2017)</w:t>
      </w:r>
      <w:r w:rsidR="00D05D06">
        <w:rPr>
          <w:sz w:val="24"/>
          <w:szCs w:val="24"/>
        </w:rPr>
        <w:t>.</w:t>
      </w:r>
      <w:r>
        <w:rPr>
          <w:sz w:val="24"/>
          <w:szCs w:val="24"/>
        </w:rPr>
        <w:t xml:space="preserve"> </w:t>
      </w:r>
    </w:p>
    <w:p w14:paraId="084C0D34" w14:textId="5CFD6530" w:rsidR="00BE18D0" w:rsidRPr="00BE18D0" w:rsidRDefault="00BE18D0" w:rsidP="00A95958">
      <w:pPr>
        <w:pStyle w:val="NormalWeb"/>
        <w:spacing w:line="480" w:lineRule="auto"/>
        <w:rPr>
          <w:sz w:val="24"/>
          <w:szCs w:val="24"/>
        </w:rPr>
      </w:pPr>
      <w:r w:rsidRPr="00BE18D0">
        <w:rPr>
          <w:sz w:val="24"/>
          <w:szCs w:val="24"/>
        </w:rPr>
        <w:t>Peirce's theory of signs encompasses a wide empirical range</w:t>
      </w:r>
      <w:r w:rsidR="00F70FE5">
        <w:rPr>
          <w:sz w:val="24"/>
          <w:szCs w:val="24"/>
        </w:rPr>
        <w:t xml:space="preserve">, and </w:t>
      </w:r>
      <w:r w:rsidRPr="00BE18D0">
        <w:rPr>
          <w:sz w:val="24"/>
          <w:szCs w:val="24"/>
        </w:rPr>
        <w:t>we discuss only</w:t>
      </w:r>
      <w:r w:rsidR="00F52647">
        <w:rPr>
          <w:sz w:val="24"/>
          <w:szCs w:val="24"/>
        </w:rPr>
        <w:t xml:space="preserve"> </w:t>
      </w:r>
      <w:r w:rsidR="00AD1A86">
        <w:rPr>
          <w:sz w:val="24"/>
          <w:szCs w:val="24"/>
        </w:rPr>
        <w:t>f</w:t>
      </w:r>
      <w:r w:rsidR="003503FC">
        <w:rPr>
          <w:sz w:val="24"/>
          <w:szCs w:val="24"/>
        </w:rPr>
        <w:t>ive</w:t>
      </w:r>
      <w:r w:rsidR="00F70FE5">
        <w:rPr>
          <w:sz w:val="24"/>
          <w:szCs w:val="24"/>
        </w:rPr>
        <w:t xml:space="preserve"> key components n</w:t>
      </w:r>
      <w:r w:rsidRPr="00BE18D0">
        <w:rPr>
          <w:sz w:val="24"/>
          <w:szCs w:val="24"/>
        </w:rPr>
        <w:t xml:space="preserve">eeded for understanding our claim that </w:t>
      </w:r>
      <w:r w:rsidRPr="00774CC3">
        <w:rPr>
          <w:i/>
          <w:sz w:val="24"/>
          <w:szCs w:val="24"/>
        </w:rPr>
        <w:t>H. erectus</w:t>
      </w:r>
      <w:r w:rsidRPr="00774CC3">
        <w:rPr>
          <w:sz w:val="22"/>
          <w:szCs w:val="24"/>
        </w:rPr>
        <w:t xml:space="preserve"> </w:t>
      </w:r>
      <w:r w:rsidRPr="00BE18D0">
        <w:rPr>
          <w:sz w:val="24"/>
          <w:szCs w:val="24"/>
        </w:rPr>
        <w:t>possessed a symbolic system and language:</w:t>
      </w:r>
      <w:r w:rsidR="00F70FE5">
        <w:rPr>
          <w:sz w:val="24"/>
          <w:szCs w:val="24"/>
        </w:rPr>
        <w:t xml:space="preserve"> icon, index, </w:t>
      </w:r>
      <w:r w:rsidR="00F52647">
        <w:rPr>
          <w:sz w:val="24"/>
          <w:szCs w:val="24"/>
        </w:rPr>
        <w:t>symbol</w:t>
      </w:r>
      <w:r w:rsidR="003503FC">
        <w:rPr>
          <w:sz w:val="24"/>
          <w:szCs w:val="24"/>
        </w:rPr>
        <w:t>, object</w:t>
      </w:r>
      <w:r w:rsidR="00AD1A86">
        <w:rPr>
          <w:sz w:val="24"/>
          <w:szCs w:val="24"/>
        </w:rPr>
        <w:t xml:space="preserve"> and interpretant</w:t>
      </w:r>
      <w:r w:rsidR="00F52647">
        <w:rPr>
          <w:sz w:val="24"/>
          <w:szCs w:val="24"/>
        </w:rPr>
        <w:t>.</w:t>
      </w:r>
      <w:r w:rsidR="00D8227F">
        <w:rPr>
          <w:sz w:val="24"/>
          <w:szCs w:val="24"/>
        </w:rPr>
        <w:t xml:space="preserve"> </w:t>
      </w:r>
    </w:p>
    <w:p w14:paraId="57706FC0" w14:textId="6D26E14E" w:rsidR="00BE18D0" w:rsidRPr="00BE18D0" w:rsidRDefault="00F70FE5" w:rsidP="00BE18D0">
      <w:pPr>
        <w:pStyle w:val="NormalWeb"/>
        <w:spacing w:line="480" w:lineRule="auto"/>
        <w:rPr>
          <w:sz w:val="24"/>
          <w:szCs w:val="24"/>
        </w:rPr>
      </w:pPr>
      <w:r>
        <w:rPr>
          <w:sz w:val="24"/>
          <w:szCs w:val="24"/>
        </w:rPr>
        <w:t>I</w:t>
      </w:r>
      <w:r w:rsidR="00BE18D0" w:rsidRPr="00BE18D0">
        <w:rPr>
          <w:sz w:val="24"/>
          <w:szCs w:val="24"/>
        </w:rPr>
        <w:t>cons resemble their referents</w:t>
      </w:r>
      <w:r w:rsidR="00F52647">
        <w:rPr>
          <w:sz w:val="24"/>
          <w:szCs w:val="24"/>
        </w:rPr>
        <w:t xml:space="preserve"> (object</w:t>
      </w:r>
      <w:r w:rsidR="003503FC">
        <w:rPr>
          <w:sz w:val="24"/>
          <w:szCs w:val="24"/>
        </w:rPr>
        <w:t>s</w:t>
      </w:r>
      <w:r w:rsidR="00F52647">
        <w:rPr>
          <w:sz w:val="24"/>
          <w:szCs w:val="24"/>
        </w:rPr>
        <w:t>)</w:t>
      </w:r>
      <w:r w:rsidR="00BE18D0" w:rsidRPr="00BE18D0">
        <w:rPr>
          <w:sz w:val="24"/>
          <w:szCs w:val="24"/>
        </w:rPr>
        <w:t xml:space="preserve">. They are not merely reflections, photos, or drawings and can be anything which resembles "in some way." For example, ground moisture level can be </w:t>
      </w:r>
      <w:r w:rsidR="00F52647">
        <w:rPr>
          <w:sz w:val="24"/>
          <w:szCs w:val="24"/>
        </w:rPr>
        <w:t>a cue or</w:t>
      </w:r>
      <w:r w:rsidR="00BE18D0" w:rsidRPr="00BE18D0">
        <w:rPr>
          <w:sz w:val="24"/>
          <w:szCs w:val="24"/>
        </w:rPr>
        <w:t xml:space="preserve"> i</w:t>
      </w:r>
      <w:r w:rsidR="007541C3">
        <w:rPr>
          <w:sz w:val="24"/>
          <w:szCs w:val="24"/>
        </w:rPr>
        <w:t>con</w:t>
      </w:r>
      <w:r w:rsidR="00BE18D0" w:rsidRPr="00BE18D0">
        <w:rPr>
          <w:sz w:val="24"/>
          <w:szCs w:val="24"/>
        </w:rPr>
        <w:t>, "telling" an earthworm to surface. When an earthworm "decides" the amount of water passes its threshold, the amount of water is an icon of maximum tolerable exposure.</w:t>
      </w:r>
      <w:r w:rsidR="003503FC">
        <w:rPr>
          <w:sz w:val="24"/>
          <w:szCs w:val="24"/>
        </w:rPr>
        <w:t xml:space="preserve"> </w:t>
      </w:r>
      <w:r w:rsidR="003503FC" w:rsidRPr="003503FC">
        <w:rPr>
          <w:sz w:val="24"/>
          <w:szCs w:val="24"/>
        </w:rPr>
        <w:t>A human face's reflection in the water is an icon of the face (and other faces generally). In grammar, examples of iconicity can be seen in the fact that prepositions with more content ("before," "towards") tend to be longer than prepositions with less content ("to," "in").</w:t>
      </w:r>
    </w:p>
    <w:p w14:paraId="25496C29" w14:textId="0B3F2B68" w:rsidR="00BE18D0" w:rsidRPr="00BE18D0" w:rsidRDefault="00BE18D0" w:rsidP="00BE18D0">
      <w:pPr>
        <w:pStyle w:val="NormalWeb"/>
        <w:spacing w:line="480" w:lineRule="auto"/>
        <w:rPr>
          <w:sz w:val="24"/>
          <w:szCs w:val="24"/>
        </w:rPr>
      </w:pPr>
      <w:r w:rsidRPr="00BE18D0">
        <w:rPr>
          <w:sz w:val="24"/>
          <w:szCs w:val="24"/>
        </w:rPr>
        <w:t>2. Index</w:t>
      </w:r>
      <w:r w:rsidR="00450D66">
        <w:rPr>
          <w:sz w:val="24"/>
          <w:szCs w:val="24"/>
        </w:rPr>
        <w:t>es signal a spatial, temporal or other physical relationship with the object.</w:t>
      </w:r>
      <w:r w:rsidR="00274A39">
        <w:rPr>
          <w:sz w:val="24"/>
          <w:szCs w:val="24"/>
        </w:rPr>
        <w:t xml:space="preserve"> </w:t>
      </w:r>
      <w:r w:rsidRPr="00BE18D0">
        <w:rPr>
          <w:sz w:val="24"/>
          <w:szCs w:val="24"/>
        </w:rPr>
        <w:t>A mouse rustling in grass is an</w:t>
      </w:r>
      <w:r w:rsidR="00076833">
        <w:rPr>
          <w:sz w:val="24"/>
          <w:szCs w:val="24"/>
        </w:rPr>
        <w:t xml:space="preserve"> acoustic</w:t>
      </w:r>
      <w:r w:rsidRPr="00BE18D0">
        <w:rPr>
          <w:sz w:val="24"/>
          <w:szCs w:val="24"/>
        </w:rPr>
        <w:t xml:space="preserve"> index-sign to a cat. Humans also use indexes (smells, footprints, sounds) and images, </w:t>
      </w:r>
      <w:r w:rsidR="00450D66">
        <w:rPr>
          <w:sz w:val="24"/>
          <w:szCs w:val="24"/>
        </w:rPr>
        <w:t xml:space="preserve">and </w:t>
      </w:r>
      <w:r w:rsidRPr="00BE18D0">
        <w:rPr>
          <w:sz w:val="24"/>
          <w:szCs w:val="24"/>
        </w:rPr>
        <w:t>natural tolerances</w:t>
      </w:r>
      <w:r w:rsidR="00450D66">
        <w:rPr>
          <w:sz w:val="24"/>
          <w:szCs w:val="24"/>
        </w:rPr>
        <w:t>, such as temperature, taste and texture</w:t>
      </w:r>
      <w:r w:rsidRPr="00BE18D0">
        <w:rPr>
          <w:sz w:val="24"/>
          <w:szCs w:val="24"/>
        </w:rPr>
        <w:t xml:space="preserve">, but use more </w:t>
      </w:r>
      <w:r w:rsidR="00076833">
        <w:rPr>
          <w:sz w:val="24"/>
          <w:szCs w:val="24"/>
        </w:rPr>
        <w:t>complex</w:t>
      </w:r>
      <w:r w:rsidRPr="00BE18D0">
        <w:rPr>
          <w:sz w:val="24"/>
          <w:szCs w:val="24"/>
        </w:rPr>
        <w:t xml:space="preserve"> versions of these signs. Indexes may be pronouns</w:t>
      </w:r>
      <w:r w:rsidR="00274A39">
        <w:rPr>
          <w:sz w:val="24"/>
          <w:szCs w:val="24"/>
        </w:rPr>
        <w:t xml:space="preserve"> </w:t>
      </w:r>
      <w:r w:rsidRPr="00BE18D0">
        <w:rPr>
          <w:sz w:val="24"/>
          <w:szCs w:val="24"/>
        </w:rPr>
        <w:t xml:space="preserve">like "here," "there," or simply pointing to something </w:t>
      </w:r>
      <w:r w:rsidR="003503FC" w:rsidRPr="003503FC">
        <w:rPr>
          <w:sz w:val="24"/>
          <w:szCs w:val="24"/>
        </w:rPr>
        <w:t>where the line from the pointing appendage to the object is an imaginary connec</w:t>
      </w:r>
      <w:r w:rsidR="00E603F9">
        <w:rPr>
          <w:sz w:val="24"/>
          <w:szCs w:val="24"/>
        </w:rPr>
        <w:t>tion</w:t>
      </w:r>
      <w:r w:rsidR="003503FC" w:rsidRPr="003503FC">
        <w:rPr>
          <w:sz w:val="24"/>
          <w:szCs w:val="24"/>
        </w:rPr>
        <w:t>.</w:t>
      </w:r>
    </w:p>
    <w:p w14:paraId="51111C62" w14:textId="0B9F7020" w:rsidR="00BE18D0" w:rsidRPr="00BE18D0" w:rsidRDefault="00BE18D0" w:rsidP="00BE18D0">
      <w:pPr>
        <w:pStyle w:val="NormalWeb"/>
        <w:spacing w:line="480" w:lineRule="auto"/>
        <w:rPr>
          <w:sz w:val="24"/>
          <w:szCs w:val="24"/>
        </w:rPr>
      </w:pPr>
      <w:r w:rsidRPr="00BE18D0">
        <w:rPr>
          <w:sz w:val="24"/>
          <w:szCs w:val="24"/>
        </w:rPr>
        <w:t>3.</w:t>
      </w:r>
      <w:r w:rsidR="00E603F9" w:rsidRPr="00E603F9">
        <w:t xml:space="preserve"> </w:t>
      </w:r>
      <w:r w:rsidR="00E603F9">
        <w:rPr>
          <w:sz w:val="24"/>
          <w:szCs w:val="24"/>
        </w:rPr>
        <w:t xml:space="preserve">A symbol is in general any sign </w:t>
      </w:r>
      <w:r w:rsidR="00E603F9" w:rsidRPr="00E603F9">
        <w:rPr>
          <w:sz w:val="24"/>
          <w:szCs w:val="24"/>
        </w:rPr>
        <w:t xml:space="preserve">by which the form signals its meaning by a conventional cultural interpretation, linking object, interpretant, and the sign. The symbol ‘dog’ means </w:t>
      </w:r>
      <w:r w:rsidR="007541C3">
        <w:rPr>
          <w:i/>
          <w:sz w:val="24"/>
          <w:szCs w:val="24"/>
        </w:rPr>
        <w:t xml:space="preserve">Canis </w:t>
      </w:r>
      <w:r w:rsidR="00E603F9" w:rsidRPr="00774CC3">
        <w:rPr>
          <w:i/>
          <w:sz w:val="24"/>
          <w:szCs w:val="24"/>
        </w:rPr>
        <w:t xml:space="preserve">familiaris </w:t>
      </w:r>
      <w:r w:rsidR="00E603F9" w:rsidRPr="00E603F9">
        <w:rPr>
          <w:sz w:val="24"/>
          <w:szCs w:val="24"/>
        </w:rPr>
        <w:t>in English because the culture from which ‘dog’ emerged valued this concept and agreed (by practice) to link the phonetic form, i.e. oral sign, [dɔg] with the object, a specific dog or the class of dogs,</w:t>
      </w:r>
      <w:r w:rsidR="00EA3092">
        <w:rPr>
          <w:sz w:val="24"/>
          <w:szCs w:val="24"/>
        </w:rPr>
        <w:t xml:space="preserve"> </w:t>
      </w:r>
      <w:r w:rsidR="00E603F9" w:rsidRPr="00E603F9">
        <w:rPr>
          <w:sz w:val="24"/>
          <w:szCs w:val="24"/>
        </w:rPr>
        <w:t xml:space="preserve">via a culturally-agreed interpretation. </w:t>
      </w:r>
      <w:r w:rsidR="00E603F9">
        <w:rPr>
          <w:sz w:val="24"/>
          <w:szCs w:val="24"/>
        </w:rPr>
        <w:t xml:space="preserve"> </w:t>
      </w:r>
      <w:r w:rsidRPr="00BE18D0">
        <w:rPr>
          <w:sz w:val="24"/>
          <w:szCs w:val="24"/>
        </w:rPr>
        <w:t xml:space="preserve"> </w:t>
      </w:r>
    </w:p>
    <w:p w14:paraId="384A2DCF" w14:textId="15150D24" w:rsidR="00BE18D0" w:rsidRDefault="00BE18D0" w:rsidP="00BE18D0">
      <w:pPr>
        <w:pStyle w:val="NormalWeb"/>
        <w:spacing w:line="480" w:lineRule="auto"/>
        <w:rPr>
          <w:sz w:val="24"/>
          <w:szCs w:val="24"/>
        </w:rPr>
      </w:pPr>
      <w:r w:rsidRPr="00BE18D0">
        <w:rPr>
          <w:sz w:val="24"/>
          <w:szCs w:val="24"/>
        </w:rPr>
        <w:t xml:space="preserve">Indexes and icons </w:t>
      </w:r>
      <w:r w:rsidRPr="00A95958">
        <w:rPr>
          <w:i/>
          <w:sz w:val="24"/>
          <w:szCs w:val="24"/>
        </w:rPr>
        <w:t xml:space="preserve">in language </w:t>
      </w:r>
      <w:r w:rsidRPr="00BE18D0">
        <w:rPr>
          <w:sz w:val="24"/>
          <w:szCs w:val="24"/>
        </w:rPr>
        <w:t xml:space="preserve">function only because their forms and relations are conventional, </w:t>
      </w:r>
      <w:r w:rsidR="00076833">
        <w:rPr>
          <w:sz w:val="24"/>
          <w:szCs w:val="24"/>
        </w:rPr>
        <w:t>that is they are</w:t>
      </w:r>
      <w:r w:rsidRPr="00BE18D0">
        <w:rPr>
          <w:sz w:val="24"/>
          <w:szCs w:val="24"/>
        </w:rPr>
        <w:t xml:space="preserve"> simultaneously symbolic and indexical, symbols-as-icons and symbols-as-indexes. </w:t>
      </w:r>
      <w:r w:rsidR="00076833" w:rsidRPr="00774CC3">
        <w:rPr>
          <w:sz w:val="24"/>
          <w:szCs w:val="24"/>
        </w:rPr>
        <w:t xml:space="preserve">This multiplicity of meaning also applies to </w:t>
      </w:r>
      <w:r w:rsidR="00450D66" w:rsidRPr="00774CC3">
        <w:rPr>
          <w:sz w:val="24"/>
          <w:szCs w:val="24"/>
        </w:rPr>
        <w:t>material objects, such as a steel</w:t>
      </w:r>
      <w:r w:rsidR="00076833" w:rsidRPr="00774CC3">
        <w:rPr>
          <w:sz w:val="24"/>
          <w:szCs w:val="24"/>
        </w:rPr>
        <w:t xml:space="preserve"> butter knife which operates simultaneously as</w:t>
      </w:r>
      <w:r w:rsidR="00450D66" w:rsidRPr="00774CC3">
        <w:rPr>
          <w:sz w:val="24"/>
          <w:szCs w:val="24"/>
        </w:rPr>
        <w:t xml:space="preserve"> an icon of the category of knife, an index of the metal</w:t>
      </w:r>
      <w:r w:rsidR="00B212AA" w:rsidRPr="00774CC3">
        <w:rPr>
          <w:sz w:val="24"/>
          <w:szCs w:val="24"/>
        </w:rPr>
        <w:t>,</w:t>
      </w:r>
      <w:r w:rsidR="00450D66" w:rsidRPr="00774CC3">
        <w:rPr>
          <w:sz w:val="24"/>
          <w:szCs w:val="24"/>
        </w:rPr>
        <w:t xml:space="preserve"> its properties</w:t>
      </w:r>
      <w:r w:rsidR="00B212AA" w:rsidRPr="00774CC3">
        <w:rPr>
          <w:sz w:val="24"/>
          <w:szCs w:val="24"/>
        </w:rPr>
        <w:t xml:space="preserve"> and intended function/spreading movement</w:t>
      </w:r>
      <w:r w:rsidR="00450D66" w:rsidRPr="00774CC3">
        <w:rPr>
          <w:sz w:val="24"/>
          <w:szCs w:val="24"/>
        </w:rPr>
        <w:t xml:space="preserve">, and as a symbol </w:t>
      </w:r>
      <w:r w:rsidR="00B212AA" w:rsidRPr="00774CC3">
        <w:rPr>
          <w:sz w:val="24"/>
          <w:szCs w:val="24"/>
        </w:rPr>
        <w:t>of the process of preparing food or the habitual time of use, such as breakfast.</w:t>
      </w:r>
      <w:r w:rsidR="00EA3092">
        <w:rPr>
          <w:sz w:val="24"/>
          <w:szCs w:val="24"/>
        </w:rPr>
        <w:t xml:space="preserve"> </w:t>
      </w:r>
      <w:r w:rsidR="00B212AA" w:rsidRPr="00774CC3">
        <w:rPr>
          <w:sz w:val="24"/>
          <w:szCs w:val="24"/>
        </w:rPr>
        <w:t xml:space="preserve">These multiple </w:t>
      </w:r>
      <w:r w:rsidR="00E603F9">
        <w:rPr>
          <w:sz w:val="24"/>
          <w:szCs w:val="24"/>
        </w:rPr>
        <w:t>functions</w:t>
      </w:r>
      <w:r w:rsidR="00B212AA" w:rsidRPr="00774CC3">
        <w:rPr>
          <w:sz w:val="24"/>
          <w:szCs w:val="24"/>
        </w:rPr>
        <w:t xml:space="preserve"> co-exist in the object, and as habituated users we are unaware of these learned associations</w:t>
      </w:r>
      <w:r w:rsidR="00E603F9">
        <w:rPr>
          <w:sz w:val="24"/>
          <w:szCs w:val="24"/>
        </w:rPr>
        <w:t xml:space="preserve"> and the range of interpretations they represent</w:t>
      </w:r>
      <w:r w:rsidR="00B212AA" w:rsidRPr="00774CC3">
        <w:rPr>
          <w:sz w:val="24"/>
          <w:szCs w:val="24"/>
        </w:rPr>
        <w:t>.</w:t>
      </w:r>
      <w:r w:rsidR="00B212AA">
        <w:rPr>
          <w:sz w:val="24"/>
          <w:szCs w:val="24"/>
        </w:rPr>
        <w:t xml:space="preserve"> </w:t>
      </w:r>
      <w:r w:rsidR="00076833">
        <w:rPr>
          <w:sz w:val="24"/>
          <w:szCs w:val="24"/>
        </w:rPr>
        <w:t xml:space="preserve"> </w:t>
      </w:r>
      <w:r w:rsidRPr="00BE18D0">
        <w:rPr>
          <w:sz w:val="24"/>
          <w:szCs w:val="24"/>
        </w:rPr>
        <w:t>Humans and animals overlap in using indexes and icons and needing to interpret them, they differ in that humans use and create symbols habitually, and no known non-human system</w:t>
      </w:r>
      <w:r w:rsidR="003A10EC">
        <w:rPr>
          <w:sz w:val="24"/>
          <w:szCs w:val="24"/>
        </w:rPr>
        <w:t>s</w:t>
      </w:r>
      <w:r w:rsidRPr="00BE18D0">
        <w:rPr>
          <w:sz w:val="24"/>
          <w:szCs w:val="24"/>
        </w:rPr>
        <w:t xml:space="preserve"> require</w:t>
      </w:r>
      <w:r w:rsidR="00E603F9" w:rsidRPr="00E603F9">
        <w:t xml:space="preserve"> </w:t>
      </w:r>
      <w:r w:rsidR="00E603F9" w:rsidRPr="00E603F9">
        <w:rPr>
          <w:sz w:val="24"/>
          <w:szCs w:val="24"/>
        </w:rPr>
        <w:t>or manifest culturally productive</w:t>
      </w:r>
      <w:r w:rsidRPr="00BE18D0">
        <w:rPr>
          <w:sz w:val="24"/>
          <w:szCs w:val="24"/>
        </w:rPr>
        <w:t xml:space="preserve"> </w:t>
      </w:r>
      <w:r w:rsidR="00E603F9">
        <w:rPr>
          <w:sz w:val="24"/>
          <w:szCs w:val="24"/>
        </w:rPr>
        <w:t>symbols</w:t>
      </w:r>
      <w:r w:rsidR="00B11BA9">
        <w:rPr>
          <w:sz w:val="24"/>
          <w:szCs w:val="24"/>
        </w:rPr>
        <w:t xml:space="preserve"> (Hurford 2004</w:t>
      </w:r>
      <w:r w:rsidR="00CC61F9">
        <w:rPr>
          <w:sz w:val="24"/>
          <w:szCs w:val="24"/>
        </w:rPr>
        <w:t xml:space="preserve">; </w:t>
      </w:r>
      <w:r w:rsidR="00CC61F9" w:rsidRPr="00CC61F9">
        <w:rPr>
          <w:sz w:val="24"/>
          <w:szCs w:val="24"/>
        </w:rPr>
        <w:t>Piantadosi and Fedorenko</w:t>
      </w:r>
      <w:r w:rsidR="00CC61F9">
        <w:rPr>
          <w:sz w:val="24"/>
          <w:szCs w:val="24"/>
        </w:rPr>
        <w:t xml:space="preserve"> 2017</w:t>
      </w:r>
      <w:r w:rsidR="00B11BA9">
        <w:rPr>
          <w:sz w:val="24"/>
          <w:szCs w:val="24"/>
        </w:rPr>
        <w:t>)</w:t>
      </w:r>
      <w:r w:rsidR="00E603F9">
        <w:rPr>
          <w:sz w:val="24"/>
          <w:szCs w:val="24"/>
        </w:rPr>
        <w:t>.</w:t>
      </w:r>
      <w:r w:rsidRPr="00BE18D0">
        <w:rPr>
          <w:sz w:val="24"/>
          <w:szCs w:val="24"/>
        </w:rPr>
        <w:t>Yet no human language lacks symbols</w:t>
      </w:r>
      <w:r w:rsidR="00B212AA">
        <w:rPr>
          <w:sz w:val="24"/>
          <w:szCs w:val="24"/>
        </w:rPr>
        <w:t xml:space="preserve"> </w:t>
      </w:r>
      <w:r w:rsidR="00B212AA" w:rsidRPr="00774CC3">
        <w:rPr>
          <w:sz w:val="24"/>
          <w:szCs w:val="24"/>
        </w:rPr>
        <w:t>(Everett 2016)</w:t>
      </w:r>
      <w:r w:rsidR="00EC633F" w:rsidRPr="00774CC3">
        <w:rPr>
          <w:sz w:val="24"/>
          <w:szCs w:val="24"/>
        </w:rPr>
        <w:t xml:space="preserve">, and we have the </w:t>
      </w:r>
      <w:r w:rsidR="002A06A4" w:rsidRPr="00774CC3">
        <w:rPr>
          <w:sz w:val="24"/>
          <w:szCs w:val="24"/>
        </w:rPr>
        <w:t xml:space="preserve">socio-cognitive </w:t>
      </w:r>
      <w:r w:rsidR="00EC633F" w:rsidRPr="00774CC3">
        <w:rPr>
          <w:sz w:val="24"/>
          <w:szCs w:val="24"/>
        </w:rPr>
        <w:t xml:space="preserve">foundations for creating </w:t>
      </w:r>
      <w:r w:rsidR="002A06A4" w:rsidRPr="00774CC3">
        <w:rPr>
          <w:sz w:val="24"/>
          <w:szCs w:val="24"/>
        </w:rPr>
        <w:t xml:space="preserve"> symbol</w:t>
      </w:r>
      <w:r w:rsidR="00EC633F" w:rsidRPr="00774CC3">
        <w:rPr>
          <w:sz w:val="24"/>
          <w:szCs w:val="24"/>
        </w:rPr>
        <w:t>s (</w:t>
      </w:r>
      <w:r w:rsidR="002A06A4" w:rsidRPr="00774CC3">
        <w:rPr>
          <w:sz w:val="24"/>
          <w:szCs w:val="24"/>
        </w:rPr>
        <w:t>Callaghan 2020).</w:t>
      </w:r>
    </w:p>
    <w:p w14:paraId="178F2DD0" w14:textId="58970263" w:rsidR="00820E88" w:rsidRPr="00BE18D0" w:rsidRDefault="00820E88" w:rsidP="00BE18D0">
      <w:pPr>
        <w:pStyle w:val="NormalWeb"/>
        <w:spacing w:line="480" w:lineRule="auto"/>
        <w:rPr>
          <w:sz w:val="24"/>
          <w:szCs w:val="24"/>
        </w:rPr>
      </w:pPr>
      <w:r w:rsidRPr="00820E88">
        <w:rPr>
          <w:sz w:val="24"/>
          <w:szCs w:val="24"/>
        </w:rPr>
        <w:t>Once symbols have arisen through convention, (e.g., recognizing a tool as more than an icon and an index, but also a symbol of craftsmanship, cultural purpose, and personal identity), how does this new set of conventional signs acquire a grammar? Bates and Goodman (1999), Goldberg (2019), and Fedorenko et al</w:t>
      </w:r>
      <w:r>
        <w:rPr>
          <w:sz w:val="24"/>
          <w:szCs w:val="24"/>
        </w:rPr>
        <w:t>.</w:t>
      </w:r>
      <w:r w:rsidRPr="00820E88">
        <w:rPr>
          <w:sz w:val="24"/>
          <w:szCs w:val="24"/>
        </w:rPr>
        <w:t xml:space="preserve"> (2012), inter alia, offer a valuable clue. Symbols (what these authors refer to as words and “constructions”) are claimed to be not only logically prior to grammar, as Peirce would claim, but also psychologically foundational for grammar (Bates and Goodman 1999) and neurologically more significant than grammar </w:t>
      </w:r>
      <w:r w:rsidRPr="00870F0E">
        <w:rPr>
          <w:i/>
          <w:sz w:val="24"/>
          <w:szCs w:val="24"/>
        </w:rPr>
        <w:t>per se</w:t>
      </w:r>
      <w:r w:rsidRPr="00820E88">
        <w:rPr>
          <w:sz w:val="24"/>
          <w:szCs w:val="24"/>
        </w:rPr>
        <w:t xml:space="preserve"> (Fedorenko</w:t>
      </w:r>
      <w:r w:rsidR="00870F0E">
        <w:rPr>
          <w:sz w:val="24"/>
          <w:szCs w:val="24"/>
        </w:rPr>
        <w:t xml:space="preserve"> </w:t>
      </w:r>
      <w:r w:rsidRPr="00820E88">
        <w:rPr>
          <w:sz w:val="24"/>
          <w:szCs w:val="24"/>
        </w:rPr>
        <w:t>et al</w:t>
      </w:r>
      <w:r>
        <w:rPr>
          <w:sz w:val="24"/>
          <w:szCs w:val="24"/>
        </w:rPr>
        <w:t>.</w:t>
      </w:r>
      <w:r w:rsidRPr="00820E88">
        <w:rPr>
          <w:sz w:val="24"/>
          <w:szCs w:val="24"/>
        </w:rPr>
        <w:t xml:space="preserve"> 2012). The grammar of symbols becomes in this view, the “choice” of how to arrange the symbols of a particular culture (Everett 2012, 2017).  This arrangement can be complicated as in many modern languages, but given the variation found in the world’s languages there is no one model of complexity required for the first languages </w:t>
      </w:r>
      <w:r w:rsidRPr="00870F0E">
        <w:rPr>
          <w:i/>
          <w:sz w:val="24"/>
          <w:szCs w:val="24"/>
        </w:rPr>
        <w:t>contra</w:t>
      </w:r>
      <w:r>
        <w:rPr>
          <w:sz w:val="24"/>
          <w:szCs w:val="24"/>
        </w:rPr>
        <w:t xml:space="preserve"> </w:t>
      </w:r>
      <w:r w:rsidRPr="00820E88">
        <w:rPr>
          <w:sz w:val="24"/>
          <w:szCs w:val="24"/>
        </w:rPr>
        <w:t>Chomsky (1995)</w:t>
      </w:r>
      <w:r w:rsidR="00D8227F">
        <w:rPr>
          <w:sz w:val="24"/>
          <w:szCs w:val="24"/>
        </w:rPr>
        <w:t>. Everett’s G</w:t>
      </w:r>
      <w:r w:rsidR="00D8227F">
        <w:rPr>
          <w:sz w:val="24"/>
          <w:szCs w:val="24"/>
          <w:vertAlign w:val="subscript"/>
        </w:rPr>
        <w:t>1</w:t>
      </w:r>
      <w:r w:rsidR="00D8227F">
        <w:rPr>
          <w:sz w:val="24"/>
          <w:szCs w:val="24"/>
        </w:rPr>
        <w:t xml:space="preserve"> is the simplest option for communicating meaning, and logically the earliest in a gradualist model of language evolution</w:t>
      </w:r>
      <w:r w:rsidRPr="00820E88">
        <w:rPr>
          <w:sz w:val="24"/>
          <w:szCs w:val="24"/>
        </w:rPr>
        <w:t>.</w:t>
      </w:r>
    </w:p>
    <w:p w14:paraId="5245A508" w14:textId="2A0A9A6E" w:rsidR="002A1BCE" w:rsidRDefault="003A10EC" w:rsidP="00AD0677">
      <w:pPr>
        <w:pStyle w:val="NormalWeb"/>
        <w:spacing w:line="480" w:lineRule="auto"/>
        <w:rPr>
          <w:sz w:val="24"/>
          <w:szCs w:val="24"/>
        </w:rPr>
      </w:pPr>
      <w:r>
        <w:rPr>
          <w:sz w:val="24"/>
          <w:szCs w:val="24"/>
        </w:rPr>
        <w:t xml:space="preserve">Chase (1991) considers stone tools as iconic objects </w:t>
      </w:r>
      <w:r w:rsidR="00AD0677">
        <w:rPr>
          <w:sz w:val="24"/>
          <w:szCs w:val="24"/>
        </w:rPr>
        <w:t xml:space="preserve">created as a result of an understanding of the cause and effect relationship of the properties of stone in relation to the laws of physics.  </w:t>
      </w:r>
      <w:r w:rsidR="0015518F">
        <w:rPr>
          <w:sz w:val="24"/>
          <w:szCs w:val="24"/>
        </w:rPr>
        <w:t>But as Cousins (2014:179) observes</w:t>
      </w:r>
      <w:r w:rsidR="009E51EC">
        <w:rPr>
          <w:sz w:val="24"/>
          <w:szCs w:val="24"/>
        </w:rPr>
        <w:t>,</w:t>
      </w:r>
      <w:r w:rsidR="00FB68CD">
        <w:rPr>
          <w:sz w:val="24"/>
          <w:szCs w:val="24"/>
        </w:rPr>
        <w:t xml:space="preserve"> there is nothing inherent in the stone that leads to an awareness of the variables to be </w:t>
      </w:r>
      <w:r w:rsidR="009E51EC">
        <w:rPr>
          <w:sz w:val="24"/>
          <w:szCs w:val="24"/>
        </w:rPr>
        <w:t>managed</w:t>
      </w:r>
      <w:r w:rsidR="00FB68CD">
        <w:rPr>
          <w:sz w:val="24"/>
          <w:szCs w:val="24"/>
        </w:rPr>
        <w:t xml:space="preserve"> in order to strike a flake from a core</w:t>
      </w:r>
      <w:r w:rsidR="009E51EC">
        <w:rPr>
          <w:sz w:val="24"/>
          <w:szCs w:val="24"/>
        </w:rPr>
        <w:t xml:space="preserve"> with consistency</w:t>
      </w:r>
      <w:r w:rsidR="00FB68CD">
        <w:rPr>
          <w:sz w:val="24"/>
          <w:szCs w:val="24"/>
        </w:rPr>
        <w:t>.  The physical properties of the core, the hammer, and the control of the angle and force of blow are not inherent in the materials</w:t>
      </w:r>
      <w:r w:rsidR="009E51EC">
        <w:rPr>
          <w:sz w:val="24"/>
          <w:szCs w:val="24"/>
        </w:rPr>
        <w:t>;</w:t>
      </w:r>
      <w:r w:rsidR="00FB68CD">
        <w:rPr>
          <w:sz w:val="24"/>
          <w:szCs w:val="24"/>
        </w:rPr>
        <w:t xml:space="preserve"> they are interpretations made</w:t>
      </w:r>
      <w:r w:rsidR="009E51EC">
        <w:rPr>
          <w:sz w:val="24"/>
          <w:szCs w:val="24"/>
        </w:rPr>
        <w:t xml:space="preserve"> of the materials</w:t>
      </w:r>
      <w:r w:rsidR="00FB68CD">
        <w:rPr>
          <w:sz w:val="24"/>
          <w:szCs w:val="24"/>
        </w:rPr>
        <w:t xml:space="preserve"> as part of a process of meaning</w:t>
      </w:r>
      <w:r w:rsidR="009E51EC">
        <w:rPr>
          <w:sz w:val="24"/>
          <w:szCs w:val="24"/>
        </w:rPr>
        <w:t>-</w:t>
      </w:r>
      <w:r w:rsidR="00FB68CD">
        <w:rPr>
          <w:sz w:val="24"/>
          <w:szCs w:val="24"/>
        </w:rPr>
        <w:t xml:space="preserve">making.  </w:t>
      </w:r>
      <w:r w:rsidR="002A1BCE">
        <w:rPr>
          <w:sz w:val="24"/>
          <w:szCs w:val="24"/>
        </w:rPr>
        <w:t xml:space="preserve">This is a semiotic perspective which then raises issues of the context of learning – is it shared </w:t>
      </w:r>
      <w:r w:rsidR="009E51EC">
        <w:rPr>
          <w:sz w:val="24"/>
          <w:szCs w:val="24"/>
        </w:rPr>
        <w:t>intentionally</w:t>
      </w:r>
      <w:r w:rsidR="007863E9">
        <w:rPr>
          <w:sz w:val="24"/>
          <w:szCs w:val="24"/>
        </w:rPr>
        <w:t xml:space="preserve"> through teaching</w:t>
      </w:r>
      <w:r w:rsidR="002A1BCE">
        <w:rPr>
          <w:sz w:val="24"/>
          <w:szCs w:val="24"/>
        </w:rPr>
        <w:t xml:space="preserve"> </w:t>
      </w:r>
      <w:r w:rsidR="007863E9">
        <w:rPr>
          <w:sz w:val="24"/>
          <w:szCs w:val="24"/>
        </w:rPr>
        <w:t xml:space="preserve">(e.g., Morgan et al. 2015; Lombao et al. 2017) </w:t>
      </w:r>
      <w:r w:rsidR="002A1BCE">
        <w:rPr>
          <w:sz w:val="24"/>
          <w:szCs w:val="24"/>
        </w:rPr>
        <w:t>or learned individually by trial and error (Tennie et al. 2016)</w:t>
      </w:r>
      <w:r w:rsidR="00811C7C">
        <w:rPr>
          <w:sz w:val="24"/>
          <w:szCs w:val="24"/>
        </w:rPr>
        <w:t>?</w:t>
      </w:r>
      <w:r w:rsidR="002A1BCE">
        <w:rPr>
          <w:sz w:val="24"/>
          <w:szCs w:val="24"/>
        </w:rPr>
        <w:t xml:space="preserve">  </w:t>
      </w:r>
    </w:p>
    <w:p w14:paraId="73E054E6" w14:textId="66F53575" w:rsidR="00AD0677" w:rsidRPr="00AD0677" w:rsidRDefault="00AD0677" w:rsidP="00AD0677">
      <w:pPr>
        <w:pStyle w:val="NormalWeb"/>
        <w:spacing w:line="480" w:lineRule="auto"/>
        <w:rPr>
          <w:sz w:val="24"/>
          <w:szCs w:val="24"/>
        </w:rPr>
      </w:pPr>
      <w:r w:rsidRPr="001223A8">
        <w:rPr>
          <w:sz w:val="24"/>
          <w:szCs w:val="24"/>
        </w:rPr>
        <w:t>Wynn (1993</w:t>
      </w:r>
      <w:r>
        <w:rPr>
          <w:sz w:val="24"/>
          <w:szCs w:val="24"/>
        </w:rPr>
        <w:t>:</w:t>
      </w:r>
      <w:r w:rsidR="0015518F">
        <w:rPr>
          <w:sz w:val="24"/>
          <w:szCs w:val="24"/>
        </w:rPr>
        <w:t>402</w:t>
      </w:r>
      <w:r>
        <w:rPr>
          <w:sz w:val="24"/>
          <w:szCs w:val="24"/>
        </w:rPr>
        <w:t xml:space="preserve">) acknowledges that certain elaborated tools, like handaxes, can be indexes </w:t>
      </w:r>
      <w:r w:rsidR="0015518F">
        <w:rPr>
          <w:sz w:val="24"/>
          <w:szCs w:val="24"/>
        </w:rPr>
        <w:t>of the hi</w:t>
      </w:r>
      <w:r>
        <w:rPr>
          <w:sz w:val="24"/>
          <w:szCs w:val="24"/>
        </w:rPr>
        <w:t xml:space="preserve">erarchical process of making </w:t>
      </w:r>
      <w:r w:rsidR="0015518F">
        <w:rPr>
          <w:sz w:val="24"/>
          <w:szCs w:val="24"/>
        </w:rPr>
        <w:t xml:space="preserve">the object and come </w:t>
      </w:r>
      <w:r w:rsidR="00C61C76">
        <w:rPr>
          <w:sz w:val="24"/>
          <w:szCs w:val="24"/>
        </w:rPr>
        <w:t xml:space="preserve">to </w:t>
      </w:r>
      <w:r w:rsidR="0015518F">
        <w:rPr>
          <w:sz w:val="24"/>
          <w:szCs w:val="24"/>
        </w:rPr>
        <w:t xml:space="preserve">represent the maker.   </w:t>
      </w:r>
      <w:r w:rsidR="00C61C76">
        <w:rPr>
          <w:sz w:val="24"/>
          <w:szCs w:val="24"/>
        </w:rPr>
        <w:t>If t</w:t>
      </w:r>
      <w:r w:rsidR="0015518F">
        <w:rPr>
          <w:sz w:val="24"/>
          <w:szCs w:val="24"/>
        </w:rPr>
        <w:t>h</w:t>
      </w:r>
      <w:r w:rsidR="00C61C76">
        <w:rPr>
          <w:sz w:val="24"/>
          <w:szCs w:val="24"/>
        </w:rPr>
        <w:t>e</w:t>
      </w:r>
      <w:r w:rsidR="0015518F">
        <w:rPr>
          <w:sz w:val="24"/>
          <w:szCs w:val="24"/>
        </w:rPr>
        <w:t xml:space="preserve"> object </w:t>
      </w:r>
      <w:r w:rsidR="00C61C76">
        <w:rPr>
          <w:sz w:val="24"/>
          <w:szCs w:val="24"/>
        </w:rPr>
        <w:t>represents an activity</w:t>
      </w:r>
      <w:r w:rsidR="0015518F">
        <w:rPr>
          <w:sz w:val="24"/>
          <w:szCs w:val="24"/>
        </w:rPr>
        <w:t xml:space="preserve"> and </w:t>
      </w:r>
      <w:r w:rsidR="00C61C76">
        <w:rPr>
          <w:sz w:val="24"/>
          <w:szCs w:val="24"/>
        </w:rPr>
        <w:t>the maker, and does so through</w:t>
      </w:r>
      <w:r w:rsidR="0015518F">
        <w:rPr>
          <w:sz w:val="24"/>
          <w:szCs w:val="24"/>
        </w:rPr>
        <w:t xml:space="preserve"> repetition rather than </w:t>
      </w:r>
      <w:r w:rsidR="00C61C76">
        <w:rPr>
          <w:sz w:val="24"/>
          <w:szCs w:val="24"/>
        </w:rPr>
        <w:t xml:space="preserve">shared </w:t>
      </w:r>
      <w:r w:rsidR="0015518F">
        <w:rPr>
          <w:sz w:val="24"/>
          <w:szCs w:val="24"/>
        </w:rPr>
        <w:t>intention</w:t>
      </w:r>
      <w:r w:rsidR="00C61C76">
        <w:rPr>
          <w:sz w:val="24"/>
          <w:szCs w:val="24"/>
        </w:rPr>
        <w:t>, then in Wynn’s perspective the handaxe is an index.</w:t>
      </w:r>
      <w:r w:rsidR="0015518F">
        <w:rPr>
          <w:sz w:val="24"/>
          <w:szCs w:val="24"/>
        </w:rPr>
        <w:t xml:space="preserve">  When shared intention is involved then the object becomes a symbol</w:t>
      </w:r>
      <w:r w:rsidR="00C61C76">
        <w:rPr>
          <w:sz w:val="24"/>
          <w:szCs w:val="24"/>
        </w:rPr>
        <w:t xml:space="preserve">.  The question becomes how </w:t>
      </w:r>
      <w:r w:rsidR="009E51EC">
        <w:rPr>
          <w:sz w:val="24"/>
          <w:szCs w:val="24"/>
        </w:rPr>
        <w:t>do archaeologists</w:t>
      </w:r>
      <w:r w:rsidR="00870F0E">
        <w:rPr>
          <w:sz w:val="24"/>
          <w:szCs w:val="24"/>
        </w:rPr>
        <w:t>,</w:t>
      </w:r>
      <w:r w:rsidR="009E51EC">
        <w:rPr>
          <w:sz w:val="24"/>
          <w:szCs w:val="24"/>
        </w:rPr>
        <w:t xml:space="preserve"> as observers of the objects separated by deep time from the social contexts of makers and users</w:t>
      </w:r>
      <w:r w:rsidR="00870F0E">
        <w:rPr>
          <w:sz w:val="24"/>
          <w:szCs w:val="24"/>
        </w:rPr>
        <w:t>,</w:t>
      </w:r>
      <w:r w:rsidR="009E51EC">
        <w:rPr>
          <w:sz w:val="24"/>
          <w:szCs w:val="24"/>
        </w:rPr>
        <w:t xml:space="preserve"> recognise</w:t>
      </w:r>
      <w:r w:rsidR="00C61C76">
        <w:rPr>
          <w:sz w:val="24"/>
          <w:szCs w:val="24"/>
        </w:rPr>
        <w:t xml:space="preserve"> shared intention in the </w:t>
      </w:r>
      <w:r w:rsidR="009E51EC">
        <w:rPr>
          <w:sz w:val="24"/>
          <w:szCs w:val="24"/>
        </w:rPr>
        <w:t>Palaeolithic</w:t>
      </w:r>
      <w:r w:rsidR="00C61C76">
        <w:rPr>
          <w:sz w:val="24"/>
          <w:szCs w:val="24"/>
        </w:rPr>
        <w:t xml:space="preserve"> record?</w:t>
      </w:r>
      <w:r w:rsidR="005023B6">
        <w:rPr>
          <w:sz w:val="24"/>
          <w:szCs w:val="24"/>
        </w:rPr>
        <w:t xml:space="preserve">  </w:t>
      </w:r>
      <w:r w:rsidR="009E51EC">
        <w:rPr>
          <w:sz w:val="24"/>
          <w:szCs w:val="24"/>
        </w:rPr>
        <w:t>The question is not new</w:t>
      </w:r>
      <w:r w:rsidR="00197520">
        <w:rPr>
          <w:sz w:val="24"/>
          <w:szCs w:val="24"/>
        </w:rPr>
        <w:t xml:space="preserve"> (see Holloway 1969)</w:t>
      </w:r>
      <w:r w:rsidR="009E51EC">
        <w:rPr>
          <w:sz w:val="24"/>
          <w:szCs w:val="24"/>
        </w:rPr>
        <w:t>, and we</w:t>
      </w:r>
      <w:r w:rsidR="005023B6">
        <w:rPr>
          <w:sz w:val="24"/>
          <w:szCs w:val="24"/>
        </w:rPr>
        <w:t xml:space="preserve"> incorporate</w:t>
      </w:r>
      <w:r w:rsidR="00A8434E">
        <w:rPr>
          <w:sz w:val="24"/>
          <w:szCs w:val="24"/>
        </w:rPr>
        <w:t xml:space="preserve"> the </w:t>
      </w:r>
      <w:r w:rsidR="00063C20">
        <w:rPr>
          <w:sz w:val="24"/>
          <w:szCs w:val="24"/>
        </w:rPr>
        <w:t xml:space="preserve">two </w:t>
      </w:r>
      <w:r w:rsidR="00A8434E">
        <w:rPr>
          <w:sz w:val="24"/>
          <w:szCs w:val="24"/>
        </w:rPr>
        <w:t>criteria</w:t>
      </w:r>
      <w:r w:rsidR="00063C20">
        <w:rPr>
          <w:sz w:val="24"/>
          <w:szCs w:val="24"/>
        </w:rPr>
        <w:t>,</w:t>
      </w:r>
      <w:r w:rsidR="00A8434E">
        <w:rPr>
          <w:sz w:val="24"/>
          <w:szCs w:val="24"/>
        </w:rPr>
        <w:t xml:space="preserve"> restated by Davidson (</w:t>
      </w:r>
      <w:r w:rsidR="00A8434E" w:rsidRPr="001223A8">
        <w:rPr>
          <w:sz w:val="24"/>
          <w:szCs w:val="24"/>
        </w:rPr>
        <w:t>2002:181</w:t>
      </w:r>
      <w:r w:rsidR="00A8434E">
        <w:rPr>
          <w:sz w:val="24"/>
          <w:szCs w:val="24"/>
        </w:rPr>
        <w:t>)</w:t>
      </w:r>
      <w:r w:rsidR="00063C20">
        <w:rPr>
          <w:sz w:val="24"/>
          <w:szCs w:val="24"/>
        </w:rPr>
        <w:t>,</w:t>
      </w:r>
      <w:r w:rsidR="00A8434E">
        <w:rPr>
          <w:sz w:val="24"/>
          <w:szCs w:val="24"/>
        </w:rPr>
        <w:t xml:space="preserve"> </w:t>
      </w:r>
      <w:r w:rsidR="00063C20">
        <w:rPr>
          <w:sz w:val="24"/>
          <w:szCs w:val="24"/>
        </w:rPr>
        <w:t>of</w:t>
      </w:r>
      <w:r w:rsidR="00197520">
        <w:rPr>
          <w:sz w:val="24"/>
          <w:szCs w:val="24"/>
        </w:rPr>
        <w:t xml:space="preserve"> </w:t>
      </w:r>
      <w:r w:rsidR="00A8434E">
        <w:rPr>
          <w:sz w:val="24"/>
          <w:szCs w:val="24"/>
        </w:rPr>
        <w:t xml:space="preserve">Noble and Davidson (1996) </w:t>
      </w:r>
      <w:r w:rsidR="005023B6">
        <w:rPr>
          <w:sz w:val="24"/>
          <w:szCs w:val="24"/>
        </w:rPr>
        <w:t xml:space="preserve">into </w:t>
      </w:r>
      <w:r w:rsidR="00063C20">
        <w:rPr>
          <w:sz w:val="24"/>
          <w:szCs w:val="24"/>
        </w:rPr>
        <w:t>our</w:t>
      </w:r>
      <w:r w:rsidR="005023B6">
        <w:rPr>
          <w:sz w:val="24"/>
          <w:szCs w:val="24"/>
        </w:rPr>
        <w:t xml:space="preserve"> </w:t>
      </w:r>
      <w:r w:rsidR="00063C20">
        <w:rPr>
          <w:sz w:val="24"/>
          <w:szCs w:val="24"/>
        </w:rPr>
        <w:t>analysis</w:t>
      </w:r>
      <w:r w:rsidR="005023B6">
        <w:rPr>
          <w:sz w:val="24"/>
          <w:szCs w:val="24"/>
        </w:rPr>
        <w:t xml:space="preserve">: </w:t>
      </w:r>
      <w:r w:rsidR="00A8434E">
        <w:rPr>
          <w:sz w:val="24"/>
          <w:szCs w:val="24"/>
        </w:rPr>
        <w:t xml:space="preserve">“the manufacture of tools of preconceived form, produced outside the immediate context of use, must entail a representation of intention, something that we may consider indicative of language as communication using symbols.” </w:t>
      </w:r>
    </w:p>
    <w:p w14:paraId="025E4E0A" w14:textId="6A9DD696" w:rsidR="00BE18D0" w:rsidRPr="00BE18D0" w:rsidRDefault="00BE18D0" w:rsidP="00BE18D0">
      <w:pPr>
        <w:pStyle w:val="NormalWeb"/>
        <w:spacing w:line="480" w:lineRule="auto"/>
        <w:rPr>
          <w:sz w:val="24"/>
          <w:szCs w:val="24"/>
        </w:rPr>
      </w:pPr>
      <w:r w:rsidRPr="00BE18D0">
        <w:rPr>
          <w:sz w:val="24"/>
          <w:szCs w:val="24"/>
        </w:rPr>
        <w:t>Th</w:t>
      </w:r>
      <w:r w:rsidR="00C61C76">
        <w:rPr>
          <w:sz w:val="24"/>
          <w:szCs w:val="24"/>
        </w:rPr>
        <w:t>e difficulty of distinguishing between icon and symbol in objects which are unf</w:t>
      </w:r>
      <w:r w:rsidR="005023B6">
        <w:rPr>
          <w:sz w:val="24"/>
          <w:szCs w:val="24"/>
        </w:rPr>
        <w:t>amiliar to us</w:t>
      </w:r>
      <w:r w:rsidRPr="00BE18D0">
        <w:rPr>
          <w:sz w:val="24"/>
          <w:szCs w:val="24"/>
        </w:rPr>
        <w:t xml:space="preserve"> is one reason archaeologists have focused on representatio</w:t>
      </w:r>
      <w:r w:rsidR="00C61C76">
        <w:rPr>
          <w:sz w:val="24"/>
          <w:szCs w:val="24"/>
        </w:rPr>
        <w:t>nal images</w:t>
      </w:r>
      <w:r w:rsidRPr="00BE18D0">
        <w:rPr>
          <w:sz w:val="24"/>
          <w:szCs w:val="24"/>
        </w:rPr>
        <w:t xml:space="preserve"> in cave art as markers of symbol use</w:t>
      </w:r>
      <w:r w:rsidR="00063C20">
        <w:rPr>
          <w:sz w:val="24"/>
          <w:szCs w:val="24"/>
        </w:rPr>
        <w:t xml:space="preserve"> (e.g., Mellars 1973, 1989, 2005)</w:t>
      </w:r>
      <w:r w:rsidRPr="00BE18D0">
        <w:rPr>
          <w:sz w:val="24"/>
          <w:szCs w:val="24"/>
        </w:rPr>
        <w:t>. These images show contemplation and attention to meaning, but in the absence of other</w:t>
      </w:r>
      <w:r w:rsidR="00C61C76">
        <w:rPr>
          <w:sz w:val="24"/>
          <w:szCs w:val="24"/>
        </w:rPr>
        <w:t xml:space="preserve"> contextual</w:t>
      </w:r>
      <w:r w:rsidRPr="00BE18D0">
        <w:rPr>
          <w:sz w:val="24"/>
          <w:szCs w:val="24"/>
        </w:rPr>
        <w:t xml:space="preserve"> data, representational (depictive) art is not symbolic. It is only iconic</w:t>
      </w:r>
      <w:r w:rsidR="00063C20">
        <w:rPr>
          <w:sz w:val="24"/>
          <w:szCs w:val="24"/>
        </w:rPr>
        <w:t xml:space="preserve">, but non-representational images, such as </w:t>
      </w:r>
      <w:r w:rsidR="00AD1A86">
        <w:rPr>
          <w:sz w:val="24"/>
          <w:szCs w:val="24"/>
        </w:rPr>
        <w:t xml:space="preserve">the abundant </w:t>
      </w:r>
      <w:r w:rsidR="00063C20">
        <w:rPr>
          <w:sz w:val="24"/>
          <w:szCs w:val="24"/>
        </w:rPr>
        <w:t>dots and grids</w:t>
      </w:r>
      <w:r w:rsidR="00AD1A86">
        <w:rPr>
          <w:sz w:val="24"/>
          <w:szCs w:val="24"/>
        </w:rPr>
        <w:t xml:space="preserve"> in Upper Palaeolithic cave art (Bahn and Vertut 1997), </w:t>
      </w:r>
      <w:r w:rsidR="00063C20">
        <w:rPr>
          <w:sz w:val="24"/>
          <w:szCs w:val="24"/>
        </w:rPr>
        <w:t xml:space="preserve">have potential symbolic content </w:t>
      </w:r>
      <w:r w:rsidR="00AD1A86">
        <w:rPr>
          <w:sz w:val="24"/>
          <w:szCs w:val="24"/>
        </w:rPr>
        <w:t>given they are arbitrary, repeated forms</w:t>
      </w:r>
      <w:r w:rsidR="000B351F">
        <w:rPr>
          <w:sz w:val="24"/>
          <w:szCs w:val="24"/>
        </w:rPr>
        <w:t>.</w:t>
      </w:r>
    </w:p>
    <w:p w14:paraId="35872A37" w14:textId="13FD94DD" w:rsidR="00BE18D0" w:rsidRPr="00BE18D0" w:rsidRDefault="00BE18D0" w:rsidP="00BE18D0">
      <w:pPr>
        <w:pStyle w:val="NormalWeb"/>
        <w:spacing w:line="480" w:lineRule="auto"/>
        <w:rPr>
          <w:sz w:val="24"/>
          <w:szCs w:val="24"/>
        </w:rPr>
      </w:pPr>
      <w:r w:rsidRPr="00BE18D0">
        <w:rPr>
          <w:sz w:val="24"/>
          <w:szCs w:val="24"/>
        </w:rPr>
        <w:t>Symbols can originate in many ways, exploiting the different senses, including visually</w:t>
      </w:r>
      <w:r w:rsidR="00870F0E">
        <w:rPr>
          <w:sz w:val="24"/>
          <w:szCs w:val="24"/>
        </w:rPr>
        <w:t>,</w:t>
      </w:r>
      <w:r w:rsidR="00C61C76">
        <w:rPr>
          <w:sz w:val="24"/>
          <w:szCs w:val="24"/>
        </w:rPr>
        <w:t xml:space="preserve"> as with tools</w:t>
      </w:r>
      <w:r w:rsidR="00870F0E">
        <w:rPr>
          <w:sz w:val="24"/>
          <w:szCs w:val="24"/>
        </w:rPr>
        <w:t>,</w:t>
      </w:r>
      <w:r w:rsidRPr="00BE18D0">
        <w:rPr>
          <w:sz w:val="24"/>
          <w:szCs w:val="24"/>
        </w:rPr>
        <w:t xml:space="preserve"> and orally. Orally</w:t>
      </w:r>
      <w:r w:rsidR="00870F0E">
        <w:rPr>
          <w:sz w:val="24"/>
          <w:szCs w:val="24"/>
        </w:rPr>
        <w:t>,</w:t>
      </w:r>
      <w:r w:rsidRPr="00BE18D0">
        <w:rPr>
          <w:sz w:val="24"/>
          <w:szCs w:val="24"/>
        </w:rPr>
        <w:t xml:space="preserve"> symbols arise through sound symbolism</w:t>
      </w:r>
      <w:r w:rsidR="000B351F" w:rsidRPr="000B351F">
        <w:rPr>
          <w:sz w:val="24"/>
          <w:szCs w:val="24"/>
        </w:rPr>
        <w:t>, such as onomatopoetic words like "crash," "bang," "boom." We can also see sound symbolism in clusters of sounds in words with similar meanings, such as gleam, glow, glitter,</w:t>
      </w:r>
      <w:r w:rsidR="000B351F">
        <w:rPr>
          <w:sz w:val="24"/>
          <w:szCs w:val="24"/>
        </w:rPr>
        <w:t xml:space="preserve"> and glisten. I</w:t>
      </w:r>
      <w:r w:rsidR="000B351F" w:rsidRPr="000B351F">
        <w:rPr>
          <w:sz w:val="24"/>
          <w:szCs w:val="24"/>
        </w:rPr>
        <w:t xml:space="preserve">t can be seen in particular sounds that show intensity, such as tamp vs. tap, stomp vs step. Sound symbolism is </w:t>
      </w:r>
      <w:r w:rsidRPr="00BE18D0">
        <w:rPr>
          <w:sz w:val="24"/>
          <w:szCs w:val="24"/>
        </w:rPr>
        <w:t>common across the world's languages</w:t>
      </w:r>
      <w:r w:rsidR="00765A31" w:rsidRPr="00765A31">
        <w:rPr>
          <w:sz w:val="24"/>
          <w:szCs w:val="24"/>
        </w:rPr>
        <w:t xml:space="preserve"> </w:t>
      </w:r>
      <w:r w:rsidR="00765A31">
        <w:rPr>
          <w:sz w:val="24"/>
          <w:szCs w:val="24"/>
        </w:rPr>
        <w:t>(</w:t>
      </w:r>
      <w:r w:rsidR="00765A31" w:rsidRPr="00CF5F6B">
        <w:rPr>
          <w:sz w:val="24"/>
          <w:szCs w:val="24"/>
        </w:rPr>
        <w:t>Sapir 1915; Urban 1988; Everett 1979)</w:t>
      </w:r>
      <w:r w:rsidR="00765A31" w:rsidRPr="00CF5F6B">
        <w:rPr>
          <w:color w:val="FF0000"/>
          <w:sz w:val="24"/>
          <w:szCs w:val="24"/>
        </w:rPr>
        <w:t>.</w:t>
      </w:r>
      <w:r w:rsidR="00765A31" w:rsidRPr="00CF5F6B">
        <w:rPr>
          <w:b/>
          <w:color w:val="FF0000"/>
          <w:sz w:val="24"/>
          <w:szCs w:val="24"/>
        </w:rPr>
        <w:t xml:space="preserve">  </w:t>
      </w:r>
      <w:r w:rsidR="00765A31" w:rsidRPr="00CF5F6B">
        <w:rPr>
          <w:sz w:val="24"/>
          <w:szCs w:val="24"/>
        </w:rPr>
        <w:t>Each sign needs a physical form</w:t>
      </w:r>
      <w:r w:rsidR="00765A31" w:rsidRPr="00CF5F6B">
        <w:rPr>
          <w:b/>
          <w:sz w:val="24"/>
          <w:szCs w:val="24"/>
        </w:rPr>
        <w:t xml:space="preserve">, </w:t>
      </w:r>
      <w:r w:rsidR="00765A31" w:rsidRPr="00CF5F6B">
        <w:rPr>
          <w:sz w:val="24"/>
          <w:szCs w:val="24"/>
        </w:rPr>
        <w:t>and</w:t>
      </w:r>
      <w:r w:rsidR="00765A31" w:rsidRPr="00CF5F6B">
        <w:rPr>
          <w:b/>
          <w:sz w:val="24"/>
          <w:szCs w:val="24"/>
        </w:rPr>
        <w:t xml:space="preserve"> </w:t>
      </w:r>
      <w:r w:rsidR="00765A31" w:rsidRPr="00CF5F6B">
        <w:rPr>
          <w:sz w:val="24"/>
          <w:szCs w:val="24"/>
        </w:rPr>
        <w:t>vocal sounds are the best solution to providing form for signs</w:t>
      </w:r>
      <w:r w:rsidR="00765A31" w:rsidRPr="00CF5F6B">
        <w:rPr>
          <w:b/>
          <w:sz w:val="24"/>
          <w:szCs w:val="24"/>
        </w:rPr>
        <w:t xml:space="preserve"> </w:t>
      </w:r>
      <w:r w:rsidR="00765A31" w:rsidRPr="00CF5F6B">
        <w:rPr>
          <w:sz w:val="24"/>
          <w:szCs w:val="24"/>
        </w:rPr>
        <w:t>(Everett 2012).</w:t>
      </w:r>
      <w:r w:rsidRPr="00BE18D0">
        <w:rPr>
          <w:sz w:val="24"/>
          <w:szCs w:val="24"/>
        </w:rPr>
        <w:t xml:space="preserve"> </w:t>
      </w:r>
    </w:p>
    <w:p w14:paraId="63721FE2" w14:textId="3674634B" w:rsidR="00A90031" w:rsidRDefault="00BE18D0" w:rsidP="00BE18D0">
      <w:pPr>
        <w:pStyle w:val="NormalWeb"/>
        <w:spacing w:line="480" w:lineRule="auto"/>
        <w:rPr>
          <w:sz w:val="24"/>
          <w:szCs w:val="24"/>
        </w:rPr>
      </w:pPr>
      <w:r w:rsidRPr="00BE18D0">
        <w:rPr>
          <w:sz w:val="24"/>
          <w:szCs w:val="24"/>
        </w:rPr>
        <w:t>4.</w:t>
      </w:r>
      <w:r w:rsidR="00197520">
        <w:rPr>
          <w:sz w:val="24"/>
          <w:szCs w:val="24"/>
        </w:rPr>
        <w:t xml:space="preserve"> An i</w:t>
      </w:r>
      <w:r w:rsidRPr="00BE18D0">
        <w:rPr>
          <w:sz w:val="24"/>
          <w:szCs w:val="24"/>
        </w:rPr>
        <w:t>nterpretant</w:t>
      </w:r>
      <w:r w:rsidR="00197520">
        <w:rPr>
          <w:sz w:val="24"/>
          <w:szCs w:val="24"/>
        </w:rPr>
        <w:t xml:space="preserve"> is necessary for</w:t>
      </w:r>
      <w:r w:rsidR="00A90031" w:rsidRPr="00A90031">
        <w:rPr>
          <w:sz w:val="24"/>
          <w:szCs w:val="24"/>
        </w:rPr>
        <w:t xml:space="preserve"> the arbitrary content </w:t>
      </w:r>
      <w:r w:rsidR="00A90031">
        <w:rPr>
          <w:sz w:val="24"/>
          <w:szCs w:val="24"/>
        </w:rPr>
        <w:t xml:space="preserve">of symbols </w:t>
      </w:r>
      <w:r w:rsidR="00A90031" w:rsidRPr="00A90031">
        <w:rPr>
          <w:sz w:val="24"/>
          <w:szCs w:val="24"/>
        </w:rPr>
        <w:t>to be meaningful to a viewer or listener</w:t>
      </w:r>
      <w:r w:rsidR="00197520">
        <w:rPr>
          <w:sz w:val="24"/>
          <w:szCs w:val="24"/>
        </w:rPr>
        <w:t>.  A</w:t>
      </w:r>
      <w:r w:rsidR="00A90031" w:rsidRPr="00A90031">
        <w:rPr>
          <w:sz w:val="24"/>
          <w:szCs w:val="24"/>
        </w:rPr>
        <w:t xml:space="preserve"> bridging component, the interpretant, can take the form of </w:t>
      </w:r>
      <w:r w:rsidR="00E7540B">
        <w:rPr>
          <w:sz w:val="24"/>
          <w:szCs w:val="24"/>
        </w:rPr>
        <w:t xml:space="preserve">other signs and </w:t>
      </w:r>
      <w:r w:rsidR="00A90031" w:rsidRPr="00A90031">
        <w:rPr>
          <w:sz w:val="24"/>
          <w:szCs w:val="24"/>
        </w:rPr>
        <w:t xml:space="preserve">meaningful conventions: “In a world without interpretants a sickle and hammer would only mean a sickle crossed with a hammer.  And Leonardo’s Last Supper would only be a very gloomy dinner or a meeting of thirteen unshaven men” (Eco 1976:1467).  With material objects interpretants may become part of the learned </w:t>
      </w:r>
      <w:r w:rsidR="00820E88">
        <w:rPr>
          <w:sz w:val="24"/>
          <w:szCs w:val="24"/>
        </w:rPr>
        <w:t>cultural knowledge,</w:t>
      </w:r>
      <w:r w:rsidR="00197520">
        <w:rPr>
          <w:sz w:val="24"/>
          <w:szCs w:val="24"/>
        </w:rPr>
        <w:t xml:space="preserve"> </w:t>
      </w:r>
      <w:r w:rsidR="00A90031" w:rsidRPr="00A90031">
        <w:rPr>
          <w:sz w:val="24"/>
          <w:szCs w:val="24"/>
        </w:rPr>
        <w:t xml:space="preserve">signalling aspects of the object that the </w:t>
      </w:r>
      <w:r w:rsidR="00A90031" w:rsidRPr="007C2D7C">
        <w:rPr>
          <w:sz w:val="24"/>
          <w:szCs w:val="24"/>
        </w:rPr>
        <w:t>viewer will recognize implicitly as meaningful. This meaning is ephemeral and context specific</w:t>
      </w:r>
      <w:r w:rsidR="00AD1A86">
        <w:rPr>
          <w:sz w:val="24"/>
          <w:szCs w:val="24"/>
        </w:rPr>
        <w:t>, as in the case of the butter knife</w:t>
      </w:r>
      <w:r w:rsidR="00A90031" w:rsidRPr="007C2D7C">
        <w:rPr>
          <w:sz w:val="24"/>
          <w:szCs w:val="24"/>
        </w:rPr>
        <w:t>.  It is not accessible by a viewer separated in time, space and culturally from this implicit knowledge, but as with icons we can infer that interp</w:t>
      </w:r>
      <w:r w:rsidR="007C2D7C" w:rsidRPr="007C2D7C">
        <w:rPr>
          <w:sz w:val="24"/>
          <w:szCs w:val="24"/>
        </w:rPr>
        <w:t>r</w:t>
      </w:r>
      <w:r w:rsidR="00A90031" w:rsidRPr="007C2D7C">
        <w:rPr>
          <w:sz w:val="24"/>
          <w:szCs w:val="24"/>
        </w:rPr>
        <w:t>etants</w:t>
      </w:r>
      <w:r w:rsidR="00E7540B" w:rsidRPr="007C2D7C">
        <w:rPr>
          <w:sz w:val="24"/>
          <w:szCs w:val="24"/>
        </w:rPr>
        <w:t xml:space="preserve"> </w:t>
      </w:r>
      <w:r w:rsidR="00A90031" w:rsidRPr="007C2D7C">
        <w:rPr>
          <w:sz w:val="24"/>
          <w:szCs w:val="24"/>
        </w:rPr>
        <w:t xml:space="preserve">existed </w:t>
      </w:r>
      <w:r w:rsidR="00E7540B" w:rsidRPr="007C2D7C">
        <w:rPr>
          <w:sz w:val="24"/>
          <w:szCs w:val="24"/>
        </w:rPr>
        <w:t xml:space="preserve">when we find repeated </w:t>
      </w:r>
      <w:r w:rsidR="003C3889">
        <w:rPr>
          <w:sz w:val="24"/>
          <w:szCs w:val="24"/>
        </w:rPr>
        <w:t xml:space="preserve">(conventional) </w:t>
      </w:r>
      <w:r w:rsidR="00A90031" w:rsidRPr="007C2D7C">
        <w:rPr>
          <w:sz w:val="24"/>
          <w:szCs w:val="24"/>
        </w:rPr>
        <w:t>artefact forms</w:t>
      </w:r>
      <w:r w:rsidR="00820E88">
        <w:rPr>
          <w:sz w:val="24"/>
          <w:szCs w:val="24"/>
        </w:rPr>
        <w:t xml:space="preserve"> and selection among a range of </w:t>
      </w:r>
      <w:r w:rsidR="00A90031" w:rsidRPr="007C2D7C">
        <w:rPr>
          <w:sz w:val="24"/>
          <w:szCs w:val="24"/>
        </w:rPr>
        <w:t xml:space="preserve">strategies for making </w:t>
      </w:r>
      <w:r w:rsidR="00820E88">
        <w:rPr>
          <w:sz w:val="24"/>
          <w:szCs w:val="24"/>
        </w:rPr>
        <w:t>these objects</w:t>
      </w:r>
      <w:r w:rsidR="00A90031" w:rsidRPr="007C2D7C">
        <w:rPr>
          <w:sz w:val="24"/>
          <w:szCs w:val="24"/>
        </w:rPr>
        <w:t>.</w:t>
      </w:r>
      <w:r w:rsidR="00A90031" w:rsidRPr="00A90031">
        <w:rPr>
          <w:sz w:val="24"/>
          <w:szCs w:val="24"/>
        </w:rPr>
        <w:t xml:space="preserve">  </w:t>
      </w:r>
    </w:p>
    <w:p w14:paraId="78428078" w14:textId="6F6CDEC6" w:rsidR="000464E9" w:rsidRPr="00CF5F6B" w:rsidRDefault="00820E88" w:rsidP="00A95958">
      <w:pPr>
        <w:pStyle w:val="NormalWeb"/>
        <w:spacing w:line="480" w:lineRule="auto"/>
        <w:rPr>
          <w:sz w:val="24"/>
          <w:szCs w:val="24"/>
        </w:rPr>
      </w:pPr>
      <w:r>
        <w:rPr>
          <w:sz w:val="24"/>
          <w:szCs w:val="24"/>
        </w:rPr>
        <w:t>In summary,</w:t>
      </w:r>
      <w:r w:rsidR="00197520">
        <w:rPr>
          <w:sz w:val="24"/>
          <w:szCs w:val="24"/>
        </w:rPr>
        <w:t xml:space="preserve"> </w:t>
      </w:r>
      <w:r w:rsidR="00BE18D0" w:rsidRPr="00BE18D0">
        <w:rPr>
          <w:sz w:val="24"/>
          <w:szCs w:val="24"/>
        </w:rPr>
        <w:t>symbols are both necessary and sufficient conditions for language. Complex recursive grammar is not the point of origin for all human languages (contra Hauser et al. 2002; Berwick and Chomsky 2016)</w:t>
      </w:r>
      <w:r>
        <w:rPr>
          <w:sz w:val="24"/>
          <w:szCs w:val="24"/>
        </w:rPr>
        <w:t xml:space="preserve">, and </w:t>
      </w:r>
      <w:r w:rsidR="00BE18D0" w:rsidRPr="00BE18D0">
        <w:rPr>
          <w:sz w:val="24"/>
          <w:szCs w:val="24"/>
        </w:rPr>
        <w:t>grammatical structure alone is not sufficient for language; for any human syntax, each node in a syntactic tree must be labelled, (e</w:t>
      </w:r>
      <w:r w:rsidR="00B116A3">
        <w:rPr>
          <w:sz w:val="24"/>
          <w:szCs w:val="24"/>
        </w:rPr>
        <w:t>.</w:t>
      </w:r>
      <w:r w:rsidR="00BE18D0" w:rsidRPr="00BE18D0">
        <w:rPr>
          <w:sz w:val="24"/>
          <w:szCs w:val="24"/>
        </w:rPr>
        <w:t>g</w:t>
      </w:r>
      <w:r w:rsidR="00B116A3">
        <w:rPr>
          <w:sz w:val="24"/>
          <w:szCs w:val="24"/>
        </w:rPr>
        <w:t>.</w:t>
      </w:r>
      <w:r w:rsidR="003C3889">
        <w:rPr>
          <w:sz w:val="24"/>
          <w:szCs w:val="24"/>
        </w:rPr>
        <w:t>, Noun Phrase, Verb Phrase;</w:t>
      </w:r>
      <w:r w:rsidR="00BE18D0" w:rsidRPr="00BE18D0">
        <w:rPr>
          <w:sz w:val="24"/>
          <w:szCs w:val="24"/>
        </w:rPr>
        <w:t xml:space="preserve"> </w:t>
      </w:r>
      <w:r w:rsidR="00BE18D0" w:rsidRPr="00774CC3">
        <w:rPr>
          <w:sz w:val="24"/>
          <w:szCs w:val="24"/>
        </w:rPr>
        <w:t>Murphy 2015</w:t>
      </w:r>
      <w:r w:rsidR="00B116A3" w:rsidRPr="00774CC3">
        <w:rPr>
          <w:sz w:val="24"/>
          <w:szCs w:val="24"/>
        </w:rPr>
        <w:t>:</w:t>
      </w:r>
      <w:r w:rsidR="00BE18D0" w:rsidRPr="00774CC3">
        <w:rPr>
          <w:sz w:val="24"/>
          <w:szCs w:val="24"/>
        </w:rPr>
        <w:t>715</w:t>
      </w:r>
      <w:r w:rsidR="00BE18D0" w:rsidRPr="00BE18D0">
        <w:rPr>
          <w:sz w:val="24"/>
          <w:szCs w:val="24"/>
        </w:rPr>
        <w:t>). Labels are</w:t>
      </w:r>
      <w:r w:rsidR="003C3889">
        <w:rPr>
          <w:sz w:val="24"/>
          <w:szCs w:val="24"/>
        </w:rPr>
        <w:t xml:space="preserve"> symbols in the Peircean sense –</w:t>
      </w:r>
      <w:r w:rsidR="00BE18D0" w:rsidRPr="00BE18D0">
        <w:rPr>
          <w:sz w:val="24"/>
          <w:szCs w:val="24"/>
        </w:rPr>
        <w:t xml:space="preserve"> conventional, categorizing generalizations across different units of linguistic representation.</w:t>
      </w:r>
      <w:r w:rsidR="007773CB" w:rsidRPr="00CF5F6B">
        <w:rPr>
          <w:sz w:val="24"/>
          <w:szCs w:val="24"/>
        </w:rPr>
        <w:t xml:space="preserve"> </w:t>
      </w:r>
    </w:p>
    <w:p w14:paraId="7B5CD7B8" w14:textId="1F92D3E4" w:rsidR="00E26EA4" w:rsidRPr="00CF5F6B" w:rsidRDefault="00210994" w:rsidP="00BF354C">
      <w:pPr>
        <w:pStyle w:val="NormalWeb"/>
        <w:spacing w:line="480" w:lineRule="auto"/>
        <w:rPr>
          <w:b/>
          <w:sz w:val="24"/>
          <w:szCs w:val="24"/>
        </w:rPr>
      </w:pPr>
      <w:r w:rsidRPr="00CF5F6B">
        <w:rPr>
          <w:b/>
          <w:sz w:val="24"/>
          <w:szCs w:val="24"/>
        </w:rPr>
        <w:t>Tools as Social Conventions and Symbols</w:t>
      </w:r>
      <w:r w:rsidR="00E26EA4" w:rsidRPr="00CF5F6B">
        <w:rPr>
          <w:b/>
          <w:sz w:val="24"/>
          <w:szCs w:val="24"/>
        </w:rPr>
        <w:tab/>
      </w:r>
      <w:r w:rsidR="00E26EA4" w:rsidRPr="00CF5F6B">
        <w:rPr>
          <w:b/>
          <w:sz w:val="24"/>
          <w:szCs w:val="24"/>
        </w:rPr>
        <w:tab/>
        <w:t xml:space="preserve"> </w:t>
      </w:r>
    </w:p>
    <w:p w14:paraId="33C26190" w14:textId="401E4DAF" w:rsidR="00C20328" w:rsidRDefault="00C20328" w:rsidP="00C20328">
      <w:pPr>
        <w:pStyle w:val="NormalWeb"/>
        <w:spacing w:before="0" w:beforeAutospacing="0" w:after="0" w:afterAutospacing="0" w:line="480" w:lineRule="auto"/>
        <w:rPr>
          <w:color w:val="222222"/>
          <w:sz w:val="24"/>
          <w:szCs w:val="24"/>
        </w:rPr>
      </w:pPr>
      <w:r w:rsidRPr="00CF5F6B">
        <w:rPr>
          <w:color w:val="222222"/>
          <w:sz w:val="24"/>
          <w:szCs w:val="24"/>
        </w:rPr>
        <w:t>To support a claim that tools of the Lower Palaeolithic carried symbolic meaning th</w:t>
      </w:r>
      <w:r>
        <w:rPr>
          <w:color w:val="222222"/>
          <w:sz w:val="24"/>
          <w:szCs w:val="24"/>
        </w:rPr>
        <w:t>is section</w:t>
      </w:r>
      <w:r w:rsidRPr="00CF5F6B">
        <w:rPr>
          <w:color w:val="222222"/>
          <w:sz w:val="24"/>
          <w:szCs w:val="24"/>
        </w:rPr>
        <w:t xml:space="preserve"> </w:t>
      </w:r>
      <w:r>
        <w:rPr>
          <w:color w:val="222222"/>
          <w:sz w:val="24"/>
          <w:szCs w:val="24"/>
        </w:rPr>
        <w:t>draws</w:t>
      </w:r>
      <w:r w:rsidRPr="00CF5F6B">
        <w:rPr>
          <w:color w:val="222222"/>
          <w:sz w:val="24"/>
          <w:szCs w:val="24"/>
        </w:rPr>
        <w:t xml:space="preserve"> generalizations from </w:t>
      </w:r>
      <w:r w:rsidR="00F07FED">
        <w:rPr>
          <w:color w:val="222222"/>
          <w:sz w:val="24"/>
          <w:szCs w:val="24"/>
        </w:rPr>
        <w:t xml:space="preserve">sociological, </w:t>
      </w:r>
      <w:r w:rsidRPr="00CF5F6B">
        <w:rPr>
          <w:color w:val="222222"/>
          <w:sz w:val="24"/>
          <w:szCs w:val="24"/>
        </w:rPr>
        <w:t>ethnographic, and ethological research</w:t>
      </w:r>
      <w:r>
        <w:rPr>
          <w:color w:val="222222"/>
          <w:sz w:val="24"/>
          <w:szCs w:val="24"/>
        </w:rPr>
        <w:t xml:space="preserve"> about tool-making as socially learned, conventionalised knowledge</w:t>
      </w:r>
      <w:r w:rsidRPr="00CF5F6B">
        <w:rPr>
          <w:color w:val="222222"/>
          <w:sz w:val="24"/>
          <w:szCs w:val="24"/>
        </w:rPr>
        <w:t>.  It starts with contexts of meaning generation and discusses the distinction between utilitarian and symbolic objects</w:t>
      </w:r>
      <w:r>
        <w:rPr>
          <w:color w:val="222222"/>
          <w:sz w:val="24"/>
          <w:szCs w:val="24"/>
        </w:rPr>
        <w:t xml:space="preserve"> as a potential obstacle</w:t>
      </w:r>
      <w:r w:rsidRPr="00CF5F6B">
        <w:rPr>
          <w:color w:val="222222"/>
          <w:sz w:val="24"/>
          <w:szCs w:val="24"/>
        </w:rPr>
        <w:t xml:space="preserve"> to an uniformitarian approach.  A comparative assessment follows of the social contexts of tool-use among non-human primates with a focus on chimpanzees as our closest genetic relatives.  Their cognitive capacity to discriminate between kinds of tools is relevant in the evolution of the capacity to create symbols.  </w:t>
      </w:r>
    </w:p>
    <w:p w14:paraId="7746508F" w14:textId="77777777" w:rsidR="00C20328" w:rsidRDefault="00C20328" w:rsidP="00C20328">
      <w:pPr>
        <w:pStyle w:val="NormalWeb"/>
        <w:spacing w:before="0" w:beforeAutospacing="0" w:after="0" w:afterAutospacing="0" w:line="480" w:lineRule="auto"/>
        <w:rPr>
          <w:color w:val="222222"/>
          <w:sz w:val="24"/>
          <w:szCs w:val="24"/>
        </w:rPr>
      </w:pPr>
    </w:p>
    <w:p w14:paraId="6B778B22" w14:textId="77777777" w:rsidR="00870F0E" w:rsidRDefault="00221961" w:rsidP="00E87EFF">
      <w:pPr>
        <w:pStyle w:val="NormalWeb"/>
        <w:spacing w:line="480" w:lineRule="auto"/>
        <w:rPr>
          <w:color w:val="222222"/>
          <w:sz w:val="24"/>
          <w:szCs w:val="24"/>
        </w:rPr>
      </w:pPr>
      <w:r>
        <w:rPr>
          <w:color w:val="222222"/>
          <w:sz w:val="24"/>
          <w:szCs w:val="24"/>
        </w:rPr>
        <w:t>T</w:t>
      </w:r>
      <w:r w:rsidR="00E26EA4" w:rsidRPr="00CF5F6B">
        <w:rPr>
          <w:color w:val="222222"/>
          <w:sz w:val="24"/>
          <w:szCs w:val="24"/>
        </w:rPr>
        <w:t xml:space="preserve">ool use is </w:t>
      </w:r>
      <w:r w:rsidR="00C20328">
        <w:rPr>
          <w:color w:val="222222"/>
          <w:sz w:val="24"/>
          <w:szCs w:val="24"/>
        </w:rPr>
        <w:t>widespread</w:t>
      </w:r>
      <w:r w:rsidR="00C35B3B" w:rsidRPr="00CF5F6B">
        <w:rPr>
          <w:color w:val="222222"/>
          <w:sz w:val="24"/>
          <w:szCs w:val="24"/>
        </w:rPr>
        <w:t xml:space="preserve"> in the animal kingdom</w:t>
      </w:r>
      <w:r w:rsidR="00C20328">
        <w:rPr>
          <w:color w:val="222222"/>
          <w:sz w:val="24"/>
          <w:szCs w:val="24"/>
        </w:rPr>
        <w:t xml:space="preserve"> (</w:t>
      </w:r>
      <w:r w:rsidR="00C20328" w:rsidRPr="00CF5F6B">
        <w:rPr>
          <w:sz w:val="24"/>
          <w:szCs w:val="24"/>
        </w:rPr>
        <w:t>Lefebvre et al 2002</w:t>
      </w:r>
      <w:r w:rsidR="00C20328">
        <w:rPr>
          <w:sz w:val="24"/>
          <w:szCs w:val="24"/>
        </w:rPr>
        <w:t xml:space="preserve">; </w:t>
      </w:r>
      <w:r w:rsidR="00C20328">
        <w:rPr>
          <w:color w:val="222222"/>
          <w:sz w:val="24"/>
          <w:szCs w:val="24"/>
        </w:rPr>
        <w:t>Beck 2008; Aunger 2010</w:t>
      </w:r>
      <w:r w:rsidR="00E26EA4" w:rsidRPr="00CF5F6B">
        <w:rPr>
          <w:color w:val="222222"/>
          <w:sz w:val="24"/>
          <w:szCs w:val="24"/>
        </w:rPr>
        <w:t>,</w:t>
      </w:r>
      <w:r w:rsidR="00C20328" w:rsidRPr="00CF5F6B">
        <w:rPr>
          <w:sz w:val="24"/>
          <w:szCs w:val="24"/>
        </w:rPr>
        <w:t xml:space="preserve"> Bentley-Condit and Smith 2010; Shumaker et al 2011</w:t>
      </w:r>
      <w:r w:rsidR="00C20328">
        <w:rPr>
          <w:sz w:val="24"/>
          <w:szCs w:val="24"/>
        </w:rPr>
        <w:t>),</w:t>
      </w:r>
      <w:r>
        <w:rPr>
          <w:sz w:val="24"/>
          <w:szCs w:val="24"/>
        </w:rPr>
        <w:t xml:space="preserve"> but</w:t>
      </w:r>
      <w:r w:rsidR="00C20328">
        <w:rPr>
          <w:sz w:val="24"/>
          <w:szCs w:val="24"/>
        </w:rPr>
        <w:t xml:space="preserve"> tool-making </w:t>
      </w:r>
      <w:r w:rsidR="00C20328" w:rsidRPr="00C20328">
        <w:rPr>
          <w:sz w:val="24"/>
          <w:szCs w:val="24"/>
        </w:rPr>
        <w:t>as the deliberate modification of an object</w:t>
      </w:r>
      <w:r>
        <w:rPr>
          <w:sz w:val="24"/>
          <w:szCs w:val="24"/>
        </w:rPr>
        <w:t xml:space="preserve"> is</w:t>
      </w:r>
      <w:r w:rsidR="00C20328" w:rsidRPr="00C20328">
        <w:rPr>
          <w:sz w:val="24"/>
          <w:szCs w:val="24"/>
        </w:rPr>
        <w:t xml:space="preserve"> relatively rare among animals (Biro et al</w:t>
      </w:r>
      <w:r>
        <w:rPr>
          <w:sz w:val="24"/>
          <w:szCs w:val="24"/>
        </w:rPr>
        <w:t>.</w:t>
      </w:r>
      <w:r w:rsidR="00C20328" w:rsidRPr="00C20328">
        <w:rPr>
          <w:sz w:val="24"/>
          <w:szCs w:val="24"/>
        </w:rPr>
        <w:t xml:space="preserve"> 2013)</w:t>
      </w:r>
      <w:r w:rsidR="00FF16DB">
        <w:rPr>
          <w:sz w:val="24"/>
          <w:szCs w:val="24"/>
        </w:rPr>
        <w:t>.  T</w:t>
      </w:r>
      <w:r w:rsidR="00E26EA4" w:rsidRPr="00CF5F6B">
        <w:rPr>
          <w:color w:val="222222"/>
          <w:sz w:val="24"/>
          <w:szCs w:val="24"/>
        </w:rPr>
        <w:t xml:space="preserve">he creation and sharing of tools in the human context </w:t>
      </w:r>
      <w:r w:rsidR="00501AE9">
        <w:rPr>
          <w:color w:val="222222"/>
          <w:sz w:val="24"/>
          <w:szCs w:val="24"/>
        </w:rPr>
        <w:t>differs from that of other animals</w:t>
      </w:r>
      <w:r w:rsidR="00FF16DB">
        <w:rPr>
          <w:color w:val="222222"/>
          <w:sz w:val="24"/>
          <w:szCs w:val="24"/>
        </w:rPr>
        <w:t xml:space="preserve"> in that </w:t>
      </w:r>
      <w:r w:rsidR="00501AE9">
        <w:rPr>
          <w:color w:val="222222"/>
          <w:sz w:val="24"/>
          <w:szCs w:val="24"/>
        </w:rPr>
        <w:t>it combines</w:t>
      </w:r>
      <w:r w:rsidR="007A3DDF">
        <w:rPr>
          <w:color w:val="222222"/>
          <w:sz w:val="24"/>
          <w:szCs w:val="24"/>
        </w:rPr>
        <w:t xml:space="preserve"> the material with the ideational</w:t>
      </w:r>
      <w:r w:rsidR="00501AE9">
        <w:rPr>
          <w:color w:val="222222"/>
          <w:sz w:val="24"/>
          <w:szCs w:val="24"/>
        </w:rPr>
        <w:t>.  Human technologies</w:t>
      </w:r>
      <w:r w:rsidR="007A3DDF">
        <w:rPr>
          <w:color w:val="222222"/>
          <w:sz w:val="24"/>
          <w:szCs w:val="24"/>
        </w:rPr>
        <w:t xml:space="preserve"> </w:t>
      </w:r>
      <w:r w:rsidR="007A3DDF" w:rsidRPr="007A3DDF">
        <w:rPr>
          <w:color w:val="222222"/>
          <w:sz w:val="24"/>
          <w:szCs w:val="24"/>
        </w:rPr>
        <w:t>materiali</w:t>
      </w:r>
      <w:r w:rsidR="007A3DDF">
        <w:rPr>
          <w:color w:val="222222"/>
          <w:sz w:val="24"/>
          <w:szCs w:val="24"/>
        </w:rPr>
        <w:t>se</w:t>
      </w:r>
      <w:r w:rsidR="007A3DDF" w:rsidRPr="007A3DDF">
        <w:rPr>
          <w:color w:val="222222"/>
          <w:sz w:val="24"/>
          <w:szCs w:val="24"/>
        </w:rPr>
        <w:t xml:space="preserve"> and sustain worldviews, identities,</w:t>
      </w:r>
      <w:r w:rsidR="007A3DDF">
        <w:rPr>
          <w:color w:val="222222"/>
          <w:sz w:val="24"/>
          <w:szCs w:val="24"/>
        </w:rPr>
        <w:t xml:space="preserve"> </w:t>
      </w:r>
      <w:r w:rsidR="007A3DDF" w:rsidRPr="007A3DDF">
        <w:rPr>
          <w:color w:val="222222"/>
          <w:sz w:val="24"/>
          <w:szCs w:val="24"/>
        </w:rPr>
        <w:t>social relations and life-ways</w:t>
      </w:r>
      <w:r w:rsidR="007A3DDF">
        <w:rPr>
          <w:color w:val="222222"/>
          <w:sz w:val="24"/>
          <w:szCs w:val="24"/>
        </w:rPr>
        <w:t xml:space="preserve"> (Guidon 2015:79-80).</w:t>
      </w:r>
      <w:r w:rsidR="00E26EA4" w:rsidRPr="00CF5F6B">
        <w:rPr>
          <w:color w:val="222222"/>
          <w:sz w:val="24"/>
          <w:szCs w:val="24"/>
        </w:rPr>
        <w:t xml:space="preserve"> Perhaps the most unusual aspect of tool use for humans is that </w:t>
      </w:r>
      <w:r w:rsidR="00382844">
        <w:rPr>
          <w:i/>
          <w:color w:val="222222"/>
          <w:sz w:val="24"/>
          <w:szCs w:val="24"/>
        </w:rPr>
        <w:t xml:space="preserve">tools become </w:t>
      </w:r>
      <w:r w:rsidR="00382844" w:rsidRPr="00A95958">
        <w:rPr>
          <w:i/>
          <w:color w:val="222222"/>
          <w:sz w:val="24"/>
          <w:szCs w:val="24"/>
        </w:rPr>
        <w:t>symbols</w:t>
      </w:r>
      <w:r w:rsidR="00382844">
        <w:rPr>
          <w:color w:val="222222"/>
          <w:sz w:val="24"/>
          <w:szCs w:val="24"/>
        </w:rPr>
        <w:t>, as well as functioning as indexe</w:t>
      </w:r>
      <w:r w:rsidR="00E26EA4" w:rsidRPr="00382844">
        <w:rPr>
          <w:color w:val="222222"/>
          <w:sz w:val="24"/>
          <w:szCs w:val="24"/>
        </w:rPr>
        <w:t>s</w:t>
      </w:r>
      <w:r w:rsidR="00382844">
        <w:rPr>
          <w:color w:val="222222"/>
          <w:sz w:val="24"/>
          <w:szCs w:val="24"/>
        </w:rPr>
        <w:t xml:space="preserve"> and icons</w:t>
      </w:r>
      <w:r w:rsidR="00513084">
        <w:rPr>
          <w:color w:val="222222"/>
          <w:sz w:val="24"/>
          <w:szCs w:val="24"/>
        </w:rPr>
        <w:t xml:space="preserve"> (Pfaffenberger 2001)</w:t>
      </w:r>
      <w:r w:rsidR="00E26EA4" w:rsidRPr="00CF5F6B">
        <w:rPr>
          <w:color w:val="222222"/>
          <w:sz w:val="24"/>
          <w:szCs w:val="24"/>
        </w:rPr>
        <w:t xml:space="preserve">. </w:t>
      </w:r>
      <w:r w:rsidR="00382844">
        <w:rPr>
          <w:color w:val="222222"/>
          <w:sz w:val="24"/>
          <w:szCs w:val="24"/>
        </w:rPr>
        <w:t xml:space="preserve"> </w:t>
      </w:r>
    </w:p>
    <w:p w14:paraId="6F934E96" w14:textId="6828877E" w:rsidR="00B7355E" w:rsidRPr="00CF5F6B" w:rsidRDefault="00382844" w:rsidP="00E87EFF">
      <w:pPr>
        <w:pStyle w:val="NormalWeb"/>
        <w:spacing w:line="480" w:lineRule="auto"/>
        <w:rPr>
          <w:color w:val="222222"/>
          <w:sz w:val="24"/>
          <w:szCs w:val="24"/>
        </w:rPr>
      </w:pPr>
      <w:r>
        <w:rPr>
          <w:color w:val="222222"/>
          <w:sz w:val="24"/>
          <w:szCs w:val="24"/>
        </w:rPr>
        <w:t>The symbolic</w:t>
      </w:r>
      <w:r w:rsidR="00A13DEE" w:rsidRPr="00CF5F6B">
        <w:rPr>
          <w:color w:val="222222"/>
          <w:sz w:val="24"/>
          <w:szCs w:val="24"/>
        </w:rPr>
        <w:t xml:space="preserve"> aspect of technology is well theorized and empirically supported in sociological studies of technolog</w:t>
      </w:r>
      <w:r w:rsidR="00721C2E" w:rsidRPr="00CF5F6B">
        <w:rPr>
          <w:color w:val="222222"/>
          <w:sz w:val="24"/>
          <w:szCs w:val="24"/>
        </w:rPr>
        <w:t>ies</w:t>
      </w:r>
      <w:r w:rsidR="00A13DEE" w:rsidRPr="00CF5F6B">
        <w:rPr>
          <w:color w:val="222222"/>
          <w:sz w:val="24"/>
          <w:szCs w:val="24"/>
        </w:rPr>
        <w:t xml:space="preserve"> in contemporary and </w:t>
      </w:r>
      <w:r w:rsidR="00721C2E" w:rsidRPr="00CF5F6B">
        <w:rPr>
          <w:color w:val="222222"/>
          <w:sz w:val="24"/>
          <w:szCs w:val="24"/>
        </w:rPr>
        <w:t xml:space="preserve"> historical</w:t>
      </w:r>
      <w:r w:rsidR="00A13DEE" w:rsidRPr="00CF5F6B">
        <w:rPr>
          <w:color w:val="222222"/>
          <w:sz w:val="24"/>
          <w:szCs w:val="24"/>
        </w:rPr>
        <w:t xml:space="preserve"> contexts</w:t>
      </w:r>
      <w:r w:rsidR="00080BA9">
        <w:rPr>
          <w:color w:val="222222"/>
          <w:sz w:val="24"/>
          <w:szCs w:val="24"/>
        </w:rPr>
        <w:t xml:space="preserve"> and in archaeological contexts with</w:t>
      </w:r>
      <w:r w:rsidR="00C30E7B">
        <w:rPr>
          <w:color w:val="222222"/>
          <w:sz w:val="24"/>
          <w:szCs w:val="24"/>
        </w:rPr>
        <w:t xml:space="preserve"> diverse</w:t>
      </w:r>
      <w:r w:rsidR="00080BA9">
        <w:rPr>
          <w:color w:val="222222"/>
          <w:sz w:val="24"/>
          <w:szCs w:val="24"/>
        </w:rPr>
        <w:t xml:space="preserve"> and chronologically well-constrained</w:t>
      </w:r>
      <w:r w:rsidR="003D1527">
        <w:rPr>
          <w:color w:val="222222"/>
          <w:sz w:val="24"/>
          <w:szCs w:val="24"/>
        </w:rPr>
        <w:t xml:space="preserve"> data</w:t>
      </w:r>
      <w:r w:rsidR="00A13DEE" w:rsidRPr="00CF5F6B">
        <w:rPr>
          <w:color w:val="222222"/>
          <w:sz w:val="24"/>
          <w:szCs w:val="24"/>
        </w:rPr>
        <w:t xml:space="preserve"> (</w:t>
      </w:r>
      <w:r w:rsidR="00721C2E" w:rsidRPr="00CF5F6B">
        <w:rPr>
          <w:color w:val="222222"/>
          <w:sz w:val="24"/>
          <w:szCs w:val="24"/>
        </w:rPr>
        <w:t>e</w:t>
      </w:r>
      <w:r w:rsidR="003D1527">
        <w:rPr>
          <w:color w:val="222222"/>
          <w:sz w:val="24"/>
          <w:szCs w:val="24"/>
        </w:rPr>
        <w:t>.</w:t>
      </w:r>
      <w:r w:rsidR="00721C2E" w:rsidRPr="00CF5F6B">
        <w:rPr>
          <w:color w:val="222222"/>
          <w:sz w:val="24"/>
          <w:szCs w:val="24"/>
        </w:rPr>
        <w:t>g</w:t>
      </w:r>
      <w:r w:rsidR="003D1527">
        <w:rPr>
          <w:color w:val="222222"/>
          <w:sz w:val="24"/>
          <w:szCs w:val="24"/>
        </w:rPr>
        <w:t>.</w:t>
      </w:r>
      <w:r w:rsidR="00721C2E" w:rsidRPr="00CF5F6B">
        <w:rPr>
          <w:color w:val="222222"/>
          <w:sz w:val="24"/>
          <w:szCs w:val="24"/>
        </w:rPr>
        <w:t xml:space="preserve">, </w:t>
      </w:r>
      <w:r w:rsidR="00403B52" w:rsidRPr="00CF5F6B">
        <w:rPr>
          <w:color w:val="222222"/>
          <w:sz w:val="24"/>
          <w:szCs w:val="24"/>
        </w:rPr>
        <w:t xml:space="preserve">Hodder 1982; </w:t>
      </w:r>
      <w:r w:rsidR="00FF6689" w:rsidRPr="00CF5F6B">
        <w:rPr>
          <w:color w:val="222222"/>
          <w:sz w:val="24"/>
          <w:szCs w:val="24"/>
        </w:rPr>
        <w:t>Kopytoff 1986</w:t>
      </w:r>
      <w:r w:rsidR="001326C2" w:rsidRPr="00CF5F6B">
        <w:rPr>
          <w:color w:val="222222"/>
          <w:sz w:val="24"/>
          <w:szCs w:val="24"/>
        </w:rPr>
        <w:t xml:space="preserve">; </w:t>
      </w:r>
      <w:r w:rsidR="00721C2E" w:rsidRPr="00CF5F6B">
        <w:rPr>
          <w:color w:val="222222"/>
          <w:sz w:val="24"/>
          <w:szCs w:val="24"/>
        </w:rPr>
        <w:t xml:space="preserve">Pinch and Bijker 1984; </w:t>
      </w:r>
      <w:r w:rsidR="00A13DEE" w:rsidRPr="00CF5F6B">
        <w:rPr>
          <w:color w:val="222222"/>
          <w:sz w:val="24"/>
          <w:szCs w:val="24"/>
        </w:rPr>
        <w:t>Latour</w:t>
      </w:r>
      <w:r w:rsidR="00721C2E" w:rsidRPr="00CF5F6B">
        <w:rPr>
          <w:color w:val="222222"/>
          <w:sz w:val="24"/>
          <w:szCs w:val="24"/>
        </w:rPr>
        <w:t xml:space="preserve"> 1992</w:t>
      </w:r>
      <w:r w:rsidR="00286C24" w:rsidRPr="00CF5F6B">
        <w:rPr>
          <w:color w:val="222222"/>
          <w:sz w:val="24"/>
          <w:szCs w:val="24"/>
        </w:rPr>
        <w:t xml:space="preserve">; </w:t>
      </w:r>
      <w:r w:rsidR="00E14C07" w:rsidRPr="00CF5F6B">
        <w:rPr>
          <w:color w:val="222222"/>
          <w:sz w:val="24"/>
          <w:szCs w:val="24"/>
        </w:rPr>
        <w:t>Ingold 1993;</w:t>
      </w:r>
      <w:r w:rsidR="00052881" w:rsidRPr="00CF5F6B">
        <w:rPr>
          <w:color w:val="222222"/>
          <w:sz w:val="24"/>
          <w:szCs w:val="24"/>
        </w:rPr>
        <w:t xml:space="preserve"> </w:t>
      </w:r>
      <w:r w:rsidR="00E14C07" w:rsidRPr="00CF5F6B">
        <w:rPr>
          <w:color w:val="222222"/>
          <w:sz w:val="24"/>
          <w:szCs w:val="24"/>
        </w:rPr>
        <w:t xml:space="preserve">Gosden </w:t>
      </w:r>
      <w:r w:rsidR="00EB4C33" w:rsidRPr="00CF5F6B">
        <w:rPr>
          <w:color w:val="222222"/>
          <w:sz w:val="24"/>
          <w:szCs w:val="24"/>
        </w:rPr>
        <w:t>2005</w:t>
      </w:r>
      <w:r w:rsidR="00E14C07" w:rsidRPr="00CF5F6B">
        <w:rPr>
          <w:color w:val="222222"/>
          <w:sz w:val="24"/>
          <w:szCs w:val="24"/>
        </w:rPr>
        <w:t>;</w:t>
      </w:r>
      <w:r w:rsidR="00052881" w:rsidRPr="00CF5F6B">
        <w:rPr>
          <w:color w:val="222222"/>
          <w:sz w:val="24"/>
          <w:szCs w:val="24"/>
        </w:rPr>
        <w:t xml:space="preserve"> </w:t>
      </w:r>
      <w:r w:rsidR="00286C24" w:rsidRPr="00CF5F6B">
        <w:rPr>
          <w:color w:val="222222"/>
          <w:sz w:val="24"/>
          <w:szCs w:val="24"/>
        </w:rPr>
        <w:t>Hodder</w:t>
      </w:r>
      <w:r w:rsidR="00FF6689" w:rsidRPr="00CF5F6B">
        <w:rPr>
          <w:color w:val="222222"/>
          <w:sz w:val="24"/>
          <w:szCs w:val="24"/>
        </w:rPr>
        <w:t xml:space="preserve"> </w:t>
      </w:r>
      <w:r w:rsidR="00286C24" w:rsidRPr="00CF5F6B">
        <w:rPr>
          <w:color w:val="222222"/>
          <w:sz w:val="24"/>
          <w:szCs w:val="24"/>
        </w:rPr>
        <w:t>2012</w:t>
      </w:r>
      <w:r w:rsidR="003D1527">
        <w:rPr>
          <w:color w:val="222222"/>
          <w:sz w:val="24"/>
          <w:szCs w:val="24"/>
        </w:rPr>
        <w:t>; Wallis 2013</w:t>
      </w:r>
      <w:r w:rsidR="00721C2E" w:rsidRPr="00CF5F6B">
        <w:rPr>
          <w:color w:val="222222"/>
          <w:sz w:val="24"/>
          <w:szCs w:val="24"/>
        </w:rPr>
        <w:t xml:space="preserve">). </w:t>
      </w:r>
      <w:r w:rsidR="00080BA9" w:rsidRPr="00080BA9">
        <w:rPr>
          <w:color w:val="222222"/>
          <w:sz w:val="24"/>
          <w:szCs w:val="24"/>
        </w:rPr>
        <w:t xml:space="preserve">The </w:t>
      </w:r>
      <w:r w:rsidR="003D1527">
        <w:rPr>
          <w:color w:val="222222"/>
          <w:sz w:val="24"/>
          <w:szCs w:val="24"/>
        </w:rPr>
        <w:t xml:space="preserve">obvious </w:t>
      </w:r>
      <w:r w:rsidR="00080BA9" w:rsidRPr="00080BA9">
        <w:rPr>
          <w:color w:val="222222"/>
          <w:sz w:val="24"/>
          <w:szCs w:val="24"/>
        </w:rPr>
        <w:t>limitation of this approach for</w:t>
      </w:r>
      <w:r w:rsidR="003D1527">
        <w:rPr>
          <w:color w:val="222222"/>
          <w:sz w:val="24"/>
          <w:szCs w:val="24"/>
        </w:rPr>
        <w:t xml:space="preserve"> </w:t>
      </w:r>
      <w:r w:rsidR="00080BA9" w:rsidRPr="00080BA9">
        <w:rPr>
          <w:color w:val="222222"/>
          <w:sz w:val="24"/>
          <w:szCs w:val="24"/>
        </w:rPr>
        <w:t>archaeologists</w:t>
      </w:r>
      <w:r w:rsidR="003D1527">
        <w:rPr>
          <w:color w:val="222222"/>
          <w:sz w:val="24"/>
          <w:szCs w:val="24"/>
        </w:rPr>
        <w:t xml:space="preserve"> working with early to mid-Pleistocene material</w:t>
      </w:r>
      <w:r w:rsidR="00221961">
        <w:rPr>
          <w:color w:val="222222"/>
          <w:sz w:val="24"/>
          <w:szCs w:val="24"/>
        </w:rPr>
        <w:t xml:space="preserve"> </w:t>
      </w:r>
      <w:r w:rsidR="00080BA9" w:rsidRPr="00080BA9">
        <w:rPr>
          <w:color w:val="222222"/>
          <w:sz w:val="24"/>
          <w:szCs w:val="24"/>
        </w:rPr>
        <w:t>is that we do not have access to texts or verbal accounts that enrich sociological analyses</w:t>
      </w:r>
      <w:r w:rsidR="003D1527">
        <w:rPr>
          <w:color w:val="222222"/>
          <w:sz w:val="24"/>
          <w:szCs w:val="24"/>
        </w:rPr>
        <w:t>.  Nor do we have the broader range of material culture found in</w:t>
      </w:r>
      <w:r w:rsidR="00C30E7B">
        <w:rPr>
          <w:color w:val="222222"/>
          <w:sz w:val="24"/>
          <w:szCs w:val="24"/>
        </w:rPr>
        <w:t xml:space="preserve"> some</w:t>
      </w:r>
      <w:r w:rsidR="003D1527">
        <w:rPr>
          <w:color w:val="222222"/>
          <w:sz w:val="24"/>
          <w:szCs w:val="24"/>
        </w:rPr>
        <w:t xml:space="preserve"> later Pleistocene</w:t>
      </w:r>
      <w:r w:rsidR="00C30E7B">
        <w:rPr>
          <w:color w:val="222222"/>
          <w:sz w:val="24"/>
          <w:szCs w:val="24"/>
        </w:rPr>
        <w:t xml:space="preserve"> contexts with which to</w:t>
      </w:r>
      <w:r w:rsidR="00A02705">
        <w:rPr>
          <w:color w:val="222222"/>
          <w:sz w:val="24"/>
          <w:szCs w:val="24"/>
        </w:rPr>
        <w:t xml:space="preserve"> distinguish indexes and icons as well as</w:t>
      </w:r>
      <w:r w:rsidR="00C30E7B">
        <w:rPr>
          <w:color w:val="222222"/>
          <w:sz w:val="24"/>
          <w:szCs w:val="24"/>
        </w:rPr>
        <w:t xml:space="preserve"> a range of tool-making conventions, and we must contend with a discontinuous and often poorly-dated record (Shea 2017)</w:t>
      </w:r>
      <w:r w:rsidR="00080BA9" w:rsidRPr="00080BA9">
        <w:rPr>
          <w:color w:val="222222"/>
          <w:sz w:val="24"/>
          <w:szCs w:val="24"/>
        </w:rPr>
        <w:t>. We can, however, draw inferences about the past existence of meaning</w:t>
      </w:r>
      <w:r w:rsidR="00080BA9">
        <w:rPr>
          <w:color w:val="222222"/>
          <w:sz w:val="24"/>
          <w:szCs w:val="24"/>
        </w:rPr>
        <w:t>-making</w:t>
      </w:r>
      <w:r w:rsidR="00080BA9" w:rsidRPr="00080BA9">
        <w:rPr>
          <w:color w:val="222222"/>
          <w:sz w:val="24"/>
          <w:szCs w:val="24"/>
        </w:rPr>
        <w:t xml:space="preserve"> in a semiotic sense from the judicious use of human and non-human analogues, recognising their inherent limitations (e</w:t>
      </w:r>
      <w:r w:rsidR="00080BA9">
        <w:rPr>
          <w:color w:val="222222"/>
          <w:sz w:val="24"/>
          <w:szCs w:val="24"/>
        </w:rPr>
        <w:t>.</w:t>
      </w:r>
      <w:r w:rsidR="00080BA9" w:rsidRPr="00080BA9">
        <w:rPr>
          <w:color w:val="222222"/>
          <w:sz w:val="24"/>
          <w:szCs w:val="24"/>
        </w:rPr>
        <w:t>g</w:t>
      </w:r>
      <w:r w:rsidR="00080BA9">
        <w:rPr>
          <w:color w:val="222222"/>
          <w:sz w:val="24"/>
          <w:szCs w:val="24"/>
        </w:rPr>
        <w:t>.</w:t>
      </w:r>
      <w:r w:rsidR="00080BA9" w:rsidRPr="00080BA9">
        <w:rPr>
          <w:color w:val="222222"/>
          <w:sz w:val="24"/>
          <w:szCs w:val="24"/>
        </w:rPr>
        <w:t xml:space="preserve">, Wobst 1978; McGrew 2010), combined with experimental archaeology with direct application to the archaeological record (Stout et al. 2019). The latter generates observations on the social and cognitive processes involved in interactions with objects (Gärdenfors and Högberg 2017).  </w:t>
      </w:r>
      <w:r w:rsidR="00052881" w:rsidRPr="00CF5F6B">
        <w:rPr>
          <w:color w:val="222222"/>
          <w:sz w:val="24"/>
          <w:szCs w:val="24"/>
        </w:rPr>
        <w:t xml:space="preserve">Research in cognitive archaeology </w:t>
      </w:r>
      <w:r w:rsidR="00FA4BB8" w:rsidRPr="00CF5F6B">
        <w:rPr>
          <w:color w:val="222222"/>
          <w:sz w:val="24"/>
          <w:szCs w:val="24"/>
        </w:rPr>
        <w:t>adds</w:t>
      </w:r>
      <w:r w:rsidR="00052881" w:rsidRPr="00CF5F6B">
        <w:rPr>
          <w:color w:val="222222"/>
          <w:sz w:val="24"/>
          <w:szCs w:val="24"/>
        </w:rPr>
        <w:t xml:space="preserve"> to the understanding of </w:t>
      </w:r>
      <w:r w:rsidR="00FA4BB8" w:rsidRPr="00CF5F6B">
        <w:rPr>
          <w:color w:val="222222"/>
          <w:sz w:val="24"/>
          <w:szCs w:val="24"/>
        </w:rPr>
        <w:t>tool-making and use</w:t>
      </w:r>
      <w:r w:rsidR="00052881" w:rsidRPr="00CF5F6B">
        <w:rPr>
          <w:color w:val="222222"/>
          <w:sz w:val="24"/>
          <w:szCs w:val="24"/>
        </w:rPr>
        <w:t xml:space="preserve"> as embodied </w:t>
      </w:r>
      <w:r w:rsidR="00501AE9">
        <w:rPr>
          <w:color w:val="222222"/>
          <w:sz w:val="24"/>
          <w:szCs w:val="24"/>
        </w:rPr>
        <w:t xml:space="preserve">biocultural </w:t>
      </w:r>
      <w:r w:rsidR="00FA4BB8" w:rsidRPr="00CF5F6B">
        <w:rPr>
          <w:color w:val="222222"/>
          <w:sz w:val="24"/>
          <w:szCs w:val="24"/>
        </w:rPr>
        <w:t>behaviours integrating perception and action with</w:t>
      </w:r>
      <w:r w:rsidR="0075566A" w:rsidRPr="00CF5F6B">
        <w:rPr>
          <w:color w:val="222222"/>
          <w:sz w:val="24"/>
          <w:szCs w:val="24"/>
        </w:rPr>
        <w:t>in</w:t>
      </w:r>
      <w:r w:rsidR="00F4145D">
        <w:rPr>
          <w:color w:val="222222"/>
          <w:sz w:val="24"/>
          <w:szCs w:val="24"/>
        </w:rPr>
        <w:t xml:space="preserve"> </w:t>
      </w:r>
      <w:r w:rsidR="00E00F44">
        <w:rPr>
          <w:color w:val="222222"/>
          <w:sz w:val="24"/>
          <w:szCs w:val="24"/>
        </w:rPr>
        <w:t xml:space="preserve">wider physical </w:t>
      </w:r>
      <w:r w:rsidR="00FA4BB8" w:rsidRPr="00CF5F6B">
        <w:rPr>
          <w:color w:val="222222"/>
          <w:sz w:val="24"/>
          <w:szCs w:val="24"/>
        </w:rPr>
        <w:t>and social environment</w:t>
      </w:r>
      <w:r w:rsidR="00F4145D">
        <w:rPr>
          <w:color w:val="222222"/>
          <w:sz w:val="24"/>
          <w:szCs w:val="24"/>
        </w:rPr>
        <w:t>s</w:t>
      </w:r>
      <w:r w:rsidR="00FA4BB8" w:rsidRPr="00CF5F6B">
        <w:rPr>
          <w:color w:val="222222"/>
          <w:sz w:val="24"/>
          <w:szCs w:val="24"/>
        </w:rPr>
        <w:t xml:space="preserve"> (</w:t>
      </w:r>
      <w:r w:rsidR="00080BA9" w:rsidRPr="00CF5F6B">
        <w:rPr>
          <w:color w:val="222222"/>
          <w:sz w:val="24"/>
          <w:szCs w:val="24"/>
        </w:rPr>
        <w:t>Leroi Gourhan 1993</w:t>
      </w:r>
      <w:r w:rsidR="00080BA9">
        <w:rPr>
          <w:color w:val="222222"/>
          <w:sz w:val="24"/>
          <w:szCs w:val="24"/>
        </w:rPr>
        <w:t>;</w:t>
      </w:r>
      <w:r w:rsidR="00274A39">
        <w:rPr>
          <w:color w:val="222222"/>
          <w:sz w:val="24"/>
          <w:szCs w:val="24"/>
        </w:rPr>
        <w:t xml:space="preserve"> </w:t>
      </w:r>
      <w:r w:rsidR="00FA4BB8" w:rsidRPr="00CF5F6B">
        <w:rPr>
          <w:color w:val="222222"/>
          <w:sz w:val="24"/>
          <w:szCs w:val="24"/>
        </w:rPr>
        <w:t>Stout 2002</w:t>
      </w:r>
      <w:r w:rsidR="00080BA9">
        <w:rPr>
          <w:color w:val="222222"/>
          <w:sz w:val="24"/>
          <w:szCs w:val="24"/>
        </w:rPr>
        <w:t>, Stout et al. 2019</w:t>
      </w:r>
      <w:r w:rsidR="00FA4BB8" w:rsidRPr="00CF5F6B">
        <w:rPr>
          <w:color w:val="222222"/>
          <w:sz w:val="24"/>
          <w:szCs w:val="24"/>
        </w:rPr>
        <w:t>; Malafouris 2013</w:t>
      </w:r>
      <w:r w:rsidR="00E00F44">
        <w:rPr>
          <w:color w:val="222222"/>
          <w:sz w:val="24"/>
          <w:szCs w:val="24"/>
        </w:rPr>
        <w:t xml:space="preserve">; </w:t>
      </w:r>
      <w:r w:rsidR="00CE1A37">
        <w:rPr>
          <w:color w:val="222222"/>
          <w:sz w:val="24"/>
          <w:szCs w:val="24"/>
        </w:rPr>
        <w:t xml:space="preserve">Uomini and Meyer 2013; </w:t>
      </w:r>
      <w:r w:rsidR="00080BA9" w:rsidRPr="00CF5F6B">
        <w:rPr>
          <w:color w:val="222222"/>
          <w:sz w:val="24"/>
          <w:szCs w:val="24"/>
        </w:rPr>
        <w:t>Fairlie and Barham 2016</w:t>
      </w:r>
      <w:r w:rsidR="00080BA9">
        <w:rPr>
          <w:color w:val="222222"/>
          <w:sz w:val="24"/>
          <w:szCs w:val="24"/>
        </w:rPr>
        <w:t xml:space="preserve">; </w:t>
      </w:r>
      <w:r w:rsidR="00E00F44" w:rsidRPr="00193322">
        <w:rPr>
          <w:color w:val="222222"/>
          <w:sz w:val="24"/>
          <w:szCs w:val="24"/>
        </w:rPr>
        <w:t>Overmann and Wynn 2019</w:t>
      </w:r>
      <w:r w:rsidR="00FA4BB8" w:rsidRPr="00CF5F6B">
        <w:rPr>
          <w:color w:val="222222"/>
          <w:sz w:val="24"/>
          <w:szCs w:val="24"/>
        </w:rPr>
        <w:t xml:space="preserve">).  </w:t>
      </w:r>
    </w:p>
    <w:p w14:paraId="2D4A8E24" w14:textId="77777777" w:rsidR="00865016" w:rsidRPr="00CF5F6B" w:rsidRDefault="00865016" w:rsidP="001058CC">
      <w:pPr>
        <w:pStyle w:val="NormalWeb"/>
        <w:spacing w:before="0" w:beforeAutospacing="0" w:after="0" w:afterAutospacing="0" w:line="480" w:lineRule="auto"/>
        <w:rPr>
          <w:color w:val="222222"/>
          <w:sz w:val="24"/>
          <w:szCs w:val="24"/>
        </w:rPr>
      </w:pPr>
    </w:p>
    <w:p w14:paraId="701C9116" w14:textId="2CC338B1" w:rsidR="0009343C" w:rsidRPr="00CF5F6B" w:rsidRDefault="00F07FED" w:rsidP="001058CC">
      <w:pPr>
        <w:pStyle w:val="NormalWeb"/>
        <w:spacing w:before="0" w:beforeAutospacing="0" w:after="0" w:afterAutospacing="0" w:line="480" w:lineRule="auto"/>
        <w:rPr>
          <w:i/>
          <w:color w:val="222222"/>
          <w:sz w:val="24"/>
          <w:szCs w:val="24"/>
        </w:rPr>
      </w:pPr>
      <w:r>
        <w:rPr>
          <w:i/>
          <w:color w:val="222222"/>
          <w:sz w:val="24"/>
          <w:szCs w:val="24"/>
        </w:rPr>
        <w:t>Creating meaning with tools: i</w:t>
      </w:r>
      <w:r w:rsidR="001D2ADD" w:rsidRPr="00CF5F6B">
        <w:rPr>
          <w:i/>
          <w:color w:val="222222"/>
          <w:sz w:val="24"/>
          <w:szCs w:val="24"/>
        </w:rPr>
        <w:t>nferences from s</w:t>
      </w:r>
      <w:r w:rsidR="0009343C" w:rsidRPr="00CF5F6B">
        <w:rPr>
          <w:i/>
          <w:color w:val="222222"/>
          <w:sz w:val="24"/>
          <w:szCs w:val="24"/>
        </w:rPr>
        <w:t>ocial constructi</w:t>
      </w:r>
      <w:r w:rsidR="009841D1" w:rsidRPr="00CF5F6B">
        <w:rPr>
          <w:i/>
          <w:color w:val="222222"/>
          <w:sz w:val="24"/>
          <w:szCs w:val="24"/>
        </w:rPr>
        <w:t>on</w:t>
      </w:r>
      <w:r w:rsidR="0009343C" w:rsidRPr="00CF5F6B">
        <w:rPr>
          <w:i/>
          <w:color w:val="222222"/>
          <w:sz w:val="24"/>
          <w:szCs w:val="24"/>
        </w:rPr>
        <w:t>ism</w:t>
      </w:r>
    </w:p>
    <w:p w14:paraId="06BAEA08" w14:textId="7DDE807C" w:rsidR="00DD6635" w:rsidRPr="00CF5F6B" w:rsidRDefault="00321A9D" w:rsidP="001058CC">
      <w:pPr>
        <w:pStyle w:val="NormalWeb"/>
        <w:spacing w:before="0" w:beforeAutospacing="0" w:after="0" w:afterAutospacing="0" w:line="480" w:lineRule="auto"/>
        <w:rPr>
          <w:color w:val="222222"/>
          <w:sz w:val="24"/>
          <w:szCs w:val="24"/>
        </w:rPr>
      </w:pPr>
      <w:r w:rsidRPr="00CF5F6B">
        <w:rPr>
          <w:color w:val="222222"/>
          <w:sz w:val="24"/>
          <w:szCs w:val="24"/>
        </w:rPr>
        <w:t>Social constructi</w:t>
      </w:r>
      <w:r w:rsidR="009841D1" w:rsidRPr="00CF5F6B">
        <w:rPr>
          <w:color w:val="222222"/>
          <w:sz w:val="24"/>
          <w:szCs w:val="24"/>
        </w:rPr>
        <w:t>on</w:t>
      </w:r>
      <w:r w:rsidRPr="00CF5F6B">
        <w:rPr>
          <w:color w:val="222222"/>
          <w:sz w:val="24"/>
          <w:szCs w:val="24"/>
        </w:rPr>
        <w:t>ists working cross-culturally among pre-industrial societies</w:t>
      </w:r>
      <w:r w:rsidR="00B04D27" w:rsidRPr="00CF5F6B">
        <w:rPr>
          <w:color w:val="222222"/>
          <w:sz w:val="24"/>
          <w:szCs w:val="24"/>
        </w:rPr>
        <w:t>,</w:t>
      </w:r>
      <w:r w:rsidRPr="00CF5F6B">
        <w:rPr>
          <w:color w:val="222222"/>
          <w:sz w:val="24"/>
          <w:szCs w:val="24"/>
        </w:rPr>
        <w:t xml:space="preserve"> </w:t>
      </w:r>
      <w:r w:rsidR="00467BA1" w:rsidRPr="00CF5F6B">
        <w:rPr>
          <w:color w:val="222222"/>
          <w:sz w:val="24"/>
          <w:szCs w:val="24"/>
        </w:rPr>
        <w:t>and with an eye to the archaeological record</w:t>
      </w:r>
      <w:r w:rsidR="00B04D27" w:rsidRPr="00CF5F6B">
        <w:rPr>
          <w:color w:val="222222"/>
          <w:sz w:val="24"/>
          <w:szCs w:val="24"/>
        </w:rPr>
        <w:t>,</w:t>
      </w:r>
      <w:r w:rsidR="00467BA1" w:rsidRPr="00CF5F6B">
        <w:rPr>
          <w:color w:val="222222"/>
          <w:sz w:val="24"/>
          <w:szCs w:val="24"/>
        </w:rPr>
        <w:t xml:space="preserve"> provi</w:t>
      </w:r>
      <w:r w:rsidR="00DD6635" w:rsidRPr="00CF5F6B">
        <w:rPr>
          <w:color w:val="222222"/>
          <w:sz w:val="24"/>
          <w:szCs w:val="24"/>
        </w:rPr>
        <w:t xml:space="preserve">de useful generalisations </w:t>
      </w:r>
      <w:r w:rsidR="00F07FED">
        <w:rPr>
          <w:color w:val="222222"/>
          <w:sz w:val="24"/>
          <w:szCs w:val="24"/>
        </w:rPr>
        <w:t xml:space="preserve">on symbol-use </w:t>
      </w:r>
      <w:r w:rsidR="008D2B5C" w:rsidRPr="00CF5F6B">
        <w:rPr>
          <w:color w:val="222222"/>
          <w:sz w:val="24"/>
          <w:szCs w:val="24"/>
        </w:rPr>
        <w:t>applicable</w:t>
      </w:r>
      <w:r w:rsidR="00467BA1" w:rsidRPr="00CF5F6B">
        <w:rPr>
          <w:color w:val="222222"/>
          <w:sz w:val="24"/>
          <w:szCs w:val="24"/>
        </w:rPr>
        <w:t xml:space="preserve"> to the past.  </w:t>
      </w:r>
      <w:r w:rsidR="00DD6635" w:rsidRPr="00CF5F6B">
        <w:rPr>
          <w:color w:val="222222"/>
          <w:sz w:val="24"/>
          <w:szCs w:val="24"/>
        </w:rPr>
        <w:t>Killick</w:t>
      </w:r>
      <w:r w:rsidR="00094A5C" w:rsidRPr="00CF5F6B">
        <w:rPr>
          <w:color w:val="222222"/>
          <w:sz w:val="24"/>
          <w:szCs w:val="24"/>
        </w:rPr>
        <w:t xml:space="preserve"> (2004:573-4) outlines three basic</w:t>
      </w:r>
      <w:r w:rsidR="00DD6635" w:rsidRPr="00CF5F6B">
        <w:rPr>
          <w:color w:val="222222"/>
          <w:sz w:val="24"/>
          <w:szCs w:val="24"/>
        </w:rPr>
        <w:t xml:space="preserve"> differences</w:t>
      </w:r>
      <w:r w:rsidR="00094A5C" w:rsidRPr="00CF5F6B">
        <w:rPr>
          <w:color w:val="222222"/>
          <w:sz w:val="24"/>
          <w:szCs w:val="24"/>
        </w:rPr>
        <w:t xml:space="preserve"> between pre-industrial and industrial societies in relation to </w:t>
      </w:r>
      <w:r w:rsidR="00865016">
        <w:rPr>
          <w:color w:val="222222"/>
          <w:sz w:val="24"/>
          <w:szCs w:val="24"/>
        </w:rPr>
        <w:t xml:space="preserve">the </w:t>
      </w:r>
      <w:r w:rsidR="00094A5C" w:rsidRPr="00CF5F6B">
        <w:rPr>
          <w:color w:val="222222"/>
          <w:sz w:val="24"/>
          <w:szCs w:val="24"/>
        </w:rPr>
        <w:t>social transmission of technologies</w:t>
      </w:r>
      <w:r w:rsidR="007A3DDF">
        <w:rPr>
          <w:color w:val="222222"/>
          <w:sz w:val="24"/>
          <w:szCs w:val="24"/>
        </w:rPr>
        <w:t>,</w:t>
      </w:r>
      <w:r w:rsidR="00DD551B">
        <w:rPr>
          <w:color w:val="222222"/>
          <w:sz w:val="24"/>
          <w:szCs w:val="24"/>
        </w:rPr>
        <w:t xml:space="preserve"> </w:t>
      </w:r>
      <w:r w:rsidR="007A3DDF">
        <w:rPr>
          <w:color w:val="222222"/>
          <w:sz w:val="24"/>
          <w:szCs w:val="24"/>
        </w:rPr>
        <w:t xml:space="preserve">and </w:t>
      </w:r>
      <w:r w:rsidR="00DD551B">
        <w:rPr>
          <w:color w:val="222222"/>
          <w:sz w:val="24"/>
          <w:szCs w:val="24"/>
        </w:rPr>
        <w:t>the</w:t>
      </w:r>
      <w:r w:rsidR="002C6678">
        <w:rPr>
          <w:color w:val="222222"/>
          <w:sz w:val="24"/>
          <w:szCs w:val="24"/>
        </w:rPr>
        <w:t xml:space="preserve"> ideational roles</w:t>
      </w:r>
      <w:r w:rsidR="00DD551B">
        <w:rPr>
          <w:color w:val="222222"/>
          <w:sz w:val="24"/>
          <w:szCs w:val="24"/>
        </w:rPr>
        <w:t xml:space="preserve"> of tools and technologies</w:t>
      </w:r>
      <w:r w:rsidR="00094A5C" w:rsidRPr="00CF5F6B">
        <w:rPr>
          <w:color w:val="222222"/>
          <w:sz w:val="24"/>
          <w:szCs w:val="24"/>
        </w:rPr>
        <w:t xml:space="preserve">.  </w:t>
      </w:r>
      <w:r w:rsidR="001D2ADD" w:rsidRPr="00CF5F6B">
        <w:rPr>
          <w:color w:val="222222"/>
          <w:sz w:val="24"/>
          <w:szCs w:val="24"/>
        </w:rPr>
        <w:t>T</w:t>
      </w:r>
      <w:r w:rsidR="00DD6635" w:rsidRPr="00CF5F6B">
        <w:rPr>
          <w:color w:val="222222"/>
          <w:sz w:val="24"/>
          <w:szCs w:val="24"/>
        </w:rPr>
        <w:t>he</w:t>
      </w:r>
      <w:r w:rsidR="00B04D27" w:rsidRPr="00CF5F6B">
        <w:rPr>
          <w:color w:val="222222"/>
          <w:sz w:val="24"/>
          <w:szCs w:val="24"/>
        </w:rPr>
        <w:t xml:space="preserve"> learning of technical skills ta</w:t>
      </w:r>
      <w:r w:rsidR="00DD6635" w:rsidRPr="00CF5F6B">
        <w:rPr>
          <w:color w:val="222222"/>
          <w:sz w:val="24"/>
          <w:szCs w:val="24"/>
        </w:rPr>
        <w:t>k</w:t>
      </w:r>
      <w:r w:rsidR="00B04D27" w:rsidRPr="00CF5F6B">
        <w:rPr>
          <w:color w:val="222222"/>
          <w:sz w:val="24"/>
          <w:szCs w:val="24"/>
        </w:rPr>
        <w:t>es</w:t>
      </w:r>
      <w:r w:rsidR="00DD6635" w:rsidRPr="00CF5F6B">
        <w:rPr>
          <w:color w:val="222222"/>
          <w:sz w:val="24"/>
          <w:szCs w:val="24"/>
        </w:rPr>
        <w:t xml:space="preserve"> place </w:t>
      </w:r>
      <w:r w:rsidR="00094A5C" w:rsidRPr="00CF5F6B">
        <w:rPr>
          <w:color w:val="222222"/>
          <w:sz w:val="24"/>
          <w:szCs w:val="24"/>
        </w:rPr>
        <w:t>using a</w:t>
      </w:r>
      <w:r w:rsidR="00DD6635" w:rsidRPr="00CF5F6B">
        <w:rPr>
          <w:color w:val="222222"/>
          <w:sz w:val="24"/>
          <w:szCs w:val="24"/>
        </w:rPr>
        <w:t xml:space="preserve"> combination of </w:t>
      </w:r>
      <w:r w:rsidR="00094A5C" w:rsidRPr="00CF5F6B">
        <w:rPr>
          <w:color w:val="222222"/>
          <w:sz w:val="24"/>
          <w:szCs w:val="24"/>
        </w:rPr>
        <w:t xml:space="preserve">language, gesture, imitation and guided intervention </w:t>
      </w:r>
      <w:r w:rsidR="00F07FED">
        <w:rPr>
          <w:color w:val="222222"/>
          <w:sz w:val="24"/>
          <w:szCs w:val="24"/>
        </w:rPr>
        <w:t xml:space="preserve">or teaching </w:t>
      </w:r>
      <w:r w:rsidR="00094A5C" w:rsidRPr="00CF5F6B">
        <w:rPr>
          <w:color w:val="222222"/>
          <w:sz w:val="24"/>
          <w:szCs w:val="24"/>
        </w:rPr>
        <w:t xml:space="preserve">in what Csibra and Gergely (2011) call </w:t>
      </w:r>
      <w:r w:rsidR="00DD6635" w:rsidRPr="00CF5F6B">
        <w:rPr>
          <w:color w:val="222222"/>
          <w:sz w:val="24"/>
          <w:szCs w:val="24"/>
        </w:rPr>
        <w:t>‘natural pedagogy’</w:t>
      </w:r>
      <w:r w:rsidR="00F07FED">
        <w:rPr>
          <w:color w:val="222222"/>
          <w:sz w:val="24"/>
          <w:szCs w:val="24"/>
        </w:rPr>
        <w:t xml:space="preserve"> (e.g., </w:t>
      </w:r>
      <w:r w:rsidR="00F07FED" w:rsidRPr="00CF5F6B">
        <w:rPr>
          <w:color w:val="222222"/>
          <w:sz w:val="24"/>
          <w:szCs w:val="24"/>
        </w:rPr>
        <w:t>Draper 1976:210</w:t>
      </w:r>
      <w:r w:rsidR="00F07FED">
        <w:rPr>
          <w:color w:val="222222"/>
          <w:sz w:val="24"/>
          <w:szCs w:val="24"/>
        </w:rPr>
        <w:t>,</w:t>
      </w:r>
      <w:r w:rsidR="00364868">
        <w:rPr>
          <w:color w:val="222222"/>
          <w:sz w:val="24"/>
          <w:szCs w:val="24"/>
        </w:rPr>
        <w:t xml:space="preserve"> learning leather-work among </w:t>
      </w:r>
      <w:r w:rsidR="00F07FED">
        <w:rPr>
          <w:color w:val="222222"/>
          <w:sz w:val="24"/>
          <w:szCs w:val="24"/>
        </w:rPr>
        <w:t>Ju/’hoansi children, Botswana</w:t>
      </w:r>
      <w:r w:rsidR="00F07FED" w:rsidRPr="00CF5F6B">
        <w:rPr>
          <w:color w:val="222222"/>
          <w:sz w:val="24"/>
          <w:szCs w:val="24"/>
        </w:rPr>
        <w:t>)</w:t>
      </w:r>
      <w:r w:rsidR="00094A5C" w:rsidRPr="00CF5F6B">
        <w:rPr>
          <w:color w:val="222222"/>
          <w:sz w:val="24"/>
          <w:szCs w:val="24"/>
        </w:rPr>
        <w:t xml:space="preserve">.  </w:t>
      </w:r>
      <w:r w:rsidR="001D2ADD" w:rsidRPr="00CF5F6B">
        <w:rPr>
          <w:color w:val="222222"/>
          <w:sz w:val="24"/>
          <w:szCs w:val="24"/>
        </w:rPr>
        <w:t>T</w:t>
      </w:r>
      <w:r w:rsidR="00DD6635" w:rsidRPr="00CF5F6B">
        <w:rPr>
          <w:color w:val="222222"/>
          <w:sz w:val="24"/>
          <w:szCs w:val="24"/>
        </w:rPr>
        <w:t>echnology shapes the social persona and worl</w:t>
      </w:r>
      <w:r w:rsidR="00573013" w:rsidRPr="00CF5F6B">
        <w:rPr>
          <w:color w:val="222222"/>
          <w:sz w:val="24"/>
          <w:szCs w:val="24"/>
        </w:rPr>
        <w:t xml:space="preserve">d view of the </w:t>
      </w:r>
      <w:r w:rsidR="00B04D27" w:rsidRPr="00CF5F6B">
        <w:rPr>
          <w:color w:val="222222"/>
          <w:sz w:val="24"/>
          <w:szCs w:val="24"/>
        </w:rPr>
        <w:t>individual</w:t>
      </w:r>
      <w:r w:rsidR="00364868">
        <w:rPr>
          <w:color w:val="222222"/>
          <w:sz w:val="24"/>
          <w:szCs w:val="24"/>
        </w:rPr>
        <w:t xml:space="preserve">, as among Nuer pastoralists </w:t>
      </w:r>
      <w:r w:rsidR="00870F0E">
        <w:rPr>
          <w:color w:val="222222"/>
          <w:sz w:val="24"/>
          <w:szCs w:val="24"/>
        </w:rPr>
        <w:t xml:space="preserve">of the </w:t>
      </w:r>
      <w:r w:rsidR="00364868">
        <w:rPr>
          <w:color w:val="222222"/>
          <w:sz w:val="24"/>
          <w:szCs w:val="24"/>
        </w:rPr>
        <w:t>Sudan (</w:t>
      </w:r>
      <w:r w:rsidR="00364868" w:rsidRPr="00CF5F6B">
        <w:rPr>
          <w:color w:val="222222"/>
          <w:sz w:val="24"/>
          <w:szCs w:val="24"/>
        </w:rPr>
        <w:t>Evans-Pritchard (</w:t>
      </w:r>
      <w:r w:rsidR="00364868">
        <w:rPr>
          <w:color w:val="222222"/>
          <w:sz w:val="24"/>
          <w:szCs w:val="24"/>
        </w:rPr>
        <w:t>1976</w:t>
      </w:r>
      <w:r w:rsidR="00364868" w:rsidRPr="00CF5F6B">
        <w:rPr>
          <w:color w:val="222222"/>
          <w:sz w:val="24"/>
          <w:szCs w:val="24"/>
        </w:rPr>
        <w:t>:89</w:t>
      </w:r>
      <w:r w:rsidR="00364868">
        <w:rPr>
          <w:color w:val="222222"/>
          <w:sz w:val="24"/>
          <w:szCs w:val="24"/>
        </w:rPr>
        <w:t xml:space="preserve"> [1940]</w:t>
      </w:r>
      <w:r w:rsidR="00364868" w:rsidRPr="00CF5F6B">
        <w:rPr>
          <w:color w:val="222222"/>
          <w:sz w:val="24"/>
          <w:szCs w:val="24"/>
        </w:rPr>
        <w:t>)</w:t>
      </w:r>
      <w:r w:rsidR="00364868">
        <w:rPr>
          <w:color w:val="222222"/>
          <w:sz w:val="24"/>
          <w:szCs w:val="24"/>
        </w:rPr>
        <w:t xml:space="preserve"> for whom</w:t>
      </w:r>
      <w:r w:rsidR="00221961">
        <w:rPr>
          <w:color w:val="222222"/>
          <w:sz w:val="24"/>
          <w:szCs w:val="24"/>
        </w:rPr>
        <w:t xml:space="preserve"> </w:t>
      </w:r>
      <w:r w:rsidR="00364868">
        <w:rPr>
          <w:color w:val="222222"/>
          <w:sz w:val="24"/>
          <w:szCs w:val="24"/>
        </w:rPr>
        <w:t>t</w:t>
      </w:r>
      <w:r w:rsidR="00364868" w:rsidRPr="00CF5F6B">
        <w:rPr>
          <w:color w:val="222222"/>
          <w:sz w:val="24"/>
          <w:szCs w:val="24"/>
        </w:rPr>
        <w:t>heir limited material culture serves as “chains along which social relationships run, and the simpler is a material culture the more numerous are the relationships expressed through it.”</w:t>
      </w:r>
      <w:r w:rsidR="00364868">
        <w:rPr>
          <w:color w:val="222222"/>
          <w:sz w:val="24"/>
          <w:szCs w:val="24"/>
        </w:rPr>
        <w:t xml:space="preserve"> </w:t>
      </w:r>
      <w:r w:rsidR="00364868" w:rsidRPr="00CF5F6B">
        <w:rPr>
          <w:color w:val="222222"/>
          <w:sz w:val="24"/>
          <w:szCs w:val="24"/>
        </w:rPr>
        <w:t xml:space="preserve"> </w:t>
      </w:r>
      <w:r w:rsidR="001D2ADD" w:rsidRPr="00CF5F6B">
        <w:rPr>
          <w:color w:val="222222"/>
          <w:sz w:val="24"/>
          <w:szCs w:val="24"/>
        </w:rPr>
        <w:t>T</w:t>
      </w:r>
      <w:r w:rsidR="00DD6635" w:rsidRPr="00CF5F6B">
        <w:rPr>
          <w:color w:val="222222"/>
          <w:sz w:val="24"/>
          <w:szCs w:val="24"/>
        </w:rPr>
        <w:t>heories of technology</w:t>
      </w:r>
      <w:r w:rsidR="00B04D27" w:rsidRPr="00CF5F6B">
        <w:rPr>
          <w:color w:val="222222"/>
          <w:sz w:val="24"/>
          <w:szCs w:val="24"/>
        </w:rPr>
        <w:t xml:space="preserve"> (ontologies)</w:t>
      </w:r>
      <w:r w:rsidR="00DD6635" w:rsidRPr="00CF5F6B">
        <w:rPr>
          <w:color w:val="222222"/>
          <w:sz w:val="24"/>
          <w:szCs w:val="24"/>
        </w:rPr>
        <w:t xml:space="preserve"> in pre-industrial societies are often linked to social processes and natural phenomena</w:t>
      </w:r>
      <w:r w:rsidR="00583CE0">
        <w:rPr>
          <w:color w:val="222222"/>
          <w:sz w:val="24"/>
          <w:szCs w:val="24"/>
        </w:rPr>
        <w:t xml:space="preserve"> (Stout 2002)</w:t>
      </w:r>
      <w:r w:rsidR="00DD6635" w:rsidRPr="00CF5F6B">
        <w:rPr>
          <w:color w:val="222222"/>
          <w:sz w:val="24"/>
          <w:szCs w:val="24"/>
        </w:rPr>
        <w:t xml:space="preserve">.  </w:t>
      </w:r>
      <w:r w:rsidR="00364868" w:rsidRPr="00CF5F6B">
        <w:rPr>
          <w:color w:val="222222"/>
          <w:sz w:val="24"/>
          <w:szCs w:val="24"/>
        </w:rPr>
        <w:t xml:space="preserve">Gamo horticultural communities (Ethiopia) </w:t>
      </w:r>
      <w:r w:rsidR="00364868">
        <w:rPr>
          <w:color w:val="222222"/>
          <w:sz w:val="24"/>
          <w:szCs w:val="24"/>
        </w:rPr>
        <w:t xml:space="preserve">are one of the few remaining makers of stone tools, and </w:t>
      </w:r>
      <w:r w:rsidR="00364868" w:rsidRPr="00CF5F6B">
        <w:rPr>
          <w:color w:val="222222"/>
          <w:sz w:val="24"/>
          <w:szCs w:val="24"/>
        </w:rPr>
        <w:t>perceive</w:t>
      </w:r>
      <w:r w:rsidR="00364868">
        <w:rPr>
          <w:color w:val="222222"/>
          <w:sz w:val="24"/>
          <w:szCs w:val="24"/>
        </w:rPr>
        <w:t xml:space="preserve"> the</w:t>
      </w:r>
      <w:r w:rsidR="00DB4553">
        <w:rPr>
          <w:color w:val="222222"/>
          <w:sz w:val="24"/>
          <w:szCs w:val="24"/>
        </w:rPr>
        <w:t>ir</w:t>
      </w:r>
      <w:r w:rsidR="00364868">
        <w:rPr>
          <w:color w:val="222222"/>
          <w:sz w:val="24"/>
          <w:szCs w:val="24"/>
        </w:rPr>
        <w:t xml:space="preserve"> tool</w:t>
      </w:r>
      <w:r w:rsidR="00221961">
        <w:rPr>
          <w:color w:val="222222"/>
          <w:sz w:val="24"/>
          <w:szCs w:val="24"/>
        </w:rPr>
        <w:t>-</w:t>
      </w:r>
      <w:r w:rsidR="00364868">
        <w:rPr>
          <w:color w:val="222222"/>
          <w:sz w:val="24"/>
          <w:szCs w:val="24"/>
        </w:rPr>
        <w:t>stone as a named living</w:t>
      </w:r>
      <w:r w:rsidR="00364868" w:rsidRPr="00CF5F6B">
        <w:rPr>
          <w:color w:val="222222"/>
          <w:sz w:val="24"/>
          <w:szCs w:val="24"/>
        </w:rPr>
        <w:t xml:space="preserve"> and social being</w:t>
      </w:r>
      <w:r w:rsidR="00364868">
        <w:rPr>
          <w:color w:val="222222"/>
          <w:sz w:val="24"/>
          <w:szCs w:val="24"/>
        </w:rPr>
        <w:t xml:space="preserve"> with a life history that </w:t>
      </w:r>
      <w:r w:rsidR="00DB4553">
        <w:rPr>
          <w:color w:val="222222"/>
          <w:sz w:val="24"/>
          <w:szCs w:val="24"/>
        </w:rPr>
        <w:t xml:space="preserve">mirrors that of </w:t>
      </w:r>
      <w:r w:rsidR="00364868">
        <w:rPr>
          <w:color w:val="222222"/>
          <w:sz w:val="24"/>
          <w:szCs w:val="24"/>
        </w:rPr>
        <w:t>the</w:t>
      </w:r>
      <w:r w:rsidR="00DB4553">
        <w:rPr>
          <w:color w:val="222222"/>
          <w:sz w:val="24"/>
          <w:szCs w:val="24"/>
        </w:rPr>
        <w:t xml:space="preserve"> tool-</w:t>
      </w:r>
      <w:r w:rsidR="00364868">
        <w:rPr>
          <w:color w:val="222222"/>
          <w:sz w:val="24"/>
          <w:szCs w:val="24"/>
        </w:rPr>
        <w:t>maker</w:t>
      </w:r>
      <w:r w:rsidR="00364868" w:rsidRPr="00CF5F6B">
        <w:rPr>
          <w:color w:val="222222"/>
          <w:sz w:val="24"/>
          <w:szCs w:val="24"/>
        </w:rPr>
        <w:t xml:space="preserve"> (Arthur 2018</w:t>
      </w:r>
      <w:r w:rsidR="00583CE0">
        <w:rPr>
          <w:color w:val="222222"/>
          <w:sz w:val="24"/>
          <w:szCs w:val="24"/>
        </w:rPr>
        <w:t>).</w:t>
      </w:r>
    </w:p>
    <w:p w14:paraId="3990C2AA" w14:textId="3A03524A" w:rsidR="001D2ADD" w:rsidRPr="00CF5F6B" w:rsidRDefault="001D2ADD" w:rsidP="001058CC">
      <w:pPr>
        <w:pStyle w:val="NormalWeb"/>
        <w:spacing w:before="0" w:beforeAutospacing="0" w:after="0" w:afterAutospacing="0" w:line="480" w:lineRule="auto"/>
        <w:rPr>
          <w:color w:val="222222"/>
          <w:sz w:val="24"/>
          <w:szCs w:val="24"/>
        </w:rPr>
      </w:pPr>
    </w:p>
    <w:p w14:paraId="5F060FCB" w14:textId="1F80EFE0" w:rsidR="00F56C05" w:rsidRDefault="002C7473" w:rsidP="001058CC">
      <w:pPr>
        <w:pStyle w:val="NormalWeb"/>
        <w:spacing w:before="0" w:beforeAutospacing="0" w:after="0" w:afterAutospacing="0" w:line="480" w:lineRule="auto"/>
        <w:rPr>
          <w:color w:val="222222"/>
          <w:sz w:val="24"/>
          <w:szCs w:val="24"/>
        </w:rPr>
      </w:pPr>
      <w:r>
        <w:rPr>
          <w:color w:val="222222"/>
          <w:sz w:val="24"/>
          <w:szCs w:val="24"/>
        </w:rPr>
        <w:t xml:space="preserve">Among </w:t>
      </w:r>
      <w:r w:rsidR="00ED4E9D">
        <w:rPr>
          <w:color w:val="222222"/>
          <w:sz w:val="24"/>
          <w:szCs w:val="24"/>
        </w:rPr>
        <w:t xml:space="preserve">recent and historical </w:t>
      </w:r>
      <w:r>
        <w:rPr>
          <w:color w:val="222222"/>
          <w:sz w:val="24"/>
          <w:szCs w:val="24"/>
        </w:rPr>
        <w:t xml:space="preserve">hunter-gatherers, </w:t>
      </w:r>
      <w:r w:rsidR="00BC77A0">
        <w:rPr>
          <w:color w:val="222222"/>
          <w:sz w:val="24"/>
          <w:szCs w:val="24"/>
        </w:rPr>
        <w:t>the cultural act of attributing symbolic value to raw materials is widespread</w:t>
      </w:r>
      <w:r w:rsidR="004A4A37" w:rsidRPr="00CF5F6B">
        <w:rPr>
          <w:color w:val="222222"/>
          <w:sz w:val="24"/>
          <w:szCs w:val="24"/>
        </w:rPr>
        <w:t>:</w:t>
      </w:r>
      <w:r w:rsidR="00DD6635" w:rsidRPr="00CF5F6B">
        <w:rPr>
          <w:color w:val="222222"/>
          <w:sz w:val="24"/>
          <w:szCs w:val="24"/>
        </w:rPr>
        <w:t xml:space="preserve">  </w:t>
      </w:r>
      <w:r w:rsidR="008D2B5C" w:rsidRPr="00CF5F6B">
        <w:rPr>
          <w:color w:val="222222"/>
          <w:sz w:val="24"/>
          <w:szCs w:val="24"/>
        </w:rPr>
        <w:t>(e</w:t>
      </w:r>
      <w:r>
        <w:rPr>
          <w:color w:val="222222"/>
          <w:sz w:val="24"/>
          <w:szCs w:val="24"/>
        </w:rPr>
        <w:t>.</w:t>
      </w:r>
      <w:r w:rsidR="008D2B5C" w:rsidRPr="00CF5F6B">
        <w:rPr>
          <w:color w:val="222222"/>
          <w:sz w:val="24"/>
          <w:szCs w:val="24"/>
        </w:rPr>
        <w:t>g</w:t>
      </w:r>
      <w:r>
        <w:rPr>
          <w:color w:val="222222"/>
          <w:sz w:val="24"/>
          <w:szCs w:val="24"/>
        </w:rPr>
        <w:t>.</w:t>
      </w:r>
      <w:r w:rsidR="008D2B5C" w:rsidRPr="00CF5F6B">
        <w:rPr>
          <w:color w:val="222222"/>
          <w:sz w:val="24"/>
          <w:szCs w:val="24"/>
        </w:rPr>
        <w:t>, Gould et al. 1971</w:t>
      </w:r>
      <w:r w:rsidR="0068030A" w:rsidRPr="00CF5F6B">
        <w:rPr>
          <w:color w:val="222222"/>
          <w:sz w:val="24"/>
          <w:szCs w:val="24"/>
        </w:rPr>
        <w:t xml:space="preserve">, </w:t>
      </w:r>
      <w:r w:rsidR="008D2B5C" w:rsidRPr="00CF5F6B">
        <w:rPr>
          <w:color w:val="222222"/>
          <w:sz w:val="24"/>
          <w:szCs w:val="24"/>
        </w:rPr>
        <w:t>Australia;</w:t>
      </w:r>
      <w:r w:rsidR="002B38DF" w:rsidRPr="00CF5F6B">
        <w:rPr>
          <w:color w:val="222222"/>
          <w:sz w:val="24"/>
          <w:szCs w:val="24"/>
        </w:rPr>
        <w:t xml:space="preserve"> Tayanin and Lindell 2012</w:t>
      </w:r>
      <w:r w:rsidR="00B84E6A" w:rsidRPr="00CF5F6B">
        <w:rPr>
          <w:color w:val="222222"/>
          <w:sz w:val="24"/>
          <w:szCs w:val="24"/>
        </w:rPr>
        <w:t xml:space="preserve">, </w:t>
      </w:r>
      <w:r w:rsidR="00874A76" w:rsidRPr="00CF5F6B">
        <w:rPr>
          <w:color w:val="222222"/>
          <w:sz w:val="24"/>
          <w:szCs w:val="24"/>
        </w:rPr>
        <w:t>Southeast Asia;</w:t>
      </w:r>
      <w:r w:rsidR="008D2B5C" w:rsidRPr="00CF5F6B">
        <w:rPr>
          <w:color w:val="222222"/>
          <w:sz w:val="24"/>
          <w:szCs w:val="24"/>
        </w:rPr>
        <w:t xml:space="preserve"> </w:t>
      </w:r>
      <w:r w:rsidR="00286C24" w:rsidRPr="00CF5F6B">
        <w:rPr>
          <w:color w:val="222222"/>
          <w:sz w:val="24"/>
          <w:szCs w:val="24"/>
        </w:rPr>
        <w:t>Brandišaukas 201</w:t>
      </w:r>
      <w:r w:rsidR="008C5275" w:rsidRPr="00CF5F6B">
        <w:rPr>
          <w:color w:val="222222"/>
          <w:sz w:val="24"/>
          <w:szCs w:val="24"/>
        </w:rPr>
        <w:t>6</w:t>
      </w:r>
      <w:r w:rsidR="00B84E6A" w:rsidRPr="00CF5F6B">
        <w:rPr>
          <w:color w:val="222222"/>
          <w:sz w:val="24"/>
          <w:szCs w:val="24"/>
        </w:rPr>
        <w:t xml:space="preserve">, </w:t>
      </w:r>
      <w:r w:rsidR="00286C24" w:rsidRPr="00CF5F6B">
        <w:rPr>
          <w:color w:val="222222"/>
          <w:sz w:val="24"/>
          <w:szCs w:val="24"/>
        </w:rPr>
        <w:t>Siberia</w:t>
      </w:r>
      <w:r w:rsidR="00B84E6A" w:rsidRPr="00CF5F6B">
        <w:rPr>
          <w:color w:val="222222"/>
          <w:sz w:val="24"/>
          <w:szCs w:val="24"/>
        </w:rPr>
        <w:t>;</w:t>
      </w:r>
      <w:r w:rsidR="0068030A" w:rsidRPr="00CF5F6B">
        <w:rPr>
          <w:color w:val="222222"/>
          <w:sz w:val="24"/>
          <w:szCs w:val="24"/>
        </w:rPr>
        <w:t xml:space="preserve"> </w:t>
      </w:r>
      <w:r w:rsidR="009B0BE3">
        <w:rPr>
          <w:color w:val="222222"/>
          <w:sz w:val="24"/>
          <w:szCs w:val="24"/>
        </w:rPr>
        <w:t>Guindon 2015, Canadian subarctic</w:t>
      </w:r>
      <w:r w:rsidR="003A1D88">
        <w:rPr>
          <w:color w:val="222222"/>
          <w:sz w:val="24"/>
          <w:szCs w:val="24"/>
        </w:rPr>
        <w:t xml:space="preserve">; </w:t>
      </w:r>
      <w:r w:rsidR="0068030A" w:rsidRPr="00CF5F6B">
        <w:rPr>
          <w:color w:val="222222"/>
          <w:sz w:val="24"/>
          <w:szCs w:val="24"/>
        </w:rPr>
        <w:t xml:space="preserve">and </w:t>
      </w:r>
      <w:r w:rsidR="008C5275" w:rsidRPr="00CF5F6B">
        <w:rPr>
          <w:color w:val="222222"/>
          <w:sz w:val="24"/>
          <w:szCs w:val="24"/>
        </w:rPr>
        <w:t xml:space="preserve">papers in </w:t>
      </w:r>
      <w:r w:rsidR="0068030A" w:rsidRPr="00CF5F6B">
        <w:rPr>
          <w:color w:val="222222"/>
          <w:sz w:val="24"/>
          <w:szCs w:val="24"/>
        </w:rPr>
        <w:t xml:space="preserve">Boivin 2004 for </w:t>
      </w:r>
      <w:r w:rsidR="00B84E6A" w:rsidRPr="00CF5F6B">
        <w:rPr>
          <w:color w:val="222222"/>
          <w:sz w:val="24"/>
          <w:szCs w:val="24"/>
        </w:rPr>
        <w:t>cultural perceptions of soils</w:t>
      </w:r>
      <w:r w:rsidR="00DB4553">
        <w:rPr>
          <w:color w:val="222222"/>
          <w:sz w:val="24"/>
          <w:szCs w:val="24"/>
        </w:rPr>
        <w:t xml:space="preserve"> and</w:t>
      </w:r>
      <w:r w:rsidR="00B84E6A" w:rsidRPr="00CF5F6B">
        <w:rPr>
          <w:color w:val="222222"/>
          <w:sz w:val="24"/>
          <w:szCs w:val="24"/>
        </w:rPr>
        <w:t xml:space="preserve"> minerals</w:t>
      </w:r>
      <w:r w:rsidR="0068030A" w:rsidRPr="00CF5F6B">
        <w:rPr>
          <w:color w:val="222222"/>
          <w:sz w:val="24"/>
          <w:szCs w:val="24"/>
        </w:rPr>
        <w:t>).</w:t>
      </w:r>
      <w:r w:rsidR="00D52810" w:rsidRPr="00CF5F6B">
        <w:rPr>
          <w:color w:val="222222"/>
          <w:sz w:val="24"/>
          <w:szCs w:val="24"/>
        </w:rPr>
        <w:t xml:space="preserve"> </w:t>
      </w:r>
      <w:r w:rsidR="00BC77A0">
        <w:rPr>
          <w:color w:val="222222"/>
          <w:sz w:val="24"/>
          <w:szCs w:val="24"/>
        </w:rPr>
        <w:t>Objects also carry meaning as arbitrary conventions linking the object to social</w:t>
      </w:r>
      <w:r w:rsidR="0098216D">
        <w:rPr>
          <w:color w:val="222222"/>
          <w:sz w:val="24"/>
          <w:szCs w:val="24"/>
        </w:rPr>
        <w:t xml:space="preserve"> personas</w:t>
      </w:r>
      <w:r w:rsidR="00870F0E">
        <w:rPr>
          <w:color w:val="222222"/>
          <w:sz w:val="24"/>
          <w:szCs w:val="24"/>
        </w:rPr>
        <w:t xml:space="preserve">. </w:t>
      </w:r>
      <w:r w:rsidR="001B0D0E">
        <w:rPr>
          <w:color w:val="222222"/>
          <w:sz w:val="24"/>
          <w:szCs w:val="24"/>
        </w:rPr>
        <w:t>The sharing of o</w:t>
      </w:r>
      <w:r w:rsidR="00870F0E">
        <w:rPr>
          <w:color w:val="222222"/>
          <w:sz w:val="24"/>
          <w:szCs w:val="24"/>
        </w:rPr>
        <w:t>bject</w:t>
      </w:r>
      <w:r w:rsidR="00DB4553">
        <w:rPr>
          <w:color w:val="222222"/>
          <w:sz w:val="24"/>
          <w:szCs w:val="24"/>
        </w:rPr>
        <w:t xml:space="preserve"> nam</w:t>
      </w:r>
      <w:r w:rsidR="001B0D0E">
        <w:rPr>
          <w:color w:val="222222"/>
          <w:sz w:val="24"/>
          <w:szCs w:val="24"/>
        </w:rPr>
        <w:t>es with social persona and personal identity is seen</w:t>
      </w:r>
      <w:r w:rsidR="00870F0E">
        <w:rPr>
          <w:color w:val="222222"/>
          <w:sz w:val="24"/>
          <w:szCs w:val="24"/>
        </w:rPr>
        <w:t xml:space="preserve"> with</w:t>
      </w:r>
      <w:r w:rsidR="008D63D6" w:rsidRPr="00CF5F6B">
        <w:rPr>
          <w:color w:val="222222"/>
          <w:sz w:val="24"/>
          <w:szCs w:val="24"/>
        </w:rPr>
        <w:t xml:space="preserve"> the woman’s kaross among the Ju’/hoansi (</w:t>
      </w:r>
      <w:r w:rsidR="008D63D6" w:rsidRPr="00CF5F6B">
        <w:rPr>
          <w:i/>
          <w:color w:val="222222"/>
          <w:sz w:val="24"/>
          <w:szCs w:val="24"/>
        </w:rPr>
        <w:t>chi !kan</w:t>
      </w:r>
      <w:r w:rsidR="008D63D6" w:rsidRPr="00CF5F6B">
        <w:rPr>
          <w:color w:val="222222"/>
          <w:sz w:val="24"/>
          <w:szCs w:val="24"/>
        </w:rPr>
        <w:t xml:space="preserve">) </w:t>
      </w:r>
      <w:r w:rsidR="00DB4553">
        <w:rPr>
          <w:color w:val="222222"/>
          <w:sz w:val="24"/>
          <w:szCs w:val="24"/>
        </w:rPr>
        <w:t xml:space="preserve">which </w:t>
      </w:r>
      <w:r w:rsidR="008D63D6" w:rsidRPr="00CF5F6B">
        <w:rPr>
          <w:color w:val="222222"/>
          <w:sz w:val="24"/>
          <w:szCs w:val="24"/>
        </w:rPr>
        <w:t>double</w:t>
      </w:r>
      <w:r w:rsidR="00B3111F" w:rsidRPr="00CF5F6B">
        <w:rPr>
          <w:color w:val="222222"/>
          <w:sz w:val="24"/>
          <w:szCs w:val="24"/>
        </w:rPr>
        <w:t>s</w:t>
      </w:r>
      <w:r w:rsidR="008D63D6" w:rsidRPr="00CF5F6B">
        <w:rPr>
          <w:color w:val="222222"/>
          <w:sz w:val="24"/>
          <w:szCs w:val="24"/>
        </w:rPr>
        <w:t xml:space="preserve"> as a colloquial term for “women” (Lee 197</w:t>
      </w:r>
      <w:r w:rsidR="00FA6DE9" w:rsidRPr="00CF5F6B">
        <w:rPr>
          <w:color w:val="222222"/>
          <w:sz w:val="24"/>
          <w:szCs w:val="24"/>
        </w:rPr>
        <w:t>9</w:t>
      </w:r>
      <w:r w:rsidR="008D63D6" w:rsidRPr="00CF5F6B">
        <w:rPr>
          <w:color w:val="222222"/>
          <w:sz w:val="24"/>
          <w:szCs w:val="24"/>
        </w:rPr>
        <w:t>:124)</w:t>
      </w:r>
      <w:r w:rsidR="0098216D">
        <w:rPr>
          <w:color w:val="222222"/>
          <w:sz w:val="24"/>
          <w:szCs w:val="24"/>
        </w:rPr>
        <w:t>;</w:t>
      </w:r>
      <w:r w:rsidR="001B0D0E">
        <w:rPr>
          <w:color w:val="222222"/>
          <w:sz w:val="24"/>
          <w:szCs w:val="24"/>
        </w:rPr>
        <w:t xml:space="preserve"> in the</w:t>
      </w:r>
      <w:r w:rsidR="0098216D">
        <w:rPr>
          <w:color w:val="222222"/>
          <w:sz w:val="24"/>
          <w:szCs w:val="24"/>
        </w:rPr>
        <w:t xml:space="preserve"> names of tools among t</w:t>
      </w:r>
      <w:r w:rsidR="00286C24" w:rsidRPr="00CF5F6B">
        <w:rPr>
          <w:color w:val="222222"/>
          <w:sz w:val="24"/>
          <w:szCs w:val="24"/>
        </w:rPr>
        <w:t>he Netsilik</w:t>
      </w:r>
      <w:r w:rsidR="00DB4553">
        <w:rPr>
          <w:color w:val="222222"/>
          <w:sz w:val="24"/>
          <w:szCs w:val="24"/>
        </w:rPr>
        <w:t xml:space="preserve"> (Canada)</w:t>
      </w:r>
      <w:r w:rsidR="00286C24" w:rsidRPr="00CF5F6B">
        <w:rPr>
          <w:color w:val="222222"/>
          <w:sz w:val="24"/>
          <w:szCs w:val="24"/>
        </w:rPr>
        <w:t xml:space="preserve"> </w:t>
      </w:r>
      <w:r w:rsidR="001B0D0E">
        <w:rPr>
          <w:color w:val="222222"/>
          <w:sz w:val="24"/>
          <w:szCs w:val="24"/>
        </w:rPr>
        <w:t xml:space="preserve">which </w:t>
      </w:r>
      <w:r w:rsidR="0098216D">
        <w:rPr>
          <w:color w:val="222222"/>
          <w:sz w:val="24"/>
          <w:szCs w:val="24"/>
        </w:rPr>
        <w:t>are selected</w:t>
      </w:r>
      <w:r w:rsidR="00221961">
        <w:rPr>
          <w:color w:val="222222"/>
          <w:sz w:val="24"/>
          <w:szCs w:val="24"/>
        </w:rPr>
        <w:t xml:space="preserve"> </w:t>
      </w:r>
      <w:r w:rsidR="0098216D">
        <w:rPr>
          <w:color w:val="222222"/>
          <w:sz w:val="24"/>
          <w:szCs w:val="24"/>
        </w:rPr>
        <w:t>as</w:t>
      </w:r>
      <w:r w:rsidR="00286C24" w:rsidRPr="00CF5F6B">
        <w:rPr>
          <w:color w:val="222222"/>
          <w:sz w:val="24"/>
          <w:szCs w:val="24"/>
        </w:rPr>
        <w:t xml:space="preserve"> personal names </w:t>
      </w:r>
      <w:r w:rsidR="0098216D">
        <w:rPr>
          <w:color w:val="222222"/>
          <w:sz w:val="24"/>
          <w:szCs w:val="24"/>
        </w:rPr>
        <w:t xml:space="preserve">for </w:t>
      </w:r>
      <w:r w:rsidR="00286C24" w:rsidRPr="00CF5F6B">
        <w:rPr>
          <w:color w:val="222222"/>
          <w:sz w:val="24"/>
          <w:szCs w:val="24"/>
        </w:rPr>
        <w:t>individual</w:t>
      </w:r>
      <w:r w:rsidR="00DB4553">
        <w:rPr>
          <w:color w:val="222222"/>
          <w:sz w:val="24"/>
          <w:szCs w:val="24"/>
        </w:rPr>
        <w:t>s</w:t>
      </w:r>
      <w:r w:rsidR="00286C24" w:rsidRPr="00CF5F6B">
        <w:rPr>
          <w:color w:val="222222"/>
          <w:sz w:val="24"/>
          <w:szCs w:val="24"/>
        </w:rPr>
        <w:t xml:space="preserve"> </w:t>
      </w:r>
      <w:r w:rsidR="00DB4553">
        <w:rPr>
          <w:color w:val="222222"/>
          <w:sz w:val="24"/>
          <w:szCs w:val="24"/>
        </w:rPr>
        <w:t>as protection</w:t>
      </w:r>
      <w:r w:rsidR="00286C24" w:rsidRPr="00CF5F6B">
        <w:rPr>
          <w:color w:val="222222"/>
          <w:sz w:val="24"/>
          <w:szCs w:val="24"/>
        </w:rPr>
        <w:t xml:space="preserve"> from misfortune (Balicki 1970:199-200)</w:t>
      </w:r>
      <w:r w:rsidR="0098216D">
        <w:rPr>
          <w:color w:val="222222"/>
          <w:sz w:val="24"/>
          <w:szCs w:val="24"/>
        </w:rPr>
        <w:t>; and a</w:t>
      </w:r>
      <w:r w:rsidR="008D63D6" w:rsidRPr="00CF5F6B">
        <w:rPr>
          <w:color w:val="222222"/>
          <w:sz w:val="24"/>
          <w:szCs w:val="24"/>
        </w:rPr>
        <w:t xml:space="preserve">mong the Piraha (Brasil), the </w:t>
      </w:r>
      <w:r w:rsidR="008D63D6" w:rsidRPr="00CF5F6B">
        <w:rPr>
          <w:color w:val="000000" w:themeColor="text1"/>
          <w:sz w:val="24"/>
          <w:szCs w:val="24"/>
        </w:rPr>
        <w:t xml:space="preserve">hunting bow </w:t>
      </w:r>
      <w:r w:rsidR="00932415" w:rsidRPr="00CF5F6B">
        <w:rPr>
          <w:color w:val="000000" w:themeColor="text1"/>
          <w:sz w:val="24"/>
          <w:szCs w:val="24"/>
        </w:rPr>
        <w:t>(</w:t>
      </w:r>
      <w:r w:rsidR="00932415" w:rsidRPr="00CF5F6B">
        <w:rPr>
          <w:i/>
          <w:color w:val="000000" w:themeColor="text1"/>
          <w:sz w:val="24"/>
          <w:szCs w:val="24"/>
        </w:rPr>
        <w:t>hóií)</w:t>
      </w:r>
      <w:r w:rsidR="00932415" w:rsidRPr="00CF5F6B">
        <w:rPr>
          <w:b/>
          <w:color w:val="000000" w:themeColor="text1"/>
          <w:sz w:val="24"/>
          <w:szCs w:val="24"/>
        </w:rPr>
        <w:t xml:space="preserve"> </w:t>
      </w:r>
      <w:r w:rsidR="008D63D6" w:rsidRPr="00CF5F6B">
        <w:rPr>
          <w:color w:val="000000" w:themeColor="text1"/>
          <w:sz w:val="24"/>
          <w:szCs w:val="24"/>
        </w:rPr>
        <w:t>is used by men only, but the bowstring</w:t>
      </w:r>
      <w:r w:rsidR="002527CB" w:rsidRPr="00CF5F6B">
        <w:rPr>
          <w:color w:val="000000" w:themeColor="text1"/>
          <w:sz w:val="24"/>
          <w:szCs w:val="24"/>
        </w:rPr>
        <w:t xml:space="preserve"> (</w:t>
      </w:r>
      <w:r w:rsidR="00932415" w:rsidRPr="00CF5F6B">
        <w:rPr>
          <w:i/>
          <w:color w:val="000000" w:themeColor="text1"/>
          <w:sz w:val="24"/>
          <w:szCs w:val="24"/>
        </w:rPr>
        <w:t>hóií hoí</w:t>
      </w:r>
      <w:r w:rsidR="002527CB" w:rsidRPr="00CF5F6B">
        <w:rPr>
          <w:color w:val="000000" w:themeColor="text1"/>
          <w:sz w:val="24"/>
          <w:szCs w:val="24"/>
        </w:rPr>
        <w:t>)</w:t>
      </w:r>
      <w:r w:rsidR="008D63D6" w:rsidRPr="00CF5F6B">
        <w:rPr>
          <w:color w:val="000000" w:themeColor="text1"/>
          <w:sz w:val="24"/>
          <w:szCs w:val="24"/>
        </w:rPr>
        <w:t xml:space="preserve"> is made by the man’s wife</w:t>
      </w:r>
      <w:r w:rsidR="0098216D">
        <w:rPr>
          <w:color w:val="000000" w:themeColor="text1"/>
          <w:sz w:val="24"/>
          <w:szCs w:val="24"/>
        </w:rPr>
        <w:t xml:space="preserve">, with the complete </w:t>
      </w:r>
      <w:r w:rsidR="001355DC" w:rsidRPr="00CF5F6B">
        <w:rPr>
          <w:color w:val="000000" w:themeColor="text1"/>
          <w:sz w:val="24"/>
          <w:szCs w:val="24"/>
        </w:rPr>
        <w:t>bow</w:t>
      </w:r>
      <w:r w:rsidR="002527CB" w:rsidRPr="00CF5F6B">
        <w:rPr>
          <w:color w:val="000000" w:themeColor="text1"/>
          <w:sz w:val="24"/>
          <w:szCs w:val="24"/>
        </w:rPr>
        <w:t xml:space="preserve"> </w:t>
      </w:r>
      <w:r w:rsidR="008D63D6" w:rsidRPr="00CF5F6B">
        <w:rPr>
          <w:color w:val="000000" w:themeColor="text1"/>
          <w:sz w:val="24"/>
          <w:szCs w:val="24"/>
        </w:rPr>
        <w:t>symboli</w:t>
      </w:r>
      <w:r w:rsidR="0098216D">
        <w:rPr>
          <w:color w:val="000000" w:themeColor="text1"/>
          <w:sz w:val="24"/>
          <w:szCs w:val="24"/>
        </w:rPr>
        <w:t>sing their</w:t>
      </w:r>
      <w:r w:rsidR="00221961">
        <w:rPr>
          <w:color w:val="000000" w:themeColor="text1"/>
          <w:sz w:val="24"/>
          <w:szCs w:val="24"/>
        </w:rPr>
        <w:t xml:space="preserve"> </w:t>
      </w:r>
      <w:r w:rsidR="008D63D6" w:rsidRPr="00CF5F6B">
        <w:rPr>
          <w:color w:val="000000" w:themeColor="text1"/>
          <w:sz w:val="24"/>
          <w:szCs w:val="24"/>
        </w:rPr>
        <w:t xml:space="preserve">union (Everett </w:t>
      </w:r>
      <w:r w:rsidR="001355DC" w:rsidRPr="00CF5F6B">
        <w:rPr>
          <w:color w:val="000000" w:themeColor="text1"/>
          <w:sz w:val="24"/>
          <w:szCs w:val="24"/>
        </w:rPr>
        <w:t>2016</w:t>
      </w:r>
      <w:r w:rsidR="008D63D6" w:rsidRPr="00CF5F6B">
        <w:rPr>
          <w:color w:val="000000" w:themeColor="text1"/>
          <w:sz w:val="24"/>
          <w:szCs w:val="24"/>
        </w:rPr>
        <w:t xml:space="preserve">). </w:t>
      </w:r>
      <w:r w:rsidR="003C32FD" w:rsidRPr="00CF5F6B">
        <w:rPr>
          <w:color w:val="000000" w:themeColor="text1"/>
          <w:sz w:val="24"/>
          <w:szCs w:val="24"/>
        </w:rPr>
        <w:t xml:space="preserve"> </w:t>
      </w:r>
      <w:r w:rsidR="003C32FD" w:rsidRPr="00CF5F6B">
        <w:rPr>
          <w:color w:val="222222"/>
          <w:sz w:val="24"/>
          <w:szCs w:val="24"/>
        </w:rPr>
        <w:t>These examples</w:t>
      </w:r>
      <w:r w:rsidR="0098216D">
        <w:rPr>
          <w:color w:val="222222"/>
          <w:sz w:val="24"/>
          <w:szCs w:val="24"/>
        </w:rPr>
        <w:t xml:space="preserve"> show raw materials and tools operating simultaneously across the semiotic range </w:t>
      </w:r>
      <w:r w:rsidR="00256280">
        <w:rPr>
          <w:color w:val="222222"/>
          <w:sz w:val="24"/>
          <w:szCs w:val="24"/>
        </w:rPr>
        <w:t xml:space="preserve">with their material properties integrated into making and transforming systems of meaning (Wallis 2013:209).  </w:t>
      </w:r>
    </w:p>
    <w:p w14:paraId="334266A3" w14:textId="77777777" w:rsidR="00865016" w:rsidRPr="00CF5F6B" w:rsidRDefault="00865016" w:rsidP="001058CC">
      <w:pPr>
        <w:pStyle w:val="NormalWeb"/>
        <w:spacing w:before="0" w:beforeAutospacing="0" w:after="0" w:afterAutospacing="0" w:line="480" w:lineRule="auto"/>
        <w:rPr>
          <w:color w:val="222222"/>
          <w:sz w:val="24"/>
          <w:szCs w:val="24"/>
        </w:rPr>
      </w:pPr>
    </w:p>
    <w:p w14:paraId="30AE0D76" w14:textId="126D88C4" w:rsidR="003C32FD" w:rsidRPr="001B0D0E" w:rsidRDefault="000D56DC" w:rsidP="001058CC">
      <w:pPr>
        <w:pStyle w:val="NormalWeb"/>
        <w:spacing w:before="0" w:beforeAutospacing="0" w:after="0" w:afterAutospacing="0" w:line="480" w:lineRule="auto"/>
        <w:rPr>
          <w:i/>
          <w:color w:val="222222"/>
          <w:sz w:val="24"/>
          <w:szCs w:val="24"/>
          <w:u w:val="single"/>
        </w:rPr>
      </w:pPr>
      <w:r w:rsidRPr="001B0D0E">
        <w:rPr>
          <w:i/>
          <w:color w:val="222222"/>
          <w:sz w:val="24"/>
          <w:szCs w:val="24"/>
          <w:u w:val="single"/>
        </w:rPr>
        <w:t>Creating meaning with tools</w:t>
      </w:r>
    </w:p>
    <w:p w14:paraId="090B39D8" w14:textId="57A88DD5" w:rsidR="00D7779E" w:rsidRPr="00CF5F6B" w:rsidRDefault="008D63D6" w:rsidP="001058CC">
      <w:pPr>
        <w:pStyle w:val="NormalWeb"/>
        <w:spacing w:before="0" w:beforeAutospacing="0" w:after="0" w:afterAutospacing="0" w:line="480" w:lineRule="auto"/>
        <w:rPr>
          <w:color w:val="222222"/>
          <w:sz w:val="24"/>
          <w:szCs w:val="24"/>
        </w:rPr>
      </w:pPr>
      <w:r w:rsidRPr="00CF5F6B">
        <w:rPr>
          <w:color w:val="222222"/>
          <w:sz w:val="24"/>
          <w:szCs w:val="24"/>
        </w:rPr>
        <w:t xml:space="preserve"> </w:t>
      </w:r>
      <w:r w:rsidR="00B04D27" w:rsidRPr="00CF5F6B">
        <w:rPr>
          <w:color w:val="222222"/>
          <w:sz w:val="24"/>
          <w:szCs w:val="24"/>
        </w:rPr>
        <w:t xml:space="preserve">As </w:t>
      </w:r>
      <w:r w:rsidR="002527CB" w:rsidRPr="00CF5F6B">
        <w:rPr>
          <w:color w:val="222222"/>
          <w:sz w:val="24"/>
          <w:szCs w:val="24"/>
        </w:rPr>
        <w:t>Killick (2001:77-78) observ</w:t>
      </w:r>
      <w:r w:rsidR="0065374E" w:rsidRPr="00CF5F6B">
        <w:rPr>
          <w:color w:val="222222"/>
          <w:sz w:val="24"/>
          <w:szCs w:val="24"/>
        </w:rPr>
        <w:t>es</w:t>
      </w:r>
      <w:r w:rsidR="00B04D27" w:rsidRPr="00CF5F6B">
        <w:rPr>
          <w:color w:val="222222"/>
          <w:sz w:val="24"/>
          <w:szCs w:val="24"/>
        </w:rPr>
        <w:t>,</w:t>
      </w:r>
      <w:r w:rsidR="002527CB" w:rsidRPr="00CF5F6B">
        <w:rPr>
          <w:color w:val="222222"/>
          <w:sz w:val="24"/>
          <w:szCs w:val="24"/>
        </w:rPr>
        <w:t xml:space="preserve"> </w:t>
      </w:r>
      <w:r w:rsidR="00CE745E" w:rsidRPr="00CF5F6B">
        <w:rPr>
          <w:color w:val="222222"/>
          <w:sz w:val="24"/>
          <w:szCs w:val="24"/>
        </w:rPr>
        <w:t>t</w:t>
      </w:r>
      <w:r w:rsidR="00271682">
        <w:rPr>
          <w:color w:val="222222"/>
          <w:sz w:val="24"/>
          <w:szCs w:val="24"/>
        </w:rPr>
        <w:t>ool-related</w:t>
      </w:r>
      <w:r w:rsidR="002527CB" w:rsidRPr="00CF5F6B">
        <w:rPr>
          <w:color w:val="222222"/>
          <w:sz w:val="24"/>
          <w:szCs w:val="24"/>
        </w:rPr>
        <w:t xml:space="preserve"> activities are contexts </w:t>
      </w:r>
      <w:r w:rsidR="00271682" w:rsidRPr="00CF5F6B">
        <w:rPr>
          <w:color w:val="222222"/>
          <w:sz w:val="24"/>
          <w:szCs w:val="24"/>
        </w:rPr>
        <w:t>for</w:t>
      </w:r>
      <w:r w:rsidR="00271682">
        <w:rPr>
          <w:color w:val="222222"/>
          <w:sz w:val="24"/>
          <w:szCs w:val="24"/>
        </w:rPr>
        <w:t xml:space="preserve"> learning from others, for creating and maintaining</w:t>
      </w:r>
      <w:r w:rsidR="002527CB" w:rsidRPr="00CF5F6B">
        <w:rPr>
          <w:color w:val="222222"/>
          <w:sz w:val="24"/>
          <w:szCs w:val="24"/>
        </w:rPr>
        <w:t xml:space="preserve"> relationships</w:t>
      </w:r>
      <w:r w:rsidR="00F8433D">
        <w:rPr>
          <w:color w:val="222222"/>
          <w:sz w:val="24"/>
          <w:szCs w:val="24"/>
        </w:rPr>
        <w:t xml:space="preserve">, for reinforcing world </w:t>
      </w:r>
      <w:r w:rsidR="00513084">
        <w:rPr>
          <w:color w:val="222222"/>
          <w:sz w:val="24"/>
          <w:szCs w:val="24"/>
        </w:rPr>
        <w:t>views</w:t>
      </w:r>
      <w:r w:rsidR="0065374E" w:rsidRPr="00CF5F6B">
        <w:rPr>
          <w:color w:val="222222"/>
          <w:sz w:val="24"/>
          <w:szCs w:val="24"/>
        </w:rPr>
        <w:t>; they are not passive</w:t>
      </w:r>
      <w:r w:rsidR="002527CB" w:rsidRPr="00CF5F6B">
        <w:rPr>
          <w:color w:val="222222"/>
          <w:sz w:val="24"/>
          <w:szCs w:val="24"/>
        </w:rPr>
        <w:t xml:space="preserve"> </w:t>
      </w:r>
      <w:r w:rsidR="0065374E" w:rsidRPr="00CF5F6B">
        <w:rPr>
          <w:color w:val="222222"/>
          <w:sz w:val="24"/>
          <w:szCs w:val="24"/>
        </w:rPr>
        <w:t xml:space="preserve">settings </w:t>
      </w:r>
      <w:r w:rsidR="00513084">
        <w:rPr>
          <w:color w:val="222222"/>
          <w:sz w:val="24"/>
          <w:szCs w:val="24"/>
        </w:rPr>
        <w:t>limited to functional ends</w:t>
      </w:r>
      <w:r w:rsidR="002527CB" w:rsidRPr="00CF5F6B">
        <w:rPr>
          <w:color w:val="222222"/>
          <w:sz w:val="24"/>
          <w:szCs w:val="24"/>
        </w:rPr>
        <w:t xml:space="preserve">. </w:t>
      </w:r>
      <w:r w:rsidR="0065374E" w:rsidRPr="00CF5F6B">
        <w:rPr>
          <w:color w:val="222222"/>
          <w:sz w:val="24"/>
          <w:szCs w:val="24"/>
        </w:rPr>
        <w:t xml:space="preserve"> </w:t>
      </w:r>
      <w:r w:rsidR="00F51E28" w:rsidRPr="00CF5F6B">
        <w:rPr>
          <w:color w:val="222222"/>
          <w:sz w:val="24"/>
          <w:szCs w:val="24"/>
        </w:rPr>
        <w:t xml:space="preserve">Tools </w:t>
      </w:r>
      <w:r w:rsidR="00513084">
        <w:rPr>
          <w:color w:val="222222"/>
          <w:sz w:val="24"/>
          <w:szCs w:val="24"/>
        </w:rPr>
        <w:t xml:space="preserve">as symbols, icons and indexes </w:t>
      </w:r>
      <w:r w:rsidR="003F4EB4">
        <w:rPr>
          <w:color w:val="222222"/>
          <w:sz w:val="24"/>
          <w:szCs w:val="24"/>
        </w:rPr>
        <w:t>bear</w:t>
      </w:r>
      <w:r w:rsidR="00CE745E" w:rsidRPr="00CF5F6B">
        <w:rPr>
          <w:color w:val="222222"/>
          <w:sz w:val="24"/>
          <w:szCs w:val="24"/>
        </w:rPr>
        <w:t xml:space="preserve"> </w:t>
      </w:r>
      <w:r w:rsidR="00271682">
        <w:rPr>
          <w:color w:val="222222"/>
          <w:sz w:val="24"/>
          <w:szCs w:val="24"/>
        </w:rPr>
        <w:t>multiple kinds</w:t>
      </w:r>
      <w:r w:rsidR="00513084">
        <w:rPr>
          <w:color w:val="222222"/>
          <w:sz w:val="24"/>
          <w:szCs w:val="24"/>
        </w:rPr>
        <w:t xml:space="preserve"> of</w:t>
      </w:r>
      <w:r w:rsidR="00271682">
        <w:rPr>
          <w:color w:val="222222"/>
          <w:sz w:val="24"/>
          <w:szCs w:val="24"/>
        </w:rPr>
        <w:t xml:space="preserve"> </w:t>
      </w:r>
      <w:r w:rsidR="00CE745E" w:rsidRPr="00CF5F6B">
        <w:rPr>
          <w:color w:val="222222"/>
          <w:sz w:val="24"/>
          <w:szCs w:val="24"/>
        </w:rPr>
        <w:t>meaning</w:t>
      </w:r>
      <w:r w:rsidR="00DD551B">
        <w:rPr>
          <w:color w:val="222222"/>
          <w:sz w:val="24"/>
          <w:szCs w:val="24"/>
        </w:rPr>
        <w:t xml:space="preserve"> and values</w:t>
      </w:r>
      <w:r w:rsidR="00F51E28" w:rsidRPr="00CF5F6B">
        <w:rPr>
          <w:color w:val="222222"/>
          <w:sz w:val="24"/>
          <w:szCs w:val="24"/>
        </w:rPr>
        <w:t xml:space="preserve"> </w:t>
      </w:r>
      <w:r w:rsidR="00513084">
        <w:rPr>
          <w:color w:val="222222"/>
          <w:sz w:val="24"/>
          <w:szCs w:val="24"/>
        </w:rPr>
        <w:t xml:space="preserve">depending on </w:t>
      </w:r>
      <w:r w:rsidR="00F51E28" w:rsidRPr="00CF5F6B">
        <w:rPr>
          <w:color w:val="222222"/>
          <w:sz w:val="24"/>
          <w:szCs w:val="24"/>
        </w:rPr>
        <w:t>where they are mad</w:t>
      </w:r>
      <w:r w:rsidR="00313B17" w:rsidRPr="00CF5F6B">
        <w:rPr>
          <w:color w:val="222222"/>
          <w:sz w:val="24"/>
          <w:szCs w:val="24"/>
        </w:rPr>
        <w:t>e, used and seen</w:t>
      </w:r>
      <w:r w:rsidR="004F31D5" w:rsidRPr="00CF5F6B">
        <w:rPr>
          <w:color w:val="222222"/>
          <w:sz w:val="24"/>
          <w:szCs w:val="24"/>
        </w:rPr>
        <w:t xml:space="preserve">.  </w:t>
      </w:r>
      <w:r w:rsidR="00B44221" w:rsidRPr="00CF5F6B">
        <w:rPr>
          <w:color w:val="222222"/>
          <w:sz w:val="24"/>
          <w:szCs w:val="24"/>
        </w:rPr>
        <w:t>From almost the start of their lives c</w:t>
      </w:r>
      <w:r w:rsidR="00313B17" w:rsidRPr="00CF5F6B">
        <w:rPr>
          <w:color w:val="222222"/>
          <w:sz w:val="24"/>
          <w:szCs w:val="24"/>
        </w:rPr>
        <w:t>hildren learn the social</w:t>
      </w:r>
      <w:r w:rsidR="00DD551B">
        <w:rPr>
          <w:color w:val="222222"/>
          <w:sz w:val="24"/>
          <w:szCs w:val="24"/>
        </w:rPr>
        <w:t xml:space="preserve"> value</w:t>
      </w:r>
      <w:r w:rsidR="00313B17" w:rsidRPr="00CF5F6B">
        <w:rPr>
          <w:color w:val="222222"/>
          <w:sz w:val="24"/>
          <w:szCs w:val="24"/>
        </w:rPr>
        <w:t xml:space="preserve"> of objects</w:t>
      </w:r>
      <w:r w:rsidR="00F8433D">
        <w:rPr>
          <w:color w:val="222222"/>
          <w:sz w:val="24"/>
          <w:szCs w:val="24"/>
        </w:rPr>
        <w:t>, including tools,</w:t>
      </w:r>
      <w:r w:rsidR="00313B17" w:rsidRPr="00CF5F6B">
        <w:rPr>
          <w:color w:val="222222"/>
          <w:sz w:val="24"/>
          <w:szCs w:val="24"/>
        </w:rPr>
        <w:t xml:space="preserve"> from adults who</w:t>
      </w:r>
      <w:r w:rsidR="00B04D27" w:rsidRPr="00CF5F6B">
        <w:rPr>
          <w:color w:val="222222"/>
          <w:sz w:val="24"/>
          <w:szCs w:val="24"/>
        </w:rPr>
        <w:t xml:space="preserve"> act as “symbol maker”</w:t>
      </w:r>
      <w:r w:rsidR="00313B17" w:rsidRPr="00CF5F6B">
        <w:rPr>
          <w:color w:val="222222"/>
          <w:sz w:val="24"/>
          <w:szCs w:val="24"/>
        </w:rPr>
        <w:t xml:space="preserve"> with the child as </w:t>
      </w:r>
      <w:r w:rsidR="00B44221" w:rsidRPr="00CF5F6B">
        <w:rPr>
          <w:color w:val="222222"/>
          <w:sz w:val="24"/>
          <w:szCs w:val="24"/>
        </w:rPr>
        <w:t xml:space="preserve">pointing to </w:t>
      </w:r>
      <w:r w:rsidR="00DD551B">
        <w:rPr>
          <w:color w:val="222222"/>
          <w:sz w:val="24"/>
          <w:szCs w:val="24"/>
        </w:rPr>
        <w:t>things</w:t>
      </w:r>
      <w:r w:rsidR="00B44221" w:rsidRPr="00CF5F6B">
        <w:rPr>
          <w:color w:val="222222"/>
          <w:sz w:val="24"/>
          <w:szCs w:val="24"/>
        </w:rPr>
        <w:t xml:space="preserve"> to make intentions clear, using objects in conventional socially agreed ways, and talking to the child</w:t>
      </w:r>
      <w:r w:rsidR="00313B17" w:rsidRPr="00CF5F6B">
        <w:rPr>
          <w:color w:val="222222"/>
          <w:sz w:val="24"/>
          <w:szCs w:val="24"/>
        </w:rPr>
        <w:t xml:space="preserve"> </w:t>
      </w:r>
      <w:r w:rsidR="00B44221" w:rsidRPr="00CF5F6B">
        <w:rPr>
          <w:color w:val="222222"/>
          <w:sz w:val="24"/>
          <w:szCs w:val="24"/>
        </w:rPr>
        <w:t>(Rodríguez and Moro 2008:111</w:t>
      </w:r>
      <w:r w:rsidR="00A02705">
        <w:rPr>
          <w:color w:val="222222"/>
          <w:sz w:val="24"/>
          <w:szCs w:val="24"/>
        </w:rPr>
        <w:t>; Tomasello 2005; West 2018</w:t>
      </w:r>
      <w:r w:rsidR="00B44221" w:rsidRPr="00CF5F6B">
        <w:rPr>
          <w:color w:val="222222"/>
          <w:sz w:val="24"/>
          <w:szCs w:val="24"/>
        </w:rPr>
        <w:t xml:space="preserve">).  The learning process is </w:t>
      </w:r>
      <w:r w:rsidR="0062512C" w:rsidRPr="00CF5F6B">
        <w:rPr>
          <w:color w:val="222222"/>
          <w:sz w:val="24"/>
          <w:szCs w:val="24"/>
        </w:rPr>
        <w:t xml:space="preserve">intimate, </w:t>
      </w:r>
      <w:r w:rsidR="00B44221" w:rsidRPr="00CF5F6B">
        <w:rPr>
          <w:color w:val="222222"/>
          <w:sz w:val="24"/>
          <w:szCs w:val="24"/>
        </w:rPr>
        <w:t>interactive, embodied</w:t>
      </w:r>
      <w:r w:rsidR="0062512C" w:rsidRPr="00CF5F6B">
        <w:rPr>
          <w:color w:val="222222"/>
          <w:sz w:val="24"/>
          <w:szCs w:val="24"/>
        </w:rPr>
        <w:t>, and</w:t>
      </w:r>
      <w:r w:rsidR="00B44221" w:rsidRPr="00CF5F6B">
        <w:rPr>
          <w:color w:val="222222"/>
          <w:sz w:val="24"/>
          <w:szCs w:val="24"/>
        </w:rPr>
        <w:t xml:space="preserve"> </w:t>
      </w:r>
      <w:r w:rsidR="0062512C" w:rsidRPr="00CF5F6B">
        <w:rPr>
          <w:color w:val="222222"/>
          <w:sz w:val="24"/>
          <w:szCs w:val="24"/>
        </w:rPr>
        <w:t>cumulative</w:t>
      </w:r>
      <w:r w:rsidR="00380BDD" w:rsidRPr="00CF5F6B">
        <w:rPr>
          <w:color w:val="222222"/>
          <w:sz w:val="24"/>
          <w:szCs w:val="24"/>
        </w:rPr>
        <w:t xml:space="preserve"> starting with perceptual categories moving to higher level conceptual categories </w:t>
      </w:r>
      <w:r w:rsidR="0062512C" w:rsidRPr="00CF5F6B">
        <w:rPr>
          <w:color w:val="222222"/>
          <w:sz w:val="24"/>
          <w:szCs w:val="24"/>
        </w:rPr>
        <w:t>(</w:t>
      </w:r>
      <w:r w:rsidR="00380BDD" w:rsidRPr="00CF5F6B">
        <w:rPr>
          <w:color w:val="222222"/>
          <w:sz w:val="24"/>
          <w:szCs w:val="24"/>
        </w:rPr>
        <w:t>symbols</w:t>
      </w:r>
      <w:r w:rsidR="0062512C" w:rsidRPr="00CF5F6B">
        <w:rPr>
          <w:color w:val="222222"/>
          <w:sz w:val="24"/>
          <w:szCs w:val="24"/>
        </w:rPr>
        <w:t>)</w:t>
      </w:r>
      <w:r w:rsidR="00380BDD" w:rsidRPr="00CF5F6B">
        <w:rPr>
          <w:color w:val="222222"/>
          <w:sz w:val="24"/>
          <w:szCs w:val="24"/>
        </w:rPr>
        <w:t xml:space="preserve"> (Sloutsky 2010</w:t>
      </w:r>
      <w:r w:rsidR="00A02705">
        <w:rPr>
          <w:color w:val="222222"/>
          <w:sz w:val="24"/>
          <w:szCs w:val="24"/>
        </w:rPr>
        <w:t>;</w:t>
      </w:r>
      <w:r w:rsidR="00A02705" w:rsidRPr="00A02705">
        <w:rPr>
          <w:color w:val="222222"/>
          <w:sz w:val="24"/>
          <w:szCs w:val="24"/>
        </w:rPr>
        <w:t xml:space="preserve"> </w:t>
      </w:r>
      <w:r w:rsidR="00A02705">
        <w:rPr>
          <w:color w:val="222222"/>
          <w:sz w:val="24"/>
          <w:szCs w:val="24"/>
        </w:rPr>
        <w:t>Trevarthen and Delafield-Butt 2013</w:t>
      </w:r>
      <w:r w:rsidR="00380BDD" w:rsidRPr="00CF5F6B">
        <w:rPr>
          <w:color w:val="222222"/>
          <w:sz w:val="24"/>
          <w:szCs w:val="24"/>
        </w:rPr>
        <w:t>)</w:t>
      </w:r>
      <w:r w:rsidR="00B44221" w:rsidRPr="00CF5F6B">
        <w:rPr>
          <w:color w:val="222222"/>
          <w:sz w:val="24"/>
          <w:szCs w:val="24"/>
        </w:rPr>
        <w:t>.</w:t>
      </w:r>
      <w:r w:rsidR="00416AAB" w:rsidRPr="00CF5F6B">
        <w:rPr>
          <w:color w:val="222222"/>
          <w:sz w:val="24"/>
          <w:szCs w:val="24"/>
        </w:rPr>
        <w:t xml:space="preserve"> </w:t>
      </w:r>
      <w:r w:rsidR="009D1761">
        <w:rPr>
          <w:color w:val="222222"/>
          <w:sz w:val="24"/>
          <w:szCs w:val="24"/>
        </w:rPr>
        <w:t xml:space="preserve"> The physical relation between infant and parent</w:t>
      </w:r>
      <w:r w:rsidR="00561B34">
        <w:rPr>
          <w:color w:val="222222"/>
          <w:sz w:val="24"/>
          <w:szCs w:val="24"/>
        </w:rPr>
        <w:t xml:space="preserve"> (intersubjectivity)</w:t>
      </w:r>
      <w:r w:rsidR="009D1761">
        <w:rPr>
          <w:color w:val="222222"/>
          <w:sz w:val="24"/>
          <w:szCs w:val="24"/>
        </w:rPr>
        <w:t xml:space="preserve"> and the joint attention</w:t>
      </w:r>
      <w:r w:rsidR="00561B34">
        <w:rPr>
          <w:color w:val="222222"/>
          <w:sz w:val="24"/>
          <w:szCs w:val="24"/>
        </w:rPr>
        <w:t xml:space="preserve"> given to an object are both critical to word (symbol) learning (Studdert-Kennedy and Terrace 2017).  The cooperation involved in infant learning has parallels with a novice learning to make tools from an expert with words (speech and gestures) used to convey conceptually opaque actions and their consequences (Csibra and Gergeley 2011; Barham 2013; Herzlinger et al. 2017).</w:t>
      </w:r>
      <w:r w:rsidR="00E313F2">
        <w:rPr>
          <w:color w:val="222222"/>
          <w:sz w:val="24"/>
          <w:szCs w:val="24"/>
        </w:rPr>
        <w:t xml:space="preserve"> Simple utterances of just a</w:t>
      </w:r>
      <w:r w:rsidR="003C3889">
        <w:rPr>
          <w:color w:val="222222"/>
          <w:sz w:val="24"/>
          <w:szCs w:val="24"/>
        </w:rPr>
        <w:t xml:space="preserve"> few words</w:t>
      </w:r>
      <w:r w:rsidR="004B678A">
        <w:rPr>
          <w:color w:val="222222"/>
          <w:sz w:val="24"/>
          <w:szCs w:val="24"/>
        </w:rPr>
        <w:t>,</w:t>
      </w:r>
      <w:r w:rsidR="00E313F2">
        <w:rPr>
          <w:color w:val="222222"/>
          <w:sz w:val="24"/>
          <w:szCs w:val="24"/>
        </w:rPr>
        <w:t xml:space="preserve"> as in a G</w:t>
      </w:r>
      <w:r w:rsidR="00E313F2" w:rsidRPr="00E313F2">
        <w:rPr>
          <w:color w:val="222222"/>
          <w:sz w:val="24"/>
          <w:szCs w:val="24"/>
          <w:vertAlign w:val="subscript"/>
        </w:rPr>
        <w:t>1</w:t>
      </w:r>
      <w:r w:rsidR="00E313F2">
        <w:rPr>
          <w:color w:val="222222"/>
          <w:sz w:val="24"/>
          <w:szCs w:val="24"/>
        </w:rPr>
        <w:t xml:space="preserve"> grammar</w:t>
      </w:r>
      <w:r w:rsidR="003C3889">
        <w:rPr>
          <w:color w:val="222222"/>
          <w:sz w:val="24"/>
          <w:szCs w:val="24"/>
        </w:rPr>
        <w:t xml:space="preserve"> (“hit there”; “turn it over”)</w:t>
      </w:r>
      <w:r w:rsidR="004B678A">
        <w:rPr>
          <w:color w:val="222222"/>
          <w:sz w:val="24"/>
          <w:szCs w:val="24"/>
        </w:rPr>
        <w:t>, can</w:t>
      </w:r>
      <w:r w:rsidR="003C3889">
        <w:rPr>
          <w:color w:val="222222"/>
          <w:sz w:val="24"/>
          <w:szCs w:val="24"/>
        </w:rPr>
        <w:t xml:space="preserve"> greatly enhance knowledge transfer (Laland 201</w:t>
      </w:r>
      <w:r w:rsidR="004B678A">
        <w:rPr>
          <w:color w:val="222222"/>
          <w:sz w:val="24"/>
          <w:szCs w:val="24"/>
        </w:rPr>
        <w:t>7</w:t>
      </w:r>
      <w:r w:rsidR="003C3889">
        <w:rPr>
          <w:color w:val="222222"/>
          <w:sz w:val="24"/>
          <w:szCs w:val="24"/>
        </w:rPr>
        <w:t>)</w:t>
      </w:r>
      <w:r w:rsidR="00E313F2">
        <w:rPr>
          <w:color w:val="222222"/>
          <w:sz w:val="24"/>
          <w:szCs w:val="24"/>
        </w:rPr>
        <w:t>.</w:t>
      </w:r>
    </w:p>
    <w:p w14:paraId="18287EFD" w14:textId="77777777" w:rsidR="00D7779E" w:rsidRPr="00CF5F6B" w:rsidRDefault="00D7779E" w:rsidP="001058CC">
      <w:pPr>
        <w:pStyle w:val="NormalWeb"/>
        <w:spacing w:before="0" w:beforeAutospacing="0" w:after="0" w:afterAutospacing="0" w:line="480" w:lineRule="auto"/>
        <w:rPr>
          <w:color w:val="222222"/>
          <w:sz w:val="24"/>
          <w:szCs w:val="24"/>
        </w:rPr>
      </w:pPr>
    </w:p>
    <w:p w14:paraId="2D707592" w14:textId="1BD62E99" w:rsidR="00F82C68" w:rsidRDefault="00DD0926" w:rsidP="001058CC">
      <w:pPr>
        <w:pStyle w:val="NormalWeb"/>
        <w:spacing w:before="0" w:beforeAutospacing="0" w:after="0" w:afterAutospacing="0" w:line="480" w:lineRule="auto"/>
        <w:rPr>
          <w:color w:val="222222"/>
          <w:sz w:val="24"/>
          <w:szCs w:val="24"/>
        </w:rPr>
      </w:pPr>
      <w:r w:rsidRPr="00E959C5">
        <w:rPr>
          <w:color w:val="222222"/>
          <w:sz w:val="24"/>
          <w:szCs w:val="24"/>
        </w:rPr>
        <w:t>The study of social learning among hunter-gatherers provide</w:t>
      </w:r>
      <w:r w:rsidR="00F4145D">
        <w:rPr>
          <w:color w:val="222222"/>
          <w:sz w:val="24"/>
          <w:szCs w:val="24"/>
        </w:rPr>
        <w:t>s</w:t>
      </w:r>
      <w:r w:rsidRPr="00E959C5">
        <w:rPr>
          <w:color w:val="222222"/>
          <w:sz w:val="24"/>
          <w:szCs w:val="24"/>
        </w:rPr>
        <w:t xml:space="preserve"> insight </w:t>
      </w:r>
      <w:r w:rsidR="00F82C68">
        <w:rPr>
          <w:color w:val="222222"/>
          <w:sz w:val="24"/>
          <w:szCs w:val="24"/>
        </w:rPr>
        <w:t>into</w:t>
      </w:r>
      <w:r w:rsidRPr="00E959C5">
        <w:rPr>
          <w:color w:val="222222"/>
          <w:sz w:val="24"/>
          <w:szCs w:val="24"/>
        </w:rPr>
        <w:t xml:space="preserve"> processes operating in recent small-scale, non-hierarchical societies and offer analogues </w:t>
      </w:r>
      <w:r w:rsidR="00F82C68">
        <w:rPr>
          <w:color w:val="222222"/>
          <w:sz w:val="24"/>
          <w:szCs w:val="24"/>
        </w:rPr>
        <w:t xml:space="preserve">of relevance here </w:t>
      </w:r>
      <w:r w:rsidRPr="00E959C5">
        <w:rPr>
          <w:color w:val="222222"/>
          <w:sz w:val="24"/>
          <w:szCs w:val="24"/>
        </w:rPr>
        <w:t>for the deeper evolutionary past (Marlowe 2005).</w:t>
      </w:r>
      <w:r>
        <w:rPr>
          <w:color w:val="222222"/>
          <w:sz w:val="24"/>
          <w:szCs w:val="24"/>
        </w:rPr>
        <w:t xml:space="preserve"> Comparative studies show that at the </w:t>
      </w:r>
      <w:r w:rsidR="00E959C5" w:rsidRPr="00E959C5">
        <w:rPr>
          <w:color w:val="222222"/>
          <w:sz w:val="24"/>
          <w:szCs w:val="24"/>
        </w:rPr>
        <w:t xml:space="preserve">community level, the </w:t>
      </w:r>
      <w:r w:rsidR="000D260B">
        <w:rPr>
          <w:color w:val="222222"/>
          <w:sz w:val="24"/>
          <w:szCs w:val="24"/>
        </w:rPr>
        <w:t>transmission of knowledge and know-how</w:t>
      </w:r>
      <w:r w:rsidR="00E959C5" w:rsidRPr="00E959C5">
        <w:rPr>
          <w:color w:val="222222"/>
          <w:sz w:val="24"/>
          <w:szCs w:val="24"/>
        </w:rPr>
        <w:t xml:space="preserve"> is affected by demographic variables including size of age cohorts, rates of interaction between generations and with non-kin (Migliano et al</w:t>
      </w:r>
      <w:r w:rsidR="00EA3092">
        <w:rPr>
          <w:color w:val="222222"/>
          <w:sz w:val="24"/>
          <w:szCs w:val="24"/>
        </w:rPr>
        <w:t>.</w:t>
      </w:r>
      <w:r w:rsidR="00E959C5" w:rsidRPr="00E959C5">
        <w:rPr>
          <w:color w:val="222222"/>
          <w:sz w:val="24"/>
          <w:szCs w:val="24"/>
        </w:rPr>
        <w:t xml:space="preserve"> 2017).  </w:t>
      </w:r>
      <w:r>
        <w:rPr>
          <w:color w:val="222222"/>
          <w:sz w:val="24"/>
          <w:szCs w:val="24"/>
        </w:rPr>
        <w:t xml:space="preserve">For example, among </w:t>
      </w:r>
      <w:r w:rsidR="00E959C5" w:rsidRPr="00E959C5">
        <w:rPr>
          <w:color w:val="222222"/>
          <w:sz w:val="24"/>
          <w:szCs w:val="24"/>
        </w:rPr>
        <w:t xml:space="preserve">the egalitarian Aka foragers (Central African Republic), most </w:t>
      </w:r>
      <w:r w:rsidR="00A02705">
        <w:rPr>
          <w:color w:val="222222"/>
          <w:sz w:val="24"/>
          <w:szCs w:val="24"/>
        </w:rPr>
        <w:t xml:space="preserve">early </w:t>
      </w:r>
      <w:r w:rsidR="00E959C5" w:rsidRPr="00E959C5">
        <w:rPr>
          <w:color w:val="222222"/>
          <w:sz w:val="24"/>
          <w:szCs w:val="24"/>
        </w:rPr>
        <w:t>learning (80%) takes place between parent and child, and this form of</w:t>
      </w:r>
      <w:r w:rsidR="00A02705">
        <w:rPr>
          <w:color w:val="222222"/>
          <w:sz w:val="24"/>
          <w:szCs w:val="24"/>
        </w:rPr>
        <w:t xml:space="preserve"> vertical</w:t>
      </w:r>
      <w:r w:rsidR="00E959C5" w:rsidRPr="00E959C5">
        <w:rPr>
          <w:color w:val="222222"/>
          <w:sz w:val="24"/>
          <w:szCs w:val="24"/>
        </w:rPr>
        <w:t xml:space="preserve"> transmission promotes stability while allowing for some individual variation (Hewlett and Cavalli-Sforza 1986:932).</w:t>
      </w:r>
      <w:r w:rsidR="00A02705">
        <w:rPr>
          <w:color w:val="222222"/>
          <w:sz w:val="24"/>
          <w:szCs w:val="24"/>
        </w:rPr>
        <w:t xml:space="preserve">  </w:t>
      </w:r>
      <w:r w:rsidR="00FA7850">
        <w:rPr>
          <w:color w:val="222222"/>
          <w:sz w:val="24"/>
          <w:szCs w:val="24"/>
        </w:rPr>
        <w:t xml:space="preserve">From middle childhood on into adolescence more learning takes place from peers and unrelated adults (Hewlett </w:t>
      </w:r>
      <w:r w:rsidR="004F3986">
        <w:rPr>
          <w:color w:val="222222"/>
          <w:sz w:val="24"/>
          <w:szCs w:val="24"/>
        </w:rPr>
        <w:t>2016</w:t>
      </w:r>
      <w:r w:rsidR="00FA7850">
        <w:rPr>
          <w:color w:val="222222"/>
          <w:sz w:val="24"/>
          <w:szCs w:val="24"/>
        </w:rPr>
        <w:t>).</w:t>
      </w:r>
      <w:r w:rsidR="00E959C5" w:rsidRPr="00E959C5">
        <w:rPr>
          <w:color w:val="222222"/>
          <w:sz w:val="24"/>
          <w:szCs w:val="24"/>
        </w:rPr>
        <w:t xml:space="preserve"> Cross-cultural data shows that learning to make tools is similar to the pattern seen among the Aka, namely transmission of knowledge from parents and older children to the novice</w:t>
      </w:r>
      <w:r w:rsidR="00305797">
        <w:rPr>
          <w:color w:val="222222"/>
          <w:sz w:val="24"/>
          <w:szCs w:val="24"/>
        </w:rPr>
        <w:t xml:space="preserve"> (MacDonald 2007)</w:t>
      </w:r>
      <w:r w:rsidR="00E959C5" w:rsidRPr="00E959C5">
        <w:rPr>
          <w:color w:val="222222"/>
          <w:sz w:val="24"/>
          <w:szCs w:val="24"/>
        </w:rPr>
        <w:t xml:space="preserve">, with increased </w:t>
      </w:r>
      <w:r w:rsidR="00CE00AD">
        <w:rPr>
          <w:color w:val="222222"/>
          <w:sz w:val="24"/>
          <w:szCs w:val="24"/>
        </w:rPr>
        <w:t xml:space="preserve"> teaching</w:t>
      </w:r>
      <w:r w:rsidR="00E959C5" w:rsidRPr="00E959C5">
        <w:rPr>
          <w:color w:val="222222"/>
          <w:sz w:val="24"/>
          <w:szCs w:val="24"/>
        </w:rPr>
        <w:t xml:space="preserve"> </w:t>
      </w:r>
      <w:r w:rsidR="007D2FF5">
        <w:rPr>
          <w:color w:val="222222"/>
          <w:sz w:val="24"/>
          <w:szCs w:val="24"/>
        </w:rPr>
        <w:t>(</w:t>
      </w:r>
      <w:r w:rsidR="00CE00AD">
        <w:rPr>
          <w:color w:val="222222"/>
          <w:sz w:val="24"/>
          <w:szCs w:val="24"/>
        </w:rPr>
        <w:t>by verbal instruction, demonstration, pointing</w:t>
      </w:r>
      <w:r w:rsidR="007D2FF5">
        <w:rPr>
          <w:color w:val="222222"/>
          <w:sz w:val="24"/>
          <w:szCs w:val="24"/>
        </w:rPr>
        <w:t xml:space="preserve">) </w:t>
      </w:r>
      <w:r w:rsidR="00E959C5" w:rsidRPr="00E959C5">
        <w:rPr>
          <w:color w:val="222222"/>
          <w:sz w:val="24"/>
          <w:szCs w:val="24"/>
        </w:rPr>
        <w:t>in early adolescence related to more complex technologies</w:t>
      </w:r>
      <w:r w:rsidR="00FA7850">
        <w:rPr>
          <w:color w:val="222222"/>
          <w:sz w:val="24"/>
          <w:szCs w:val="24"/>
        </w:rPr>
        <w:t xml:space="preserve"> and</w:t>
      </w:r>
      <w:r w:rsidR="00CE00AD">
        <w:rPr>
          <w:color w:val="222222"/>
          <w:sz w:val="24"/>
          <w:szCs w:val="24"/>
        </w:rPr>
        <w:t xml:space="preserve"> demanding</w:t>
      </w:r>
      <w:r w:rsidR="00FA7850">
        <w:rPr>
          <w:color w:val="222222"/>
          <w:sz w:val="24"/>
          <w:szCs w:val="24"/>
        </w:rPr>
        <w:t xml:space="preserve"> activities such as</w:t>
      </w:r>
      <w:r w:rsidR="00CE00AD">
        <w:rPr>
          <w:color w:val="222222"/>
          <w:sz w:val="24"/>
          <w:szCs w:val="24"/>
        </w:rPr>
        <w:t xml:space="preserve"> big game</w:t>
      </w:r>
      <w:r w:rsidR="00FA7850">
        <w:rPr>
          <w:color w:val="222222"/>
          <w:sz w:val="24"/>
          <w:szCs w:val="24"/>
        </w:rPr>
        <w:t xml:space="preserve"> hunting</w:t>
      </w:r>
      <w:r w:rsidR="00E959C5" w:rsidRPr="00E959C5">
        <w:rPr>
          <w:color w:val="222222"/>
          <w:sz w:val="24"/>
          <w:szCs w:val="24"/>
        </w:rPr>
        <w:t xml:space="preserve"> (Lew-Levy et al</w:t>
      </w:r>
      <w:r w:rsidR="00FA7850">
        <w:rPr>
          <w:color w:val="222222"/>
          <w:sz w:val="24"/>
          <w:szCs w:val="24"/>
        </w:rPr>
        <w:t>.</w:t>
      </w:r>
      <w:r w:rsidR="00E959C5" w:rsidRPr="00E959C5">
        <w:rPr>
          <w:color w:val="222222"/>
          <w:sz w:val="24"/>
          <w:szCs w:val="24"/>
        </w:rPr>
        <w:t xml:space="preserve"> 2017).  </w:t>
      </w:r>
    </w:p>
    <w:p w14:paraId="5ED793FD" w14:textId="77777777" w:rsidR="00BF354C" w:rsidRDefault="00BF354C" w:rsidP="001058CC">
      <w:pPr>
        <w:pStyle w:val="NormalWeb"/>
        <w:spacing w:before="0" w:beforeAutospacing="0" w:after="0" w:afterAutospacing="0" w:line="480" w:lineRule="auto"/>
        <w:rPr>
          <w:color w:val="222222"/>
          <w:sz w:val="24"/>
          <w:szCs w:val="24"/>
        </w:rPr>
      </w:pPr>
    </w:p>
    <w:p w14:paraId="14907F87" w14:textId="02C67136" w:rsidR="006273A5" w:rsidRPr="00CF5F6B" w:rsidRDefault="00E959C5" w:rsidP="001058CC">
      <w:pPr>
        <w:pStyle w:val="NormalWeb"/>
        <w:spacing w:before="0" w:beforeAutospacing="0" w:after="0" w:afterAutospacing="0" w:line="480" w:lineRule="auto"/>
        <w:rPr>
          <w:color w:val="222222"/>
          <w:sz w:val="24"/>
          <w:szCs w:val="24"/>
        </w:rPr>
      </w:pPr>
      <w:r w:rsidRPr="00E959C5">
        <w:rPr>
          <w:color w:val="222222"/>
          <w:sz w:val="24"/>
          <w:szCs w:val="24"/>
        </w:rPr>
        <w:t>At the population level, quantitative modelling of social learning from an evolutionary perspective</w:t>
      </w:r>
      <w:r w:rsidR="00F82C68">
        <w:rPr>
          <w:color w:val="222222"/>
          <w:sz w:val="24"/>
          <w:szCs w:val="24"/>
        </w:rPr>
        <w:t>,</w:t>
      </w:r>
      <w:r w:rsidRPr="00E959C5">
        <w:rPr>
          <w:color w:val="222222"/>
          <w:sz w:val="24"/>
          <w:szCs w:val="24"/>
        </w:rPr>
        <w:t xml:space="preserve"> predicts that the intensity of interaction between individuals and groups is more important for the transmission of information than is population size alone (Powell et al. 2009; Grove 2016). As the scale of analysis broadens to include social learning among Acheulean tool-makers, then issues of habitat instability, population isolation and local extinctions add to the list of factors that</w:t>
      </w:r>
      <w:r w:rsidR="00ED4E9D">
        <w:rPr>
          <w:color w:val="222222"/>
          <w:sz w:val="24"/>
          <w:szCs w:val="24"/>
        </w:rPr>
        <w:t xml:space="preserve"> </w:t>
      </w:r>
      <w:r w:rsidRPr="00E959C5">
        <w:rPr>
          <w:color w:val="222222"/>
          <w:sz w:val="24"/>
          <w:szCs w:val="24"/>
        </w:rPr>
        <w:t>disrupt cumulative learning (Hopkinson et al</w:t>
      </w:r>
      <w:r w:rsidR="00E313F2">
        <w:rPr>
          <w:color w:val="222222"/>
          <w:sz w:val="24"/>
          <w:szCs w:val="24"/>
        </w:rPr>
        <w:t>.</w:t>
      </w:r>
      <w:r w:rsidRPr="00E959C5">
        <w:rPr>
          <w:color w:val="222222"/>
          <w:sz w:val="24"/>
          <w:szCs w:val="24"/>
        </w:rPr>
        <w:t xml:space="preserve"> 2013)</w:t>
      </w:r>
      <w:r>
        <w:rPr>
          <w:color w:val="222222"/>
          <w:sz w:val="24"/>
          <w:szCs w:val="24"/>
        </w:rPr>
        <w:t>.</w:t>
      </w:r>
    </w:p>
    <w:p w14:paraId="22B9317F" w14:textId="77777777" w:rsidR="00E959C5" w:rsidRDefault="00E959C5" w:rsidP="001058CC">
      <w:pPr>
        <w:pStyle w:val="NormalWeb"/>
        <w:spacing w:before="0" w:beforeAutospacing="0" w:after="0" w:afterAutospacing="0" w:line="480" w:lineRule="auto"/>
        <w:rPr>
          <w:i/>
          <w:color w:val="222222"/>
          <w:sz w:val="24"/>
          <w:szCs w:val="24"/>
        </w:rPr>
      </w:pPr>
    </w:p>
    <w:p w14:paraId="470F3E93" w14:textId="2EE05855" w:rsidR="003F1517" w:rsidRPr="00F82C68" w:rsidRDefault="003F1517" w:rsidP="001058CC">
      <w:pPr>
        <w:pStyle w:val="NormalWeb"/>
        <w:spacing w:before="0" w:beforeAutospacing="0" w:after="0" w:afterAutospacing="0" w:line="480" w:lineRule="auto"/>
        <w:rPr>
          <w:i/>
          <w:color w:val="222222"/>
          <w:sz w:val="24"/>
          <w:szCs w:val="24"/>
          <w:u w:val="single"/>
        </w:rPr>
      </w:pPr>
      <w:r w:rsidRPr="00F82C68">
        <w:rPr>
          <w:i/>
          <w:color w:val="222222"/>
          <w:sz w:val="24"/>
          <w:szCs w:val="24"/>
          <w:u w:val="single"/>
        </w:rPr>
        <w:t>Utilitarian or symbolic?</w:t>
      </w:r>
    </w:p>
    <w:p w14:paraId="73B2ACAC" w14:textId="77777777" w:rsidR="00F82C68" w:rsidRDefault="002C040E" w:rsidP="001058CC">
      <w:pPr>
        <w:pStyle w:val="NormalWeb"/>
        <w:spacing w:before="0" w:beforeAutospacing="0" w:after="0" w:afterAutospacing="0" w:line="480" w:lineRule="auto"/>
        <w:rPr>
          <w:color w:val="000000" w:themeColor="text1"/>
          <w:sz w:val="24"/>
          <w:szCs w:val="24"/>
        </w:rPr>
      </w:pPr>
      <w:r w:rsidRPr="00CF5F6B">
        <w:rPr>
          <w:color w:val="222222"/>
          <w:sz w:val="24"/>
          <w:szCs w:val="24"/>
        </w:rPr>
        <w:t>Archaeologists have long</w:t>
      </w:r>
      <w:r w:rsidR="00810162">
        <w:rPr>
          <w:color w:val="222222"/>
          <w:sz w:val="24"/>
          <w:szCs w:val="24"/>
        </w:rPr>
        <w:t xml:space="preserve"> recognised the difficulty of distinguishing style from function and by implication symbolic intent from functional design </w:t>
      </w:r>
      <w:r w:rsidR="009F57B2">
        <w:rPr>
          <w:color w:val="222222"/>
          <w:sz w:val="24"/>
          <w:szCs w:val="24"/>
        </w:rPr>
        <w:t>(Rouse 1960; Sackett</w:t>
      </w:r>
      <w:r w:rsidR="00810162">
        <w:rPr>
          <w:color w:val="222222"/>
          <w:sz w:val="24"/>
          <w:szCs w:val="24"/>
        </w:rPr>
        <w:t xml:space="preserve"> 1982</w:t>
      </w:r>
      <w:r w:rsidR="009F57B2">
        <w:rPr>
          <w:color w:val="222222"/>
          <w:sz w:val="24"/>
          <w:szCs w:val="24"/>
        </w:rPr>
        <w:t>, 1986</w:t>
      </w:r>
      <w:r w:rsidR="00810162">
        <w:rPr>
          <w:color w:val="222222"/>
          <w:sz w:val="24"/>
          <w:szCs w:val="24"/>
        </w:rPr>
        <w:t xml:space="preserve">; </w:t>
      </w:r>
      <w:r w:rsidR="007F29EB" w:rsidRPr="00CF5F6B">
        <w:rPr>
          <w:color w:val="222222"/>
          <w:sz w:val="24"/>
          <w:szCs w:val="24"/>
        </w:rPr>
        <w:t>Dibble 1987;</w:t>
      </w:r>
      <w:r w:rsidR="00F56C05" w:rsidRPr="00CF5F6B">
        <w:rPr>
          <w:color w:val="222222"/>
          <w:sz w:val="24"/>
          <w:szCs w:val="24"/>
        </w:rPr>
        <w:t xml:space="preserve"> </w:t>
      </w:r>
      <w:r w:rsidR="00315FBA" w:rsidRPr="00CF5F6B">
        <w:rPr>
          <w:color w:val="222222"/>
          <w:sz w:val="24"/>
          <w:szCs w:val="24"/>
        </w:rPr>
        <w:t xml:space="preserve">Dibble et al. 2016; </w:t>
      </w:r>
      <w:r w:rsidRPr="00CF5F6B">
        <w:rPr>
          <w:color w:val="222222"/>
          <w:sz w:val="24"/>
          <w:szCs w:val="24"/>
        </w:rPr>
        <w:t>Davidson and Noble 1993</w:t>
      </w:r>
      <w:r w:rsidR="007F29EB" w:rsidRPr="00CF5F6B">
        <w:rPr>
          <w:color w:val="222222"/>
          <w:sz w:val="24"/>
          <w:szCs w:val="24"/>
        </w:rPr>
        <w:t xml:space="preserve">; </w:t>
      </w:r>
      <w:r w:rsidR="00F56C05" w:rsidRPr="00CF5F6B">
        <w:rPr>
          <w:color w:val="222222"/>
          <w:sz w:val="24"/>
          <w:szCs w:val="24"/>
        </w:rPr>
        <w:t>McPherron</w:t>
      </w:r>
      <w:r w:rsidR="007F29EB" w:rsidRPr="00CF5F6B">
        <w:rPr>
          <w:color w:val="222222"/>
          <w:sz w:val="24"/>
          <w:szCs w:val="24"/>
        </w:rPr>
        <w:t xml:space="preserve"> 20</w:t>
      </w:r>
      <w:r w:rsidR="00315FBA" w:rsidRPr="00CF5F6B">
        <w:rPr>
          <w:color w:val="222222"/>
          <w:sz w:val="24"/>
          <w:szCs w:val="24"/>
        </w:rPr>
        <w:t>00</w:t>
      </w:r>
      <w:r w:rsidRPr="00CF5F6B">
        <w:rPr>
          <w:color w:val="222222"/>
          <w:sz w:val="24"/>
          <w:szCs w:val="24"/>
        </w:rPr>
        <w:t>)</w:t>
      </w:r>
      <w:r w:rsidR="007F29EB" w:rsidRPr="00CF5F6B">
        <w:rPr>
          <w:color w:val="222222"/>
          <w:sz w:val="24"/>
          <w:szCs w:val="24"/>
        </w:rPr>
        <w:t xml:space="preserve">. </w:t>
      </w:r>
      <w:r w:rsidR="00DE2E13">
        <w:rPr>
          <w:color w:val="222222"/>
          <w:sz w:val="24"/>
          <w:szCs w:val="24"/>
        </w:rPr>
        <w:t>Standard</w:t>
      </w:r>
      <w:r w:rsidR="00D86AD2">
        <w:rPr>
          <w:color w:val="222222"/>
          <w:sz w:val="24"/>
          <w:szCs w:val="24"/>
        </w:rPr>
        <w:t>isation of tool forms may indicate</w:t>
      </w:r>
      <w:r w:rsidR="00DE2E13">
        <w:rPr>
          <w:color w:val="222222"/>
          <w:sz w:val="24"/>
          <w:szCs w:val="24"/>
        </w:rPr>
        <w:t xml:space="preserve"> symbolic content, but only if not imposed by functional constraints (Gowlett 1996</w:t>
      </w:r>
      <w:r w:rsidR="00570302">
        <w:rPr>
          <w:color w:val="222222"/>
          <w:sz w:val="24"/>
          <w:szCs w:val="24"/>
        </w:rPr>
        <w:t>) or by selective bias imposed by archaeological typologies (Davidson 2002; Shea 2017</w:t>
      </w:r>
      <w:r w:rsidR="00DE2E13">
        <w:rPr>
          <w:color w:val="222222"/>
          <w:sz w:val="24"/>
          <w:szCs w:val="24"/>
        </w:rPr>
        <w:t>)</w:t>
      </w:r>
      <w:r w:rsidR="00570302">
        <w:rPr>
          <w:color w:val="222222"/>
          <w:sz w:val="24"/>
          <w:szCs w:val="24"/>
        </w:rPr>
        <w:t xml:space="preserve">.  More </w:t>
      </w:r>
      <w:r w:rsidR="00CB7221">
        <w:rPr>
          <w:color w:val="222222"/>
          <w:sz w:val="24"/>
          <w:szCs w:val="24"/>
        </w:rPr>
        <w:t>problematical for a semiotic approach is the argument that a</w:t>
      </w:r>
      <w:r w:rsidR="00DE2E13">
        <w:rPr>
          <w:color w:val="222222"/>
          <w:sz w:val="24"/>
          <w:szCs w:val="24"/>
        </w:rPr>
        <w:t>rtefacts can have “</w:t>
      </w:r>
      <w:r w:rsidR="00B9714E" w:rsidRPr="00CF5F6B">
        <w:rPr>
          <w:color w:val="222222"/>
          <w:sz w:val="24"/>
          <w:szCs w:val="24"/>
        </w:rPr>
        <w:t>a practical function without having any symbolic significance whatever” (Chase and Dibble 1992:48)</w:t>
      </w:r>
      <w:r w:rsidR="00B9714E" w:rsidRPr="00CF5F6B">
        <w:rPr>
          <w:color w:val="000000" w:themeColor="text1"/>
          <w:sz w:val="24"/>
          <w:szCs w:val="24"/>
        </w:rPr>
        <w:t>.</w:t>
      </w:r>
      <w:r w:rsidR="0005409B" w:rsidRPr="00CF5F6B">
        <w:rPr>
          <w:color w:val="000000" w:themeColor="text1"/>
          <w:sz w:val="24"/>
          <w:szCs w:val="24"/>
        </w:rPr>
        <w:t xml:space="preserve"> </w:t>
      </w:r>
    </w:p>
    <w:p w14:paraId="5C7161CB" w14:textId="77777777" w:rsidR="00F82C68" w:rsidRDefault="00F82C68" w:rsidP="001058CC">
      <w:pPr>
        <w:pStyle w:val="NormalWeb"/>
        <w:spacing w:before="0" w:beforeAutospacing="0" w:after="0" w:afterAutospacing="0" w:line="480" w:lineRule="auto"/>
        <w:rPr>
          <w:color w:val="000000" w:themeColor="text1"/>
          <w:sz w:val="24"/>
          <w:szCs w:val="24"/>
        </w:rPr>
      </w:pPr>
    </w:p>
    <w:p w14:paraId="56CB383E" w14:textId="54E38D09" w:rsidR="00D42772" w:rsidRPr="00CF5F6B" w:rsidRDefault="00D86AD2" w:rsidP="001058CC">
      <w:pPr>
        <w:pStyle w:val="NormalWeb"/>
        <w:spacing w:before="0" w:beforeAutospacing="0" w:after="0" w:afterAutospacing="0" w:line="480" w:lineRule="auto"/>
        <w:rPr>
          <w:color w:val="222222"/>
          <w:sz w:val="24"/>
          <w:szCs w:val="24"/>
        </w:rPr>
      </w:pPr>
      <w:r>
        <w:rPr>
          <w:color w:val="000000" w:themeColor="text1"/>
          <w:sz w:val="24"/>
          <w:szCs w:val="24"/>
        </w:rPr>
        <w:t>From a social constructionist point of view, the distinction between symbol and function is a false dichotomy</w:t>
      </w:r>
      <w:r w:rsidR="000A5A97">
        <w:rPr>
          <w:color w:val="000000" w:themeColor="text1"/>
          <w:sz w:val="24"/>
          <w:szCs w:val="24"/>
        </w:rPr>
        <w:t>.  The underlying source of this distinction is</w:t>
      </w:r>
      <w:r>
        <w:rPr>
          <w:color w:val="000000" w:themeColor="text1"/>
          <w:sz w:val="24"/>
          <w:szCs w:val="24"/>
        </w:rPr>
        <w:t xml:space="preserve"> a</w:t>
      </w:r>
      <w:r w:rsidR="00DE2E13" w:rsidRPr="00CF5F6B">
        <w:rPr>
          <w:color w:val="000000" w:themeColor="text1"/>
          <w:sz w:val="24"/>
          <w:szCs w:val="24"/>
        </w:rPr>
        <w:t xml:space="preserve"> dominant ideology in Western industrial society </w:t>
      </w:r>
      <w:r>
        <w:rPr>
          <w:color w:val="000000" w:themeColor="text1"/>
          <w:sz w:val="24"/>
          <w:szCs w:val="24"/>
        </w:rPr>
        <w:t xml:space="preserve">that </w:t>
      </w:r>
      <w:r w:rsidR="00DE2E13" w:rsidRPr="00CF5F6B">
        <w:rPr>
          <w:color w:val="000000" w:themeColor="text1"/>
          <w:sz w:val="24"/>
          <w:szCs w:val="24"/>
        </w:rPr>
        <w:t xml:space="preserve">leads us to expect that all behaviour should be goal-oriented, with </w:t>
      </w:r>
      <w:r w:rsidR="000A5A97">
        <w:rPr>
          <w:color w:val="000000" w:themeColor="text1"/>
          <w:sz w:val="24"/>
          <w:szCs w:val="24"/>
        </w:rPr>
        <w:t>a</w:t>
      </w:r>
      <w:r w:rsidR="00DE2E13" w:rsidRPr="00CF5F6B">
        <w:rPr>
          <w:color w:val="000000" w:themeColor="text1"/>
          <w:sz w:val="24"/>
          <w:szCs w:val="24"/>
        </w:rPr>
        <w:t xml:space="preserve"> function that is a means to an end (Hodder 1982:164).  Utilitarianism permeates our dark matter, </w:t>
      </w:r>
      <w:r w:rsidR="00ED4E9D" w:rsidRPr="00ED4E9D">
        <w:rPr>
          <w:color w:val="000000" w:themeColor="text1"/>
          <w:sz w:val="24"/>
          <w:szCs w:val="24"/>
        </w:rPr>
        <w:t xml:space="preserve">(our unconscious, culturally </w:t>
      </w:r>
      <w:r w:rsidR="00ED4E9D">
        <w:rPr>
          <w:color w:val="000000" w:themeColor="text1"/>
          <w:sz w:val="24"/>
          <w:szCs w:val="24"/>
        </w:rPr>
        <w:t>articulated personal knowledge;</w:t>
      </w:r>
      <w:r w:rsidR="00EA3092">
        <w:rPr>
          <w:color w:val="000000" w:themeColor="text1"/>
          <w:sz w:val="24"/>
          <w:szCs w:val="24"/>
        </w:rPr>
        <w:t xml:space="preserve"> </w:t>
      </w:r>
      <w:r w:rsidR="00ED4E9D" w:rsidRPr="00ED4E9D">
        <w:rPr>
          <w:color w:val="000000" w:themeColor="text1"/>
          <w:sz w:val="24"/>
          <w:szCs w:val="24"/>
        </w:rPr>
        <w:t>Everett 2016</w:t>
      </w:r>
      <w:r w:rsidR="00ED4E9D">
        <w:rPr>
          <w:color w:val="000000" w:themeColor="text1"/>
          <w:sz w:val="24"/>
          <w:szCs w:val="24"/>
        </w:rPr>
        <w:t xml:space="preserve">) </w:t>
      </w:r>
      <w:r w:rsidR="00DE2E13" w:rsidRPr="00CF5F6B">
        <w:rPr>
          <w:color w:val="000000" w:themeColor="text1"/>
          <w:sz w:val="24"/>
          <w:szCs w:val="24"/>
        </w:rPr>
        <w:t>and a</w:t>
      </w:r>
      <w:r w:rsidR="00DE2E13" w:rsidRPr="00CF5F6B">
        <w:rPr>
          <w:color w:val="222222"/>
          <w:sz w:val="24"/>
          <w:szCs w:val="24"/>
        </w:rPr>
        <w:t>rchaeologists</w:t>
      </w:r>
      <w:r w:rsidR="000A5A97">
        <w:rPr>
          <w:color w:val="222222"/>
          <w:sz w:val="24"/>
          <w:szCs w:val="24"/>
        </w:rPr>
        <w:t xml:space="preserve"> </w:t>
      </w:r>
      <w:r w:rsidR="00DE2E13" w:rsidRPr="00CF5F6B">
        <w:rPr>
          <w:color w:val="222222"/>
          <w:sz w:val="24"/>
          <w:szCs w:val="24"/>
        </w:rPr>
        <w:t xml:space="preserve">tend to be more comfortable equating symbol use with behaviours that do not have </w:t>
      </w:r>
      <w:r w:rsidR="00CE1AC0">
        <w:rPr>
          <w:color w:val="222222"/>
          <w:sz w:val="24"/>
          <w:szCs w:val="24"/>
        </w:rPr>
        <w:t xml:space="preserve">immediate functional value, such as </w:t>
      </w:r>
      <w:r w:rsidR="00DE2E13" w:rsidRPr="00CF5F6B">
        <w:rPr>
          <w:color w:val="222222"/>
          <w:sz w:val="24"/>
          <w:szCs w:val="24"/>
        </w:rPr>
        <w:t xml:space="preserve">ritual (Hawkes 1956).  </w:t>
      </w:r>
      <w:r w:rsidR="000A5A97">
        <w:rPr>
          <w:color w:val="222222"/>
          <w:sz w:val="24"/>
          <w:szCs w:val="24"/>
        </w:rPr>
        <w:t>U</w:t>
      </w:r>
      <w:r w:rsidR="00DE2E13" w:rsidRPr="00CF5F6B">
        <w:rPr>
          <w:color w:val="222222"/>
          <w:sz w:val="24"/>
          <w:szCs w:val="24"/>
        </w:rPr>
        <w:t>tility and symbolic</w:t>
      </w:r>
      <w:r w:rsidR="000A5A97">
        <w:rPr>
          <w:color w:val="222222"/>
          <w:sz w:val="24"/>
          <w:szCs w:val="24"/>
        </w:rPr>
        <w:t xml:space="preserve"> </w:t>
      </w:r>
      <w:r w:rsidR="00DE2E13" w:rsidRPr="00CF5F6B">
        <w:rPr>
          <w:color w:val="222222"/>
          <w:sz w:val="24"/>
          <w:szCs w:val="24"/>
        </w:rPr>
        <w:t>value</w:t>
      </w:r>
      <w:r w:rsidR="000A5A97">
        <w:rPr>
          <w:color w:val="222222"/>
          <w:sz w:val="24"/>
          <w:szCs w:val="24"/>
        </w:rPr>
        <w:t>, however, are</w:t>
      </w:r>
      <w:r w:rsidR="00DE2E13" w:rsidRPr="00CF5F6B">
        <w:rPr>
          <w:color w:val="222222"/>
          <w:sz w:val="24"/>
          <w:szCs w:val="24"/>
        </w:rPr>
        <w:t xml:space="preserve"> inseparable from social conventions (Hodder 1982, 2012).  A utilitarian purpose is a social construct (Skibo and Schiffer 2008), and “…even the most technical and mundane of acts implicates social aspects of life” (Hodder 1994:385).  </w:t>
      </w:r>
      <w:r w:rsidR="00DE2E13">
        <w:rPr>
          <w:color w:val="000000" w:themeColor="text1"/>
          <w:sz w:val="24"/>
          <w:szCs w:val="24"/>
        </w:rPr>
        <w:t xml:space="preserve"> From the perspective of Peirce’s semiotics,</w:t>
      </w:r>
      <w:r w:rsidR="00F460BC" w:rsidRPr="00CF5F6B">
        <w:rPr>
          <w:color w:val="000000" w:themeColor="text1"/>
          <w:sz w:val="24"/>
          <w:szCs w:val="24"/>
        </w:rPr>
        <w:t xml:space="preserve"> every article </w:t>
      </w:r>
      <w:r w:rsidR="00CF6366" w:rsidRPr="00CF5F6B">
        <w:rPr>
          <w:color w:val="000000" w:themeColor="text1"/>
          <w:sz w:val="24"/>
          <w:szCs w:val="24"/>
        </w:rPr>
        <w:t xml:space="preserve">produced by a </w:t>
      </w:r>
      <w:r w:rsidR="00F460BC" w:rsidRPr="00CF5F6B">
        <w:rPr>
          <w:color w:val="000000" w:themeColor="text1"/>
          <w:sz w:val="24"/>
          <w:szCs w:val="24"/>
        </w:rPr>
        <w:t>human society</w:t>
      </w:r>
      <w:r w:rsidR="007D2FF5">
        <w:rPr>
          <w:color w:val="000000" w:themeColor="text1"/>
          <w:sz w:val="24"/>
          <w:szCs w:val="24"/>
        </w:rPr>
        <w:t xml:space="preserve"> has the potential to carry </w:t>
      </w:r>
      <w:r w:rsidR="00ED4E9D">
        <w:rPr>
          <w:color w:val="000000" w:themeColor="text1"/>
          <w:sz w:val="24"/>
          <w:szCs w:val="24"/>
        </w:rPr>
        <w:t xml:space="preserve">conventional </w:t>
      </w:r>
      <w:r w:rsidR="007D2FF5">
        <w:rPr>
          <w:color w:val="000000" w:themeColor="text1"/>
          <w:sz w:val="24"/>
          <w:szCs w:val="24"/>
        </w:rPr>
        <w:t>meaning, such as the humble butter knife</w:t>
      </w:r>
      <w:r w:rsidR="00AB7CFC" w:rsidRPr="00CF5F6B">
        <w:rPr>
          <w:color w:val="000000" w:themeColor="text1"/>
          <w:sz w:val="24"/>
          <w:szCs w:val="24"/>
        </w:rPr>
        <w:t xml:space="preserve"> which carries meaning as an index, icon</w:t>
      </w:r>
      <w:r w:rsidR="00E43DFA" w:rsidRPr="00CF5F6B">
        <w:rPr>
          <w:color w:val="000000" w:themeColor="text1"/>
          <w:sz w:val="24"/>
          <w:szCs w:val="24"/>
        </w:rPr>
        <w:t xml:space="preserve"> and symbol depending on the context in which it is seen</w:t>
      </w:r>
      <w:r w:rsidR="00136C11" w:rsidRPr="00CF5F6B">
        <w:rPr>
          <w:color w:val="000000" w:themeColor="text1"/>
          <w:sz w:val="24"/>
          <w:szCs w:val="24"/>
        </w:rPr>
        <w:t xml:space="preserve">.  </w:t>
      </w:r>
      <w:r w:rsidR="00CB7221">
        <w:rPr>
          <w:color w:val="000000" w:themeColor="text1"/>
          <w:sz w:val="24"/>
          <w:szCs w:val="24"/>
        </w:rPr>
        <w:t xml:space="preserve">The challenge for archaeologists is to generate sufficient contextual information to </w:t>
      </w:r>
      <w:r w:rsidR="00257773">
        <w:rPr>
          <w:color w:val="000000" w:themeColor="text1"/>
          <w:sz w:val="24"/>
          <w:szCs w:val="24"/>
        </w:rPr>
        <w:t>identify levels of intention that reflect the use of symbols (Davidson 2002).</w:t>
      </w:r>
      <w:r w:rsidR="007D2FF5">
        <w:rPr>
          <w:color w:val="000000" w:themeColor="text1"/>
          <w:sz w:val="24"/>
          <w:szCs w:val="24"/>
        </w:rPr>
        <w:t xml:space="preserve"> </w:t>
      </w:r>
    </w:p>
    <w:p w14:paraId="14CD3BD1" w14:textId="77777777" w:rsidR="00DE2E13" w:rsidRDefault="00DE2E13" w:rsidP="001058CC">
      <w:pPr>
        <w:pStyle w:val="NormalWeb"/>
        <w:spacing w:before="0" w:beforeAutospacing="0" w:after="0" w:afterAutospacing="0" w:line="480" w:lineRule="auto"/>
        <w:rPr>
          <w:color w:val="222222"/>
          <w:sz w:val="24"/>
          <w:szCs w:val="24"/>
        </w:rPr>
      </w:pPr>
    </w:p>
    <w:p w14:paraId="6A63867C" w14:textId="38AB7BA3" w:rsidR="00257773" w:rsidRDefault="00CE1AC0" w:rsidP="001058CC">
      <w:pPr>
        <w:pStyle w:val="NormalWeb"/>
        <w:spacing w:before="0" w:beforeAutospacing="0" w:after="0" w:afterAutospacing="0" w:line="480" w:lineRule="auto"/>
        <w:rPr>
          <w:color w:val="222222"/>
          <w:sz w:val="24"/>
          <w:szCs w:val="24"/>
        </w:rPr>
      </w:pPr>
      <w:r>
        <w:rPr>
          <w:color w:val="222222"/>
          <w:sz w:val="24"/>
          <w:szCs w:val="24"/>
        </w:rPr>
        <w:t>The</w:t>
      </w:r>
      <w:r w:rsidR="008A4CBC">
        <w:rPr>
          <w:color w:val="222222"/>
          <w:sz w:val="24"/>
          <w:szCs w:val="24"/>
        </w:rPr>
        <w:t xml:space="preserve"> extraordina</w:t>
      </w:r>
      <w:r>
        <w:rPr>
          <w:color w:val="222222"/>
          <w:sz w:val="24"/>
          <w:szCs w:val="24"/>
        </w:rPr>
        <w:t>ry longevity of Lower Palaeolithic tool technologies poses a potential problem to the constructionist and semiotic perspectives as we have no modern frame of reference for</w:t>
      </w:r>
      <w:r w:rsidR="008A4CBC">
        <w:rPr>
          <w:color w:val="222222"/>
          <w:sz w:val="24"/>
          <w:szCs w:val="24"/>
        </w:rPr>
        <w:t xml:space="preserve"> such</w:t>
      </w:r>
      <w:r>
        <w:rPr>
          <w:color w:val="222222"/>
          <w:sz w:val="24"/>
          <w:szCs w:val="24"/>
        </w:rPr>
        <w:t xml:space="preserve"> enduring conventions (Ingold 1993). Hodder (1994:385)</w:t>
      </w:r>
      <w:r w:rsidR="008A4CBC">
        <w:rPr>
          <w:color w:val="222222"/>
          <w:sz w:val="24"/>
          <w:szCs w:val="24"/>
        </w:rPr>
        <w:t>, however, suggests that t</w:t>
      </w:r>
      <w:r w:rsidR="00A819E8" w:rsidRPr="00CF5F6B">
        <w:rPr>
          <w:color w:val="222222"/>
          <w:sz w:val="24"/>
          <w:szCs w:val="24"/>
        </w:rPr>
        <w:t xml:space="preserve">he </w:t>
      </w:r>
      <w:r w:rsidR="007A6C72" w:rsidRPr="00CF5F6B">
        <w:rPr>
          <w:color w:val="222222"/>
          <w:sz w:val="24"/>
          <w:szCs w:val="24"/>
        </w:rPr>
        <w:t>“continuity and stability of form indicate</w:t>
      </w:r>
      <w:r w:rsidR="00274A39">
        <w:rPr>
          <w:color w:val="222222"/>
          <w:sz w:val="24"/>
          <w:szCs w:val="24"/>
        </w:rPr>
        <w:t>s</w:t>
      </w:r>
      <w:r w:rsidR="007A6C72" w:rsidRPr="00CF5F6B">
        <w:rPr>
          <w:color w:val="222222"/>
          <w:sz w:val="24"/>
          <w:szCs w:val="24"/>
        </w:rPr>
        <w:t xml:space="preserve"> Lower and Middl</w:t>
      </w:r>
      <w:r w:rsidR="009C49FC">
        <w:rPr>
          <w:color w:val="222222"/>
          <w:sz w:val="24"/>
          <w:szCs w:val="24"/>
        </w:rPr>
        <w:t xml:space="preserve">e Palaeolithic handaxes clearly </w:t>
      </w:r>
      <w:r w:rsidR="007A6C72" w:rsidRPr="00CF5F6B">
        <w:rPr>
          <w:color w:val="222222"/>
          <w:sz w:val="24"/>
          <w:szCs w:val="24"/>
        </w:rPr>
        <w:t>were made using rules” and the rules were social constructs even if they were implicit</w:t>
      </w:r>
      <w:r w:rsidR="00257773">
        <w:rPr>
          <w:color w:val="222222"/>
          <w:sz w:val="24"/>
          <w:szCs w:val="24"/>
        </w:rPr>
        <w:t xml:space="preserve"> </w:t>
      </w:r>
      <w:r w:rsidR="007D2FF5">
        <w:rPr>
          <w:color w:val="222222"/>
          <w:sz w:val="24"/>
          <w:szCs w:val="24"/>
        </w:rPr>
        <w:t>from social conditioning</w:t>
      </w:r>
      <w:r w:rsidR="007A6C72" w:rsidRPr="00CF5F6B">
        <w:rPr>
          <w:color w:val="222222"/>
          <w:sz w:val="24"/>
          <w:szCs w:val="24"/>
        </w:rPr>
        <w:t xml:space="preserve">. </w:t>
      </w:r>
      <w:r w:rsidR="001A4B69">
        <w:rPr>
          <w:color w:val="222222"/>
          <w:sz w:val="24"/>
          <w:szCs w:val="24"/>
        </w:rPr>
        <w:t>As discussed below, there</w:t>
      </w:r>
      <w:r w:rsidR="00D87140">
        <w:rPr>
          <w:color w:val="222222"/>
          <w:sz w:val="24"/>
          <w:szCs w:val="24"/>
        </w:rPr>
        <w:t xml:space="preserve"> is an enduring set of ergonomic principle</w:t>
      </w:r>
      <w:r w:rsidR="007D2FF5">
        <w:rPr>
          <w:color w:val="222222"/>
          <w:sz w:val="24"/>
          <w:szCs w:val="24"/>
        </w:rPr>
        <w:t>s</w:t>
      </w:r>
      <w:r w:rsidR="00D87140">
        <w:rPr>
          <w:color w:val="222222"/>
          <w:sz w:val="24"/>
          <w:szCs w:val="24"/>
        </w:rPr>
        <w:t xml:space="preserve"> embedded</w:t>
      </w:r>
      <w:r w:rsidR="001A4B69">
        <w:rPr>
          <w:color w:val="222222"/>
          <w:sz w:val="24"/>
          <w:szCs w:val="24"/>
        </w:rPr>
        <w:t xml:space="preserve"> in the making of handaxes and cleavers (G</w:t>
      </w:r>
      <w:r w:rsidR="00257773">
        <w:rPr>
          <w:color w:val="222222"/>
          <w:sz w:val="24"/>
          <w:szCs w:val="24"/>
        </w:rPr>
        <w:t>owlett 2006). They may be</w:t>
      </w:r>
      <w:r w:rsidR="00DB48E3">
        <w:rPr>
          <w:color w:val="222222"/>
          <w:sz w:val="24"/>
          <w:szCs w:val="24"/>
        </w:rPr>
        <w:t>come implicit</w:t>
      </w:r>
      <w:r w:rsidR="00AA0955">
        <w:rPr>
          <w:color w:val="222222"/>
          <w:sz w:val="24"/>
          <w:szCs w:val="24"/>
        </w:rPr>
        <w:t xml:space="preserve"> through experience or perhaps explicit</w:t>
      </w:r>
      <w:r w:rsidR="00DB48E3">
        <w:rPr>
          <w:color w:val="222222"/>
          <w:sz w:val="24"/>
          <w:szCs w:val="24"/>
        </w:rPr>
        <w:t xml:space="preserve"> as</w:t>
      </w:r>
      <w:r w:rsidR="00AA0955">
        <w:rPr>
          <w:color w:val="222222"/>
          <w:sz w:val="24"/>
          <w:szCs w:val="24"/>
        </w:rPr>
        <w:t xml:space="preserve"> categorical</w:t>
      </w:r>
      <w:r w:rsidR="00732407">
        <w:rPr>
          <w:color w:val="222222"/>
          <w:sz w:val="24"/>
          <w:szCs w:val="24"/>
        </w:rPr>
        <w:t xml:space="preserve"> concepts with</w:t>
      </w:r>
      <w:r w:rsidR="00AA0955">
        <w:rPr>
          <w:color w:val="222222"/>
          <w:sz w:val="24"/>
          <w:szCs w:val="24"/>
        </w:rPr>
        <w:t xml:space="preserve"> semantic </w:t>
      </w:r>
      <w:r w:rsidR="00732407">
        <w:rPr>
          <w:color w:val="222222"/>
          <w:sz w:val="24"/>
          <w:szCs w:val="24"/>
        </w:rPr>
        <w:t>labels</w:t>
      </w:r>
      <w:r w:rsidR="00AA0955">
        <w:rPr>
          <w:color w:val="222222"/>
          <w:sz w:val="24"/>
          <w:szCs w:val="24"/>
        </w:rPr>
        <w:t xml:space="preserve"> (Herzlinger et al</w:t>
      </w:r>
      <w:r w:rsidR="00DB48E3">
        <w:rPr>
          <w:color w:val="222222"/>
          <w:sz w:val="24"/>
          <w:szCs w:val="24"/>
        </w:rPr>
        <w:t>.</w:t>
      </w:r>
      <w:r w:rsidR="00AA0955">
        <w:rPr>
          <w:color w:val="222222"/>
          <w:sz w:val="24"/>
          <w:szCs w:val="24"/>
        </w:rPr>
        <w:t xml:space="preserve"> 2017).</w:t>
      </w:r>
      <w:r w:rsidR="001A4B69">
        <w:rPr>
          <w:color w:val="222222"/>
          <w:sz w:val="24"/>
          <w:szCs w:val="24"/>
        </w:rPr>
        <w:t xml:space="preserve">  </w:t>
      </w:r>
    </w:p>
    <w:p w14:paraId="6A686D12" w14:textId="77777777" w:rsidR="00221961" w:rsidRDefault="00221961" w:rsidP="001058CC">
      <w:pPr>
        <w:pStyle w:val="NormalWeb"/>
        <w:spacing w:before="0" w:beforeAutospacing="0" w:after="0" w:afterAutospacing="0" w:line="480" w:lineRule="auto"/>
        <w:rPr>
          <w:color w:val="222222"/>
          <w:sz w:val="24"/>
          <w:szCs w:val="24"/>
        </w:rPr>
      </w:pPr>
    </w:p>
    <w:p w14:paraId="4D398D4C" w14:textId="093F4D5B" w:rsidR="003C32FD" w:rsidRPr="00CF5F6B" w:rsidRDefault="007A6C72" w:rsidP="001058CC">
      <w:pPr>
        <w:pStyle w:val="NormalWeb"/>
        <w:spacing w:before="0" w:beforeAutospacing="0" w:after="0" w:afterAutospacing="0" w:line="480" w:lineRule="auto"/>
        <w:rPr>
          <w:color w:val="222222"/>
          <w:sz w:val="24"/>
          <w:szCs w:val="24"/>
        </w:rPr>
      </w:pPr>
      <w:r w:rsidRPr="00CF5F6B">
        <w:rPr>
          <w:color w:val="222222"/>
          <w:sz w:val="24"/>
          <w:szCs w:val="24"/>
        </w:rPr>
        <w:t>Rules apply a</w:t>
      </w:r>
      <w:r w:rsidR="00D42772" w:rsidRPr="00CF5F6B">
        <w:rPr>
          <w:color w:val="222222"/>
          <w:sz w:val="24"/>
          <w:szCs w:val="24"/>
        </w:rPr>
        <w:t xml:space="preserve">lso </w:t>
      </w:r>
      <w:r w:rsidRPr="00CF5F6B">
        <w:rPr>
          <w:color w:val="222222"/>
          <w:sz w:val="24"/>
          <w:szCs w:val="24"/>
        </w:rPr>
        <w:t xml:space="preserve">to short-term “end-goal” technologies such </w:t>
      </w:r>
      <w:r w:rsidR="00D42772" w:rsidRPr="00CF5F6B">
        <w:rPr>
          <w:color w:val="222222"/>
          <w:sz w:val="24"/>
          <w:szCs w:val="24"/>
        </w:rPr>
        <w:t xml:space="preserve">as scrapers.  </w:t>
      </w:r>
      <w:r w:rsidR="002F1410" w:rsidRPr="00CF5F6B">
        <w:rPr>
          <w:color w:val="222222"/>
          <w:sz w:val="24"/>
          <w:szCs w:val="24"/>
        </w:rPr>
        <w:t>The life history of s</w:t>
      </w:r>
      <w:r w:rsidR="00D42772" w:rsidRPr="00CF5F6B">
        <w:rPr>
          <w:color w:val="222222"/>
          <w:sz w:val="24"/>
          <w:szCs w:val="24"/>
        </w:rPr>
        <w:t xml:space="preserve">crapers </w:t>
      </w:r>
      <w:r w:rsidR="002F1410" w:rsidRPr="00CF5F6B">
        <w:rPr>
          <w:color w:val="222222"/>
          <w:sz w:val="24"/>
          <w:szCs w:val="24"/>
        </w:rPr>
        <w:t>from manufacture to discard reflects social conventions related to function</w:t>
      </w:r>
      <w:r w:rsidR="004F31D5" w:rsidRPr="00CF5F6B">
        <w:rPr>
          <w:color w:val="222222"/>
          <w:sz w:val="24"/>
          <w:szCs w:val="24"/>
        </w:rPr>
        <w:t xml:space="preserve">, but also to ontologies of technology </w:t>
      </w:r>
      <w:r w:rsidR="00A00CAD">
        <w:rPr>
          <w:color w:val="222222"/>
          <w:sz w:val="24"/>
          <w:szCs w:val="24"/>
        </w:rPr>
        <w:t xml:space="preserve">(e.g., </w:t>
      </w:r>
      <w:r w:rsidR="004F31D5" w:rsidRPr="00CF5F6B">
        <w:rPr>
          <w:color w:val="222222"/>
          <w:sz w:val="24"/>
          <w:szCs w:val="24"/>
        </w:rPr>
        <w:t>Arthur 2018)</w:t>
      </w:r>
      <w:r w:rsidRPr="00CF5F6B">
        <w:rPr>
          <w:color w:val="222222"/>
          <w:sz w:val="24"/>
          <w:szCs w:val="24"/>
        </w:rPr>
        <w:t xml:space="preserve">.  </w:t>
      </w:r>
      <w:r w:rsidR="002F1410" w:rsidRPr="00CF5F6B">
        <w:rPr>
          <w:color w:val="222222"/>
          <w:sz w:val="24"/>
          <w:szCs w:val="24"/>
        </w:rPr>
        <w:t xml:space="preserve">At a practical level, lithic </w:t>
      </w:r>
      <w:r w:rsidRPr="00CF5F6B">
        <w:rPr>
          <w:color w:val="222222"/>
          <w:sz w:val="24"/>
          <w:szCs w:val="24"/>
        </w:rPr>
        <w:t xml:space="preserve">analysts can </w:t>
      </w:r>
      <w:r w:rsidR="007002BC" w:rsidRPr="00CF5F6B">
        <w:rPr>
          <w:color w:val="222222"/>
          <w:sz w:val="24"/>
          <w:szCs w:val="24"/>
        </w:rPr>
        <w:t xml:space="preserve">measure </w:t>
      </w:r>
      <w:r w:rsidRPr="00CF5F6B">
        <w:rPr>
          <w:color w:val="222222"/>
          <w:sz w:val="24"/>
          <w:szCs w:val="24"/>
        </w:rPr>
        <w:t xml:space="preserve">the </w:t>
      </w:r>
      <w:r w:rsidR="007002BC" w:rsidRPr="00CF5F6B">
        <w:rPr>
          <w:color w:val="222222"/>
          <w:sz w:val="24"/>
          <w:szCs w:val="24"/>
        </w:rPr>
        <w:t xml:space="preserve">variables </w:t>
      </w:r>
      <w:r w:rsidR="002F1410" w:rsidRPr="00CF5F6B">
        <w:rPr>
          <w:color w:val="222222"/>
          <w:sz w:val="24"/>
          <w:szCs w:val="24"/>
        </w:rPr>
        <w:t xml:space="preserve">that </w:t>
      </w:r>
      <w:r w:rsidR="007002BC" w:rsidRPr="00CF5F6B">
        <w:rPr>
          <w:color w:val="222222"/>
          <w:sz w:val="24"/>
          <w:szCs w:val="24"/>
        </w:rPr>
        <w:t>affect the effectiveness of a tool for a particular task (e</w:t>
      </w:r>
      <w:r w:rsidR="00257773">
        <w:rPr>
          <w:color w:val="222222"/>
          <w:sz w:val="24"/>
          <w:szCs w:val="24"/>
        </w:rPr>
        <w:t>.</w:t>
      </w:r>
      <w:r w:rsidR="007002BC" w:rsidRPr="00CF5F6B">
        <w:rPr>
          <w:color w:val="222222"/>
          <w:sz w:val="24"/>
          <w:szCs w:val="24"/>
        </w:rPr>
        <w:t>g</w:t>
      </w:r>
      <w:r w:rsidR="00257773">
        <w:rPr>
          <w:color w:val="222222"/>
          <w:sz w:val="24"/>
          <w:szCs w:val="24"/>
        </w:rPr>
        <w:t>.</w:t>
      </w:r>
      <w:r w:rsidR="007002BC" w:rsidRPr="00CF5F6B">
        <w:rPr>
          <w:color w:val="222222"/>
          <w:sz w:val="24"/>
          <w:szCs w:val="24"/>
        </w:rPr>
        <w:t>, mor</w:t>
      </w:r>
      <w:r w:rsidR="00257773">
        <w:rPr>
          <w:color w:val="222222"/>
          <w:sz w:val="24"/>
          <w:szCs w:val="24"/>
        </w:rPr>
        <w:t xml:space="preserve">phology, edge angle, use </w:t>
      </w:r>
      <w:r w:rsidR="00E313F2">
        <w:rPr>
          <w:color w:val="222222"/>
          <w:sz w:val="24"/>
          <w:szCs w:val="24"/>
        </w:rPr>
        <w:t>traces), and</w:t>
      </w:r>
      <w:r w:rsidR="00E313F2" w:rsidRPr="00CF5F6B">
        <w:rPr>
          <w:color w:val="222222"/>
          <w:sz w:val="24"/>
          <w:szCs w:val="24"/>
        </w:rPr>
        <w:t xml:space="preserve"> </w:t>
      </w:r>
      <w:r w:rsidR="007002BC" w:rsidRPr="00CF5F6B">
        <w:rPr>
          <w:color w:val="222222"/>
          <w:sz w:val="24"/>
          <w:szCs w:val="24"/>
        </w:rPr>
        <w:t>draw inferences on decisions made</w:t>
      </w:r>
      <w:r w:rsidR="002F1410" w:rsidRPr="00CF5F6B">
        <w:rPr>
          <w:color w:val="222222"/>
          <w:sz w:val="24"/>
          <w:szCs w:val="24"/>
        </w:rPr>
        <w:t xml:space="preserve"> </w:t>
      </w:r>
      <w:r w:rsidR="009F3A2E" w:rsidRPr="00CF5F6B">
        <w:rPr>
          <w:color w:val="222222"/>
          <w:sz w:val="24"/>
          <w:szCs w:val="24"/>
        </w:rPr>
        <w:t>during the life history of the object</w:t>
      </w:r>
      <w:r w:rsidR="00D67974">
        <w:rPr>
          <w:color w:val="222222"/>
          <w:sz w:val="24"/>
          <w:szCs w:val="24"/>
        </w:rPr>
        <w:t xml:space="preserve"> (Preysler et al</w:t>
      </w:r>
      <w:r w:rsidR="00E313F2">
        <w:rPr>
          <w:color w:val="222222"/>
          <w:sz w:val="24"/>
          <w:szCs w:val="24"/>
        </w:rPr>
        <w:t xml:space="preserve">. </w:t>
      </w:r>
      <w:r w:rsidR="00DF2E17">
        <w:rPr>
          <w:color w:val="222222"/>
          <w:sz w:val="24"/>
          <w:szCs w:val="24"/>
        </w:rPr>
        <w:t>2018).</w:t>
      </w:r>
      <w:r w:rsidR="00E313F2">
        <w:rPr>
          <w:color w:val="222222"/>
          <w:sz w:val="24"/>
          <w:szCs w:val="24"/>
        </w:rPr>
        <w:t xml:space="preserve"> </w:t>
      </w:r>
      <w:r w:rsidR="00257773">
        <w:rPr>
          <w:color w:val="222222"/>
          <w:sz w:val="24"/>
          <w:szCs w:val="24"/>
        </w:rPr>
        <w:t>D</w:t>
      </w:r>
      <w:r w:rsidR="009F3A2E" w:rsidRPr="00CF5F6B">
        <w:rPr>
          <w:color w:val="222222"/>
          <w:sz w:val="24"/>
          <w:szCs w:val="24"/>
        </w:rPr>
        <w:t>ecision points</w:t>
      </w:r>
      <w:r w:rsidR="004F31D5" w:rsidRPr="00CF5F6B">
        <w:rPr>
          <w:color w:val="222222"/>
          <w:sz w:val="24"/>
          <w:szCs w:val="24"/>
        </w:rPr>
        <w:t xml:space="preserve"> identified by lithic analysts are etic obs</w:t>
      </w:r>
      <w:r w:rsidR="00C70168" w:rsidRPr="00CF5F6B">
        <w:rPr>
          <w:color w:val="222222"/>
          <w:sz w:val="24"/>
          <w:szCs w:val="24"/>
        </w:rPr>
        <w:t>ervatio</w:t>
      </w:r>
      <w:r w:rsidR="00BF6F0F" w:rsidRPr="00CF5F6B">
        <w:rPr>
          <w:color w:val="222222"/>
          <w:sz w:val="24"/>
          <w:szCs w:val="24"/>
        </w:rPr>
        <w:t>ns, and though they can be independently verified they do not reflect the meanings</w:t>
      </w:r>
      <w:r w:rsidR="008F214F" w:rsidRPr="00CF5F6B">
        <w:rPr>
          <w:color w:val="222222"/>
          <w:sz w:val="24"/>
          <w:szCs w:val="24"/>
        </w:rPr>
        <w:t xml:space="preserve"> once held by</w:t>
      </w:r>
      <w:r w:rsidR="00BF6F0F" w:rsidRPr="00CF5F6B">
        <w:rPr>
          <w:color w:val="222222"/>
          <w:sz w:val="24"/>
          <w:szCs w:val="24"/>
        </w:rPr>
        <w:t xml:space="preserve"> their makers</w:t>
      </w:r>
      <w:r w:rsidR="009F3A2E" w:rsidRPr="00CF5F6B">
        <w:rPr>
          <w:color w:val="222222"/>
          <w:sz w:val="24"/>
          <w:szCs w:val="24"/>
        </w:rPr>
        <w:t>.</w:t>
      </w:r>
      <w:r w:rsidR="00BF6F0F" w:rsidRPr="00CF5F6B">
        <w:rPr>
          <w:color w:val="222222"/>
          <w:sz w:val="24"/>
          <w:szCs w:val="24"/>
        </w:rPr>
        <w:t xml:space="preserve"> </w:t>
      </w:r>
      <w:r w:rsidR="008F214F" w:rsidRPr="00CF5F6B">
        <w:rPr>
          <w:color w:val="222222"/>
          <w:sz w:val="24"/>
          <w:szCs w:val="24"/>
        </w:rPr>
        <w:t>Those meanings are context speci</w:t>
      </w:r>
      <w:r w:rsidR="0070664C">
        <w:rPr>
          <w:color w:val="222222"/>
          <w:sz w:val="24"/>
          <w:szCs w:val="24"/>
        </w:rPr>
        <w:t xml:space="preserve">fic and </w:t>
      </w:r>
      <w:r w:rsidR="00257773">
        <w:rPr>
          <w:color w:val="222222"/>
          <w:sz w:val="24"/>
          <w:szCs w:val="24"/>
        </w:rPr>
        <w:t xml:space="preserve">lost to us, but </w:t>
      </w:r>
      <w:r w:rsidR="00DB48E3">
        <w:rPr>
          <w:color w:val="222222"/>
          <w:sz w:val="24"/>
          <w:szCs w:val="24"/>
        </w:rPr>
        <w:t>the existence of some level of meaning or signification (icon, index</w:t>
      </w:r>
      <w:r w:rsidR="00F82C68">
        <w:rPr>
          <w:color w:val="222222"/>
          <w:sz w:val="24"/>
          <w:szCs w:val="24"/>
        </w:rPr>
        <w:t xml:space="preserve"> or </w:t>
      </w:r>
      <w:r w:rsidR="00DB48E3">
        <w:rPr>
          <w:color w:val="222222"/>
          <w:sz w:val="24"/>
          <w:szCs w:val="24"/>
        </w:rPr>
        <w:t xml:space="preserve">symbol) </w:t>
      </w:r>
      <w:r w:rsidR="00257773">
        <w:rPr>
          <w:color w:val="222222"/>
          <w:sz w:val="24"/>
          <w:szCs w:val="24"/>
        </w:rPr>
        <w:t xml:space="preserve">can be inferred from </w:t>
      </w:r>
      <w:r w:rsidR="00DB48E3">
        <w:rPr>
          <w:color w:val="222222"/>
          <w:sz w:val="24"/>
          <w:szCs w:val="24"/>
        </w:rPr>
        <w:t xml:space="preserve">1) </w:t>
      </w:r>
      <w:r w:rsidR="008F214F" w:rsidRPr="00CF5F6B">
        <w:rPr>
          <w:color w:val="222222"/>
          <w:sz w:val="24"/>
          <w:szCs w:val="24"/>
        </w:rPr>
        <w:t>conventions in tool forms</w:t>
      </w:r>
      <w:r w:rsidR="00355671">
        <w:rPr>
          <w:color w:val="222222"/>
          <w:sz w:val="24"/>
          <w:szCs w:val="24"/>
        </w:rPr>
        <w:t>,</w:t>
      </w:r>
      <w:r w:rsidR="008F214F" w:rsidRPr="00CF5F6B">
        <w:rPr>
          <w:color w:val="222222"/>
          <w:sz w:val="24"/>
          <w:szCs w:val="24"/>
        </w:rPr>
        <w:t xml:space="preserve"> </w:t>
      </w:r>
      <w:r w:rsidR="00DB48E3">
        <w:rPr>
          <w:color w:val="222222"/>
          <w:sz w:val="24"/>
          <w:szCs w:val="24"/>
        </w:rPr>
        <w:t xml:space="preserve">2) </w:t>
      </w:r>
      <w:r w:rsidR="00A00CAD">
        <w:rPr>
          <w:color w:val="222222"/>
          <w:sz w:val="24"/>
          <w:szCs w:val="24"/>
        </w:rPr>
        <w:t xml:space="preserve">selection among </w:t>
      </w:r>
      <w:r w:rsidR="00DB48E3">
        <w:rPr>
          <w:color w:val="222222"/>
          <w:sz w:val="24"/>
          <w:szCs w:val="24"/>
        </w:rPr>
        <w:t xml:space="preserve">equally effective tool-making </w:t>
      </w:r>
      <w:r w:rsidR="00A00CAD">
        <w:rPr>
          <w:color w:val="222222"/>
          <w:sz w:val="24"/>
          <w:szCs w:val="24"/>
        </w:rPr>
        <w:t>strategies</w:t>
      </w:r>
      <w:r w:rsidR="00DB48E3">
        <w:rPr>
          <w:color w:val="222222"/>
          <w:sz w:val="24"/>
          <w:szCs w:val="24"/>
        </w:rPr>
        <w:t>;</w:t>
      </w:r>
      <w:r w:rsidR="00355671">
        <w:rPr>
          <w:color w:val="222222"/>
          <w:sz w:val="24"/>
          <w:szCs w:val="24"/>
        </w:rPr>
        <w:t xml:space="preserve"> and </w:t>
      </w:r>
      <w:r w:rsidR="00DB48E3">
        <w:rPr>
          <w:color w:val="222222"/>
          <w:sz w:val="24"/>
          <w:szCs w:val="24"/>
        </w:rPr>
        <w:t xml:space="preserve">3) </w:t>
      </w:r>
      <w:r w:rsidR="00355671">
        <w:rPr>
          <w:color w:val="222222"/>
          <w:sz w:val="24"/>
          <w:szCs w:val="24"/>
        </w:rPr>
        <w:t xml:space="preserve">in the </w:t>
      </w:r>
      <w:r w:rsidR="00A00CAD">
        <w:rPr>
          <w:color w:val="222222"/>
          <w:sz w:val="24"/>
          <w:szCs w:val="24"/>
        </w:rPr>
        <w:t>choice to store</w:t>
      </w:r>
      <w:r w:rsidR="00DB48E3">
        <w:rPr>
          <w:color w:val="222222"/>
          <w:sz w:val="24"/>
          <w:szCs w:val="24"/>
        </w:rPr>
        <w:t xml:space="preserve"> (cache)</w:t>
      </w:r>
      <w:r w:rsidR="00A00CAD">
        <w:rPr>
          <w:color w:val="222222"/>
          <w:sz w:val="24"/>
          <w:szCs w:val="24"/>
        </w:rPr>
        <w:t xml:space="preserve"> tools for future use (below)</w:t>
      </w:r>
      <w:r w:rsidR="008F214F" w:rsidRPr="00CF5F6B">
        <w:rPr>
          <w:color w:val="222222"/>
          <w:sz w:val="24"/>
          <w:szCs w:val="24"/>
        </w:rPr>
        <w:t xml:space="preserve">. </w:t>
      </w:r>
      <w:r w:rsidR="00DB48E3">
        <w:rPr>
          <w:color w:val="222222"/>
          <w:sz w:val="24"/>
          <w:szCs w:val="24"/>
        </w:rPr>
        <w:t xml:space="preserve"> </w:t>
      </w:r>
      <w:r w:rsidR="00064743">
        <w:rPr>
          <w:color w:val="222222"/>
          <w:sz w:val="24"/>
          <w:szCs w:val="24"/>
        </w:rPr>
        <w:t xml:space="preserve">Symbolic content resides in each of these of these contexts given they are arbitrary social constructs.  </w:t>
      </w:r>
    </w:p>
    <w:p w14:paraId="305A558B" w14:textId="77777777" w:rsidR="006273A5" w:rsidRPr="00CF5F6B" w:rsidRDefault="006273A5" w:rsidP="001058CC">
      <w:pPr>
        <w:pStyle w:val="NormalWeb"/>
        <w:spacing w:before="0" w:beforeAutospacing="0" w:after="0" w:afterAutospacing="0" w:line="480" w:lineRule="auto"/>
        <w:rPr>
          <w:color w:val="222222"/>
          <w:sz w:val="24"/>
          <w:szCs w:val="24"/>
        </w:rPr>
      </w:pPr>
    </w:p>
    <w:p w14:paraId="33EE703B" w14:textId="77777777" w:rsidR="002C2EB5" w:rsidRPr="00CF5F6B" w:rsidRDefault="002C2EB5" w:rsidP="001058CC">
      <w:pPr>
        <w:pStyle w:val="NormalWeb"/>
        <w:spacing w:before="0" w:beforeAutospacing="0" w:after="0" w:afterAutospacing="0" w:line="480" w:lineRule="auto"/>
        <w:rPr>
          <w:i/>
          <w:color w:val="222222"/>
          <w:sz w:val="24"/>
          <w:szCs w:val="24"/>
        </w:rPr>
      </w:pPr>
      <w:r w:rsidRPr="00CF5F6B">
        <w:rPr>
          <w:i/>
          <w:color w:val="222222"/>
          <w:sz w:val="24"/>
          <w:szCs w:val="24"/>
        </w:rPr>
        <w:t>Conventions and categories among non-human primates</w:t>
      </w:r>
    </w:p>
    <w:p w14:paraId="4AE13A7C" w14:textId="6CEE3D9A" w:rsidR="00D93AA7" w:rsidRDefault="00DA7B10" w:rsidP="001058CC">
      <w:pPr>
        <w:pStyle w:val="NormalWeb"/>
        <w:spacing w:before="0" w:beforeAutospacing="0" w:after="0" w:afterAutospacing="0" w:line="480" w:lineRule="auto"/>
        <w:rPr>
          <w:color w:val="222222"/>
          <w:sz w:val="24"/>
          <w:szCs w:val="24"/>
        </w:rPr>
      </w:pPr>
      <w:r w:rsidRPr="00CF5F6B">
        <w:rPr>
          <w:color w:val="222222"/>
          <w:sz w:val="24"/>
          <w:szCs w:val="24"/>
        </w:rPr>
        <w:t>C</w:t>
      </w:r>
      <w:r w:rsidR="00FA23E1" w:rsidRPr="00CF5F6B">
        <w:rPr>
          <w:color w:val="222222"/>
          <w:sz w:val="24"/>
          <w:szCs w:val="24"/>
        </w:rPr>
        <w:t>onventions for tool-use also exist among non-human primates</w:t>
      </w:r>
      <w:r w:rsidR="005E52E3" w:rsidRPr="00CF5F6B">
        <w:rPr>
          <w:color w:val="222222"/>
          <w:sz w:val="24"/>
          <w:szCs w:val="24"/>
        </w:rPr>
        <w:t>, and most relevant here are l</w:t>
      </w:r>
      <w:r w:rsidR="00FA23E1" w:rsidRPr="00CF5F6B">
        <w:rPr>
          <w:color w:val="222222"/>
          <w:sz w:val="24"/>
          <w:szCs w:val="24"/>
        </w:rPr>
        <w:t>ongitudinal studies of chimpanzees</w:t>
      </w:r>
      <w:r w:rsidR="005E52E3" w:rsidRPr="00CF5F6B">
        <w:rPr>
          <w:color w:val="222222"/>
          <w:sz w:val="24"/>
          <w:szCs w:val="24"/>
        </w:rPr>
        <w:t xml:space="preserve"> which form the basis of recognizing local</w:t>
      </w:r>
      <w:r w:rsidR="002C2EB5" w:rsidRPr="00CF5F6B">
        <w:rPr>
          <w:color w:val="222222"/>
          <w:sz w:val="24"/>
          <w:szCs w:val="24"/>
        </w:rPr>
        <w:t xml:space="preserve"> socially learned</w:t>
      </w:r>
      <w:r w:rsidR="005E52E3" w:rsidRPr="00CF5F6B">
        <w:rPr>
          <w:color w:val="222222"/>
          <w:sz w:val="24"/>
          <w:szCs w:val="24"/>
        </w:rPr>
        <w:t xml:space="preserve"> traditions or ‘cultures’ (</w:t>
      </w:r>
      <w:r w:rsidR="0070664C">
        <w:rPr>
          <w:color w:val="222222"/>
          <w:sz w:val="24"/>
          <w:szCs w:val="24"/>
        </w:rPr>
        <w:t>Wh</w:t>
      </w:r>
      <w:r w:rsidR="00A20443">
        <w:rPr>
          <w:color w:val="222222"/>
          <w:sz w:val="24"/>
          <w:szCs w:val="24"/>
        </w:rPr>
        <w:t>i</w:t>
      </w:r>
      <w:r w:rsidR="0070664C">
        <w:rPr>
          <w:color w:val="222222"/>
          <w:sz w:val="24"/>
          <w:szCs w:val="24"/>
        </w:rPr>
        <w:t>ten 2005</w:t>
      </w:r>
      <w:r w:rsidR="005E52E3" w:rsidRPr="00CF5F6B">
        <w:rPr>
          <w:color w:val="222222"/>
          <w:sz w:val="24"/>
          <w:szCs w:val="24"/>
        </w:rPr>
        <w:t>).  Byrne (2007</w:t>
      </w:r>
      <w:r w:rsidR="00AD5C00" w:rsidRPr="00CF5F6B">
        <w:rPr>
          <w:color w:val="222222"/>
          <w:sz w:val="24"/>
          <w:szCs w:val="24"/>
        </w:rPr>
        <w:t>:582</w:t>
      </w:r>
      <w:r w:rsidR="005E52E3" w:rsidRPr="00CF5F6B">
        <w:rPr>
          <w:color w:val="222222"/>
          <w:sz w:val="24"/>
          <w:szCs w:val="24"/>
        </w:rPr>
        <w:t xml:space="preserve">) </w:t>
      </w:r>
      <w:r w:rsidRPr="00CF5F6B">
        <w:rPr>
          <w:color w:val="222222"/>
          <w:sz w:val="24"/>
          <w:szCs w:val="24"/>
        </w:rPr>
        <w:t>identifies</w:t>
      </w:r>
      <w:r w:rsidR="005E52E3" w:rsidRPr="00CF5F6B">
        <w:rPr>
          <w:color w:val="222222"/>
          <w:sz w:val="24"/>
          <w:szCs w:val="24"/>
        </w:rPr>
        <w:t xml:space="preserve"> signals of “culturally guided acquisition” in behaviours that are both intricate in complexity (</w:t>
      </w:r>
      <w:r w:rsidRPr="00CF5F6B">
        <w:rPr>
          <w:color w:val="222222"/>
          <w:sz w:val="24"/>
          <w:szCs w:val="24"/>
        </w:rPr>
        <w:t xml:space="preserve">multiple </w:t>
      </w:r>
      <w:r w:rsidR="005E52E3" w:rsidRPr="00CF5F6B">
        <w:rPr>
          <w:color w:val="222222"/>
          <w:sz w:val="24"/>
          <w:szCs w:val="24"/>
        </w:rPr>
        <w:t xml:space="preserve">steps involved) and near uniform </w:t>
      </w:r>
      <w:r w:rsidR="00AD5C00" w:rsidRPr="00CF5F6B">
        <w:rPr>
          <w:color w:val="222222"/>
          <w:sz w:val="24"/>
          <w:szCs w:val="24"/>
        </w:rPr>
        <w:t xml:space="preserve">in </w:t>
      </w:r>
      <w:r w:rsidR="005E52E3" w:rsidRPr="00CF5F6B">
        <w:rPr>
          <w:color w:val="222222"/>
          <w:sz w:val="24"/>
          <w:szCs w:val="24"/>
        </w:rPr>
        <w:t>a population. Among chimpanzees, t</w:t>
      </w:r>
      <w:r w:rsidR="00FA23E1" w:rsidRPr="00CF5F6B">
        <w:rPr>
          <w:color w:val="222222"/>
          <w:sz w:val="24"/>
          <w:szCs w:val="24"/>
        </w:rPr>
        <w:t>he</w:t>
      </w:r>
      <w:r w:rsidR="00AD5C00" w:rsidRPr="00CF5F6B">
        <w:rPr>
          <w:color w:val="222222"/>
          <w:sz w:val="24"/>
          <w:szCs w:val="24"/>
        </w:rPr>
        <w:t xml:space="preserve"> basic</w:t>
      </w:r>
      <w:r w:rsidR="00174838" w:rsidRPr="00CF5F6B">
        <w:rPr>
          <w:color w:val="222222"/>
          <w:sz w:val="24"/>
          <w:szCs w:val="24"/>
        </w:rPr>
        <w:t xml:space="preserve"> contexts</w:t>
      </w:r>
      <w:r w:rsidR="005E52E3" w:rsidRPr="00CF5F6B">
        <w:rPr>
          <w:color w:val="222222"/>
          <w:sz w:val="24"/>
          <w:szCs w:val="24"/>
        </w:rPr>
        <w:t xml:space="preserve"> in which tool use takes place</w:t>
      </w:r>
      <w:r w:rsidR="00FA23E1" w:rsidRPr="00CF5F6B">
        <w:rPr>
          <w:color w:val="222222"/>
          <w:sz w:val="24"/>
          <w:szCs w:val="24"/>
        </w:rPr>
        <w:t xml:space="preserve"> includ</w:t>
      </w:r>
      <w:r w:rsidR="00174838" w:rsidRPr="00CF5F6B">
        <w:rPr>
          <w:color w:val="222222"/>
          <w:sz w:val="24"/>
          <w:szCs w:val="24"/>
        </w:rPr>
        <w:t>e</w:t>
      </w:r>
      <w:r w:rsidR="00FA23E1" w:rsidRPr="00CF5F6B">
        <w:rPr>
          <w:color w:val="222222"/>
          <w:sz w:val="24"/>
          <w:szCs w:val="24"/>
        </w:rPr>
        <w:t xml:space="preserve"> feeding, hygiene</w:t>
      </w:r>
      <w:r w:rsidR="005E52E3" w:rsidRPr="00CF5F6B">
        <w:rPr>
          <w:color w:val="222222"/>
          <w:sz w:val="24"/>
          <w:szCs w:val="24"/>
        </w:rPr>
        <w:t xml:space="preserve"> maintenance</w:t>
      </w:r>
      <w:r w:rsidR="00FA23E1" w:rsidRPr="00CF5F6B">
        <w:rPr>
          <w:color w:val="222222"/>
          <w:sz w:val="24"/>
          <w:szCs w:val="24"/>
        </w:rPr>
        <w:t>, threat displays</w:t>
      </w:r>
      <w:r w:rsidR="00830555" w:rsidRPr="00CF5F6B">
        <w:rPr>
          <w:color w:val="222222"/>
          <w:sz w:val="24"/>
          <w:szCs w:val="24"/>
        </w:rPr>
        <w:t>,</w:t>
      </w:r>
      <w:r w:rsidR="00174838" w:rsidRPr="00CF5F6B">
        <w:rPr>
          <w:color w:val="222222"/>
          <w:sz w:val="24"/>
          <w:szCs w:val="24"/>
        </w:rPr>
        <w:t xml:space="preserve"> weapon</w:t>
      </w:r>
      <w:r w:rsidR="005E52E3" w:rsidRPr="00CF5F6B">
        <w:rPr>
          <w:color w:val="222222"/>
          <w:sz w:val="24"/>
          <w:szCs w:val="24"/>
        </w:rPr>
        <w:t xml:space="preserve"> use</w:t>
      </w:r>
      <w:r w:rsidR="00174838" w:rsidRPr="00CF5F6B">
        <w:rPr>
          <w:color w:val="222222"/>
          <w:sz w:val="24"/>
          <w:szCs w:val="24"/>
        </w:rPr>
        <w:t xml:space="preserve">, </w:t>
      </w:r>
      <w:r w:rsidR="00830555" w:rsidRPr="00CF5F6B">
        <w:rPr>
          <w:color w:val="222222"/>
          <w:sz w:val="24"/>
          <w:szCs w:val="24"/>
        </w:rPr>
        <w:t xml:space="preserve">and </w:t>
      </w:r>
      <w:r w:rsidR="00174838" w:rsidRPr="00CF5F6B">
        <w:rPr>
          <w:color w:val="222222"/>
          <w:sz w:val="24"/>
          <w:szCs w:val="24"/>
        </w:rPr>
        <w:t>amusement</w:t>
      </w:r>
      <w:r w:rsidR="00830555" w:rsidRPr="00CF5F6B">
        <w:rPr>
          <w:color w:val="222222"/>
          <w:sz w:val="24"/>
          <w:szCs w:val="24"/>
        </w:rPr>
        <w:t xml:space="preserve"> (Goodall 1986). The </w:t>
      </w:r>
      <w:r w:rsidR="005E52E3" w:rsidRPr="00CF5F6B">
        <w:rPr>
          <w:color w:val="222222"/>
          <w:sz w:val="24"/>
          <w:szCs w:val="24"/>
        </w:rPr>
        <w:t>widest range</w:t>
      </w:r>
      <w:r w:rsidR="00830555" w:rsidRPr="00CF5F6B">
        <w:rPr>
          <w:color w:val="222222"/>
          <w:sz w:val="24"/>
          <w:szCs w:val="24"/>
        </w:rPr>
        <w:t xml:space="preserve"> of tool forms is associated with feeding</w:t>
      </w:r>
      <w:r w:rsidR="005F4972" w:rsidRPr="00CF5F6B">
        <w:rPr>
          <w:color w:val="222222"/>
          <w:sz w:val="24"/>
          <w:szCs w:val="24"/>
        </w:rPr>
        <w:t xml:space="preserve">. </w:t>
      </w:r>
      <w:r w:rsidR="00830555" w:rsidRPr="00CF5F6B">
        <w:rPr>
          <w:color w:val="222222"/>
          <w:sz w:val="24"/>
          <w:szCs w:val="24"/>
        </w:rPr>
        <w:t xml:space="preserve"> Local traditions are recognized in central and west Africa including in similar habitats</w:t>
      </w:r>
      <w:r w:rsidR="008F7F90" w:rsidRPr="00CF5F6B">
        <w:rPr>
          <w:color w:val="222222"/>
          <w:sz w:val="24"/>
          <w:szCs w:val="24"/>
        </w:rPr>
        <w:t>,</w:t>
      </w:r>
      <w:r w:rsidR="00830555" w:rsidRPr="00CF5F6B">
        <w:rPr>
          <w:color w:val="222222"/>
          <w:sz w:val="24"/>
          <w:szCs w:val="24"/>
        </w:rPr>
        <w:t xml:space="preserve"> which minimizes</w:t>
      </w:r>
      <w:r w:rsidR="008F7F90" w:rsidRPr="00CF5F6B">
        <w:rPr>
          <w:color w:val="222222"/>
          <w:sz w:val="24"/>
          <w:szCs w:val="24"/>
        </w:rPr>
        <w:t xml:space="preserve"> the role of</w:t>
      </w:r>
      <w:r w:rsidR="00830555" w:rsidRPr="00CF5F6B">
        <w:rPr>
          <w:color w:val="222222"/>
          <w:sz w:val="24"/>
          <w:szCs w:val="24"/>
        </w:rPr>
        <w:t xml:space="preserve"> adaptation as an explanation for variability (</w:t>
      </w:r>
      <w:r w:rsidR="00FF320C" w:rsidRPr="00CF5F6B">
        <w:rPr>
          <w:color w:val="222222"/>
          <w:sz w:val="24"/>
          <w:szCs w:val="24"/>
        </w:rPr>
        <w:t>Whiten et al. 1999</w:t>
      </w:r>
      <w:r w:rsidR="00830555" w:rsidRPr="00CF5F6B">
        <w:rPr>
          <w:color w:val="222222"/>
          <w:sz w:val="24"/>
          <w:szCs w:val="24"/>
        </w:rPr>
        <w:t xml:space="preserve">).  </w:t>
      </w:r>
      <w:r w:rsidR="007A13B2" w:rsidRPr="00CF5F6B">
        <w:rPr>
          <w:color w:val="222222"/>
          <w:sz w:val="24"/>
          <w:szCs w:val="24"/>
        </w:rPr>
        <w:t>Learning of tool use takes place</w:t>
      </w:r>
      <w:r w:rsidR="00CE00AD">
        <w:rPr>
          <w:color w:val="222222"/>
          <w:sz w:val="24"/>
          <w:szCs w:val="24"/>
        </w:rPr>
        <w:t xml:space="preserve"> in social contexts by</w:t>
      </w:r>
      <w:r w:rsidR="00830555" w:rsidRPr="00CF5F6B">
        <w:rPr>
          <w:color w:val="222222"/>
          <w:sz w:val="24"/>
          <w:szCs w:val="24"/>
        </w:rPr>
        <w:t xml:space="preserve">  imitation</w:t>
      </w:r>
      <w:r w:rsidR="00CE00AD">
        <w:rPr>
          <w:color w:val="222222"/>
          <w:sz w:val="24"/>
          <w:szCs w:val="24"/>
        </w:rPr>
        <w:t xml:space="preserve"> and</w:t>
      </w:r>
      <w:r w:rsidR="00FF320C" w:rsidRPr="00CF5F6B">
        <w:rPr>
          <w:color w:val="222222"/>
          <w:sz w:val="24"/>
          <w:szCs w:val="24"/>
        </w:rPr>
        <w:t xml:space="preserve"> </w:t>
      </w:r>
      <w:r w:rsidR="00AD5C00" w:rsidRPr="00CF5F6B">
        <w:rPr>
          <w:color w:val="222222"/>
          <w:sz w:val="24"/>
          <w:szCs w:val="24"/>
        </w:rPr>
        <w:t>emulation</w:t>
      </w:r>
      <w:r w:rsidR="00CE00AD">
        <w:rPr>
          <w:color w:val="222222"/>
          <w:sz w:val="24"/>
          <w:szCs w:val="24"/>
        </w:rPr>
        <w:t xml:space="preserve"> of others</w:t>
      </w:r>
      <w:r w:rsidR="00AD5C00" w:rsidRPr="00CF5F6B">
        <w:rPr>
          <w:color w:val="222222"/>
          <w:sz w:val="24"/>
          <w:szCs w:val="24"/>
        </w:rPr>
        <w:t xml:space="preserve">, </w:t>
      </w:r>
      <w:r w:rsidR="005F4972" w:rsidRPr="00CF5F6B">
        <w:rPr>
          <w:color w:val="222222"/>
          <w:sz w:val="24"/>
          <w:szCs w:val="24"/>
        </w:rPr>
        <w:t xml:space="preserve"> </w:t>
      </w:r>
      <w:r w:rsidR="00CE00AD">
        <w:rPr>
          <w:color w:val="222222"/>
          <w:sz w:val="24"/>
          <w:szCs w:val="24"/>
        </w:rPr>
        <w:t xml:space="preserve">by individual </w:t>
      </w:r>
      <w:r w:rsidR="00FF320C" w:rsidRPr="00CF5F6B">
        <w:rPr>
          <w:color w:val="222222"/>
          <w:sz w:val="24"/>
          <w:szCs w:val="24"/>
        </w:rPr>
        <w:t>trial and error (</w:t>
      </w:r>
      <w:r w:rsidR="00AD5C00" w:rsidRPr="00CF5F6B">
        <w:rPr>
          <w:color w:val="222222"/>
          <w:sz w:val="24"/>
          <w:szCs w:val="24"/>
        </w:rPr>
        <w:t>Whiten et al. 2009)</w:t>
      </w:r>
      <w:r w:rsidR="00B531C8">
        <w:rPr>
          <w:color w:val="222222"/>
          <w:sz w:val="24"/>
          <w:szCs w:val="24"/>
        </w:rPr>
        <w:t xml:space="preserve"> and teaching</w:t>
      </w:r>
      <w:r w:rsidR="00CE00AD">
        <w:rPr>
          <w:color w:val="222222"/>
          <w:sz w:val="24"/>
          <w:szCs w:val="24"/>
        </w:rPr>
        <w:t xml:space="preserve"> using active intervention and provisioning of tools</w:t>
      </w:r>
      <w:r w:rsidR="000C3B1C">
        <w:rPr>
          <w:color w:val="222222"/>
          <w:sz w:val="24"/>
          <w:szCs w:val="24"/>
        </w:rPr>
        <w:t xml:space="preserve">, typically </w:t>
      </w:r>
      <w:r w:rsidR="00CE00AD">
        <w:rPr>
          <w:color w:val="222222"/>
          <w:sz w:val="24"/>
          <w:szCs w:val="24"/>
        </w:rPr>
        <w:t>from mother to offspring (Musgrave et al. 2020)</w:t>
      </w:r>
      <w:r w:rsidR="008C097E" w:rsidRPr="00CF5F6B">
        <w:rPr>
          <w:color w:val="222222"/>
          <w:sz w:val="24"/>
          <w:szCs w:val="24"/>
        </w:rPr>
        <w:t>.</w:t>
      </w:r>
      <w:r w:rsidR="00CE00AD">
        <w:rPr>
          <w:color w:val="222222"/>
          <w:sz w:val="24"/>
          <w:szCs w:val="24"/>
        </w:rPr>
        <w:t xml:space="preserve"> Teaching appears to be more common where the technology is relatively complex with multiple steps in its making (Musgrave et al. 2020), an observation of relevance when consideri</w:t>
      </w:r>
      <w:r w:rsidR="000C3B1C">
        <w:rPr>
          <w:color w:val="222222"/>
          <w:sz w:val="24"/>
          <w:szCs w:val="24"/>
        </w:rPr>
        <w:t>ng the complexities of making handaxes and cleavers</w:t>
      </w:r>
      <w:r w:rsidR="00CE00AD">
        <w:rPr>
          <w:color w:val="222222"/>
          <w:sz w:val="24"/>
          <w:szCs w:val="24"/>
        </w:rPr>
        <w:t xml:space="preserve"> (</w:t>
      </w:r>
      <w:r w:rsidR="003D3C67">
        <w:rPr>
          <w:color w:val="222222"/>
          <w:sz w:val="24"/>
          <w:szCs w:val="24"/>
        </w:rPr>
        <w:t>see below</w:t>
      </w:r>
      <w:r w:rsidR="000C3B1C">
        <w:rPr>
          <w:color w:val="222222"/>
          <w:sz w:val="24"/>
          <w:szCs w:val="24"/>
        </w:rPr>
        <w:t>).</w:t>
      </w:r>
      <w:r w:rsidR="008C097E" w:rsidRPr="00CF5F6B">
        <w:rPr>
          <w:color w:val="222222"/>
          <w:sz w:val="24"/>
          <w:szCs w:val="24"/>
        </w:rPr>
        <w:t xml:space="preserve"> </w:t>
      </w:r>
    </w:p>
    <w:p w14:paraId="768B2DAC" w14:textId="77777777" w:rsidR="00D93AA7" w:rsidRDefault="00D93AA7" w:rsidP="001058CC">
      <w:pPr>
        <w:pStyle w:val="NormalWeb"/>
        <w:spacing w:before="0" w:beforeAutospacing="0" w:after="0" w:afterAutospacing="0" w:line="480" w:lineRule="auto"/>
        <w:rPr>
          <w:color w:val="222222"/>
          <w:sz w:val="24"/>
          <w:szCs w:val="24"/>
        </w:rPr>
      </w:pPr>
    </w:p>
    <w:p w14:paraId="077B1F3F" w14:textId="75EB1757" w:rsidR="00C063D6" w:rsidRDefault="00D93AA7" w:rsidP="001058CC">
      <w:pPr>
        <w:pStyle w:val="NormalWeb"/>
        <w:spacing w:before="0" w:beforeAutospacing="0" w:after="0" w:afterAutospacing="0" w:line="480" w:lineRule="auto"/>
        <w:rPr>
          <w:color w:val="222222"/>
          <w:sz w:val="24"/>
          <w:szCs w:val="24"/>
        </w:rPr>
      </w:pPr>
      <w:r>
        <w:rPr>
          <w:color w:val="222222"/>
          <w:sz w:val="24"/>
          <w:szCs w:val="24"/>
        </w:rPr>
        <w:t>Chimpanzee</w:t>
      </w:r>
      <w:r w:rsidR="00227B21">
        <w:rPr>
          <w:color w:val="222222"/>
          <w:sz w:val="24"/>
          <w:szCs w:val="24"/>
        </w:rPr>
        <w:t>s and other non-human primates</w:t>
      </w:r>
      <w:r w:rsidR="000C3B1C">
        <w:rPr>
          <w:color w:val="222222"/>
          <w:sz w:val="24"/>
          <w:szCs w:val="24"/>
        </w:rPr>
        <w:t>, however,</w:t>
      </w:r>
      <w:r w:rsidR="00227B21">
        <w:rPr>
          <w:color w:val="222222"/>
          <w:sz w:val="24"/>
          <w:szCs w:val="24"/>
        </w:rPr>
        <w:t xml:space="preserve"> do not meet Davidson’s (2002) criteria for symbol-based tool use.  Although there are local traditions, tool forms are made with minimal elaboration when compared with human tools (Goodall 1986), and are </w:t>
      </w:r>
      <w:r w:rsidRPr="00D93AA7">
        <w:rPr>
          <w:color w:val="222222"/>
          <w:sz w:val="24"/>
          <w:szCs w:val="24"/>
        </w:rPr>
        <w:t>task oriented, context specific and intended for immediate use (Gowlett 2015; Wynn and Gowlett 2018:25).</w:t>
      </w:r>
      <w:r w:rsidR="00227B21">
        <w:rPr>
          <w:color w:val="222222"/>
          <w:sz w:val="24"/>
          <w:szCs w:val="24"/>
        </w:rPr>
        <w:t xml:space="preserve">  Despite these limitations, there is evidence for </w:t>
      </w:r>
      <w:r w:rsidR="00A8742E" w:rsidRPr="00CF5F6B">
        <w:rPr>
          <w:color w:val="222222"/>
          <w:sz w:val="24"/>
          <w:szCs w:val="24"/>
        </w:rPr>
        <w:t>the capacity to conceptualise objects</w:t>
      </w:r>
      <w:r w:rsidR="00354620" w:rsidRPr="00CF5F6B">
        <w:rPr>
          <w:color w:val="222222"/>
          <w:sz w:val="24"/>
          <w:szCs w:val="24"/>
        </w:rPr>
        <w:t xml:space="preserve"> </w:t>
      </w:r>
      <w:r w:rsidR="00C2153F" w:rsidRPr="00CF5F6B">
        <w:rPr>
          <w:color w:val="222222"/>
          <w:sz w:val="24"/>
          <w:szCs w:val="24"/>
        </w:rPr>
        <w:t xml:space="preserve">not just </w:t>
      </w:r>
      <w:r w:rsidR="00354620" w:rsidRPr="00CF5F6B">
        <w:rPr>
          <w:color w:val="222222"/>
          <w:sz w:val="24"/>
          <w:szCs w:val="24"/>
        </w:rPr>
        <w:t xml:space="preserve">in terms of their </w:t>
      </w:r>
      <w:r w:rsidR="00C2153F" w:rsidRPr="00CF5F6B">
        <w:rPr>
          <w:color w:val="222222"/>
          <w:sz w:val="24"/>
          <w:szCs w:val="24"/>
        </w:rPr>
        <w:t>physical properties, but</w:t>
      </w:r>
      <w:r w:rsidR="005F4972" w:rsidRPr="00CF5F6B">
        <w:rPr>
          <w:color w:val="222222"/>
          <w:sz w:val="24"/>
          <w:szCs w:val="24"/>
        </w:rPr>
        <w:t xml:space="preserve"> </w:t>
      </w:r>
      <w:r w:rsidR="00A11110">
        <w:rPr>
          <w:color w:val="222222"/>
          <w:sz w:val="24"/>
          <w:szCs w:val="24"/>
        </w:rPr>
        <w:t xml:space="preserve">also </w:t>
      </w:r>
      <w:r w:rsidR="005F4972" w:rsidRPr="00CF5F6B">
        <w:rPr>
          <w:color w:val="222222"/>
          <w:sz w:val="24"/>
          <w:szCs w:val="24"/>
        </w:rPr>
        <w:t>as</w:t>
      </w:r>
      <w:r w:rsidR="00C2153F" w:rsidRPr="00CF5F6B">
        <w:rPr>
          <w:color w:val="222222"/>
          <w:sz w:val="24"/>
          <w:szCs w:val="24"/>
        </w:rPr>
        <w:t xml:space="preserve"> more gener</w:t>
      </w:r>
      <w:r w:rsidR="00D33A5E" w:rsidRPr="00CF5F6B">
        <w:rPr>
          <w:color w:val="222222"/>
          <w:sz w:val="24"/>
          <w:szCs w:val="24"/>
        </w:rPr>
        <w:t>al</w:t>
      </w:r>
      <w:r w:rsidR="00C2153F" w:rsidRPr="00CF5F6B">
        <w:rPr>
          <w:color w:val="222222"/>
          <w:sz w:val="24"/>
          <w:szCs w:val="24"/>
        </w:rPr>
        <w:t xml:space="preserve"> categories such as ‘tool’ and types of tools</w:t>
      </w:r>
      <w:r w:rsidR="00227B21">
        <w:rPr>
          <w:color w:val="222222"/>
          <w:sz w:val="24"/>
          <w:szCs w:val="24"/>
        </w:rPr>
        <w:t xml:space="preserve"> (Goodall 1986)</w:t>
      </w:r>
      <w:r w:rsidR="00C2153F" w:rsidRPr="00CF5F6B">
        <w:rPr>
          <w:color w:val="222222"/>
          <w:sz w:val="24"/>
          <w:szCs w:val="24"/>
        </w:rPr>
        <w:t>.  This level of</w:t>
      </w:r>
      <w:r w:rsidR="00354620" w:rsidRPr="00CF5F6B">
        <w:rPr>
          <w:color w:val="222222"/>
          <w:sz w:val="24"/>
          <w:szCs w:val="24"/>
        </w:rPr>
        <w:t xml:space="preserve"> </w:t>
      </w:r>
      <w:r w:rsidR="00C2153F" w:rsidRPr="00CF5F6B">
        <w:rPr>
          <w:color w:val="222222"/>
          <w:sz w:val="24"/>
          <w:szCs w:val="24"/>
        </w:rPr>
        <w:t>conceptualization</w:t>
      </w:r>
      <w:r w:rsidR="00D65578" w:rsidRPr="00CF5F6B">
        <w:rPr>
          <w:color w:val="222222"/>
          <w:sz w:val="24"/>
          <w:szCs w:val="24"/>
        </w:rPr>
        <w:t xml:space="preserve"> </w:t>
      </w:r>
      <w:r w:rsidR="00354620" w:rsidRPr="00CF5F6B">
        <w:rPr>
          <w:color w:val="222222"/>
          <w:sz w:val="24"/>
          <w:szCs w:val="24"/>
        </w:rPr>
        <w:t xml:space="preserve">is involved in human communication when establishing shared meaning for </w:t>
      </w:r>
      <w:r w:rsidR="00926ABA" w:rsidRPr="00CF5F6B">
        <w:rPr>
          <w:color w:val="222222"/>
          <w:sz w:val="24"/>
          <w:szCs w:val="24"/>
        </w:rPr>
        <w:t>names</w:t>
      </w:r>
      <w:r w:rsidR="00354620" w:rsidRPr="00CF5F6B">
        <w:rPr>
          <w:color w:val="222222"/>
          <w:sz w:val="24"/>
          <w:szCs w:val="24"/>
        </w:rPr>
        <w:t>, nouns and adverbs (Gärdenfors 2003</w:t>
      </w:r>
      <w:r w:rsidR="00A21F0F" w:rsidRPr="00CF5F6B">
        <w:rPr>
          <w:color w:val="222222"/>
          <w:sz w:val="24"/>
          <w:szCs w:val="24"/>
        </w:rPr>
        <w:t>; Medin and Rips 2005</w:t>
      </w:r>
      <w:r w:rsidR="00354620" w:rsidRPr="00CF5F6B">
        <w:rPr>
          <w:color w:val="222222"/>
          <w:sz w:val="24"/>
          <w:szCs w:val="24"/>
        </w:rPr>
        <w:t>).  Shared concepts are also essential for reaching understanding about objects or events not in the immediate environment</w:t>
      </w:r>
      <w:r w:rsidR="000C3B1C">
        <w:rPr>
          <w:color w:val="222222"/>
          <w:sz w:val="24"/>
          <w:szCs w:val="24"/>
        </w:rPr>
        <w:t>,</w:t>
      </w:r>
      <w:r w:rsidR="00354620" w:rsidRPr="00CF5F6B">
        <w:rPr>
          <w:color w:val="222222"/>
          <w:sz w:val="24"/>
          <w:szCs w:val="24"/>
        </w:rPr>
        <w:t xml:space="preserve"> or </w:t>
      </w:r>
      <w:r w:rsidR="000C3B1C">
        <w:rPr>
          <w:color w:val="222222"/>
          <w:sz w:val="24"/>
          <w:szCs w:val="24"/>
        </w:rPr>
        <w:t xml:space="preserve">of </w:t>
      </w:r>
      <w:r w:rsidR="00354620" w:rsidRPr="00CF5F6B">
        <w:rPr>
          <w:color w:val="222222"/>
          <w:sz w:val="24"/>
          <w:szCs w:val="24"/>
        </w:rPr>
        <w:t xml:space="preserve">immediate experience. </w:t>
      </w:r>
      <w:r w:rsidR="002C2EB5" w:rsidRPr="00CF5F6B">
        <w:rPr>
          <w:color w:val="222222"/>
          <w:sz w:val="24"/>
          <w:szCs w:val="24"/>
        </w:rPr>
        <w:t xml:space="preserve"> Symbols</w:t>
      </w:r>
      <w:r w:rsidR="00A21F0F" w:rsidRPr="00CF5F6B">
        <w:rPr>
          <w:color w:val="222222"/>
          <w:sz w:val="24"/>
          <w:szCs w:val="24"/>
        </w:rPr>
        <w:t>, whether vocal or visual,</w:t>
      </w:r>
      <w:r w:rsidR="002C2EB5" w:rsidRPr="00CF5F6B">
        <w:rPr>
          <w:color w:val="222222"/>
          <w:sz w:val="24"/>
          <w:szCs w:val="24"/>
        </w:rPr>
        <w:t xml:space="preserve"> externalize </w:t>
      </w:r>
      <w:r w:rsidR="00A21F0F" w:rsidRPr="00CF5F6B">
        <w:rPr>
          <w:color w:val="222222"/>
          <w:sz w:val="24"/>
          <w:szCs w:val="24"/>
        </w:rPr>
        <w:t xml:space="preserve">these </w:t>
      </w:r>
      <w:r w:rsidR="002C2EB5" w:rsidRPr="00CF5F6B">
        <w:rPr>
          <w:color w:val="222222"/>
          <w:sz w:val="24"/>
          <w:szCs w:val="24"/>
        </w:rPr>
        <w:t>share</w:t>
      </w:r>
      <w:r w:rsidR="00A21F0F" w:rsidRPr="00CF5F6B">
        <w:rPr>
          <w:color w:val="222222"/>
          <w:sz w:val="24"/>
          <w:szCs w:val="24"/>
        </w:rPr>
        <w:t>d understanding</w:t>
      </w:r>
      <w:r w:rsidR="00195748" w:rsidRPr="00CF5F6B">
        <w:rPr>
          <w:color w:val="222222"/>
          <w:sz w:val="24"/>
          <w:szCs w:val="24"/>
        </w:rPr>
        <w:t>s</w:t>
      </w:r>
      <w:r w:rsidR="00A21F0F" w:rsidRPr="00CF5F6B">
        <w:rPr>
          <w:color w:val="222222"/>
          <w:sz w:val="24"/>
          <w:szCs w:val="24"/>
        </w:rPr>
        <w:t xml:space="preserve">. </w:t>
      </w:r>
      <w:r w:rsidR="00F85AFE" w:rsidRPr="00CF5F6B">
        <w:rPr>
          <w:color w:val="222222"/>
          <w:sz w:val="24"/>
          <w:szCs w:val="24"/>
        </w:rPr>
        <w:t xml:space="preserve"> Bonobos</w:t>
      </w:r>
      <w:r w:rsidR="007240E9" w:rsidRPr="00CF5F6B">
        <w:rPr>
          <w:color w:val="222222"/>
          <w:sz w:val="24"/>
          <w:szCs w:val="24"/>
        </w:rPr>
        <w:t xml:space="preserve"> and chimpanzees</w:t>
      </w:r>
      <w:r w:rsidR="00F85AFE" w:rsidRPr="00CF5F6B">
        <w:rPr>
          <w:color w:val="222222"/>
          <w:sz w:val="24"/>
          <w:szCs w:val="24"/>
        </w:rPr>
        <w:t>, trained to use symbols</w:t>
      </w:r>
      <w:r w:rsidR="007240E9" w:rsidRPr="00CF5F6B">
        <w:rPr>
          <w:color w:val="222222"/>
          <w:sz w:val="24"/>
          <w:szCs w:val="24"/>
        </w:rPr>
        <w:t xml:space="preserve"> under controlled conditions</w:t>
      </w:r>
      <w:r w:rsidR="00F85AFE" w:rsidRPr="00CF5F6B">
        <w:rPr>
          <w:color w:val="222222"/>
          <w:sz w:val="24"/>
          <w:szCs w:val="24"/>
        </w:rPr>
        <w:t xml:space="preserve">, </w:t>
      </w:r>
      <w:r w:rsidR="00227B21">
        <w:rPr>
          <w:color w:val="222222"/>
          <w:sz w:val="24"/>
          <w:szCs w:val="24"/>
        </w:rPr>
        <w:t xml:space="preserve">do </w:t>
      </w:r>
      <w:r w:rsidR="00F85AFE" w:rsidRPr="00CF5F6B">
        <w:rPr>
          <w:color w:val="222222"/>
          <w:sz w:val="24"/>
          <w:szCs w:val="24"/>
        </w:rPr>
        <w:t xml:space="preserve">use their training to communicate </w:t>
      </w:r>
      <w:r w:rsidR="007240E9" w:rsidRPr="00CF5F6B">
        <w:rPr>
          <w:color w:val="222222"/>
          <w:sz w:val="24"/>
          <w:szCs w:val="24"/>
        </w:rPr>
        <w:t xml:space="preserve">future intention, </w:t>
      </w:r>
      <w:r w:rsidR="00F85AFE" w:rsidRPr="00CF5F6B">
        <w:rPr>
          <w:color w:val="222222"/>
          <w:sz w:val="24"/>
          <w:szCs w:val="24"/>
        </w:rPr>
        <w:t xml:space="preserve">with </w:t>
      </w:r>
      <w:r w:rsidR="007240E9" w:rsidRPr="00CF5F6B">
        <w:rPr>
          <w:color w:val="222222"/>
          <w:sz w:val="24"/>
          <w:szCs w:val="24"/>
        </w:rPr>
        <w:t>one possible o</w:t>
      </w:r>
      <w:r w:rsidR="00227B21">
        <w:rPr>
          <w:color w:val="222222"/>
          <w:sz w:val="24"/>
          <w:szCs w:val="24"/>
        </w:rPr>
        <w:t xml:space="preserve">bservation of symbol use in a natural </w:t>
      </w:r>
      <w:r w:rsidR="00A00CAD">
        <w:rPr>
          <w:color w:val="222222"/>
          <w:sz w:val="24"/>
          <w:szCs w:val="24"/>
        </w:rPr>
        <w:t>context</w:t>
      </w:r>
      <w:r w:rsidR="00F85AFE" w:rsidRPr="00CF5F6B">
        <w:rPr>
          <w:color w:val="222222"/>
          <w:sz w:val="24"/>
          <w:szCs w:val="24"/>
        </w:rPr>
        <w:t xml:space="preserve"> (Savage-Rumbaugh et al. 2004</w:t>
      </w:r>
      <w:r w:rsidR="00A00CAD">
        <w:rPr>
          <w:color w:val="222222"/>
          <w:sz w:val="24"/>
          <w:szCs w:val="24"/>
        </w:rPr>
        <w:t>; Lyn et al. 2011)</w:t>
      </w:r>
      <w:r w:rsidR="003D05AD" w:rsidRPr="00CF5F6B">
        <w:rPr>
          <w:color w:val="222222"/>
          <w:sz w:val="24"/>
          <w:szCs w:val="24"/>
        </w:rPr>
        <w:t>. N</w:t>
      </w:r>
      <w:r w:rsidR="00A21F0F" w:rsidRPr="00CF5F6B">
        <w:rPr>
          <w:color w:val="222222"/>
          <w:sz w:val="24"/>
          <w:szCs w:val="24"/>
        </w:rPr>
        <w:t>on-human primates</w:t>
      </w:r>
      <w:r w:rsidR="000C59C5" w:rsidRPr="00CF5F6B">
        <w:rPr>
          <w:color w:val="222222"/>
          <w:sz w:val="24"/>
          <w:szCs w:val="24"/>
        </w:rPr>
        <w:t xml:space="preserve"> in the wild</w:t>
      </w:r>
      <w:r w:rsidR="007240E9" w:rsidRPr="00CF5F6B">
        <w:rPr>
          <w:color w:val="222222"/>
          <w:sz w:val="24"/>
          <w:szCs w:val="24"/>
        </w:rPr>
        <w:t xml:space="preserve"> </w:t>
      </w:r>
      <w:r w:rsidR="000C59C5" w:rsidRPr="00CF5F6B">
        <w:rPr>
          <w:color w:val="222222"/>
          <w:sz w:val="24"/>
          <w:szCs w:val="24"/>
        </w:rPr>
        <w:t xml:space="preserve">and in </w:t>
      </w:r>
      <w:r w:rsidR="00A21F0F" w:rsidRPr="00CF5F6B">
        <w:rPr>
          <w:color w:val="222222"/>
          <w:sz w:val="24"/>
          <w:szCs w:val="24"/>
        </w:rPr>
        <w:t>captivity</w:t>
      </w:r>
      <w:r w:rsidR="008344A4" w:rsidRPr="00CF5F6B">
        <w:rPr>
          <w:color w:val="222222"/>
          <w:sz w:val="24"/>
          <w:szCs w:val="24"/>
        </w:rPr>
        <w:t xml:space="preserve"> can</w:t>
      </w:r>
      <w:r w:rsidR="00A21F0F" w:rsidRPr="00CF5F6B">
        <w:rPr>
          <w:color w:val="222222"/>
          <w:sz w:val="24"/>
          <w:szCs w:val="24"/>
        </w:rPr>
        <w:t xml:space="preserve"> </w:t>
      </w:r>
      <w:r w:rsidR="00176D99" w:rsidRPr="00CF5F6B">
        <w:rPr>
          <w:color w:val="222222"/>
          <w:sz w:val="24"/>
          <w:szCs w:val="24"/>
        </w:rPr>
        <w:t xml:space="preserve">recognize </w:t>
      </w:r>
      <w:r w:rsidR="007A13B2" w:rsidRPr="00CF5F6B">
        <w:rPr>
          <w:color w:val="222222"/>
          <w:sz w:val="24"/>
          <w:szCs w:val="24"/>
        </w:rPr>
        <w:t xml:space="preserve">perceptual </w:t>
      </w:r>
      <w:r w:rsidR="00A21F0F" w:rsidRPr="00CF5F6B">
        <w:rPr>
          <w:color w:val="222222"/>
          <w:sz w:val="24"/>
          <w:szCs w:val="24"/>
        </w:rPr>
        <w:t>categories</w:t>
      </w:r>
      <w:r w:rsidR="007A13B2" w:rsidRPr="00CF5F6B">
        <w:rPr>
          <w:color w:val="222222"/>
          <w:sz w:val="24"/>
          <w:szCs w:val="24"/>
        </w:rPr>
        <w:t xml:space="preserve"> of objects</w:t>
      </w:r>
      <w:r w:rsidR="000C3B1C">
        <w:rPr>
          <w:color w:val="222222"/>
          <w:sz w:val="24"/>
          <w:szCs w:val="24"/>
        </w:rPr>
        <w:t>,</w:t>
      </w:r>
      <w:r w:rsidR="007A13B2" w:rsidRPr="00CF5F6B">
        <w:rPr>
          <w:color w:val="222222"/>
          <w:sz w:val="24"/>
          <w:szCs w:val="24"/>
        </w:rPr>
        <w:t xml:space="preserve"> </w:t>
      </w:r>
      <w:r w:rsidR="000C59C5" w:rsidRPr="00CF5F6B">
        <w:rPr>
          <w:color w:val="222222"/>
          <w:sz w:val="24"/>
          <w:szCs w:val="24"/>
        </w:rPr>
        <w:t xml:space="preserve">and </w:t>
      </w:r>
      <w:r w:rsidR="00176D99" w:rsidRPr="00CF5F6B">
        <w:rPr>
          <w:color w:val="222222"/>
          <w:sz w:val="24"/>
          <w:szCs w:val="24"/>
        </w:rPr>
        <w:t xml:space="preserve">may </w:t>
      </w:r>
      <w:r w:rsidR="000C59C5" w:rsidRPr="00CF5F6B">
        <w:rPr>
          <w:color w:val="222222"/>
          <w:sz w:val="24"/>
          <w:szCs w:val="24"/>
        </w:rPr>
        <w:t xml:space="preserve">form </w:t>
      </w:r>
      <w:r w:rsidR="00176D99" w:rsidRPr="00CF5F6B">
        <w:rPr>
          <w:color w:val="222222"/>
          <w:sz w:val="24"/>
          <w:szCs w:val="24"/>
        </w:rPr>
        <w:t xml:space="preserve">more abstract </w:t>
      </w:r>
      <w:r w:rsidR="000C59C5" w:rsidRPr="00CF5F6B">
        <w:rPr>
          <w:color w:val="222222"/>
          <w:sz w:val="24"/>
          <w:szCs w:val="24"/>
        </w:rPr>
        <w:t>conceptual categories</w:t>
      </w:r>
      <w:r w:rsidR="00176D99" w:rsidRPr="00CF5F6B">
        <w:rPr>
          <w:color w:val="222222"/>
          <w:sz w:val="24"/>
          <w:szCs w:val="24"/>
        </w:rPr>
        <w:t xml:space="preserve"> (based on kind, such as food, predators)</w:t>
      </w:r>
      <w:r w:rsidR="00A21F0F" w:rsidRPr="00CF5F6B">
        <w:rPr>
          <w:color w:val="222222"/>
          <w:sz w:val="24"/>
          <w:szCs w:val="24"/>
        </w:rPr>
        <w:t xml:space="preserve"> (e</w:t>
      </w:r>
      <w:r w:rsidR="00F4145D">
        <w:rPr>
          <w:color w:val="222222"/>
          <w:sz w:val="24"/>
          <w:szCs w:val="24"/>
        </w:rPr>
        <w:t>.</w:t>
      </w:r>
      <w:r w:rsidR="00A21F0F" w:rsidRPr="00CF5F6B">
        <w:rPr>
          <w:color w:val="222222"/>
          <w:sz w:val="24"/>
          <w:szCs w:val="24"/>
        </w:rPr>
        <w:t>g</w:t>
      </w:r>
      <w:r w:rsidR="00F4145D">
        <w:rPr>
          <w:color w:val="222222"/>
          <w:sz w:val="24"/>
          <w:szCs w:val="24"/>
        </w:rPr>
        <w:t>.</w:t>
      </w:r>
      <w:r w:rsidR="00D7779E" w:rsidRPr="00CF5F6B">
        <w:rPr>
          <w:color w:val="222222"/>
          <w:sz w:val="24"/>
          <w:szCs w:val="24"/>
        </w:rPr>
        <w:t>,</w:t>
      </w:r>
      <w:r w:rsidR="00F4145D">
        <w:rPr>
          <w:color w:val="222222"/>
          <w:sz w:val="24"/>
          <w:szCs w:val="24"/>
        </w:rPr>
        <w:t xml:space="preserve"> </w:t>
      </w:r>
      <w:r w:rsidR="00A21F0F" w:rsidRPr="00CF5F6B">
        <w:rPr>
          <w:color w:val="222222"/>
          <w:sz w:val="24"/>
          <w:szCs w:val="24"/>
        </w:rPr>
        <w:t>Seyfarth and Cheney 2003;</w:t>
      </w:r>
      <w:r w:rsidR="004A4FFE" w:rsidRPr="00CF5F6B">
        <w:rPr>
          <w:color w:val="222222"/>
          <w:sz w:val="24"/>
          <w:szCs w:val="24"/>
        </w:rPr>
        <w:t xml:space="preserve"> Pederson 2012;</w:t>
      </w:r>
      <w:r w:rsidR="00176D99" w:rsidRPr="00CF5F6B">
        <w:rPr>
          <w:color w:val="222222"/>
          <w:sz w:val="24"/>
          <w:szCs w:val="24"/>
        </w:rPr>
        <w:t xml:space="preserve"> Vonk et al. 2013</w:t>
      </w:r>
      <w:r w:rsidR="00C432EC">
        <w:rPr>
          <w:color w:val="222222"/>
          <w:sz w:val="24"/>
          <w:szCs w:val="24"/>
        </w:rPr>
        <w:t>;</w:t>
      </w:r>
      <w:r w:rsidR="00C432EC" w:rsidRPr="00C432EC">
        <w:t xml:space="preserve"> </w:t>
      </w:r>
      <w:r w:rsidR="00C432EC" w:rsidRPr="00C432EC">
        <w:rPr>
          <w:color w:val="222222"/>
          <w:sz w:val="24"/>
          <w:szCs w:val="24"/>
        </w:rPr>
        <w:t>Slocombe and Zuberbühler 2005</w:t>
      </w:r>
      <w:r w:rsidR="00A21F0F" w:rsidRPr="00CF5F6B">
        <w:rPr>
          <w:color w:val="222222"/>
          <w:sz w:val="24"/>
          <w:szCs w:val="24"/>
        </w:rPr>
        <w:t xml:space="preserve">). </w:t>
      </w:r>
      <w:r w:rsidR="00B17FBC" w:rsidRPr="00CF5F6B">
        <w:rPr>
          <w:color w:val="222222"/>
          <w:sz w:val="24"/>
          <w:szCs w:val="24"/>
        </w:rPr>
        <w:t>C</w:t>
      </w:r>
      <w:r w:rsidR="00D65578" w:rsidRPr="00CF5F6B">
        <w:rPr>
          <w:color w:val="222222"/>
          <w:sz w:val="24"/>
          <w:szCs w:val="24"/>
        </w:rPr>
        <w:t>himpanzees</w:t>
      </w:r>
      <w:r w:rsidR="003D05AD" w:rsidRPr="00CF5F6B">
        <w:rPr>
          <w:color w:val="222222"/>
          <w:sz w:val="24"/>
          <w:szCs w:val="24"/>
        </w:rPr>
        <w:t>,</w:t>
      </w:r>
      <w:r w:rsidR="00010FCE" w:rsidRPr="00CF5F6B">
        <w:rPr>
          <w:color w:val="222222"/>
          <w:sz w:val="24"/>
          <w:szCs w:val="24"/>
        </w:rPr>
        <w:t xml:space="preserve"> </w:t>
      </w:r>
      <w:r w:rsidR="00176D99" w:rsidRPr="00CF5F6B">
        <w:rPr>
          <w:color w:val="222222"/>
          <w:sz w:val="24"/>
          <w:szCs w:val="24"/>
        </w:rPr>
        <w:t>in the</w:t>
      </w:r>
      <w:r w:rsidR="000C3B1C">
        <w:rPr>
          <w:color w:val="222222"/>
          <w:sz w:val="24"/>
          <w:szCs w:val="24"/>
        </w:rPr>
        <w:t>ir</w:t>
      </w:r>
      <w:r w:rsidR="00176D99" w:rsidRPr="00CF5F6B">
        <w:rPr>
          <w:color w:val="222222"/>
          <w:sz w:val="24"/>
          <w:szCs w:val="24"/>
        </w:rPr>
        <w:t xml:space="preserve"> </w:t>
      </w:r>
      <w:r w:rsidR="00A00CAD">
        <w:rPr>
          <w:color w:val="222222"/>
          <w:sz w:val="24"/>
          <w:szCs w:val="24"/>
        </w:rPr>
        <w:t>natural habitats</w:t>
      </w:r>
      <w:r w:rsidR="008344A4" w:rsidRPr="00CF5F6B">
        <w:rPr>
          <w:color w:val="222222"/>
          <w:sz w:val="24"/>
          <w:szCs w:val="24"/>
        </w:rPr>
        <w:t xml:space="preserve"> do</w:t>
      </w:r>
      <w:r w:rsidR="00C2153F" w:rsidRPr="00CF5F6B">
        <w:rPr>
          <w:color w:val="222222"/>
          <w:sz w:val="24"/>
          <w:szCs w:val="24"/>
        </w:rPr>
        <w:t xml:space="preserve"> </w:t>
      </w:r>
      <w:r w:rsidR="003D05AD" w:rsidRPr="00CF5F6B">
        <w:rPr>
          <w:color w:val="222222"/>
          <w:sz w:val="24"/>
          <w:szCs w:val="24"/>
        </w:rPr>
        <w:t xml:space="preserve">seem to </w:t>
      </w:r>
      <w:r w:rsidR="00C2153F" w:rsidRPr="00CF5F6B">
        <w:rPr>
          <w:color w:val="222222"/>
          <w:sz w:val="24"/>
          <w:szCs w:val="24"/>
        </w:rPr>
        <w:t>recognize</w:t>
      </w:r>
      <w:r w:rsidR="00010FCE" w:rsidRPr="00CF5F6B">
        <w:rPr>
          <w:color w:val="222222"/>
          <w:sz w:val="24"/>
          <w:szCs w:val="24"/>
        </w:rPr>
        <w:t xml:space="preserve"> the </w:t>
      </w:r>
      <w:r w:rsidR="00176D99" w:rsidRPr="00CF5F6B">
        <w:rPr>
          <w:color w:val="222222"/>
          <w:sz w:val="24"/>
          <w:szCs w:val="24"/>
        </w:rPr>
        <w:t xml:space="preserve">differing </w:t>
      </w:r>
      <w:r w:rsidR="00010FCE" w:rsidRPr="00CF5F6B">
        <w:rPr>
          <w:color w:val="222222"/>
          <w:sz w:val="24"/>
          <w:szCs w:val="24"/>
        </w:rPr>
        <w:t>properties of</w:t>
      </w:r>
      <w:r w:rsidR="00176D99" w:rsidRPr="00CF5F6B">
        <w:rPr>
          <w:color w:val="222222"/>
          <w:sz w:val="24"/>
          <w:szCs w:val="24"/>
        </w:rPr>
        <w:t xml:space="preserve"> objects used as</w:t>
      </w:r>
      <w:r w:rsidR="00010FCE" w:rsidRPr="00CF5F6B">
        <w:rPr>
          <w:color w:val="222222"/>
          <w:sz w:val="24"/>
          <w:szCs w:val="24"/>
        </w:rPr>
        <w:t xml:space="preserve"> tool</w:t>
      </w:r>
      <w:r w:rsidR="00176D99" w:rsidRPr="00CF5F6B">
        <w:rPr>
          <w:color w:val="222222"/>
          <w:sz w:val="24"/>
          <w:szCs w:val="24"/>
        </w:rPr>
        <w:t>s</w:t>
      </w:r>
      <w:r w:rsidR="000C59C5" w:rsidRPr="00CF5F6B">
        <w:rPr>
          <w:color w:val="222222"/>
          <w:sz w:val="24"/>
          <w:szCs w:val="24"/>
        </w:rPr>
        <w:t xml:space="preserve"> </w:t>
      </w:r>
      <w:r w:rsidR="00176D99" w:rsidRPr="00CF5F6B">
        <w:rPr>
          <w:color w:val="222222"/>
          <w:sz w:val="24"/>
          <w:szCs w:val="24"/>
        </w:rPr>
        <w:t xml:space="preserve">and can </w:t>
      </w:r>
      <w:r w:rsidR="005F4972" w:rsidRPr="00CF5F6B">
        <w:rPr>
          <w:color w:val="222222"/>
          <w:sz w:val="24"/>
          <w:szCs w:val="24"/>
        </w:rPr>
        <w:t>apply</w:t>
      </w:r>
      <w:r w:rsidR="00176D99" w:rsidRPr="00CF5F6B">
        <w:rPr>
          <w:color w:val="222222"/>
          <w:sz w:val="24"/>
          <w:szCs w:val="24"/>
        </w:rPr>
        <w:t xml:space="preserve"> that understanding </w:t>
      </w:r>
      <w:r w:rsidR="007A13B2" w:rsidRPr="00CF5F6B">
        <w:rPr>
          <w:color w:val="222222"/>
          <w:sz w:val="24"/>
          <w:szCs w:val="24"/>
        </w:rPr>
        <w:t>to</w:t>
      </w:r>
      <w:r w:rsidR="008344A4" w:rsidRPr="00CF5F6B">
        <w:rPr>
          <w:color w:val="222222"/>
          <w:sz w:val="24"/>
          <w:szCs w:val="24"/>
        </w:rPr>
        <w:t xml:space="preserve"> other settings </w:t>
      </w:r>
      <w:r w:rsidR="00010FCE" w:rsidRPr="00CF5F6B">
        <w:rPr>
          <w:color w:val="222222"/>
          <w:sz w:val="24"/>
          <w:szCs w:val="24"/>
        </w:rPr>
        <w:t>(Grüber et al. 2015:7).</w:t>
      </w:r>
      <w:r w:rsidR="00176D99" w:rsidRPr="00CF5F6B">
        <w:rPr>
          <w:color w:val="222222"/>
          <w:sz w:val="24"/>
          <w:szCs w:val="24"/>
        </w:rPr>
        <w:t xml:space="preserve"> </w:t>
      </w:r>
      <w:r w:rsidR="003B794F" w:rsidRPr="00CF5F6B">
        <w:rPr>
          <w:color w:val="222222"/>
          <w:sz w:val="24"/>
          <w:szCs w:val="24"/>
        </w:rPr>
        <w:t xml:space="preserve"> </w:t>
      </w:r>
    </w:p>
    <w:p w14:paraId="092E52FA" w14:textId="77777777" w:rsidR="00653433" w:rsidRPr="00CF5F6B" w:rsidRDefault="00653433" w:rsidP="001058CC">
      <w:pPr>
        <w:pStyle w:val="NormalWeb"/>
        <w:spacing w:before="0" w:beforeAutospacing="0" w:after="0" w:afterAutospacing="0" w:line="480" w:lineRule="auto"/>
        <w:rPr>
          <w:color w:val="222222"/>
          <w:sz w:val="24"/>
          <w:szCs w:val="24"/>
        </w:rPr>
      </w:pPr>
    </w:p>
    <w:p w14:paraId="258DAC83" w14:textId="5C87626A" w:rsidR="000C3B1C" w:rsidRDefault="00C063D6" w:rsidP="001058CC">
      <w:pPr>
        <w:pStyle w:val="NormalWeb"/>
        <w:spacing w:before="0" w:beforeAutospacing="0" w:after="0" w:afterAutospacing="0" w:line="480" w:lineRule="auto"/>
        <w:rPr>
          <w:color w:val="222222"/>
          <w:sz w:val="24"/>
          <w:szCs w:val="24"/>
        </w:rPr>
      </w:pPr>
      <w:r w:rsidRPr="00CF5F6B">
        <w:rPr>
          <w:color w:val="222222"/>
          <w:sz w:val="24"/>
          <w:szCs w:val="24"/>
        </w:rPr>
        <w:t xml:space="preserve">As well as socially learned traditions of tool use, chimpanzees (and bonobos) </w:t>
      </w:r>
      <w:r w:rsidR="004A4FFE" w:rsidRPr="00CF5F6B">
        <w:rPr>
          <w:color w:val="222222"/>
          <w:sz w:val="24"/>
          <w:szCs w:val="24"/>
        </w:rPr>
        <w:t xml:space="preserve">have </w:t>
      </w:r>
      <w:r w:rsidR="00B05858">
        <w:rPr>
          <w:color w:val="222222"/>
          <w:sz w:val="24"/>
          <w:szCs w:val="24"/>
        </w:rPr>
        <w:t>evolved</w:t>
      </w:r>
      <w:r w:rsidR="00A05628" w:rsidRPr="00CF5F6B">
        <w:rPr>
          <w:color w:val="222222"/>
          <w:sz w:val="24"/>
          <w:szCs w:val="24"/>
        </w:rPr>
        <w:t xml:space="preserve"> multi-modal forms of communication that integrate gestures, vocalisations and facial signals (Gillespie-Lynch et al</w:t>
      </w:r>
      <w:r w:rsidR="000C3B1C">
        <w:rPr>
          <w:color w:val="222222"/>
          <w:sz w:val="24"/>
          <w:szCs w:val="24"/>
        </w:rPr>
        <w:t>.</w:t>
      </w:r>
      <w:r w:rsidR="00A05628" w:rsidRPr="00CF5F6B">
        <w:rPr>
          <w:color w:val="222222"/>
          <w:sz w:val="24"/>
          <w:szCs w:val="24"/>
        </w:rPr>
        <w:t xml:space="preserve"> 2014). G</w:t>
      </w:r>
      <w:r w:rsidR="004A4FFE" w:rsidRPr="00CF5F6B">
        <w:rPr>
          <w:color w:val="222222"/>
          <w:sz w:val="24"/>
          <w:szCs w:val="24"/>
        </w:rPr>
        <w:t xml:space="preserve">estural </w:t>
      </w:r>
      <w:r w:rsidR="0070664C">
        <w:rPr>
          <w:color w:val="222222"/>
          <w:sz w:val="24"/>
          <w:szCs w:val="24"/>
        </w:rPr>
        <w:t>traditions of communication</w:t>
      </w:r>
      <w:r w:rsidR="004A4FFE" w:rsidRPr="00CF5F6B">
        <w:rPr>
          <w:color w:val="222222"/>
          <w:sz w:val="24"/>
          <w:szCs w:val="24"/>
        </w:rPr>
        <w:t xml:space="preserve"> appear to be more variable in form than the</w:t>
      </w:r>
      <w:r w:rsidR="00A00CAD">
        <w:rPr>
          <w:color w:val="222222"/>
          <w:sz w:val="24"/>
          <w:szCs w:val="24"/>
        </w:rPr>
        <w:t>ir</w:t>
      </w:r>
      <w:r w:rsidR="004A4FFE" w:rsidRPr="00CF5F6B">
        <w:rPr>
          <w:color w:val="222222"/>
          <w:sz w:val="24"/>
          <w:szCs w:val="24"/>
        </w:rPr>
        <w:t xml:space="preserve"> range of vocalisations (Pollack and de</w:t>
      </w:r>
      <w:r w:rsidR="00DF2E17">
        <w:rPr>
          <w:color w:val="222222"/>
          <w:sz w:val="24"/>
          <w:szCs w:val="24"/>
        </w:rPr>
        <w:t xml:space="preserve"> </w:t>
      </w:r>
      <w:r w:rsidR="004A4FFE" w:rsidRPr="00CF5F6B">
        <w:rPr>
          <w:color w:val="222222"/>
          <w:sz w:val="24"/>
          <w:szCs w:val="24"/>
        </w:rPr>
        <w:t>Waal 2007).</w:t>
      </w:r>
      <w:r w:rsidR="007A13B2" w:rsidRPr="00CF5F6B">
        <w:rPr>
          <w:color w:val="222222"/>
          <w:sz w:val="24"/>
          <w:szCs w:val="24"/>
        </w:rPr>
        <w:t xml:space="preserve"> </w:t>
      </w:r>
      <w:r w:rsidR="00641D0B" w:rsidRPr="00CF5F6B">
        <w:rPr>
          <w:color w:val="222222"/>
          <w:sz w:val="24"/>
          <w:szCs w:val="24"/>
        </w:rPr>
        <w:t xml:space="preserve"> </w:t>
      </w:r>
      <w:r w:rsidR="00C0038E" w:rsidRPr="00CF5F6B">
        <w:rPr>
          <w:color w:val="222222"/>
          <w:sz w:val="24"/>
          <w:szCs w:val="24"/>
        </w:rPr>
        <w:t>From the perspective of quantitative linguistics, t</w:t>
      </w:r>
      <w:r w:rsidR="00641D0B" w:rsidRPr="00CF5F6B">
        <w:rPr>
          <w:color w:val="222222"/>
          <w:sz w:val="24"/>
          <w:szCs w:val="24"/>
        </w:rPr>
        <w:t xml:space="preserve">he structure of chimpanzee gestures </w:t>
      </w:r>
      <w:r w:rsidR="00C0038E" w:rsidRPr="00CF5F6B">
        <w:rPr>
          <w:color w:val="222222"/>
          <w:sz w:val="24"/>
          <w:szCs w:val="24"/>
        </w:rPr>
        <w:t>follows mathematical laws seen in the transmission of information in human language linked to frequency of word/gesture use</w:t>
      </w:r>
      <w:r w:rsidR="00641D0B" w:rsidRPr="00CF5F6B">
        <w:rPr>
          <w:color w:val="222222"/>
          <w:sz w:val="24"/>
          <w:szCs w:val="24"/>
        </w:rPr>
        <w:t xml:space="preserve"> (Heeson et al. 2019). </w:t>
      </w:r>
      <w:r w:rsidR="00C0038E" w:rsidRPr="00CF5F6B">
        <w:rPr>
          <w:color w:val="222222"/>
          <w:sz w:val="24"/>
          <w:szCs w:val="24"/>
        </w:rPr>
        <w:t>The similarities in</w:t>
      </w:r>
      <w:r w:rsidR="0070664C">
        <w:rPr>
          <w:color w:val="222222"/>
          <w:sz w:val="24"/>
          <w:szCs w:val="24"/>
        </w:rPr>
        <w:t xml:space="preserve"> structure point to </w:t>
      </w:r>
      <w:r w:rsidR="00C0038E" w:rsidRPr="00CF5F6B">
        <w:rPr>
          <w:color w:val="222222"/>
          <w:sz w:val="24"/>
          <w:szCs w:val="24"/>
        </w:rPr>
        <w:t>commonalities in primate communication</w:t>
      </w:r>
      <w:r w:rsidR="000C3B1C">
        <w:rPr>
          <w:color w:val="222222"/>
          <w:sz w:val="24"/>
          <w:szCs w:val="24"/>
        </w:rPr>
        <w:t xml:space="preserve"> that have great evolutionary depth (Boë et al. 2019)</w:t>
      </w:r>
      <w:r w:rsidR="00C0038E" w:rsidRPr="00CF5F6B">
        <w:rPr>
          <w:color w:val="222222"/>
          <w:sz w:val="24"/>
          <w:szCs w:val="24"/>
        </w:rPr>
        <w:t>.</w:t>
      </w:r>
      <w:r w:rsidR="00641D0B" w:rsidRPr="00CF5F6B">
        <w:rPr>
          <w:color w:val="222222"/>
          <w:sz w:val="24"/>
          <w:szCs w:val="24"/>
        </w:rPr>
        <w:t xml:space="preserve"> </w:t>
      </w:r>
      <w:r w:rsidR="007A13B2" w:rsidRPr="00CF5F6B">
        <w:rPr>
          <w:color w:val="222222"/>
          <w:sz w:val="24"/>
          <w:szCs w:val="24"/>
        </w:rPr>
        <w:t xml:space="preserve"> </w:t>
      </w:r>
    </w:p>
    <w:p w14:paraId="39D34E65" w14:textId="77777777" w:rsidR="00F82C68" w:rsidRDefault="00F82C68" w:rsidP="001058CC">
      <w:pPr>
        <w:pStyle w:val="NormalWeb"/>
        <w:spacing w:before="0" w:beforeAutospacing="0" w:after="0" w:afterAutospacing="0" w:line="480" w:lineRule="auto"/>
        <w:rPr>
          <w:color w:val="222222"/>
          <w:sz w:val="24"/>
          <w:szCs w:val="24"/>
        </w:rPr>
      </w:pPr>
    </w:p>
    <w:p w14:paraId="75E16FE0" w14:textId="4ED0D007" w:rsidR="00A05628" w:rsidRPr="00CF5F6B" w:rsidRDefault="007A13B2" w:rsidP="001058CC">
      <w:pPr>
        <w:pStyle w:val="NormalWeb"/>
        <w:spacing w:before="0" w:beforeAutospacing="0" w:after="0" w:afterAutospacing="0" w:line="480" w:lineRule="auto"/>
        <w:rPr>
          <w:color w:val="000000" w:themeColor="text1"/>
          <w:sz w:val="24"/>
          <w:szCs w:val="24"/>
        </w:rPr>
      </w:pPr>
      <w:r w:rsidRPr="00CF5F6B">
        <w:rPr>
          <w:color w:val="222222"/>
          <w:sz w:val="24"/>
          <w:szCs w:val="24"/>
        </w:rPr>
        <w:t>C</w:t>
      </w:r>
      <w:r w:rsidR="003B794F" w:rsidRPr="00CF5F6B">
        <w:rPr>
          <w:color w:val="222222"/>
          <w:sz w:val="24"/>
          <w:szCs w:val="24"/>
        </w:rPr>
        <w:t xml:space="preserve">himpanzee </w:t>
      </w:r>
      <w:r w:rsidR="004A4FFE" w:rsidRPr="00CF5F6B">
        <w:rPr>
          <w:color w:val="222222"/>
          <w:sz w:val="24"/>
          <w:szCs w:val="24"/>
        </w:rPr>
        <w:t xml:space="preserve">vocal repertoires </w:t>
      </w:r>
      <w:r w:rsidRPr="00CF5F6B">
        <w:rPr>
          <w:color w:val="222222"/>
          <w:sz w:val="24"/>
          <w:szCs w:val="24"/>
        </w:rPr>
        <w:t xml:space="preserve">are often characterised </w:t>
      </w:r>
      <w:r w:rsidR="004A4FFE" w:rsidRPr="00CF5F6B">
        <w:rPr>
          <w:color w:val="222222"/>
          <w:sz w:val="24"/>
          <w:szCs w:val="24"/>
        </w:rPr>
        <w:t>as</w:t>
      </w:r>
      <w:r w:rsidR="00195A3F" w:rsidRPr="00CF5F6B">
        <w:rPr>
          <w:color w:val="222222"/>
          <w:sz w:val="24"/>
          <w:szCs w:val="24"/>
        </w:rPr>
        <w:t xml:space="preserve"> context specific </w:t>
      </w:r>
      <w:r w:rsidR="005336FD" w:rsidRPr="00CF5F6B">
        <w:rPr>
          <w:color w:val="222222"/>
          <w:sz w:val="24"/>
          <w:szCs w:val="24"/>
        </w:rPr>
        <w:t>impulsive (</w:t>
      </w:r>
      <w:r w:rsidR="00195A3F" w:rsidRPr="00CF5F6B">
        <w:rPr>
          <w:color w:val="222222"/>
          <w:sz w:val="24"/>
          <w:szCs w:val="24"/>
        </w:rPr>
        <w:t>emotional</w:t>
      </w:r>
      <w:r w:rsidR="005336FD" w:rsidRPr="00CF5F6B">
        <w:rPr>
          <w:color w:val="222222"/>
          <w:sz w:val="24"/>
          <w:szCs w:val="24"/>
        </w:rPr>
        <w:t>)</w:t>
      </w:r>
      <w:r w:rsidR="00195A3F" w:rsidRPr="00CF5F6B">
        <w:rPr>
          <w:color w:val="222222"/>
          <w:sz w:val="24"/>
          <w:szCs w:val="24"/>
        </w:rPr>
        <w:t xml:space="preserve"> responses with a limited r</w:t>
      </w:r>
      <w:r w:rsidR="00FE57BC" w:rsidRPr="00CF5F6B">
        <w:rPr>
          <w:color w:val="222222"/>
          <w:sz w:val="24"/>
          <w:szCs w:val="24"/>
        </w:rPr>
        <w:t>ange</w:t>
      </w:r>
      <w:r w:rsidR="005336FD" w:rsidRPr="00CF5F6B">
        <w:rPr>
          <w:color w:val="222222"/>
          <w:sz w:val="24"/>
          <w:szCs w:val="24"/>
        </w:rPr>
        <w:t xml:space="preserve"> or intention</w:t>
      </w:r>
      <w:r w:rsidR="00FE57BC" w:rsidRPr="00CF5F6B">
        <w:rPr>
          <w:color w:val="222222"/>
          <w:sz w:val="24"/>
          <w:szCs w:val="24"/>
        </w:rPr>
        <w:t>, but there is</w:t>
      </w:r>
      <w:r w:rsidR="00A00CAD">
        <w:rPr>
          <w:color w:val="222222"/>
          <w:sz w:val="24"/>
          <w:szCs w:val="24"/>
        </w:rPr>
        <w:t xml:space="preserve"> increasing</w:t>
      </w:r>
      <w:r w:rsidR="00FE57BC" w:rsidRPr="00CF5F6B">
        <w:rPr>
          <w:color w:val="222222"/>
          <w:sz w:val="24"/>
          <w:szCs w:val="24"/>
        </w:rPr>
        <w:t xml:space="preserve"> evidence of variatio</w:t>
      </w:r>
      <w:r w:rsidR="0070664C">
        <w:rPr>
          <w:color w:val="222222"/>
          <w:sz w:val="24"/>
          <w:szCs w:val="24"/>
        </w:rPr>
        <w:t>n in response to social context</w:t>
      </w:r>
      <w:r w:rsidR="005336FD" w:rsidRPr="00CF5F6B">
        <w:rPr>
          <w:color w:val="222222"/>
          <w:sz w:val="24"/>
          <w:szCs w:val="24"/>
        </w:rPr>
        <w:t xml:space="preserve"> </w:t>
      </w:r>
      <w:r w:rsidR="00C063D6" w:rsidRPr="00CF5F6B">
        <w:rPr>
          <w:color w:val="222222"/>
          <w:sz w:val="24"/>
          <w:szCs w:val="24"/>
        </w:rPr>
        <w:t>(Hopkins et al. 2007)</w:t>
      </w:r>
      <w:r w:rsidR="0070664C">
        <w:rPr>
          <w:color w:val="222222"/>
          <w:sz w:val="24"/>
          <w:szCs w:val="24"/>
        </w:rPr>
        <w:t xml:space="preserve">, to food types (Slocombe and </w:t>
      </w:r>
      <w:r w:rsidR="0070664C" w:rsidRPr="0070664C">
        <w:rPr>
          <w:color w:val="222222"/>
          <w:sz w:val="24"/>
          <w:szCs w:val="24"/>
        </w:rPr>
        <w:t>Zuberbühler</w:t>
      </w:r>
      <w:r w:rsidR="0070664C">
        <w:rPr>
          <w:color w:val="222222"/>
          <w:sz w:val="24"/>
          <w:szCs w:val="24"/>
        </w:rPr>
        <w:t xml:space="preserve"> 2005; Kalan et al</w:t>
      </w:r>
      <w:r w:rsidR="000C3B1C">
        <w:rPr>
          <w:color w:val="222222"/>
          <w:sz w:val="24"/>
          <w:szCs w:val="24"/>
        </w:rPr>
        <w:t>.</w:t>
      </w:r>
      <w:r w:rsidR="0070664C">
        <w:rPr>
          <w:color w:val="222222"/>
          <w:sz w:val="24"/>
          <w:szCs w:val="24"/>
        </w:rPr>
        <w:t xml:space="preserve"> 2015)</w:t>
      </w:r>
      <w:r w:rsidR="00645407" w:rsidRPr="00CF5F6B">
        <w:rPr>
          <w:color w:val="222222"/>
          <w:sz w:val="24"/>
          <w:szCs w:val="24"/>
        </w:rPr>
        <w:t xml:space="preserve"> and</w:t>
      </w:r>
      <w:r w:rsidR="005336FD" w:rsidRPr="00CF5F6B">
        <w:rPr>
          <w:color w:val="222222"/>
          <w:sz w:val="24"/>
          <w:szCs w:val="24"/>
        </w:rPr>
        <w:t xml:space="preserve"> awareness</w:t>
      </w:r>
      <w:r w:rsidR="00FE57BC" w:rsidRPr="00CF5F6B">
        <w:rPr>
          <w:color w:val="222222"/>
          <w:sz w:val="24"/>
          <w:szCs w:val="24"/>
        </w:rPr>
        <w:t xml:space="preserve"> of the perspectives of others</w:t>
      </w:r>
      <w:r w:rsidR="000C3B1C">
        <w:rPr>
          <w:color w:val="222222"/>
          <w:sz w:val="24"/>
          <w:szCs w:val="24"/>
        </w:rPr>
        <w:t xml:space="preserve"> (intentionality)</w:t>
      </w:r>
      <w:r w:rsidR="00FE57BC" w:rsidRPr="00CF5F6B">
        <w:rPr>
          <w:color w:val="222222"/>
          <w:sz w:val="24"/>
          <w:szCs w:val="24"/>
        </w:rPr>
        <w:t xml:space="preserve"> </w:t>
      </w:r>
      <w:r w:rsidR="00645407" w:rsidRPr="00CF5F6B">
        <w:rPr>
          <w:color w:val="222222"/>
          <w:sz w:val="24"/>
          <w:szCs w:val="24"/>
        </w:rPr>
        <w:t>(Crockford et al</w:t>
      </w:r>
      <w:r w:rsidR="000C3B1C">
        <w:rPr>
          <w:color w:val="222222"/>
          <w:sz w:val="24"/>
          <w:szCs w:val="24"/>
        </w:rPr>
        <w:t>.</w:t>
      </w:r>
      <w:r w:rsidR="00645407" w:rsidRPr="00CF5F6B">
        <w:rPr>
          <w:color w:val="222222"/>
          <w:sz w:val="24"/>
          <w:szCs w:val="24"/>
        </w:rPr>
        <w:t xml:space="preserve"> 2017)</w:t>
      </w:r>
      <w:r w:rsidR="00FE586D" w:rsidRPr="00CF5F6B">
        <w:rPr>
          <w:color w:val="222222"/>
          <w:sz w:val="24"/>
          <w:szCs w:val="24"/>
        </w:rPr>
        <w:t xml:space="preserve">. </w:t>
      </w:r>
      <w:r w:rsidR="00C063D6" w:rsidRPr="00CF5F6B">
        <w:rPr>
          <w:color w:val="222222"/>
          <w:sz w:val="24"/>
          <w:szCs w:val="24"/>
        </w:rPr>
        <w:t xml:space="preserve"> </w:t>
      </w:r>
      <w:r w:rsidR="00FE586D" w:rsidRPr="00CF5F6B">
        <w:rPr>
          <w:color w:val="222222"/>
          <w:sz w:val="24"/>
          <w:szCs w:val="24"/>
        </w:rPr>
        <w:t>The learning of new grunts for a particular food (apples) was recorded among chimpanzees transferred to a new zoo where the resident chimpanzee group had a different grunt</w:t>
      </w:r>
      <w:r w:rsidR="003B794F" w:rsidRPr="00CF5F6B">
        <w:rPr>
          <w:color w:val="222222"/>
          <w:sz w:val="24"/>
          <w:szCs w:val="24"/>
        </w:rPr>
        <w:t xml:space="preserve"> for the same food</w:t>
      </w:r>
      <w:r w:rsidR="00FE586D" w:rsidRPr="00CF5F6B">
        <w:rPr>
          <w:color w:val="222222"/>
          <w:sz w:val="24"/>
          <w:szCs w:val="24"/>
        </w:rPr>
        <w:t xml:space="preserve"> (</w:t>
      </w:r>
      <w:r w:rsidR="00A84AFB" w:rsidRPr="00CF5F6B">
        <w:rPr>
          <w:color w:val="222222"/>
          <w:sz w:val="24"/>
          <w:szCs w:val="24"/>
        </w:rPr>
        <w:t>Watson</w:t>
      </w:r>
      <w:r w:rsidR="00FE586D" w:rsidRPr="00CF5F6B">
        <w:rPr>
          <w:color w:val="222222"/>
          <w:sz w:val="24"/>
          <w:szCs w:val="24"/>
        </w:rPr>
        <w:t xml:space="preserve"> et al. 2015).  The incomers gradually learned the existing referential grunt</w:t>
      </w:r>
      <w:r w:rsidR="00195A3F" w:rsidRPr="00CF5F6B">
        <w:rPr>
          <w:color w:val="222222"/>
          <w:sz w:val="24"/>
          <w:szCs w:val="24"/>
        </w:rPr>
        <w:t>,</w:t>
      </w:r>
      <w:r w:rsidR="00FE586D" w:rsidRPr="00CF5F6B">
        <w:rPr>
          <w:color w:val="222222"/>
          <w:sz w:val="24"/>
          <w:szCs w:val="24"/>
        </w:rPr>
        <w:t xml:space="preserve"> </w:t>
      </w:r>
      <w:r w:rsidR="003B794F" w:rsidRPr="00CF5F6B">
        <w:rPr>
          <w:color w:val="222222"/>
          <w:sz w:val="24"/>
          <w:szCs w:val="24"/>
        </w:rPr>
        <w:t>but only after</w:t>
      </w:r>
      <w:r w:rsidR="00A84AFB" w:rsidRPr="00CF5F6B">
        <w:rPr>
          <w:color w:val="222222"/>
          <w:sz w:val="24"/>
          <w:szCs w:val="24"/>
        </w:rPr>
        <w:t xml:space="preserve"> </w:t>
      </w:r>
      <w:r w:rsidR="00FE586D" w:rsidRPr="00CF5F6B">
        <w:rPr>
          <w:color w:val="222222"/>
          <w:sz w:val="24"/>
          <w:szCs w:val="24"/>
        </w:rPr>
        <w:t>social bonds</w:t>
      </w:r>
      <w:r w:rsidR="003B794F" w:rsidRPr="00CF5F6B">
        <w:rPr>
          <w:color w:val="222222"/>
          <w:sz w:val="24"/>
          <w:szCs w:val="24"/>
        </w:rPr>
        <w:t xml:space="preserve"> were</w:t>
      </w:r>
      <w:r w:rsidR="00FE586D" w:rsidRPr="00CF5F6B">
        <w:rPr>
          <w:color w:val="222222"/>
          <w:sz w:val="24"/>
          <w:szCs w:val="24"/>
        </w:rPr>
        <w:t xml:space="preserve"> developed between the groups.  This is</w:t>
      </w:r>
      <w:r w:rsidR="007E1D17" w:rsidRPr="00CF5F6B">
        <w:rPr>
          <w:color w:val="222222"/>
          <w:sz w:val="24"/>
          <w:szCs w:val="24"/>
        </w:rPr>
        <w:t xml:space="preserve"> </w:t>
      </w:r>
      <w:r w:rsidR="00FE586D" w:rsidRPr="00CF5F6B">
        <w:rPr>
          <w:color w:val="222222"/>
          <w:sz w:val="24"/>
          <w:szCs w:val="24"/>
        </w:rPr>
        <w:t>evidence of the</w:t>
      </w:r>
      <w:r w:rsidR="00A84AFB" w:rsidRPr="00CF5F6B">
        <w:rPr>
          <w:color w:val="222222"/>
          <w:sz w:val="24"/>
          <w:szCs w:val="24"/>
        </w:rPr>
        <w:t xml:space="preserve"> capacity for vocali</w:t>
      </w:r>
      <w:r w:rsidR="003B794F" w:rsidRPr="00CF5F6B">
        <w:rPr>
          <w:color w:val="222222"/>
          <w:sz w:val="24"/>
          <w:szCs w:val="24"/>
        </w:rPr>
        <w:t xml:space="preserve">sations </w:t>
      </w:r>
      <w:r w:rsidR="00A84AFB" w:rsidRPr="00CF5F6B">
        <w:rPr>
          <w:color w:val="222222"/>
          <w:sz w:val="24"/>
          <w:szCs w:val="24"/>
        </w:rPr>
        <w:t>linked to objects and learned collectively</w:t>
      </w:r>
      <w:r w:rsidR="000C3B1C">
        <w:rPr>
          <w:color w:val="222222"/>
          <w:sz w:val="24"/>
          <w:szCs w:val="24"/>
        </w:rPr>
        <w:t xml:space="preserve"> which lies at the root of symbol generation through</w:t>
      </w:r>
      <w:r w:rsidR="00A84AFB" w:rsidRPr="00CF5F6B">
        <w:rPr>
          <w:color w:val="222222"/>
          <w:sz w:val="24"/>
          <w:szCs w:val="24"/>
        </w:rPr>
        <w:t xml:space="preserve"> constructing words</w:t>
      </w:r>
      <w:r w:rsidR="00195A3F" w:rsidRPr="00CF5F6B">
        <w:rPr>
          <w:color w:val="222222"/>
          <w:sz w:val="24"/>
          <w:szCs w:val="24"/>
        </w:rPr>
        <w:t xml:space="preserve">; </w:t>
      </w:r>
    </w:p>
    <w:p w14:paraId="410068DE" w14:textId="3BC96E84" w:rsidR="003B794F" w:rsidRPr="00CF5F6B" w:rsidRDefault="003B794F" w:rsidP="001058CC">
      <w:pPr>
        <w:pStyle w:val="NormalWeb"/>
        <w:spacing w:before="0" w:beforeAutospacing="0" w:after="0" w:afterAutospacing="0" w:line="480" w:lineRule="auto"/>
        <w:rPr>
          <w:i/>
          <w:color w:val="222222"/>
          <w:sz w:val="24"/>
          <w:szCs w:val="24"/>
        </w:rPr>
      </w:pPr>
    </w:p>
    <w:p w14:paraId="216573F6" w14:textId="7D3CCB25" w:rsidR="00E341BC" w:rsidRPr="00CF5F6B" w:rsidRDefault="007F23A0" w:rsidP="001058CC">
      <w:pPr>
        <w:pStyle w:val="NormalWeb"/>
        <w:spacing w:before="0" w:beforeAutospacing="0" w:after="0" w:afterAutospacing="0" w:line="480" w:lineRule="auto"/>
        <w:rPr>
          <w:color w:val="222222"/>
          <w:sz w:val="24"/>
          <w:szCs w:val="24"/>
        </w:rPr>
      </w:pPr>
      <w:r w:rsidRPr="00CF5F6B">
        <w:rPr>
          <w:color w:val="222222"/>
          <w:sz w:val="24"/>
          <w:szCs w:val="24"/>
        </w:rPr>
        <w:t xml:space="preserve">Words in Peirce’s semiotics are symbols, and </w:t>
      </w:r>
      <w:r w:rsidR="00391D62">
        <w:rPr>
          <w:color w:val="222222"/>
          <w:sz w:val="24"/>
          <w:szCs w:val="24"/>
        </w:rPr>
        <w:t>t</w:t>
      </w:r>
      <w:r w:rsidR="003C1A77" w:rsidRPr="00CF5F6B">
        <w:rPr>
          <w:color w:val="222222"/>
          <w:sz w:val="24"/>
          <w:szCs w:val="24"/>
        </w:rPr>
        <w:t>he labelling of objects is so entrenched in our learning of language that we take for granted this facility to categorise</w:t>
      </w:r>
      <w:r w:rsidR="001D32C2">
        <w:rPr>
          <w:color w:val="222222"/>
          <w:sz w:val="24"/>
          <w:szCs w:val="24"/>
        </w:rPr>
        <w:t xml:space="preserve"> and focus attention on a class of objects</w:t>
      </w:r>
      <w:r w:rsidR="00261F3E">
        <w:rPr>
          <w:color w:val="222222"/>
          <w:sz w:val="24"/>
          <w:szCs w:val="24"/>
        </w:rPr>
        <w:t xml:space="preserve"> (Clark 2011)</w:t>
      </w:r>
      <w:r w:rsidR="003C1A77" w:rsidRPr="00CF5F6B">
        <w:rPr>
          <w:color w:val="222222"/>
          <w:sz w:val="24"/>
          <w:szCs w:val="24"/>
        </w:rPr>
        <w:t xml:space="preserve">.  Labels </w:t>
      </w:r>
      <w:r w:rsidR="00317501" w:rsidRPr="00CF5F6B">
        <w:rPr>
          <w:color w:val="222222"/>
          <w:sz w:val="24"/>
          <w:szCs w:val="24"/>
        </w:rPr>
        <w:t xml:space="preserve">– </w:t>
      </w:r>
      <w:r w:rsidR="003C1A77" w:rsidRPr="00CF5F6B">
        <w:rPr>
          <w:color w:val="222222"/>
          <w:sz w:val="24"/>
          <w:szCs w:val="24"/>
        </w:rPr>
        <w:t>not</w:t>
      </w:r>
      <w:r w:rsidR="00317501" w:rsidRPr="00CF5F6B">
        <w:rPr>
          <w:color w:val="222222"/>
          <w:sz w:val="24"/>
          <w:szCs w:val="24"/>
        </w:rPr>
        <w:t xml:space="preserve"> </w:t>
      </w:r>
      <w:r w:rsidR="003C1A77" w:rsidRPr="00CF5F6B">
        <w:rPr>
          <w:color w:val="222222"/>
          <w:sz w:val="24"/>
          <w:szCs w:val="24"/>
        </w:rPr>
        <w:t>syntax</w:t>
      </w:r>
      <w:r w:rsidR="00317501" w:rsidRPr="00CF5F6B">
        <w:rPr>
          <w:color w:val="222222"/>
          <w:sz w:val="24"/>
          <w:szCs w:val="24"/>
        </w:rPr>
        <w:t xml:space="preserve"> –</w:t>
      </w:r>
      <w:r w:rsidR="003C1A77" w:rsidRPr="00CF5F6B">
        <w:rPr>
          <w:color w:val="222222"/>
          <w:sz w:val="24"/>
          <w:szCs w:val="24"/>
        </w:rPr>
        <w:t xml:space="preserve"> are at the core of language</w:t>
      </w:r>
      <w:r w:rsidR="004C0278" w:rsidRPr="00CF5F6B">
        <w:rPr>
          <w:color w:val="222222"/>
          <w:sz w:val="24"/>
          <w:szCs w:val="24"/>
        </w:rPr>
        <w:t xml:space="preserve"> (</w:t>
      </w:r>
      <w:r w:rsidR="00317501" w:rsidRPr="00CF5F6B">
        <w:rPr>
          <w:color w:val="222222"/>
          <w:sz w:val="24"/>
          <w:szCs w:val="24"/>
        </w:rPr>
        <w:t xml:space="preserve">even for some Minimalist linguists, e.g. </w:t>
      </w:r>
      <w:r w:rsidR="004C0278" w:rsidRPr="00CF5F6B">
        <w:rPr>
          <w:color w:val="222222"/>
          <w:sz w:val="24"/>
          <w:szCs w:val="24"/>
        </w:rPr>
        <w:t>Murphy 2015)</w:t>
      </w:r>
      <w:r w:rsidR="00F129C1" w:rsidRPr="00CF5F6B">
        <w:rPr>
          <w:color w:val="222222"/>
          <w:sz w:val="24"/>
          <w:szCs w:val="24"/>
        </w:rPr>
        <w:t>,</w:t>
      </w:r>
      <w:r w:rsidR="003C1A77" w:rsidRPr="00CF5F6B">
        <w:rPr>
          <w:color w:val="222222"/>
          <w:sz w:val="24"/>
          <w:szCs w:val="24"/>
        </w:rPr>
        <w:t xml:space="preserve"> and at some stage in the </w:t>
      </w:r>
      <w:r w:rsidR="00F129C1" w:rsidRPr="00CF5F6B">
        <w:rPr>
          <w:color w:val="222222"/>
          <w:sz w:val="24"/>
          <w:szCs w:val="24"/>
        </w:rPr>
        <w:t xml:space="preserve">gradual </w:t>
      </w:r>
      <w:r w:rsidR="003C1A77" w:rsidRPr="00CF5F6B">
        <w:rPr>
          <w:color w:val="222222"/>
          <w:sz w:val="24"/>
          <w:szCs w:val="24"/>
        </w:rPr>
        <w:t>evolution of language the transition from visual to verbal labelling took place</w:t>
      </w:r>
      <w:r w:rsidR="00391D62">
        <w:rPr>
          <w:color w:val="222222"/>
          <w:sz w:val="24"/>
          <w:szCs w:val="24"/>
        </w:rPr>
        <w:t xml:space="preserve"> (</w:t>
      </w:r>
      <w:r w:rsidR="00867D75">
        <w:rPr>
          <w:color w:val="222222"/>
          <w:sz w:val="24"/>
          <w:szCs w:val="24"/>
        </w:rPr>
        <w:t>Corballis 20</w:t>
      </w:r>
      <w:r w:rsidR="00391D62">
        <w:rPr>
          <w:color w:val="222222"/>
          <w:sz w:val="24"/>
          <w:szCs w:val="24"/>
        </w:rPr>
        <w:t>02</w:t>
      </w:r>
      <w:r w:rsidR="00867D75">
        <w:rPr>
          <w:color w:val="222222"/>
          <w:sz w:val="24"/>
          <w:szCs w:val="24"/>
        </w:rPr>
        <w:t>;</w:t>
      </w:r>
      <w:r w:rsidR="00867D75" w:rsidRPr="00867D75">
        <w:t xml:space="preserve"> </w:t>
      </w:r>
      <w:r w:rsidR="00867D75" w:rsidRPr="00867D75">
        <w:rPr>
          <w:color w:val="222222"/>
          <w:sz w:val="24"/>
          <w:szCs w:val="24"/>
        </w:rPr>
        <w:t>Gentilucci and Corballis</w:t>
      </w:r>
      <w:r w:rsidR="00867D75">
        <w:rPr>
          <w:color w:val="222222"/>
          <w:sz w:val="24"/>
          <w:szCs w:val="24"/>
        </w:rPr>
        <w:t xml:space="preserve"> 2006</w:t>
      </w:r>
      <w:r w:rsidR="00391D62">
        <w:rPr>
          <w:color w:val="222222"/>
          <w:sz w:val="24"/>
          <w:szCs w:val="24"/>
        </w:rPr>
        <w:t>)</w:t>
      </w:r>
      <w:r w:rsidR="003C1A77" w:rsidRPr="00CF5F6B">
        <w:rPr>
          <w:color w:val="222222"/>
          <w:sz w:val="24"/>
          <w:szCs w:val="24"/>
        </w:rPr>
        <w:t xml:space="preserve">.  If categorization </w:t>
      </w:r>
      <w:r w:rsidR="00424695" w:rsidRPr="00CF5F6B">
        <w:rPr>
          <w:color w:val="222222"/>
          <w:sz w:val="24"/>
          <w:szCs w:val="24"/>
        </w:rPr>
        <w:t xml:space="preserve">is emergent in non-human primates and </w:t>
      </w:r>
      <w:r w:rsidR="008D3B3D" w:rsidRPr="00CF5F6B">
        <w:rPr>
          <w:color w:val="222222"/>
          <w:sz w:val="24"/>
          <w:szCs w:val="24"/>
        </w:rPr>
        <w:t>ubiquitous among</w:t>
      </w:r>
      <w:r w:rsidR="004C0278" w:rsidRPr="00CF5F6B">
        <w:rPr>
          <w:color w:val="222222"/>
          <w:sz w:val="24"/>
          <w:szCs w:val="24"/>
        </w:rPr>
        <w:t xml:space="preserve"> modern humans, then</w:t>
      </w:r>
      <w:r w:rsidR="00F129C1" w:rsidRPr="00CF5F6B">
        <w:rPr>
          <w:color w:val="222222"/>
          <w:sz w:val="24"/>
          <w:szCs w:val="24"/>
        </w:rPr>
        <w:t xml:space="preserve"> parsimony points to</w:t>
      </w:r>
      <w:r w:rsidR="004C0278" w:rsidRPr="00CF5F6B">
        <w:rPr>
          <w:color w:val="222222"/>
          <w:sz w:val="24"/>
          <w:szCs w:val="24"/>
        </w:rPr>
        <w:t xml:space="preserve"> the evolution of symbol use</w:t>
      </w:r>
      <w:r w:rsidR="003E54DC">
        <w:rPr>
          <w:color w:val="222222"/>
          <w:sz w:val="24"/>
          <w:szCs w:val="24"/>
        </w:rPr>
        <w:t xml:space="preserve"> –</w:t>
      </w:r>
      <w:r w:rsidR="004C0278" w:rsidRPr="00CF5F6B">
        <w:rPr>
          <w:color w:val="222222"/>
          <w:sz w:val="24"/>
          <w:szCs w:val="24"/>
        </w:rPr>
        <w:t xml:space="preserve"> and language </w:t>
      </w:r>
      <w:r w:rsidR="00F129C1" w:rsidRPr="00CF5F6B">
        <w:rPr>
          <w:color w:val="222222"/>
          <w:sz w:val="24"/>
          <w:szCs w:val="24"/>
        </w:rPr>
        <w:t xml:space="preserve">– </w:t>
      </w:r>
      <w:r w:rsidR="004F2205">
        <w:rPr>
          <w:color w:val="222222"/>
          <w:sz w:val="24"/>
          <w:szCs w:val="24"/>
        </w:rPr>
        <w:t xml:space="preserve">long </w:t>
      </w:r>
      <w:r w:rsidR="004C0278" w:rsidRPr="00CF5F6B">
        <w:rPr>
          <w:color w:val="222222"/>
          <w:sz w:val="24"/>
          <w:szCs w:val="24"/>
        </w:rPr>
        <w:t xml:space="preserve">before </w:t>
      </w:r>
      <w:r w:rsidR="004C0278" w:rsidRPr="00CF5F6B">
        <w:rPr>
          <w:i/>
          <w:color w:val="222222"/>
          <w:sz w:val="24"/>
          <w:szCs w:val="24"/>
        </w:rPr>
        <w:t>Homo sapiens</w:t>
      </w:r>
      <w:r w:rsidR="004C0278" w:rsidRPr="00CF5F6B">
        <w:rPr>
          <w:color w:val="222222"/>
          <w:sz w:val="24"/>
          <w:szCs w:val="24"/>
        </w:rPr>
        <w:t xml:space="preserve">.  </w:t>
      </w:r>
      <w:r w:rsidR="00E341BC" w:rsidRPr="00CF5F6B">
        <w:rPr>
          <w:color w:val="222222"/>
          <w:sz w:val="24"/>
          <w:szCs w:val="24"/>
        </w:rPr>
        <w:t>Pederson (2012) concludes</w:t>
      </w:r>
      <w:r w:rsidR="003B3531" w:rsidRPr="00CF5F6B">
        <w:rPr>
          <w:color w:val="222222"/>
          <w:sz w:val="24"/>
          <w:szCs w:val="24"/>
        </w:rPr>
        <w:t>,</w:t>
      </w:r>
      <w:r w:rsidR="00E341BC" w:rsidRPr="00CF5F6B">
        <w:rPr>
          <w:color w:val="222222"/>
          <w:sz w:val="24"/>
          <w:szCs w:val="24"/>
        </w:rPr>
        <w:t xml:space="preserve"> following a study</w:t>
      </w:r>
      <w:r w:rsidR="001378A8" w:rsidRPr="00CF5F6B">
        <w:rPr>
          <w:color w:val="222222"/>
          <w:sz w:val="24"/>
          <w:szCs w:val="24"/>
        </w:rPr>
        <w:t xml:space="preserve"> of the ability of </w:t>
      </w:r>
      <w:r w:rsidR="003B794F" w:rsidRPr="00CF5F6B">
        <w:rPr>
          <w:color w:val="222222"/>
          <w:sz w:val="24"/>
          <w:szCs w:val="24"/>
        </w:rPr>
        <w:t xml:space="preserve">captive </w:t>
      </w:r>
      <w:r w:rsidR="001378A8" w:rsidRPr="00CF5F6B">
        <w:rPr>
          <w:color w:val="222222"/>
          <w:sz w:val="24"/>
          <w:szCs w:val="24"/>
        </w:rPr>
        <w:t>bonobos to acquire visual and auditory symbols,</w:t>
      </w:r>
      <w:r w:rsidR="00E341BC" w:rsidRPr="00CF5F6B">
        <w:rPr>
          <w:color w:val="222222"/>
          <w:sz w:val="24"/>
          <w:szCs w:val="24"/>
        </w:rPr>
        <w:t xml:space="preserve"> that language evolved from</w:t>
      </w:r>
      <w:r w:rsidR="001378A8" w:rsidRPr="00CF5F6B">
        <w:rPr>
          <w:color w:val="222222"/>
          <w:sz w:val="24"/>
          <w:szCs w:val="24"/>
        </w:rPr>
        <w:t xml:space="preserve"> deep rooted</w:t>
      </w:r>
      <w:r w:rsidR="00E341BC" w:rsidRPr="00CF5F6B">
        <w:rPr>
          <w:color w:val="222222"/>
          <w:sz w:val="24"/>
          <w:szCs w:val="24"/>
        </w:rPr>
        <w:t xml:space="preserve"> semantic and conceptual abilities in the last common ancestor of chi</w:t>
      </w:r>
      <w:r w:rsidR="001378A8" w:rsidRPr="00CF5F6B">
        <w:rPr>
          <w:color w:val="222222"/>
          <w:sz w:val="24"/>
          <w:szCs w:val="24"/>
        </w:rPr>
        <w:t>m</w:t>
      </w:r>
      <w:r w:rsidR="00E341BC" w:rsidRPr="00CF5F6B">
        <w:rPr>
          <w:color w:val="222222"/>
          <w:sz w:val="24"/>
          <w:szCs w:val="24"/>
        </w:rPr>
        <w:t>panzees and hominins</w:t>
      </w:r>
      <w:r w:rsidR="001378A8" w:rsidRPr="00CF5F6B">
        <w:rPr>
          <w:color w:val="222222"/>
          <w:sz w:val="24"/>
          <w:szCs w:val="24"/>
        </w:rPr>
        <w:t>,</w:t>
      </w:r>
      <w:r w:rsidR="00B66593" w:rsidRPr="00CF5F6B">
        <w:rPr>
          <w:color w:val="222222"/>
          <w:sz w:val="24"/>
          <w:szCs w:val="24"/>
        </w:rPr>
        <w:t xml:space="preserve"> some six </w:t>
      </w:r>
      <w:r w:rsidR="00E341BC" w:rsidRPr="00CF5F6B">
        <w:rPr>
          <w:color w:val="222222"/>
          <w:sz w:val="24"/>
          <w:szCs w:val="24"/>
        </w:rPr>
        <w:t>million years ago</w:t>
      </w:r>
      <w:r w:rsidR="00DA77AE">
        <w:rPr>
          <w:color w:val="222222"/>
          <w:sz w:val="24"/>
          <w:szCs w:val="24"/>
        </w:rPr>
        <w:t xml:space="preserve"> and </w:t>
      </w:r>
      <w:r w:rsidR="00DA77AE" w:rsidRPr="00DA77AE">
        <w:rPr>
          <w:color w:val="222222"/>
          <w:sz w:val="24"/>
          <w:szCs w:val="24"/>
        </w:rPr>
        <w:t xml:space="preserve">in recent work it </w:t>
      </w:r>
      <w:r w:rsidR="00DA77AE">
        <w:rPr>
          <w:color w:val="222222"/>
          <w:sz w:val="24"/>
          <w:szCs w:val="24"/>
        </w:rPr>
        <w:t>is</w:t>
      </w:r>
      <w:r w:rsidR="00DA77AE" w:rsidRPr="00DA77AE">
        <w:rPr>
          <w:color w:val="222222"/>
          <w:sz w:val="24"/>
          <w:szCs w:val="24"/>
        </w:rPr>
        <w:t xml:space="preserve"> argued that the neural, auditory pathway for language </w:t>
      </w:r>
      <w:r w:rsidR="00DA77AE">
        <w:rPr>
          <w:color w:val="222222"/>
          <w:sz w:val="24"/>
          <w:szCs w:val="24"/>
        </w:rPr>
        <w:t xml:space="preserve">evolved </w:t>
      </w:r>
      <w:r w:rsidR="00DA77AE" w:rsidRPr="00DA77AE">
        <w:rPr>
          <w:color w:val="222222"/>
          <w:sz w:val="24"/>
          <w:szCs w:val="24"/>
        </w:rPr>
        <w:t xml:space="preserve">at least </w:t>
      </w:r>
      <w:r w:rsidR="00EA3092">
        <w:rPr>
          <w:color w:val="222222"/>
          <w:sz w:val="24"/>
          <w:szCs w:val="24"/>
        </w:rPr>
        <w:t>25</w:t>
      </w:r>
      <w:r w:rsidR="00DA77AE" w:rsidRPr="00DA77AE">
        <w:rPr>
          <w:color w:val="222222"/>
          <w:sz w:val="24"/>
          <w:szCs w:val="24"/>
        </w:rPr>
        <w:t xml:space="preserve"> million years </w:t>
      </w:r>
      <w:r w:rsidR="00DA77AE">
        <w:rPr>
          <w:color w:val="222222"/>
          <w:sz w:val="24"/>
          <w:szCs w:val="24"/>
        </w:rPr>
        <w:t>ago among monkeys (Balezeau et al. 2020)</w:t>
      </w:r>
      <w:r w:rsidR="00E341BC" w:rsidRPr="00CF5F6B">
        <w:rPr>
          <w:color w:val="222222"/>
          <w:sz w:val="24"/>
          <w:szCs w:val="24"/>
        </w:rPr>
        <w:t xml:space="preserve">.  </w:t>
      </w:r>
      <w:r w:rsidR="00B43012" w:rsidRPr="00CF5F6B">
        <w:rPr>
          <w:color w:val="222222"/>
          <w:sz w:val="24"/>
          <w:szCs w:val="24"/>
        </w:rPr>
        <w:t>The shared inheritance</w:t>
      </w:r>
      <w:r w:rsidR="00B66593" w:rsidRPr="00CF5F6B">
        <w:rPr>
          <w:color w:val="222222"/>
          <w:sz w:val="24"/>
          <w:szCs w:val="24"/>
        </w:rPr>
        <w:t xml:space="preserve"> is based on biological and cognitive</w:t>
      </w:r>
      <w:r w:rsidR="0001268B" w:rsidRPr="00CF5F6B">
        <w:rPr>
          <w:color w:val="222222"/>
          <w:sz w:val="24"/>
          <w:szCs w:val="24"/>
        </w:rPr>
        <w:t xml:space="preserve"> similarities in how </w:t>
      </w:r>
      <w:r w:rsidR="00B66593" w:rsidRPr="00CF5F6B">
        <w:rPr>
          <w:color w:val="222222"/>
          <w:sz w:val="24"/>
          <w:szCs w:val="24"/>
        </w:rPr>
        <w:t>humans</w:t>
      </w:r>
      <w:r w:rsidR="0001268B" w:rsidRPr="00CF5F6B">
        <w:rPr>
          <w:color w:val="222222"/>
          <w:sz w:val="24"/>
          <w:szCs w:val="24"/>
        </w:rPr>
        <w:t xml:space="preserve"> and apes experience</w:t>
      </w:r>
      <w:r w:rsidR="002101EE" w:rsidRPr="00CF5F6B">
        <w:rPr>
          <w:color w:val="222222"/>
          <w:sz w:val="24"/>
          <w:szCs w:val="24"/>
        </w:rPr>
        <w:t xml:space="preserve"> </w:t>
      </w:r>
      <w:r w:rsidR="0001268B" w:rsidRPr="00CF5F6B">
        <w:rPr>
          <w:color w:val="222222"/>
          <w:sz w:val="24"/>
          <w:szCs w:val="24"/>
        </w:rPr>
        <w:t xml:space="preserve">the world through </w:t>
      </w:r>
      <w:r w:rsidR="00B66593" w:rsidRPr="00CF5F6B">
        <w:rPr>
          <w:color w:val="222222"/>
          <w:sz w:val="24"/>
          <w:szCs w:val="24"/>
        </w:rPr>
        <w:t>their</w:t>
      </w:r>
      <w:r w:rsidR="0001268B" w:rsidRPr="00CF5F6B">
        <w:rPr>
          <w:color w:val="222222"/>
          <w:sz w:val="24"/>
          <w:szCs w:val="24"/>
        </w:rPr>
        <w:t xml:space="preserve"> bodies and senses</w:t>
      </w:r>
      <w:r w:rsidR="002101EE" w:rsidRPr="00CF5F6B">
        <w:rPr>
          <w:color w:val="222222"/>
          <w:sz w:val="24"/>
          <w:szCs w:val="24"/>
        </w:rPr>
        <w:t xml:space="preserve"> (Lakoff and Johnson 1999)</w:t>
      </w:r>
      <w:r w:rsidR="0001268B" w:rsidRPr="00CF5F6B">
        <w:rPr>
          <w:color w:val="222222"/>
          <w:sz w:val="24"/>
          <w:szCs w:val="24"/>
        </w:rPr>
        <w:t xml:space="preserve">. </w:t>
      </w:r>
    </w:p>
    <w:p w14:paraId="5D06CB63" w14:textId="77777777" w:rsidR="00D7779E" w:rsidRPr="00CF5F6B" w:rsidRDefault="00D7779E" w:rsidP="001058CC">
      <w:pPr>
        <w:pStyle w:val="NormalWeb"/>
        <w:spacing w:before="0" w:beforeAutospacing="0" w:after="0" w:afterAutospacing="0" w:line="480" w:lineRule="auto"/>
        <w:rPr>
          <w:color w:val="222222"/>
          <w:sz w:val="24"/>
          <w:szCs w:val="24"/>
        </w:rPr>
      </w:pPr>
    </w:p>
    <w:p w14:paraId="445EBCA8" w14:textId="77777777" w:rsidR="00033F61" w:rsidRPr="00CF5F6B" w:rsidRDefault="004965EC" w:rsidP="001058CC">
      <w:pPr>
        <w:spacing w:line="480" w:lineRule="auto"/>
        <w:rPr>
          <w:rFonts w:ascii="Times New Roman" w:hAnsi="Times New Roman" w:cs="Times New Roman"/>
        </w:rPr>
      </w:pPr>
      <w:r w:rsidRPr="00CF5F6B">
        <w:rPr>
          <w:rFonts w:ascii="Times New Roman" w:hAnsi="Times New Roman" w:cs="Times New Roman"/>
        </w:rPr>
        <w:t>Lower Palaeolithic</w:t>
      </w:r>
      <w:r w:rsidR="00033F61" w:rsidRPr="00CF5F6B">
        <w:rPr>
          <w:rFonts w:ascii="Times New Roman" w:hAnsi="Times New Roman" w:cs="Times New Roman"/>
        </w:rPr>
        <w:t xml:space="preserve"> Tools as Symbols</w:t>
      </w:r>
    </w:p>
    <w:p w14:paraId="7596AD6B" w14:textId="0ABE2792" w:rsidR="00A11110" w:rsidRDefault="00540954" w:rsidP="001058CC">
      <w:pPr>
        <w:spacing w:line="480" w:lineRule="auto"/>
        <w:rPr>
          <w:rFonts w:ascii="Times New Roman" w:hAnsi="Times New Roman" w:cs="Times New Roman"/>
          <w:b w:val="0"/>
        </w:rPr>
      </w:pPr>
      <w:r w:rsidRPr="00CF5F6B">
        <w:rPr>
          <w:rFonts w:ascii="Times New Roman" w:hAnsi="Times New Roman" w:cs="Times New Roman"/>
          <w:b w:val="0"/>
        </w:rPr>
        <w:t xml:space="preserve">Stone tool working constitutes the longest record of hominin technology, with the earliest evidence </w:t>
      </w:r>
      <w:r w:rsidR="00FB61BC">
        <w:rPr>
          <w:rFonts w:ascii="Times New Roman" w:hAnsi="Times New Roman" w:cs="Times New Roman"/>
          <w:b w:val="0"/>
        </w:rPr>
        <w:t xml:space="preserve">from </w:t>
      </w:r>
      <w:r w:rsidRPr="00CF5F6B">
        <w:rPr>
          <w:rFonts w:ascii="Times New Roman" w:hAnsi="Times New Roman" w:cs="Times New Roman"/>
          <w:b w:val="0"/>
        </w:rPr>
        <w:t xml:space="preserve">3.3 million years </w:t>
      </w:r>
      <w:r w:rsidR="00FB61BC">
        <w:rPr>
          <w:rFonts w:ascii="Times New Roman" w:hAnsi="Times New Roman" w:cs="Times New Roman"/>
          <w:b w:val="0"/>
        </w:rPr>
        <w:t>ago</w:t>
      </w:r>
      <w:r w:rsidRPr="00CF5F6B">
        <w:rPr>
          <w:rFonts w:ascii="Times New Roman" w:hAnsi="Times New Roman" w:cs="Times New Roman"/>
          <w:b w:val="0"/>
        </w:rPr>
        <w:t xml:space="preserve"> (Ma) </w:t>
      </w:r>
      <w:r w:rsidR="00FB61BC">
        <w:rPr>
          <w:rFonts w:ascii="Times New Roman" w:hAnsi="Times New Roman" w:cs="Times New Roman"/>
          <w:b w:val="0"/>
        </w:rPr>
        <w:t>in</w:t>
      </w:r>
      <w:r w:rsidRPr="00CF5F6B">
        <w:rPr>
          <w:rFonts w:ascii="Times New Roman" w:hAnsi="Times New Roman" w:cs="Times New Roman"/>
          <w:b w:val="0"/>
        </w:rPr>
        <w:t xml:space="preserve"> East Africa, pre-dating the emergence of the genus </w:t>
      </w:r>
      <w:r w:rsidRPr="00CF5F6B">
        <w:rPr>
          <w:rFonts w:ascii="Times New Roman" w:hAnsi="Times New Roman" w:cs="Times New Roman"/>
          <w:b w:val="0"/>
          <w:i/>
        </w:rPr>
        <w:t>Homo</w:t>
      </w:r>
      <w:r w:rsidRPr="00CF5F6B">
        <w:rPr>
          <w:rFonts w:ascii="Times New Roman" w:hAnsi="Times New Roman" w:cs="Times New Roman"/>
          <w:b w:val="0"/>
        </w:rPr>
        <w:t xml:space="preserve"> (Harmand et al. 2015).  Preservation biases favour stone over organic materials in the archaeological record</w:t>
      </w:r>
      <w:r w:rsidR="00392BC5" w:rsidRPr="00CF5F6B">
        <w:rPr>
          <w:rFonts w:ascii="Times New Roman" w:hAnsi="Times New Roman" w:cs="Times New Roman"/>
          <w:b w:val="0"/>
        </w:rPr>
        <w:t xml:space="preserve"> with bone and horn core use found in South African cave deposits after 1.8 Ma in association with more than one hominin (Barham and Mitchell 2008).  In East Africa, the earliest evidence</w:t>
      </w:r>
      <w:r w:rsidR="003B3531" w:rsidRPr="00CF5F6B">
        <w:rPr>
          <w:rFonts w:ascii="Times New Roman" w:hAnsi="Times New Roman" w:cs="Times New Roman"/>
          <w:b w:val="0"/>
        </w:rPr>
        <w:t xml:space="preserve"> of bone use</w:t>
      </w:r>
      <w:r w:rsidR="00392BC5" w:rsidRPr="00CF5F6B">
        <w:rPr>
          <w:rFonts w:ascii="Times New Roman" w:hAnsi="Times New Roman" w:cs="Times New Roman"/>
          <w:b w:val="0"/>
        </w:rPr>
        <w:t xml:space="preserve"> comes from Olduvai Gorge</w:t>
      </w:r>
      <w:r w:rsidR="00DF6C0E" w:rsidRPr="00CF5F6B">
        <w:rPr>
          <w:rFonts w:ascii="Times New Roman" w:hAnsi="Times New Roman" w:cs="Times New Roman"/>
          <w:b w:val="0"/>
        </w:rPr>
        <w:t xml:space="preserve"> between 1.8 </w:t>
      </w:r>
      <w:r w:rsidR="00FB61BC">
        <w:rPr>
          <w:rFonts w:ascii="Times New Roman" w:hAnsi="Times New Roman" w:cs="Times New Roman"/>
          <w:b w:val="0"/>
        </w:rPr>
        <w:t>Ma</w:t>
      </w:r>
      <w:r w:rsidR="00DF6C0E" w:rsidRPr="00CF5F6B">
        <w:rPr>
          <w:rFonts w:ascii="Times New Roman" w:hAnsi="Times New Roman" w:cs="Times New Roman"/>
          <w:b w:val="0"/>
        </w:rPr>
        <w:t xml:space="preserve"> and</w:t>
      </w:r>
      <w:r w:rsidR="00392BC5" w:rsidRPr="00CF5F6B">
        <w:rPr>
          <w:rFonts w:ascii="Times New Roman" w:hAnsi="Times New Roman" w:cs="Times New Roman"/>
          <w:b w:val="0"/>
        </w:rPr>
        <w:t xml:space="preserve"> 1.6 Ma</w:t>
      </w:r>
      <w:r w:rsidR="000858F0" w:rsidRPr="00CF5F6B">
        <w:rPr>
          <w:rFonts w:ascii="Times New Roman" w:hAnsi="Times New Roman" w:cs="Times New Roman"/>
          <w:b w:val="0"/>
        </w:rPr>
        <w:t xml:space="preserve">, probably associated with </w:t>
      </w:r>
      <w:r w:rsidR="000858F0" w:rsidRPr="00CF5F6B">
        <w:rPr>
          <w:rFonts w:ascii="Times New Roman" w:hAnsi="Times New Roman" w:cs="Times New Roman"/>
          <w:b w:val="0"/>
          <w:i/>
        </w:rPr>
        <w:t>Homo erectus</w:t>
      </w:r>
      <w:r w:rsidR="00BE39EE" w:rsidRPr="00CF5F6B">
        <w:rPr>
          <w:rFonts w:ascii="Times New Roman" w:hAnsi="Times New Roman" w:cs="Times New Roman"/>
          <w:b w:val="0"/>
        </w:rPr>
        <w:t xml:space="preserve">, </w:t>
      </w:r>
      <w:r w:rsidR="000858F0" w:rsidRPr="00CF5F6B">
        <w:rPr>
          <w:rFonts w:ascii="Times New Roman" w:hAnsi="Times New Roman" w:cs="Times New Roman"/>
          <w:b w:val="0"/>
        </w:rPr>
        <w:t>and</w:t>
      </w:r>
      <w:r w:rsidR="00392BC5" w:rsidRPr="00CF5F6B">
        <w:rPr>
          <w:rFonts w:ascii="Times New Roman" w:hAnsi="Times New Roman" w:cs="Times New Roman"/>
          <w:b w:val="0"/>
        </w:rPr>
        <w:t xml:space="preserve"> in the form of bone hammers and </w:t>
      </w:r>
      <w:r w:rsidR="00DF6C0E" w:rsidRPr="00CF5F6B">
        <w:rPr>
          <w:rFonts w:ascii="Times New Roman" w:hAnsi="Times New Roman" w:cs="Times New Roman"/>
          <w:b w:val="0"/>
        </w:rPr>
        <w:t>a</w:t>
      </w:r>
      <w:r w:rsidR="000858F0" w:rsidRPr="00CF5F6B">
        <w:rPr>
          <w:rFonts w:ascii="Times New Roman" w:hAnsi="Times New Roman" w:cs="Times New Roman"/>
          <w:b w:val="0"/>
        </w:rPr>
        <w:t xml:space="preserve"> bone</w:t>
      </w:r>
      <w:r w:rsidR="00392BC5" w:rsidRPr="00CF5F6B">
        <w:rPr>
          <w:rFonts w:ascii="Times New Roman" w:hAnsi="Times New Roman" w:cs="Times New Roman"/>
          <w:b w:val="0"/>
        </w:rPr>
        <w:t xml:space="preserve"> handaxe (Backwell and d’Errico 2005</w:t>
      </w:r>
      <w:r w:rsidR="00BE39EE" w:rsidRPr="00CF5F6B">
        <w:rPr>
          <w:rFonts w:ascii="Times New Roman" w:hAnsi="Times New Roman" w:cs="Times New Roman"/>
          <w:b w:val="0"/>
        </w:rPr>
        <w:t>)</w:t>
      </w:r>
      <w:r w:rsidR="00392BC5" w:rsidRPr="00CF5F6B">
        <w:rPr>
          <w:rFonts w:ascii="Times New Roman" w:hAnsi="Times New Roman" w:cs="Times New Roman"/>
          <w:b w:val="0"/>
        </w:rPr>
        <w:t xml:space="preserve">. </w:t>
      </w:r>
      <w:r w:rsidR="00FB61BC">
        <w:rPr>
          <w:rFonts w:ascii="Times New Roman" w:hAnsi="Times New Roman" w:cs="Times New Roman"/>
          <w:b w:val="0"/>
        </w:rPr>
        <w:t>The earliest e</w:t>
      </w:r>
      <w:r w:rsidR="00475D23">
        <w:rPr>
          <w:rFonts w:ascii="Times New Roman" w:hAnsi="Times New Roman" w:cs="Times New Roman"/>
          <w:b w:val="0"/>
        </w:rPr>
        <w:t>vidence of wood-working</w:t>
      </w:r>
      <w:r w:rsidR="00FB61BC">
        <w:rPr>
          <w:rFonts w:ascii="Times New Roman" w:hAnsi="Times New Roman" w:cs="Times New Roman"/>
          <w:b w:val="0"/>
        </w:rPr>
        <w:t xml:space="preserve"> takes the form of</w:t>
      </w:r>
      <w:r w:rsidR="004F2205">
        <w:rPr>
          <w:rFonts w:ascii="Times New Roman" w:hAnsi="Times New Roman" w:cs="Times New Roman"/>
          <w:b w:val="0"/>
        </w:rPr>
        <w:t xml:space="preserve"> plant</w:t>
      </w:r>
      <w:r w:rsidR="00FB61BC">
        <w:rPr>
          <w:rFonts w:ascii="Times New Roman" w:hAnsi="Times New Roman" w:cs="Times New Roman"/>
          <w:b w:val="0"/>
        </w:rPr>
        <w:t xml:space="preserve"> </w:t>
      </w:r>
      <w:r w:rsidR="004F2205">
        <w:rPr>
          <w:rFonts w:ascii="Times New Roman" w:hAnsi="Times New Roman" w:cs="Times New Roman"/>
          <w:b w:val="0"/>
        </w:rPr>
        <w:t>residues</w:t>
      </w:r>
      <w:r w:rsidR="00F82C68">
        <w:rPr>
          <w:rFonts w:ascii="Times New Roman" w:hAnsi="Times New Roman" w:cs="Times New Roman"/>
          <w:b w:val="0"/>
        </w:rPr>
        <w:t xml:space="preserve"> on</w:t>
      </w:r>
      <w:r w:rsidR="00FB61BC">
        <w:rPr>
          <w:rFonts w:ascii="Times New Roman" w:hAnsi="Times New Roman" w:cs="Times New Roman"/>
          <w:b w:val="0"/>
        </w:rPr>
        <w:t xml:space="preserve"> 2.0 Ma tools from Kanjera South (Tanzania) (Lemorini et al</w:t>
      </w:r>
      <w:r w:rsidR="004F2205">
        <w:rPr>
          <w:rFonts w:ascii="Times New Roman" w:hAnsi="Times New Roman" w:cs="Times New Roman"/>
          <w:b w:val="0"/>
        </w:rPr>
        <w:t>.</w:t>
      </w:r>
      <w:r w:rsidR="00FB61BC">
        <w:rPr>
          <w:rFonts w:ascii="Times New Roman" w:hAnsi="Times New Roman" w:cs="Times New Roman"/>
          <w:b w:val="0"/>
        </w:rPr>
        <w:t xml:space="preserve"> 2014), but the oldest</w:t>
      </w:r>
      <w:r w:rsidR="000858F0" w:rsidRPr="00CF5F6B">
        <w:rPr>
          <w:rFonts w:ascii="Times New Roman" w:hAnsi="Times New Roman" w:cs="Times New Roman"/>
          <w:b w:val="0"/>
        </w:rPr>
        <w:t xml:space="preserve"> </w:t>
      </w:r>
      <w:r w:rsidR="006F7725">
        <w:rPr>
          <w:rFonts w:ascii="Times New Roman" w:hAnsi="Times New Roman" w:cs="Times New Roman"/>
          <w:b w:val="0"/>
        </w:rPr>
        <w:t xml:space="preserve">probable </w:t>
      </w:r>
      <w:r w:rsidR="00475D23">
        <w:rPr>
          <w:rFonts w:ascii="Times New Roman" w:hAnsi="Times New Roman" w:cs="Times New Roman"/>
          <w:b w:val="0"/>
        </w:rPr>
        <w:t>wood</w:t>
      </w:r>
      <w:r w:rsidR="00FB61BC">
        <w:rPr>
          <w:rFonts w:ascii="Times New Roman" w:hAnsi="Times New Roman" w:cs="Times New Roman"/>
          <w:b w:val="0"/>
        </w:rPr>
        <w:t xml:space="preserve">en artefact </w:t>
      </w:r>
      <w:r w:rsidR="000858F0" w:rsidRPr="00CF5F6B">
        <w:rPr>
          <w:rFonts w:ascii="Times New Roman" w:hAnsi="Times New Roman" w:cs="Times New Roman"/>
          <w:b w:val="0"/>
        </w:rPr>
        <w:t>is substantially later (</w:t>
      </w:r>
      <w:r w:rsidR="00D653A4" w:rsidRPr="00CF5F6B">
        <w:rPr>
          <w:rFonts w:ascii="Times New Roman" w:hAnsi="Times New Roman" w:cs="Times New Roman"/>
          <w:b w:val="0"/>
        </w:rPr>
        <w:t>~</w:t>
      </w:r>
      <w:r w:rsidR="00BE39EE" w:rsidRPr="00CF5F6B">
        <w:rPr>
          <w:rFonts w:ascii="Times New Roman" w:hAnsi="Times New Roman" w:cs="Times New Roman"/>
          <w:b w:val="0"/>
        </w:rPr>
        <w:t>78</w:t>
      </w:r>
      <w:r w:rsidR="000858F0" w:rsidRPr="00CF5F6B">
        <w:rPr>
          <w:rFonts w:ascii="Times New Roman" w:hAnsi="Times New Roman" w:cs="Times New Roman"/>
          <w:b w:val="0"/>
        </w:rPr>
        <w:t>0</w:t>
      </w:r>
      <w:r w:rsidR="00A11110">
        <w:rPr>
          <w:rFonts w:ascii="Times New Roman" w:hAnsi="Times New Roman" w:cs="Times New Roman"/>
          <w:b w:val="0"/>
        </w:rPr>
        <w:t xml:space="preserve"> ka</w:t>
      </w:r>
      <w:r w:rsidR="000858F0" w:rsidRPr="00CF5F6B">
        <w:rPr>
          <w:rFonts w:ascii="Times New Roman" w:hAnsi="Times New Roman" w:cs="Times New Roman"/>
          <w:b w:val="0"/>
        </w:rPr>
        <w:t>) in association with the Acheulean site of Gesher Benot Ya’aqov (Israel)</w:t>
      </w:r>
      <w:r w:rsidR="00D653A4" w:rsidRPr="00CF5F6B">
        <w:rPr>
          <w:rFonts w:ascii="Times New Roman" w:hAnsi="Times New Roman" w:cs="Times New Roman"/>
          <w:b w:val="0"/>
        </w:rPr>
        <w:t xml:space="preserve"> (</w:t>
      </w:r>
      <w:r w:rsidR="000B51CC" w:rsidRPr="00CF5F6B">
        <w:rPr>
          <w:rFonts w:ascii="Times New Roman" w:hAnsi="Times New Roman" w:cs="Times New Roman"/>
          <w:b w:val="0"/>
        </w:rPr>
        <w:t>Belitz</w:t>
      </w:r>
      <w:r w:rsidR="00EC0440" w:rsidRPr="00CF5F6B">
        <w:rPr>
          <w:rFonts w:ascii="Times New Roman" w:hAnsi="Times New Roman" w:cs="Times New Roman"/>
          <w:b w:val="0"/>
        </w:rPr>
        <w:t>ky et al</w:t>
      </w:r>
      <w:r w:rsidR="003D3C67">
        <w:rPr>
          <w:rFonts w:ascii="Times New Roman" w:hAnsi="Times New Roman" w:cs="Times New Roman"/>
          <w:b w:val="0"/>
        </w:rPr>
        <w:t>.</w:t>
      </w:r>
      <w:r w:rsidR="00EC0440" w:rsidRPr="00CF5F6B">
        <w:rPr>
          <w:rFonts w:ascii="Times New Roman" w:hAnsi="Times New Roman" w:cs="Times New Roman"/>
          <w:b w:val="0"/>
        </w:rPr>
        <w:t xml:space="preserve"> 1991</w:t>
      </w:r>
      <w:r w:rsidR="00D653A4" w:rsidRPr="00CF5F6B">
        <w:rPr>
          <w:rFonts w:ascii="Times New Roman" w:hAnsi="Times New Roman" w:cs="Times New Roman"/>
          <w:b w:val="0"/>
        </w:rPr>
        <w:t>)</w:t>
      </w:r>
      <w:r w:rsidR="00FB61BC">
        <w:rPr>
          <w:rFonts w:ascii="Times New Roman" w:hAnsi="Times New Roman" w:cs="Times New Roman"/>
          <w:b w:val="0"/>
        </w:rPr>
        <w:t>,</w:t>
      </w:r>
      <w:r w:rsidR="000858F0" w:rsidRPr="00CF5F6B">
        <w:rPr>
          <w:rFonts w:ascii="Times New Roman" w:hAnsi="Times New Roman" w:cs="Times New Roman"/>
          <w:b w:val="0"/>
        </w:rPr>
        <w:t xml:space="preserve"> which also </w:t>
      </w:r>
      <w:r w:rsidR="00A11110">
        <w:rPr>
          <w:rFonts w:ascii="Times New Roman" w:hAnsi="Times New Roman" w:cs="Times New Roman"/>
          <w:b w:val="0"/>
        </w:rPr>
        <w:t>has</w:t>
      </w:r>
      <w:r w:rsidR="000858F0" w:rsidRPr="00CF5F6B">
        <w:rPr>
          <w:rFonts w:ascii="Times New Roman" w:hAnsi="Times New Roman" w:cs="Times New Roman"/>
          <w:b w:val="0"/>
        </w:rPr>
        <w:t xml:space="preserve"> early evidence for the </w:t>
      </w:r>
      <w:r w:rsidR="00D653A4" w:rsidRPr="00CF5F6B">
        <w:rPr>
          <w:rFonts w:ascii="Times New Roman" w:hAnsi="Times New Roman" w:cs="Times New Roman"/>
          <w:b w:val="0"/>
        </w:rPr>
        <w:t>control</w:t>
      </w:r>
      <w:r w:rsidR="000858F0" w:rsidRPr="00CF5F6B">
        <w:rPr>
          <w:rFonts w:ascii="Times New Roman" w:hAnsi="Times New Roman" w:cs="Times New Roman"/>
          <w:b w:val="0"/>
        </w:rPr>
        <w:t xml:space="preserve"> of fire (Alperson-Afil et al. 2017).</w:t>
      </w:r>
      <w:r w:rsidR="00D653A4" w:rsidRPr="00CF5F6B">
        <w:rPr>
          <w:rFonts w:ascii="Times New Roman" w:hAnsi="Times New Roman" w:cs="Times New Roman"/>
          <w:b w:val="0"/>
        </w:rPr>
        <w:t xml:space="preserve"> </w:t>
      </w:r>
    </w:p>
    <w:p w14:paraId="4D9B912E" w14:textId="77777777" w:rsidR="003A704F" w:rsidRDefault="003A704F" w:rsidP="001058CC">
      <w:pPr>
        <w:spacing w:line="480" w:lineRule="auto"/>
        <w:rPr>
          <w:rFonts w:ascii="Times New Roman" w:hAnsi="Times New Roman" w:cs="Times New Roman"/>
          <w:b w:val="0"/>
        </w:rPr>
      </w:pPr>
    </w:p>
    <w:p w14:paraId="7A31F239" w14:textId="00134274" w:rsidR="00723C53" w:rsidRPr="00CF5F6B" w:rsidRDefault="00D653A4" w:rsidP="001058CC">
      <w:pPr>
        <w:spacing w:line="480" w:lineRule="auto"/>
        <w:rPr>
          <w:rFonts w:ascii="Times New Roman" w:hAnsi="Times New Roman" w:cs="Times New Roman"/>
          <w:b w:val="0"/>
        </w:rPr>
      </w:pPr>
      <w:r w:rsidRPr="00CF5F6B">
        <w:rPr>
          <w:rFonts w:ascii="Times New Roman" w:hAnsi="Times New Roman" w:cs="Times New Roman"/>
          <w:b w:val="0"/>
        </w:rPr>
        <w:t xml:space="preserve">These non-stone technologies are </w:t>
      </w:r>
      <w:r w:rsidR="00BE39EE" w:rsidRPr="00CF5F6B">
        <w:rPr>
          <w:rFonts w:ascii="Times New Roman" w:hAnsi="Times New Roman" w:cs="Times New Roman"/>
          <w:b w:val="0"/>
        </w:rPr>
        <w:t>relevant</w:t>
      </w:r>
      <w:r w:rsidRPr="00CF5F6B">
        <w:rPr>
          <w:rFonts w:ascii="Times New Roman" w:hAnsi="Times New Roman" w:cs="Times New Roman"/>
          <w:b w:val="0"/>
        </w:rPr>
        <w:t xml:space="preserve"> in the context of language</w:t>
      </w:r>
      <w:r w:rsidR="00380E5A" w:rsidRPr="00CF5F6B">
        <w:rPr>
          <w:rFonts w:ascii="Times New Roman" w:hAnsi="Times New Roman" w:cs="Times New Roman"/>
          <w:b w:val="0"/>
        </w:rPr>
        <w:t xml:space="preserve"> evolution</w:t>
      </w:r>
      <w:r w:rsidR="004F2205">
        <w:rPr>
          <w:rFonts w:ascii="Times New Roman" w:hAnsi="Times New Roman" w:cs="Times New Roman"/>
          <w:b w:val="0"/>
        </w:rPr>
        <w:t xml:space="preserve"> and semiotics</w:t>
      </w:r>
      <w:r w:rsidR="00380E5A" w:rsidRPr="00CF5F6B">
        <w:rPr>
          <w:rFonts w:ascii="Times New Roman" w:hAnsi="Times New Roman" w:cs="Times New Roman"/>
          <w:b w:val="0"/>
        </w:rPr>
        <w:t xml:space="preserve"> because they provide </w:t>
      </w:r>
      <w:r w:rsidR="00BE39EE" w:rsidRPr="00CF5F6B">
        <w:rPr>
          <w:rFonts w:ascii="Times New Roman" w:hAnsi="Times New Roman" w:cs="Times New Roman"/>
          <w:b w:val="0"/>
        </w:rPr>
        <w:t xml:space="preserve">evidence for the extension of </w:t>
      </w:r>
      <w:r w:rsidR="00D446B3" w:rsidRPr="00CF5F6B">
        <w:rPr>
          <w:rFonts w:ascii="Times New Roman" w:hAnsi="Times New Roman" w:cs="Times New Roman"/>
          <w:b w:val="0"/>
        </w:rPr>
        <w:t>the range of cultural choices for tool use to other materials</w:t>
      </w:r>
      <w:r w:rsidR="00380E5A" w:rsidRPr="00CF5F6B">
        <w:rPr>
          <w:rFonts w:ascii="Times New Roman" w:hAnsi="Times New Roman" w:cs="Times New Roman"/>
          <w:b w:val="0"/>
        </w:rPr>
        <w:t>. Our focus</w:t>
      </w:r>
      <w:r w:rsidR="00836566" w:rsidRPr="00CF5F6B">
        <w:rPr>
          <w:rFonts w:ascii="Times New Roman" w:hAnsi="Times New Roman" w:cs="Times New Roman"/>
          <w:b w:val="0"/>
        </w:rPr>
        <w:t>, however,</w:t>
      </w:r>
      <w:r w:rsidR="00380E5A" w:rsidRPr="00CF5F6B">
        <w:rPr>
          <w:rFonts w:ascii="Times New Roman" w:hAnsi="Times New Roman" w:cs="Times New Roman"/>
          <w:b w:val="0"/>
        </w:rPr>
        <w:t xml:space="preserve"> is early lithic technology as </w:t>
      </w:r>
      <w:r w:rsidR="00767974" w:rsidRPr="00CF5F6B">
        <w:rPr>
          <w:rFonts w:ascii="Times New Roman" w:hAnsi="Times New Roman" w:cs="Times New Roman"/>
          <w:b w:val="0"/>
        </w:rPr>
        <w:t xml:space="preserve">it is </w:t>
      </w:r>
      <w:r w:rsidR="00380E5A" w:rsidRPr="00CF5F6B">
        <w:rPr>
          <w:rFonts w:ascii="Times New Roman" w:hAnsi="Times New Roman" w:cs="Times New Roman"/>
          <w:b w:val="0"/>
        </w:rPr>
        <w:t>the</w:t>
      </w:r>
      <w:r w:rsidR="00836566" w:rsidRPr="00CF5F6B">
        <w:rPr>
          <w:rFonts w:ascii="Times New Roman" w:hAnsi="Times New Roman" w:cs="Times New Roman"/>
          <w:b w:val="0"/>
        </w:rPr>
        <w:t xml:space="preserve"> most widespread</w:t>
      </w:r>
      <w:r w:rsidR="003B794F" w:rsidRPr="00CF5F6B">
        <w:rPr>
          <w:rFonts w:ascii="Times New Roman" w:hAnsi="Times New Roman" w:cs="Times New Roman"/>
          <w:b w:val="0"/>
        </w:rPr>
        <w:t xml:space="preserve"> evidence</w:t>
      </w:r>
      <w:r w:rsidR="00380E5A" w:rsidRPr="00CF5F6B">
        <w:rPr>
          <w:rFonts w:ascii="Times New Roman" w:hAnsi="Times New Roman" w:cs="Times New Roman"/>
          <w:b w:val="0"/>
        </w:rPr>
        <w:t xml:space="preserve"> b</w:t>
      </w:r>
      <w:r w:rsidR="00836566" w:rsidRPr="00CF5F6B">
        <w:rPr>
          <w:rFonts w:ascii="Times New Roman" w:hAnsi="Times New Roman" w:cs="Times New Roman"/>
          <w:b w:val="0"/>
        </w:rPr>
        <w:t>ase</w:t>
      </w:r>
      <w:r w:rsidR="00380E5A" w:rsidRPr="00CF5F6B">
        <w:rPr>
          <w:rFonts w:ascii="Times New Roman" w:hAnsi="Times New Roman" w:cs="Times New Roman"/>
          <w:b w:val="0"/>
        </w:rPr>
        <w:t xml:space="preserve">.  </w:t>
      </w:r>
      <w:r w:rsidR="00836566" w:rsidRPr="00CF5F6B">
        <w:rPr>
          <w:rFonts w:ascii="Times New Roman" w:hAnsi="Times New Roman" w:cs="Times New Roman"/>
          <w:b w:val="0"/>
        </w:rPr>
        <w:t xml:space="preserve">The evidence </w:t>
      </w:r>
      <w:r w:rsidR="00BE248B" w:rsidRPr="00CF5F6B">
        <w:rPr>
          <w:rFonts w:ascii="Times New Roman" w:hAnsi="Times New Roman" w:cs="Times New Roman"/>
          <w:b w:val="0"/>
        </w:rPr>
        <w:t xml:space="preserve">includes </w:t>
      </w:r>
      <w:r w:rsidR="00767974" w:rsidRPr="00CF5F6B">
        <w:rPr>
          <w:rFonts w:ascii="Times New Roman" w:hAnsi="Times New Roman" w:cs="Times New Roman"/>
          <w:b w:val="0"/>
        </w:rPr>
        <w:t>conventions of tool forms</w:t>
      </w:r>
      <w:r w:rsidR="00BE248B" w:rsidRPr="00CF5F6B">
        <w:rPr>
          <w:rFonts w:ascii="Times New Roman" w:hAnsi="Times New Roman" w:cs="Times New Roman"/>
          <w:b w:val="0"/>
        </w:rPr>
        <w:t xml:space="preserve">, </w:t>
      </w:r>
      <w:r w:rsidR="00C2783F" w:rsidRPr="00CF5F6B">
        <w:rPr>
          <w:rFonts w:ascii="Times New Roman" w:hAnsi="Times New Roman" w:cs="Times New Roman"/>
          <w:b w:val="0"/>
        </w:rPr>
        <w:t xml:space="preserve">choice of </w:t>
      </w:r>
      <w:r w:rsidR="00836566" w:rsidRPr="00CF5F6B">
        <w:rPr>
          <w:rFonts w:ascii="Times New Roman" w:hAnsi="Times New Roman" w:cs="Times New Roman"/>
          <w:b w:val="0"/>
        </w:rPr>
        <w:t>manufacturing strateg</w:t>
      </w:r>
      <w:r w:rsidR="00C2783F" w:rsidRPr="00CF5F6B">
        <w:rPr>
          <w:rFonts w:ascii="Times New Roman" w:hAnsi="Times New Roman" w:cs="Times New Roman"/>
          <w:b w:val="0"/>
        </w:rPr>
        <w:t>y</w:t>
      </w:r>
      <w:r w:rsidR="00836566" w:rsidRPr="00CF5F6B">
        <w:rPr>
          <w:rFonts w:ascii="Times New Roman" w:hAnsi="Times New Roman" w:cs="Times New Roman"/>
          <w:b w:val="0"/>
        </w:rPr>
        <w:t>,</w:t>
      </w:r>
      <w:r w:rsidR="00BE248B" w:rsidRPr="00CF5F6B">
        <w:rPr>
          <w:rFonts w:ascii="Times New Roman" w:hAnsi="Times New Roman" w:cs="Times New Roman"/>
          <w:b w:val="0"/>
        </w:rPr>
        <w:t xml:space="preserve"> and </w:t>
      </w:r>
      <w:r w:rsidR="00C2783F" w:rsidRPr="00CF5F6B">
        <w:rPr>
          <w:rFonts w:ascii="Times New Roman" w:hAnsi="Times New Roman" w:cs="Times New Roman"/>
          <w:b w:val="0"/>
        </w:rPr>
        <w:t>stages in the li</w:t>
      </w:r>
      <w:r w:rsidR="003B794F" w:rsidRPr="00CF5F6B">
        <w:rPr>
          <w:rFonts w:ascii="Times New Roman" w:hAnsi="Times New Roman" w:cs="Times New Roman"/>
          <w:b w:val="0"/>
        </w:rPr>
        <w:t>fe history of a tool that indicate</w:t>
      </w:r>
      <w:r w:rsidR="00C2783F" w:rsidRPr="00CF5F6B">
        <w:rPr>
          <w:rFonts w:ascii="Times New Roman" w:hAnsi="Times New Roman" w:cs="Times New Roman"/>
          <w:b w:val="0"/>
        </w:rPr>
        <w:t xml:space="preserve"> </w:t>
      </w:r>
      <w:r w:rsidR="00CC7FA9" w:rsidRPr="00CF5F6B">
        <w:rPr>
          <w:rFonts w:ascii="Times New Roman" w:hAnsi="Times New Roman" w:cs="Times New Roman"/>
          <w:b w:val="0"/>
        </w:rPr>
        <w:t xml:space="preserve">the concept of </w:t>
      </w:r>
      <w:r w:rsidR="00C2783F" w:rsidRPr="00CF5F6B">
        <w:rPr>
          <w:rFonts w:ascii="Times New Roman" w:hAnsi="Times New Roman" w:cs="Times New Roman"/>
          <w:b w:val="0"/>
        </w:rPr>
        <w:t>displace</w:t>
      </w:r>
      <w:r w:rsidR="00CC7FA9" w:rsidRPr="00CF5F6B">
        <w:rPr>
          <w:rFonts w:ascii="Times New Roman" w:hAnsi="Times New Roman" w:cs="Times New Roman"/>
          <w:b w:val="0"/>
        </w:rPr>
        <w:t>ment</w:t>
      </w:r>
      <w:r w:rsidR="00C2783F" w:rsidRPr="00CF5F6B">
        <w:rPr>
          <w:rFonts w:ascii="Times New Roman" w:hAnsi="Times New Roman" w:cs="Times New Roman"/>
          <w:b w:val="0"/>
        </w:rPr>
        <w:t xml:space="preserve"> </w:t>
      </w:r>
      <w:r w:rsidR="00CC7FA9" w:rsidRPr="00CF5F6B">
        <w:rPr>
          <w:rFonts w:ascii="Times New Roman" w:hAnsi="Times New Roman" w:cs="Times New Roman"/>
          <w:b w:val="0"/>
        </w:rPr>
        <w:t xml:space="preserve">or detached </w:t>
      </w:r>
      <w:r w:rsidR="00C2783F" w:rsidRPr="00CF5F6B">
        <w:rPr>
          <w:rFonts w:ascii="Times New Roman" w:hAnsi="Times New Roman" w:cs="Times New Roman"/>
          <w:b w:val="0"/>
        </w:rPr>
        <w:t>thought</w:t>
      </w:r>
      <w:r w:rsidR="001E211C">
        <w:rPr>
          <w:rFonts w:ascii="Times New Roman" w:hAnsi="Times New Roman" w:cs="Times New Roman"/>
          <w:b w:val="0"/>
        </w:rPr>
        <w:t xml:space="preserve"> (Hockett 1960)</w:t>
      </w:r>
      <w:r w:rsidR="00BE248B" w:rsidRPr="00CF5F6B">
        <w:rPr>
          <w:rFonts w:ascii="Times New Roman" w:hAnsi="Times New Roman" w:cs="Times New Roman"/>
          <w:b w:val="0"/>
        </w:rPr>
        <w:t xml:space="preserve">. </w:t>
      </w:r>
      <w:r w:rsidR="00CF740E" w:rsidRPr="00CF5F6B">
        <w:rPr>
          <w:rFonts w:ascii="Times New Roman" w:hAnsi="Times New Roman" w:cs="Times New Roman"/>
          <w:b w:val="0"/>
        </w:rPr>
        <w:t xml:space="preserve"> </w:t>
      </w:r>
      <w:r w:rsidR="000370DF">
        <w:rPr>
          <w:rFonts w:ascii="Times New Roman" w:hAnsi="Times New Roman" w:cs="Times New Roman"/>
          <w:b w:val="0"/>
        </w:rPr>
        <w:t>C</w:t>
      </w:r>
      <w:r w:rsidR="00767974" w:rsidRPr="00CF5F6B">
        <w:rPr>
          <w:rFonts w:ascii="Times New Roman" w:hAnsi="Times New Roman" w:cs="Times New Roman"/>
          <w:b w:val="0"/>
        </w:rPr>
        <w:t>o</w:t>
      </w:r>
      <w:r w:rsidR="003745E1" w:rsidRPr="00CF5F6B">
        <w:rPr>
          <w:rFonts w:ascii="Times New Roman" w:hAnsi="Times New Roman" w:cs="Times New Roman"/>
          <w:b w:val="0"/>
        </w:rPr>
        <w:t>mpl</w:t>
      </w:r>
      <w:r w:rsidR="003B3531" w:rsidRPr="00CF5F6B">
        <w:rPr>
          <w:rFonts w:ascii="Times New Roman" w:hAnsi="Times New Roman" w:cs="Times New Roman"/>
          <w:b w:val="0"/>
        </w:rPr>
        <w:t>ementary sources of data</w:t>
      </w:r>
      <w:r w:rsidR="000370DF">
        <w:rPr>
          <w:rFonts w:ascii="Times New Roman" w:hAnsi="Times New Roman" w:cs="Times New Roman"/>
          <w:b w:val="0"/>
        </w:rPr>
        <w:t xml:space="preserve"> drawn from evolutionary cognitive archaeology are incorporated into this section where relevant.</w:t>
      </w:r>
    </w:p>
    <w:p w14:paraId="7FD0C986" w14:textId="69267150" w:rsidR="00962BCE" w:rsidRPr="00CF5F6B" w:rsidRDefault="00767974" w:rsidP="001058CC">
      <w:pPr>
        <w:spacing w:line="480" w:lineRule="auto"/>
        <w:rPr>
          <w:rFonts w:ascii="Times New Roman" w:hAnsi="Times New Roman" w:cs="Times New Roman"/>
          <w:b w:val="0"/>
        </w:rPr>
      </w:pPr>
      <w:r w:rsidRPr="00CF5F6B">
        <w:rPr>
          <w:rFonts w:ascii="Times New Roman" w:hAnsi="Times New Roman" w:cs="Times New Roman"/>
          <w:b w:val="0"/>
        </w:rPr>
        <w:t xml:space="preserve"> </w:t>
      </w:r>
    </w:p>
    <w:p w14:paraId="5323B8CE" w14:textId="6A54FB8C" w:rsidR="00091D40" w:rsidRPr="00CF5F6B" w:rsidRDefault="00091D40" w:rsidP="001058CC">
      <w:pPr>
        <w:spacing w:line="480" w:lineRule="auto"/>
        <w:rPr>
          <w:rFonts w:ascii="Times New Roman" w:hAnsi="Times New Roman" w:cs="Times New Roman"/>
          <w:b w:val="0"/>
          <w:i/>
        </w:rPr>
      </w:pPr>
      <w:r w:rsidRPr="00CF5F6B">
        <w:rPr>
          <w:rFonts w:ascii="Times New Roman" w:hAnsi="Times New Roman" w:cs="Times New Roman"/>
          <w:b w:val="0"/>
          <w:i/>
        </w:rPr>
        <w:t>Icons to symbols</w:t>
      </w:r>
      <w:r w:rsidR="003B3531" w:rsidRPr="00CF5F6B">
        <w:rPr>
          <w:rFonts w:ascii="Times New Roman" w:hAnsi="Times New Roman" w:cs="Times New Roman"/>
          <w:b w:val="0"/>
          <w:i/>
        </w:rPr>
        <w:t xml:space="preserve"> in the archaeological record</w:t>
      </w:r>
    </w:p>
    <w:p w14:paraId="6032B997" w14:textId="1D3B64EE" w:rsidR="00BE248B" w:rsidRPr="00CF5F6B" w:rsidRDefault="009F2835" w:rsidP="001058CC">
      <w:pPr>
        <w:spacing w:line="480" w:lineRule="auto"/>
        <w:rPr>
          <w:rFonts w:ascii="Times New Roman" w:hAnsi="Times New Roman" w:cs="Times New Roman"/>
          <w:b w:val="0"/>
        </w:rPr>
      </w:pPr>
      <w:r>
        <w:rPr>
          <w:rFonts w:ascii="Times New Roman" w:hAnsi="Times New Roman" w:cs="Times New Roman"/>
          <w:b w:val="0"/>
        </w:rPr>
        <w:t>The archaeological record before 1 Ma is reviewed briefly here in setting the context for the evolution of symbol use and language.  Using Peirce’s triad of signs, a</w:t>
      </w:r>
      <w:r w:rsidR="00795F39">
        <w:rPr>
          <w:rFonts w:ascii="Times New Roman" w:hAnsi="Times New Roman" w:cs="Times New Roman"/>
          <w:b w:val="0"/>
        </w:rPr>
        <w:t xml:space="preserve"> tentative</w:t>
      </w:r>
      <w:r>
        <w:rPr>
          <w:rFonts w:ascii="Times New Roman" w:hAnsi="Times New Roman" w:cs="Times New Roman"/>
          <w:b w:val="0"/>
        </w:rPr>
        <w:t xml:space="preserve"> claim can be made for the early use of</w:t>
      </w:r>
      <w:r w:rsidR="003745E1" w:rsidRPr="00CF5F6B">
        <w:rPr>
          <w:rFonts w:ascii="Times New Roman" w:hAnsi="Times New Roman" w:cs="Times New Roman"/>
          <w:b w:val="0"/>
        </w:rPr>
        <w:t xml:space="preserve"> icons </w:t>
      </w:r>
      <w:r>
        <w:rPr>
          <w:rFonts w:ascii="Times New Roman" w:hAnsi="Times New Roman" w:cs="Times New Roman"/>
          <w:b w:val="0"/>
        </w:rPr>
        <w:t xml:space="preserve">in the </w:t>
      </w:r>
      <w:r w:rsidR="003745E1" w:rsidRPr="00CF5F6B">
        <w:rPr>
          <w:rFonts w:ascii="Times New Roman" w:hAnsi="Times New Roman" w:cs="Times New Roman"/>
          <w:b w:val="0"/>
        </w:rPr>
        <w:t>Pliocene</w:t>
      </w:r>
      <w:r w:rsidR="00795F39">
        <w:rPr>
          <w:rFonts w:ascii="Times New Roman" w:hAnsi="Times New Roman" w:cs="Times New Roman"/>
          <w:b w:val="0"/>
        </w:rPr>
        <w:t xml:space="preserve"> which overlaps with the oldest evidence for stone-tool making.  The Oldowan Industry of the </w:t>
      </w:r>
      <w:r w:rsidR="00304B9D" w:rsidRPr="00CF5F6B">
        <w:rPr>
          <w:rFonts w:ascii="Times New Roman" w:hAnsi="Times New Roman" w:cs="Times New Roman"/>
          <w:b w:val="0"/>
        </w:rPr>
        <w:t>Early Pleistocene</w:t>
      </w:r>
      <w:r w:rsidR="00795F39">
        <w:rPr>
          <w:rFonts w:ascii="Times New Roman" w:hAnsi="Times New Roman" w:cs="Times New Roman"/>
          <w:b w:val="0"/>
        </w:rPr>
        <w:t xml:space="preserve"> provides the backdrop of behaviours elaborated later in the Acheulean. These include strategies of raw material selection, learned techniques of core reduction and tool-making.   Our focus then diverges with a focus on evidence for regionally variable strategies for biface making after 1 Ma</w:t>
      </w:r>
      <w:r w:rsidR="005973C4">
        <w:rPr>
          <w:rFonts w:ascii="Times New Roman" w:hAnsi="Times New Roman" w:cs="Times New Roman"/>
          <w:b w:val="0"/>
        </w:rPr>
        <w:t>,</w:t>
      </w:r>
      <w:r w:rsidR="00795F39">
        <w:rPr>
          <w:rFonts w:ascii="Times New Roman" w:hAnsi="Times New Roman" w:cs="Times New Roman"/>
          <w:b w:val="0"/>
        </w:rPr>
        <w:t xml:space="preserve"> and another on the growing evidence </w:t>
      </w:r>
      <w:r w:rsidR="004E3856">
        <w:rPr>
          <w:rFonts w:ascii="Times New Roman" w:hAnsi="Times New Roman" w:cs="Times New Roman"/>
          <w:b w:val="0"/>
        </w:rPr>
        <w:t xml:space="preserve">for sea travel in Southeast Asia.  </w:t>
      </w:r>
      <w:r w:rsidR="005973C4">
        <w:rPr>
          <w:rFonts w:ascii="Times New Roman" w:hAnsi="Times New Roman" w:cs="Times New Roman"/>
          <w:b w:val="0"/>
        </w:rPr>
        <w:t>Both behavioural complexes</w:t>
      </w:r>
      <w:r w:rsidR="004E3856">
        <w:rPr>
          <w:rFonts w:ascii="Times New Roman" w:hAnsi="Times New Roman" w:cs="Times New Roman"/>
          <w:b w:val="0"/>
        </w:rPr>
        <w:t xml:space="preserve"> reflect, at a minimum, the use of G</w:t>
      </w:r>
      <w:r w:rsidR="004E3856" w:rsidRPr="004E3856">
        <w:rPr>
          <w:rFonts w:ascii="Times New Roman" w:hAnsi="Times New Roman" w:cs="Times New Roman"/>
          <w:b w:val="0"/>
          <w:vertAlign w:val="subscript"/>
        </w:rPr>
        <w:t>1</w:t>
      </w:r>
      <w:r w:rsidR="004E3856">
        <w:rPr>
          <w:rFonts w:ascii="Times New Roman" w:hAnsi="Times New Roman" w:cs="Times New Roman"/>
          <w:b w:val="0"/>
        </w:rPr>
        <w:t xml:space="preserve"> languages.</w:t>
      </w:r>
    </w:p>
    <w:p w14:paraId="068BA9DB" w14:textId="340CFB30" w:rsidR="00CD0BC1" w:rsidRPr="00CF5F6B" w:rsidRDefault="00CD0BC1" w:rsidP="001058CC">
      <w:pPr>
        <w:spacing w:line="480" w:lineRule="auto"/>
        <w:rPr>
          <w:rFonts w:ascii="Times New Roman" w:hAnsi="Times New Roman" w:cs="Times New Roman"/>
          <w:b w:val="0"/>
          <w:i/>
        </w:rPr>
      </w:pPr>
    </w:p>
    <w:p w14:paraId="3BD46A2C" w14:textId="77777777" w:rsidR="005973C4" w:rsidRDefault="00726904" w:rsidP="001058CC">
      <w:pPr>
        <w:spacing w:line="480" w:lineRule="auto"/>
        <w:rPr>
          <w:rFonts w:ascii="Times New Roman" w:hAnsi="Times New Roman" w:cs="Times New Roman"/>
          <w:b w:val="0"/>
        </w:rPr>
      </w:pPr>
      <w:r w:rsidRPr="00CF5F6B">
        <w:rPr>
          <w:rFonts w:ascii="Times New Roman" w:hAnsi="Times New Roman" w:cs="Times New Roman"/>
          <w:b w:val="0"/>
        </w:rPr>
        <w:t xml:space="preserve">The earliest </w:t>
      </w:r>
      <w:r w:rsidR="005973C4">
        <w:rPr>
          <w:rFonts w:ascii="Times New Roman" w:hAnsi="Times New Roman" w:cs="Times New Roman"/>
          <w:b w:val="0"/>
        </w:rPr>
        <w:t xml:space="preserve">possible </w:t>
      </w:r>
      <w:r w:rsidRPr="00CF5F6B">
        <w:rPr>
          <w:rFonts w:ascii="Times New Roman" w:hAnsi="Times New Roman" w:cs="Times New Roman"/>
          <w:b w:val="0"/>
        </w:rPr>
        <w:t xml:space="preserve">evidence of an </w:t>
      </w:r>
      <w:r w:rsidR="004914BD" w:rsidRPr="00CF5F6B">
        <w:rPr>
          <w:rFonts w:ascii="Times New Roman" w:hAnsi="Times New Roman" w:cs="Times New Roman"/>
          <w:b w:val="0"/>
          <w:color w:val="000000" w:themeColor="text1"/>
        </w:rPr>
        <w:t xml:space="preserve">intentionally interpreted </w:t>
      </w:r>
      <w:r w:rsidR="00984FD7" w:rsidRPr="00CF5F6B">
        <w:rPr>
          <w:rFonts w:ascii="Times New Roman" w:hAnsi="Times New Roman" w:cs="Times New Roman"/>
          <w:b w:val="0"/>
          <w:color w:val="000000" w:themeColor="text1"/>
        </w:rPr>
        <w:t xml:space="preserve">and contemplated </w:t>
      </w:r>
      <w:r w:rsidRPr="00CF5F6B">
        <w:rPr>
          <w:rFonts w:ascii="Times New Roman" w:hAnsi="Times New Roman" w:cs="Times New Roman"/>
          <w:b w:val="0"/>
        </w:rPr>
        <w:t>icon</w:t>
      </w:r>
      <w:r w:rsidR="002D6B00" w:rsidRPr="00CF5F6B">
        <w:rPr>
          <w:rFonts w:ascii="Times New Roman" w:hAnsi="Times New Roman" w:cs="Times New Roman"/>
          <w:b w:val="0"/>
        </w:rPr>
        <w:t xml:space="preserve"> </w:t>
      </w:r>
      <w:r w:rsidRPr="00CF5F6B">
        <w:rPr>
          <w:rFonts w:ascii="Times New Roman" w:hAnsi="Times New Roman" w:cs="Times New Roman"/>
          <w:b w:val="0"/>
        </w:rPr>
        <w:t>is associated with</w:t>
      </w:r>
      <w:r w:rsidR="002F286B" w:rsidRPr="00CF5F6B">
        <w:rPr>
          <w:rFonts w:ascii="Times New Roman" w:hAnsi="Times New Roman" w:cs="Times New Roman"/>
          <w:b w:val="0"/>
        </w:rPr>
        <w:t xml:space="preserve"> </w:t>
      </w:r>
      <w:r w:rsidR="00C06645" w:rsidRPr="00CF5F6B">
        <w:rPr>
          <w:rFonts w:ascii="Times New Roman" w:hAnsi="Times New Roman" w:cs="Times New Roman"/>
          <w:b w:val="0"/>
          <w:i/>
        </w:rPr>
        <w:t>Australopithecus africanus</w:t>
      </w:r>
      <w:r w:rsidR="00C06645" w:rsidRPr="00CF5F6B">
        <w:rPr>
          <w:rFonts w:ascii="Times New Roman" w:hAnsi="Times New Roman" w:cs="Times New Roman"/>
          <w:b w:val="0"/>
        </w:rPr>
        <w:t xml:space="preserve"> </w:t>
      </w:r>
      <w:r w:rsidR="002F286B" w:rsidRPr="00CF5F6B">
        <w:rPr>
          <w:rFonts w:ascii="Times New Roman" w:hAnsi="Times New Roman" w:cs="Times New Roman"/>
          <w:b w:val="0"/>
        </w:rPr>
        <w:t>at</w:t>
      </w:r>
      <w:r w:rsidRPr="00CF5F6B">
        <w:rPr>
          <w:rFonts w:ascii="Times New Roman" w:hAnsi="Times New Roman" w:cs="Times New Roman"/>
          <w:b w:val="0"/>
        </w:rPr>
        <w:t xml:space="preserve"> the site of Makapansgat Cave, South Africa</w:t>
      </w:r>
      <w:r w:rsidR="00C06645" w:rsidRPr="00CF5F6B">
        <w:rPr>
          <w:rFonts w:ascii="Times New Roman" w:hAnsi="Times New Roman" w:cs="Times New Roman"/>
          <w:b w:val="0"/>
        </w:rPr>
        <w:t xml:space="preserve">.  </w:t>
      </w:r>
      <w:r w:rsidR="001E5724" w:rsidRPr="00CF5F6B">
        <w:rPr>
          <w:rFonts w:ascii="Times New Roman" w:hAnsi="Times New Roman" w:cs="Times New Roman"/>
          <w:b w:val="0"/>
        </w:rPr>
        <w:t xml:space="preserve">The deposits are dated to between 4.12 and 2.16 million years old (Herries 2003). </w:t>
      </w:r>
      <w:r w:rsidR="00C06645" w:rsidRPr="00CF5F6B">
        <w:rPr>
          <w:rFonts w:ascii="Times New Roman" w:hAnsi="Times New Roman" w:cs="Times New Roman"/>
          <w:b w:val="0"/>
        </w:rPr>
        <w:t>A</w:t>
      </w:r>
      <w:r w:rsidR="002D6B00" w:rsidRPr="00CF5F6B">
        <w:rPr>
          <w:rFonts w:ascii="Times New Roman" w:hAnsi="Times New Roman" w:cs="Times New Roman"/>
          <w:b w:val="0"/>
        </w:rPr>
        <w:t xml:space="preserve"> </w:t>
      </w:r>
      <w:r w:rsidR="00C06645" w:rsidRPr="00CF5F6B">
        <w:rPr>
          <w:rFonts w:ascii="Times New Roman" w:hAnsi="Times New Roman" w:cs="Times New Roman"/>
          <w:b w:val="0"/>
        </w:rPr>
        <w:t>red cobble</w:t>
      </w:r>
      <w:r w:rsidR="002D6B00" w:rsidRPr="00CF5F6B">
        <w:rPr>
          <w:rFonts w:ascii="Times New Roman" w:hAnsi="Times New Roman" w:cs="Times New Roman"/>
          <w:b w:val="0"/>
        </w:rPr>
        <w:t xml:space="preserve"> was </w:t>
      </w:r>
      <w:r w:rsidR="001E5724" w:rsidRPr="00CF5F6B">
        <w:rPr>
          <w:rFonts w:ascii="Times New Roman" w:hAnsi="Times New Roman" w:cs="Times New Roman"/>
          <w:b w:val="0"/>
        </w:rPr>
        <w:t>found</w:t>
      </w:r>
      <w:r w:rsidR="00C06645" w:rsidRPr="00CF5F6B">
        <w:rPr>
          <w:rFonts w:ascii="Times New Roman" w:hAnsi="Times New Roman" w:cs="Times New Roman"/>
          <w:b w:val="0"/>
        </w:rPr>
        <w:t xml:space="preserve"> in the </w:t>
      </w:r>
      <w:r w:rsidR="001E5724" w:rsidRPr="00CF5F6B">
        <w:rPr>
          <w:rFonts w:ascii="Times New Roman" w:hAnsi="Times New Roman" w:cs="Times New Roman"/>
          <w:b w:val="0"/>
        </w:rPr>
        <w:t>deposits, and was probably</w:t>
      </w:r>
      <w:r w:rsidR="00C06645" w:rsidRPr="00CF5F6B">
        <w:rPr>
          <w:rFonts w:ascii="Times New Roman" w:hAnsi="Times New Roman" w:cs="Times New Roman"/>
          <w:b w:val="0"/>
        </w:rPr>
        <w:t xml:space="preserve"> brought </w:t>
      </w:r>
      <w:r w:rsidR="001E5724" w:rsidRPr="00CF5F6B">
        <w:rPr>
          <w:rFonts w:ascii="Times New Roman" w:hAnsi="Times New Roman" w:cs="Times New Roman"/>
          <w:b w:val="0"/>
        </w:rPr>
        <w:t xml:space="preserve">to the site </w:t>
      </w:r>
      <w:r w:rsidR="00C06645" w:rsidRPr="00CF5F6B">
        <w:rPr>
          <w:rFonts w:ascii="Times New Roman" w:hAnsi="Times New Roman" w:cs="Times New Roman"/>
          <w:b w:val="0"/>
        </w:rPr>
        <w:t>by an australopithecine rather</w:t>
      </w:r>
      <w:r w:rsidR="007C75C2" w:rsidRPr="00CF5F6B">
        <w:rPr>
          <w:rFonts w:ascii="Times New Roman" w:hAnsi="Times New Roman" w:cs="Times New Roman"/>
          <w:b w:val="0"/>
        </w:rPr>
        <w:t xml:space="preserve"> than</w:t>
      </w:r>
      <w:r w:rsidR="00C06645" w:rsidRPr="00CF5F6B">
        <w:rPr>
          <w:rFonts w:ascii="Times New Roman" w:hAnsi="Times New Roman" w:cs="Times New Roman"/>
          <w:b w:val="0"/>
        </w:rPr>
        <w:t xml:space="preserve"> </w:t>
      </w:r>
      <w:r w:rsidR="00E071D8" w:rsidRPr="00CF5F6B">
        <w:rPr>
          <w:rFonts w:ascii="Times New Roman" w:hAnsi="Times New Roman" w:cs="Times New Roman"/>
          <w:b w:val="0"/>
        </w:rPr>
        <w:t>by</w:t>
      </w:r>
      <w:r w:rsidR="00C06645" w:rsidRPr="00CF5F6B">
        <w:rPr>
          <w:rFonts w:ascii="Times New Roman" w:hAnsi="Times New Roman" w:cs="Times New Roman"/>
          <w:b w:val="0"/>
        </w:rPr>
        <w:t xml:space="preserve"> natural processes</w:t>
      </w:r>
      <w:r w:rsidR="007C75C2" w:rsidRPr="00CF5F6B">
        <w:rPr>
          <w:rFonts w:ascii="Times New Roman" w:hAnsi="Times New Roman" w:cs="Times New Roman"/>
          <w:b w:val="0"/>
        </w:rPr>
        <w:t xml:space="preserve"> (Bednarik 1998)</w:t>
      </w:r>
      <w:r w:rsidR="002266EE" w:rsidRPr="00CF5F6B">
        <w:rPr>
          <w:rFonts w:ascii="Times New Roman" w:hAnsi="Times New Roman" w:cs="Times New Roman"/>
          <w:b w:val="0"/>
        </w:rPr>
        <w:t xml:space="preserve">.  </w:t>
      </w:r>
      <w:r w:rsidR="00C06645" w:rsidRPr="00CF5F6B">
        <w:rPr>
          <w:rFonts w:ascii="Times New Roman" w:hAnsi="Times New Roman" w:cs="Times New Roman"/>
          <w:b w:val="0"/>
        </w:rPr>
        <w:t xml:space="preserve">The </w:t>
      </w:r>
      <w:r w:rsidR="00E071D8" w:rsidRPr="00CF5F6B">
        <w:rPr>
          <w:rFonts w:ascii="Times New Roman" w:hAnsi="Times New Roman" w:cs="Times New Roman"/>
          <w:b w:val="0"/>
        </w:rPr>
        <w:t xml:space="preserve">cobble has erosional </w:t>
      </w:r>
      <w:r w:rsidR="002266EE" w:rsidRPr="00CF5F6B">
        <w:rPr>
          <w:rFonts w:ascii="Times New Roman" w:hAnsi="Times New Roman" w:cs="Times New Roman"/>
          <w:b w:val="0"/>
        </w:rPr>
        <w:t>marks on both surfaces</w:t>
      </w:r>
      <w:r w:rsidR="00E071D8" w:rsidRPr="00CF5F6B">
        <w:rPr>
          <w:rFonts w:ascii="Times New Roman" w:hAnsi="Times New Roman" w:cs="Times New Roman"/>
          <w:b w:val="0"/>
        </w:rPr>
        <w:t xml:space="preserve"> </w:t>
      </w:r>
      <w:r w:rsidR="002266EE" w:rsidRPr="00CF5F6B">
        <w:rPr>
          <w:rFonts w:ascii="Times New Roman" w:hAnsi="Times New Roman" w:cs="Times New Roman"/>
          <w:b w:val="0"/>
        </w:rPr>
        <w:t>that resemble a primate face with eyes and mouth (Bednarik 1998).  The physical resemblance to a face qualifies this object as an icon in our eyes, and presumably in the eyes of the hominin beholder</w:t>
      </w:r>
      <w:r w:rsidR="002D6B00" w:rsidRPr="00CF5F6B">
        <w:rPr>
          <w:rFonts w:ascii="Times New Roman" w:hAnsi="Times New Roman" w:cs="Times New Roman"/>
          <w:b w:val="0"/>
        </w:rPr>
        <w:t>s</w:t>
      </w:r>
      <w:r w:rsidR="002266EE" w:rsidRPr="00CF5F6B">
        <w:rPr>
          <w:rFonts w:ascii="Times New Roman" w:hAnsi="Times New Roman" w:cs="Times New Roman"/>
          <w:b w:val="0"/>
        </w:rPr>
        <w:t>.  Other icons resembling human forms or elements of anatomy occur</w:t>
      </w:r>
      <w:r w:rsidR="005973C4">
        <w:rPr>
          <w:rFonts w:ascii="Times New Roman" w:hAnsi="Times New Roman" w:cs="Times New Roman"/>
          <w:b w:val="0"/>
        </w:rPr>
        <w:t xml:space="preserve"> considerably</w:t>
      </w:r>
      <w:r w:rsidR="002266EE" w:rsidRPr="00CF5F6B">
        <w:rPr>
          <w:rFonts w:ascii="Times New Roman" w:hAnsi="Times New Roman" w:cs="Times New Roman"/>
          <w:b w:val="0"/>
        </w:rPr>
        <w:t xml:space="preserve"> later, after 800 ka in the North African and Southwest Asian records (Bednarik 1997, 2003</w:t>
      </w:r>
      <w:r w:rsidR="000A1BC8" w:rsidRPr="00CF5F6B">
        <w:rPr>
          <w:rFonts w:ascii="Times New Roman" w:hAnsi="Times New Roman" w:cs="Times New Roman"/>
          <w:b w:val="0"/>
        </w:rPr>
        <w:t>; Marshack</w:t>
      </w:r>
      <w:r w:rsidR="000B51CC" w:rsidRPr="00CF5F6B">
        <w:rPr>
          <w:rFonts w:ascii="Times New Roman" w:hAnsi="Times New Roman" w:cs="Times New Roman"/>
          <w:b w:val="0"/>
        </w:rPr>
        <w:t xml:space="preserve"> 1997</w:t>
      </w:r>
      <w:r w:rsidR="002266EE" w:rsidRPr="00CF5F6B">
        <w:rPr>
          <w:rFonts w:ascii="Times New Roman" w:hAnsi="Times New Roman" w:cs="Times New Roman"/>
          <w:b w:val="0"/>
        </w:rPr>
        <w:t>)</w:t>
      </w:r>
      <w:r w:rsidR="000A1BC8" w:rsidRPr="00CF5F6B">
        <w:rPr>
          <w:rFonts w:ascii="Times New Roman" w:hAnsi="Times New Roman" w:cs="Times New Roman"/>
          <w:b w:val="0"/>
        </w:rPr>
        <w:t>.</w:t>
      </w:r>
    </w:p>
    <w:p w14:paraId="61EB81A5" w14:textId="77777777" w:rsidR="009C49FC" w:rsidRDefault="009C49FC" w:rsidP="001058CC">
      <w:pPr>
        <w:spacing w:line="480" w:lineRule="auto"/>
        <w:rPr>
          <w:rFonts w:ascii="Times New Roman" w:hAnsi="Times New Roman" w:cs="Times New Roman"/>
          <w:b w:val="0"/>
        </w:rPr>
      </w:pPr>
    </w:p>
    <w:p w14:paraId="6F18CD9D" w14:textId="2CF2BD95" w:rsidR="006C78B3" w:rsidRDefault="005973C4" w:rsidP="001058CC">
      <w:pPr>
        <w:spacing w:line="480" w:lineRule="auto"/>
        <w:rPr>
          <w:rFonts w:ascii="Times New Roman" w:hAnsi="Times New Roman" w:cs="Times New Roman"/>
          <w:b w:val="0"/>
        </w:rPr>
      </w:pPr>
      <w:r>
        <w:rPr>
          <w:rFonts w:ascii="Times New Roman" w:hAnsi="Times New Roman" w:cs="Times New Roman"/>
          <w:b w:val="0"/>
        </w:rPr>
        <w:t xml:space="preserve">The Makapansgat pebble is roughly coeval with the earliest stone working technology </w:t>
      </w:r>
      <w:r w:rsidR="001223A8">
        <w:rPr>
          <w:rFonts w:ascii="Times New Roman" w:hAnsi="Times New Roman" w:cs="Times New Roman"/>
          <w:b w:val="0"/>
        </w:rPr>
        <w:t xml:space="preserve">currently </w:t>
      </w:r>
      <w:r>
        <w:rPr>
          <w:rFonts w:ascii="Times New Roman" w:hAnsi="Times New Roman" w:cs="Times New Roman"/>
          <w:b w:val="0"/>
        </w:rPr>
        <w:t xml:space="preserve">known.  </w:t>
      </w:r>
      <w:r w:rsidRPr="001223A8">
        <w:rPr>
          <w:rFonts w:ascii="Times New Roman" w:hAnsi="Times New Roman" w:cs="Times New Roman"/>
          <w:b w:val="0"/>
        </w:rPr>
        <w:t>The site of Lomek</w:t>
      </w:r>
      <w:r w:rsidR="00274A39">
        <w:rPr>
          <w:rFonts w:ascii="Times New Roman" w:hAnsi="Times New Roman" w:cs="Times New Roman"/>
          <w:b w:val="0"/>
        </w:rPr>
        <w:t>w</w:t>
      </w:r>
      <w:r w:rsidRPr="001223A8">
        <w:rPr>
          <w:rFonts w:ascii="Times New Roman" w:hAnsi="Times New Roman" w:cs="Times New Roman"/>
          <w:b w:val="0"/>
        </w:rPr>
        <w:t>i 3, West Turkana, Kenya (Harmand et al. 2015) preserves evidence of the deliberate detachment of large</w:t>
      </w:r>
      <w:r w:rsidR="00CB2EF0" w:rsidRPr="001223A8">
        <w:rPr>
          <w:rFonts w:ascii="Times New Roman" w:hAnsi="Times New Roman" w:cs="Times New Roman"/>
          <w:b w:val="0"/>
        </w:rPr>
        <w:t xml:space="preserve"> basalt</w:t>
      </w:r>
      <w:r w:rsidRPr="001223A8">
        <w:rPr>
          <w:rFonts w:ascii="Times New Roman" w:hAnsi="Times New Roman" w:cs="Times New Roman"/>
          <w:b w:val="0"/>
        </w:rPr>
        <w:t xml:space="preserve"> flakes using a block on block technique.  </w:t>
      </w:r>
      <w:r w:rsidR="000A1BC8" w:rsidRPr="001223A8">
        <w:rPr>
          <w:rFonts w:ascii="Times New Roman" w:hAnsi="Times New Roman" w:cs="Times New Roman"/>
          <w:b w:val="0"/>
        </w:rPr>
        <w:t xml:space="preserve"> </w:t>
      </w:r>
      <w:r w:rsidR="00CB2EF0" w:rsidRPr="001223A8">
        <w:rPr>
          <w:rFonts w:ascii="Times New Roman" w:hAnsi="Times New Roman" w:cs="Times New Roman"/>
          <w:b w:val="0"/>
        </w:rPr>
        <w:t>Using</w:t>
      </w:r>
      <w:r w:rsidR="000A1BC8" w:rsidRPr="001223A8">
        <w:rPr>
          <w:rFonts w:ascii="Times New Roman" w:hAnsi="Times New Roman" w:cs="Times New Roman"/>
          <w:b w:val="0"/>
        </w:rPr>
        <w:t xml:space="preserve"> </w:t>
      </w:r>
      <w:r w:rsidR="00CB2EF0" w:rsidRPr="001223A8">
        <w:rPr>
          <w:rFonts w:ascii="Times New Roman" w:hAnsi="Times New Roman" w:cs="Times New Roman"/>
          <w:b w:val="0"/>
        </w:rPr>
        <w:t>the reasoning of Chase (1991), these flakes are iconic objects created as a result of an understanding of the cause and effect relationship of striking a block of basalt against a stone anvil.  In Cousin’s (2014) semiotic coevolution, the process of making these flakes, which involves selecting the raw mater</w:t>
      </w:r>
      <w:r w:rsidR="00BB527E" w:rsidRPr="001223A8">
        <w:rPr>
          <w:rFonts w:ascii="Times New Roman" w:hAnsi="Times New Roman" w:cs="Times New Roman"/>
          <w:b w:val="0"/>
        </w:rPr>
        <w:t xml:space="preserve">ials and applying force, is an act of interpretation (of physical properties) to create something new, and to do so more than once. </w:t>
      </w:r>
      <w:r w:rsidR="001223A8">
        <w:rPr>
          <w:rFonts w:ascii="Times New Roman" w:hAnsi="Times New Roman" w:cs="Times New Roman"/>
          <w:b w:val="0"/>
        </w:rPr>
        <w:t xml:space="preserve">In his Baldwinian model of the coevolution of language and technology, Lomekwi 3 </w:t>
      </w:r>
      <w:r w:rsidR="0013498E">
        <w:rPr>
          <w:rFonts w:ascii="Times New Roman" w:hAnsi="Times New Roman" w:cs="Times New Roman"/>
          <w:b w:val="0"/>
        </w:rPr>
        <w:t>marks</w:t>
      </w:r>
      <w:r w:rsidR="001223A8">
        <w:rPr>
          <w:rFonts w:ascii="Times New Roman" w:hAnsi="Times New Roman" w:cs="Times New Roman"/>
          <w:b w:val="0"/>
        </w:rPr>
        <w:t xml:space="preserve"> an early </w:t>
      </w:r>
      <w:r w:rsidR="0013498E">
        <w:rPr>
          <w:rFonts w:ascii="Times New Roman" w:hAnsi="Times New Roman" w:cs="Times New Roman"/>
          <w:b w:val="0"/>
        </w:rPr>
        <w:t>emergence of a</w:t>
      </w:r>
      <w:r w:rsidR="001223A8">
        <w:rPr>
          <w:rFonts w:ascii="Times New Roman" w:hAnsi="Times New Roman" w:cs="Times New Roman"/>
          <w:b w:val="0"/>
        </w:rPr>
        <w:t xml:space="preserve"> soci</w:t>
      </w:r>
      <w:r w:rsidR="0013498E">
        <w:rPr>
          <w:rFonts w:ascii="Times New Roman" w:hAnsi="Times New Roman" w:cs="Times New Roman"/>
          <w:b w:val="0"/>
        </w:rPr>
        <w:t>al learning niche</w:t>
      </w:r>
      <w:r w:rsidR="000370DF">
        <w:rPr>
          <w:rFonts w:ascii="Times New Roman" w:hAnsi="Times New Roman" w:cs="Times New Roman"/>
          <w:b w:val="0"/>
        </w:rPr>
        <w:t xml:space="preserve"> among hominins</w:t>
      </w:r>
      <w:r w:rsidR="0013498E">
        <w:rPr>
          <w:rFonts w:ascii="Times New Roman" w:hAnsi="Times New Roman" w:cs="Times New Roman"/>
          <w:b w:val="0"/>
        </w:rPr>
        <w:t>.</w:t>
      </w:r>
    </w:p>
    <w:p w14:paraId="5F230252" w14:textId="74A1C4F6" w:rsidR="004965EC" w:rsidRPr="00CF5F6B" w:rsidRDefault="004965EC" w:rsidP="001058CC">
      <w:pPr>
        <w:spacing w:line="480" w:lineRule="auto"/>
        <w:rPr>
          <w:rFonts w:ascii="Times New Roman" w:hAnsi="Times New Roman" w:cs="Times New Roman"/>
          <w:b w:val="0"/>
          <w:i/>
        </w:rPr>
      </w:pPr>
    </w:p>
    <w:p w14:paraId="3A4F075C" w14:textId="3AAE3B97" w:rsidR="00662657" w:rsidRDefault="00BB527E" w:rsidP="001058CC">
      <w:pPr>
        <w:spacing w:line="480" w:lineRule="auto"/>
        <w:rPr>
          <w:rFonts w:ascii="Times New Roman" w:hAnsi="Times New Roman" w:cs="Times New Roman"/>
          <w:b w:val="0"/>
        </w:rPr>
      </w:pPr>
      <w:r>
        <w:rPr>
          <w:rFonts w:ascii="Times New Roman" w:hAnsi="Times New Roman" w:cs="Times New Roman"/>
          <w:b w:val="0"/>
        </w:rPr>
        <w:t xml:space="preserve">For the time being, there is a gap of 700,000 years between the flakes and cores at Lomekwi 3 and the earliest </w:t>
      </w:r>
      <w:r w:rsidR="002A213D" w:rsidRPr="00CF5F6B">
        <w:rPr>
          <w:rFonts w:ascii="Times New Roman" w:hAnsi="Times New Roman" w:cs="Times New Roman"/>
          <w:b w:val="0"/>
        </w:rPr>
        <w:t xml:space="preserve">Oldowan </w:t>
      </w:r>
      <w:r>
        <w:rPr>
          <w:rFonts w:ascii="Times New Roman" w:hAnsi="Times New Roman" w:cs="Times New Roman"/>
          <w:b w:val="0"/>
        </w:rPr>
        <w:t xml:space="preserve">at 2.6 Ma (Stout et al. 2010).  The early Oldowan arguably marks the beginning of cumulative, learned culture with this contention supported by experimental replication of </w:t>
      </w:r>
      <w:r w:rsidR="00662657">
        <w:rPr>
          <w:rFonts w:ascii="Times New Roman" w:hAnsi="Times New Roman" w:cs="Times New Roman"/>
          <w:b w:val="0"/>
        </w:rPr>
        <w:t>core reduction strategies that indicate learning by copying (</w:t>
      </w:r>
      <w:r w:rsidR="000E6450">
        <w:rPr>
          <w:rFonts w:ascii="Times New Roman" w:hAnsi="Times New Roman" w:cs="Times New Roman"/>
          <w:b w:val="0"/>
        </w:rPr>
        <w:t xml:space="preserve">Morgan et al. 2015; </w:t>
      </w:r>
      <w:r w:rsidR="00662657">
        <w:rPr>
          <w:rFonts w:ascii="Times New Roman" w:hAnsi="Times New Roman" w:cs="Times New Roman"/>
          <w:b w:val="0"/>
        </w:rPr>
        <w:t xml:space="preserve">Stout et al. 2019).  </w:t>
      </w:r>
      <w:r w:rsidR="00602434" w:rsidRPr="00CF5F6B">
        <w:rPr>
          <w:rFonts w:ascii="Times New Roman" w:hAnsi="Times New Roman" w:cs="Times New Roman"/>
          <w:b w:val="0"/>
        </w:rPr>
        <w:t xml:space="preserve"> </w:t>
      </w:r>
      <w:r w:rsidR="00662657">
        <w:rPr>
          <w:rFonts w:ascii="Times New Roman" w:hAnsi="Times New Roman" w:cs="Times New Roman"/>
          <w:b w:val="0"/>
        </w:rPr>
        <w:t xml:space="preserve">By 2.0 Ma, Oldowan-like assemblages of flakes, cores and a limited range of small retouched tools (scrapers, notches, denticulates) are found </w:t>
      </w:r>
      <w:r w:rsidR="003A704F">
        <w:rPr>
          <w:rFonts w:ascii="Times New Roman" w:hAnsi="Times New Roman" w:cs="Times New Roman"/>
          <w:b w:val="0"/>
        </w:rPr>
        <w:t>in S</w:t>
      </w:r>
      <w:r w:rsidR="00602434" w:rsidRPr="00CF5F6B">
        <w:rPr>
          <w:rFonts w:ascii="Times New Roman" w:hAnsi="Times New Roman" w:cs="Times New Roman"/>
          <w:b w:val="0"/>
        </w:rPr>
        <w:t xml:space="preserve">outhwest and </w:t>
      </w:r>
      <w:r w:rsidR="003A704F">
        <w:rPr>
          <w:rFonts w:ascii="Times New Roman" w:hAnsi="Times New Roman" w:cs="Times New Roman"/>
          <w:b w:val="0"/>
        </w:rPr>
        <w:t>C</w:t>
      </w:r>
      <w:r w:rsidR="00602434" w:rsidRPr="00CF5F6B">
        <w:rPr>
          <w:rFonts w:ascii="Times New Roman" w:hAnsi="Times New Roman" w:cs="Times New Roman"/>
          <w:b w:val="0"/>
        </w:rPr>
        <w:t>entral Asia, India and China (Bar</w:t>
      </w:r>
      <w:r w:rsidR="00662657">
        <w:rPr>
          <w:rFonts w:ascii="Times New Roman" w:hAnsi="Times New Roman" w:cs="Times New Roman"/>
          <w:b w:val="0"/>
        </w:rPr>
        <w:t xml:space="preserve">sky et al. 2018). </w:t>
      </w:r>
      <w:r w:rsidR="00602434" w:rsidRPr="00CF5F6B">
        <w:rPr>
          <w:rFonts w:ascii="Times New Roman" w:hAnsi="Times New Roman" w:cs="Times New Roman"/>
          <w:b w:val="0"/>
        </w:rPr>
        <w:t xml:space="preserve"> Standardised tool forms are</w:t>
      </w:r>
      <w:r w:rsidR="00CD0BC1" w:rsidRPr="00CF5F6B">
        <w:rPr>
          <w:rFonts w:ascii="Times New Roman" w:hAnsi="Times New Roman" w:cs="Times New Roman"/>
          <w:b w:val="0"/>
        </w:rPr>
        <w:t xml:space="preserve"> rare</w:t>
      </w:r>
      <w:r w:rsidR="00602434" w:rsidRPr="00CF5F6B">
        <w:rPr>
          <w:rFonts w:ascii="Times New Roman" w:hAnsi="Times New Roman" w:cs="Times New Roman"/>
          <w:b w:val="0"/>
        </w:rPr>
        <w:t xml:space="preserve">, but other behaviours relevant to the development of symbol </w:t>
      </w:r>
      <w:r w:rsidR="00CD0BC1" w:rsidRPr="00CF5F6B">
        <w:rPr>
          <w:rFonts w:ascii="Times New Roman" w:hAnsi="Times New Roman" w:cs="Times New Roman"/>
          <w:b w:val="0"/>
        </w:rPr>
        <w:t>are evident</w:t>
      </w:r>
      <w:r w:rsidR="00602434" w:rsidRPr="00CF5F6B">
        <w:rPr>
          <w:rFonts w:ascii="Times New Roman" w:hAnsi="Times New Roman" w:cs="Times New Roman"/>
          <w:b w:val="0"/>
        </w:rPr>
        <w:t>.  The site of Kanjera</w:t>
      </w:r>
      <w:r w:rsidR="002040C8" w:rsidRPr="00CF5F6B">
        <w:rPr>
          <w:rFonts w:ascii="Times New Roman" w:hAnsi="Times New Roman" w:cs="Times New Roman"/>
          <w:b w:val="0"/>
        </w:rPr>
        <w:t xml:space="preserve"> South</w:t>
      </w:r>
      <w:r w:rsidR="00602434" w:rsidRPr="00CF5F6B">
        <w:rPr>
          <w:rFonts w:ascii="Times New Roman" w:hAnsi="Times New Roman" w:cs="Times New Roman"/>
          <w:b w:val="0"/>
        </w:rPr>
        <w:t>, Kenya (2.0</w:t>
      </w:r>
      <w:r w:rsidR="00F023EC" w:rsidRPr="00CF5F6B">
        <w:rPr>
          <w:rFonts w:ascii="Times New Roman" w:hAnsi="Times New Roman" w:cs="Times New Roman"/>
          <w:b w:val="0"/>
        </w:rPr>
        <w:t xml:space="preserve"> </w:t>
      </w:r>
      <w:r w:rsidR="00FB61BC">
        <w:rPr>
          <w:rFonts w:ascii="Times New Roman" w:hAnsi="Times New Roman" w:cs="Times New Roman"/>
          <w:b w:val="0"/>
        </w:rPr>
        <w:t>Ma</w:t>
      </w:r>
      <w:r w:rsidR="00F023EC" w:rsidRPr="00CF5F6B">
        <w:rPr>
          <w:rFonts w:ascii="Times New Roman" w:hAnsi="Times New Roman" w:cs="Times New Roman"/>
          <w:b w:val="0"/>
        </w:rPr>
        <w:t>)</w:t>
      </w:r>
      <w:r w:rsidR="00602434" w:rsidRPr="00CF5F6B">
        <w:rPr>
          <w:rFonts w:ascii="Times New Roman" w:hAnsi="Times New Roman" w:cs="Times New Roman"/>
          <w:b w:val="0"/>
        </w:rPr>
        <w:t xml:space="preserve"> pro</w:t>
      </w:r>
      <w:r w:rsidR="0052608A" w:rsidRPr="00CF5F6B">
        <w:rPr>
          <w:rFonts w:ascii="Times New Roman" w:hAnsi="Times New Roman" w:cs="Times New Roman"/>
          <w:b w:val="0"/>
        </w:rPr>
        <w:t xml:space="preserve">vides the first evidence for the selection and transport of raw materials up to 13 km to a central locality where a range of activities took place including </w:t>
      </w:r>
      <w:r w:rsidR="002040C8" w:rsidRPr="00CF5F6B">
        <w:rPr>
          <w:rFonts w:ascii="Times New Roman" w:hAnsi="Times New Roman" w:cs="Times New Roman"/>
          <w:b w:val="0"/>
        </w:rPr>
        <w:t xml:space="preserve">stone </w:t>
      </w:r>
      <w:r w:rsidR="00BF1B66" w:rsidRPr="00CF5F6B">
        <w:rPr>
          <w:rFonts w:ascii="Times New Roman" w:hAnsi="Times New Roman" w:cs="Times New Roman"/>
          <w:b w:val="0"/>
        </w:rPr>
        <w:t>tool-making, butchery</w:t>
      </w:r>
      <w:r w:rsidR="002040C8" w:rsidRPr="00CF5F6B">
        <w:rPr>
          <w:rFonts w:ascii="Times New Roman" w:hAnsi="Times New Roman" w:cs="Times New Roman"/>
          <w:b w:val="0"/>
        </w:rPr>
        <w:t xml:space="preserve"> of small antelopes </w:t>
      </w:r>
      <w:r w:rsidR="00662657">
        <w:rPr>
          <w:rFonts w:ascii="Times New Roman" w:hAnsi="Times New Roman" w:cs="Times New Roman"/>
          <w:b w:val="0"/>
        </w:rPr>
        <w:t>(possibly</w:t>
      </w:r>
      <w:r w:rsidR="002040C8" w:rsidRPr="00CF5F6B">
        <w:rPr>
          <w:rFonts w:ascii="Times New Roman" w:hAnsi="Times New Roman" w:cs="Times New Roman"/>
          <w:b w:val="0"/>
        </w:rPr>
        <w:t xml:space="preserve"> hunted</w:t>
      </w:r>
      <w:r w:rsidR="0022211F" w:rsidRPr="00CF5F6B">
        <w:rPr>
          <w:rFonts w:ascii="Times New Roman" w:hAnsi="Times New Roman" w:cs="Times New Roman"/>
          <w:b w:val="0"/>
        </w:rPr>
        <w:t>)</w:t>
      </w:r>
      <w:r w:rsidR="00BF1B66" w:rsidRPr="00CF5F6B">
        <w:rPr>
          <w:rFonts w:ascii="Times New Roman" w:hAnsi="Times New Roman" w:cs="Times New Roman"/>
          <w:b w:val="0"/>
        </w:rPr>
        <w:t xml:space="preserve">, </w:t>
      </w:r>
      <w:r w:rsidR="002040C8" w:rsidRPr="00CF5F6B">
        <w:rPr>
          <w:rFonts w:ascii="Times New Roman" w:hAnsi="Times New Roman" w:cs="Times New Roman"/>
          <w:b w:val="0"/>
        </w:rPr>
        <w:t xml:space="preserve">working of wood, and </w:t>
      </w:r>
      <w:r w:rsidR="000370DF">
        <w:rPr>
          <w:rFonts w:ascii="Times New Roman" w:hAnsi="Times New Roman" w:cs="Times New Roman"/>
          <w:b w:val="0"/>
        </w:rPr>
        <w:t xml:space="preserve">processing </w:t>
      </w:r>
      <w:r w:rsidR="002040C8" w:rsidRPr="00CF5F6B">
        <w:rPr>
          <w:rFonts w:ascii="Times New Roman" w:hAnsi="Times New Roman" w:cs="Times New Roman"/>
          <w:b w:val="0"/>
        </w:rPr>
        <w:t>soft plant matter including underground storage organs</w:t>
      </w:r>
      <w:r w:rsidR="002307CE" w:rsidRPr="00CF5F6B">
        <w:rPr>
          <w:rFonts w:ascii="Times New Roman" w:hAnsi="Times New Roman" w:cs="Times New Roman"/>
          <w:b w:val="0"/>
        </w:rPr>
        <w:t xml:space="preserve"> </w:t>
      </w:r>
      <w:r w:rsidR="00BF1B66" w:rsidRPr="00CF5F6B">
        <w:rPr>
          <w:rFonts w:ascii="Times New Roman" w:hAnsi="Times New Roman" w:cs="Times New Roman"/>
          <w:b w:val="0"/>
        </w:rPr>
        <w:t>(Braun et al. 200</w:t>
      </w:r>
      <w:r w:rsidR="002040C8" w:rsidRPr="00CF5F6B">
        <w:rPr>
          <w:rFonts w:ascii="Times New Roman" w:hAnsi="Times New Roman" w:cs="Times New Roman"/>
          <w:b w:val="0"/>
        </w:rPr>
        <w:t xml:space="preserve">9; </w:t>
      </w:r>
      <w:r w:rsidR="00BF1B66" w:rsidRPr="00CF5F6B">
        <w:rPr>
          <w:rFonts w:ascii="Times New Roman" w:hAnsi="Times New Roman" w:cs="Times New Roman"/>
          <w:b w:val="0"/>
        </w:rPr>
        <w:t>Ferraro et al.</w:t>
      </w:r>
      <w:r w:rsidR="002040C8" w:rsidRPr="00CF5F6B">
        <w:rPr>
          <w:rFonts w:ascii="Times New Roman" w:hAnsi="Times New Roman" w:cs="Times New Roman"/>
          <w:b w:val="0"/>
        </w:rPr>
        <w:t xml:space="preserve"> </w:t>
      </w:r>
      <w:r w:rsidR="00BF1B66" w:rsidRPr="00CF5F6B">
        <w:rPr>
          <w:rFonts w:ascii="Times New Roman" w:hAnsi="Times New Roman" w:cs="Times New Roman"/>
          <w:b w:val="0"/>
        </w:rPr>
        <w:t>2013</w:t>
      </w:r>
      <w:r w:rsidR="002040C8" w:rsidRPr="00CF5F6B">
        <w:rPr>
          <w:rFonts w:ascii="Times New Roman" w:hAnsi="Times New Roman" w:cs="Times New Roman"/>
          <w:b w:val="0"/>
        </w:rPr>
        <w:t>; Lemorini et al. 2014).</w:t>
      </w:r>
      <w:r w:rsidR="00CD0BC1" w:rsidRPr="00CF5F6B">
        <w:rPr>
          <w:rFonts w:ascii="Times New Roman" w:hAnsi="Times New Roman" w:cs="Times New Roman"/>
          <w:b w:val="0"/>
        </w:rPr>
        <w:t xml:space="preserve"> </w:t>
      </w:r>
    </w:p>
    <w:p w14:paraId="22D991C0" w14:textId="77777777" w:rsidR="009C49FC" w:rsidRDefault="009C49FC" w:rsidP="001058CC">
      <w:pPr>
        <w:spacing w:line="480" w:lineRule="auto"/>
        <w:rPr>
          <w:rFonts w:ascii="Times New Roman" w:hAnsi="Times New Roman" w:cs="Times New Roman"/>
          <w:b w:val="0"/>
        </w:rPr>
      </w:pPr>
    </w:p>
    <w:p w14:paraId="0BD14F91" w14:textId="7AB31BB7" w:rsidR="00592CA4" w:rsidRPr="00CF5F6B" w:rsidRDefault="00CD0BC1" w:rsidP="001058CC">
      <w:pPr>
        <w:spacing w:line="480" w:lineRule="auto"/>
        <w:rPr>
          <w:rFonts w:ascii="Times New Roman" w:hAnsi="Times New Roman" w:cs="Times New Roman"/>
          <w:b w:val="0"/>
        </w:rPr>
      </w:pPr>
      <w:r w:rsidRPr="00CF5F6B">
        <w:rPr>
          <w:rFonts w:ascii="Times New Roman" w:hAnsi="Times New Roman" w:cs="Times New Roman"/>
          <w:b w:val="0"/>
        </w:rPr>
        <w:t xml:space="preserve">The selection and transport of raw materials some distance from the intended place of use has cognitive implications in terms of </w:t>
      </w:r>
      <w:r w:rsidR="00E01E5A" w:rsidRPr="00CF5F6B">
        <w:rPr>
          <w:rFonts w:ascii="Times New Roman" w:hAnsi="Times New Roman" w:cs="Times New Roman"/>
          <w:b w:val="0"/>
        </w:rPr>
        <w:t>foresight (planning</w:t>
      </w:r>
      <w:r w:rsidR="003A22E4">
        <w:rPr>
          <w:rFonts w:ascii="Times New Roman" w:hAnsi="Times New Roman" w:cs="Times New Roman"/>
          <w:b w:val="0"/>
        </w:rPr>
        <w:t>,</w:t>
      </w:r>
      <w:r w:rsidR="00E01E5A" w:rsidRPr="00CF5F6B">
        <w:rPr>
          <w:rFonts w:ascii="Times New Roman" w:hAnsi="Times New Roman" w:cs="Times New Roman"/>
          <w:b w:val="0"/>
        </w:rPr>
        <w:t xml:space="preserve"> </w:t>
      </w:r>
      <w:r w:rsidRPr="00CF5F6B">
        <w:rPr>
          <w:rFonts w:ascii="Times New Roman" w:hAnsi="Times New Roman" w:cs="Times New Roman"/>
          <w:b w:val="0"/>
        </w:rPr>
        <w:t>long-term memory</w:t>
      </w:r>
      <w:r w:rsidR="00E01E5A" w:rsidRPr="00CF5F6B">
        <w:rPr>
          <w:rFonts w:ascii="Times New Roman" w:hAnsi="Times New Roman" w:cs="Times New Roman"/>
          <w:b w:val="0"/>
        </w:rPr>
        <w:t>)</w:t>
      </w:r>
      <w:r w:rsidRPr="00CF5F6B">
        <w:rPr>
          <w:rFonts w:ascii="Times New Roman" w:hAnsi="Times New Roman" w:cs="Times New Roman"/>
          <w:b w:val="0"/>
        </w:rPr>
        <w:t xml:space="preserve">. It </w:t>
      </w:r>
      <w:r w:rsidR="00E01E5A" w:rsidRPr="00CF5F6B">
        <w:rPr>
          <w:rFonts w:ascii="Times New Roman" w:hAnsi="Times New Roman" w:cs="Times New Roman"/>
          <w:b w:val="0"/>
        </w:rPr>
        <w:t xml:space="preserve">may </w:t>
      </w:r>
      <w:r w:rsidRPr="00CF5F6B">
        <w:rPr>
          <w:rFonts w:ascii="Times New Roman" w:hAnsi="Times New Roman" w:cs="Times New Roman"/>
          <w:b w:val="0"/>
        </w:rPr>
        <w:t>also indicate a social value (meaning) was placed on these materials.</w:t>
      </w:r>
      <w:r w:rsidR="00E01E5A" w:rsidRPr="00CF5F6B">
        <w:rPr>
          <w:rFonts w:ascii="Times New Roman" w:hAnsi="Times New Roman" w:cs="Times New Roman"/>
          <w:b w:val="0"/>
        </w:rPr>
        <w:t xml:space="preserve"> There is evidence from earlier in the Oldowan of the selection of raw materials and the carrying of artefacts across landscapes to f</w:t>
      </w:r>
      <w:r w:rsidR="00592CA4" w:rsidRPr="00CF5F6B">
        <w:rPr>
          <w:rFonts w:ascii="Times New Roman" w:hAnsi="Times New Roman" w:cs="Times New Roman"/>
          <w:b w:val="0"/>
        </w:rPr>
        <w:t xml:space="preserve">avoured localities (Potts 1991; </w:t>
      </w:r>
      <w:r w:rsidR="00E01E5A" w:rsidRPr="00CF5F6B">
        <w:rPr>
          <w:rFonts w:ascii="Times New Roman" w:hAnsi="Times New Roman" w:cs="Times New Roman"/>
          <w:b w:val="0"/>
        </w:rPr>
        <w:t>Kroll 1997; Stout et al</w:t>
      </w:r>
      <w:r w:rsidR="000370DF">
        <w:rPr>
          <w:rFonts w:ascii="Times New Roman" w:hAnsi="Times New Roman" w:cs="Times New Roman"/>
          <w:b w:val="0"/>
        </w:rPr>
        <w:t>.</w:t>
      </w:r>
      <w:r w:rsidR="00E01E5A" w:rsidRPr="00CF5F6B">
        <w:rPr>
          <w:rFonts w:ascii="Times New Roman" w:hAnsi="Times New Roman" w:cs="Times New Roman"/>
          <w:b w:val="0"/>
        </w:rPr>
        <w:t xml:space="preserve"> 2005). </w:t>
      </w:r>
      <w:r w:rsidR="002040C8" w:rsidRPr="00CF5F6B">
        <w:rPr>
          <w:rFonts w:ascii="Times New Roman" w:hAnsi="Times New Roman" w:cs="Times New Roman"/>
          <w:b w:val="0"/>
        </w:rPr>
        <w:t xml:space="preserve"> The broader social interpretation</w:t>
      </w:r>
      <w:r w:rsidR="0022211F" w:rsidRPr="00CF5F6B">
        <w:rPr>
          <w:rFonts w:ascii="Times New Roman" w:hAnsi="Times New Roman" w:cs="Times New Roman"/>
          <w:b w:val="0"/>
        </w:rPr>
        <w:t xml:space="preserve"> of</w:t>
      </w:r>
      <w:r w:rsidR="00E01E5A" w:rsidRPr="00CF5F6B">
        <w:rPr>
          <w:rFonts w:ascii="Times New Roman" w:hAnsi="Times New Roman" w:cs="Times New Roman"/>
          <w:b w:val="0"/>
        </w:rPr>
        <w:t xml:space="preserve"> the Kanjera</w:t>
      </w:r>
      <w:r w:rsidR="0022211F" w:rsidRPr="00CF5F6B">
        <w:rPr>
          <w:rFonts w:ascii="Times New Roman" w:hAnsi="Times New Roman" w:cs="Times New Roman"/>
          <w:b w:val="0"/>
        </w:rPr>
        <w:t xml:space="preserve"> locality is that it was repeatedly used by tool-dependent cooperative groups (Plummer and Bishop 2016).  </w:t>
      </w:r>
      <w:r w:rsidR="000370DF">
        <w:rPr>
          <w:rFonts w:ascii="Times New Roman" w:hAnsi="Times New Roman" w:cs="Times New Roman"/>
          <w:b w:val="0"/>
        </w:rPr>
        <w:t>T</w:t>
      </w:r>
      <w:r w:rsidR="00AE1768" w:rsidRPr="00CF5F6B">
        <w:rPr>
          <w:rFonts w:ascii="Times New Roman" w:hAnsi="Times New Roman" w:cs="Times New Roman"/>
          <w:b w:val="0"/>
        </w:rPr>
        <w:t>he pragmatics of symbol development and learning involve individuals interacting face to face in contexts associated with tools and their</w:t>
      </w:r>
      <w:r w:rsidR="0022211F" w:rsidRPr="00CF5F6B">
        <w:rPr>
          <w:rFonts w:ascii="Times New Roman" w:hAnsi="Times New Roman" w:cs="Times New Roman"/>
          <w:b w:val="0"/>
        </w:rPr>
        <w:t xml:space="preserve"> use</w:t>
      </w:r>
      <w:r w:rsidR="009416BA" w:rsidRPr="00CF5F6B">
        <w:rPr>
          <w:rFonts w:ascii="Times New Roman" w:hAnsi="Times New Roman" w:cs="Times New Roman"/>
          <w:b w:val="0"/>
        </w:rPr>
        <w:t xml:space="preserve"> (</w:t>
      </w:r>
      <w:r w:rsidR="003538AA">
        <w:rPr>
          <w:rFonts w:ascii="Times New Roman" w:hAnsi="Times New Roman" w:cs="Times New Roman"/>
          <w:b w:val="0"/>
        </w:rPr>
        <w:t>Gärdenfors 2004</w:t>
      </w:r>
      <w:r w:rsidR="00AE1768" w:rsidRPr="00CF5F6B">
        <w:rPr>
          <w:rFonts w:ascii="Times New Roman" w:hAnsi="Times New Roman" w:cs="Times New Roman"/>
          <w:b w:val="0"/>
        </w:rPr>
        <w:t xml:space="preserve">; </w:t>
      </w:r>
      <w:r w:rsidR="000370DF">
        <w:rPr>
          <w:rFonts w:ascii="Times New Roman" w:hAnsi="Times New Roman" w:cs="Times New Roman"/>
          <w:b w:val="0"/>
        </w:rPr>
        <w:t xml:space="preserve">Tomasello 2005; </w:t>
      </w:r>
      <w:r w:rsidR="009416BA" w:rsidRPr="00CF5F6B">
        <w:rPr>
          <w:rFonts w:ascii="Times New Roman" w:hAnsi="Times New Roman" w:cs="Times New Roman"/>
          <w:b w:val="0"/>
        </w:rPr>
        <w:t>Rodriguez and Moro 2008)</w:t>
      </w:r>
      <w:r w:rsidR="00AE1768" w:rsidRPr="00CF5F6B">
        <w:rPr>
          <w:rFonts w:ascii="Times New Roman" w:hAnsi="Times New Roman" w:cs="Times New Roman"/>
          <w:b w:val="0"/>
        </w:rPr>
        <w:t>. Kanjera South offers an early example of the kind of sett</w:t>
      </w:r>
      <w:r w:rsidR="002D6B00" w:rsidRPr="00CF5F6B">
        <w:rPr>
          <w:rFonts w:ascii="Times New Roman" w:hAnsi="Times New Roman" w:cs="Times New Roman"/>
          <w:b w:val="0"/>
        </w:rPr>
        <w:t>ing conducive to social learning</w:t>
      </w:r>
      <w:r w:rsidR="000370DF">
        <w:rPr>
          <w:rFonts w:ascii="Times New Roman" w:hAnsi="Times New Roman" w:cs="Times New Roman"/>
          <w:b w:val="0"/>
        </w:rPr>
        <w:t xml:space="preserve"> that</w:t>
      </w:r>
      <w:r w:rsidR="0022211F" w:rsidRPr="00CF5F6B">
        <w:rPr>
          <w:rFonts w:ascii="Times New Roman" w:hAnsi="Times New Roman" w:cs="Times New Roman"/>
          <w:b w:val="0"/>
        </w:rPr>
        <w:t xml:space="preserve"> predates the evolution of </w:t>
      </w:r>
      <w:r w:rsidR="0022211F" w:rsidRPr="00CF5F6B">
        <w:rPr>
          <w:rFonts w:ascii="Times New Roman" w:hAnsi="Times New Roman" w:cs="Times New Roman"/>
          <w:b w:val="0"/>
          <w:i/>
        </w:rPr>
        <w:t>Homo erectus</w:t>
      </w:r>
      <w:r w:rsidR="00AC4F20" w:rsidRPr="00CF5F6B">
        <w:rPr>
          <w:rFonts w:ascii="Times New Roman" w:hAnsi="Times New Roman" w:cs="Times New Roman"/>
          <w:b w:val="0"/>
        </w:rPr>
        <w:t>.</w:t>
      </w:r>
      <w:r w:rsidR="0022211F" w:rsidRPr="00CF5F6B">
        <w:rPr>
          <w:rFonts w:ascii="Times New Roman" w:hAnsi="Times New Roman" w:cs="Times New Roman"/>
          <w:b w:val="0"/>
        </w:rPr>
        <w:t xml:space="preserve">  </w:t>
      </w:r>
    </w:p>
    <w:p w14:paraId="5D1CF022" w14:textId="77E623C5" w:rsidR="002B10B4" w:rsidRPr="00CF5F6B" w:rsidRDefault="00D25D93" w:rsidP="001058CC">
      <w:pPr>
        <w:spacing w:line="480" w:lineRule="auto"/>
        <w:rPr>
          <w:rFonts w:ascii="Times New Roman" w:hAnsi="Times New Roman" w:cs="Times New Roman"/>
          <w:b w:val="0"/>
        </w:rPr>
      </w:pPr>
      <w:r w:rsidRPr="00CF5F6B">
        <w:rPr>
          <w:rFonts w:ascii="Times New Roman" w:hAnsi="Times New Roman" w:cs="Times New Roman"/>
          <w:b w:val="0"/>
        </w:rPr>
        <w:tab/>
      </w:r>
    </w:p>
    <w:p w14:paraId="45439E44" w14:textId="09F89742" w:rsidR="001744E5" w:rsidRDefault="00D25D93" w:rsidP="001058CC">
      <w:pPr>
        <w:spacing w:line="480" w:lineRule="auto"/>
        <w:rPr>
          <w:rFonts w:ascii="Times New Roman" w:hAnsi="Times New Roman" w:cs="Times New Roman"/>
          <w:b w:val="0"/>
        </w:rPr>
      </w:pPr>
      <w:r w:rsidRPr="0013498E">
        <w:rPr>
          <w:rFonts w:ascii="Times New Roman" w:hAnsi="Times New Roman" w:cs="Times New Roman"/>
          <w:b w:val="0"/>
          <w:color w:val="000000" w:themeColor="text1"/>
        </w:rPr>
        <w:t>Th</w:t>
      </w:r>
      <w:r w:rsidR="0013498E">
        <w:rPr>
          <w:rFonts w:ascii="Times New Roman" w:hAnsi="Times New Roman" w:cs="Times New Roman"/>
          <w:b w:val="0"/>
          <w:color w:val="000000" w:themeColor="text1"/>
        </w:rPr>
        <w:t>e earliest evidence of large retouched</w:t>
      </w:r>
      <w:r w:rsidR="003A22E4" w:rsidRPr="0013498E">
        <w:rPr>
          <w:rFonts w:ascii="Times New Roman" w:hAnsi="Times New Roman" w:cs="Times New Roman"/>
          <w:b w:val="0"/>
          <w:color w:val="000000" w:themeColor="text1"/>
        </w:rPr>
        <w:t xml:space="preserve"> tool</w:t>
      </w:r>
      <w:r w:rsidRPr="0013498E">
        <w:rPr>
          <w:rFonts w:ascii="Times New Roman" w:hAnsi="Times New Roman" w:cs="Times New Roman"/>
          <w:b w:val="0"/>
          <w:color w:val="000000" w:themeColor="text1"/>
        </w:rPr>
        <w:t xml:space="preserve"> forms</w:t>
      </w:r>
      <w:r w:rsidR="00C56123" w:rsidRPr="0013498E">
        <w:rPr>
          <w:rFonts w:ascii="Times New Roman" w:hAnsi="Times New Roman" w:cs="Times New Roman"/>
          <w:b w:val="0"/>
          <w:color w:val="000000" w:themeColor="text1"/>
        </w:rPr>
        <w:t xml:space="preserve"> </w:t>
      </w:r>
      <w:r w:rsidRPr="0013498E">
        <w:rPr>
          <w:rFonts w:ascii="Times New Roman" w:hAnsi="Times New Roman" w:cs="Times New Roman"/>
          <w:b w:val="0"/>
          <w:color w:val="000000" w:themeColor="text1"/>
        </w:rPr>
        <w:t xml:space="preserve">marks the beginning of the Acheulean </w:t>
      </w:r>
      <w:r w:rsidR="00AC4F20" w:rsidRPr="0013498E">
        <w:rPr>
          <w:rFonts w:ascii="Times New Roman" w:hAnsi="Times New Roman" w:cs="Times New Roman"/>
          <w:b w:val="0"/>
          <w:color w:val="000000" w:themeColor="text1"/>
        </w:rPr>
        <w:t xml:space="preserve">Technocomplex 1.75 </w:t>
      </w:r>
      <w:r w:rsidR="00AC4F20" w:rsidRPr="00CF5F6B">
        <w:rPr>
          <w:rFonts w:ascii="Times New Roman" w:hAnsi="Times New Roman" w:cs="Times New Roman"/>
          <w:b w:val="0"/>
        </w:rPr>
        <w:t>million years ago</w:t>
      </w:r>
      <w:r w:rsidRPr="00CF5F6B">
        <w:rPr>
          <w:rFonts w:ascii="Times New Roman" w:hAnsi="Times New Roman" w:cs="Times New Roman"/>
          <w:b w:val="0"/>
        </w:rPr>
        <w:t xml:space="preserve"> in Africa</w:t>
      </w:r>
      <w:r w:rsidR="006A7F2A" w:rsidRPr="00CF5F6B">
        <w:rPr>
          <w:rFonts w:ascii="Times New Roman" w:hAnsi="Times New Roman" w:cs="Times New Roman"/>
          <w:b w:val="0"/>
        </w:rPr>
        <w:t xml:space="preserve">, and the </w:t>
      </w:r>
      <w:r w:rsidR="00C56123" w:rsidRPr="00CF5F6B">
        <w:rPr>
          <w:rFonts w:ascii="Times New Roman" w:hAnsi="Times New Roman" w:cs="Times New Roman"/>
          <w:b w:val="0"/>
        </w:rPr>
        <w:t xml:space="preserve">subsequent </w:t>
      </w:r>
      <w:r w:rsidR="006A7F2A" w:rsidRPr="00CF5F6B">
        <w:rPr>
          <w:rFonts w:ascii="Times New Roman" w:hAnsi="Times New Roman" w:cs="Times New Roman"/>
          <w:b w:val="0"/>
        </w:rPr>
        <w:t xml:space="preserve">spread of its distinctive tools </w:t>
      </w:r>
      <w:r w:rsidR="00AC4F20" w:rsidRPr="00CF5F6B">
        <w:rPr>
          <w:rFonts w:ascii="Times New Roman" w:hAnsi="Times New Roman" w:cs="Times New Roman"/>
          <w:b w:val="0"/>
        </w:rPr>
        <w:t xml:space="preserve">made on large flakes (&gt;10 cm) and blocks of stone </w:t>
      </w:r>
      <w:r w:rsidR="006A7F2A" w:rsidRPr="00CF5F6B">
        <w:rPr>
          <w:rFonts w:ascii="Times New Roman" w:hAnsi="Times New Roman" w:cs="Times New Roman"/>
          <w:b w:val="0"/>
        </w:rPr>
        <w:t>into Southwest Asia, Europe, South Asia and par</w:t>
      </w:r>
      <w:r w:rsidR="007C3255" w:rsidRPr="00CF5F6B">
        <w:rPr>
          <w:rFonts w:ascii="Times New Roman" w:hAnsi="Times New Roman" w:cs="Times New Roman"/>
          <w:b w:val="0"/>
        </w:rPr>
        <w:t xml:space="preserve">ts of </w:t>
      </w:r>
      <w:r w:rsidR="006A7F2A" w:rsidRPr="00CF5F6B">
        <w:rPr>
          <w:rFonts w:ascii="Times New Roman" w:hAnsi="Times New Roman" w:cs="Times New Roman"/>
          <w:b w:val="0"/>
        </w:rPr>
        <w:t>East Asia</w:t>
      </w:r>
      <w:r w:rsidR="007C3255" w:rsidRPr="00CF5F6B">
        <w:rPr>
          <w:rFonts w:ascii="Times New Roman" w:hAnsi="Times New Roman" w:cs="Times New Roman"/>
          <w:b w:val="0"/>
        </w:rPr>
        <w:t xml:space="preserve"> (de la Torre 2016; Barsky et al. 2018).</w:t>
      </w:r>
      <w:r w:rsidR="002B10B4" w:rsidRPr="00CF5F6B">
        <w:rPr>
          <w:rFonts w:ascii="Times New Roman" w:hAnsi="Times New Roman" w:cs="Times New Roman"/>
          <w:b w:val="0"/>
        </w:rPr>
        <w:t xml:space="preserve">  The characteristic retouched tool forms include handaxes, cleavers, picks and knives</w:t>
      </w:r>
      <w:r w:rsidR="00E52283" w:rsidRPr="00CF5F6B">
        <w:rPr>
          <w:rFonts w:ascii="Times New Roman" w:hAnsi="Times New Roman" w:cs="Times New Roman"/>
          <w:b w:val="0"/>
        </w:rPr>
        <w:t xml:space="preserve"> (Figure </w:t>
      </w:r>
      <w:r w:rsidR="00AC4F20" w:rsidRPr="00CF5F6B">
        <w:rPr>
          <w:rFonts w:ascii="Times New Roman" w:hAnsi="Times New Roman" w:cs="Times New Roman"/>
          <w:b w:val="0"/>
        </w:rPr>
        <w:t>4</w:t>
      </w:r>
      <w:r w:rsidR="00FB61BC">
        <w:rPr>
          <w:rFonts w:ascii="Times New Roman" w:hAnsi="Times New Roman" w:cs="Times New Roman"/>
          <w:b w:val="0"/>
        </w:rPr>
        <w:t>a-c</w:t>
      </w:r>
      <w:r w:rsidR="00E52283" w:rsidRPr="00CF5F6B">
        <w:rPr>
          <w:rFonts w:ascii="Times New Roman" w:hAnsi="Times New Roman" w:cs="Times New Roman"/>
          <w:b w:val="0"/>
        </w:rPr>
        <w:t>)</w:t>
      </w:r>
      <w:r w:rsidR="002B10B4" w:rsidRPr="00CF5F6B">
        <w:rPr>
          <w:rFonts w:ascii="Times New Roman" w:hAnsi="Times New Roman" w:cs="Times New Roman"/>
          <w:b w:val="0"/>
        </w:rPr>
        <w:t xml:space="preserve">.  </w:t>
      </w:r>
      <w:r w:rsidR="00C56123" w:rsidRPr="00CF5F6B">
        <w:rPr>
          <w:rFonts w:ascii="Times New Roman" w:hAnsi="Times New Roman" w:cs="Times New Roman"/>
          <w:b w:val="0"/>
        </w:rPr>
        <w:t>Their making requires additional steps in planning compared with Oldowan cores and flakes, with greater spatial and temporal separation of stages of making and use</w:t>
      </w:r>
      <w:r w:rsidR="007C59C1" w:rsidRPr="00CF5F6B">
        <w:rPr>
          <w:rFonts w:ascii="Times New Roman" w:hAnsi="Times New Roman" w:cs="Times New Roman"/>
          <w:b w:val="0"/>
        </w:rPr>
        <w:t xml:space="preserve"> (</w:t>
      </w:r>
      <w:r w:rsidR="00685665" w:rsidRPr="0063715D">
        <w:rPr>
          <w:rFonts w:ascii="Times New Roman" w:hAnsi="Times New Roman" w:cs="Times New Roman"/>
          <w:b w:val="0"/>
        </w:rPr>
        <w:t>Muller</w:t>
      </w:r>
      <w:r w:rsidR="00685665">
        <w:rPr>
          <w:rFonts w:ascii="Times New Roman" w:hAnsi="Times New Roman" w:cs="Times New Roman"/>
          <w:b w:val="0"/>
        </w:rPr>
        <w:t xml:space="preserve"> et al. 2017</w:t>
      </w:r>
      <w:r w:rsidR="007C59C1" w:rsidRPr="00CF5F6B">
        <w:rPr>
          <w:rFonts w:ascii="Times New Roman" w:hAnsi="Times New Roman" w:cs="Times New Roman"/>
          <w:b w:val="0"/>
        </w:rPr>
        <w:t>)</w:t>
      </w:r>
      <w:r w:rsidR="00C56123" w:rsidRPr="00CF5F6B">
        <w:rPr>
          <w:rFonts w:ascii="Times New Roman" w:hAnsi="Times New Roman" w:cs="Times New Roman"/>
          <w:b w:val="0"/>
        </w:rPr>
        <w:t xml:space="preserve">.  </w:t>
      </w:r>
      <w:r w:rsidR="00DA2ADA">
        <w:rPr>
          <w:rFonts w:ascii="Times New Roman" w:hAnsi="Times New Roman" w:cs="Times New Roman"/>
          <w:b w:val="0"/>
        </w:rPr>
        <w:t xml:space="preserve">The handaxe and cleaver are distinguished from Oldowan tools by </w:t>
      </w:r>
      <w:r w:rsidR="00A514A1">
        <w:rPr>
          <w:rFonts w:ascii="Times New Roman" w:hAnsi="Times New Roman" w:cs="Times New Roman"/>
          <w:b w:val="0"/>
        </w:rPr>
        <w:t xml:space="preserve">their large size (&gt;10 cm), but particularly by </w:t>
      </w:r>
      <w:r w:rsidR="00C859D8">
        <w:rPr>
          <w:rFonts w:ascii="Times New Roman" w:hAnsi="Times New Roman" w:cs="Times New Roman"/>
          <w:b w:val="0"/>
        </w:rPr>
        <w:t xml:space="preserve">their </w:t>
      </w:r>
      <w:r w:rsidR="0063715D">
        <w:rPr>
          <w:rFonts w:ascii="Times New Roman" w:hAnsi="Times New Roman" w:cs="Times New Roman"/>
          <w:b w:val="0"/>
        </w:rPr>
        <w:t xml:space="preserve">bilateral and plan form symmetry </w:t>
      </w:r>
      <w:r w:rsidR="00DA2ADA">
        <w:rPr>
          <w:rFonts w:ascii="Times New Roman" w:hAnsi="Times New Roman" w:cs="Times New Roman"/>
          <w:b w:val="0"/>
        </w:rPr>
        <w:t>(Shipton et al. 2018).</w:t>
      </w:r>
      <w:r w:rsidR="00DA2ADA" w:rsidRPr="00CF5F6B">
        <w:rPr>
          <w:rFonts w:ascii="Times New Roman" w:hAnsi="Times New Roman" w:cs="Times New Roman"/>
          <w:b w:val="0"/>
        </w:rPr>
        <w:t xml:space="preserve"> </w:t>
      </w:r>
      <w:r w:rsidR="00B72D40">
        <w:rPr>
          <w:rFonts w:ascii="Times New Roman" w:hAnsi="Times New Roman" w:cs="Times New Roman"/>
          <w:b w:val="0"/>
        </w:rPr>
        <w:t xml:space="preserve"> Symmetrical handaxes occur early in the Acheulean</w:t>
      </w:r>
      <w:r w:rsidR="00DF2E17">
        <w:rPr>
          <w:rFonts w:ascii="Times New Roman" w:hAnsi="Times New Roman" w:cs="Times New Roman"/>
          <w:b w:val="0"/>
        </w:rPr>
        <w:t xml:space="preserve"> 1.7 Ma</w:t>
      </w:r>
      <w:r w:rsidR="00B72D40">
        <w:rPr>
          <w:rFonts w:ascii="Times New Roman" w:hAnsi="Times New Roman" w:cs="Times New Roman"/>
          <w:b w:val="0"/>
        </w:rPr>
        <w:t xml:space="preserve"> </w:t>
      </w:r>
      <w:r w:rsidR="004A11AC">
        <w:rPr>
          <w:rFonts w:ascii="Times New Roman" w:hAnsi="Times New Roman" w:cs="Times New Roman"/>
          <w:b w:val="0"/>
        </w:rPr>
        <w:t xml:space="preserve">marking an elaborated attention to form </w:t>
      </w:r>
      <w:r w:rsidR="00523959">
        <w:rPr>
          <w:rFonts w:ascii="Times New Roman" w:hAnsi="Times New Roman" w:cs="Times New Roman"/>
          <w:b w:val="0"/>
        </w:rPr>
        <w:t xml:space="preserve">over function </w:t>
      </w:r>
      <w:r w:rsidR="004A11AC">
        <w:rPr>
          <w:rFonts w:ascii="Times New Roman" w:hAnsi="Times New Roman" w:cs="Times New Roman"/>
          <w:b w:val="0"/>
        </w:rPr>
        <w:t xml:space="preserve">which distinguishes these tools from Oldowan retouched tools </w:t>
      </w:r>
      <w:r w:rsidR="00B72D40">
        <w:rPr>
          <w:rFonts w:ascii="Times New Roman" w:hAnsi="Times New Roman" w:cs="Times New Roman"/>
          <w:b w:val="0"/>
        </w:rPr>
        <w:t>(Diez-Martín</w:t>
      </w:r>
      <w:r w:rsidR="00036C2E">
        <w:rPr>
          <w:rFonts w:ascii="Times New Roman" w:hAnsi="Times New Roman" w:cs="Times New Roman"/>
          <w:b w:val="0"/>
        </w:rPr>
        <w:t>a</w:t>
      </w:r>
      <w:r w:rsidR="00B72D40">
        <w:rPr>
          <w:rFonts w:ascii="Times New Roman" w:hAnsi="Times New Roman" w:cs="Times New Roman"/>
          <w:b w:val="0"/>
        </w:rPr>
        <w:t xml:space="preserve"> et al. 2019)</w:t>
      </w:r>
      <w:r w:rsidR="004A11AC">
        <w:rPr>
          <w:rFonts w:ascii="Times New Roman" w:hAnsi="Times New Roman" w:cs="Times New Roman"/>
          <w:b w:val="0"/>
        </w:rPr>
        <w:t xml:space="preserve">. </w:t>
      </w:r>
      <w:r w:rsidR="00CF5880">
        <w:rPr>
          <w:rFonts w:ascii="Times New Roman" w:hAnsi="Times New Roman" w:cs="Times New Roman"/>
          <w:b w:val="0"/>
        </w:rPr>
        <w:t>This focus</w:t>
      </w:r>
      <w:r w:rsidR="004A11AC">
        <w:rPr>
          <w:rFonts w:ascii="Times New Roman" w:hAnsi="Times New Roman" w:cs="Times New Roman"/>
          <w:b w:val="0"/>
        </w:rPr>
        <w:t xml:space="preserve"> </w:t>
      </w:r>
      <w:r w:rsidR="00CF5880">
        <w:rPr>
          <w:rFonts w:ascii="Times New Roman" w:hAnsi="Times New Roman" w:cs="Times New Roman"/>
          <w:b w:val="0"/>
        </w:rPr>
        <w:t>on</w:t>
      </w:r>
      <w:r w:rsidR="004A11AC">
        <w:rPr>
          <w:rFonts w:ascii="Times New Roman" w:hAnsi="Times New Roman" w:cs="Times New Roman"/>
          <w:b w:val="0"/>
        </w:rPr>
        <w:t xml:space="preserve"> form</w:t>
      </w:r>
      <w:r w:rsidR="00F416D9">
        <w:rPr>
          <w:rFonts w:ascii="Times New Roman" w:hAnsi="Times New Roman" w:cs="Times New Roman"/>
          <w:b w:val="0"/>
        </w:rPr>
        <w:t xml:space="preserve"> becomes more widespread </w:t>
      </w:r>
      <w:r w:rsidR="00CF5880">
        <w:rPr>
          <w:rFonts w:ascii="Times New Roman" w:hAnsi="Times New Roman" w:cs="Times New Roman"/>
          <w:b w:val="0"/>
        </w:rPr>
        <w:t>from</w:t>
      </w:r>
      <w:r w:rsidR="001A0BCD">
        <w:rPr>
          <w:rFonts w:ascii="Times New Roman" w:hAnsi="Times New Roman" w:cs="Times New Roman"/>
          <w:b w:val="0"/>
        </w:rPr>
        <w:t xml:space="preserve"> </w:t>
      </w:r>
      <w:r w:rsidR="00CF5880">
        <w:rPr>
          <w:rFonts w:ascii="Times New Roman" w:hAnsi="Times New Roman" w:cs="Times New Roman"/>
          <w:b w:val="0"/>
        </w:rPr>
        <w:t>~</w:t>
      </w:r>
      <w:r w:rsidR="001A0BCD">
        <w:rPr>
          <w:rFonts w:ascii="Times New Roman" w:hAnsi="Times New Roman" w:cs="Times New Roman"/>
          <w:b w:val="0"/>
        </w:rPr>
        <w:t>1.</w:t>
      </w:r>
      <w:r w:rsidR="00547C24">
        <w:rPr>
          <w:rFonts w:ascii="Times New Roman" w:hAnsi="Times New Roman" w:cs="Times New Roman"/>
          <w:b w:val="0"/>
        </w:rPr>
        <w:t>2</w:t>
      </w:r>
      <w:r w:rsidR="001A0BCD">
        <w:rPr>
          <w:rFonts w:ascii="Times New Roman" w:hAnsi="Times New Roman" w:cs="Times New Roman"/>
          <w:b w:val="0"/>
        </w:rPr>
        <w:t xml:space="preserve"> Ma </w:t>
      </w:r>
      <w:r w:rsidR="00F416D9">
        <w:rPr>
          <w:rFonts w:ascii="Times New Roman" w:hAnsi="Times New Roman" w:cs="Times New Roman"/>
          <w:b w:val="0"/>
        </w:rPr>
        <w:t>with</w:t>
      </w:r>
      <w:r w:rsidR="00915CC5">
        <w:rPr>
          <w:rFonts w:ascii="Times New Roman" w:hAnsi="Times New Roman" w:cs="Times New Roman"/>
          <w:b w:val="0"/>
        </w:rPr>
        <w:t xml:space="preserve"> </w:t>
      </w:r>
      <w:r w:rsidR="00F416D9">
        <w:rPr>
          <w:rFonts w:ascii="Times New Roman" w:hAnsi="Times New Roman" w:cs="Times New Roman"/>
          <w:b w:val="0"/>
        </w:rPr>
        <w:t>some</w:t>
      </w:r>
      <w:r w:rsidR="001A0BCD">
        <w:rPr>
          <w:rFonts w:ascii="Times New Roman" w:hAnsi="Times New Roman" w:cs="Times New Roman"/>
          <w:b w:val="0"/>
        </w:rPr>
        <w:t xml:space="preserve"> regional trends towards greater refinement (Shipton et al. 2018), but not in all parts of the Acheulean range (e.g., </w:t>
      </w:r>
      <w:r w:rsidR="0048230A">
        <w:rPr>
          <w:rFonts w:ascii="Times New Roman" w:hAnsi="Times New Roman" w:cs="Times New Roman"/>
          <w:b w:val="0"/>
        </w:rPr>
        <w:t>McNabb and Cole 2015).</w:t>
      </w:r>
      <w:r w:rsidR="00B72D40">
        <w:rPr>
          <w:rFonts w:ascii="Times New Roman" w:hAnsi="Times New Roman" w:cs="Times New Roman"/>
          <w:b w:val="0"/>
        </w:rPr>
        <w:t xml:space="preserve">  </w:t>
      </w:r>
      <w:r w:rsidR="002B10B4" w:rsidRPr="00CF5F6B">
        <w:rPr>
          <w:rFonts w:ascii="Times New Roman" w:hAnsi="Times New Roman" w:cs="Times New Roman"/>
          <w:b w:val="0"/>
        </w:rPr>
        <w:t xml:space="preserve">A </w:t>
      </w:r>
      <w:r w:rsidR="002D6B00" w:rsidRPr="00CF5F6B">
        <w:rPr>
          <w:rFonts w:ascii="Times New Roman" w:hAnsi="Times New Roman" w:cs="Times New Roman"/>
          <w:b w:val="0"/>
        </w:rPr>
        <w:t>broad</w:t>
      </w:r>
      <w:r w:rsidR="007C59C1" w:rsidRPr="00CF5F6B">
        <w:rPr>
          <w:rFonts w:ascii="Times New Roman" w:hAnsi="Times New Roman" w:cs="Times New Roman"/>
          <w:b w:val="0"/>
        </w:rPr>
        <w:t xml:space="preserve">er </w:t>
      </w:r>
      <w:r w:rsidR="002B10B4" w:rsidRPr="00CF5F6B">
        <w:rPr>
          <w:rFonts w:ascii="Times New Roman" w:hAnsi="Times New Roman" w:cs="Times New Roman"/>
          <w:b w:val="0"/>
        </w:rPr>
        <w:t xml:space="preserve">range of small tools </w:t>
      </w:r>
      <w:r w:rsidR="007C59C1" w:rsidRPr="00CF5F6B">
        <w:rPr>
          <w:rFonts w:ascii="Times New Roman" w:hAnsi="Times New Roman" w:cs="Times New Roman"/>
          <w:b w:val="0"/>
        </w:rPr>
        <w:t xml:space="preserve">also </w:t>
      </w:r>
      <w:r w:rsidR="002B10B4" w:rsidRPr="00CF5F6B">
        <w:rPr>
          <w:rFonts w:ascii="Times New Roman" w:hAnsi="Times New Roman" w:cs="Times New Roman"/>
          <w:b w:val="0"/>
        </w:rPr>
        <w:t xml:space="preserve">occurs </w:t>
      </w:r>
      <w:r w:rsidR="007C59C1" w:rsidRPr="00CF5F6B">
        <w:rPr>
          <w:rFonts w:ascii="Times New Roman" w:hAnsi="Times New Roman" w:cs="Times New Roman"/>
          <w:b w:val="0"/>
        </w:rPr>
        <w:t>in the Acheulean some of which appear to be conventional f</w:t>
      </w:r>
      <w:r w:rsidR="002B10B4" w:rsidRPr="00CF5F6B">
        <w:rPr>
          <w:rFonts w:ascii="Times New Roman" w:hAnsi="Times New Roman" w:cs="Times New Roman"/>
          <w:b w:val="0"/>
        </w:rPr>
        <w:t xml:space="preserve">orms such as </w:t>
      </w:r>
      <w:r w:rsidR="007C59C1" w:rsidRPr="00CF5F6B">
        <w:rPr>
          <w:rFonts w:ascii="Times New Roman" w:hAnsi="Times New Roman" w:cs="Times New Roman"/>
          <w:b w:val="0"/>
        </w:rPr>
        <w:t>a</w:t>
      </w:r>
      <w:r w:rsidR="002B10B4" w:rsidRPr="00CF5F6B">
        <w:rPr>
          <w:rFonts w:ascii="Times New Roman" w:hAnsi="Times New Roman" w:cs="Times New Roman"/>
          <w:b w:val="0"/>
        </w:rPr>
        <w:t>wl</w:t>
      </w:r>
      <w:r w:rsidR="007C59C1" w:rsidRPr="00CF5F6B">
        <w:rPr>
          <w:rFonts w:ascii="Times New Roman" w:hAnsi="Times New Roman" w:cs="Times New Roman"/>
          <w:b w:val="0"/>
        </w:rPr>
        <w:t>s</w:t>
      </w:r>
      <w:r w:rsidR="002D6B00" w:rsidRPr="00CF5F6B">
        <w:rPr>
          <w:rFonts w:ascii="Times New Roman" w:hAnsi="Times New Roman" w:cs="Times New Roman"/>
          <w:b w:val="0"/>
        </w:rPr>
        <w:t>, denticulates, and</w:t>
      </w:r>
      <w:r w:rsidR="00922C33" w:rsidRPr="00CF5F6B">
        <w:rPr>
          <w:rFonts w:ascii="Times New Roman" w:hAnsi="Times New Roman" w:cs="Times New Roman"/>
          <w:b w:val="0"/>
        </w:rPr>
        <w:t xml:space="preserve"> scraper</w:t>
      </w:r>
      <w:r w:rsidR="002D6B00" w:rsidRPr="00CF5F6B">
        <w:rPr>
          <w:rFonts w:ascii="Times New Roman" w:hAnsi="Times New Roman" w:cs="Times New Roman"/>
          <w:b w:val="0"/>
        </w:rPr>
        <w:t>s</w:t>
      </w:r>
      <w:r w:rsidR="00922C33" w:rsidRPr="00CF5F6B">
        <w:rPr>
          <w:rFonts w:ascii="Times New Roman" w:hAnsi="Times New Roman" w:cs="Times New Roman"/>
          <w:b w:val="0"/>
        </w:rPr>
        <w:t xml:space="preserve"> (</w:t>
      </w:r>
      <w:r w:rsidR="00592CA4" w:rsidRPr="00CF5F6B">
        <w:rPr>
          <w:rFonts w:ascii="Times New Roman" w:hAnsi="Times New Roman" w:cs="Times New Roman"/>
          <w:b w:val="0"/>
        </w:rPr>
        <w:t xml:space="preserve">Isaac and Isaac 1997; </w:t>
      </w:r>
      <w:r w:rsidR="00D862A0" w:rsidRPr="00CF5F6B">
        <w:rPr>
          <w:rFonts w:ascii="Times New Roman" w:hAnsi="Times New Roman" w:cs="Times New Roman"/>
          <w:b w:val="0"/>
        </w:rPr>
        <w:t>de la Torre and Mora 2005; Dominguez-Rodrigo et al 2009</w:t>
      </w:r>
      <w:r w:rsidR="00922C33" w:rsidRPr="00CF5F6B">
        <w:rPr>
          <w:rFonts w:ascii="Times New Roman" w:hAnsi="Times New Roman" w:cs="Times New Roman"/>
          <w:b w:val="0"/>
        </w:rPr>
        <w:t>)</w:t>
      </w:r>
      <w:r w:rsidR="00036C2E">
        <w:rPr>
          <w:rFonts w:ascii="Times New Roman" w:hAnsi="Times New Roman" w:cs="Times New Roman"/>
          <w:b w:val="0"/>
        </w:rPr>
        <w:t xml:space="preserve">, but </w:t>
      </w:r>
      <w:r w:rsidR="00547C24">
        <w:rPr>
          <w:rFonts w:ascii="Times New Roman" w:hAnsi="Times New Roman" w:cs="Times New Roman"/>
          <w:b w:val="0"/>
        </w:rPr>
        <w:t xml:space="preserve">our interest lies in the large retouched forms and their extended production sequences as </w:t>
      </w:r>
      <w:r w:rsidR="002E0F04">
        <w:rPr>
          <w:rFonts w:ascii="Times New Roman" w:hAnsi="Times New Roman" w:cs="Times New Roman"/>
          <w:b w:val="0"/>
        </w:rPr>
        <w:t>evidence of</w:t>
      </w:r>
      <w:r w:rsidR="00547C24">
        <w:rPr>
          <w:rFonts w:ascii="Times New Roman" w:hAnsi="Times New Roman" w:cs="Times New Roman"/>
          <w:b w:val="0"/>
        </w:rPr>
        <w:t xml:space="preserve"> early symbol use</w:t>
      </w:r>
      <w:r w:rsidR="003A704F">
        <w:rPr>
          <w:rFonts w:ascii="Times New Roman" w:hAnsi="Times New Roman" w:cs="Times New Roman"/>
          <w:b w:val="0"/>
        </w:rPr>
        <w:t>.</w:t>
      </w:r>
    </w:p>
    <w:p w14:paraId="1E3F2DDE" w14:textId="77777777" w:rsidR="00555391" w:rsidRDefault="00555391" w:rsidP="001058CC">
      <w:pPr>
        <w:spacing w:line="480" w:lineRule="auto"/>
        <w:rPr>
          <w:rFonts w:ascii="Times New Roman" w:hAnsi="Times New Roman" w:cs="Times New Roman"/>
          <w:b w:val="0"/>
        </w:rPr>
      </w:pPr>
    </w:p>
    <w:p w14:paraId="709F0951" w14:textId="62D4B083" w:rsidR="004C2C0A" w:rsidRDefault="004C2C0A" w:rsidP="001058CC">
      <w:pPr>
        <w:spacing w:line="480" w:lineRule="auto"/>
        <w:rPr>
          <w:rFonts w:ascii="Times New Roman" w:hAnsi="Times New Roman" w:cs="Times New Roman"/>
          <w:b w:val="0"/>
        </w:rPr>
      </w:pPr>
      <w:r w:rsidRPr="004C2C0A">
        <w:rPr>
          <w:rFonts w:ascii="Times New Roman" w:hAnsi="Times New Roman" w:cs="Times New Roman"/>
          <w:b w:val="0"/>
          <w:i/>
        </w:rPr>
        <w:t>Homo erectus</w:t>
      </w:r>
      <w:r>
        <w:rPr>
          <w:rFonts w:ascii="Times New Roman" w:hAnsi="Times New Roman" w:cs="Times New Roman"/>
          <w:b w:val="0"/>
        </w:rPr>
        <w:t xml:space="preserve"> (sensu lato) is the hominin </w:t>
      </w:r>
      <w:r w:rsidR="007D5F8A">
        <w:rPr>
          <w:rFonts w:ascii="Times New Roman" w:hAnsi="Times New Roman" w:cs="Times New Roman"/>
          <w:b w:val="0"/>
        </w:rPr>
        <w:t xml:space="preserve">generally </w:t>
      </w:r>
      <w:r>
        <w:rPr>
          <w:rFonts w:ascii="Times New Roman" w:hAnsi="Times New Roman" w:cs="Times New Roman"/>
          <w:b w:val="0"/>
        </w:rPr>
        <w:t>associated with the Acheulean up to 1.0 Ma (Antón et al. 201</w:t>
      </w:r>
      <w:r w:rsidR="007D5F8A">
        <w:rPr>
          <w:rFonts w:ascii="Times New Roman" w:hAnsi="Times New Roman" w:cs="Times New Roman"/>
          <w:b w:val="0"/>
        </w:rPr>
        <w:t xml:space="preserve">5), after which </w:t>
      </w:r>
      <w:r w:rsidR="001744E5">
        <w:rPr>
          <w:rFonts w:ascii="Times New Roman" w:hAnsi="Times New Roman" w:cs="Times New Roman"/>
          <w:b w:val="0"/>
        </w:rPr>
        <w:t>other taxa cont</w:t>
      </w:r>
      <w:r w:rsidR="007D5F8A">
        <w:rPr>
          <w:rFonts w:ascii="Times New Roman" w:hAnsi="Times New Roman" w:cs="Times New Roman"/>
          <w:b w:val="0"/>
        </w:rPr>
        <w:t>inued the tradition</w:t>
      </w:r>
      <w:r w:rsidR="001744E5">
        <w:rPr>
          <w:rFonts w:ascii="Times New Roman" w:hAnsi="Times New Roman" w:cs="Times New Roman"/>
          <w:b w:val="0"/>
        </w:rPr>
        <w:t xml:space="preserve"> in Africa, Eurasia and South Asia (Moncel and Schreve 2016).  In Africa, </w:t>
      </w:r>
      <w:r w:rsidR="001744E5" w:rsidRPr="004C2C0A">
        <w:rPr>
          <w:rFonts w:ascii="Times New Roman" w:hAnsi="Times New Roman" w:cs="Times New Roman"/>
          <w:b w:val="0"/>
        </w:rPr>
        <w:t xml:space="preserve">handaxes and cleavers were made as recently as 212 ka and possibly by </w:t>
      </w:r>
      <w:r w:rsidR="001744E5" w:rsidRPr="001744E5">
        <w:rPr>
          <w:rFonts w:ascii="Times New Roman" w:hAnsi="Times New Roman" w:cs="Times New Roman"/>
          <w:b w:val="0"/>
          <w:i/>
        </w:rPr>
        <w:t>Homo sapiens</w:t>
      </w:r>
      <w:r w:rsidR="001744E5" w:rsidRPr="004C2C0A">
        <w:rPr>
          <w:rFonts w:ascii="Times New Roman" w:hAnsi="Times New Roman" w:cs="Times New Roman"/>
          <w:b w:val="0"/>
        </w:rPr>
        <w:t xml:space="preserve"> (Benito Calvo et al. 2014).  </w:t>
      </w:r>
      <w:r w:rsidR="001744E5">
        <w:rPr>
          <w:rFonts w:ascii="Times New Roman" w:hAnsi="Times New Roman" w:cs="Times New Roman"/>
          <w:b w:val="0"/>
        </w:rPr>
        <w:t>In Europe, ha</w:t>
      </w:r>
      <w:r w:rsidRPr="004C2C0A">
        <w:rPr>
          <w:rFonts w:ascii="Times New Roman" w:hAnsi="Times New Roman" w:cs="Times New Roman"/>
          <w:b w:val="0"/>
        </w:rPr>
        <w:t>ndaxes appear sporad</w:t>
      </w:r>
      <w:r w:rsidR="001744E5">
        <w:rPr>
          <w:rFonts w:ascii="Times New Roman" w:hAnsi="Times New Roman" w:cs="Times New Roman"/>
          <w:b w:val="0"/>
        </w:rPr>
        <w:t xml:space="preserve">ically in </w:t>
      </w:r>
      <w:r w:rsidRPr="004C2C0A">
        <w:rPr>
          <w:rFonts w:ascii="Times New Roman" w:hAnsi="Times New Roman" w:cs="Times New Roman"/>
          <w:b w:val="0"/>
        </w:rPr>
        <w:t xml:space="preserve">contexts </w:t>
      </w:r>
      <w:r w:rsidR="001744E5">
        <w:rPr>
          <w:rFonts w:ascii="Times New Roman" w:hAnsi="Times New Roman" w:cs="Times New Roman"/>
          <w:b w:val="0"/>
        </w:rPr>
        <w:t xml:space="preserve">associated with late Middle Pleistocene Neanderthals </w:t>
      </w:r>
      <w:r w:rsidRPr="004C2C0A">
        <w:rPr>
          <w:rFonts w:ascii="Times New Roman" w:hAnsi="Times New Roman" w:cs="Times New Roman"/>
          <w:b w:val="0"/>
        </w:rPr>
        <w:t>(de Lumley et al</w:t>
      </w:r>
      <w:r w:rsidR="001744E5">
        <w:rPr>
          <w:rFonts w:ascii="Times New Roman" w:hAnsi="Times New Roman" w:cs="Times New Roman"/>
          <w:b w:val="0"/>
        </w:rPr>
        <w:t>.,</w:t>
      </w:r>
      <w:r w:rsidRPr="004C2C0A">
        <w:rPr>
          <w:rFonts w:ascii="Times New Roman" w:hAnsi="Times New Roman" w:cs="Times New Roman"/>
          <w:b w:val="0"/>
        </w:rPr>
        <w:t xml:space="preserve"> 2004</w:t>
      </w:r>
      <w:r w:rsidR="001744E5">
        <w:rPr>
          <w:rFonts w:ascii="Times New Roman" w:hAnsi="Times New Roman" w:cs="Times New Roman"/>
          <w:b w:val="0"/>
        </w:rPr>
        <w:t>; Preysler et al. 2018</w:t>
      </w:r>
      <w:r w:rsidRPr="004C2C0A">
        <w:rPr>
          <w:rFonts w:ascii="Times New Roman" w:hAnsi="Times New Roman" w:cs="Times New Roman"/>
          <w:b w:val="0"/>
        </w:rPr>
        <w:t>).</w:t>
      </w:r>
      <w:r w:rsidR="001744E5">
        <w:rPr>
          <w:rFonts w:ascii="Times New Roman" w:hAnsi="Times New Roman" w:cs="Times New Roman"/>
          <w:b w:val="0"/>
        </w:rPr>
        <w:t xml:space="preserve"> </w:t>
      </w:r>
      <w:r w:rsidRPr="004C2C0A">
        <w:rPr>
          <w:rFonts w:ascii="Times New Roman" w:hAnsi="Times New Roman" w:cs="Times New Roman"/>
          <w:b w:val="0"/>
        </w:rPr>
        <w:t xml:space="preserve">In north central India, bifaces were still being made as recently as 100 ka (Shipton et al. 2013), and presumably by </w:t>
      </w:r>
      <w:r w:rsidRPr="001744E5">
        <w:rPr>
          <w:rFonts w:ascii="Times New Roman" w:hAnsi="Times New Roman" w:cs="Times New Roman"/>
          <w:b w:val="0"/>
          <w:i/>
        </w:rPr>
        <w:t>H. sapiens</w:t>
      </w:r>
      <w:r w:rsidRPr="004C2C0A">
        <w:rPr>
          <w:rFonts w:ascii="Times New Roman" w:hAnsi="Times New Roman" w:cs="Times New Roman"/>
          <w:b w:val="0"/>
        </w:rPr>
        <w:t xml:space="preserve">.  </w:t>
      </w:r>
      <w:r>
        <w:rPr>
          <w:rFonts w:ascii="Times New Roman" w:hAnsi="Times New Roman" w:cs="Times New Roman"/>
          <w:b w:val="0"/>
        </w:rPr>
        <w:t xml:space="preserve"> </w:t>
      </w:r>
    </w:p>
    <w:p w14:paraId="43FC6AE7" w14:textId="77777777" w:rsidR="004C2C0A" w:rsidRDefault="004C2C0A" w:rsidP="001058CC">
      <w:pPr>
        <w:spacing w:line="480" w:lineRule="auto"/>
        <w:rPr>
          <w:rFonts w:ascii="Times New Roman" w:hAnsi="Times New Roman" w:cs="Times New Roman"/>
          <w:b w:val="0"/>
        </w:rPr>
      </w:pPr>
    </w:p>
    <w:p w14:paraId="6FC3CD35" w14:textId="14847818" w:rsidR="00B86FAB" w:rsidRDefault="00DA2ADA" w:rsidP="001058CC">
      <w:pPr>
        <w:spacing w:line="480" w:lineRule="auto"/>
        <w:rPr>
          <w:rFonts w:ascii="Times New Roman" w:hAnsi="Times New Roman" w:cs="Times New Roman"/>
          <w:b w:val="0"/>
        </w:rPr>
      </w:pPr>
      <w:r>
        <w:rPr>
          <w:rFonts w:ascii="Times New Roman" w:hAnsi="Times New Roman" w:cs="Times New Roman"/>
          <w:b w:val="0"/>
        </w:rPr>
        <w:t>The</w:t>
      </w:r>
      <w:r w:rsidR="00922C33" w:rsidRPr="00CF5F6B">
        <w:rPr>
          <w:rFonts w:ascii="Times New Roman" w:hAnsi="Times New Roman" w:cs="Times New Roman"/>
          <w:b w:val="0"/>
        </w:rPr>
        <w:t xml:space="preserve"> stability of handaxes and cleavers as </w:t>
      </w:r>
      <w:r w:rsidR="000C56C9">
        <w:rPr>
          <w:rFonts w:ascii="Times New Roman" w:hAnsi="Times New Roman" w:cs="Times New Roman"/>
          <w:b w:val="0"/>
        </w:rPr>
        <w:t xml:space="preserve">symmetrical </w:t>
      </w:r>
      <w:r w:rsidR="00922C33" w:rsidRPr="00CF5F6B">
        <w:rPr>
          <w:rFonts w:ascii="Times New Roman" w:hAnsi="Times New Roman" w:cs="Times New Roman"/>
          <w:b w:val="0"/>
        </w:rPr>
        <w:t xml:space="preserve">tool forms </w:t>
      </w:r>
      <w:r w:rsidR="00681463" w:rsidRPr="00CF5F6B">
        <w:rPr>
          <w:rFonts w:ascii="Times New Roman" w:hAnsi="Times New Roman" w:cs="Times New Roman"/>
          <w:b w:val="0"/>
        </w:rPr>
        <w:t xml:space="preserve">across the </w:t>
      </w:r>
      <w:r w:rsidR="007C59C1" w:rsidRPr="00CF5F6B">
        <w:rPr>
          <w:rFonts w:ascii="Times New Roman" w:hAnsi="Times New Roman" w:cs="Times New Roman"/>
          <w:b w:val="0"/>
        </w:rPr>
        <w:t xml:space="preserve">long </w:t>
      </w:r>
      <w:r w:rsidR="00681463" w:rsidRPr="00CF5F6B">
        <w:rPr>
          <w:rFonts w:ascii="Times New Roman" w:hAnsi="Times New Roman" w:cs="Times New Roman"/>
          <w:b w:val="0"/>
        </w:rPr>
        <w:t xml:space="preserve">span </w:t>
      </w:r>
      <w:r>
        <w:rPr>
          <w:rFonts w:ascii="Times New Roman" w:hAnsi="Times New Roman" w:cs="Times New Roman"/>
          <w:b w:val="0"/>
        </w:rPr>
        <w:t xml:space="preserve">and wide geographical distribution </w:t>
      </w:r>
      <w:r w:rsidR="00681463" w:rsidRPr="00CF5F6B">
        <w:rPr>
          <w:rFonts w:ascii="Times New Roman" w:hAnsi="Times New Roman" w:cs="Times New Roman"/>
          <w:b w:val="0"/>
        </w:rPr>
        <w:t>of the Acheulean has sparked decades of speculation</w:t>
      </w:r>
      <w:r w:rsidR="00FA084C" w:rsidRPr="00CF5F6B">
        <w:rPr>
          <w:rFonts w:ascii="Times New Roman" w:hAnsi="Times New Roman" w:cs="Times New Roman"/>
          <w:b w:val="0"/>
        </w:rPr>
        <w:t xml:space="preserve"> about </w:t>
      </w:r>
      <w:r>
        <w:rPr>
          <w:rFonts w:ascii="Times New Roman" w:hAnsi="Times New Roman" w:cs="Times New Roman"/>
          <w:b w:val="0"/>
        </w:rPr>
        <w:t>their</w:t>
      </w:r>
      <w:r w:rsidR="007C59C1" w:rsidRPr="00CF5F6B">
        <w:rPr>
          <w:rFonts w:ascii="Times New Roman" w:hAnsi="Times New Roman" w:cs="Times New Roman"/>
          <w:b w:val="0"/>
        </w:rPr>
        <w:t xml:space="preserve"> social and cognitive implications (</w:t>
      </w:r>
      <w:r w:rsidR="00AC4F20" w:rsidRPr="00CF5F6B">
        <w:rPr>
          <w:rFonts w:ascii="Times New Roman" w:hAnsi="Times New Roman" w:cs="Times New Roman"/>
          <w:b w:val="0"/>
        </w:rPr>
        <w:t xml:space="preserve">see summary in </w:t>
      </w:r>
      <w:r w:rsidR="007C59C1" w:rsidRPr="00CF5F6B">
        <w:rPr>
          <w:rFonts w:ascii="Times New Roman" w:hAnsi="Times New Roman" w:cs="Times New Roman"/>
          <w:b w:val="0"/>
        </w:rPr>
        <w:t>Lycett and Gowlett 2008).</w:t>
      </w:r>
      <w:r w:rsidR="00681463" w:rsidRPr="00CF5F6B">
        <w:rPr>
          <w:rFonts w:ascii="Times New Roman" w:hAnsi="Times New Roman" w:cs="Times New Roman"/>
          <w:b w:val="0"/>
        </w:rPr>
        <w:t xml:space="preserve"> </w:t>
      </w:r>
      <w:r>
        <w:rPr>
          <w:rFonts w:ascii="Times New Roman" w:hAnsi="Times New Roman" w:cs="Times New Roman"/>
          <w:b w:val="0"/>
        </w:rPr>
        <w:t xml:space="preserve"> </w:t>
      </w:r>
      <w:r w:rsidR="00A02BFE" w:rsidRPr="00CF5F6B">
        <w:rPr>
          <w:rFonts w:ascii="Times New Roman" w:hAnsi="Times New Roman" w:cs="Times New Roman"/>
          <w:b w:val="0"/>
        </w:rPr>
        <w:t xml:space="preserve">At one end </w:t>
      </w:r>
      <w:r w:rsidR="00AC4F20" w:rsidRPr="00CF5F6B">
        <w:rPr>
          <w:rFonts w:ascii="Times New Roman" w:hAnsi="Times New Roman" w:cs="Times New Roman"/>
          <w:b w:val="0"/>
        </w:rPr>
        <w:t>of the interpretative</w:t>
      </w:r>
      <w:r w:rsidR="007C59C1" w:rsidRPr="00CF5F6B">
        <w:rPr>
          <w:rFonts w:ascii="Times New Roman" w:hAnsi="Times New Roman" w:cs="Times New Roman"/>
          <w:b w:val="0"/>
        </w:rPr>
        <w:t xml:space="preserve"> spectrum are theories </w:t>
      </w:r>
      <w:r w:rsidR="00AC4F20" w:rsidRPr="00CF5F6B">
        <w:rPr>
          <w:rFonts w:ascii="Times New Roman" w:hAnsi="Times New Roman" w:cs="Times New Roman"/>
          <w:b w:val="0"/>
        </w:rPr>
        <w:t>of minimal behavioural intention involved in the making</w:t>
      </w:r>
      <w:r w:rsidR="000C56C9">
        <w:rPr>
          <w:rFonts w:ascii="Times New Roman" w:hAnsi="Times New Roman" w:cs="Times New Roman"/>
          <w:b w:val="0"/>
        </w:rPr>
        <w:t xml:space="preserve"> </w:t>
      </w:r>
      <w:r w:rsidR="00AC4F20" w:rsidRPr="00CF5F6B">
        <w:rPr>
          <w:rFonts w:ascii="Times New Roman" w:hAnsi="Times New Roman" w:cs="Times New Roman"/>
          <w:b w:val="0"/>
        </w:rPr>
        <w:t>of these tools</w:t>
      </w:r>
      <w:r w:rsidR="000C56C9">
        <w:rPr>
          <w:rFonts w:ascii="Times New Roman" w:hAnsi="Times New Roman" w:cs="Times New Roman"/>
          <w:b w:val="0"/>
        </w:rPr>
        <w:t>, and minimal social learning (Tennie et al. 2016)</w:t>
      </w:r>
      <w:r w:rsidR="00AC4F20" w:rsidRPr="00CF5F6B">
        <w:rPr>
          <w:rFonts w:ascii="Times New Roman" w:hAnsi="Times New Roman" w:cs="Times New Roman"/>
          <w:b w:val="0"/>
        </w:rPr>
        <w:t xml:space="preserve">.  The </w:t>
      </w:r>
      <w:r w:rsidR="00A02BFE" w:rsidRPr="00CF5F6B">
        <w:rPr>
          <w:rFonts w:ascii="Times New Roman" w:hAnsi="Times New Roman" w:cs="Times New Roman"/>
          <w:b w:val="0"/>
        </w:rPr>
        <w:t>shape</w:t>
      </w:r>
      <w:r w:rsidR="007C59C1" w:rsidRPr="00CF5F6B">
        <w:rPr>
          <w:rFonts w:ascii="Times New Roman" w:hAnsi="Times New Roman" w:cs="Times New Roman"/>
          <w:b w:val="0"/>
        </w:rPr>
        <w:t>s</w:t>
      </w:r>
      <w:r w:rsidR="00A02BFE" w:rsidRPr="00CF5F6B">
        <w:rPr>
          <w:rFonts w:ascii="Times New Roman" w:hAnsi="Times New Roman" w:cs="Times New Roman"/>
          <w:b w:val="0"/>
        </w:rPr>
        <w:t xml:space="preserve"> </w:t>
      </w:r>
      <w:r w:rsidR="00B86FAB">
        <w:rPr>
          <w:rFonts w:ascii="Times New Roman" w:hAnsi="Times New Roman" w:cs="Times New Roman"/>
          <w:b w:val="0"/>
        </w:rPr>
        <w:t xml:space="preserve">may have </w:t>
      </w:r>
      <w:r w:rsidR="00A02BFE" w:rsidRPr="00CF5F6B">
        <w:rPr>
          <w:rFonts w:ascii="Times New Roman" w:hAnsi="Times New Roman" w:cs="Times New Roman"/>
          <w:b w:val="0"/>
        </w:rPr>
        <w:t>result</w:t>
      </w:r>
      <w:r w:rsidR="00AC4F20" w:rsidRPr="00CF5F6B">
        <w:rPr>
          <w:rFonts w:ascii="Times New Roman" w:hAnsi="Times New Roman" w:cs="Times New Roman"/>
          <w:b w:val="0"/>
        </w:rPr>
        <w:t>ed from</w:t>
      </w:r>
      <w:r w:rsidR="00846382" w:rsidRPr="00CF5F6B">
        <w:rPr>
          <w:rFonts w:ascii="Times New Roman" w:hAnsi="Times New Roman" w:cs="Times New Roman"/>
          <w:b w:val="0"/>
        </w:rPr>
        <w:t xml:space="preserve"> use as cores, from re-sharpening</w:t>
      </w:r>
      <w:r w:rsidR="00A02BFE" w:rsidRPr="00CF5F6B">
        <w:rPr>
          <w:rFonts w:ascii="Times New Roman" w:hAnsi="Times New Roman" w:cs="Times New Roman"/>
          <w:b w:val="0"/>
        </w:rPr>
        <w:t>,</w:t>
      </w:r>
      <w:r w:rsidR="00097970">
        <w:rPr>
          <w:rFonts w:ascii="Times New Roman" w:hAnsi="Times New Roman" w:cs="Times New Roman"/>
          <w:b w:val="0"/>
        </w:rPr>
        <w:t xml:space="preserve"> from differences in raw materials,</w:t>
      </w:r>
      <w:r w:rsidR="00A02BFE" w:rsidRPr="00CF5F6B">
        <w:rPr>
          <w:rFonts w:ascii="Times New Roman" w:hAnsi="Times New Roman" w:cs="Times New Roman"/>
          <w:b w:val="0"/>
        </w:rPr>
        <w:t xml:space="preserve"> </w:t>
      </w:r>
      <w:r w:rsidR="00AC4F20" w:rsidRPr="00CF5F6B">
        <w:rPr>
          <w:rFonts w:ascii="Times New Roman" w:hAnsi="Times New Roman" w:cs="Times New Roman"/>
          <w:b w:val="0"/>
        </w:rPr>
        <w:t xml:space="preserve">from an </w:t>
      </w:r>
      <w:r w:rsidR="00A02BFE" w:rsidRPr="00CF5F6B">
        <w:rPr>
          <w:rFonts w:ascii="Times New Roman" w:hAnsi="Times New Roman" w:cs="Times New Roman"/>
          <w:b w:val="0"/>
        </w:rPr>
        <w:t xml:space="preserve">inherent </w:t>
      </w:r>
      <w:r w:rsidR="00701279" w:rsidRPr="00CF5F6B">
        <w:rPr>
          <w:rFonts w:ascii="Times New Roman" w:hAnsi="Times New Roman" w:cs="Times New Roman"/>
          <w:b w:val="0"/>
        </w:rPr>
        <w:t>perceptual</w:t>
      </w:r>
      <w:r w:rsidR="00A02BFE" w:rsidRPr="00CF5F6B">
        <w:rPr>
          <w:rFonts w:ascii="Times New Roman" w:hAnsi="Times New Roman" w:cs="Times New Roman"/>
          <w:b w:val="0"/>
        </w:rPr>
        <w:t xml:space="preserve"> bias</w:t>
      </w:r>
      <w:r w:rsidR="00701279" w:rsidRPr="00CF5F6B">
        <w:rPr>
          <w:rFonts w:ascii="Times New Roman" w:hAnsi="Times New Roman" w:cs="Times New Roman"/>
          <w:b w:val="0"/>
        </w:rPr>
        <w:t xml:space="preserve"> for symmetry</w:t>
      </w:r>
      <w:r w:rsidR="00A02BFE" w:rsidRPr="00CF5F6B">
        <w:rPr>
          <w:rFonts w:ascii="Times New Roman" w:hAnsi="Times New Roman" w:cs="Times New Roman"/>
          <w:b w:val="0"/>
        </w:rPr>
        <w:t xml:space="preserve"> in hominins, or </w:t>
      </w:r>
      <w:r w:rsidR="00AC4F20" w:rsidRPr="00CF5F6B">
        <w:rPr>
          <w:rFonts w:ascii="Times New Roman" w:hAnsi="Times New Roman" w:cs="Times New Roman"/>
          <w:b w:val="0"/>
        </w:rPr>
        <w:t xml:space="preserve">they were under some </w:t>
      </w:r>
      <w:r w:rsidR="00A02BFE" w:rsidRPr="00CF5F6B">
        <w:rPr>
          <w:rFonts w:ascii="Times New Roman" w:hAnsi="Times New Roman" w:cs="Times New Roman"/>
          <w:b w:val="0"/>
        </w:rPr>
        <w:t>genetic control</w:t>
      </w:r>
      <w:r w:rsidR="00FA084C" w:rsidRPr="00CF5F6B">
        <w:rPr>
          <w:rFonts w:ascii="Times New Roman" w:hAnsi="Times New Roman" w:cs="Times New Roman"/>
          <w:b w:val="0"/>
        </w:rPr>
        <w:t xml:space="preserve"> (Davidson and Noble </w:t>
      </w:r>
      <w:r w:rsidR="00846382" w:rsidRPr="00CF5F6B">
        <w:rPr>
          <w:rFonts w:ascii="Times New Roman" w:hAnsi="Times New Roman" w:cs="Times New Roman"/>
          <w:b w:val="0"/>
        </w:rPr>
        <w:t>1993</w:t>
      </w:r>
      <w:r w:rsidR="00FA084C" w:rsidRPr="00CF5F6B">
        <w:rPr>
          <w:rFonts w:ascii="Times New Roman" w:hAnsi="Times New Roman" w:cs="Times New Roman"/>
          <w:b w:val="0"/>
        </w:rPr>
        <w:t>; McPherron 20</w:t>
      </w:r>
      <w:r w:rsidR="00846382" w:rsidRPr="00CF5F6B">
        <w:rPr>
          <w:rFonts w:ascii="Times New Roman" w:hAnsi="Times New Roman" w:cs="Times New Roman"/>
          <w:b w:val="0"/>
        </w:rPr>
        <w:t>00</w:t>
      </w:r>
      <w:r w:rsidR="00701279" w:rsidRPr="00CF5F6B">
        <w:rPr>
          <w:rFonts w:ascii="Times New Roman" w:hAnsi="Times New Roman" w:cs="Times New Roman"/>
          <w:b w:val="0"/>
        </w:rPr>
        <w:t xml:space="preserve">; </w:t>
      </w:r>
      <w:r w:rsidR="00097970" w:rsidRPr="00052779">
        <w:rPr>
          <w:rFonts w:ascii="Times New Roman" w:hAnsi="Times New Roman" w:cs="Times New Roman"/>
          <w:b w:val="0"/>
        </w:rPr>
        <w:t>White 1998</w:t>
      </w:r>
      <w:r w:rsidR="00097970">
        <w:rPr>
          <w:rFonts w:ascii="Times New Roman" w:hAnsi="Times New Roman" w:cs="Times New Roman"/>
          <w:b w:val="0"/>
        </w:rPr>
        <w:t xml:space="preserve">; </w:t>
      </w:r>
      <w:r w:rsidR="00701279" w:rsidRPr="00CF5F6B">
        <w:rPr>
          <w:rFonts w:ascii="Times New Roman" w:hAnsi="Times New Roman" w:cs="Times New Roman"/>
          <w:b w:val="0"/>
        </w:rPr>
        <w:t>Hodgson 2015</w:t>
      </w:r>
      <w:r w:rsidR="00A02BFE" w:rsidRPr="00CF5F6B">
        <w:rPr>
          <w:rFonts w:ascii="Times New Roman" w:hAnsi="Times New Roman" w:cs="Times New Roman"/>
          <w:b w:val="0"/>
        </w:rPr>
        <w:t>; Corbey et al. 2016</w:t>
      </w:r>
      <w:r w:rsidR="00FA084C" w:rsidRPr="00CF5F6B">
        <w:rPr>
          <w:rFonts w:ascii="Times New Roman" w:hAnsi="Times New Roman" w:cs="Times New Roman"/>
          <w:b w:val="0"/>
        </w:rPr>
        <w:t>)</w:t>
      </w:r>
      <w:r w:rsidR="00A02BFE" w:rsidRPr="00CF5F6B">
        <w:rPr>
          <w:rFonts w:ascii="Times New Roman" w:hAnsi="Times New Roman" w:cs="Times New Roman"/>
          <w:b w:val="0"/>
        </w:rPr>
        <w:t xml:space="preserve">.  At the </w:t>
      </w:r>
      <w:r w:rsidR="00AC4F20" w:rsidRPr="00CF5F6B">
        <w:rPr>
          <w:rFonts w:ascii="Times New Roman" w:hAnsi="Times New Roman" w:cs="Times New Roman"/>
          <w:b w:val="0"/>
        </w:rPr>
        <w:t xml:space="preserve">other end </w:t>
      </w:r>
      <w:r w:rsidR="00B86FAB">
        <w:rPr>
          <w:rFonts w:ascii="Times New Roman" w:hAnsi="Times New Roman" w:cs="Times New Roman"/>
          <w:b w:val="0"/>
        </w:rPr>
        <w:t xml:space="preserve">of the interpretative spectrum </w:t>
      </w:r>
      <w:r w:rsidR="00A02BFE" w:rsidRPr="00CF5F6B">
        <w:rPr>
          <w:rFonts w:ascii="Times New Roman" w:hAnsi="Times New Roman" w:cs="Times New Roman"/>
          <w:b w:val="0"/>
        </w:rPr>
        <w:t xml:space="preserve">are </w:t>
      </w:r>
      <w:r w:rsidR="00AC4F20" w:rsidRPr="00CF5F6B">
        <w:rPr>
          <w:rFonts w:ascii="Times New Roman" w:hAnsi="Times New Roman" w:cs="Times New Roman"/>
          <w:b w:val="0"/>
        </w:rPr>
        <w:t xml:space="preserve">claims for symmetry </w:t>
      </w:r>
      <w:r w:rsidR="00240628" w:rsidRPr="00CF5F6B">
        <w:rPr>
          <w:rFonts w:ascii="Times New Roman" w:hAnsi="Times New Roman" w:cs="Times New Roman"/>
          <w:b w:val="0"/>
        </w:rPr>
        <w:t>signalling</w:t>
      </w:r>
      <w:r w:rsidR="002D6B00" w:rsidRPr="00CF5F6B">
        <w:rPr>
          <w:rFonts w:ascii="Times New Roman" w:hAnsi="Times New Roman" w:cs="Times New Roman"/>
          <w:b w:val="0"/>
        </w:rPr>
        <w:t xml:space="preserve"> </w:t>
      </w:r>
      <w:r w:rsidR="00E52283" w:rsidRPr="00CF5F6B">
        <w:rPr>
          <w:rFonts w:ascii="Times New Roman" w:hAnsi="Times New Roman" w:cs="Times New Roman"/>
          <w:b w:val="0"/>
        </w:rPr>
        <w:t>genetic</w:t>
      </w:r>
      <w:r w:rsidR="00A02BFE" w:rsidRPr="00CF5F6B">
        <w:rPr>
          <w:rFonts w:ascii="Times New Roman" w:hAnsi="Times New Roman" w:cs="Times New Roman"/>
          <w:b w:val="0"/>
        </w:rPr>
        <w:t xml:space="preserve"> </w:t>
      </w:r>
      <w:r w:rsidR="00701279" w:rsidRPr="00CF5F6B">
        <w:rPr>
          <w:rFonts w:ascii="Times New Roman" w:hAnsi="Times New Roman" w:cs="Times New Roman"/>
          <w:b w:val="0"/>
        </w:rPr>
        <w:t>fitness</w:t>
      </w:r>
      <w:r w:rsidR="00E52283" w:rsidRPr="00CF5F6B">
        <w:rPr>
          <w:rFonts w:ascii="Times New Roman" w:hAnsi="Times New Roman" w:cs="Times New Roman"/>
          <w:b w:val="0"/>
        </w:rPr>
        <w:t xml:space="preserve"> or trustworthiness of the maker</w:t>
      </w:r>
      <w:r w:rsidR="002D6B00" w:rsidRPr="00CF5F6B">
        <w:rPr>
          <w:rFonts w:ascii="Times New Roman" w:hAnsi="Times New Roman" w:cs="Times New Roman"/>
          <w:b w:val="0"/>
        </w:rPr>
        <w:t xml:space="preserve"> to conspecifics</w:t>
      </w:r>
      <w:r w:rsidR="00AC4F20" w:rsidRPr="00CF5F6B">
        <w:rPr>
          <w:rFonts w:ascii="Times New Roman" w:hAnsi="Times New Roman" w:cs="Times New Roman"/>
          <w:b w:val="0"/>
        </w:rPr>
        <w:t xml:space="preserve"> </w:t>
      </w:r>
      <w:r w:rsidR="00FA084C" w:rsidRPr="00CF5F6B">
        <w:rPr>
          <w:rFonts w:ascii="Times New Roman" w:hAnsi="Times New Roman" w:cs="Times New Roman"/>
          <w:b w:val="0"/>
        </w:rPr>
        <w:t>(Kohn and Mithen 1996; Spikins 2012)</w:t>
      </w:r>
      <w:r w:rsidR="00240628" w:rsidRPr="00CF5F6B">
        <w:rPr>
          <w:rFonts w:ascii="Times New Roman" w:hAnsi="Times New Roman" w:cs="Times New Roman"/>
          <w:b w:val="0"/>
        </w:rPr>
        <w:t xml:space="preserve">, </w:t>
      </w:r>
      <w:r w:rsidR="002D6B00" w:rsidRPr="00CF5F6B">
        <w:rPr>
          <w:rFonts w:ascii="Times New Roman" w:hAnsi="Times New Roman" w:cs="Times New Roman"/>
          <w:b w:val="0"/>
        </w:rPr>
        <w:t>and more generally as</w:t>
      </w:r>
      <w:r w:rsidR="00087245" w:rsidRPr="00CF5F6B">
        <w:rPr>
          <w:rFonts w:ascii="Times New Roman" w:hAnsi="Times New Roman" w:cs="Times New Roman"/>
          <w:b w:val="0"/>
        </w:rPr>
        <w:t xml:space="preserve"> deliberately imposed </w:t>
      </w:r>
      <w:r w:rsidR="0001197B" w:rsidRPr="00CF5F6B">
        <w:rPr>
          <w:rFonts w:ascii="Times New Roman" w:hAnsi="Times New Roman" w:cs="Times New Roman"/>
          <w:b w:val="0"/>
        </w:rPr>
        <w:t xml:space="preserve">and socially transmitted </w:t>
      </w:r>
      <w:r w:rsidR="00087245" w:rsidRPr="00CF5F6B">
        <w:rPr>
          <w:rFonts w:ascii="Times New Roman" w:hAnsi="Times New Roman" w:cs="Times New Roman"/>
          <w:b w:val="0"/>
        </w:rPr>
        <w:t>form</w:t>
      </w:r>
      <w:r w:rsidR="00240628" w:rsidRPr="00CF5F6B">
        <w:rPr>
          <w:rFonts w:ascii="Times New Roman" w:hAnsi="Times New Roman" w:cs="Times New Roman"/>
          <w:b w:val="0"/>
        </w:rPr>
        <w:t>s</w:t>
      </w:r>
      <w:r w:rsidR="00087245" w:rsidRPr="00CF5F6B">
        <w:rPr>
          <w:rFonts w:ascii="Times New Roman" w:hAnsi="Times New Roman" w:cs="Times New Roman"/>
          <w:b w:val="0"/>
        </w:rPr>
        <w:t xml:space="preserve"> (Shipton et al. 2018). </w:t>
      </w:r>
      <w:r w:rsidR="000C56C9">
        <w:rPr>
          <w:rFonts w:ascii="Times New Roman" w:hAnsi="Times New Roman" w:cs="Times New Roman"/>
          <w:b w:val="0"/>
        </w:rPr>
        <w:t xml:space="preserve"> </w:t>
      </w:r>
      <w:r w:rsidR="00087245" w:rsidRPr="00CF5F6B">
        <w:rPr>
          <w:rFonts w:ascii="Times New Roman" w:hAnsi="Times New Roman" w:cs="Times New Roman"/>
          <w:b w:val="0"/>
        </w:rPr>
        <w:t xml:space="preserve"> </w:t>
      </w:r>
    </w:p>
    <w:p w14:paraId="1C1B30AD" w14:textId="77777777" w:rsidR="00E102BB" w:rsidRDefault="00E102BB" w:rsidP="001058CC">
      <w:pPr>
        <w:spacing w:line="480" w:lineRule="auto"/>
        <w:rPr>
          <w:rFonts w:ascii="Times New Roman" w:hAnsi="Times New Roman" w:cs="Times New Roman"/>
          <w:b w:val="0"/>
        </w:rPr>
      </w:pPr>
    </w:p>
    <w:p w14:paraId="667ECE35" w14:textId="32DA15E7" w:rsidR="00E102BB" w:rsidRDefault="00B86FAB" w:rsidP="001058CC">
      <w:pPr>
        <w:spacing w:line="480" w:lineRule="auto"/>
        <w:rPr>
          <w:rFonts w:ascii="Times New Roman" w:hAnsi="Times New Roman" w:cs="Times New Roman"/>
          <w:b w:val="0"/>
        </w:rPr>
      </w:pPr>
      <w:r>
        <w:rPr>
          <w:rFonts w:ascii="Times New Roman" w:hAnsi="Times New Roman" w:cs="Times New Roman"/>
          <w:b w:val="0"/>
        </w:rPr>
        <w:t xml:space="preserve">Experimental </w:t>
      </w:r>
      <w:r w:rsidR="00E102BB">
        <w:rPr>
          <w:rFonts w:ascii="Times New Roman" w:hAnsi="Times New Roman" w:cs="Times New Roman"/>
          <w:b w:val="0"/>
        </w:rPr>
        <w:t xml:space="preserve">work </w:t>
      </w:r>
      <w:r>
        <w:rPr>
          <w:rFonts w:ascii="Times New Roman" w:hAnsi="Times New Roman" w:cs="Times New Roman"/>
          <w:b w:val="0"/>
        </w:rPr>
        <w:t>has demonstrated the difficulty in producing symmetrical forms, and the importance of learned skill in managing the thinness of the tool and the straightness of the edges (</w:t>
      </w:r>
      <w:r w:rsidR="00AF5311" w:rsidRPr="00287221">
        <w:rPr>
          <w:rFonts w:ascii="Times New Roman" w:hAnsi="Times New Roman" w:cs="Times New Roman"/>
          <w:b w:val="0"/>
        </w:rPr>
        <w:t>Lycett et al. 201</w:t>
      </w:r>
      <w:r w:rsidR="00BE597B">
        <w:rPr>
          <w:rFonts w:ascii="Times New Roman" w:hAnsi="Times New Roman" w:cs="Times New Roman"/>
          <w:b w:val="0"/>
        </w:rPr>
        <w:t>6</w:t>
      </w:r>
      <w:r w:rsidR="00AF5311">
        <w:rPr>
          <w:rFonts w:ascii="Times New Roman" w:hAnsi="Times New Roman" w:cs="Times New Roman"/>
          <w:b w:val="0"/>
        </w:rPr>
        <w:t xml:space="preserve">; </w:t>
      </w:r>
      <w:r>
        <w:rPr>
          <w:rFonts w:ascii="Times New Roman" w:hAnsi="Times New Roman" w:cs="Times New Roman"/>
          <w:b w:val="0"/>
        </w:rPr>
        <w:t xml:space="preserve">Shipton and Nielsen 2018).  This research undermines the argument that learning to make bifaces is easy and could be independently invented by trial and error </w:t>
      </w:r>
      <w:r w:rsidR="00097970">
        <w:rPr>
          <w:rFonts w:ascii="Times New Roman" w:hAnsi="Times New Roman" w:cs="Times New Roman"/>
          <w:b w:val="0"/>
        </w:rPr>
        <w:t xml:space="preserve">during the process of alternate edge flaking </w:t>
      </w:r>
      <w:r>
        <w:rPr>
          <w:rFonts w:ascii="Times New Roman" w:hAnsi="Times New Roman" w:cs="Times New Roman"/>
          <w:b w:val="0"/>
        </w:rPr>
        <w:t>(</w:t>
      </w:r>
      <w:r w:rsidR="00097970">
        <w:rPr>
          <w:rFonts w:ascii="Times New Roman" w:hAnsi="Times New Roman" w:cs="Times New Roman"/>
          <w:b w:val="0"/>
        </w:rPr>
        <w:t>Davidson 2002;</w:t>
      </w:r>
      <w:r w:rsidR="00042F97">
        <w:rPr>
          <w:rFonts w:ascii="Times New Roman" w:hAnsi="Times New Roman" w:cs="Times New Roman"/>
          <w:b w:val="0"/>
        </w:rPr>
        <w:t xml:space="preserve"> </w:t>
      </w:r>
      <w:r>
        <w:rPr>
          <w:rFonts w:ascii="Times New Roman" w:hAnsi="Times New Roman" w:cs="Times New Roman"/>
          <w:b w:val="0"/>
        </w:rPr>
        <w:t xml:space="preserve">Tennie et al. 2016). </w:t>
      </w:r>
      <w:r w:rsidR="003A22E4">
        <w:rPr>
          <w:rFonts w:ascii="Times New Roman" w:hAnsi="Times New Roman" w:cs="Times New Roman"/>
          <w:b w:val="0"/>
        </w:rPr>
        <w:t xml:space="preserve"> The argument that handaxe symmetry reflects increased reduction intensity has been tested quantitatively with flake scar density and symmetry found to be largely independent variables (Shipton et al. 2018).  </w:t>
      </w:r>
      <w:r w:rsidR="00097970">
        <w:rPr>
          <w:rFonts w:ascii="Times New Roman" w:hAnsi="Times New Roman" w:cs="Times New Roman"/>
          <w:b w:val="0"/>
        </w:rPr>
        <w:t>Experimental work has also shown that raw material differences are not a primary limiting factor in handaxe form (Lycett et al. 201</w:t>
      </w:r>
      <w:r w:rsidR="00BE597B">
        <w:rPr>
          <w:rFonts w:ascii="Times New Roman" w:hAnsi="Times New Roman" w:cs="Times New Roman"/>
          <w:b w:val="0"/>
        </w:rPr>
        <w:t>6</w:t>
      </w:r>
      <w:r w:rsidR="00612792">
        <w:rPr>
          <w:rFonts w:ascii="Times New Roman" w:hAnsi="Times New Roman" w:cs="Times New Roman"/>
          <w:b w:val="0"/>
        </w:rPr>
        <w:t xml:space="preserve">; </w:t>
      </w:r>
      <w:r w:rsidR="00BE597B" w:rsidRPr="00BE597B">
        <w:rPr>
          <w:rFonts w:ascii="Times New Roman" w:hAnsi="Times New Roman" w:cs="Times New Roman"/>
          <w:b w:val="0"/>
        </w:rPr>
        <w:t>García-Medrano</w:t>
      </w:r>
      <w:r w:rsidR="00BE597B">
        <w:rPr>
          <w:rFonts w:ascii="Times New Roman" w:hAnsi="Times New Roman" w:cs="Times New Roman"/>
          <w:b w:val="0"/>
        </w:rPr>
        <w:t xml:space="preserve"> et al. 2019; </w:t>
      </w:r>
      <w:r w:rsidR="00612792">
        <w:rPr>
          <w:rFonts w:ascii="Times New Roman" w:hAnsi="Times New Roman" w:cs="Times New Roman"/>
          <w:b w:val="0"/>
        </w:rPr>
        <w:t>Key 2019</w:t>
      </w:r>
      <w:r w:rsidR="00097970">
        <w:rPr>
          <w:rFonts w:ascii="Times New Roman" w:hAnsi="Times New Roman" w:cs="Times New Roman"/>
          <w:b w:val="0"/>
        </w:rPr>
        <w:t>). An innate human perceptual bias towards symmetry</w:t>
      </w:r>
      <w:r w:rsidR="00DF2E17">
        <w:rPr>
          <w:rFonts w:ascii="Times New Roman" w:hAnsi="Times New Roman" w:cs="Times New Roman"/>
          <w:b w:val="0"/>
        </w:rPr>
        <w:t xml:space="preserve"> (Hodgson 2015)</w:t>
      </w:r>
      <w:r w:rsidR="00097970">
        <w:rPr>
          <w:rFonts w:ascii="Times New Roman" w:hAnsi="Times New Roman" w:cs="Times New Roman"/>
          <w:b w:val="0"/>
        </w:rPr>
        <w:t xml:space="preserve"> has also been challenged through experimental work (Shipton et al. 2018).  </w:t>
      </w:r>
      <w:r>
        <w:rPr>
          <w:rFonts w:ascii="Times New Roman" w:hAnsi="Times New Roman" w:cs="Times New Roman"/>
          <w:b w:val="0"/>
        </w:rPr>
        <w:t>T</w:t>
      </w:r>
      <w:r w:rsidR="00BF7645" w:rsidRPr="00CF5F6B">
        <w:rPr>
          <w:rFonts w:ascii="Times New Roman" w:hAnsi="Times New Roman" w:cs="Times New Roman"/>
          <w:b w:val="0"/>
        </w:rPr>
        <w:t xml:space="preserve">he </w:t>
      </w:r>
      <w:r>
        <w:rPr>
          <w:rFonts w:ascii="Times New Roman" w:hAnsi="Times New Roman" w:cs="Times New Roman"/>
          <w:b w:val="0"/>
        </w:rPr>
        <w:t>suggestion of some</w:t>
      </w:r>
      <w:r w:rsidR="00BF7645" w:rsidRPr="00CF5F6B">
        <w:rPr>
          <w:rFonts w:ascii="Times New Roman" w:hAnsi="Times New Roman" w:cs="Times New Roman"/>
          <w:b w:val="0"/>
        </w:rPr>
        <w:t xml:space="preserve"> genetic control of symme</w:t>
      </w:r>
      <w:r w:rsidR="003A22E4">
        <w:rPr>
          <w:rFonts w:ascii="Times New Roman" w:hAnsi="Times New Roman" w:cs="Times New Roman"/>
          <w:b w:val="0"/>
        </w:rPr>
        <w:t xml:space="preserve">try </w:t>
      </w:r>
      <w:r w:rsidR="00097970">
        <w:rPr>
          <w:rFonts w:ascii="Times New Roman" w:hAnsi="Times New Roman" w:cs="Times New Roman"/>
          <w:b w:val="0"/>
        </w:rPr>
        <w:t>is undermined by</w:t>
      </w:r>
      <w:r w:rsidR="003A22E4">
        <w:rPr>
          <w:rFonts w:ascii="Times New Roman" w:hAnsi="Times New Roman" w:cs="Times New Roman"/>
          <w:b w:val="0"/>
        </w:rPr>
        <w:t xml:space="preserve"> </w:t>
      </w:r>
      <w:r w:rsidR="00097970">
        <w:rPr>
          <w:rFonts w:ascii="Times New Roman" w:hAnsi="Times New Roman" w:cs="Times New Roman"/>
          <w:b w:val="0"/>
        </w:rPr>
        <w:t>the</w:t>
      </w:r>
      <w:r w:rsidR="00BF7645" w:rsidRPr="00CF5F6B">
        <w:rPr>
          <w:rFonts w:ascii="Times New Roman" w:hAnsi="Times New Roman" w:cs="Times New Roman"/>
          <w:b w:val="0"/>
        </w:rPr>
        <w:t xml:space="preserve"> temporal and regional variability</w:t>
      </w:r>
      <w:r w:rsidR="00C037AA" w:rsidRPr="00CF5F6B">
        <w:rPr>
          <w:rFonts w:ascii="Times New Roman" w:hAnsi="Times New Roman" w:cs="Times New Roman"/>
          <w:b w:val="0"/>
        </w:rPr>
        <w:t xml:space="preserve"> in the Acheulean</w:t>
      </w:r>
      <w:r w:rsidR="00BF7645" w:rsidRPr="00CF5F6B">
        <w:rPr>
          <w:rFonts w:ascii="Times New Roman" w:hAnsi="Times New Roman" w:cs="Times New Roman"/>
          <w:b w:val="0"/>
        </w:rPr>
        <w:t xml:space="preserve"> (Hosfield</w:t>
      </w:r>
      <w:r w:rsidR="00C037AA" w:rsidRPr="00CF5F6B">
        <w:rPr>
          <w:rFonts w:ascii="Times New Roman" w:hAnsi="Times New Roman" w:cs="Times New Roman"/>
          <w:b w:val="0"/>
        </w:rPr>
        <w:t xml:space="preserve"> et al. 2018), and </w:t>
      </w:r>
      <w:r w:rsidR="003A22E4">
        <w:rPr>
          <w:rFonts w:ascii="Times New Roman" w:hAnsi="Times New Roman" w:cs="Times New Roman"/>
          <w:b w:val="0"/>
        </w:rPr>
        <w:t xml:space="preserve">the </w:t>
      </w:r>
      <w:r w:rsidR="00C037AA" w:rsidRPr="00CF5F6B">
        <w:rPr>
          <w:rFonts w:ascii="Times New Roman" w:hAnsi="Times New Roman" w:cs="Times New Roman"/>
          <w:b w:val="0"/>
        </w:rPr>
        <w:t>absence of handa</w:t>
      </w:r>
      <w:r w:rsidR="003A22E4">
        <w:rPr>
          <w:rFonts w:ascii="Times New Roman" w:hAnsi="Times New Roman" w:cs="Times New Roman"/>
          <w:b w:val="0"/>
        </w:rPr>
        <w:t xml:space="preserve">xes in regions populated by </w:t>
      </w:r>
      <w:r w:rsidR="00C037AA" w:rsidRPr="00CF5F6B">
        <w:rPr>
          <w:rFonts w:ascii="Times New Roman" w:hAnsi="Times New Roman" w:cs="Times New Roman"/>
          <w:b w:val="0"/>
          <w:i/>
        </w:rPr>
        <w:t xml:space="preserve">Homo erectus </w:t>
      </w:r>
      <w:r w:rsidR="003A22E4">
        <w:rPr>
          <w:rFonts w:ascii="Times New Roman" w:hAnsi="Times New Roman" w:cs="Times New Roman"/>
          <w:b w:val="0"/>
        </w:rPr>
        <w:t xml:space="preserve">despite having suitable raw materials </w:t>
      </w:r>
      <w:r w:rsidR="00C037AA" w:rsidRPr="00CF5F6B">
        <w:rPr>
          <w:rFonts w:ascii="Times New Roman" w:hAnsi="Times New Roman" w:cs="Times New Roman"/>
          <w:b w:val="0"/>
        </w:rPr>
        <w:t>(Wynn and Gowlett 2018).</w:t>
      </w:r>
      <w:r w:rsidR="00BF7645" w:rsidRPr="00CF5F6B">
        <w:rPr>
          <w:rFonts w:ascii="Times New Roman" w:hAnsi="Times New Roman" w:cs="Times New Roman"/>
          <w:b w:val="0"/>
        </w:rPr>
        <w:t xml:space="preserve"> </w:t>
      </w:r>
      <w:r w:rsidR="0001197B" w:rsidRPr="00CF5F6B">
        <w:rPr>
          <w:rFonts w:ascii="Times New Roman" w:hAnsi="Times New Roman" w:cs="Times New Roman"/>
          <w:b w:val="0"/>
        </w:rPr>
        <w:t xml:space="preserve"> </w:t>
      </w:r>
      <w:r w:rsidR="005B7F6A">
        <w:rPr>
          <w:rFonts w:ascii="Times New Roman" w:hAnsi="Times New Roman" w:cs="Times New Roman"/>
          <w:b w:val="0"/>
        </w:rPr>
        <w:t>Handaxe dimensions and shape can change with persistent re-sharpening or thinning</w:t>
      </w:r>
      <w:r w:rsidR="00255C20">
        <w:rPr>
          <w:rFonts w:ascii="Times New Roman" w:hAnsi="Times New Roman" w:cs="Times New Roman"/>
          <w:b w:val="0"/>
        </w:rPr>
        <w:t xml:space="preserve"> (McPherron 2000), but intended shape (final form) is evident on bifaces made on flakes with little subsequent shaping (Sharon 2008;</w:t>
      </w:r>
      <w:r w:rsidR="00255C20" w:rsidRPr="00255C20">
        <w:t xml:space="preserve"> </w:t>
      </w:r>
      <w:r w:rsidR="00A21A4E">
        <w:rPr>
          <w:rFonts w:ascii="Times New Roman" w:hAnsi="Times New Roman" w:cs="Times New Roman"/>
          <w:b w:val="0"/>
        </w:rPr>
        <w:t xml:space="preserve">Li et al. 2014; Malinsky-Buller 2016; </w:t>
      </w:r>
      <w:r w:rsidR="00255C20" w:rsidRPr="00255C20">
        <w:rPr>
          <w:rFonts w:ascii="Times New Roman" w:hAnsi="Times New Roman" w:cs="Times New Roman"/>
          <w:b w:val="0"/>
        </w:rPr>
        <w:t>Preysler et al. 2018</w:t>
      </w:r>
      <w:r w:rsidR="00BE597B">
        <w:rPr>
          <w:rFonts w:ascii="Times New Roman" w:hAnsi="Times New Roman" w:cs="Times New Roman"/>
          <w:b w:val="0"/>
        </w:rPr>
        <w:t>), and on cobbles (</w:t>
      </w:r>
      <w:r w:rsidR="00BE597B" w:rsidRPr="00915CC5">
        <w:rPr>
          <w:rFonts w:ascii="Times New Roman" w:hAnsi="Times New Roman" w:cs="Times New Roman"/>
          <w:b w:val="0"/>
          <w:i/>
        </w:rPr>
        <w:t>faço</w:t>
      </w:r>
      <w:r w:rsidR="004066BE" w:rsidRPr="00915CC5">
        <w:rPr>
          <w:rFonts w:ascii="Times New Roman" w:hAnsi="Times New Roman" w:cs="Times New Roman"/>
          <w:b w:val="0"/>
          <w:i/>
        </w:rPr>
        <w:t>n</w:t>
      </w:r>
      <w:r w:rsidR="00BE597B" w:rsidRPr="00915CC5">
        <w:rPr>
          <w:rFonts w:ascii="Times New Roman" w:hAnsi="Times New Roman" w:cs="Times New Roman"/>
          <w:b w:val="0"/>
          <w:i/>
        </w:rPr>
        <w:t>nage</w:t>
      </w:r>
      <w:r w:rsidR="00BE597B">
        <w:rPr>
          <w:rFonts w:ascii="Times New Roman" w:hAnsi="Times New Roman" w:cs="Times New Roman"/>
          <w:b w:val="0"/>
        </w:rPr>
        <w:t>) indicating knapping to a plan  (</w:t>
      </w:r>
      <w:r w:rsidR="00BE597B" w:rsidRPr="00BE597B">
        <w:rPr>
          <w:rFonts w:ascii="Times New Roman" w:hAnsi="Times New Roman" w:cs="Times New Roman"/>
          <w:b w:val="0"/>
        </w:rPr>
        <w:t>García-Medrano</w:t>
      </w:r>
      <w:r w:rsidR="00BE597B">
        <w:rPr>
          <w:rFonts w:ascii="Times New Roman" w:hAnsi="Times New Roman" w:cs="Times New Roman"/>
          <w:b w:val="0"/>
        </w:rPr>
        <w:t xml:space="preserve"> et al. 2019).</w:t>
      </w:r>
    </w:p>
    <w:p w14:paraId="52FA0211" w14:textId="77777777" w:rsidR="00E102BB" w:rsidRDefault="00E102BB" w:rsidP="001058CC">
      <w:pPr>
        <w:spacing w:line="480" w:lineRule="auto"/>
        <w:rPr>
          <w:rFonts w:ascii="Times New Roman" w:hAnsi="Times New Roman" w:cs="Times New Roman"/>
          <w:b w:val="0"/>
        </w:rPr>
      </w:pPr>
    </w:p>
    <w:p w14:paraId="22EFECF3" w14:textId="3B18A454" w:rsidR="00EB4C2D" w:rsidRPr="00CF5F6B" w:rsidRDefault="005023B6" w:rsidP="001058CC">
      <w:pPr>
        <w:spacing w:line="480" w:lineRule="auto"/>
        <w:rPr>
          <w:rFonts w:ascii="Times New Roman" w:hAnsi="Times New Roman" w:cs="Times New Roman"/>
          <w:b w:val="0"/>
          <w:i/>
        </w:rPr>
      </w:pPr>
      <w:r>
        <w:rPr>
          <w:rFonts w:ascii="Times New Roman" w:hAnsi="Times New Roman" w:cs="Times New Roman"/>
          <w:b w:val="0"/>
          <w:i/>
        </w:rPr>
        <w:t>Handaxes as standardised forms</w:t>
      </w:r>
    </w:p>
    <w:p w14:paraId="4F5A1540" w14:textId="30FEF3F9" w:rsidR="00664F93" w:rsidRDefault="00E102BB" w:rsidP="001058CC">
      <w:pPr>
        <w:spacing w:line="480" w:lineRule="auto"/>
        <w:rPr>
          <w:rFonts w:ascii="Times New Roman" w:hAnsi="Times New Roman" w:cs="Times New Roman"/>
          <w:b w:val="0"/>
        </w:rPr>
      </w:pPr>
      <w:r>
        <w:rPr>
          <w:rFonts w:ascii="Times New Roman" w:hAnsi="Times New Roman" w:cs="Times New Roman"/>
          <w:b w:val="0"/>
        </w:rPr>
        <w:t>The debate on the intentionality of biface</w:t>
      </w:r>
      <w:r w:rsidR="00A21A4E">
        <w:rPr>
          <w:rFonts w:ascii="Times New Roman" w:hAnsi="Times New Roman" w:cs="Times New Roman"/>
          <w:b w:val="0"/>
        </w:rPr>
        <w:t xml:space="preserve"> symmetry</w:t>
      </w:r>
      <w:r>
        <w:rPr>
          <w:rFonts w:ascii="Times New Roman" w:hAnsi="Times New Roman" w:cs="Times New Roman"/>
          <w:b w:val="0"/>
        </w:rPr>
        <w:t xml:space="preserve"> </w:t>
      </w:r>
      <w:r w:rsidR="00A21A4E">
        <w:rPr>
          <w:rFonts w:ascii="Times New Roman" w:hAnsi="Times New Roman" w:cs="Times New Roman"/>
          <w:b w:val="0"/>
        </w:rPr>
        <w:t xml:space="preserve">has </w:t>
      </w:r>
      <w:r w:rsidR="00042F97">
        <w:rPr>
          <w:rFonts w:ascii="Times New Roman" w:hAnsi="Times New Roman" w:cs="Times New Roman"/>
          <w:b w:val="0"/>
        </w:rPr>
        <w:t>shifted</w:t>
      </w:r>
      <w:r>
        <w:rPr>
          <w:rFonts w:ascii="Times New Roman" w:hAnsi="Times New Roman" w:cs="Times New Roman"/>
          <w:b w:val="0"/>
        </w:rPr>
        <w:t xml:space="preserve"> towards a consensus that </w:t>
      </w:r>
      <w:r w:rsidR="00FD7C21">
        <w:rPr>
          <w:rFonts w:ascii="Times New Roman" w:hAnsi="Times New Roman" w:cs="Times New Roman"/>
          <w:b w:val="0"/>
        </w:rPr>
        <w:t>al</w:t>
      </w:r>
      <w:r>
        <w:rPr>
          <w:rFonts w:ascii="Times New Roman" w:hAnsi="Times New Roman" w:cs="Times New Roman"/>
          <w:b w:val="0"/>
        </w:rPr>
        <w:t>though</w:t>
      </w:r>
      <w:r w:rsidR="00A21A4E">
        <w:rPr>
          <w:rFonts w:ascii="Times New Roman" w:hAnsi="Times New Roman" w:cs="Times New Roman"/>
          <w:b w:val="0"/>
        </w:rPr>
        <w:t xml:space="preserve"> there is</w:t>
      </w:r>
      <w:r w:rsidR="00CF5880">
        <w:rPr>
          <w:rFonts w:ascii="Times New Roman" w:hAnsi="Times New Roman" w:cs="Times New Roman"/>
          <w:b w:val="0"/>
        </w:rPr>
        <w:t xml:space="preserve"> </w:t>
      </w:r>
      <w:r w:rsidR="00042F97">
        <w:rPr>
          <w:rFonts w:ascii="Times New Roman" w:hAnsi="Times New Roman" w:cs="Times New Roman"/>
          <w:b w:val="0"/>
        </w:rPr>
        <w:t xml:space="preserve">regional and chronological </w:t>
      </w:r>
      <w:r w:rsidR="00A21A4E">
        <w:rPr>
          <w:rFonts w:ascii="Times New Roman" w:hAnsi="Times New Roman" w:cs="Times New Roman"/>
          <w:b w:val="0"/>
        </w:rPr>
        <w:t xml:space="preserve">variability in </w:t>
      </w:r>
      <w:r w:rsidR="00042F97">
        <w:rPr>
          <w:rFonts w:ascii="Times New Roman" w:hAnsi="Times New Roman" w:cs="Times New Roman"/>
          <w:b w:val="0"/>
        </w:rPr>
        <w:t xml:space="preserve">these </w:t>
      </w:r>
      <w:r w:rsidR="00A21A4E">
        <w:rPr>
          <w:rFonts w:ascii="Times New Roman" w:hAnsi="Times New Roman" w:cs="Times New Roman"/>
          <w:b w:val="0"/>
        </w:rPr>
        <w:t>forms, the handaxe and cleaver were socially transmitted</w:t>
      </w:r>
      <w:r w:rsidR="00CF5880">
        <w:rPr>
          <w:rFonts w:ascii="Times New Roman" w:hAnsi="Times New Roman" w:cs="Times New Roman"/>
          <w:b w:val="0"/>
        </w:rPr>
        <w:t>, learned</w:t>
      </w:r>
      <w:r w:rsidR="00A21A4E">
        <w:rPr>
          <w:rFonts w:ascii="Times New Roman" w:hAnsi="Times New Roman" w:cs="Times New Roman"/>
          <w:b w:val="0"/>
        </w:rPr>
        <w:t xml:space="preserve"> constellations of knowledge</w:t>
      </w:r>
      <w:r w:rsidR="00FD7C21">
        <w:rPr>
          <w:rFonts w:ascii="Times New Roman" w:hAnsi="Times New Roman" w:cs="Times New Roman"/>
          <w:b w:val="0"/>
        </w:rPr>
        <w:t xml:space="preserve"> (Shipton et al. 2018)</w:t>
      </w:r>
      <w:r w:rsidR="00A21A4E">
        <w:rPr>
          <w:rFonts w:ascii="Times New Roman" w:hAnsi="Times New Roman" w:cs="Times New Roman"/>
          <w:b w:val="0"/>
        </w:rPr>
        <w:t xml:space="preserve">.   They meet </w:t>
      </w:r>
      <w:r w:rsidR="00FD7C21">
        <w:rPr>
          <w:rFonts w:ascii="Times New Roman" w:hAnsi="Times New Roman" w:cs="Times New Roman"/>
          <w:b w:val="0"/>
        </w:rPr>
        <w:t>Davidson’s (2002)</w:t>
      </w:r>
      <w:r w:rsidR="00A21A4E">
        <w:rPr>
          <w:rFonts w:ascii="Times New Roman" w:hAnsi="Times New Roman" w:cs="Times New Roman"/>
          <w:b w:val="0"/>
        </w:rPr>
        <w:t xml:space="preserve"> criteri</w:t>
      </w:r>
      <w:r w:rsidR="00FD7C21">
        <w:rPr>
          <w:rFonts w:ascii="Times New Roman" w:hAnsi="Times New Roman" w:cs="Times New Roman"/>
          <w:b w:val="0"/>
        </w:rPr>
        <w:t>on</w:t>
      </w:r>
      <w:r w:rsidR="00A21A4E">
        <w:rPr>
          <w:rFonts w:ascii="Times New Roman" w:hAnsi="Times New Roman" w:cs="Times New Roman"/>
          <w:b w:val="0"/>
        </w:rPr>
        <w:t xml:space="preserve"> of standardisation</w:t>
      </w:r>
      <w:r w:rsidR="00FD7C21">
        <w:rPr>
          <w:rFonts w:ascii="Times New Roman" w:hAnsi="Times New Roman" w:cs="Times New Roman"/>
          <w:b w:val="0"/>
        </w:rPr>
        <w:t>,</w:t>
      </w:r>
      <w:r w:rsidR="00A21A4E">
        <w:rPr>
          <w:rFonts w:ascii="Times New Roman" w:hAnsi="Times New Roman" w:cs="Times New Roman"/>
          <w:b w:val="0"/>
        </w:rPr>
        <w:t xml:space="preserve"> and are not the products of expediency or figments of archaeological typology</w:t>
      </w:r>
      <w:r w:rsidR="00547C24">
        <w:rPr>
          <w:rFonts w:ascii="Times New Roman" w:hAnsi="Times New Roman" w:cs="Times New Roman"/>
          <w:b w:val="0"/>
        </w:rPr>
        <w:t xml:space="preserve"> (cf. Shea 2017)</w:t>
      </w:r>
      <w:r w:rsidR="000F0FE9" w:rsidRPr="00CF5F6B">
        <w:rPr>
          <w:rFonts w:ascii="Times New Roman" w:hAnsi="Times New Roman" w:cs="Times New Roman"/>
          <w:b w:val="0"/>
        </w:rPr>
        <w:t xml:space="preserve">. </w:t>
      </w:r>
      <w:r w:rsidR="00E52283" w:rsidRPr="00CF5F6B">
        <w:rPr>
          <w:rFonts w:ascii="Times New Roman" w:hAnsi="Times New Roman" w:cs="Times New Roman"/>
          <w:b w:val="0"/>
        </w:rPr>
        <w:t xml:space="preserve"> </w:t>
      </w:r>
      <w:r w:rsidR="00A21A4E">
        <w:rPr>
          <w:rFonts w:ascii="Times New Roman" w:hAnsi="Times New Roman" w:cs="Times New Roman"/>
          <w:b w:val="0"/>
        </w:rPr>
        <w:t>Within the constellations that separate the handaxe form (</w:t>
      </w:r>
      <w:r w:rsidR="00A102B7" w:rsidRPr="00CF5F6B">
        <w:rPr>
          <w:rFonts w:ascii="Times New Roman" w:hAnsi="Times New Roman" w:cs="Times New Roman"/>
          <w:b w:val="0"/>
        </w:rPr>
        <w:t>pointed, symmetrical)</w:t>
      </w:r>
      <w:r w:rsidR="00947A59" w:rsidRPr="00CF5F6B">
        <w:rPr>
          <w:rFonts w:ascii="Times New Roman" w:hAnsi="Times New Roman" w:cs="Times New Roman"/>
          <w:b w:val="0"/>
        </w:rPr>
        <w:t xml:space="preserve"> </w:t>
      </w:r>
      <w:r w:rsidR="00664F93">
        <w:rPr>
          <w:rFonts w:ascii="Times New Roman" w:hAnsi="Times New Roman" w:cs="Times New Roman"/>
          <w:b w:val="0"/>
        </w:rPr>
        <w:t xml:space="preserve">from </w:t>
      </w:r>
      <w:r w:rsidR="00947A59" w:rsidRPr="00CF5F6B">
        <w:rPr>
          <w:rFonts w:ascii="Times New Roman" w:hAnsi="Times New Roman" w:cs="Times New Roman"/>
          <w:b w:val="0"/>
        </w:rPr>
        <w:t xml:space="preserve">cleavers </w:t>
      </w:r>
      <w:r w:rsidR="00A102B7" w:rsidRPr="00CF5F6B">
        <w:rPr>
          <w:rFonts w:ascii="Times New Roman" w:hAnsi="Times New Roman" w:cs="Times New Roman"/>
          <w:b w:val="0"/>
        </w:rPr>
        <w:t xml:space="preserve">(divergent, symmetrical) </w:t>
      </w:r>
      <w:r w:rsidR="00664F93">
        <w:rPr>
          <w:rFonts w:ascii="Times New Roman" w:hAnsi="Times New Roman" w:cs="Times New Roman"/>
          <w:b w:val="0"/>
        </w:rPr>
        <w:t>are</w:t>
      </w:r>
      <w:r w:rsidR="00946F54" w:rsidRPr="00CF5F6B">
        <w:rPr>
          <w:rFonts w:ascii="Times New Roman" w:hAnsi="Times New Roman" w:cs="Times New Roman"/>
          <w:b w:val="0"/>
        </w:rPr>
        <w:t xml:space="preserve"> p</w:t>
      </w:r>
      <w:r w:rsidR="00947A59" w:rsidRPr="00CF5F6B">
        <w:rPr>
          <w:rFonts w:ascii="Times New Roman" w:hAnsi="Times New Roman" w:cs="Times New Roman"/>
          <w:b w:val="0"/>
        </w:rPr>
        <w:t>otential interpretants</w:t>
      </w:r>
      <w:r w:rsidR="00042F97">
        <w:rPr>
          <w:rFonts w:ascii="Times New Roman" w:hAnsi="Times New Roman" w:cs="Times New Roman"/>
          <w:b w:val="0"/>
        </w:rPr>
        <w:t xml:space="preserve"> (signs)</w:t>
      </w:r>
      <w:r w:rsidR="00664F93">
        <w:rPr>
          <w:rFonts w:ascii="Times New Roman" w:hAnsi="Times New Roman" w:cs="Times New Roman"/>
          <w:b w:val="0"/>
        </w:rPr>
        <w:t xml:space="preserve"> that linked form with meaning</w:t>
      </w:r>
      <w:r w:rsidR="00221961">
        <w:rPr>
          <w:rFonts w:ascii="Times New Roman" w:hAnsi="Times New Roman" w:cs="Times New Roman"/>
          <w:b w:val="0"/>
        </w:rPr>
        <w:t xml:space="preserve"> (see </w:t>
      </w:r>
      <w:r w:rsidR="00547C24">
        <w:rPr>
          <w:rFonts w:ascii="Times New Roman" w:hAnsi="Times New Roman" w:cs="Times New Roman"/>
          <w:b w:val="0"/>
        </w:rPr>
        <w:t>D</w:t>
      </w:r>
      <w:r w:rsidR="00221961">
        <w:rPr>
          <w:rFonts w:ascii="Times New Roman" w:hAnsi="Times New Roman" w:cs="Times New Roman"/>
          <w:b w:val="0"/>
        </w:rPr>
        <w:t>iscussion, P</w:t>
      </w:r>
      <w:r w:rsidR="003A704F">
        <w:rPr>
          <w:rFonts w:ascii="Times New Roman" w:hAnsi="Times New Roman" w:cs="Times New Roman"/>
          <w:b w:val="0"/>
        </w:rPr>
        <w:t>oint 5</w:t>
      </w:r>
      <w:r w:rsidR="00221961">
        <w:rPr>
          <w:rFonts w:ascii="Times New Roman" w:hAnsi="Times New Roman" w:cs="Times New Roman"/>
          <w:b w:val="0"/>
        </w:rPr>
        <w:t>)</w:t>
      </w:r>
      <w:r w:rsidR="00947A59" w:rsidRPr="00CF5F6B">
        <w:rPr>
          <w:rFonts w:ascii="Times New Roman" w:hAnsi="Times New Roman" w:cs="Times New Roman"/>
          <w:b w:val="0"/>
        </w:rPr>
        <w:t xml:space="preserve">. </w:t>
      </w:r>
      <w:r w:rsidR="00303F68" w:rsidRPr="00CF5F6B">
        <w:rPr>
          <w:rFonts w:ascii="Times New Roman" w:hAnsi="Times New Roman" w:cs="Times New Roman"/>
          <w:b w:val="0"/>
        </w:rPr>
        <w:t xml:space="preserve">Of particular relevance is the case made for a set of six </w:t>
      </w:r>
      <w:r w:rsidR="00664F93">
        <w:rPr>
          <w:rFonts w:ascii="Times New Roman" w:hAnsi="Times New Roman" w:cs="Times New Roman"/>
          <w:b w:val="0"/>
        </w:rPr>
        <w:t>“</w:t>
      </w:r>
      <w:r w:rsidR="00303F68" w:rsidRPr="00CF5F6B">
        <w:rPr>
          <w:rFonts w:ascii="Times New Roman" w:hAnsi="Times New Roman" w:cs="Times New Roman"/>
          <w:b w:val="0"/>
        </w:rPr>
        <w:t>design imperatives</w:t>
      </w:r>
      <w:r w:rsidR="00664F93">
        <w:rPr>
          <w:rFonts w:ascii="Times New Roman" w:hAnsi="Times New Roman" w:cs="Times New Roman"/>
          <w:b w:val="0"/>
        </w:rPr>
        <w:t>”</w:t>
      </w:r>
      <w:r w:rsidR="00303F68" w:rsidRPr="00CF5F6B">
        <w:rPr>
          <w:rFonts w:ascii="Times New Roman" w:hAnsi="Times New Roman" w:cs="Times New Roman"/>
          <w:b w:val="0"/>
        </w:rPr>
        <w:t xml:space="preserve"> or </w:t>
      </w:r>
      <w:r w:rsidR="00664F93">
        <w:rPr>
          <w:rFonts w:ascii="Times New Roman" w:hAnsi="Times New Roman" w:cs="Times New Roman"/>
          <w:b w:val="0"/>
        </w:rPr>
        <w:t>ergonomics based variables</w:t>
      </w:r>
      <w:r w:rsidR="00303F68" w:rsidRPr="00CF5F6B">
        <w:rPr>
          <w:rFonts w:ascii="Times New Roman" w:hAnsi="Times New Roman" w:cs="Times New Roman"/>
          <w:b w:val="0"/>
        </w:rPr>
        <w:t xml:space="preserve"> </w:t>
      </w:r>
      <w:r w:rsidR="00664F93">
        <w:rPr>
          <w:rFonts w:ascii="Times New Roman" w:hAnsi="Times New Roman" w:cs="Times New Roman"/>
          <w:b w:val="0"/>
        </w:rPr>
        <w:t xml:space="preserve">linked to </w:t>
      </w:r>
      <w:r w:rsidR="00042F97">
        <w:rPr>
          <w:rFonts w:ascii="Times New Roman" w:hAnsi="Times New Roman" w:cs="Times New Roman"/>
          <w:b w:val="0"/>
        </w:rPr>
        <w:t xml:space="preserve">the </w:t>
      </w:r>
      <w:r w:rsidR="00664F93">
        <w:rPr>
          <w:rFonts w:ascii="Times New Roman" w:hAnsi="Times New Roman" w:cs="Times New Roman"/>
          <w:b w:val="0"/>
        </w:rPr>
        <w:t>use</w:t>
      </w:r>
      <w:r w:rsidR="00303F68" w:rsidRPr="00CF5F6B">
        <w:rPr>
          <w:rFonts w:ascii="Times New Roman" w:hAnsi="Times New Roman" w:cs="Times New Roman"/>
          <w:b w:val="0"/>
        </w:rPr>
        <w:t xml:space="preserve"> </w:t>
      </w:r>
      <w:r w:rsidR="00042F97">
        <w:rPr>
          <w:rFonts w:ascii="Times New Roman" w:hAnsi="Times New Roman" w:cs="Times New Roman"/>
          <w:b w:val="0"/>
        </w:rPr>
        <w:t>of these</w:t>
      </w:r>
      <w:r w:rsidR="00FD7C21">
        <w:rPr>
          <w:rFonts w:ascii="Times New Roman" w:hAnsi="Times New Roman" w:cs="Times New Roman"/>
          <w:b w:val="0"/>
        </w:rPr>
        <w:t xml:space="preserve"> objects</w:t>
      </w:r>
      <w:r w:rsidR="00042F97">
        <w:rPr>
          <w:rFonts w:ascii="Times New Roman" w:hAnsi="Times New Roman" w:cs="Times New Roman"/>
          <w:b w:val="0"/>
        </w:rPr>
        <w:t xml:space="preserve"> as hand-held tools </w:t>
      </w:r>
      <w:r w:rsidR="00303F68" w:rsidRPr="00CF5F6B">
        <w:rPr>
          <w:rFonts w:ascii="Times New Roman" w:hAnsi="Times New Roman" w:cs="Times New Roman"/>
          <w:b w:val="0"/>
        </w:rPr>
        <w:t xml:space="preserve">(Gowlett 2006) (Figure </w:t>
      </w:r>
      <w:r w:rsidR="00240628" w:rsidRPr="00CF5F6B">
        <w:rPr>
          <w:rFonts w:ascii="Times New Roman" w:hAnsi="Times New Roman" w:cs="Times New Roman"/>
          <w:b w:val="0"/>
        </w:rPr>
        <w:t>5</w:t>
      </w:r>
      <w:r w:rsidR="00303F68" w:rsidRPr="00CF5F6B">
        <w:rPr>
          <w:rFonts w:ascii="Times New Roman" w:hAnsi="Times New Roman" w:cs="Times New Roman"/>
          <w:b w:val="0"/>
        </w:rPr>
        <w:t>)</w:t>
      </w:r>
      <w:r w:rsidR="00664F93">
        <w:rPr>
          <w:rFonts w:ascii="Times New Roman" w:hAnsi="Times New Roman" w:cs="Times New Roman"/>
          <w:b w:val="0"/>
        </w:rPr>
        <w:t>:</w:t>
      </w:r>
      <w:r w:rsidR="00B10BA5" w:rsidRPr="00CF5F6B">
        <w:rPr>
          <w:rFonts w:ascii="Times New Roman" w:hAnsi="Times New Roman" w:cs="Times New Roman"/>
          <w:b w:val="0"/>
        </w:rPr>
        <w:t xml:space="preserve"> 1) a rounded </w:t>
      </w:r>
      <w:r w:rsidR="00303F68" w:rsidRPr="00CF5F6B">
        <w:rPr>
          <w:rFonts w:ascii="Times New Roman" w:hAnsi="Times New Roman" w:cs="Times New Roman"/>
          <w:b w:val="0"/>
        </w:rPr>
        <w:t>base to fit the hand; 2) extension of the working edge and thinned tip to maintain balance; 3) bifacial trimming to support the working edge; 4) extension of the sides to minimize twisting during use; 5) adjustment of overall thickness to control the weight; and 6) a slight adjustment of the symmetry to work with the h</w:t>
      </w:r>
      <w:r w:rsidR="00240628" w:rsidRPr="00CF5F6B">
        <w:rPr>
          <w:rFonts w:ascii="Times New Roman" w:hAnsi="Times New Roman" w:cs="Times New Roman"/>
          <w:b w:val="0"/>
        </w:rPr>
        <w:t>andedness of the user</w:t>
      </w:r>
      <w:r w:rsidR="00303F68" w:rsidRPr="00CF5F6B">
        <w:rPr>
          <w:rFonts w:ascii="Times New Roman" w:hAnsi="Times New Roman" w:cs="Times New Roman"/>
          <w:b w:val="0"/>
        </w:rPr>
        <w:t xml:space="preserve">.  </w:t>
      </w:r>
      <w:r w:rsidR="00240628" w:rsidRPr="00CF5F6B">
        <w:rPr>
          <w:rFonts w:ascii="Times New Roman" w:hAnsi="Times New Roman" w:cs="Times New Roman"/>
          <w:b w:val="0"/>
        </w:rPr>
        <w:t>This constellation</w:t>
      </w:r>
      <w:r w:rsidR="00664F93">
        <w:rPr>
          <w:rFonts w:ascii="Times New Roman" w:hAnsi="Times New Roman" w:cs="Times New Roman"/>
          <w:b w:val="0"/>
        </w:rPr>
        <w:t xml:space="preserve"> of options</w:t>
      </w:r>
      <w:r w:rsidR="00303F68" w:rsidRPr="00CF5F6B">
        <w:rPr>
          <w:rFonts w:ascii="Times New Roman" w:hAnsi="Times New Roman" w:cs="Times New Roman"/>
          <w:b w:val="0"/>
        </w:rPr>
        <w:t xml:space="preserve"> provides the tool maker with scope for variation around a basic size-shape framework, with decisions about the weighting of the variables made during knapping.  </w:t>
      </w:r>
      <w:r w:rsidR="00240628" w:rsidRPr="00CF5F6B">
        <w:rPr>
          <w:rFonts w:ascii="Times New Roman" w:hAnsi="Times New Roman" w:cs="Times New Roman"/>
          <w:b w:val="0"/>
        </w:rPr>
        <w:t>The</w:t>
      </w:r>
      <w:r w:rsidR="00664F93">
        <w:rPr>
          <w:rFonts w:ascii="Times New Roman" w:hAnsi="Times New Roman" w:cs="Times New Roman"/>
          <w:b w:val="0"/>
        </w:rPr>
        <w:t>se</w:t>
      </w:r>
      <w:r w:rsidR="00240628" w:rsidRPr="00CF5F6B">
        <w:rPr>
          <w:rFonts w:ascii="Times New Roman" w:hAnsi="Times New Roman" w:cs="Times New Roman"/>
          <w:b w:val="0"/>
        </w:rPr>
        <w:t xml:space="preserve"> geometrical concepts carry meaning that may reduce </w:t>
      </w:r>
      <w:r w:rsidR="00664F93">
        <w:rPr>
          <w:rFonts w:ascii="Times New Roman" w:hAnsi="Times New Roman" w:cs="Times New Roman"/>
          <w:b w:val="0"/>
        </w:rPr>
        <w:t>the cognitive load in what is a</w:t>
      </w:r>
      <w:r w:rsidR="00FD7C21">
        <w:rPr>
          <w:rFonts w:ascii="Times New Roman" w:hAnsi="Times New Roman" w:cs="Times New Roman"/>
          <w:b w:val="0"/>
        </w:rPr>
        <w:t xml:space="preserve"> demanding</w:t>
      </w:r>
      <w:r w:rsidR="00240628" w:rsidRPr="00CF5F6B">
        <w:rPr>
          <w:rFonts w:ascii="Times New Roman" w:hAnsi="Times New Roman" w:cs="Times New Roman"/>
          <w:b w:val="0"/>
        </w:rPr>
        <w:t xml:space="preserve"> hierarchical, multivariate process of construction (Gowlett 2006:218).</w:t>
      </w:r>
    </w:p>
    <w:p w14:paraId="65CCB6BD" w14:textId="4DEE0859" w:rsidR="00303F68" w:rsidRPr="00CF5F6B" w:rsidRDefault="00240628" w:rsidP="001058CC">
      <w:pPr>
        <w:spacing w:line="480" w:lineRule="auto"/>
        <w:rPr>
          <w:rFonts w:ascii="Times New Roman" w:hAnsi="Times New Roman" w:cs="Times New Roman"/>
          <w:b w:val="0"/>
        </w:rPr>
      </w:pPr>
      <w:r w:rsidRPr="00CF5F6B">
        <w:rPr>
          <w:rFonts w:ascii="Times New Roman" w:hAnsi="Times New Roman" w:cs="Times New Roman"/>
          <w:b w:val="0"/>
        </w:rPr>
        <w:t xml:space="preserve"> </w:t>
      </w:r>
    </w:p>
    <w:p w14:paraId="0185C7EC" w14:textId="31D1E65E" w:rsidR="00EC5F41" w:rsidRPr="00CF5F6B" w:rsidRDefault="00E214C7" w:rsidP="001058CC">
      <w:pPr>
        <w:spacing w:line="480" w:lineRule="auto"/>
        <w:rPr>
          <w:rFonts w:ascii="Times New Roman" w:hAnsi="Times New Roman" w:cs="Times New Roman"/>
          <w:b w:val="0"/>
        </w:rPr>
      </w:pPr>
      <w:r w:rsidRPr="00CF5F6B">
        <w:rPr>
          <w:rFonts w:ascii="Times New Roman" w:hAnsi="Times New Roman" w:cs="Times New Roman"/>
          <w:b w:val="0"/>
        </w:rPr>
        <w:t>We cannot know which of the design rules</w:t>
      </w:r>
      <w:r w:rsidR="00ED120E">
        <w:rPr>
          <w:rFonts w:ascii="Times New Roman" w:hAnsi="Times New Roman" w:cs="Times New Roman"/>
          <w:b w:val="0"/>
        </w:rPr>
        <w:t xml:space="preserve"> signalled meaning</w:t>
      </w:r>
      <w:r w:rsidR="00E63037" w:rsidRPr="00CF5F6B">
        <w:rPr>
          <w:rFonts w:ascii="Times New Roman" w:hAnsi="Times New Roman" w:cs="Times New Roman"/>
          <w:b w:val="0"/>
        </w:rPr>
        <w:t>,</w:t>
      </w:r>
      <w:r w:rsidR="00F22ABE" w:rsidRPr="00CF5F6B">
        <w:rPr>
          <w:rFonts w:ascii="Times New Roman" w:hAnsi="Times New Roman" w:cs="Times New Roman"/>
          <w:b w:val="0"/>
        </w:rPr>
        <w:t xml:space="preserve"> or if </w:t>
      </w:r>
      <w:r w:rsidRPr="00CF5F6B">
        <w:rPr>
          <w:rFonts w:ascii="Times New Roman" w:hAnsi="Times New Roman" w:cs="Times New Roman"/>
          <w:b w:val="0"/>
        </w:rPr>
        <w:t>the overall symmetrical shape of the object</w:t>
      </w:r>
      <w:r w:rsidR="00B83B72" w:rsidRPr="00CF5F6B">
        <w:rPr>
          <w:rFonts w:ascii="Times New Roman" w:hAnsi="Times New Roman" w:cs="Times New Roman"/>
          <w:b w:val="0"/>
        </w:rPr>
        <w:t xml:space="preserve"> was </w:t>
      </w:r>
      <w:r w:rsidR="00F22ABE" w:rsidRPr="00CF5F6B">
        <w:rPr>
          <w:rFonts w:ascii="Times New Roman" w:hAnsi="Times New Roman" w:cs="Times New Roman"/>
          <w:b w:val="0"/>
        </w:rPr>
        <w:t>a</w:t>
      </w:r>
      <w:r w:rsidR="00B83B72" w:rsidRPr="00CF5F6B">
        <w:rPr>
          <w:rFonts w:ascii="Times New Roman" w:hAnsi="Times New Roman" w:cs="Times New Roman"/>
          <w:b w:val="0"/>
        </w:rPr>
        <w:t xml:space="preserve"> bridging sign.  </w:t>
      </w:r>
      <w:r w:rsidR="00A91AF2" w:rsidRPr="00CF5F6B">
        <w:rPr>
          <w:rFonts w:ascii="Times New Roman" w:hAnsi="Times New Roman" w:cs="Times New Roman"/>
          <w:b w:val="0"/>
        </w:rPr>
        <w:t>In Peirce’s semiotic framework a s</w:t>
      </w:r>
      <w:r w:rsidR="008B18C3">
        <w:rPr>
          <w:rFonts w:ascii="Times New Roman" w:hAnsi="Times New Roman" w:cs="Times New Roman"/>
          <w:b w:val="0"/>
        </w:rPr>
        <w:t>ign</w:t>
      </w:r>
      <w:r w:rsidR="00A91AF2" w:rsidRPr="00CF5F6B">
        <w:rPr>
          <w:rFonts w:ascii="Times New Roman" w:hAnsi="Times New Roman" w:cs="Times New Roman"/>
          <w:b w:val="0"/>
        </w:rPr>
        <w:t xml:space="preserve"> can be simultaneously an index, icon and symbol.  </w:t>
      </w:r>
      <w:r w:rsidR="00EA7D31" w:rsidRPr="00CF5F6B">
        <w:rPr>
          <w:rFonts w:ascii="Times New Roman" w:hAnsi="Times New Roman" w:cs="Times New Roman"/>
          <w:b w:val="0"/>
        </w:rPr>
        <w:t xml:space="preserve">Handaxes and cleavers </w:t>
      </w:r>
      <w:r w:rsidR="00C275D7" w:rsidRPr="00CF5F6B">
        <w:rPr>
          <w:rFonts w:ascii="Times New Roman" w:hAnsi="Times New Roman" w:cs="Times New Roman"/>
          <w:b w:val="0"/>
        </w:rPr>
        <w:t>could</w:t>
      </w:r>
      <w:r w:rsidR="00EA7D31" w:rsidRPr="00CF5F6B">
        <w:rPr>
          <w:rFonts w:ascii="Times New Roman" w:hAnsi="Times New Roman" w:cs="Times New Roman"/>
          <w:b w:val="0"/>
        </w:rPr>
        <w:t xml:space="preserve"> be</w:t>
      </w:r>
      <w:r w:rsidR="00A91AF2" w:rsidRPr="00CF5F6B">
        <w:rPr>
          <w:rFonts w:ascii="Times New Roman" w:hAnsi="Times New Roman" w:cs="Times New Roman"/>
          <w:b w:val="0"/>
        </w:rPr>
        <w:t xml:space="preserve"> inde</w:t>
      </w:r>
      <w:r w:rsidR="00ED120E">
        <w:rPr>
          <w:rFonts w:ascii="Times New Roman" w:hAnsi="Times New Roman" w:cs="Times New Roman"/>
          <w:b w:val="0"/>
        </w:rPr>
        <w:t>xes of</w:t>
      </w:r>
      <w:r w:rsidR="00A91AF2" w:rsidRPr="00CF5F6B">
        <w:rPr>
          <w:rFonts w:ascii="Times New Roman" w:hAnsi="Times New Roman" w:cs="Times New Roman"/>
          <w:b w:val="0"/>
        </w:rPr>
        <w:t xml:space="preserve"> tasks </w:t>
      </w:r>
      <w:r w:rsidR="00ED120E">
        <w:rPr>
          <w:rFonts w:ascii="Times New Roman" w:hAnsi="Times New Roman" w:cs="Times New Roman"/>
          <w:b w:val="0"/>
        </w:rPr>
        <w:t>to be performed</w:t>
      </w:r>
      <w:r w:rsidR="00E63037" w:rsidRPr="00CF5F6B">
        <w:rPr>
          <w:rFonts w:ascii="Times New Roman" w:hAnsi="Times New Roman" w:cs="Times New Roman"/>
          <w:b w:val="0"/>
        </w:rPr>
        <w:t xml:space="preserve"> (e</w:t>
      </w:r>
      <w:r w:rsidR="00ED120E">
        <w:rPr>
          <w:rFonts w:ascii="Times New Roman" w:hAnsi="Times New Roman" w:cs="Times New Roman"/>
          <w:b w:val="0"/>
        </w:rPr>
        <w:t>.</w:t>
      </w:r>
      <w:r w:rsidR="00E63037" w:rsidRPr="00CF5F6B">
        <w:rPr>
          <w:rFonts w:ascii="Times New Roman" w:hAnsi="Times New Roman" w:cs="Times New Roman"/>
          <w:b w:val="0"/>
        </w:rPr>
        <w:t>g</w:t>
      </w:r>
      <w:r w:rsidR="00ED120E">
        <w:rPr>
          <w:rFonts w:ascii="Times New Roman" w:hAnsi="Times New Roman" w:cs="Times New Roman"/>
          <w:b w:val="0"/>
        </w:rPr>
        <w:t>.</w:t>
      </w:r>
      <w:r w:rsidR="00E63037" w:rsidRPr="00CF5F6B">
        <w:rPr>
          <w:rFonts w:ascii="Times New Roman" w:hAnsi="Times New Roman" w:cs="Times New Roman"/>
          <w:b w:val="0"/>
        </w:rPr>
        <w:t xml:space="preserve">, cutting, </w:t>
      </w:r>
      <w:r w:rsidR="00C275D7" w:rsidRPr="00CF5F6B">
        <w:rPr>
          <w:rFonts w:ascii="Times New Roman" w:hAnsi="Times New Roman" w:cs="Times New Roman"/>
          <w:b w:val="0"/>
        </w:rPr>
        <w:t>c</w:t>
      </w:r>
      <w:r w:rsidR="00E63037" w:rsidRPr="00CF5F6B">
        <w:rPr>
          <w:rFonts w:ascii="Times New Roman" w:hAnsi="Times New Roman" w:cs="Times New Roman"/>
          <w:b w:val="0"/>
        </w:rPr>
        <w:t>hopping)</w:t>
      </w:r>
      <w:r w:rsidR="00A91AF2" w:rsidRPr="00CF5F6B">
        <w:rPr>
          <w:rFonts w:ascii="Times New Roman" w:hAnsi="Times New Roman" w:cs="Times New Roman"/>
          <w:b w:val="0"/>
        </w:rPr>
        <w:t>;</w:t>
      </w:r>
      <w:r w:rsidR="00FD7C21">
        <w:rPr>
          <w:rFonts w:ascii="Times New Roman" w:hAnsi="Times New Roman" w:cs="Times New Roman"/>
          <w:b w:val="0"/>
        </w:rPr>
        <w:t xml:space="preserve"> icons of one another (</w:t>
      </w:r>
      <w:r w:rsidR="00A91AF2" w:rsidRPr="00CF5F6B">
        <w:rPr>
          <w:rFonts w:ascii="Times New Roman" w:hAnsi="Times New Roman" w:cs="Times New Roman"/>
          <w:b w:val="0"/>
        </w:rPr>
        <w:t>they represent a pattern of tool design); and symbols of the cultural values they were designed to support</w:t>
      </w:r>
      <w:r w:rsidR="00D0708C">
        <w:rPr>
          <w:rFonts w:ascii="Times New Roman" w:hAnsi="Times New Roman" w:cs="Times New Roman"/>
          <w:b w:val="0"/>
        </w:rPr>
        <w:t>, such as the identity of the maker (Cole 201</w:t>
      </w:r>
      <w:r w:rsidR="00BC12DF">
        <w:rPr>
          <w:rFonts w:ascii="Times New Roman" w:hAnsi="Times New Roman" w:cs="Times New Roman"/>
          <w:b w:val="0"/>
        </w:rPr>
        <w:t>2</w:t>
      </w:r>
      <w:r w:rsidR="00D0708C">
        <w:rPr>
          <w:rFonts w:ascii="Times New Roman" w:hAnsi="Times New Roman" w:cs="Times New Roman"/>
          <w:b w:val="0"/>
        </w:rPr>
        <w:t>)</w:t>
      </w:r>
      <w:r w:rsidR="00ED120E">
        <w:rPr>
          <w:rFonts w:ascii="Times New Roman" w:hAnsi="Times New Roman" w:cs="Times New Roman"/>
          <w:b w:val="0"/>
        </w:rPr>
        <w:t>, and appropriate contexts of use and discard</w:t>
      </w:r>
      <w:r w:rsidR="00A91AF2" w:rsidRPr="00CF5F6B">
        <w:rPr>
          <w:rFonts w:ascii="Times New Roman" w:hAnsi="Times New Roman" w:cs="Times New Roman"/>
          <w:b w:val="0"/>
        </w:rPr>
        <w:t>.</w:t>
      </w:r>
      <w:r w:rsidR="00E63037" w:rsidRPr="00CF5F6B">
        <w:rPr>
          <w:rFonts w:ascii="Times New Roman" w:hAnsi="Times New Roman" w:cs="Times New Roman"/>
          <w:b w:val="0"/>
        </w:rPr>
        <w:t xml:space="preserve"> </w:t>
      </w:r>
      <w:r w:rsidR="00ED120E">
        <w:rPr>
          <w:rFonts w:ascii="Times New Roman" w:hAnsi="Times New Roman" w:cs="Times New Roman"/>
          <w:b w:val="0"/>
        </w:rPr>
        <w:t xml:space="preserve"> </w:t>
      </w:r>
      <w:r w:rsidR="00727D2A">
        <w:rPr>
          <w:rFonts w:ascii="Times New Roman" w:hAnsi="Times New Roman" w:cs="Times New Roman"/>
          <w:b w:val="0"/>
        </w:rPr>
        <w:t>In Donald’</w:t>
      </w:r>
      <w:r w:rsidR="00F14BEA">
        <w:rPr>
          <w:rFonts w:ascii="Times New Roman" w:hAnsi="Times New Roman" w:cs="Times New Roman"/>
          <w:b w:val="0"/>
        </w:rPr>
        <w:t>s (1991</w:t>
      </w:r>
      <w:r w:rsidR="00992391">
        <w:rPr>
          <w:rFonts w:ascii="Times New Roman" w:hAnsi="Times New Roman" w:cs="Times New Roman"/>
          <w:b w:val="0"/>
        </w:rPr>
        <w:t xml:space="preserve">) model </w:t>
      </w:r>
      <w:r w:rsidR="00042F97">
        <w:rPr>
          <w:rFonts w:ascii="Times New Roman" w:hAnsi="Times New Roman" w:cs="Times New Roman"/>
          <w:b w:val="0"/>
        </w:rPr>
        <w:t xml:space="preserve">of </w:t>
      </w:r>
      <w:r w:rsidR="00FD7C21">
        <w:rPr>
          <w:rFonts w:ascii="Times New Roman" w:hAnsi="Times New Roman" w:cs="Times New Roman"/>
          <w:b w:val="0"/>
        </w:rPr>
        <w:t xml:space="preserve">a </w:t>
      </w:r>
      <w:r w:rsidR="00042F97">
        <w:rPr>
          <w:rFonts w:ascii="Times New Roman" w:hAnsi="Times New Roman" w:cs="Times New Roman"/>
          <w:b w:val="0"/>
        </w:rPr>
        <w:t xml:space="preserve">gradual </w:t>
      </w:r>
      <w:r w:rsidR="00FD7C21">
        <w:rPr>
          <w:rFonts w:ascii="Times New Roman" w:hAnsi="Times New Roman" w:cs="Times New Roman"/>
          <w:b w:val="0"/>
        </w:rPr>
        <w:t>evolution of language</w:t>
      </w:r>
      <w:r w:rsidR="00042F97">
        <w:rPr>
          <w:rFonts w:ascii="Times New Roman" w:hAnsi="Times New Roman" w:cs="Times New Roman"/>
          <w:b w:val="0"/>
        </w:rPr>
        <w:t xml:space="preserve">, </w:t>
      </w:r>
      <w:r w:rsidR="00EB20D8">
        <w:rPr>
          <w:rFonts w:ascii="Times New Roman" w:hAnsi="Times New Roman" w:cs="Times New Roman"/>
          <w:b w:val="0"/>
        </w:rPr>
        <w:t xml:space="preserve">language becomes evident with </w:t>
      </w:r>
      <w:r w:rsidR="00FD7C21">
        <w:rPr>
          <w:rFonts w:ascii="Times New Roman" w:hAnsi="Times New Roman" w:cs="Times New Roman"/>
          <w:b w:val="0"/>
        </w:rPr>
        <w:t xml:space="preserve">the development of external forms for storing </w:t>
      </w:r>
      <w:r w:rsidR="00B51345">
        <w:rPr>
          <w:rFonts w:ascii="Times New Roman" w:hAnsi="Times New Roman" w:cs="Times New Roman"/>
          <w:b w:val="0"/>
        </w:rPr>
        <w:t xml:space="preserve">and transmitting </w:t>
      </w:r>
      <w:r w:rsidR="000F3511">
        <w:rPr>
          <w:rFonts w:ascii="Times New Roman" w:hAnsi="Times New Roman" w:cs="Times New Roman"/>
          <w:b w:val="0"/>
        </w:rPr>
        <w:t xml:space="preserve">conventional </w:t>
      </w:r>
      <w:r w:rsidR="00FD7C21">
        <w:rPr>
          <w:rFonts w:ascii="Times New Roman" w:hAnsi="Times New Roman" w:cs="Times New Roman"/>
          <w:b w:val="0"/>
        </w:rPr>
        <w:t>cultural knowledge</w:t>
      </w:r>
      <w:r w:rsidR="00EB20D8">
        <w:rPr>
          <w:rFonts w:ascii="Times New Roman" w:hAnsi="Times New Roman" w:cs="Times New Roman"/>
          <w:b w:val="0"/>
        </w:rPr>
        <w:t>. Externalised sym</w:t>
      </w:r>
      <w:r w:rsidR="000F3511">
        <w:rPr>
          <w:rFonts w:ascii="Times New Roman" w:hAnsi="Times New Roman" w:cs="Times New Roman"/>
          <w:b w:val="0"/>
        </w:rPr>
        <w:t>bols</w:t>
      </w:r>
      <w:r w:rsidR="00EB20D8">
        <w:rPr>
          <w:rFonts w:ascii="Times New Roman" w:hAnsi="Times New Roman" w:cs="Times New Roman"/>
          <w:b w:val="0"/>
        </w:rPr>
        <w:t xml:space="preserve"> require socially understood routes of access to their meaning which can be </w:t>
      </w:r>
      <w:r w:rsidR="00EB20D8" w:rsidRPr="00992391">
        <w:rPr>
          <w:rFonts w:ascii="Times New Roman" w:hAnsi="Times New Roman" w:cs="Times New Roman"/>
          <w:b w:val="0"/>
        </w:rPr>
        <w:t>communicated through sight, to</w:t>
      </w:r>
      <w:r w:rsidR="00EB20D8">
        <w:rPr>
          <w:rFonts w:ascii="Times New Roman" w:hAnsi="Times New Roman" w:cs="Times New Roman"/>
          <w:b w:val="0"/>
        </w:rPr>
        <w:t>uch, sound, gesture and speech</w:t>
      </w:r>
      <w:r w:rsidR="00F14BEA">
        <w:rPr>
          <w:rFonts w:ascii="Times New Roman" w:hAnsi="Times New Roman" w:cs="Times New Roman"/>
          <w:b w:val="0"/>
        </w:rPr>
        <w:t xml:space="preserve"> (Donald 1991:131)</w:t>
      </w:r>
      <w:r w:rsidR="00EB20D8">
        <w:rPr>
          <w:rFonts w:ascii="Times New Roman" w:hAnsi="Times New Roman" w:cs="Times New Roman"/>
          <w:b w:val="0"/>
        </w:rPr>
        <w:t xml:space="preserve">.  </w:t>
      </w:r>
      <w:r w:rsidR="00FD7C21">
        <w:rPr>
          <w:rFonts w:ascii="Times New Roman" w:hAnsi="Times New Roman" w:cs="Times New Roman"/>
          <w:b w:val="0"/>
        </w:rPr>
        <w:t>Handaxes and cleavers</w:t>
      </w:r>
      <w:r w:rsidR="00EB20D8">
        <w:rPr>
          <w:rFonts w:ascii="Times New Roman" w:hAnsi="Times New Roman" w:cs="Times New Roman"/>
          <w:b w:val="0"/>
        </w:rPr>
        <w:t xml:space="preserve"> as </w:t>
      </w:r>
      <w:r w:rsidR="00992391" w:rsidRPr="00992391">
        <w:rPr>
          <w:rFonts w:ascii="Times New Roman" w:hAnsi="Times New Roman" w:cs="Times New Roman"/>
          <w:b w:val="0"/>
        </w:rPr>
        <w:t>enduring conventions</w:t>
      </w:r>
      <w:r w:rsidR="00B51345">
        <w:rPr>
          <w:rFonts w:ascii="Times New Roman" w:hAnsi="Times New Roman" w:cs="Times New Roman"/>
          <w:b w:val="0"/>
        </w:rPr>
        <w:t xml:space="preserve"> of tool-making </w:t>
      </w:r>
      <w:r w:rsidR="00EB20D8">
        <w:rPr>
          <w:rFonts w:ascii="Times New Roman" w:hAnsi="Times New Roman" w:cs="Times New Roman"/>
          <w:b w:val="0"/>
        </w:rPr>
        <w:t>c</w:t>
      </w:r>
      <w:r w:rsidR="00B51345">
        <w:rPr>
          <w:rFonts w:ascii="Times New Roman" w:hAnsi="Times New Roman" w:cs="Times New Roman"/>
          <w:b w:val="0"/>
        </w:rPr>
        <w:t xml:space="preserve">ould </w:t>
      </w:r>
      <w:r w:rsidR="0071223E">
        <w:rPr>
          <w:rFonts w:ascii="Times New Roman" w:hAnsi="Times New Roman" w:cs="Times New Roman"/>
          <w:b w:val="0"/>
        </w:rPr>
        <w:t>serve</w:t>
      </w:r>
      <w:r w:rsidR="00B51345">
        <w:rPr>
          <w:rFonts w:ascii="Times New Roman" w:hAnsi="Times New Roman" w:cs="Times New Roman"/>
          <w:b w:val="0"/>
        </w:rPr>
        <w:t xml:space="preserve"> as externalised storage of </w:t>
      </w:r>
      <w:r w:rsidR="00F14BEA">
        <w:rPr>
          <w:rFonts w:ascii="Times New Roman" w:hAnsi="Times New Roman" w:cs="Times New Roman"/>
          <w:b w:val="0"/>
        </w:rPr>
        <w:t>cultural knowledge, with the specifics of that knowledge inaccessible to the modern viewer, and not needed to interpret these forms as</w:t>
      </w:r>
      <w:r w:rsidR="001D12AA">
        <w:rPr>
          <w:rFonts w:ascii="Times New Roman" w:hAnsi="Times New Roman" w:cs="Times New Roman"/>
          <w:b w:val="0"/>
        </w:rPr>
        <w:t xml:space="preserve"> potential</w:t>
      </w:r>
      <w:r w:rsidR="00F14BEA">
        <w:rPr>
          <w:rFonts w:ascii="Times New Roman" w:hAnsi="Times New Roman" w:cs="Times New Roman"/>
          <w:b w:val="0"/>
        </w:rPr>
        <w:t xml:space="preserve"> symbols.</w:t>
      </w:r>
    </w:p>
    <w:p w14:paraId="61961D7B" w14:textId="77777777" w:rsidR="00250699" w:rsidRPr="00CF5F6B" w:rsidRDefault="00250699" w:rsidP="001058CC">
      <w:pPr>
        <w:spacing w:line="480" w:lineRule="auto"/>
        <w:rPr>
          <w:rFonts w:ascii="Times New Roman" w:hAnsi="Times New Roman" w:cs="Times New Roman"/>
          <w:b w:val="0"/>
        </w:rPr>
      </w:pPr>
    </w:p>
    <w:p w14:paraId="0B226B05" w14:textId="38FFF6C7" w:rsidR="00F04E21" w:rsidRPr="00CF5F6B" w:rsidRDefault="00913F5D" w:rsidP="001058CC">
      <w:pPr>
        <w:spacing w:line="480" w:lineRule="auto"/>
        <w:rPr>
          <w:rFonts w:ascii="Times New Roman" w:hAnsi="Times New Roman" w:cs="Times New Roman"/>
          <w:b w:val="0"/>
          <w:i/>
        </w:rPr>
      </w:pPr>
      <w:r w:rsidRPr="00CF5F6B">
        <w:rPr>
          <w:rFonts w:ascii="Times New Roman" w:hAnsi="Times New Roman" w:cs="Times New Roman"/>
          <w:b w:val="0"/>
          <w:i/>
        </w:rPr>
        <w:t>Choice am</w:t>
      </w:r>
      <w:r w:rsidR="005023B6">
        <w:rPr>
          <w:rFonts w:ascii="Times New Roman" w:hAnsi="Times New Roman" w:cs="Times New Roman"/>
          <w:b w:val="0"/>
          <w:i/>
        </w:rPr>
        <w:t>ong ways of making</w:t>
      </w:r>
      <w:r w:rsidR="001744E5">
        <w:rPr>
          <w:rFonts w:ascii="Times New Roman" w:hAnsi="Times New Roman" w:cs="Times New Roman"/>
          <w:b w:val="0"/>
          <w:i/>
        </w:rPr>
        <w:t xml:space="preserve"> - equifinality</w:t>
      </w:r>
    </w:p>
    <w:p w14:paraId="6901DA00" w14:textId="77777777" w:rsidR="008A59B1" w:rsidRDefault="00913F5D" w:rsidP="001058CC">
      <w:pPr>
        <w:spacing w:line="480" w:lineRule="auto"/>
        <w:rPr>
          <w:rFonts w:ascii="Times New Roman" w:hAnsi="Times New Roman" w:cs="Times New Roman"/>
          <w:b w:val="0"/>
        </w:rPr>
      </w:pPr>
      <w:r w:rsidRPr="00CF5F6B">
        <w:rPr>
          <w:rFonts w:ascii="Times New Roman" w:hAnsi="Times New Roman" w:cs="Times New Roman"/>
          <w:b w:val="0"/>
        </w:rPr>
        <w:t>The social constructi</w:t>
      </w:r>
      <w:r w:rsidR="009841D1" w:rsidRPr="00CF5F6B">
        <w:rPr>
          <w:rFonts w:ascii="Times New Roman" w:hAnsi="Times New Roman" w:cs="Times New Roman"/>
          <w:b w:val="0"/>
        </w:rPr>
        <w:t>onist</w:t>
      </w:r>
      <w:r w:rsidRPr="00CF5F6B">
        <w:rPr>
          <w:rFonts w:ascii="Times New Roman" w:hAnsi="Times New Roman" w:cs="Times New Roman"/>
          <w:b w:val="0"/>
        </w:rPr>
        <w:t xml:space="preserve"> approach to identifying</w:t>
      </w:r>
      <w:r w:rsidR="008105C4" w:rsidRPr="00CF5F6B">
        <w:rPr>
          <w:rFonts w:ascii="Times New Roman" w:hAnsi="Times New Roman" w:cs="Times New Roman"/>
          <w:b w:val="0"/>
        </w:rPr>
        <w:t xml:space="preserve"> social conventions </w:t>
      </w:r>
      <w:r w:rsidR="002B47E2">
        <w:rPr>
          <w:rFonts w:ascii="Times New Roman" w:hAnsi="Times New Roman" w:cs="Times New Roman"/>
          <w:b w:val="0"/>
        </w:rPr>
        <w:t>seeks evid</w:t>
      </w:r>
      <w:r w:rsidR="00CF59E5">
        <w:rPr>
          <w:rFonts w:ascii="Times New Roman" w:hAnsi="Times New Roman" w:cs="Times New Roman"/>
          <w:b w:val="0"/>
        </w:rPr>
        <w:t>ence of choices made where multiple options exist, each equally effective in satisfying an aim</w:t>
      </w:r>
      <w:r w:rsidR="00626F92" w:rsidRPr="00CF5F6B">
        <w:rPr>
          <w:rFonts w:ascii="Times New Roman" w:hAnsi="Times New Roman" w:cs="Times New Roman"/>
          <w:b w:val="0"/>
        </w:rPr>
        <w:t xml:space="preserve"> (Killick 2004)</w:t>
      </w:r>
      <w:r w:rsidR="00CF59E5">
        <w:rPr>
          <w:rFonts w:ascii="Times New Roman" w:hAnsi="Times New Roman" w:cs="Times New Roman"/>
          <w:b w:val="0"/>
        </w:rPr>
        <w:t xml:space="preserve">.  </w:t>
      </w:r>
      <w:r w:rsidR="005F0D0E">
        <w:rPr>
          <w:rFonts w:ascii="Times New Roman" w:hAnsi="Times New Roman" w:cs="Times New Roman"/>
          <w:b w:val="0"/>
        </w:rPr>
        <w:t>In the context of the Acheulean, options exists in the making of handaxes and cleavers starting with the basic choice of reduction method.  The tool can be made on a flake</w:t>
      </w:r>
      <w:r w:rsidR="00244910">
        <w:rPr>
          <w:rFonts w:ascii="Times New Roman" w:hAnsi="Times New Roman" w:cs="Times New Roman"/>
          <w:b w:val="0"/>
        </w:rPr>
        <w:t xml:space="preserve"> struck from a core</w:t>
      </w:r>
      <w:r w:rsidR="005F0D0E">
        <w:rPr>
          <w:rFonts w:ascii="Times New Roman" w:hAnsi="Times New Roman" w:cs="Times New Roman"/>
          <w:b w:val="0"/>
        </w:rPr>
        <w:t xml:space="preserve"> (</w:t>
      </w:r>
      <w:r w:rsidR="005F0D0E" w:rsidRPr="00244910">
        <w:rPr>
          <w:rFonts w:ascii="Times New Roman" w:hAnsi="Times New Roman" w:cs="Times New Roman"/>
          <w:b w:val="0"/>
          <w:i/>
        </w:rPr>
        <w:t>debitage</w:t>
      </w:r>
      <w:r w:rsidR="005F0D0E">
        <w:rPr>
          <w:rFonts w:ascii="Times New Roman" w:hAnsi="Times New Roman" w:cs="Times New Roman"/>
          <w:b w:val="0"/>
        </w:rPr>
        <w:t>) or by reducing a block or core (</w:t>
      </w:r>
      <w:r w:rsidR="005F0D0E" w:rsidRPr="00244910">
        <w:rPr>
          <w:rFonts w:ascii="Times New Roman" w:hAnsi="Times New Roman" w:cs="Times New Roman"/>
          <w:b w:val="0"/>
          <w:i/>
        </w:rPr>
        <w:t>façonnage</w:t>
      </w:r>
      <w:r w:rsidR="005F0D0E">
        <w:rPr>
          <w:rFonts w:ascii="Times New Roman" w:hAnsi="Times New Roman" w:cs="Times New Roman"/>
          <w:b w:val="0"/>
        </w:rPr>
        <w:t>) (</w:t>
      </w:r>
      <w:r w:rsidR="00244910" w:rsidRPr="00ED2F84">
        <w:rPr>
          <w:rFonts w:ascii="Times New Roman" w:hAnsi="Times New Roman" w:cs="Times New Roman"/>
          <w:b w:val="0"/>
        </w:rPr>
        <w:t>Marshall and Gamble</w:t>
      </w:r>
      <w:r w:rsidR="005F0D0E" w:rsidRPr="00ED2F84">
        <w:rPr>
          <w:rFonts w:ascii="Times New Roman" w:hAnsi="Times New Roman" w:cs="Times New Roman"/>
          <w:b w:val="0"/>
        </w:rPr>
        <w:t xml:space="preserve"> </w:t>
      </w:r>
      <w:r w:rsidR="00244910" w:rsidRPr="00ED2F84">
        <w:rPr>
          <w:rFonts w:ascii="Times New Roman" w:hAnsi="Times New Roman" w:cs="Times New Roman"/>
          <w:b w:val="0"/>
        </w:rPr>
        <w:t>2001</w:t>
      </w:r>
      <w:r w:rsidR="00244910">
        <w:rPr>
          <w:rFonts w:ascii="Times New Roman" w:hAnsi="Times New Roman" w:cs="Times New Roman"/>
          <w:b w:val="0"/>
        </w:rPr>
        <w:t>).</w:t>
      </w:r>
      <w:r w:rsidR="005F0D0E">
        <w:rPr>
          <w:rFonts w:ascii="Times New Roman" w:hAnsi="Times New Roman" w:cs="Times New Roman"/>
          <w:b w:val="0"/>
        </w:rPr>
        <w:t xml:space="preserve"> </w:t>
      </w:r>
      <w:r w:rsidR="006B4D86" w:rsidRPr="00CF5F6B">
        <w:rPr>
          <w:rFonts w:ascii="Times New Roman" w:hAnsi="Times New Roman" w:cs="Times New Roman"/>
          <w:b w:val="0"/>
        </w:rPr>
        <w:t>The</w:t>
      </w:r>
      <w:r w:rsidR="001A007E" w:rsidRPr="00CF5F6B">
        <w:rPr>
          <w:rFonts w:ascii="Times New Roman" w:hAnsi="Times New Roman" w:cs="Times New Roman"/>
          <w:b w:val="0"/>
        </w:rPr>
        <w:t xml:space="preserve"> use of large</w:t>
      </w:r>
      <w:r w:rsidR="008105C4" w:rsidRPr="00CF5F6B">
        <w:rPr>
          <w:rFonts w:ascii="Times New Roman" w:hAnsi="Times New Roman" w:cs="Times New Roman"/>
          <w:b w:val="0"/>
        </w:rPr>
        <w:t xml:space="preserve"> flakes (&gt;10 cm) as blanks for these two tool forms appears </w:t>
      </w:r>
      <w:r w:rsidR="006B4D86" w:rsidRPr="00CF5F6B">
        <w:rPr>
          <w:rFonts w:ascii="Times New Roman" w:hAnsi="Times New Roman" w:cs="Times New Roman"/>
          <w:b w:val="0"/>
        </w:rPr>
        <w:t xml:space="preserve">from the very start of the Acheulean in </w:t>
      </w:r>
      <w:r w:rsidR="008D424A" w:rsidRPr="00CF5F6B">
        <w:rPr>
          <w:rFonts w:ascii="Times New Roman" w:hAnsi="Times New Roman" w:cs="Times New Roman"/>
          <w:b w:val="0"/>
        </w:rPr>
        <w:t xml:space="preserve">East </w:t>
      </w:r>
      <w:r w:rsidR="00661127" w:rsidRPr="00CF5F6B">
        <w:rPr>
          <w:rFonts w:ascii="Times New Roman" w:hAnsi="Times New Roman" w:cs="Times New Roman"/>
          <w:b w:val="0"/>
        </w:rPr>
        <w:t>Africa</w:t>
      </w:r>
      <w:r w:rsidR="006B4D86" w:rsidRPr="00CF5F6B">
        <w:rPr>
          <w:rFonts w:ascii="Times New Roman" w:hAnsi="Times New Roman" w:cs="Times New Roman"/>
          <w:b w:val="0"/>
        </w:rPr>
        <w:t xml:space="preserve"> (de la Torre and Mora 2005) and occurs widely</w:t>
      </w:r>
      <w:r w:rsidR="00FE0FC0" w:rsidRPr="00CF5F6B">
        <w:rPr>
          <w:rFonts w:ascii="Times New Roman" w:hAnsi="Times New Roman" w:cs="Times New Roman"/>
          <w:b w:val="0"/>
        </w:rPr>
        <w:t>, after ~1 million years ago, in</w:t>
      </w:r>
      <w:r w:rsidR="008D424A" w:rsidRPr="00CF5F6B">
        <w:rPr>
          <w:rFonts w:ascii="Times New Roman" w:hAnsi="Times New Roman" w:cs="Times New Roman"/>
          <w:b w:val="0"/>
        </w:rPr>
        <w:t xml:space="preserve"> Southwest Asia</w:t>
      </w:r>
      <w:r w:rsidR="00754B4D" w:rsidRPr="00CF5F6B">
        <w:rPr>
          <w:rFonts w:ascii="Times New Roman" w:hAnsi="Times New Roman" w:cs="Times New Roman"/>
          <w:b w:val="0"/>
        </w:rPr>
        <w:t>,</w:t>
      </w:r>
      <w:r w:rsidR="008D424A" w:rsidRPr="00CF5F6B">
        <w:rPr>
          <w:rFonts w:ascii="Times New Roman" w:hAnsi="Times New Roman" w:cs="Times New Roman"/>
          <w:b w:val="0"/>
        </w:rPr>
        <w:t xml:space="preserve"> India</w:t>
      </w:r>
      <w:r w:rsidR="00754B4D" w:rsidRPr="00CF5F6B">
        <w:rPr>
          <w:rFonts w:ascii="Times New Roman" w:hAnsi="Times New Roman" w:cs="Times New Roman"/>
          <w:b w:val="0"/>
        </w:rPr>
        <w:t xml:space="preserve"> and in Iberia</w:t>
      </w:r>
      <w:r w:rsidR="008D424A" w:rsidRPr="00CF5F6B">
        <w:rPr>
          <w:rFonts w:ascii="Times New Roman" w:hAnsi="Times New Roman" w:cs="Times New Roman"/>
          <w:b w:val="0"/>
        </w:rPr>
        <w:t xml:space="preserve"> (Sharon 2008</w:t>
      </w:r>
      <w:r w:rsidR="00201860" w:rsidRPr="00CF5F6B">
        <w:rPr>
          <w:rFonts w:ascii="Times New Roman" w:hAnsi="Times New Roman" w:cs="Times New Roman"/>
          <w:b w:val="0"/>
        </w:rPr>
        <w:t>; 2009</w:t>
      </w:r>
      <w:r w:rsidR="00884FBA" w:rsidRPr="00CF5F6B">
        <w:rPr>
          <w:rFonts w:ascii="Times New Roman" w:hAnsi="Times New Roman" w:cs="Times New Roman"/>
          <w:b w:val="0"/>
        </w:rPr>
        <w:t>;</w:t>
      </w:r>
      <w:r w:rsidR="00754B4D" w:rsidRPr="00CF5F6B">
        <w:rPr>
          <w:rFonts w:ascii="Times New Roman" w:hAnsi="Times New Roman" w:cs="Times New Roman"/>
        </w:rPr>
        <w:t xml:space="preserve"> </w:t>
      </w:r>
      <w:r w:rsidR="00754B4D" w:rsidRPr="00CF5F6B">
        <w:rPr>
          <w:rFonts w:ascii="Times New Roman" w:hAnsi="Times New Roman" w:cs="Times New Roman"/>
          <w:b w:val="0"/>
        </w:rPr>
        <w:t>Preysler et al. 2018</w:t>
      </w:r>
      <w:r w:rsidR="008D424A" w:rsidRPr="00CF5F6B">
        <w:rPr>
          <w:rFonts w:ascii="Times New Roman" w:hAnsi="Times New Roman" w:cs="Times New Roman"/>
          <w:b w:val="0"/>
        </w:rPr>
        <w:t>)</w:t>
      </w:r>
      <w:r w:rsidR="00754B4D" w:rsidRPr="00CF5F6B">
        <w:rPr>
          <w:rFonts w:ascii="Times New Roman" w:hAnsi="Times New Roman" w:cs="Times New Roman"/>
          <w:b w:val="0"/>
        </w:rPr>
        <w:t>.</w:t>
      </w:r>
      <w:r w:rsidR="008D424A" w:rsidRPr="00CF5F6B">
        <w:rPr>
          <w:rFonts w:ascii="Times New Roman" w:hAnsi="Times New Roman" w:cs="Times New Roman"/>
          <w:b w:val="0"/>
        </w:rPr>
        <w:t xml:space="preserve"> </w:t>
      </w:r>
      <w:r w:rsidR="00E1579B" w:rsidRPr="00CF5F6B">
        <w:rPr>
          <w:rFonts w:ascii="Times New Roman" w:hAnsi="Times New Roman" w:cs="Times New Roman"/>
          <w:b w:val="0"/>
        </w:rPr>
        <w:t xml:space="preserve">Over this broad </w:t>
      </w:r>
      <w:r w:rsidR="00FE0FC0" w:rsidRPr="00CF5F6B">
        <w:rPr>
          <w:rFonts w:ascii="Times New Roman" w:hAnsi="Times New Roman" w:cs="Times New Roman"/>
          <w:b w:val="0"/>
        </w:rPr>
        <w:t>geographical</w:t>
      </w:r>
      <w:r w:rsidR="00661127" w:rsidRPr="00CF5F6B">
        <w:rPr>
          <w:rFonts w:ascii="Times New Roman" w:hAnsi="Times New Roman" w:cs="Times New Roman"/>
          <w:b w:val="0"/>
        </w:rPr>
        <w:t xml:space="preserve"> </w:t>
      </w:r>
      <w:r w:rsidR="00E1579B" w:rsidRPr="00CF5F6B">
        <w:rPr>
          <w:rFonts w:ascii="Times New Roman" w:hAnsi="Times New Roman" w:cs="Times New Roman"/>
          <w:b w:val="0"/>
        </w:rPr>
        <w:t xml:space="preserve">range </w:t>
      </w:r>
      <w:r w:rsidR="008D424A" w:rsidRPr="00CF5F6B">
        <w:rPr>
          <w:rFonts w:ascii="Times New Roman" w:hAnsi="Times New Roman" w:cs="Times New Roman"/>
          <w:b w:val="0"/>
        </w:rPr>
        <w:t>Ache</w:t>
      </w:r>
      <w:r w:rsidR="00023F37" w:rsidRPr="00CF5F6B">
        <w:rPr>
          <w:rFonts w:ascii="Times New Roman" w:hAnsi="Times New Roman" w:cs="Times New Roman"/>
          <w:b w:val="0"/>
        </w:rPr>
        <w:t>ulean tool-makers</w:t>
      </w:r>
      <w:r w:rsidR="00754B4D" w:rsidRPr="00CF5F6B">
        <w:rPr>
          <w:rFonts w:ascii="Times New Roman" w:hAnsi="Times New Roman" w:cs="Times New Roman"/>
          <w:b w:val="0"/>
        </w:rPr>
        <w:t xml:space="preserve"> </w:t>
      </w:r>
      <w:r w:rsidR="00023F37" w:rsidRPr="00CF5F6B">
        <w:rPr>
          <w:rFonts w:ascii="Times New Roman" w:hAnsi="Times New Roman" w:cs="Times New Roman"/>
          <w:b w:val="0"/>
        </w:rPr>
        <w:t xml:space="preserve">devised as many as </w:t>
      </w:r>
      <w:r w:rsidR="005023B6">
        <w:rPr>
          <w:rFonts w:ascii="Times New Roman" w:hAnsi="Times New Roman" w:cs="Times New Roman"/>
          <w:b w:val="0"/>
          <w:i/>
        </w:rPr>
        <w:t xml:space="preserve">nine </w:t>
      </w:r>
      <w:r w:rsidR="008D424A" w:rsidRPr="00CF5F6B">
        <w:rPr>
          <w:rFonts w:ascii="Times New Roman" w:hAnsi="Times New Roman" w:cs="Times New Roman"/>
          <w:b w:val="0"/>
        </w:rPr>
        <w:t>different strategies</w:t>
      </w:r>
      <w:r w:rsidR="00D534F2">
        <w:rPr>
          <w:rFonts w:ascii="Times New Roman" w:hAnsi="Times New Roman" w:cs="Times New Roman"/>
          <w:b w:val="0"/>
        </w:rPr>
        <w:t>, each with multiple steps,</w:t>
      </w:r>
      <w:r w:rsidR="008D424A" w:rsidRPr="00CF5F6B">
        <w:rPr>
          <w:rFonts w:ascii="Times New Roman" w:hAnsi="Times New Roman" w:cs="Times New Roman"/>
          <w:b w:val="0"/>
        </w:rPr>
        <w:t xml:space="preserve"> for </w:t>
      </w:r>
      <w:r w:rsidR="00023F37" w:rsidRPr="00CF5F6B">
        <w:rPr>
          <w:rFonts w:ascii="Times New Roman" w:hAnsi="Times New Roman" w:cs="Times New Roman"/>
          <w:b w:val="0"/>
        </w:rPr>
        <w:t xml:space="preserve">managing large cores to produce </w:t>
      </w:r>
      <w:r w:rsidR="00FD372A" w:rsidRPr="00CF5F6B">
        <w:rPr>
          <w:rFonts w:ascii="Times New Roman" w:hAnsi="Times New Roman" w:cs="Times New Roman"/>
          <w:b w:val="0"/>
        </w:rPr>
        <w:t xml:space="preserve">flake </w:t>
      </w:r>
      <w:r w:rsidR="00023F37" w:rsidRPr="00CF5F6B">
        <w:rPr>
          <w:rFonts w:ascii="Times New Roman" w:hAnsi="Times New Roman" w:cs="Times New Roman"/>
          <w:b w:val="0"/>
        </w:rPr>
        <w:t>blanks</w:t>
      </w:r>
      <w:r w:rsidR="00FE0FC0" w:rsidRPr="00CF5F6B">
        <w:rPr>
          <w:rFonts w:ascii="Times New Roman" w:hAnsi="Times New Roman" w:cs="Times New Roman"/>
          <w:b w:val="0"/>
        </w:rPr>
        <w:t xml:space="preserve"> </w:t>
      </w:r>
      <w:r w:rsidR="00023F37" w:rsidRPr="00CF5F6B">
        <w:rPr>
          <w:rFonts w:ascii="Times New Roman" w:hAnsi="Times New Roman" w:cs="Times New Roman"/>
          <w:b w:val="0"/>
        </w:rPr>
        <w:t>(</w:t>
      </w:r>
      <w:r w:rsidR="00884FBA" w:rsidRPr="00CF5F6B">
        <w:rPr>
          <w:rFonts w:ascii="Times New Roman" w:hAnsi="Times New Roman" w:cs="Times New Roman"/>
          <w:b w:val="0"/>
        </w:rPr>
        <w:t>Sharon 2009</w:t>
      </w:r>
      <w:r w:rsidR="008105C4" w:rsidRPr="00CF5F6B">
        <w:rPr>
          <w:rFonts w:ascii="Times New Roman" w:hAnsi="Times New Roman" w:cs="Times New Roman"/>
          <w:b w:val="0"/>
        </w:rPr>
        <w:t xml:space="preserve">; </w:t>
      </w:r>
      <w:r w:rsidR="00244910" w:rsidRPr="00782AEE">
        <w:rPr>
          <w:rFonts w:ascii="Times New Roman" w:hAnsi="Times New Roman" w:cs="Times New Roman"/>
          <w:b w:val="0"/>
        </w:rPr>
        <w:t>Shipton et al. 2013;</w:t>
      </w:r>
      <w:r w:rsidR="00D94E9F">
        <w:rPr>
          <w:rFonts w:ascii="Times New Roman" w:hAnsi="Times New Roman" w:cs="Times New Roman"/>
          <w:b w:val="0"/>
        </w:rPr>
        <w:t xml:space="preserve"> </w:t>
      </w:r>
      <w:r w:rsidR="00244910" w:rsidRPr="00782AEE">
        <w:rPr>
          <w:rFonts w:ascii="Times New Roman" w:hAnsi="Times New Roman" w:cs="Times New Roman"/>
          <w:b w:val="0"/>
        </w:rPr>
        <w:t>Akhilesh and Pappu 2015</w:t>
      </w:r>
      <w:r w:rsidR="00D94E9F">
        <w:rPr>
          <w:rFonts w:ascii="Times New Roman" w:hAnsi="Times New Roman" w:cs="Times New Roman"/>
          <w:b w:val="0"/>
        </w:rPr>
        <w:t xml:space="preserve">; </w:t>
      </w:r>
      <w:r w:rsidR="008105C4" w:rsidRPr="00CF5F6B">
        <w:rPr>
          <w:rFonts w:ascii="Times New Roman" w:hAnsi="Times New Roman" w:cs="Times New Roman"/>
          <w:b w:val="0"/>
        </w:rPr>
        <w:t>Li et al. 2017</w:t>
      </w:r>
      <w:r w:rsidR="00023F37" w:rsidRPr="00CF5F6B">
        <w:rPr>
          <w:rFonts w:ascii="Times New Roman" w:hAnsi="Times New Roman" w:cs="Times New Roman"/>
          <w:b w:val="0"/>
        </w:rPr>
        <w:t>)</w:t>
      </w:r>
      <w:r w:rsidR="008105C4" w:rsidRPr="00CF5F6B">
        <w:rPr>
          <w:rFonts w:ascii="Times New Roman" w:hAnsi="Times New Roman" w:cs="Times New Roman"/>
          <w:b w:val="0"/>
        </w:rPr>
        <w:t>.  These methods</w:t>
      </w:r>
      <w:r w:rsidR="00FE0FC0" w:rsidRPr="00CF5F6B">
        <w:rPr>
          <w:rFonts w:ascii="Times New Roman" w:hAnsi="Times New Roman" w:cs="Times New Roman"/>
          <w:b w:val="0"/>
        </w:rPr>
        <w:t xml:space="preserve"> involve</w:t>
      </w:r>
      <w:r w:rsidR="008105C4" w:rsidRPr="00CF5F6B">
        <w:rPr>
          <w:rFonts w:ascii="Times New Roman" w:hAnsi="Times New Roman" w:cs="Times New Roman"/>
          <w:b w:val="0"/>
        </w:rPr>
        <w:t xml:space="preserve"> different approaches to handling three-dimensional volumes and working them</w:t>
      </w:r>
      <w:r w:rsidR="00FE0FC0" w:rsidRPr="00CF5F6B">
        <w:rPr>
          <w:rFonts w:ascii="Times New Roman" w:hAnsi="Times New Roman" w:cs="Times New Roman"/>
          <w:b w:val="0"/>
        </w:rPr>
        <w:t xml:space="preserve"> </w:t>
      </w:r>
      <w:r w:rsidR="00FD372A" w:rsidRPr="00CF5F6B">
        <w:rPr>
          <w:rFonts w:ascii="Times New Roman" w:hAnsi="Times New Roman" w:cs="Times New Roman"/>
          <w:b w:val="0"/>
        </w:rPr>
        <w:t>hierarchically</w:t>
      </w:r>
      <w:r w:rsidR="008105C4" w:rsidRPr="00CF5F6B">
        <w:rPr>
          <w:rFonts w:ascii="Times New Roman" w:hAnsi="Times New Roman" w:cs="Times New Roman"/>
          <w:b w:val="0"/>
        </w:rPr>
        <w:t xml:space="preserve"> to produce blanks.  The methods differ substantially enough that the decision to pursue one option </w:t>
      </w:r>
      <w:r w:rsidR="00626F92" w:rsidRPr="00CF5F6B">
        <w:rPr>
          <w:rFonts w:ascii="Times New Roman" w:hAnsi="Times New Roman" w:cs="Times New Roman"/>
          <w:b w:val="0"/>
        </w:rPr>
        <w:t>precludes others</w:t>
      </w:r>
      <w:r w:rsidR="00D94E9F">
        <w:rPr>
          <w:rFonts w:ascii="Times New Roman" w:hAnsi="Times New Roman" w:cs="Times New Roman"/>
          <w:b w:val="0"/>
        </w:rPr>
        <w:t>,</w:t>
      </w:r>
      <w:r w:rsidR="00626F92" w:rsidRPr="00CF5F6B">
        <w:rPr>
          <w:rFonts w:ascii="Times New Roman" w:hAnsi="Times New Roman" w:cs="Times New Roman"/>
          <w:b w:val="0"/>
        </w:rPr>
        <w:t xml:space="preserve"> and needs to be taken</w:t>
      </w:r>
      <w:r w:rsidR="008105C4" w:rsidRPr="00CF5F6B">
        <w:rPr>
          <w:rFonts w:ascii="Times New Roman" w:hAnsi="Times New Roman" w:cs="Times New Roman"/>
          <w:b w:val="0"/>
        </w:rPr>
        <w:t xml:space="preserve"> early in the </w:t>
      </w:r>
      <w:r w:rsidR="00626F92" w:rsidRPr="00CF5F6B">
        <w:rPr>
          <w:rFonts w:ascii="Times New Roman" w:hAnsi="Times New Roman" w:cs="Times New Roman"/>
          <w:b w:val="0"/>
        </w:rPr>
        <w:t xml:space="preserve">reduction </w:t>
      </w:r>
      <w:r w:rsidR="008105C4" w:rsidRPr="00CF5F6B">
        <w:rPr>
          <w:rFonts w:ascii="Times New Roman" w:hAnsi="Times New Roman" w:cs="Times New Roman"/>
          <w:b w:val="0"/>
        </w:rPr>
        <w:t>process</w:t>
      </w:r>
      <w:r w:rsidR="00FD372A" w:rsidRPr="00CF5F6B">
        <w:rPr>
          <w:rFonts w:ascii="Times New Roman" w:hAnsi="Times New Roman" w:cs="Times New Roman"/>
          <w:b w:val="0"/>
        </w:rPr>
        <w:t>.</w:t>
      </w:r>
      <w:r w:rsidR="00D534F2">
        <w:rPr>
          <w:rFonts w:ascii="Times New Roman" w:hAnsi="Times New Roman" w:cs="Times New Roman"/>
          <w:b w:val="0"/>
        </w:rPr>
        <w:t xml:space="preserve"> There are regional variants as well with the Victoria West technique distinct to South Africa (Li et al. 2017) and the Tabelba</w:t>
      </w:r>
      <w:r w:rsidR="0015442F">
        <w:rPr>
          <w:rFonts w:ascii="Times New Roman" w:hAnsi="Times New Roman" w:cs="Times New Roman"/>
          <w:b w:val="0"/>
        </w:rPr>
        <w:t>la-</w:t>
      </w:r>
      <w:r w:rsidR="00D534F2">
        <w:rPr>
          <w:rFonts w:ascii="Times New Roman" w:hAnsi="Times New Roman" w:cs="Times New Roman"/>
          <w:b w:val="0"/>
        </w:rPr>
        <w:t xml:space="preserve"> Tachengit technique</w:t>
      </w:r>
      <w:r w:rsidR="0015442F">
        <w:rPr>
          <w:rFonts w:ascii="Times New Roman" w:hAnsi="Times New Roman" w:cs="Times New Roman"/>
          <w:b w:val="0"/>
        </w:rPr>
        <w:t xml:space="preserve"> and the Kerzaz core method found only in </w:t>
      </w:r>
      <w:r w:rsidR="00D534F2">
        <w:rPr>
          <w:rFonts w:ascii="Times New Roman" w:hAnsi="Times New Roman" w:cs="Times New Roman"/>
          <w:b w:val="0"/>
        </w:rPr>
        <w:t>small area</w:t>
      </w:r>
      <w:r w:rsidR="0015442F">
        <w:rPr>
          <w:rFonts w:ascii="Times New Roman" w:hAnsi="Times New Roman" w:cs="Times New Roman"/>
          <w:b w:val="0"/>
        </w:rPr>
        <w:t>s</w:t>
      </w:r>
      <w:r w:rsidR="00D534F2">
        <w:rPr>
          <w:rFonts w:ascii="Times New Roman" w:hAnsi="Times New Roman" w:cs="Times New Roman"/>
          <w:b w:val="0"/>
        </w:rPr>
        <w:t xml:space="preserve"> of North Africa (</w:t>
      </w:r>
      <w:r w:rsidR="0015442F">
        <w:rPr>
          <w:rFonts w:ascii="Times New Roman" w:hAnsi="Times New Roman" w:cs="Times New Roman"/>
          <w:b w:val="0"/>
        </w:rPr>
        <w:t xml:space="preserve">Sharon 2009).  These three strategies are technically complex, with </w:t>
      </w:r>
      <w:r w:rsidR="005023B6">
        <w:rPr>
          <w:rFonts w:ascii="Times New Roman" w:hAnsi="Times New Roman" w:cs="Times New Roman"/>
          <w:b w:val="0"/>
        </w:rPr>
        <w:t xml:space="preserve">the </w:t>
      </w:r>
      <w:r w:rsidR="0015442F">
        <w:rPr>
          <w:rFonts w:ascii="Times New Roman" w:hAnsi="Times New Roman" w:cs="Times New Roman"/>
          <w:b w:val="0"/>
        </w:rPr>
        <w:t xml:space="preserve">Victoria West </w:t>
      </w:r>
      <w:r w:rsidR="005023B6">
        <w:rPr>
          <w:rFonts w:ascii="Times New Roman" w:hAnsi="Times New Roman" w:cs="Times New Roman"/>
          <w:b w:val="0"/>
        </w:rPr>
        <w:t xml:space="preserve">method, </w:t>
      </w:r>
      <w:r w:rsidR="0015442F">
        <w:rPr>
          <w:rFonts w:ascii="Times New Roman" w:hAnsi="Times New Roman" w:cs="Times New Roman"/>
          <w:b w:val="0"/>
        </w:rPr>
        <w:t xml:space="preserve">dated to approximately 1Ma comparable </w:t>
      </w:r>
      <w:r w:rsidR="005023B6">
        <w:rPr>
          <w:rFonts w:ascii="Times New Roman" w:hAnsi="Times New Roman" w:cs="Times New Roman"/>
          <w:b w:val="0"/>
        </w:rPr>
        <w:t xml:space="preserve">in </w:t>
      </w:r>
      <w:r w:rsidR="00D94E9F">
        <w:rPr>
          <w:rFonts w:ascii="Times New Roman" w:hAnsi="Times New Roman" w:cs="Times New Roman"/>
          <w:b w:val="0"/>
        </w:rPr>
        <w:t>complexity o</w:t>
      </w:r>
      <w:r w:rsidR="005023B6">
        <w:rPr>
          <w:rFonts w:ascii="Times New Roman" w:hAnsi="Times New Roman" w:cs="Times New Roman"/>
          <w:b w:val="0"/>
        </w:rPr>
        <w:t xml:space="preserve">f volumetric control </w:t>
      </w:r>
      <w:r w:rsidR="0015442F">
        <w:rPr>
          <w:rFonts w:ascii="Times New Roman" w:hAnsi="Times New Roman" w:cs="Times New Roman"/>
          <w:b w:val="0"/>
        </w:rPr>
        <w:t xml:space="preserve">to the Levallois technique associated with Middle Palaeolithic/Middle Stone Age technologies </w:t>
      </w:r>
      <w:r w:rsidR="005023B6">
        <w:rPr>
          <w:rFonts w:ascii="Times New Roman" w:hAnsi="Times New Roman" w:cs="Times New Roman"/>
          <w:b w:val="0"/>
        </w:rPr>
        <w:t>after 300 ka (Li et al. 2017).</w:t>
      </w:r>
      <w:r w:rsidR="006D0765">
        <w:rPr>
          <w:rFonts w:ascii="Times New Roman" w:hAnsi="Times New Roman" w:cs="Times New Roman"/>
          <w:b w:val="0"/>
        </w:rPr>
        <w:t xml:space="preserve">  </w:t>
      </w:r>
    </w:p>
    <w:p w14:paraId="532E06D2" w14:textId="77777777" w:rsidR="008A59B1" w:rsidRDefault="008A59B1" w:rsidP="001058CC">
      <w:pPr>
        <w:spacing w:line="480" w:lineRule="auto"/>
        <w:rPr>
          <w:rFonts w:ascii="Times New Roman" w:hAnsi="Times New Roman" w:cs="Times New Roman"/>
          <w:b w:val="0"/>
        </w:rPr>
      </w:pPr>
    </w:p>
    <w:p w14:paraId="07131C1D" w14:textId="17B80E7D" w:rsidR="0015442F" w:rsidRDefault="006D0765" w:rsidP="00C57C3C">
      <w:pPr>
        <w:spacing w:before="240" w:line="480" w:lineRule="auto"/>
        <w:rPr>
          <w:rFonts w:ascii="Times New Roman" w:hAnsi="Times New Roman" w:cs="Times New Roman"/>
          <w:b w:val="0"/>
        </w:rPr>
      </w:pPr>
      <w:r>
        <w:rPr>
          <w:rFonts w:ascii="Times New Roman" w:hAnsi="Times New Roman" w:cs="Times New Roman"/>
          <w:b w:val="0"/>
        </w:rPr>
        <w:t xml:space="preserve">The variety of strategies </w:t>
      </w:r>
      <w:r w:rsidR="008A59B1">
        <w:rPr>
          <w:rFonts w:ascii="Times New Roman" w:hAnsi="Times New Roman" w:cs="Times New Roman"/>
          <w:b w:val="0"/>
        </w:rPr>
        <w:t>for meeting similar functional needs (equifinality) and</w:t>
      </w:r>
      <w:r>
        <w:rPr>
          <w:rFonts w:ascii="Times New Roman" w:hAnsi="Times New Roman" w:cs="Times New Roman"/>
          <w:b w:val="0"/>
        </w:rPr>
        <w:t xml:space="preserve"> their </w:t>
      </w:r>
      <w:r w:rsidR="008A59B1">
        <w:rPr>
          <w:rFonts w:ascii="Times New Roman" w:hAnsi="Times New Roman" w:cs="Times New Roman"/>
          <w:b w:val="0"/>
        </w:rPr>
        <w:t xml:space="preserve">regional as well as </w:t>
      </w:r>
      <w:r>
        <w:rPr>
          <w:rFonts w:ascii="Times New Roman" w:hAnsi="Times New Roman" w:cs="Times New Roman"/>
          <w:b w:val="0"/>
        </w:rPr>
        <w:t xml:space="preserve">chronological differences reflect capacities for innovation </w:t>
      </w:r>
      <w:r w:rsidR="008A59B1">
        <w:rPr>
          <w:rFonts w:ascii="Times New Roman" w:hAnsi="Times New Roman" w:cs="Times New Roman"/>
          <w:b w:val="0"/>
        </w:rPr>
        <w:t>and social transmission across the Acheulean range (</w:t>
      </w:r>
      <w:r w:rsidR="00BC05DF">
        <w:rPr>
          <w:rFonts w:ascii="Times New Roman" w:hAnsi="Times New Roman" w:cs="Times New Roman"/>
          <w:b w:val="0"/>
        </w:rPr>
        <w:t xml:space="preserve">Sharon 2009).  </w:t>
      </w:r>
      <w:r w:rsidR="008A59B1">
        <w:rPr>
          <w:rFonts w:ascii="Times New Roman" w:hAnsi="Times New Roman" w:cs="Times New Roman"/>
          <w:b w:val="0"/>
        </w:rPr>
        <w:t xml:space="preserve">The complexity and standardisation of the prepared core approaches, such as Victoria West, have been interpreted as indirect evidence </w:t>
      </w:r>
      <w:r w:rsidR="00A33B13">
        <w:rPr>
          <w:rFonts w:ascii="Times New Roman" w:hAnsi="Times New Roman" w:cs="Times New Roman"/>
          <w:b w:val="0"/>
        </w:rPr>
        <w:t xml:space="preserve">of </w:t>
      </w:r>
      <w:r w:rsidR="008A59B1">
        <w:rPr>
          <w:rFonts w:ascii="Times New Roman" w:hAnsi="Times New Roman" w:cs="Times New Roman"/>
          <w:b w:val="0"/>
        </w:rPr>
        <w:t xml:space="preserve">technical knowledge learned through language (Sharon and Beaumont 2006). </w:t>
      </w:r>
      <w:r w:rsidR="00AC1662">
        <w:rPr>
          <w:rFonts w:ascii="Times New Roman" w:hAnsi="Times New Roman" w:cs="Times New Roman"/>
          <w:b w:val="0"/>
        </w:rPr>
        <w:t xml:space="preserve">  Experimental evidence from </w:t>
      </w:r>
      <w:r w:rsidR="00CF5880">
        <w:rPr>
          <w:rFonts w:ascii="Times New Roman" w:hAnsi="Times New Roman" w:cs="Times New Roman"/>
          <w:b w:val="0"/>
        </w:rPr>
        <w:t>neuroimaging</w:t>
      </w:r>
      <w:r w:rsidR="00AC1662">
        <w:rPr>
          <w:rFonts w:ascii="Times New Roman" w:hAnsi="Times New Roman" w:cs="Times New Roman"/>
          <w:b w:val="0"/>
        </w:rPr>
        <w:t xml:space="preserve"> research</w:t>
      </w:r>
      <w:r w:rsidR="00AB4013">
        <w:rPr>
          <w:rFonts w:ascii="Times New Roman" w:hAnsi="Times New Roman" w:cs="Times New Roman"/>
          <w:b w:val="0"/>
        </w:rPr>
        <w:t xml:space="preserve"> </w:t>
      </w:r>
      <w:r w:rsidR="00A33B13">
        <w:rPr>
          <w:rFonts w:ascii="Times New Roman" w:hAnsi="Times New Roman" w:cs="Times New Roman"/>
          <w:b w:val="0"/>
        </w:rPr>
        <w:t xml:space="preserve">supports the coevolution of neural networks that </w:t>
      </w:r>
      <w:r w:rsidR="00CF5880">
        <w:rPr>
          <w:rFonts w:ascii="Times New Roman" w:hAnsi="Times New Roman" w:cs="Times New Roman"/>
          <w:b w:val="0"/>
        </w:rPr>
        <w:t>underpin</w:t>
      </w:r>
      <w:r w:rsidR="00A33B13">
        <w:rPr>
          <w:rFonts w:ascii="Times New Roman" w:hAnsi="Times New Roman" w:cs="Times New Roman"/>
          <w:b w:val="0"/>
        </w:rPr>
        <w:t xml:space="preserve"> language and tool-making (</w:t>
      </w:r>
      <w:r w:rsidR="004A6544">
        <w:rPr>
          <w:rFonts w:ascii="Times New Roman" w:hAnsi="Times New Roman" w:cs="Times New Roman"/>
          <w:b w:val="0"/>
        </w:rPr>
        <w:t xml:space="preserve">Uomini and Meyer 2013; </w:t>
      </w:r>
      <w:r w:rsidR="00A33B13">
        <w:rPr>
          <w:rFonts w:ascii="Times New Roman" w:hAnsi="Times New Roman" w:cs="Times New Roman"/>
          <w:b w:val="0"/>
        </w:rPr>
        <w:t>Stout et al. 2015 and references within)</w:t>
      </w:r>
      <w:r w:rsidR="00AB4013">
        <w:rPr>
          <w:rFonts w:ascii="Times New Roman" w:hAnsi="Times New Roman" w:cs="Times New Roman"/>
          <w:b w:val="0"/>
        </w:rPr>
        <w:t xml:space="preserve">.  </w:t>
      </w:r>
      <w:r w:rsidR="0023444B">
        <w:rPr>
          <w:rFonts w:ascii="Times New Roman" w:hAnsi="Times New Roman" w:cs="Times New Roman"/>
          <w:b w:val="0"/>
        </w:rPr>
        <w:t xml:space="preserve">The teaching of tool-making is hypothesised as the recurring behavioural context which coupled cognitive structures supporting communication and motor systems, leading to the evolution of language (Kolodny and Edelman 2018). </w:t>
      </w:r>
      <w:r w:rsidR="003A704F">
        <w:rPr>
          <w:rFonts w:ascii="Times New Roman" w:hAnsi="Times New Roman" w:cs="Times New Roman"/>
          <w:b w:val="0"/>
        </w:rPr>
        <w:t xml:space="preserve"> We would add that the teaching of tool-making also involves the basic parent-offspring </w:t>
      </w:r>
      <w:r w:rsidR="00E17B94">
        <w:rPr>
          <w:rFonts w:ascii="Times New Roman" w:hAnsi="Times New Roman" w:cs="Times New Roman"/>
          <w:b w:val="0"/>
        </w:rPr>
        <w:t>relationship</w:t>
      </w:r>
      <w:r w:rsidR="003A704F">
        <w:rPr>
          <w:rFonts w:ascii="Times New Roman" w:hAnsi="Times New Roman" w:cs="Times New Roman"/>
          <w:b w:val="0"/>
        </w:rPr>
        <w:t xml:space="preserve"> of learning through</w:t>
      </w:r>
      <w:r w:rsidR="00E17B94">
        <w:rPr>
          <w:rFonts w:ascii="Times New Roman" w:hAnsi="Times New Roman" w:cs="Times New Roman"/>
          <w:b w:val="0"/>
        </w:rPr>
        <w:t xml:space="preserve"> </w:t>
      </w:r>
      <w:r w:rsidR="003A704F">
        <w:rPr>
          <w:rFonts w:ascii="Times New Roman" w:hAnsi="Times New Roman" w:cs="Times New Roman"/>
          <w:b w:val="0"/>
        </w:rPr>
        <w:t>physical proximity</w:t>
      </w:r>
      <w:r w:rsidR="00E17B94">
        <w:rPr>
          <w:rFonts w:ascii="Times New Roman" w:hAnsi="Times New Roman" w:cs="Times New Roman"/>
          <w:b w:val="0"/>
        </w:rPr>
        <w:t xml:space="preserve"> (intersubjectivity)</w:t>
      </w:r>
      <w:r w:rsidR="003A704F">
        <w:rPr>
          <w:rFonts w:ascii="Times New Roman" w:hAnsi="Times New Roman" w:cs="Times New Roman"/>
          <w:b w:val="0"/>
        </w:rPr>
        <w:t xml:space="preserve"> and joint attention on a shared task</w:t>
      </w:r>
      <w:r w:rsidR="00C21106">
        <w:rPr>
          <w:rFonts w:ascii="Times New Roman" w:hAnsi="Times New Roman" w:cs="Times New Roman"/>
          <w:b w:val="0"/>
        </w:rPr>
        <w:t xml:space="preserve"> (S</w:t>
      </w:r>
      <w:r w:rsidR="00E17B94">
        <w:rPr>
          <w:rFonts w:ascii="Times New Roman" w:hAnsi="Times New Roman" w:cs="Times New Roman"/>
          <w:b w:val="0"/>
        </w:rPr>
        <w:t>t</w:t>
      </w:r>
      <w:r w:rsidR="00C21106">
        <w:rPr>
          <w:rFonts w:ascii="Times New Roman" w:hAnsi="Times New Roman" w:cs="Times New Roman"/>
          <w:b w:val="0"/>
        </w:rPr>
        <w:t>u</w:t>
      </w:r>
      <w:r w:rsidR="00E17B94">
        <w:rPr>
          <w:rFonts w:ascii="Times New Roman" w:hAnsi="Times New Roman" w:cs="Times New Roman"/>
          <w:b w:val="0"/>
        </w:rPr>
        <w:t>ddert-Kennedy and Terrace 2017).</w:t>
      </w:r>
      <w:r w:rsidR="003A704F">
        <w:rPr>
          <w:rFonts w:ascii="Times New Roman" w:hAnsi="Times New Roman" w:cs="Times New Roman"/>
          <w:b w:val="0"/>
        </w:rPr>
        <w:t xml:space="preserve"> </w:t>
      </w:r>
      <w:r w:rsidR="00AB4013">
        <w:rPr>
          <w:rFonts w:ascii="Times New Roman" w:hAnsi="Times New Roman" w:cs="Times New Roman"/>
          <w:b w:val="0"/>
        </w:rPr>
        <w:t xml:space="preserve">Controlled experiments on learning to make stone tools provide more specific evidence that learning </w:t>
      </w:r>
      <w:r w:rsidR="007565F4">
        <w:rPr>
          <w:rFonts w:ascii="Times New Roman" w:hAnsi="Times New Roman" w:cs="Times New Roman"/>
          <w:b w:val="0"/>
        </w:rPr>
        <w:t xml:space="preserve">the nested </w:t>
      </w:r>
      <w:r w:rsidR="00AB4013">
        <w:rPr>
          <w:rFonts w:ascii="Times New Roman" w:hAnsi="Times New Roman" w:cs="Times New Roman"/>
          <w:b w:val="0"/>
        </w:rPr>
        <w:t>hierarchical processes</w:t>
      </w:r>
      <w:r w:rsidR="007565F4">
        <w:rPr>
          <w:rFonts w:ascii="Times New Roman" w:hAnsi="Times New Roman" w:cs="Times New Roman"/>
          <w:b w:val="0"/>
        </w:rPr>
        <w:t xml:space="preserve"> needed to make a handaxes,</w:t>
      </w:r>
      <w:r w:rsidR="00AB4013">
        <w:rPr>
          <w:rFonts w:ascii="Times New Roman" w:hAnsi="Times New Roman" w:cs="Times New Roman"/>
          <w:b w:val="0"/>
        </w:rPr>
        <w:t xml:space="preserve"> such as alternate bifacial flaking</w:t>
      </w:r>
      <w:r w:rsidR="007565F4">
        <w:rPr>
          <w:rFonts w:ascii="Times New Roman" w:hAnsi="Times New Roman" w:cs="Times New Roman"/>
          <w:b w:val="0"/>
        </w:rPr>
        <w:t>, edge and platform preparation (involving the non-dominant hand)</w:t>
      </w:r>
      <w:r w:rsidR="003A704F">
        <w:rPr>
          <w:rFonts w:ascii="Times New Roman" w:hAnsi="Times New Roman" w:cs="Times New Roman"/>
          <w:b w:val="0"/>
        </w:rPr>
        <w:t>,</w:t>
      </w:r>
      <w:r w:rsidR="00AB4013">
        <w:rPr>
          <w:rFonts w:ascii="Times New Roman" w:hAnsi="Times New Roman" w:cs="Times New Roman"/>
          <w:b w:val="0"/>
        </w:rPr>
        <w:t xml:space="preserve"> </w:t>
      </w:r>
      <w:r w:rsidR="007565F4">
        <w:rPr>
          <w:rFonts w:ascii="Times New Roman" w:hAnsi="Times New Roman" w:cs="Times New Roman"/>
          <w:b w:val="0"/>
        </w:rPr>
        <w:t>requires teaching</w:t>
      </w:r>
      <w:r w:rsidR="00AB4013">
        <w:rPr>
          <w:rFonts w:ascii="Times New Roman" w:hAnsi="Times New Roman" w:cs="Times New Roman"/>
          <w:b w:val="0"/>
        </w:rPr>
        <w:t xml:space="preserve"> </w:t>
      </w:r>
      <w:r w:rsidR="007565F4">
        <w:rPr>
          <w:rFonts w:ascii="Times New Roman" w:hAnsi="Times New Roman" w:cs="Times New Roman"/>
          <w:b w:val="0"/>
        </w:rPr>
        <w:t xml:space="preserve">using language </w:t>
      </w:r>
      <w:r w:rsidR="00AB4013">
        <w:rPr>
          <w:rFonts w:ascii="Times New Roman" w:hAnsi="Times New Roman" w:cs="Times New Roman"/>
          <w:b w:val="0"/>
        </w:rPr>
        <w:t>(</w:t>
      </w:r>
      <w:r w:rsidR="007565F4">
        <w:rPr>
          <w:rFonts w:ascii="Times New Roman" w:hAnsi="Times New Roman" w:cs="Times New Roman"/>
          <w:b w:val="0"/>
        </w:rPr>
        <w:t>speech and</w:t>
      </w:r>
      <w:r w:rsidR="00AB4013">
        <w:rPr>
          <w:rFonts w:ascii="Times New Roman" w:hAnsi="Times New Roman" w:cs="Times New Roman"/>
          <w:b w:val="0"/>
        </w:rPr>
        <w:t xml:space="preserve"> gesture) to m</w:t>
      </w:r>
      <w:r w:rsidR="007565F4">
        <w:rPr>
          <w:rFonts w:ascii="Times New Roman" w:hAnsi="Times New Roman" w:cs="Times New Roman"/>
          <w:b w:val="0"/>
        </w:rPr>
        <w:t>i</w:t>
      </w:r>
      <w:r w:rsidR="00AB4013">
        <w:rPr>
          <w:rFonts w:ascii="Times New Roman" w:hAnsi="Times New Roman" w:cs="Times New Roman"/>
          <w:b w:val="0"/>
        </w:rPr>
        <w:t>nimise errors in transmission between expert and novice (Uomini and Meyer 2013;</w:t>
      </w:r>
      <w:r w:rsidR="007565F4">
        <w:rPr>
          <w:rFonts w:ascii="Times New Roman" w:hAnsi="Times New Roman" w:cs="Times New Roman"/>
          <w:b w:val="0"/>
        </w:rPr>
        <w:t xml:space="preserve"> </w:t>
      </w:r>
      <w:r w:rsidR="00941B6E">
        <w:rPr>
          <w:rFonts w:ascii="Times New Roman" w:hAnsi="Times New Roman" w:cs="Times New Roman"/>
          <w:b w:val="0"/>
        </w:rPr>
        <w:t xml:space="preserve">Putt, Wood and Franciscus 2014; </w:t>
      </w:r>
      <w:r w:rsidR="007565F4">
        <w:rPr>
          <w:rFonts w:ascii="Times New Roman" w:hAnsi="Times New Roman" w:cs="Times New Roman"/>
          <w:b w:val="0"/>
        </w:rPr>
        <w:t>Ruck 2014;</w:t>
      </w:r>
      <w:r w:rsidR="00AB4013">
        <w:rPr>
          <w:rFonts w:ascii="Times New Roman" w:hAnsi="Times New Roman" w:cs="Times New Roman"/>
          <w:b w:val="0"/>
        </w:rPr>
        <w:t xml:space="preserve"> Morgan et al. 2015; Lombao et al. 2017</w:t>
      </w:r>
      <w:r w:rsidR="007F0A71">
        <w:rPr>
          <w:rFonts w:ascii="Times New Roman" w:hAnsi="Times New Roman" w:cs="Times New Roman"/>
          <w:b w:val="0"/>
        </w:rPr>
        <w:t xml:space="preserve">; Ruck and Uomini </w:t>
      </w:r>
      <w:r w:rsidR="007F0A71" w:rsidRPr="007F0A71">
        <w:rPr>
          <w:rFonts w:ascii="Times New Roman" w:hAnsi="Times New Roman" w:cs="Times New Roman"/>
          <w:b w:val="0"/>
          <w:i/>
        </w:rPr>
        <w:t>in press</w:t>
      </w:r>
      <w:r w:rsidR="00AB4013">
        <w:rPr>
          <w:rFonts w:ascii="Times New Roman" w:hAnsi="Times New Roman" w:cs="Times New Roman"/>
          <w:b w:val="0"/>
        </w:rPr>
        <w:t>).</w:t>
      </w:r>
      <w:r w:rsidR="008524F3">
        <w:rPr>
          <w:rFonts w:ascii="Times New Roman" w:hAnsi="Times New Roman" w:cs="Times New Roman"/>
          <w:b w:val="0"/>
        </w:rPr>
        <w:t xml:space="preserve"> </w:t>
      </w:r>
      <w:r w:rsidR="008524F3" w:rsidRPr="008524F3">
        <w:rPr>
          <w:rFonts w:ascii="Times New Roman" w:hAnsi="Times New Roman" w:cs="Times New Roman"/>
          <w:b w:val="0"/>
        </w:rPr>
        <w:t xml:space="preserve"> </w:t>
      </w:r>
      <w:r w:rsidR="008524F3">
        <w:rPr>
          <w:rFonts w:ascii="Times New Roman" w:hAnsi="Times New Roman" w:cs="Times New Roman"/>
          <w:b w:val="0"/>
        </w:rPr>
        <w:t>Gärdenfors and Högberg (2017:196</w:t>
      </w:r>
      <w:r w:rsidR="00DF31A8">
        <w:rPr>
          <w:rFonts w:ascii="Times New Roman" w:hAnsi="Times New Roman" w:cs="Times New Roman"/>
          <w:b w:val="0"/>
        </w:rPr>
        <w:t>, table 1</w:t>
      </w:r>
      <w:r w:rsidR="008524F3">
        <w:rPr>
          <w:rFonts w:ascii="Times New Roman" w:hAnsi="Times New Roman" w:cs="Times New Roman"/>
          <w:b w:val="0"/>
        </w:rPr>
        <w:t xml:space="preserve">) </w:t>
      </w:r>
      <w:r w:rsidR="00DF31A8">
        <w:rPr>
          <w:rFonts w:ascii="Times New Roman" w:hAnsi="Times New Roman" w:cs="Times New Roman"/>
          <w:b w:val="0"/>
        </w:rPr>
        <w:t xml:space="preserve">outline a hierarchy of forms of intentional teaching and levels of joint attention and theory of mind between teacher and pupil. They link these levels to increasing difficulty of transmitting an understanding of patterning or concepts to the extent that language is required, as in the </w:t>
      </w:r>
      <w:r w:rsidR="0076545E">
        <w:rPr>
          <w:rFonts w:ascii="Times New Roman" w:hAnsi="Times New Roman" w:cs="Times New Roman"/>
          <w:b w:val="0"/>
        </w:rPr>
        <w:t>case of learning to make an Acheulean handaxe using soft hammer techniques.  The multiplicity of production phases (sub-goals) that need to be completed to move to the next stage of production add to the levels of knowledge (p</w:t>
      </w:r>
      <w:r w:rsidR="00D9264F">
        <w:rPr>
          <w:rFonts w:ascii="Times New Roman" w:hAnsi="Times New Roman" w:cs="Times New Roman"/>
          <w:b w:val="0"/>
        </w:rPr>
        <w:t xml:space="preserve">lanning depth) </w:t>
      </w:r>
      <w:r w:rsidR="0076545E">
        <w:rPr>
          <w:rFonts w:ascii="Times New Roman" w:hAnsi="Times New Roman" w:cs="Times New Roman"/>
          <w:b w:val="0"/>
        </w:rPr>
        <w:t>to be transmitted and understood.  In the case of bifacially thinned handaxes, a cause and effect understanding of sub-goals associated with bevelling</w:t>
      </w:r>
      <w:r w:rsidR="00D9264F">
        <w:rPr>
          <w:rFonts w:ascii="Times New Roman" w:hAnsi="Times New Roman" w:cs="Times New Roman"/>
          <w:b w:val="0"/>
        </w:rPr>
        <w:t xml:space="preserve"> (flaking)</w:t>
      </w:r>
      <w:r w:rsidR="0076545E">
        <w:rPr>
          <w:rFonts w:ascii="Times New Roman" w:hAnsi="Times New Roman" w:cs="Times New Roman"/>
          <w:b w:val="0"/>
        </w:rPr>
        <w:t xml:space="preserve"> and abrading platform edges cannot be understood from copying the actions alone; teaching wi</w:t>
      </w:r>
      <w:r w:rsidR="00C51F39">
        <w:rPr>
          <w:rFonts w:ascii="Times New Roman" w:hAnsi="Times New Roman" w:cs="Times New Roman"/>
          <w:b w:val="0"/>
        </w:rPr>
        <w:t>th language</w:t>
      </w:r>
      <w:r w:rsidR="0076545E">
        <w:rPr>
          <w:rFonts w:ascii="Times New Roman" w:hAnsi="Times New Roman" w:cs="Times New Roman"/>
          <w:b w:val="0"/>
        </w:rPr>
        <w:t xml:space="preserve"> is required (</w:t>
      </w:r>
      <w:r w:rsidR="0076545E" w:rsidRPr="0076545E">
        <w:rPr>
          <w:rFonts w:ascii="Times New Roman" w:hAnsi="Times New Roman" w:cs="Times New Roman"/>
          <w:b w:val="0"/>
        </w:rPr>
        <w:t xml:space="preserve">Gärdenfors and Högberg </w:t>
      </w:r>
      <w:r w:rsidR="0076545E">
        <w:rPr>
          <w:rFonts w:ascii="Times New Roman" w:hAnsi="Times New Roman" w:cs="Times New Roman"/>
          <w:b w:val="0"/>
        </w:rPr>
        <w:t>2017:198-9)</w:t>
      </w:r>
      <w:r w:rsidR="00D63898">
        <w:rPr>
          <w:rFonts w:ascii="Times New Roman" w:hAnsi="Times New Roman" w:cs="Times New Roman"/>
          <w:b w:val="0"/>
        </w:rPr>
        <w:t>.</w:t>
      </w:r>
      <w:r w:rsidR="00C51F39">
        <w:rPr>
          <w:rStyle w:val="FootnoteReference"/>
          <w:rFonts w:ascii="Times New Roman" w:hAnsi="Times New Roman" w:cs="Times New Roman"/>
          <w:b w:val="0"/>
        </w:rPr>
        <w:footnoteReference w:id="3"/>
      </w:r>
      <w:r w:rsidR="00D63898">
        <w:rPr>
          <w:rFonts w:ascii="Times New Roman" w:hAnsi="Times New Roman" w:cs="Times New Roman"/>
          <w:b w:val="0"/>
        </w:rPr>
        <w:t xml:space="preserve"> </w:t>
      </w:r>
      <w:r w:rsidR="0076545E">
        <w:rPr>
          <w:rFonts w:ascii="Times New Roman" w:hAnsi="Times New Roman" w:cs="Times New Roman"/>
          <w:b w:val="0"/>
        </w:rPr>
        <w:t xml:space="preserve"> </w:t>
      </w:r>
      <w:r w:rsidR="007C0B8E">
        <w:rPr>
          <w:rFonts w:ascii="Times New Roman" w:hAnsi="Times New Roman" w:cs="Times New Roman"/>
          <w:b w:val="0"/>
        </w:rPr>
        <w:t>Mahaney (2014)</w:t>
      </w:r>
      <w:r w:rsidR="0076545E">
        <w:rPr>
          <w:rFonts w:ascii="Times New Roman" w:hAnsi="Times New Roman" w:cs="Times New Roman"/>
          <w:b w:val="0"/>
        </w:rPr>
        <w:t xml:space="preserve"> in a detailed study of</w:t>
      </w:r>
      <w:r w:rsidR="007C0B8E">
        <w:rPr>
          <w:rFonts w:ascii="Times New Roman" w:hAnsi="Times New Roman" w:cs="Times New Roman"/>
          <w:b w:val="0"/>
        </w:rPr>
        <w:t xml:space="preserve"> </w:t>
      </w:r>
      <w:r w:rsidR="0076545E">
        <w:rPr>
          <w:rFonts w:ascii="Times New Roman" w:hAnsi="Times New Roman" w:cs="Times New Roman"/>
          <w:b w:val="0"/>
        </w:rPr>
        <w:t xml:space="preserve">single expert knapper </w:t>
      </w:r>
      <w:r w:rsidR="007C0B8E">
        <w:rPr>
          <w:rFonts w:ascii="Times New Roman" w:hAnsi="Times New Roman" w:cs="Times New Roman"/>
          <w:b w:val="0"/>
        </w:rPr>
        <w:t>draws parallels between the complexities of soft hammer thinning of handaxes with the production of sentences in the English language</w:t>
      </w:r>
      <w:r w:rsidR="0076545E">
        <w:rPr>
          <w:rFonts w:ascii="Times New Roman" w:hAnsi="Times New Roman" w:cs="Times New Roman"/>
          <w:b w:val="0"/>
        </w:rPr>
        <w:t xml:space="preserve">.  The parallels </w:t>
      </w:r>
      <w:r w:rsidR="00D9264F">
        <w:rPr>
          <w:rFonts w:ascii="Times New Roman" w:hAnsi="Times New Roman" w:cs="Times New Roman"/>
          <w:b w:val="0"/>
        </w:rPr>
        <w:t>illustrate the skill levels involved and not the kind of language or grammar required to make a handaxe.  A G</w:t>
      </w:r>
      <w:r w:rsidR="00D9264F" w:rsidRPr="00D9264F">
        <w:rPr>
          <w:rFonts w:ascii="Times New Roman" w:hAnsi="Times New Roman" w:cs="Times New Roman"/>
          <w:b w:val="0"/>
          <w:vertAlign w:val="subscript"/>
        </w:rPr>
        <w:t>1</w:t>
      </w:r>
      <w:r w:rsidR="00D9264F">
        <w:rPr>
          <w:rFonts w:ascii="Times New Roman" w:hAnsi="Times New Roman" w:cs="Times New Roman"/>
          <w:b w:val="0"/>
        </w:rPr>
        <w:t xml:space="preserve"> language in our typology lacks recursion in its structure, but places no restriction on the capacity for recursive thought</w:t>
      </w:r>
      <w:r w:rsidR="008C2AE6">
        <w:rPr>
          <w:rFonts w:ascii="Times New Roman" w:hAnsi="Times New Roman" w:cs="Times New Roman"/>
          <w:b w:val="0"/>
        </w:rPr>
        <w:t>.</w:t>
      </w:r>
      <w:r w:rsidR="00D9264F">
        <w:rPr>
          <w:rFonts w:ascii="Times New Roman" w:hAnsi="Times New Roman" w:cs="Times New Roman"/>
          <w:b w:val="0"/>
        </w:rPr>
        <w:t xml:space="preserve"> </w:t>
      </w:r>
      <w:r w:rsidR="008C2AE6" w:rsidRPr="008C2AE6">
        <w:rPr>
          <w:rFonts w:ascii="Times New Roman" w:hAnsi="Times New Roman" w:cs="Times New Roman"/>
          <w:b w:val="0"/>
        </w:rPr>
        <w:t>As Everett (2005, 2012</w:t>
      </w:r>
      <w:r w:rsidR="008C2AE6">
        <w:rPr>
          <w:rFonts w:ascii="Times New Roman" w:hAnsi="Times New Roman" w:cs="Times New Roman"/>
          <w:b w:val="0"/>
        </w:rPr>
        <w:t>, 2017</w:t>
      </w:r>
      <w:r w:rsidR="008C2AE6" w:rsidRPr="008C2AE6">
        <w:rPr>
          <w:rFonts w:ascii="Times New Roman" w:hAnsi="Times New Roman" w:cs="Times New Roman"/>
          <w:b w:val="0"/>
        </w:rPr>
        <w:t xml:space="preserve">) and Pullum (2020) have argued, recursive thinking </w:t>
      </w:r>
      <w:r w:rsidR="008C2AE6">
        <w:rPr>
          <w:rFonts w:ascii="Times New Roman" w:hAnsi="Times New Roman" w:cs="Times New Roman"/>
          <w:b w:val="0"/>
        </w:rPr>
        <w:t>does not</w:t>
      </w:r>
      <w:r w:rsidR="008C2AE6" w:rsidRPr="008C2AE6">
        <w:rPr>
          <w:rFonts w:ascii="Times New Roman" w:hAnsi="Times New Roman" w:cs="Times New Roman"/>
          <w:b w:val="0"/>
        </w:rPr>
        <w:t xml:space="preserve"> require a recursive grammar</w:t>
      </w:r>
      <w:r w:rsidR="008C2AE6">
        <w:rPr>
          <w:rFonts w:ascii="Times New Roman" w:hAnsi="Times New Roman" w:cs="Times New Roman"/>
          <w:b w:val="0"/>
        </w:rPr>
        <w:t xml:space="preserve"> and there is t</w:t>
      </w:r>
      <w:r w:rsidR="008C2AE6" w:rsidRPr="008C2AE6">
        <w:rPr>
          <w:rFonts w:ascii="Times New Roman" w:hAnsi="Times New Roman" w:cs="Times New Roman"/>
          <w:b w:val="0"/>
        </w:rPr>
        <w:t xml:space="preserve">here is no evidence for a one-to-one mapping of thought onto language. </w:t>
      </w:r>
      <w:r w:rsidR="00D9264F">
        <w:rPr>
          <w:rFonts w:ascii="Times New Roman" w:hAnsi="Times New Roman" w:cs="Times New Roman"/>
          <w:b w:val="0"/>
        </w:rPr>
        <w:t xml:space="preserve">(Everett 2017). </w:t>
      </w:r>
    </w:p>
    <w:p w14:paraId="1B036299" w14:textId="77777777" w:rsidR="00244910" w:rsidRPr="00CF5F6B" w:rsidRDefault="00244910" w:rsidP="001058CC">
      <w:pPr>
        <w:spacing w:line="480" w:lineRule="auto"/>
        <w:rPr>
          <w:rFonts w:ascii="Times New Roman" w:hAnsi="Times New Roman" w:cs="Times New Roman"/>
          <w:b w:val="0"/>
        </w:rPr>
      </w:pPr>
    </w:p>
    <w:p w14:paraId="2E66B3E2" w14:textId="12571E01" w:rsidR="0048750E" w:rsidRDefault="00555962" w:rsidP="001058CC">
      <w:pPr>
        <w:spacing w:line="480" w:lineRule="auto"/>
        <w:rPr>
          <w:rFonts w:ascii="Times New Roman" w:hAnsi="Times New Roman" w:cs="Times New Roman"/>
          <w:b w:val="0"/>
        </w:rPr>
      </w:pPr>
      <w:r>
        <w:rPr>
          <w:rFonts w:ascii="Times New Roman" w:hAnsi="Times New Roman" w:cs="Times New Roman"/>
          <w:b w:val="0"/>
        </w:rPr>
        <w:t xml:space="preserve">A </w:t>
      </w:r>
      <w:r w:rsidR="003D3C67">
        <w:rPr>
          <w:rFonts w:ascii="Times New Roman" w:hAnsi="Times New Roman" w:cs="Times New Roman"/>
          <w:b w:val="0"/>
        </w:rPr>
        <w:t xml:space="preserve">cognitive analysis of cleaver production provides additional insights on the linkage between planning depth, expertise and the role of language in managing the cognitive demands of this craft (Herzlinger et al. 2017).  Cleavers made from large </w:t>
      </w:r>
      <w:r>
        <w:rPr>
          <w:rFonts w:ascii="Times New Roman" w:hAnsi="Times New Roman" w:cs="Times New Roman"/>
          <w:b w:val="0"/>
        </w:rPr>
        <w:t xml:space="preserve">flakes struck from large </w:t>
      </w:r>
      <w:r w:rsidR="003D3C67">
        <w:rPr>
          <w:rFonts w:ascii="Times New Roman" w:hAnsi="Times New Roman" w:cs="Times New Roman"/>
          <w:b w:val="0"/>
        </w:rPr>
        <w:t xml:space="preserve">cores </w:t>
      </w:r>
      <w:r w:rsidR="00626F92" w:rsidRPr="00CF5F6B">
        <w:rPr>
          <w:rFonts w:ascii="Times New Roman" w:hAnsi="Times New Roman" w:cs="Times New Roman"/>
          <w:b w:val="0"/>
        </w:rPr>
        <w:t xml:space="preserve">differs from that of handaxes in not being produced by retouch, but </w:t>
      </w:r>
      <w:r w:rsidR="0048750E" w:rsidRPr="00CF5F6B">
        <w:rPr>
          <w:rFonts w:ascii="Times New Roman" w:hAnsi="Times New Roman" w:cs="Times New Roman"/>
          <w:b w:val="0"/>
        </w:rPr>
        <w:t xml:space="preserve">instead </w:t>
      </w:r>
      <w:r w:rsidR="00626F92" w:rsidRPr="00CF5F6B">
        <w:rPr>
          <w:rFonts w:ascii="Times New Roman" w:hAnsi="Times New Roman" w:cs="Times New Roman"/>
          <w:b w:val="0"/>
        </w:rPr>
        <w:t xml:space="preserve">by the planned management of the core </w:t>
      </w:r>
      <w:r w:rsidR="00626F92" w:rsidRPr="00CF5F6B">
        <w:rPr>
          <w:rFonts w:ascii="Times New Roman" w:hAnsi="Times New Roman" w:cs="Times New Roman"/>
          <w:b w:val="0"/>
          <w:i/>
        </w:rPr>
        <w:t>before</w:t>
      </w:r>
      <w:r w:rsidR="00626F92" w:rsidRPr="00CF5F6B">
        <w:rPr>
          <w:rFonts w:ascii="Times New Roman" w:hAnsi="Times New Roman" w:cs="Times New Roman"/>
          <w:b w:val="0"/>
        </w:rPr>
        <w:t xml:space="preserve"> the cleaver </w:t>
      </w:r>
      <w:r w:rsidR="0048750E" w:rsidRPr="00CF5F6B">
        <w:rPr>
          <w:rFonts w:ascii="Times New Roman" w:hAnsi="Times New Roman" w:cs="Times New Roman"/>
          <w:b w:val="0"/>
        </w:rPr>
        <w:t>blank</w:t>
      </w:r>
      <w:r w:rsidR="00626F92" w:rsidRPr="00CF5F6B">
        <w:rPr>
          <w:rFonts w:ascii="Times New Roman" w:hAnsi="Times New Roman" w:cs="Times New Roman"/>
          <w:b w:val="0"/>
        </w:rPr>
        <w:t xml:space="preserve"> is struck</w:t>
      </w:r>
      <w:r w:rsidR="003D3C67">
        <w:rPr>
          <w:rFonts w:ascii="Times New Roman" w:hAnsi="Times New Roman" w:cs="Times New Roman"/>
          <w:b w:val="0"/>
        </w:rPr>
        <w:t xml:space="preserve"> (Sharon 2008)</w:t>
      </w:r>
      <w:r w:rsidR="00626F92" w:rsidRPr="00CF5F6B">
        <w:rPr>
          <w:rFonts w:ascii="Times New Roman" w:hAnsi="Times New Roman" w:cs="Times New Roman"/>
          <w:b w:val="0"/>
        </w:rPr>
        <w:t>.  The planning begins with the selection of raw material and cleavers tend to be made more consistently on coarser-grained rocks tha</w:t>
      </w:r>
      <w:r w:rsidR="00622254" w:rsidRPr="00CF5F6B">
        <w:rPr>
          <w:rFonts w:ascii="Times New Roman" w:hAnsi="Times New Roman" w:cs="Times New Roman"/>
          <w:b w:val="0"/>
        </w:rPr>
        <w:t xml:space="preserve">n handaxes.  This </w:t>
      </w:r>
      <w:r w:rsidR="00626F92" w:rsidRPr="00CF5F6B">
        <w:rPr>
          <w:rFonts w:ascii="Times New Roman" w:hAnsi="Times New Roman" w:cs="Times New Roman"/>
          <w:b w:val="0"/>
        </w:rPr>
        <w:t>preference occurs across the geographical and time range of the large flake tradition of blank production</w:t>
      </w:r>
      <w:r w:rsidR="00622254" w:rsidRPr="00CF5F6B">
        <w:rPr>
          <w:rFonts w:ascii="Times New Roman" w:hAnsi="Times New Roman" w:cs="Times New Roman"/>
          <w:b w:val="0"/>
        </w:rPr>
        <w:t xml:space="preserve"> and </w:t>
      </w:r>
      <w:r w:rsidR="003D3C67">
        <w:rPr>
          <w:rFonts w:ascii="Times New Roman" w:hAnsi="Times New Roman" w:cs="Times New Roman"/>
          <w:b w:val="0"/>
        </w:rPr>
        <w:t>arguably</w:t>
      </w:r>
      <w:r w:rsidR="00622254" w:rsidRPr="00CF5F6B">
        <w:rPr>
          <w:rFonts w:ascii="Times New Roman" w:hAnsi="Times New Roman" w:cs="Times New Roman"/>
          <w:b w:val="0"/>
        </w:rPr>
        <w:t xml:space="preserve"> reflects </w:t>
      </w:r>
      <w:r>
        <w:rPr>
          <w:rFonts w:ascii="Times New Roman" w:hAnsi="Times New Roman" w:cs="Times New Roman"/>
          <w:b w:val="0"/>
        </w:rPr>
        <w:t>the</w:t>
      </w:r>
      <w:r w:rsidR="00622254" w:rsidRPr="00CF5F6B">
        <w:rPr>
          <w:rFonts w:ascii="Times New Roman" w:hAnsi="Times New Roman" w:cs="Times New Roman"/>
          <w:b w:val="0"/>
        </w:rPr>
        <w:t xml:space="preserve"> socially agreed functions</w:t>
      </w:r>
      <w:r>
        <w:rPr>
          <w:rFonts w:ascii="Times New Roman" w:hAnsi="Times New Roman" w:cs="Times New Roman"/>
          <w:b w:val="0"/>
        </w:rPr>
        <w:t xml:space="preserve"> of this tool form</w:t>
      </w:r>
      <w:r w:rsidR="00626F92" w:rsidRPr="00CF5F6B">
        <w:rPr>
          <w:rFonts w:ascii="Times New Roman" w:hAnsi="Times New Roman" w:cs="Times New Roman"/>
          <w:b w:val="0"/>
        </w:rPr>
        <w:t xml:space="preserve"> (Sharon 2008:1332-3). At the 780,000 year-old site of Gesher Benot Ya’aqov </w:t>
      </w:r>
      <w:r w:rsidR="00622254" w:rsidRPr="00CF5F6B">
        <w:rPr>
          <w:rFonts w:ascii="Times New Roman" w:hAnsi="Times New Roman" w:cs="Times New Roman"/>
          <w:b w:val="0"/>
        </w:rPr>
        <w:t xml:space="preserve">(GBY) </w:t>
      </w:r>
      <w:r w:rsidR="00626F92" w:rsidRPr="00CF5F6B">
        <w:rPr>
          <w:rFonts w:ascii="Times New Roman" w:hAnsi="Times New Roman" w:cs="Times New Roman"/>
          <w:b w:val="0"/>
        </w:rPr>
        <w:t xml:space="preserve">(Israel), three different core and flake management strategies were used to produce wedge-shaped working edges (Levallois-like, Kombewa, </w:t>
      </w:r>
      <w:r w:rsidR="0048750E" w:rsidRPr="00CF5F6B">
        <w:rPr>
          <w:rFonts w:ascii="Times New Roman" w:hAnsi="Times New Roman" w:cs="Times New Roman"/>
          <w:b w:val="0"/>
        </w:rPr>
        <w:t xml:space="preserve">and blank </w:t>
      </w:r>
      <w:r w:rsidR="00626F92" w:rsidRPr="00CF5F6B">
        <w:rPr>
          <w:rFonts w:ascii="Times New Roman" w:hAnsi="Times New Roman" w:cs="Times New Roman"/>
          <w:b w:val="0"/>
        </w:rPr>
        <w:t xml:space="preserve">delineation </w:t>
      </w:r>
      <w:r w:rsidR="0048750E" w:rsidRPr="00CF5F6B">
        <w:rPr>
          <w:rFonts w:ascii="Times New Roman" w:hAnsi="Times New Roman" w:cs="Times New Roman"/>
          <w:b w:val="0"/>
        </w:rPr>
        <w:t>by retouch</w:t>
      </w:r>
      <w:r w:rsidR="00626F92" w:rsidRPr="00CF5F6B">
        <w:rPr>
          <w:rFonts w:ascii="Times New Roman" w:hAnsi="Times New Roman" w:cs="Times New Roman"/>
          <w:b w:val="0"/>
        </w:rPr>
        <w:t>) (Herzlinger et al. 2017).  Each strategy involved a different set of hierarchical steps</w:t>
      </w:r>
      <w:r>
        <w:rPr>
          <w:rFonts w:ascii="Times New Roman" w:hAnsi="Times New Roman" w:cs="Times New Roman"/>
          <w:b w:val="0"/>
        </w:rPr>
        <w:t xml:space="preserve"> with sub-goals, with the choice of strategy</w:t>
      </w:r>
      <w:r w:rsidR="00626F92" w:rsidRPr="00CF5F6B">
        <w:rPr>
          <w:rFonts w:ascii="Times New Roman" w:hAnsi="Times New Roman" w:cs="Times New Roman"/>
          <w:b w:val="0"/>
        </w:rPr>
        <w:t xml:space="preserve"> made early in the </w:t>
      </w:r>
      <w:r w:rsidR="00626F92" w:rsidRPr="00CF5F6B">
        <w:rPr>
          <w:rFonts w:ascii="Times New Roman" w:hAnsi="Times New Roman" w:cs="Times New Roman"/>
          <w:b w:val="0"/>
          <w:i/>
        </w:rPr>
        <w:t>chaîne opératoire</w:t>
      </w:r>
      <w:r w:rsidR="00626F92" w:rsidRPr="00CF5F6B">
        <w:rPr>
          <w:rFonts w:ascii="Times New Roman" w:hAnsi="Times New Roman" w:cs="Times New Roman"/>
          <w:b w:val="0"/>
        </w:rPr>
        <w:t xml:space="preserve">. </w:t>
      </w:r>
      <w:r w:rsidR="00686D9F">
        <w:rPr>
          <w:rFonts w:ascii="Times New Roman" w:hAnsi="Times New Roman" w:cs="Times New Roman"/>
          <w:b w:val="0"/>
        </w:rPr>
        <w:t xml:space="preserve">A technical and </w:t>
      </w:r>
      <w:r w:rsidR="00626F92" w:rsidRPr="00CF5F6B">
        <w:rPr>
          <w:rFonts w:ascii="Times New Roman" w:hAnsi="Times New Roman" w:cs="Times New Roman"/>
          <w:b w:val="0"/>
        </w:rPr>
        <w:t xml:space="preserve">cognitive analysis of the production sequences </w:t>
      </w:r>
      <w:r w:rsidR="00686D9F">
        <w:rPr>
          <w:rFonts w:ascii="Times New Roman" w:hAnsi="Times New Roman" w:cs="Times New Roman"/>
          <w:b w:val="0"/>
        </w:rPr>
        <w:t>of GBY cleavers draws on the concept of expert cognition (Wynn et al. 2017)</w:t>
      </w:r>
      <w:r>
        <w:rPr>
          <w:rFonts w:ascii="Times New Roman" w:hAnsi="Times New Roman" w:cs="Times New Roman"/>
          <w:b w:val="0"/>
        </w:rPr>
        <w:t>.</w:t>
      </w:r>
      <w:r w:rsidR="00686D9F">
        <w:rPr>
          <w:rFonts w:ascii="Times New Roman" w:hAnsi="Times New Roman" w:cs="Times New Roman"/>
          <w:b w:val="0"/>
        </w:rPr>
        <w:t xml:space="preserve"> Modern exper</w:t>
      </w:r>
      <w:r>
        <w:rPr>
          <w:rFonts w:ascii="Times New Roman" w:hAnsi="Times New Roman" w:cs="Times New Roman"/>
          <w:b w:val="0"/>
        </w:rPr>
        <w:t xml:space="preserve">ts in craft tool-making share a set of characteristics </w:t>
      </w:r>
      <w:r w:rsidR="000D5BEF">
        <w:rPr>
          <w:rFonts w:ascii="Times New Roman" w:hAnsi="Times New Roman" w:cs="Times New Roman"/>
          <w:b w:val="0"/>
        </w:rPr>
        <w:t xml:space="preserve">provide a template for considering the level of skilled technical cognition to make cleavers (and handaxes).  Craft knowledge took years to learn, and with mastery of the craft came </w:t>
      </w:r>
      <w:r w:rsidR="00686D9F">
        <w:rPr>
          <w:rFonts w:ascii="Times New Roman" w:hAnsi="Times New Roman" w:cs="Times New Roman"/>
          <w:b w:val="0"/>
        </w:rPr>
        <w:t>great accuracy and reliability in production, a capacity for rapid in-depth assessments of problems</w:t>
      </w:r>
      <w:r w:rsidR="000D5BEF">
        <w:rPr>
          <w:rFonts w:ascii="Times New Roman" w:hAnsi="Times New Roman" w:cs="Times New Roman"/>
          <w:b w:val="0"/>
        </w:rPr>
        <w:t xml:space="preserve"> </w:t>
      </w:r>
      <w:r w:rsidR="00686D9F">
        <w:rPr>
          <w:rFonts w:ascii="Times New Roman" w:hAnsi="Times New Roman" w:cs="Times New Roman"/>
          <w:b w:val="0"/>
        </w:rPr>
        <w:t xml:space="preserve">and </w:t>
      </w:r>
      <w:r w:rsidR="00640322">
        <w:rPr>
          <w:rFonts w:ascii="Times New Roman" w:hAnsi="Times New Roman" w:cs="Times New Roman"/>
          <w:b w:val="0"/>
        </w:rPr>
        <w:t>making  adjustments</w:t>
      </w:r>
      <w:r w:rsidR="00686D9F">
        <w:rPr>
          <w:rFonts w:ascii="Times New Roman" w:hAnsi="Times New Roman" w:cs="Times New Roman"/>
          <w:b w:val="0"/>
        </w:rPr>
        <w:t xml:space="preserve">, </w:t>
      </w:r>
      <w:r w:rsidR="00640322">
        <w:rPr>
          <w:rFonts w:ascii="Times New Roman" w:hAnsi="Times New Roman" w:cs="Times New Roman"/>
          <w:b w:val="0"/>
        </w:rPr>
        <w:t>a capacity to focus and retain that focus</w:t>
      </w:r>
      <w:r w:rsidR="00686D9F">
        <w:rPr>
          <w:rFonts w:ascii="Times New Roman" w:hAnsi="Times New Roman" w:cs="Times New Roman"/>
          <w:b w:val="0"/>
        </w:rPr>
        <w:t xml:space="preserve"> after an interruption without a loss</w:t>
      </w:r>
      <w:r w:rsidR="000D5BEF">
        <w:rPr>
          <w:rFonts w:ascii="Times New Roman" w:hAnsi="Times New Roman" w:cs="Times New Roman"/>
          <w:b w:val="0"/>
        </w:rPr>
        <w:t xml:space="preserve"> of </w:t>
      </w:r>
      <w:r w:rsidR="00640322">
        <w:rPr>
          <w:rFonts w:ascii="Times New Roman" w:hAnsi="Times New Roman" w:cs="Times New Roman"/>
          <w:b w:val="0"/>
        </w:rPr>
        <w:t>intention</w:t>
      </w:r>
      <w:r w:rsidR="000D5BEF">
        <w:rPr>
          <w:rFonts w:ascii="Times New Roman" w:hAnsi="Times New Roman" w:cs="Times New Roman"/>
          <w:b w:val="0"/>
        </w:rPr>
        <w:t xml:space="preserve"> (Wynn et al. 2017:23).  </w:t>
      </w:r>
      <w:r w:rsidR="00640322">
        <w:rPr>
          <w:rFonts w:ascii="Times New Roman" w:hAnsi="Times New Roman" w:cs="Times New Roman"/>
          <w:b w:val="0"/>
        </w:rPr>
        <w:t xml:space="preserve">In the context of the GBY cleavers strategies, </w:t>
      </w:r>
      <w:r w:rsidR="0063579C" w:rsidRPr="00CF5F6B">
        <w:rPr>
          <w:rFonts w:ascii="Times New Roman" w:hAnsi="Times New Roman" w:cs="Times New Roman"/>
          <w:b w:val="0"/>
        </w:rPr>
        <w:t>Herzlinger et al. (2017:11)</w:t>
      </w:r>
      <w:r w:rsidR="0010128D" w:rsidRPr="00CF5F6B">
        <w:rPr>
          <w:rFonts w:ascii="Times New Roman" w:hAnsi="Times New Roman" w:cs="Times New Roman"/>
          <w:b w:val="0"/>
        </w:rPr>
        <w:t xml:space="preserve"> </w:t>
      </w:r>
      <w:r w:rsidR="0048750E" w:rsidRPr="00CF5F6B">
        <w:rPr>
          <w:rFonts w:ascii="Times New Roman" w:hAnsi="Times New Roman" w:cs="Times New Roman"/>
          <w:b w:val="0"/>
        </w:rPr>
        <w:t>conclu</w:t>
      </w:r>
      <w:r w:rsidR="0063579C" w:rsidRPr="00CF5F6B">
        <w:rPr>
          <w:rFonts w:ascii="Times New Roman" w:hAnsi="Times New Roman" w:cs="Times New Roman"/>
          <w:b w:val="0"/>
        </w:rPr>
        <w:t>de:</w:t>
      </w:r>
    </w:p>
    <w:p w14:paraId="57EB4C79" w14:textId="77777777" w:rsidR="00D63210" w:rsidRPr="00CF5F6B" w:rsidRDefault="00D63210" w:rsidP="001058CC">
      <w:pPr>
        <w:spacing w:line="480" w:lineRule="auto"/>
        <w:rPr>
          <w:rFonts w:ascii="Times New Roman" w:hAnsi="Times New Roman" w:cs="Times New Roman"/>
          <w:b w:val="0"/>
        </w:rPr>
      </w:pPr>
    </w:p>
    <w:p w14:paraId="22A219D7" w14:textId="345AB3D9" w:rsidR="0048750E" w:rsidRDefault="00626F92" w:rsidP="001058CC">
      <w:pPr>
        <w:spacing w:line="480" w:lineRule="auto"/>
        <w:ind w:left="720" w:firstLine="60"/>
        <w:rPr>
          <w:rFonts w:ascii="Times New Roman" w:hAnsi="Times New Roman" w:cs="Times New Roman"/>
          <w:b w:val="0"/>
        </w:rPr>
      </w:pPr>
      <w:r w:rsidRPr="00CF5F6B">
        <w:rPr>
          <w:rFonts w:ascii="Times New Roman" w:hAnsi="Times New Roman" w:cs="Times New Roman"/>
          <w:b w:val="0"/>
        </w:rPr>
        <w:t xml:space="preserve">“The number of categories may have been fewer than one would find with a modern expert, but categories were definitely present in the minds of the GBY knappers. Further, it would seem likely, though this is impossible to know, that the GBY knappers had declarative/semantic labels for these concepts, either in the form of vocal words or perhaps </w:t>
      </w:r>
      <w:r w:rsidR="009D56C6">
        <w:rPr>
          <w:rFonts w:ascii="Times New Roman" w:hAnsi="Times New Roman" w:cs="Times New Roman"/>
          <w:b w:val="0"/>
        </w:rPr>
        <w:t>gestures (we favor the former)”</w:t>
      </w:r>
      <w:r w:rsidRPr="00CF5F6B">
        <w:rPr>
          <w:rFonts w:ascii="Times New Roman" w:hAnsi="Times New Roman" w:cs="Times New Roman"/>
          <w:b w:val="0"/>
        </w:rPr>
        <w:t xml:space="preserve">.   </w:t>
      </w:r>
    </w:p>
    <w:p w14:paraId="78E19F10" w14:textId="77777777" w:rsidR="00D63210" w:rsidRPr="00CF5F6B" w:rsidRDefault="00D63210" w:rsidP="001058CC">
      <w:pPr>
        <w:spacing w:line="480" w:lineRule="auto"/>
        <w:ind w:left="720" w:firstLine="60"/>
        <w:rPr>
          <w:rFonts w:ascii="Times New Roman" w:hAnsi="Times New Roman" w:cs="Times New Roman"/>
          <w:b w:val="0"/>
        </w:rPr>
      </w:pPr>
    </w:p>
    <w:p w14:paraId="4141CB95" w14:textId="78CF69B3" w:rsidR="00FE1CC3" w:rsidRDefault="007001CA" w:rsidP="001058CC">
      <w:pPr>
        <w:spacing w:line="480" w:lineRule="auto"/>
        <w:rPr>
          <w:rFonts w:ascii="Times New Roman" w:hAnsi="Times New Roman" w:cs="Times New Roman"/>
          <w:b w:val="0"/>
        </w:rPr>
      </w:pPr>
      <w:r>
        <w:rPr>
          <w:rFonts w:ascii="Times New Roman" w:hAnsi="Times New Roman" w:cs="Times New Roman"/>
          <w:b w:val="0"/>
        </w:rPr>
        <w:t>This proposed</w:t>
      </w:r>
      <w:r w:rsidR="007C7D72">
        <w:rPr>
          <w:rFonts w:ascii="Times New Roman" w:hAnsi="Times New Roman" w:cs="Times New Roman"/>
          <w:b w:val="0"/>
        </w:rPr>
        <w:t xml:space="preserve"> linkage between the complex nested routines of cleaver-making and the use </w:t>
      </w:r>
      <w:r w:rsidR="004658E4">
        <w:rPr>
          <w:rFonts w:ascii="Times New Roman" w:hAnsi="Times New Roman" w:cs="Times New Roman"/>
          <w:b w:val="0"/>
        </w:rPr>
        <w:t>of symbols</w:t>
      </w:r>
      <w:r>
        <w:rPr>
          <w:rFonts w:ascii="Times New Roman" w:hAnsi="Times New Roman" w:cs="Times New Roman"/>
          <w:b w:val="0"/>
        </w:rPr>
        <w:t xml:space="preserve"> (words)</w:t>
      </w:r>
      <w:r w:rsidR="004658E4">
        <w:rPr>
          <w:rFonts w:ascii="Times New Roman" w:hAnsi="Times New Roman" w:cs="Times New Roman"/>
          <w:b w:val="0"/>
        </w:rPr>
        <w:t xml:space="preserve"> as </w:t>
      </w:r>
      <w:r>
        <w:rPr>
          <w:rFonts w:ascii="Times New Roman" w:hAnsi="Times New Roman" w:cs="Times New Roman"/>
          <w:b w:val="0"/>
        </w:rPr>
        <w:t>scaffolds for managing the sequencing of tasks</w:t>
      </w:r>
      <w:r w:rsidR="00555391">
        <w:rPr>
          <w:rFonts w:ascii="Times New Roman" w:hAnsi="Times New Roman" w:cs="Times New Roman"/>
          <w:b w:val="0"/>
        </w:rPr>
        <w:t>,</w:t>
      </w:r>
      <w:r>
        <w:rPr>
          <w:rFonts w:ascii="Times New Roman" w:hAnsi="Times New Roman" w:cs="Times New Roman"/>
          <w:b w:val="0"/>
        </w:rPr>
        <w:t xml:space="preserve"> comp</w:t>
      </w:r>
      <w:r w:rsidR="007C7D72">
        <w:rPr>
          <w:rFonts w:ascii="Times New Roman" w:hAnsi="Times New Roman" w:cs="Times New Roman"/>
          <w:b w:val="0"/>
        </w:rPr>
        <w:t xml:space="preserve">lements neuroimaging </w:t>
      </w:r>
      <w:r w:rsidR="004658E4">
        <w:rPr>
          <w:rFonts w:ascii="Times New Roman" w:hAnsi="Times New Roman" w:cs="Times New Roman"/>
          <w:b w:val="0"/>
        </w:rPr>
        <w:t>research on shared networks for tool-making and language (</w:t>
      </w:r>
      <w:r w:rsidR="00F72DF2">
        <w:rPr>
          <w:rFonts w:ascii="Times New Roman" w:hAnsi="Times New Roman" w:cs="Times New Roman"/>
          <w:b w:val="0"/>
        </w:rPr>
        <w:t xml:space="preserve">Uomini and Meyer 2013; Meyer et al. 2014; </w:t>
      </w:r>
      <w:r w:rsidR="004658E4">
        <w:rPr>
          <w:rFonts w:ascii="Times New Roman" w:hAnsi="Times New Roman" w:cs="Times New Roman"/>
          <w:b w:val="0"/>
        </w:rPr>
        <w:t>Stout et al. 2015</w:t>
      </w:r>
      <w:r w:rsidR="00F72DF2">
        <w:rPr>
          <w:rFonts w:ascii="Times New Roman" w:hAnsi="Times New Roman" w:cs="Times New Roman"/>
          <w:b w:val="0"/>
        </w:rPr>
        <w:t>; Putt et al. 2019</w:t>
      </w:r>
      <w:r w:rsidR="004658E4">
        <w:rPr>
          <w:rFonts w:ascii="Times New Roman" w:hAnsi="Times New Roman" w:cs="Times New Roman"/>
          <w:b w:val="0"/>
        </w:rPr>
        <w:t>), and the experimental studies showing the effectiveness of teaching</w:t>
      </w:r>
      <w:r w:rsidR="00640322">
        <w:rPr>
          <w:rFonts w:ascii="Times New Roman" w:hAnsi="Times New Roman" w:cs="Times New Roman"/>
          <w:b w:val="0"/>
        </w:rPr>
        <w:t xml:space="preserve"> with language</w:t>
      </w:r>
      <w:r w:rsidR="004658E4">
        <w:rPr>
          <w:rFonts w:ascii="Times New Roman" w:hAnsi="Times New Roman" w:cs="Times New Roman"/>
          <w:b w:val="0"/>
        </w:rPr>
        <w:t xml:space="preserve"> in learning complex tool-making routines (Morgan et al. 2015; Lombao 2017). </w:t>
      </w:r>
      <w:r w:rsidR="007C7D72">
        <w:rPr>
          <w:rFonts w:ascii="Times New Roman" w:hAnsi="Times New Roman" w:cs="Times New Roman"/>
          <w:b w:val="0"/>
        </w:rPr>
        <w:t xml:space="preserve"> </w:t>
      </w:r>
    </w:p>
    <w:p w14:paraId="7152647F" w14:textId="77777777" w:rsidR="00640322" w:rsidRDefault="00640322" w:rsidP="001058CC">
      <w:pPr>
        <w:spacing w:line="480" w:lineRule="auto"/>
        <w:rPr>
          <w:rFonts w:ascii="Times New Roman" w:hAnsi="Times New Roman" w:cs="Times New Roman"/>
          <w:b w:val="0"/>
        </w:rPr>
      </w:pPr>
    </w:p>
    <w:p w14:paraId="2CCDAA3E" w14:textId="62AA1E36" w:rsidR="00626F92" w:rsidRDefault="007001CA" w:rsidP="001058CC">
      <w:pPr>
        <w:spacing w:line="480" w:lineRule="auto"/>
        <w:rPr>
          <w:rFonts w:ascii="Times New Roman" w:hAnsi="Times New Roman" w:cs="Times New Roman"/>
          <w:b w:val="0"/>
        </w:rPr>
      </w:pPr>
      <w:r>
        <w:rPr>
          <w:rFonts w:ascii="Times New Roman" w:hAnsi="Times New Roman" w:cs="Times New Roman"/>
          <w:b w:val="0"/>
        </w:rPr>
        <w:t xml:space="preserve">In summary, </w:t>
      </w:r>
      <w:r w:rsidR="002A70EA">
        <w:rPr>
          <w:rFonts w:ascii="Times New Roman" w:hAnsi="Times New Roman" w:cs="Times New Roman"/>
          <w:b w:val="0"/>
        </w:rPr>
        <w:t>the arbitrary (conventional) forms of handaxes and cleavers are symbols in Peirce’s triad (1998)</w:t>
      </w:r>
      <w:r w:rsidR="009F1948">
        <w:rPr>
          <w:rFonts w:ascii="Times New Roman" w:hAnsi="Times New Roman" w:cs="Times New Roman"/>
          <w:b w:val="0"/>
        </w:rPr>
        <w:t xml:space="preserve"> because</w:t>
      </w:r>
      <w:r w:rsidR="002A70EA">
        <w:rPr>
          <w:rFonts w:ascii="Times New Roman" w:hAnsi="Times New Roman" w:cs="Times New Roman"/>
          <w:b w:val="0"/>
        </w:rPr>
        <w:t xml:space="preserve"> they bear no </w:t>
      </w:r>
      <w:r w:rsidR="009F1948">
        <w:rPr>
          <w:rFonts w:ascii="Times New Roman" w:hAnsi="Times New Roman" w:cs="Times New Roman"/>
          <w:b w:val="0"/>
        </w:rPr>
        <w:t>inherent</w:t>
      </w:r>
      <w:r w:rsidR="002A70EA">
        <w:rPr>
          <w:rFonts w:ascii="Times New Roman" w:hAnsi="Times New Roman" w:cs="Times New Roman"/>
          <w:b w:val="0"/>
        </w:rPr>
        <w:t xml:space="preserve"> relationship to the</w:t>
      </w:r>
      <w:r w:rsidR="00197156">
        <w:rPr>
          <w:rFonts w:ascii="Times New Roman" w:hAnsi="Times New Roman" w:cs="Times New Roman"/>
          <w:b w:val="0"/>
        </w:rPr>
        <w:t>ir functions (Shipton et al. 2018).</w:t>
      </w:r>
      <w:r w:rsidR="009F1948">
        <w:rPr>
          <w:rFonts w:ascii="Times New Roman" w:hAnsi="Times New Roman" w:cs="Times New Roman"/>
          <w:b w:val="0"/>
        </w:rPr>
        <w:t xml:space="preserve"> These forms are social constructs that can serve as icons, indexes and symbols depending on contexts in which they are perceived and the knowledge of the viewer.</w:t>
      </w:r>
      <w:r w:rsidR="00197156">
        <w:rPr>
          <w:rFonts w:ascii="Times New Roman" w:hAnsi="Times New Roman" w:cs="Times New Roman"/>
          <w:b w:val="0"/>
        </w:rPr>
        <w:t xml:space="preserve"> Attention to form appeared early in the Acheulean</w:t>
      </w:r>
      <w:r w:rsidR="009F1948">
        <w:rPr>
          <w:rFonts w:ascii="Times New Roman" w:hAnsi="Times New Roman" w:cs="Times New Roman"/>
          <w:b w:val="0"/>
        </w:rPr>
        <w:t xml:space="preserve">, and becomes more common after one million years ago (below) with the development of soft hammer thinning. The complexity of biface production, in particular the process of thinning exceeds the capacity for a novice to understand cause and effect from observation alone.  Teaching with words </w:t>
      </w:r>
      <w:r w:rsidR="00376BC5">
        <w:rPr>
          <w:rFonts w:ascii="Times New Roman" w:hAnsi="Times New Roman" w:cs="Times New Roman"/>
          <w:b w:val="0"/>
        </w:rPr>
        <w:t>ar</w:t>
      </w:r>
      <w:r w:rsidR="00726F24">
        <w:rPr>
          <w:rFonts w:ascii="Times New Roman" w:hAnsi="Times New Roman" w:cs="Times New Roman"/>
          <w:b w:val="0"/>
        </w:rPr>
        <w:t xml:space="preserve">guably becomes a necessity to </w:t>
      </w:r>
      <w:r w:rsidR="00376BC5">
        <w:rPr>
          <w:rFonts w:ascii="Times New Roman" w:hAnsi="Times New Roman" w:cs="Times New Roman"/>
          <w:b w:val="0"/>
        </w:rPr>
        <w:t xml:space="preserve">gain technical mastery (Morgan et al. 2015; Gärdenfors and </w:t>
      </w:r>
      <w:r w:rsidR="00C21106">
        <w:rPr>
          <w:rFonts w:ascii="Times New Roman" w:hAnsi="Times New Roman" w:cs="Times New Roman"/>
          <w:b w:val="0"/>
        </w:rPr>
        <w:t>Högberg</w:t>
      </w:r>
      <w:r w:rsidR="00376BC5">
        <w:rPr>
          <w:rFonts w:ascii="Times New Roman" w:hAnsi="Times New Roman" w:cs="Times New Roman"/>
          <w:b w:val="0"/>
        </w:rPr>
        <w:t xml:space="preserve"> 2017).  Language may have evolved in the context of the needs of teaching </w:t>
      </w:r>
      <w:r w:rsidR="00E12DC8">
        <w:rPr>
          <w:rFonts w:ascii="Times New Roman" w:hAnsi="Times New Roman" w:cs="Times New Roman"/>
          <w:b w:val="0"/>
        </w:rPr>
        <w:t>increasingly</w:t>
      </w:r>
      <w:r w:rsidR="00376BC5">
        <w:rPr>
          <w:rFonts w:ascii="Times New Roman" w:hAnsi="Times New Roman" w:cs="Times New Roman"/>
          <w:b w:val="0"/>
        </w:rPr>
        <w:t xml:space="preserve"> complex </w:t>
      </w:r>
      <w:r w:rsidR="00F978C5">
        <w:rPr>
          <w:rFonts w:ascii="Times New Roman" w:hAnsi="Times New Roman" w:cs="Times New Roman"/>
          <w:b w:val="0"/>
        </w:rPr>
        <w:t>coordinated actions</w:t>
      </w:r>
      <w:r w:rsidR="00832113">
        <w:rPr>
          <w:rFonts w:ascii="Times New Roman" w:hAnsi="Times New Roman" w:cs="Times New Roman"/>
          <w:b w:val="0"/>
        </w:rPr>
        <w:t xml:space="preserve">.  </w:t>
      </w:r>
      <w:r w:rsidR="00E12DC8">
        <w:rPr>
          <w:rFonts w:ascii="Times New Roman" w:hAnsi="Times New Roman" w:cs="Times New Roman"/>
          <w:b w:val="0"/>
        </w:rPr>
        <w:t>In such contexts, whether tool-making, foraging or hunting, s</w:t>
      </w:r>
      <w:r w:rsidR="00726F24">
        <w:rPr>
          <w:rFonts w:ascii="Times New Roman" w:hAnsi="Times New Roman" w:cs="Times New Roman"/>
          <w:b w:val="0"/>
        </w:rPr>
        <w:t xml:space="preserve">imple sentences </w:t>
      </w:r>
      <w:r w:rsidR="00832113">
        <w:rPr>
          <w:rFonts w:ascii="Times New Roman" w:hAnsi="Times New Roman" w:cs="Times New Roman"/>
          <w:b w:val="0"/>
        </w:rPr>
        <w:t xml:space="preserve">would </w:t>
      </w:r>
      <w:r w:rsidR="00726F24">
        <w:rPr>
          <w:rFonts w:ascii="Times New Roman" w:hAnsi="Times New Roman" w:cs="Times New Roman"/>
          <w:b w:val="0"/>
        </w:rPr>
        <w:t>giv</w:t>
      </w:r>
      <w:r w:rsidR="00832113">
        <w:rPr>
          <w:rFonts w:ascii="Times New Roman" w:hAnsi="Times New Roman" w:cs="Times New Roman"/>
          <w:b w:val="0"/>
        </w:rPr>
        <w:t>e</w:t>
      </w:r>
      <w:r w:rsidR="00E12DC8">
        <w:rPr>
          <w:rFonts w:ascii="Times New Roman" w:hAnsi="Times New Roman" w:cs="Times New Roman"/>
          <w:b w:val="0"/>
        </w:rPr>
        <w:t xml:space="preserve"> </w:t>
      </w:r>
      <w:r w:rsidR="00726F24">
        <w:rPr>
          <w:rFonts w:ascii="Times New Roman" w:hAnsi="Times New Roman" w:cs="Times New Roman"/>
          <w:b w:val="0"/>
        </w:rPr>
        <w:t>teacher</w:t>
      </w:r>
      <w:r w:rsidR="00E12DC8">
        <w:rPr>
          <w:rFonts w:ascii="Times New Roman" w:hAnsi="Times New Roman" w:cs="Times New Roman"/>
          <w:b w:val="0"/>
        </w:rPr>
        <w:t>s</w:t>
      </w:r>
      <w:r w:rsidR="00726F24">
        <w:rPr>
          <w:rFonts w:ascii="Times New Roman" w:hAnsi="Times New Roman" w:cs="Times New Roman"/>
          <w:b w:val="0"/>
        </w:rPr>
        <w:t xml:space="preserve"> a low cost means of transmitting information with greater precision than possible with gesture</w:t>
      </w:r>
      <w:r w:rsidR="00E12DC8">
        <w:rPr>
          <w:rFonts w:ascii="Times New Roman" w:hAnsi="Times New Roman" w:cs="Times New Roman"/>
          <w:b w:val="0"/>
        </w:rPr>
        <w:t>s</w:t>
      </w:r>
      <w:r w:rsidR="00726F24">
        <w:rPr>
          <w:rFonts w:ascii="Times New Roman" w:hAnsi="Times New Roman" w:cs="Times New Roman"/>
          <w:b w:val="0"/>
        </w:rPr>
        <w:t xml:space="preserve"> alone</w:t>
      </w:r>
      <w:r w:rsidR="00832113">
        <w:rPr>
          <w:rFonts w:ascii="Times New Roman" w:hAnsi="Times New Roman" w:cs="Times New Roman"/>
          <w:b w:val="0"/>
        </w:rPr>
        <w:t xml:space="preserve"> (Laland 2017: 227-8)</w:t>
      </w:r>
      <w:r w:rsidR="00726F24">
        <w:rPr>
          <w:rFonts w:ascii="Times New Roman" w:hAnsi="Times New Roman" w:cs="Times New Roman"/>
          <w:b w:val="0"/>
        </w:rPr>
        <w:t>.</w:t>
      </w:r>
      <w:r w:rsidR="002A70EA">
        <w:rPr>
          <w:rFonts w:ascii="Times New Roman" w:hAnsi="Times New Roman" w:cs="Times New Roman"/>
          <w:b w:val="0"/>
        </w:rPr>
        <w:t xml:space="preserve"> </w:t>
      </w:r>
      <w:r w:rsidR="00726F24">
        <w:rPr>
          <w:rFonts w:ascii="Times New Roman" w:hAnsi="Times New Roman" w:cs="Times New Roman"/>
          <w:b w:val="0"/>
        </w:rPr>
        <w:t xml:space="preserve"> A G</w:t>
      </w:r>
      <w:r w:rsidR="00726F24" w:rsidRPr="00726F24">
        <w:rPr>
          <w:rFonts w:ascii="Times New Roman" w:hAnsi="Times New Roman" w:cs="Times New Roman"/>
          <w:b w:val="0"/>
          <w:vertAlign w:val="subscript"/>
        </w:rPr>
        <w:t>1</w:t>
      </w:r>
      <w:r w:rsidR="00726F24">
        <w:rPr>
          <w:rFonts w:ascii="Times New Roman" w:hAnsi="Times New Roman" w:cs="Times New Roman"/>
          <w:b w:val="0"/>
        </w:rPr>
        <w:t xml:space="preserve"> language with its linear sequencing of words</w:t>
      </w:r>
      <w:r w:rsidR="00832113">
        <w:rPr>
          <w:rFonts w:ascii="Times New Roman" w:hAnsi="Times New Roman" w:cs="Times New Roman"/>
          <w:b w:val="0"/>
        </w:rPr>
        <w:t xml:space="preserve"> would </w:t>
      </w:r>
      <w:r w:rsidR="00E12DC8">
        <w:rPr>
          <w:rFonts w:ascii="Times New Roman" w:hAnsi="Times New Roman" w:cs="Times New Roman"/>
          <w:b w:val="0"/>
        </w:rPr>
        <w:t>fulfil this need.</w:t>
      </w:r>
      <w:r w:rsidR="00832113">
        <w:rPr>
          <w:rFonts w:ascii="Times New Roman" w:hAnsi="Times New Roman" w:cs="Times New Roman"/>
          <w:b w:val="0"/>
        </w:rPr>
        <w:t xml:space="preserve"> </w:t>
      </w:r>
    </w:p>
    <w:p w14:paraId="0DAB1DA9" w14:textId="77777777" w:rsidR="00FB61BC" w:rsidRPr="00CF5F6B" w:rsidRDefault="00FB61BC" w:rsidP="001058CC">
      <w:pPr>
        <w:spacing w:line="480" w:lineRule="auto"/>
        <w:rPr>
          <w:rFonts w:ascii="Times New Roman" w:hAnsi="Times New Roman" w:cs="Times New Roman"/>
          <w:b w:val="0"/>
        </w:rPr>
      </w:pPr>
    </w:p>
    <w:p w14:paraId="18EC554B" w14:textId="3D90E8BA" w:rsidR="0063579C" w:rsidRPr="00CF5F6B" w:rsidRDefault="0063579C" w:rsidP="001058CC">
      <w:pPr>
        <w:spacing w:line="480" w:lineRule="auto"/>
        <w:rPr>
          <w:rFonts w:ascii="Times New Roman" w:hAnsi="Times New Roman" w:cs="Times New Roman"/>
          <w:b w:val="0"/>
          <w:i/>
        </w:rPr>
      </w:pPr>
      <w:r w:rsidRPr="00CF5F6B">
        <w:rPr>
          <w:rFonts w:ascii="Times New Roman" w:hAnsi="Times New Roman" w:cs="Times New Roman"/>
          <w:b w:val="0"/>
          <w:i/>
        </w:rPr>
        <w:t>After one million years ago</w:t>
      </w:r>
    </w:p>
    <w:p w14:paraId="33BD3125" w14:textId="67075163" w:rsidR="00BF760B" w:rsidRDefault="00AF7A09" w:rsidP="001058CC">
      <w:pPr>
        <w:spacing w:line="480" w:lineRule="auto"/>
        <w:rPr>
          <w:rFonts w:ascii="Times New Roman" w:hAnsi="Times New Roman" w:cs="Times New Roman"/>
          <w:b w:val="0"/>
        </w:rPr>
      </w:pPr>
      <w:r w:rsidRPr="00AF7A09">
        <w:rPr>
          <w:rFonts w:ascii="Times New Roman" w:hAnsi="Times New Roman" w:cs="Times New Roman"/>
          <w:b w:val="0"/>
        </w:rPr>
        <w:t xml:space="preserve">The Middle Pleistocene </w:t>
      </w:r>
      <w:r w:rsidR="004658E4">
        <w:rPr>
          <w:rFonts w:ascii="Times New Roman" w:hAnsi="Times New Roman" w:cs="Times New Roman"/>
          <w:b w:val="0"/>
        </w:rPr>
        <w:t xml:space="preserve">archaeological </w:t>
      </w:r>
      <w:r w:rsidRPr="00AF7A09">
        <w:rPr>
          <w:rFonts w:ascii="Times New Roman" w:hAnsi="Times New Roman" w:cs="Times New Roman"/>
          <w:b w:val="0"/>
        </w:rPr>
        <w:t xml:space="preserve">record </w:t>
      </w:r>
      <w:r w:rsidR="004658E4">
        <w:rPr>
          <w:rFonts w:ascii="Times New Roman" w:hAnsi="Times New Roman" w:cs="Times New Roman"/>
          <w:b w:val="0"/>
        </w:rPr>
        <w:t>between</w:t>
      </w:r>
      <w:r w:rsidRPr="00AF7A09">
        <w:rPr>
          <w:rFonts w:ascii="Times New Roman" w:hAnsi="Times New Roman" w:cs="Times New Roman"/>
          <w:b w:val="0"/>
        </w:rPr>
        <w:t xml:space="preserve"> 1 Ma</w:t>
      </w:r>
      <w:r w:rsidR="004658E4">
        <w:rPr>
          <w:rFonts w:ascii="Times New Roman" w:hAnsi="Times New Roman" w:cs="Times New Roman"/>
          <w:b w:val="0"/>
        </w:rPr>
        <w:t xml:space="preserve"> and 300 ka</w:t>
      </w:r>
      <w:r w:rsidRPr="00AF7A09">
        <w:rPr>
          <w:rFonts w:ascii="Times New Roman" w:hAnsi="Times New Roman" w:cs="Times New Roman"/>
          <w:b w:val="0"/>
        </w:rPr>
        <w:t xml:space="preserve"> shows increasing behavioural variability across continents, </w:t>
      </w:r>
      <w:r w:rsidR="004658E4">
        <w:rPr>
          <w:rFonts w:ascii="Times New Roman" w:hAnsi="Times New Roman" w:cs="Times New Roman"/>
          <w:b w:val="0"/>
        </w:rPr>
        <w:t>which</w:t>
      </w:r>
      <w:r w:rsidR="00274A39">
        <w:rPr>
          <w:rFonts w:ascii="Times New Roman" w:hAnsi="Times New Roman" w:cs="Times New Roman"/>
          <w:b w:val="0"/>
        </w:rPr>
        <w:t xml:space="preserve"> </w:t>
      </w:r>
      <w:r w:rsidRPr="00AF7A09">
        <w:rPr>
          <w:rFonts w:ascii="Times New Roman" w:hAnsi="Times New Roman" w:cs="Times New Roman"/>
          <w:b w:val="0"/>
        </w:rPr>
        <w:t xml:space="preserve">we argue </w:t>
      </w:r>
      <w:r w:rsidR="009B1830">
        <w:rPr>
          <w:rFonts w:ascii="Times New Roman" w:hAnsi="Times New Roman" w:cs="Times New Roman"/>
          <w:b w:val="0"/>
        </w:rPr>
        <w:t>reflects the impact of</w:t>
      </w:r>
      <w:r>
        <w:rPr>
          <w:rFonts w:ascii="Times New Roman" w:hAnsi="Times New Roman" w:cs="Times New Roman"/>
          <w:b w:val="0"/>
        </w:rPr>
        <w:t xml:space="preserve"> symbol-based</w:t>
      </w:r>
      <w:r w:rsidRPr="00AF7A09">
        <w:rPr>
          <w:rFonts w:ascii="Times New Roman" w:hAnsi="Times New Roman" w:cs="Times New Roman"/>
          <w:b w:val="0"/>
        </w:rPr>
        <w:t xml:space="preserve"> language </w:t>
      </w:r>
      <w:r w:rsidR="009B1830">
        <w:rPr>
          <w:rFonts w:ascii="Times New Roman" w:hAnsi="Times New Roman" w:cs="Times New Roman"/>
          <w:b w:val="0"/>
        </w:rPr>
        <w:t>on</w:t>
      </w:r>
      <w:r w:rsidRPr="00AF7A09">
        <w:rPr>
          <w:rFonts w:ascii="Times New Roman" w:hAnsi="Times New Roman" w:cs="Times New Roman"/>
          <w:b w:val="0"/>
        </w:rPr>
        <w:t xml:space="preserve">  cognitive</w:t>
      </w:r>
      <w:r w:rsidR="00E17B94">
        <w:rPr>
          <w:rFonts w:ascii="Times New Roman" w:hAnsi="Times New Roman" w:cs="Times New Roman"/>
          <w:b w:val="0"/>
        </w:rPr>
        <w:t xml:space="preserve"> evolution</w:t>
      </w:r>
      <w:r w:rsidRPr="00AF7A09">
        <w:rPr>
          <w:rFonts w:ascii="Times New Roman" w:hAnsi="Times New Roman" w:cs="Times New Roman"/>
          <w:b w:val="0"/>
        </w:rPr>
        <w:t xml:space="preserve"> </w:t>
      </w:r>
      <w:r w:rsidR="00E17B94">
        <w:rPr>
          <w:rFonts w:ascii="Times New Roman" w:hAnsi="Times New Roman" w:cs="Times New Roman"/>
          <w:b w:val="0"/>
        </w:rPr>
        <w:t xml:space="preserve">(encephalisation) </w:t>
      </w:r>
      <w:r w:rsidRPr="00AF7A09">
        <w:rPr>
          <w:rFonts w:ascii="Times New Roman" w:hAnsi="Times New Roman" w:cs="Times New Roman"/>
          <w:b w:val="0"/>
        </w:rPr>
        <w:t>and</w:t>
      </w:r>
      <w:r w:rsidR="00E17B94">
        <w:rPr>
          <w:rFonts w:ascii="Times New Roman" w:hAnsi="Times New Roman" w:cs="Times New Roman"/>
          <w:b w:val="0"/>
        </w:rPr>
        <w:t xml:space="preserve"> the</w:t>
      </w:r>
      <w:r w:rsidRPr="00AF7A09">
        <w:rPr>
          <w:rFonts w:ascii="Times New Roman" w:hAnsi="Times New Roman" w:cs="Times New Roman"/>
          <w:b w:val="0"/>
        </w:rPr>
        <w:t xml:space="preserve"> </w:t>
      </w:r>
      <w:r w:rsidR="00E17B94">
        <w:rPr>
          <w:rFonts w:ascii="Times New Roman" w:hAnsi="Times New Roman" w:cs="Times New Roman"/>
          <w:b w:val="0"/>
        </w:rPr>
        <w:t>evolution of an extended childhood as a period of social learning</w:t>
      </w:r>
      <w:r w:rsidRPr="00AF7A09">
        <w:rPr>
          <w:rFonts w:ascii="Times New Roman" w:hAnsi="Times New Roman" w:cs="Times New Roman"/>
          <w:b w:val="0"/>
        </w:rPr>
        <w:t xml:space="preserve"> </w:t>
      </w:r>
      <w:r w:rsidR="00CF5880">
        <w:rPr>
          <w:rFonts w:ascii="Times New Roman" w:hAnsi="Times New Roman" w:cs="Times New Roman"/>
          <w:b w:val="0"/>
        </w:rPr>
        <w:t xml:space="preserve"> </w:t>
      </w:r>
      <w:r w:rsidRPr="00AF7A09">
        <w:rPr>
          <w:rFonts w:ascii="Times New Roman" w:hAnsi="Times New Roman" w:cs="Times New Roman"/>
          <w:b w:val="0"/>
        </w:rPr>
        <w:t>(Antón et al. 2015).</w:t>
      </w:r>
      <w:r w:rsidR="004658E4">
        <w:rPr>
          <w:rFonts w:ascii="Times New Roman" w:hAnsi="Times New Roman" w:cs="Times New Roman"/>
          <w:b w:val="0"/>
        </w:rPr>
        <w:t xml:space="preserve"> </w:t>
      </w:r>
      <w:r w:rsidR="00512D53">
        <w:rPr>
          <w:rFonts w:ascii="Times New Roman" w:hAnsi="Times New Roman" w:cs="Times New Roman"/>
          <w:b w:val="0"/>
        </w:rPr>
        <w:t xml:space="preserve"> Culturally transmitted conventions of tool-making and tool-use change in the Acheulean as</w:t>
      </w:r>
      <w:r w:rsidR="000C2100">
        <w:rPr>
          <w:rFonts w:ascii="Times New Roman" w:hAnsi="Times New Roman" w:cs="Times New Roman"/>
          <w:b w:val="0"/>
        </w:rPr>
        <w:t xml:space="preserve"> seen</w:t>
      </w:r>
      <w:r w:rsidR="00512D53">
        <w:rPr>
          <w:rFonts w:ascii="Times New Roman" w:hAnsi="Times New Roman" w:cs="Times New Roman"/>
          <w:b w:val="0"/>
        </w:rPr>
        <w:t xml:space="preserve"> in the shift in Southwest Asia by 500 ka away from the </w:t>
      </w:r>
      <w:r w:rsidR="00E6700E" w:rsidRPr="00CF5F6B">
        <w:rPr>
          <w:rFonts w:ascii="Times New Roman" w:hAnsi="Times New Roman" w:cs="Times New Roman"/>
          <w:b w:val="0"/>
        </w:rPr>
        <w:t>large flake tradition with its giant cores</w:t>
      </w:r>
      <w:r w:rsidR="00F61FFA" w:rsidRPr="00CF5F6B">
        <w:rPr>
          <w:rFonts w:ascii="Times New Roman" w:hAnsi="Times New Roman" w:cs="Times New Roman"/>
          <w:b w:val="0"/>
        </w:rPr>
        <w:t>,</w:t>
      </w:r>
      <w:r w:rsidR="00E6700E" w:rsidRPr="00CF5F6B">
        <w:rPr>
          <w:rFonts w:ascii="Times New Roman" w:hAnsi="Times New Roman" w:cs="Times New Roman"/>
          <w:b w:val="0"/>
        </w:rPr>
        <w:t xml:space="preserve"> use of coarse raw materials</w:t>
      </w:r>
      <w:r w:rsidR="00CE2B4C" w:rsidRPr="00CF5F6B">
        <w:rPr>
          <w:rFonts w:ascii="Times New Roman" w:hAnsi="Times New Roman" w:cs="Times New Roman"/>
          <w:b w:val="0"/>
        </w:rPr>
        <w:t>, and abundant</w:t>
      </w:r>
      <w:r w:rsidR="00F61FFA" w:rsidRPr="00CF5F6B">
        <w:rPr>
          <w:rFonts w:ascii="Times New Roman" w:hAnsi="Times New Roman" w:cs="Times New Roman"/>
          <w:b w:val="0"/>
        </w:rPr>
        <w:t xml:space="preserve"> cleavers</w:t>
      </w:r>
      <w:r w:rsidR="00512D53">
        <w:rPr>
          <w:rFonts w:ascii="Times New Roman" w:hAnsi="Times New Roman" w:cs="Times New Roman"/>
          <w:b w:val="0"/>
        </w:rPr>
        <w:t xml:space="preserve"> towards</w:t>
      </w:r>
      <w:r w:rsidR="00CE2B4C" w:rsidRPr="00CF5F6B">
        <w:rPr>
          <w:rFonts w:ascii="Times New Roman" w:hAnsi="Times New Roman" w:cs="Times New Roman"/>
          <w:b w:val="0"/>
        </w:rPr>
        <w:t xml:space="preserve"> smaller cores</w:t>
      </w:r>
      <w:r w:rsidR="00512D53">
        <w:rPr>
          <w:rFonts w:ascii="Times New Roman" w:hAnsi="Times New Roman" w:cs="Times New Roman"/>
          <w:b w:val="0"/>
        </w:rPr>
        <w:t xml:space="preserve"> and finer-grained materials </w:t>
      </w:r>
      <w:r w:rsidR="00CE2B4C" w:rsidRPr="00CF5F6B">
        <w:rPr>
          <w:rFonts w:ascii="Times New Roman" w:hAnsi="Times New Roman" w:cs="Times New Roman"/>
          <w:b w:val="0"/>
        </w:rPr>
        <w:t xml:space="preserve">for making handaxes and </w:t>
      </w:r>
      <w:r w:rsidR="00512D53">
        <w:rPr>
          <w:rFonts w:ascii="Times New Roman" w:hAnsi="Times New Roman" w:cs="Times New Roman"/>
          <w:b w:val="0"/>
        </w:rPr>
        <w:t xml:space="preserve">the </w:t>
      </w:r>
      <w:r w:rsidR="00633ED6" w:rsidRPr="00CF5F6B">
        <w:rPr>
          <w:rFonts w:ascii="Times New Roman" w:hAnsi="Times New Roman" w:cs="Times New Roman"/>
          <w:b w:val="0"/>
        </w:rPr>
        <w:t>discontinuation of cleavers as a tool form</w:t>
      </w:r>
      <w:r w:rsidR="00F61FFA" w:rsidRPr="00CF5F6B">
        <w:rPr>
          <w:rFonts w:ascii="Times New Roman" w:hAnsi="Times New Roman" w:cs="Times New Roman"/>
          <w:b w:val="0"/>
        </w:rPr>
        <w:t xml:space="preserve"> </w:t>
      </w:r>
      <w:r w:rsidR="00E6700E" w:rsidRPr="00CF5F6B">
        <w:rPr>
          <w:rFonts w:ascii="Times New Roman" w:hAnsi="Times New Roman" w:cs="Times New Roman"/>
          <w:b w:val="0"/>
        </w:rPr>
        <w:t>(Sharon 2008</w:t>
      </w:r>
      <w:r w:rsidR="00622254" w:rsidRPr="00CF5F6B">
        <w:rPr>
          <w:rFonts w:ascii="Times New Roman" w:hAnsi="Times New Roman" w:cs="Times New Roman"/>
          <w:b w:val="0"/>
        </w:rPr>
        <w:t>; Malinsky-Buller 201</w:t>
      </w:r>
      <w:r w:rsidR="00A157E7" w:rsidRPr="00CF5F6B">
        <w:rPr>
          <w:rFonts w:ascii="Times New Roman" w:hAnsi="Times New Roman" w:cs="Times New Roman"/>
          <w:b w:val="0"/>
        </w:rPr>
        <w:t>6</w:t>
      </w:r>
      <w:r w:rsidR="00E6700E" w:rsidRPr="00CF5F6B">
        <w:rPr>
          <w:rFonts w:ascii="Times New Roman" w:hAnsi="Times New Roman" w:cs="Times New Roman"/>
          <w:b w:val="0"/>
        </w:rPr>
        <w:t xml:space="preserve">).  </w:t>
      </w:r>
      <w:r w:rsidR="006D0ABC">
        <w:rPr>
          <w:rFonts w:ascii="Times New Roman" w:hAnsi="Times New Roman" w:cs="Times New Roman"/>
          <w:b w:val="0"/>
        </w:rPr>
        <w:t xml:space="preserve">In Western Europe subtle regional variations emerge in biface conventions among contemporary groups between 500 ka – 400 ka </w:t>
      </w:r>
      <w:r w:rsidR="006D0ABC" w:rsidRPr="00AD166D">
        <w:rPr>
          <w:rFonts w:ascii="Times New Roman" w:hAnsi="Times New Roman" w:cs="Times New Roman"/>
          <w:b w:val="0"/>
        </w:rPr>
        <w:t>(White 1998</w:t>
      </w:r>
      <w:r w:rsidR="00BF760B">
        <w:rPr>
          <w:rFonts w:ascii="Times New Roman" w:hAnsi="Times New Roman" w:cs="Times New Roman"/>
          <w:b w:val="0"/>
        </w:rPr>
        <w:t xml:space="preserve">; </w:t>
      </w:r>
      <w:r w:rsidR="006D0ABC" w:rsidRPr="00430838">
        <w:rPr>
          <w:rFonts w:ascii="Times New Roman" w:hAnsi="Times New Roman" w:cs="Times New Roman"/>
          <w:b w:val="0"/>
        </w:rPr>
        <w:t xml:space="preserve">Ashton 2016; </w:t>
      </w:r>
      <w:r w:rsidR="006D0ABC">
        <w:rPr>
          <w:rFonts w:ascii="Times New Roman" w:hAnsi="Times New Roman" w:cs="Times New Roman"/>
          <w:b w:val="0"/>
        </w:rPr>
        <w:t xml:space="preserve">White and Foulds 2018; </w:t>
      </w:r>
      <w:r w:rsidR="006D0ABC" w:rsidRPr="00430838">
        <w:rPr>
          <w:rFonts w:ascii="Times New Roman" w:hAnsi="Times New Roman" w:cs="Times New Roman"/>
          <w:b w:val="0"/>
        </w:rPr>
        <w:t>García-Medrano</w:t>
      </w:r>
      <w:r w:rsidR="006D0ABC">
        <w:rPr>
          <w:rFonts w:ascii="Times New Roman" w:hAnsi="Times New Roman" w:cs="Times New Roman"/>
          <w:b w:val="0"/>
        </w:rPr>
        <w:t xml:space="preserve"> et al. 2019).</w:t>
      </w:r>
      <w:r w:rsidR="006D0ABC" w:rsidRPr="00AD166D">
        <w:rPr>
          <w:rFonts w:ascii="Times New Roman" w:hAnsi="Times New Roman" w:cs="Times New Roman"/>
          <w:b w:val="0"/>
        </w:rPr>
        <w:t xml:space="preserve"> </w:t>
      </w:r>
      <w:r w:rsidR="00BF760B">
        <w:rPr>
          <w:rFonts w:ascii="Times New Roman" w:hAnsi="Times New Roman" w:cs="Times New Roman"/>
          <w:b w:val="0"/>
        </w:rPr>
        <w:t>In Britain, a distinctive range of handaxe forms exists with some forms difficult to make and these two features are interpreted as evidence of socially transmitted norms (Shipton &amp; White 2020).</w:t>
      </w:r>
      <w:r w:rsidR="006D0ABC" w:rsidRPr="00CF5F6B">
        <w:rPr>
          <w:rFonts w:ascii="Times New Roman" w:hAnsi="Times New Roman" w:cs="Times New Roman"/>
          <w:b w:val="0"/>
        </w:rPr>
        <w:t xml:space="preserve"> </w:t>
      </w:r>
    </w:p>
    <w:p w14:paraId="07D8C1B2" w14:textId="77777777" w:rsidR="00BF760B" w:rsidRDefault="00BF760B" w:rsidP="001058CC">
      <w:pPr>
        <w:spacing w:line="480" w:lineRule="auto"/>
        <w:rPr>
          <w:rFonts w:ascii="Times New Roman" w:hAnsi="Times New Roman" w:cs="Times New Roman"/>
          <w:b w:val="0"/>
        </w:rPr>
      </w:pPr>
    </w:p>
    <w:p w14:paraId="3CB9E73C" w14:textId="6F7A270A" w:rsidR="00274A39" w:rsidRDefault="001943CD" w:rsidP="001058CC">
      <w:pPr>
        <w:spacing w:line="480" w:lineRule="auto"/>
        <w:rPr>
          <w:rFonts w:ascii="Times New Roman" w:hAnsi="Times New Roman" w:cs="Times New Roman"/>
          <w:b w:val="0"/>
        </w:rPr>
      </w:pPr>
      <w:r w:rsidRPr="00CF5F6B">
        <w:rPr>
          <w:rFonts w:ascii="Times New Roman" w:hAnsi="Times New Roman" w:cs="Times New Roman"/>
          <w:b w:val="0"/>
        </w:rPr>
        <w:t>Innovations in knap</w:t>
      </w:r>
      <w:r w:rsidR="0063579C" w:rsidRPr="00CF5F6B">
        <w:rPr>
          <w:rFonts w:ascii="Times New Roman" w:hAnsi="Times New Roman" w:cs="Times New Roman"/>
          <w:b w:val="0"/>
        </w:rPr>
        <w:t>ping methods also emerge after one</w:t>
      </w:r>
      <w:r w:rsidRPr="00CF5F6B">
        <w:rPr>
          <w:rFonts w:ascii="Times New Roman" w:hAnsi="Times New Roman" w:cs="Times New Roman"/>
          <w:b w:val="0"/>
        </w:rPr>
        <w:t xml:space="preserve"> million years ago</w:t>
      </w:r>
      <w:r w:rsidR="007718D5">
        <w:rPr>
          <w:rFonts w:ascii="Times New Roman" w:hAnsi="Times New Roman" w:cs="Times New Roman"/>
          <w:b w:val="0"/>
        </w:rPr>
        <w:t xml:space="preserve"> in Africa</w:t>
      </w:r>
      <w:r w:rsidR="00CB079B">
        <w:rPr>
          <w:rFonts w:ascii="Times New Roman" w:hAnsi="Times New Roman" w:cs="Times New Roman"/>
          <w:b w:val="0"/>
        </w:rPr>
        <w:t>, India, Southwest Asia and Europe</w:t>
      </w:r>
      <w:r w:rsidRPr="00CF5F6B">
        <w:rPr>
          <w:rFonts w:ascii="Times New Roman" w:hAnsi="Times New Roman" w:cs="Times New Roman"/>
          <w:b w:val="0"/>
        </w:rPr>
        <w:t xml:space="preserve"> including the use of ‘soft’ organic hammers or </w:t>
      </w:r>
      <w:r w:rsidR="0063579C" w:rsidRPr="00CF5F6B">
        <w:rPr>
          <w:rFonts w:ascii="Times New Roman" w:hAnsi="Times New Roman" w:cs="Times New Roman"/>
          <w:b w:val="0"/>
        </w:rPr>
        <w:t xml:space="preserve">softer </w:t>
      </w:r>
      <w:r w:rsidRPr="00CF5F6B">
        <w:rPr>
          <w:rFonts w:ascii="Times New Roman" w:hAnsi="Times New Roman" w:cs="Times New Roman"/>
          <w:b w:val="0"/>
        </w:rPr>
        <w:t xml:space="preserve">stone hammers </w:t>
      </w:r>
      <w:r w:rsidR="001C4A0D" w:rsidRPr="00CF5F6B">
        <w:rPr>
          <w:rFonts w:ascii="Times New Roman" w:hAnsi="Times New Roman" w:cs="Times New Roman"/>
          <w:b w:val="0"/>
        </w:rPr>
        <w:t xml:space="preserve">to thin </w:t>
      </w:r>
      <w:r w:rsidRPr="00CF5F6B">
        <w:rPr>
          <w:rFonts w:ascii="Times New Roman" w:hAnsi="Times New Roman" w:cs="Times New Roman"/>
          <w:b w:val="0"/>
        </w:rPr>
        <w:t>handaxes (</w:t>
      </w:r>
      <w:r w:rsidR="00622254" w:rsidRPr="00CF5F6B">
        <w:rPr>
          <w:rFonts w:ascii="Times New Roman" w:hAnsi="Times New Roman" w:cs="Times New Roman"/>
          <w:b w:val="0"/>
        </w:rPr>
        <w:t>Clark et al. 2001; Galloti et al. 2010</w:t>
      </w:r>
      <w:r w:rsidR="004814A5">
        <w:rPr>
          <w:rFonts w:ascii="Times New Roman" w:hAnsi="Times New Roman" w:cs="Times New Roman"/>
          <w:b w:val="0"/>
        </w:rPr>
        <w:t>;</w:t>
      </w:r>
      <w:r w:rsidR="00512D53">
        <w:rPr>
          <w:rFonts w:ascii="Times New Roman" w:hAnsi="Times New Roman" w:cs="Times New Roman"/>
          <w:b w:val="0"/>
        </w:rPr>
        <w:t xml:space="preserve"> </w:t>
      </w:r>
      <w:r w:rsidR="00F3268A">
        <w:rPr>
          <w:rFonts w:ascii="Times New Roman" w:hAnsi="Times New Roman" w:cs="Times New Roman"/>
          <w:b w:val="0"/>
        </w:rPr>
        <w:t xml:space="preserve">Galloti &amp; Mussi 2017; </w:t>
      </w:r>
      <w:r w:rsidR="00CB079B">
        <w:rPr>
          <w:rFonts w:ascii="Times New Roman" w:hAnsi="Times New Roman" w:cs="Times New Roman"/>
          <w:b w:val="0"/>
        </w:rPr>
        <w:t xml:space="preserve">Shipton 2016, Shipton 2018, </w:t>
      </w:r>
      <w:r w:rsidR="004814A5" w:rsidRPr="00AD166D">
        <w:rPr>
          <w:rFonts w:ascii="Times New Roman" w:hAnsi="Times New Roman" w:cs="Times New Roman"/>
          <w:b w:val="0"/>
        </w:rPr>
        <w:t>Malinsky-Buller 2018</w:t>
      </w:r>
      <w:r w:rsidR="00CB079B">
        <w:rPr>
          <w:rFonts w:ascii="Times New Roman" w:hAnsi="Times New Roman" w:cs="Times New Roman"/>
          <w:b w:val="0"/>
        </w:rPr>
        <w:t>;</w:t>
      </w:r>
      <w:r w:rsidR="002B65F7">
        <w:rPr>
          <w:rFonts w:ascii="Times New Roman" w:hAnsi="Times New Roman" w:cs="Times New Roman"/>
          <w:b w:val="0"/>
        </w:rPr>
        <w:t xml:space="preserve"> </w:t>
      </w:r>
      <w:r w:rsidR="001744E5">
        <w:rPr>
          <w:rFonts w:ascii="Times New Roman" w:hAnsi="Times New Roman" w:cs="Times New Roman"/>
          <w:b w:val="0"/>
        </w:rPr>
        <w:t>Stout et al. 201</w:t>
      </w:r>
      <w:r w:rsidR="0073205F">
        <w:rPr>
          <w:rFonts w:ascii="Times New Roman" w:hAnsi="Times New Roman" w:cs="Times New Roman"/>
          <w:b w:val="0"/>
        </w:rPr>
        <w:t>4</w:t>
      </w:r>
      <w:r w:rsidRPr="00CF5F6B">
        <w:rPr>
          <w:rFonts w:ascii="Times New Roman" w:hAnsi="Times New Roman" w:cs="Times New Roman"/>
          <w:b w:val="0"/>
        </w:rPr>
        <w:t>).</w:t>
      </w:r>
      <w:r w:rsidR="000830CF">
        <w:rPr>
          <w:rFonts w:ascii="Times New Roman" w:hAnsi="Times New Roman" w:cs="Times New Roman"/>
          <w:b w:val="0"/>
        </w:rPr>
        <w:t xml:space="preserve"> </w:t>
      </w:r>
      <w:r w:rsidR="000C2100">
        <w:rPr>
          <w:rFonts w:ascii="Times New Roman" w:hAnsi="Times New Roman" w:cs="Times New Roman"/>
          <w:b w:val="0"/>
        </w:rPr>
        <w:t>As discussed, s</w:t>
      </w:r>
      <w:r w:rsidR="00B94AAA" w:rsidRPr="00CF5F6B">
        <w:rPr>
          <w:rFonts w:ascii="Times New Roman" w:hAnsi="Times New Roman" w:cs="Times New Roman"/>
          <w:b w:val="0"/>
        </w:rPr>
        <w:t xml:space="preserve">oft hammer </w:t>
      </w:r>
      <w:r w:rsidR="007718D5">
        <w:rPr>
          <w:rFonts w:ascii="Times New Roman" w:hAnsi="Times New Roman" w:cs="Times New Roman"/>
          <w:b w:val="0"/>
        </w:rPr>
        <w:t>thinning requires not only an understanding of the properties of the hammer</w:t>
      </w:r>
      <w:r w:rsidR="0073205F">
        <w:rPr>
          <w:rFonts w:ascii="Times New Roman" w:hAnsi="Times New Roman" w:cs="Times New Roman"/>
          <w:b w:val="0"/>
        </w:rPr>
        <w:t xml:space="preserve"> and its use</w:t>
      </w:r>
      <w:r w:rsidR="007718D5">
        <w:rPr>
          <w:rFonts w:ascii="Times New Roman" w:hAnsi="Times New Roman" w:cs="Times New Roman"/>
          <w:b w:val="0"/>
        </w:rPr>
        <w:t xml:space="preserve">, but also the need for </w:t>
      </w:r>
      <w:r w:rsidR="000C2100">
        <w:rPr>
          <w:rFonts w:ascii="Times New Roman" w:hAnsi="Times New Roman" w:cs="Times New Roman"/>
          <w:b w:val="0"/>
        </w:rPr>
        <w:t xml:space="preserve">embedded routines linked to edge management and thinning (Mahaney 2014). Teaching with language is argued to be necessary to transmit this conceptually opaque knowledge </w:t>
      </w:r>
      <w:r w:rsidR="0073205F">
        <w:rPr>
          <w:rFonts w:ascii="Times New Roman" w:hAnsi="Times New Roman" w:cs="Times New Roman"/>
          <w:b w:val="0"/>
        </w:rPr>
        <w:t>(Csi</w:t>
      </w:r>
      <w:r w:rsidR="00DD5E3A">
        <w:rPr>
          <w:rFonts w:ascii="Times New Roman" w:hAnsi="Times New Roman" w:cs="Times New Roman"/>
          <w:b w:val="0"/>
        </w:rPr>
        <w:t>bra and Gergely 20</w:t>
      </w:r>
      <w:r w:rsidR="000C2100">
        <w:rPr>
          <w:rFonts w:ascii="Times New Roman" w:hAnsi="Times New Roman" w:cs="Times New Roman"/>
          <w:b w:val="0"/>
        </w:rPr>
        <w:t>1</w:t>
      </w:r>
      <w:r w:rsidR="00DD5E3A">
        <w:rPr>
          <w:rFonts w:ascii="Times New Roman" w:hAnsi="Times New Roman" w:cs="Times New Roman"/>
          <w:b w:val="0"/>
        </w:rPr>
        <w:t>1</w:t>
      </w:r>
      <w:r w:rsidR="000C2100">
        <w:rPr>
          <w:rFonts w:ascii="Times New Roman" w:hAnsi="Times New Roman" w:cs="Times New Roman"/>
          <w:b w:val="0"/>
        </w:rPr>
        <w:t xml:space="preserve">; </w:t>
      </w:r>
      <w:r w:rsidR="0073205F" w:rsidRPr="00D63210">
        <w:rPr>
          <w:rFonts w:ascii="Times New Roman" w:hAnsi="Times New Roman" w:cs="Times New Roman"/>
          <w:b w:val="0"/>
        </w:rPr>
        <w:t>Gärdenfors and Högberg 2017</w:t>
      </w:r>
      <w:r w:rsidR="0073205F">
        <w:rPr>
          <w:rFonts w:ascii="Times New Roman" w:hAnsi="Times New Roman" w:cs="Times New Roman"/>
          <w:b w:val="0"/>
        </w:rPr>
        <w:t>)</w:t>
      </w:r>
      <w:r w:rsidR="00DD5E3A">
        <w:rPr>
          <w:rFonts w:ascii="Times New Roman" w:hAnsi="Times New Roman" w:cs="Times New Roman"/>
          <w:b w:val="0"/>
        </w:rPr>
        <w:t>.</w:t>
      </w:r>
      <w:r w:rsidR="0073205F">
        <w:rPr>
          <w:rFonts w:ascii="Times New Roman" w:hAnsi="Times New Roman" w:cs="Times New Roman"/>
          <w:b w:val="0"/>
        </w:rPr>
        <w:t xml:space="preserve"> </w:t>
      </w:r>
      <w:r w:rsidR="007718D5">
        <w:rPr>
          <w:rFonts w:ascii="Times New Roman" w:hAnsi="Times New Roman" w:cs="Times New Roman"/>
          <w:b w:val="0"/>
        </w:rPr>
        <w:t xml:space="preserve"> </w:t>
      </w:r>
      <w:r w:rsidR="006D0ABC">
        <w:rPr>
          <w:rFonts w:ascii="Times New Roman" w:hAnsi="Times New Roman" w:cs="Times New Roman"/>
          <w:b w:val="0"/>
        </w:rPr>
        <w:t xml:space="preserve">From a neural perspective the hierarchical organisation of these additional sub-routines of biface making </w:t>
      </w:r>
      <w:r w:rsidR="00E17B94">
        <w:rPr>
          <w:rFonts w:ascii="Times New Roman" w:hAnsi="Times New Roman" w:cs="Times New Roman"/>
          <w:b w:val="0"/>
        </w:rPr>
        <w:t>is</w:t>
      </w:r>
      <w:r w:rsidR="006D0ABC" w:rsidRPr="00D63210">
        <w:rPr>
          <w:rFonts w:ascii="Times New Roman" w:hAnsi="Times New Roman" w:cs="Times New Roman"/>
          <w:b w:val="0"/>
        </w:rPr>
        <w:t xml:space="preserve"> </w:t>
      </w:r>
      <w:r w:rsidR="006D0ABC">
        <w:rPr>
          <w:rFonts w:ascii="Times New Roman" w:hAnsi="Times New Roman" w:cs="Times New Roman"/>
          <w:b w:val="0"/>
        </w:rPr>
        <w:t>linked to co</w:t>
      </w:r>
      <w:r w:rsidR="006D0ABC" w:rsidRPr="00D63210">
        <w:rPr>
          <w:rFonts w:ascii="Times New Roman" w:hAnsi="Times New Roman" w:cs="Times New Roman"/>
          <w:b w:val="0"/>
        </w:rPr>
        <w:t>gnitive control functions</w:t>
      </w:r>
      <w:r w:rsidR="006D0ABC">
        <w:rPr>
          <w:rFonts w:ascii="Times New Roman" w:hAnsi="Times New Roman" w:cs="Times New Roman"/>
          <w:b w:val="0"/>
        </w:rPr>
        <w:t xml:space="preserve"> involved in processing </w:t>
      </w:r>
      <w:r w:rsidR="006D0ABC" w:rsidRPr="00D63210">
        <w:rPr>
          <w:rFonts w:ascii="Times New Roman" w:hAnsi="Times New Roman" w:cs="Times New Roman"/>
          <w:b w:val="0"/>
        </w:rPr>
        <w:t>linguistic syntax</w:t>
      </w:r>
      <w:r w:rsidR="006D0ABC">
        <w:rPr>
          <w:rFonts w:ascii="Times New Roman" w:hAnsi="Times New Roman" w:cs="Times New Roman"/>
          <w:b w:val="0"/>
        </w:rPr>
        <w:t xml:space="preserve"> (Stout et al. 2017:586).</w:t>
      </w:r>
      <w:r w:rsidR="00B94AAA" w:rsidRPr="00CF5F6B">
        <w:rPr>
          <w:rFonts w:ascii="Times New Roman" w:hAnsi="Times New Roman" w:cs="Times New Roman"/>
          <w:b w:val="0"/>
        </w:rPr>
        <w:t xml:space="preserve"> </w:t>
      </w:r>
    </w:p>
    <w:p w14:paraId="6538735E" w14:textId="77777777" w:rsidR="00274A39" w:rsidRDefault="00274A39" w:rsidP="001058CC">
      <w:pPr>
        <w:spacing w:line="480" w:lineRule="auto"/>
        <w:rPr>
          <w:rFonts w:ascii="Times New Roman" w:hAnsi="Times New Roman" w:cs="Times New Roman"/>
          <w:b w:val="0"/>
        </w:rPr>
      </w:pPr>
    </w:p>
    <w:p w14:paraId="207532A2" w14:textId="391AD277" w:rsidR="009D56C6" w:rsidRDefault="00B94AAA" w:rsidP="001058CC">
      <w:pPr>
        <w:spacing w:line="480" w:lineRule="auto"/>
        <w:rPr>
          <w:rFonts w:ascii="Times New Roman" w:hAnsi="Times New Roman" w:cs="Times New Roman"/>
          <w:b w:val="0"/>
        </w:rPr>
      </w:pPr>
      <w:r w:rsidRPr="00CF5F6B">
        <w:rPr>
          <w:rFonts w:ascii="Times New Roman" w:hAnsi="Times New Roman" w:cs="Times New Roman"/>
          <w:b w:val="0"/>
        </w:rPr>
        <w:t xml:space="preserve">This understanding of the properties of other materials combined with increasingly extended production sequences would be the foundation for the invention of hafting later in the Middle Pleistocene </w:t>
      </w:r>
      <w:r>
        <w:rPr>
          <w:rFonts w:ascii="Times New Roman" w:hAnsi="Times New Roman" w:cs="Times New Roman"/>
          <w:b w:val="0"/>
        </w:rPr>
        <w:t xml:space="preserve">with its added complexities of composite hierarchical constructions </w:t>
      </w:r>
      <w:r w:rsidRPr="00CF5F6B">
        <w:rPr>
          <w:rFonts w:ascii="Times New Roman" w:hAnsi="Times New Roman" w:cs="Times New Roman"/>
          <w:b w:val="0"/>
        </w:rPr>
        <w:t>(</w:t>
      </w:r>
      <w:r>
        <w:rPr>
          <w:rFonts w:ascii="Times New Roman" w:hAnsi="Times New Roman" w:cs="Times New Roman"/>
          <w:b w:val="0"/>
        </w:rPr>
        <w:t xml:space="preserve">Ambrose 2010; </w:t>
      </w:r>
      <w:r w:rsidRPr="00CF5F6B">
        <w:rPr>
          <w:rFonts w:ascii="Times New Roman" w:hAnsi="Times New Roman" w:cs="Times New Roman"/>
          <w:b w:val="0"/>
        </w:rPr>
        <w:t xml:space="preserve">Barham 2013). </w:t>
      </w:r>
      <w:r w:rsidR="0078605D">
        <w:rPr>
          <w:rFonts w:ascii="Times New Roman" w:hAnsi="Times New Roman" w:cs="Times New Roman"/>
          <w:b w:val="0"/>
        </w:rPr>
        <w:t>Other innovations in the Acheulean include a</w:t>
      </w:r>
      <w:r w:rsidR="0063579C" w:rsidRPr="00CF5F6B">
        <w:rPr>
          <w:rFonts w:ascii="Times New Roman" w:hAnsi="Times New Roman" w:cs="Times New Roman"/>
          <w:b w:val="0"/>
        </w:rPr>
        <w:t xml:space="preserve"> new tool form, the </w:t>
      </w:r>
      <w:r w:rsidR="00A102B7" w:rsidRPr="00CF5F6B">
        <w:rPr>
          <w:rFonts w:ascii="Times New Roman" w:hAnsi="Times New Roman" w:cs="Times New Roman"/>
          <w:b w:val="0"/>
        </w:rPr>
        <w:t>‘handpoint’ in East Africa and Spain (</w:t>
      </w:r>
      <w:r w:rsidR="0063579C" w:rsidRPr="00CF5F6B">
        <w:rPr>
          <w:rFonts w:ascii="Times New Roman" w:hAnsi="Times New Roman" w:cs="Times New Roman"/>
          <w:b w:val="0"/>
        </w:rPr>
        <w:t xml:space="preserve">Gowlett </w:t>
      </w:r>
      <w:r w:rsidR="000E7A35">
        <w:rPr>
          <w:rFonts w:ascii="Times New Roman" w:hAnsi="Times New Roman" w:cs="Times New Roman"/>
          <w:b w:val="0"/>
        </w:rPr>
        <w:t>2013</w:t>
      </w:r>
      <w:r w:rsidR="0063579C" w:rsidRPr="00CF5F6B">
        <w:rPr>
          <w:rFonts w:ascii="Times New Roman" w:hAnsi="Times New Roman" w:cs="Times New Roman"/>
          <w:b w:val="0"/>
        </w:rPr>
        <w:t xml:space="preserve">; </w:t>
      </w:r>
      <w:r w:rsidR="00A102B7" w:rsidRPr="00CF5F6B">
        <w:rPr>
          <w:rFonts w:ascii="Times New Roman" w:hAnsi="Times New Roman" w:cs="Times New Roman"/>
          <w:b w:val="0"/>
        </w:rPr>
        <w:t>Preysler et al. 2018)</w:t>
      </w:r>
      <w:r w:rsidR="0078605D">
        <w:rPr>
          <w:rFonts w:ascii="Times New Roman" w:hAnsi="Times New Roman" w:cs="Times New Roman"/>
          <w:b w:val="0"/>
        </w:rPr>
        <w:t>, the making of blades</w:t>
      </w:r>
      <w:r w:rsidR="006D0ABC">
        <w:rPr>
          <w:rFonts w:ascii="Times New Roman" w:hAnsi="Times New Roman" w:cs="Times New Roman"/>
          <w:b w:val="0"/>
        </w:rPr>
        <w:t xml:space="preserve"> in</w:t>
      </w:r>
      <w:r w:rsidR="009D56C6">
        <w:rPr>
          <w:rFonts w:ascii="Times New Roman" w:hAnsi="Times New Roman" w:cs="Times New Roman"/>
          <w:b w:val="0"/>
        </w:rPr>
        <w:t xml:space="preserve"> East Africa from ~55</w:t>
      </w:r>
      <w:r w:rsidR="00A102B7" w:rsidRPr="00CF5F6B">
        <w:rPr>
          <w:rFonts w:ascii="Times New Roman" w:hAnsi="Times New Roman" w:cs="Times New Roman"/>
          <w:b w:val="0"/>
        </w:rPr>
        <w:t xml:space="preserve">0 ka (Johnson and McBrearty 2010) and </w:t>
      </w:r>
      <w:r w:rsidR="006D0ABC">
        <w:rPr>
          <w:rFonts w:ascii="Times New Roman" w:hAnsi="Times New Roman" w:cs="Times New Roman"/>
          <w:b w:val="0"/>
        </w:rPr>
        <w:t xml:space="preserve">the use of </w:t>
      </w:r>
      <w:r w:rsidR="00A102B7" w:rsidRPr="00CF5F6B">
        <w:rPr>
          <w:rFonts w:ascii="Times New Roman" w:hAnsi="Times New Roman" w:cs="Times New Roman"/>
          <w:b w:val="0"/>
        </w:rPr>
        <w:t xml:space="preserve">Levallois prepared cores for making cleaver blanks </w:t>
      </w:r>
      <w:r w:rsidR="006D0ABC">
        <w:rPr>
          <w:rFonts w:ascii="Times New Roman" w:hAnsi="Times New Roman" w:cs="Times New Roman"/>
          <w:b w:val="0"/>
        </w:rPr>
        <w:t xml:space="preserve">in the late Acheulean of East Africa </w:t>
      </w:r>
      <w:r w:rsidR="00A102B7" w:rsidRPr="00CF5F6B">
        <w:rPr>
          <w:rFonts w:ascii="Times New Roman" w:hAnsi="Times New Roman" w:cs="Times New Roman"/>
          <w:b w:val="0"/>
        </w:rPr>
        <w:t xml:space="preserve">(Tryon </w:t>
      </w:r>
      <w:r w:rsidR="000F755F" w:rsidRPr="00CF5F6B">
        <w:rPr>
          <w:rFonts w:ascii="Times New Roman" w:hAnsi="Times New Roman" w:cs="Times New Roman"/>
          <w:b w:val="0"/>
        </w:rPr>
        <w:t>et al</w:t>
      </w:r>
      <w:r w:rsidR="006D0ABC">
        <w:rPr>
          <w:rFonts w:ascii="Times New Roman" w:hAnsi="Times New Roman" w:cs="Times New Roman"/>
          <w:b w:val="0"/>
        </w:rPr>
        <w:t>.</w:t>
      </w:r>
      <w:r w:rsidR="00A102B7" w:rsidRPr="00CF5F6B">
        <w:rPr>
          <w:rFonts w:ascii="Times New Roman" w:hAnsi="Times New Roman" w:cs="Times New Roman"/>
          <w:b w:val="0"/>
        </w:rPr>
        <w:t xml:space="preserve"> 2006). </w:t>
      </w:r>
      <w:r w:rsidR="009D56C6">
        <w:rPr>
          <w:rFonts w:ascii="Times New Roman" w:hAnsi="Times New Roman" w:cs="Times New Roman"/>
          <w:b w:val="0"/>
        </w:rPr>
        <w:t xml:space="preserve"> The use of ochre also enters the archaeological record in southern Africa between 500 ka – 400 ka (</w:t>
      </w:r>
      <w:r w:rsidR="009D56C6" w:rsidRPr="006D6D24">
        <w:rPr>
          <w:rFonts w:ascii="Times New Roman" w:hAnsi="Times New Roman" w:cs="Times New Roman"/>
          <w:b w:val="0"/>
        </w:rPr>
        <w:t>Watts et al. 201</w:t>
      </w:r>
      <w:r w:rsidR="006D6D24" w:rsidRPr="006D6D24">
        <w:rPr>
          <w:rFonts w:ascii="Times New Roman" w:hAnsi="Times New Roman" w:cs="Times New Roman"/>
          <w:b w:val="0"/>
        </w:rPr>
        <w:t>6</w:t>
      </w:r>
      <w:r w:rsidR="00BF74A5">
        <w:rPr>
          <w:rFonts w:ascii="Times New Roman" w:hAnsi="Times New Roman" w:cs="Times New Roman"/>
          <w:b w:val="0"/>
        </w:rPr>
        <w:t>)</w:t>
      </w:r>
      <w:r w:rsidR="001744E5">
        <w:rPr>
          <w:rFonts w:ascii="Times New Roman" w:hAnsi="Times New Roman" w:cs="Times New Roman"/>
          <w:b w:val="0"/>
        </w:rPr>
        <w:t>, adding</w:t>
      </w:r>
      <w:r w:rsidR="004814A5">
        <w:rPr>
          <w:rFonts w:ascii="Times New Roman" w:hAnsi="Times New Roman" w:cs="Times New Roman"/>
          <w:b w:val="0"/>
        </w:rPr>
        <w:t xml:space="preserve"> to</w:t>
      </w:r>
      <w:r w:rsidR="001744E5">
        <w:rPr>
          <w:rFonts w:ascii="Times New Roman" w:hAnsi="Times New Roman" w:cs="Times New Roman"/>
          <w:b w:val="0"/>
        </w:rPr>
        <w:t xml:space="preserve"> the diversity of </w:t>
      </w:r>
      <w:r w:rsidR="006D0ABC">
        <w:rPr>
          <w:rFonts w:ascii="Times New Roman" w:hAnsi="Times New Roman" w:cs="Times New Roman"/>
          <w:b w:val="0"/>
        </w:rPr>
        <w:t>recurrent</w:t>
      </w:r>
      <w:r w:rsidR="004814A5">
        <w:rPr>
          <w:rFonts w:ascii="Times New Roman" w:hAnsi="Times New Roman" w:cs="Times New Roman"/>
          <w:b w:val="0"/>
        </w:rPr>
        <w:t>, conventionalised</w:t>
      </w:r>
      <w:r w:rsidR="006D0ABC">
        <w:rPr>
          <w:rFonts w:ascii="Times New Roman" w:hAnsi="Times New Roman" w:cs="Times New Roman"/>
          <w:b w:val="0"/>
        </w:rPr>
        <w:t xml:space="preserve"> </w:t>
      </w:r>
      <w:r w:rsidR="001B0001">
        <w:rPr>
          <w:rFonts w:ascii="Times New Roman" w:hAnsi="Times New Roman" w:cs="Times New Roman"/>
          <w:b w:val="0"/>
        </w:rPr>
        <w:t>behaviours linked to working stone</w:t>
      </w:r>
      <w:r w:rsidR="00AF7A09">
        <w:rPr>
          <w:rFonts w:ascii="Times New Roman" w:hAnsi="Times New Roman" w:cs="Times New Roman"/>
          <w:b w:val="0"/>
        </w:rPr>
        <w:t xml:space="preserve"> </w:t>
      </w:r>
    </w:p>
    <w:p w14:paraId="48DCE491" w14:textId="77777777" w:rsidR="00274A39" w:rsidRDefault="00274A39" w:rsidP="001058CC">
      <w:pPr>
        <w:spacing w:line="480" w:lineRule="auto"/>
        <w:rPr>
          <w:rFonts w:ascii="Times New Roman" w:hAnsi="Times New Roman" w:cs="Times New Roman"/>
          <w:b w:val="0"/>
        </w:rPr>
      </w:pPr>
    </w:p>
    <w:p w14:paraId="4A26047A" w14:textId="651C3519" w:rsidR="00A102B7" w:rsidRDefault="00262EF1" w:rsidP="001058CC">
      <w:pPr>
        <w:spacing w:line="480" w:lineRule="auto"/>
        <w:rPr>
          <w:rFonts w:ascii="Times New Roman" w:hAnsi="Times New Roman" w:cs="Times New Roman"/>
          <w:b w:val="0"/>
          <w:i/>
        </w:rPr>
      </w:pPr>
      <w:r>
        <w:rPr>
          <w:rFonts w:ascii="Times New Roman" w:hAnsi="Times New Roman" w:cs="Times New Roman"/>
          <w:b w:val="0"/>
          <w:i/>
        </w:rPr>
        <w:t>The</w:t>
      </w:r>
      <w:r w:rsidR="00897443" w:rsidRPr="00CF5F6B">
        <w:rPr>
          <w:rFonts w:ascii="Times New Roman" w:hAnsi="Times New Roman" w:cs="Times New Roman"/>
          <w:b w:val="0"/>
          <w:i/>
        </w:rPr>
        <w:t xml:space="preserve"> life history of </w:t>
      </w:r>
      <w:r>
        <w:rPr>
          <w:rFonts w:ascii="Times New Roman" w:hAnsi="Times New Roman" w:cs="Times New Roman"/>
          <w:b w:val="0"/>
          <w:i/>
        </w:rPr>
        <w:t>bifaces</w:t>
      </w:r>
    </w:p>
    <w:p w14:paraId="0CFBC6C7" w14:textId="77777777" w:rsidR="00D94E9F" w:rsidRPr="00CF5F6B" w:rsidRDefault="00D94E9F" w:rsidP="001058CC">
      <w:pPr>
        <w:spacing w:line="480" w:lineRule="auto"/>
        <w:rPr>
          <w:rFonts w:ascii="Times New Roman" w:hAnsi="Times New Roman" w:cs="Times New Roman"/>
          <w:b w:val="0"/>
          <w:i/>
        </w:rPr>
      </w:pPr>
    </w:p>
    <w:p w14:paraId="4DAAA9A0" w14:textId="57B9E46B" w:rsidR="00897443" w:rsidRDefault="00897443" w:rsidP="001058CC">
      <w:pPr>
        <w:spacing w:line="480" w:lineRule="auto"/>
        <w:rPr>
          <w:rFonts w:ascii="Times New Roman" w:hAnsi="Times New Roman" w:cs="Times New Roman"/>
          <w:b w:val="0"/>
        </w:rPr>
      </w:pPr>
      <w:r w:rsidRPr="00CF5F6B">
        <w:rPr>
          <w:rFonts w:ascii="Times New Roman" w:hAnsi="Times New Roman" w:cs="Times New Roman"/>
          <w:b w:val="0"/>
        </w:rPr>
        <w:t>The</w:t>
      </w:r>
      <w:r w:rsidR="00BF74A5">
        <w:rPr>
          <w:rFonts w:ascii="Times New Roman" w:hAnsi="Times New Roman" w:cs="Times New Roman"/>
          <w:b w:val="0"/>
        </w:rPr>
        <w:t xml:space="preserve"> final criterion in Davidson</w:t>
      </w:r>
      <w:r w:rsidR="00CB079B">
        <w:rPr>
          <w:rFonts w:ascii="Times New Roman" w:hAnsi="Times New Roman" w:cs="Times New Roman"/>
          <w:b w:val="0"/>
        </w:rPr>
        <w:t>’s</w:t>
      </w:r>
      <w:r w:rsidR="00BF74A5">
        <w:rPr>
          <w:rFonts w:ascii="Times New Roman" w:hAnsi="Times New Roman" w:cs="Times New Roman"/>
          <w:b w:val="0"/>
        </w:rPr>
        <w:t xml:space="preserve"> (2002) framework for </w:t>
      </w:r>
      <w:r w:rsidR="00732E33">
        <w:rPr>
          <w:rFonts w:ascii="Times New Roman" w:hAnsi="Times New Roman" w:cs="Times New Roman"/>
          <w:b w:val="0"/>
        </w:rPr>
        <w:t>recognising the use of symbol</w:t>
      </w:r>
      <w:r w:rsidR="00CB079B">
        <w:rPr>
          <w:rFonts w:ascii="Times New Roman" w:hAnsi="Times New Roman" w:cs="Times New Roman"/>
          <w:b w:val="0"/>
        </w:rPr>
        <w:t>-</w:t>
      </w:r>
      <w:r w:rsidR="00732E33">
        <w:rPr>
          <w:rFonts w:ascii="Times New Roman" w:hAnsi="Times New Roman" w:cs="Times New Roman"/>
          <w:b w:val="0"/>
        </w:rPr>
        <w:t xml:space="preserve">based language is the </w:t>
      </w:r>
      <w:r w:rsidR="00262EF1">
        <w:rPr>
          <w:rFonts w:ascii="Times New Roman" w:hAnsi="Times New Roman" w:cs="Times New Roman"/>
          <w:b w:val="0"/>
        </w:rPr>
        <w:t>separation of the making</w:t>
      </w:r>
      <w:r w:rsidR="00CB079B">
        <w:rPr>
          <w:rFonts w:ascii="Times New Roman" w:hAnsi="Times New Roman" w:cs="Times New Roman"/>
          <w:b w:val="0"/>
        </w:rPr>
        <w:t xml:space="preserve"> tools</w:t>
      </w:r>
      <w:r w:rsidR="00262EF1">
        <w:rPr>
          <w:rFonts w:ascii="Times New Roman" w:hAnsi="Times New Roman" w:cs="Times New Roman"/>
          <w:b w:val="0"/>
        </w:rPr>
        <w:t xml:space="preserve"> </w:t>
      </w:r>
      <w:r w:rsidR="00732E33">
        <w:rPr>
          <w:rFonts w:ascii="Times New Roman" w:hAnsi="Times New Roman" w:cs="Times New Roman"/>
          <w:b w:val="0"/>
        </w:rPr>
        <w:t>from the</w:t>
      </w:r>
      <w:r w:rsidR="00CB079B">
        <w:rPr>
          <w:rFonts w:ascii="Times New Roman" w:hAnsi="Times New Roman" w:cs="Times New Roman"/>
          <w:b w:val="0"/>
        </w:rPr>
        <w:t>ir</w:t>
      </w:r>
      <w:r w:rsidR="00732E33">
        <w:rPr>
          <w:rFonts w:ascii="Times New Roman" w:hAnsi="Times New Roman" w:cs="Times New Roman"/>
          <w:b w:val="0"/>
        </w:rPr>
        <w:t xml:space="preserve"> use.</w:t>
      </w:r>
      <w:r w:rsidR="00262EF1">
        <w:rPr>
          <w:rFonts w:ascii="Times New Roman" w:hAnsi="Times New Roman" w:cs="Times New Roman"/>
          <w:b w:val="0"/>
        </w:rPr>
        <w:t xml:space="preserve"> </w:t>
      </w:r>
      <w:r w:rsidR="00FC3863" w:rsidRPr="00CF5F6B">
        <w:rPr>
          <w:rFonts w:ascii="Times New Roman" w:hAnsi="Times New Roman" w:cs="Times New Roman"/>
          <w:b w:val="0"/>
        </w:rPr>
        <w:t xml:space="preserve"> </w:t>
      </w:r>
      <w:r w:rsidR="00EF43C7" w:rsidRPr="00CF5F6B">
        <w:rPr>
          <w:rFonts w:ascii="Times New Roman" w:hAnsi="Times New Roman" w:cs="Times New Roman"/>
          <w:b w:val="0"/>
        </w:rPr>
        <w:t xml:space="preserve">Preysler et al. (2018) reconstruct </w:t>
      </w:r>
      <w:r w:rsidR="00EC0D9D" w:rsidRPr="00CF5F6B">
        <w:rPr>
          <w:rFonts w:ascii="Times New Roman" w:hAnsi="Times New Roman" w:cs="Times New Roman"/>
          <w:b w:val="0"/>
        </w:rPr>
        <w:t>the life history of handaxes and cleavers at G</w:t>
      </w:r>
      <w:r w:rsidRPr="00CF5F6B">
        <w:rPr>
          <w:rFonts w:ascii="Times New Roman" w:hAnsi="Times New Roman" w:cs="Times New Roman"/>
          <w:b w:val="0"/>
        </w:rPr>
        <w:t>esher Benot Ya’</w:t>
      </w:r>
      <w:r w:rsidR="0070117D" w:rsidRPr="00CF5F6B">
        <w:rPr>
          <w:rFonts w:ascii="Times New Roman" w:hAnsi="Times New Roman" w:cs="Times New Roman"/>
          <w:b w:val="0"/>
        </w:rPr>
        <w:t>a</w:t>
      </w:r>
      <w:r w:rsidRPr="00CF5F6B">
        <w:rPr>
          <w:rFonts w:ascii="Times New Roman" w:hAnsi="Times New Roman" w:cs="Times New Roman"/>
          <w:b w:val="0"/>
        </w:rPr>
        <w:t>qov (Israel)</w:t>
      </w:r>
      <w:r w:rsidR="00EC0D9D" w:rsidRPr="00CF5F6B">
        <w:rPr>
          <w:rFonts w:ascii="Times New Roman" w:hAnsi="Times New Roman" w:cs="Times New Roman"/>
          <w:b w:val="0"/>
        </w:rPr>
        <w:t xml:space="preserve"> and </w:t>
      </w:r>
      <w:r w:rsidR="00262EF1">
        <w:rPr>
          <w:rFonts w:ascii="Times New Roman" w:hAnsi="Times New Roman" w:cs="Times New Roman"/>
          <w:b w:val="0"/>
        </w:rPr>
        <w:t>at later sites</w:t>
      </w:r>
      <w:r w:rsidR="00EC0D9D" w:rsidRPr="00CF5F6B">
        <w:rPr>
          <w:rFonts w:ascii="Times New Roman" w:hAnsi="Times New Roman" w:cs="Times New Roman"/>
          <w:b w:val="0"/>
        </w:rPr>
        <w:t xml:space="preserve"> </w:t>
      </w:r>
      <w:r w:rsidR="00CB079B">
        <w:rPr>
          <w:rFonts w:ascii="Times New Roman" w:hAnsi="Times New Roman" w:cs="Times New Roman"/>
          <w:b w:val="0"/>
        </w:rPr>
        <w:t xml:space="preserve">in </w:t>
      </w:r>
      <w:r w:rsidRPr="00CF5F6B">
        <w:rPr>
          <w:rFonts w:ascii="Times New Roman" w:hAnsi="Times New Roman" w:cs="Times New Roman"/>
          <w:b w:val="0"/>
        </w:rPr>
        <w:t>central Spain</w:t>
      </w:r>
      <w:r w:rsidR="00EC0D9D" w:rsidRPr="00CF5F6B">
        <w:rPr>
          <w:rFonts w:ascii="Times New Roman" w:hAnsi="Times New Roman" w:cs="Times New Roman"/>
          <w:b w:val="0"/>
        </w:rPr>
        <w:t xml:space="preserve">.  </w:t>
      </w:r>
      <w:r w:rsidR="00CB079B">
        <w:rPr>
          <w:rFonts w:ascii="Times New Roman" w:hAnsi="Times New Roman" w:cs="Times New Roman"/>
          <w:b w:val="0"/>
        </w:rPr>
        <w:t xml:space="preserve">Common to both localities is </w:t>
      </w:r>
      <w:r w:rsidR="00F50DD3">
        <w:rPr>
          <w:rFonts w:ascii="Times New Roman" w:hAnsi="Times New Roman" w:cs="Times New Roman"/>
          <w:b w:val="0"/>
        </w:rPr>
        <w:t xml:space="preserve">a </w:t>
      </w:r>
      <w:r w:rsidR="00CB079B">
        <w:rPr>
          <w:rFonts w:ascii="Times New Roman" w:hAnsi="Times New Roman" w:cs="Times New Roman"/>
          <w:b w:val="0"/>
        </w:rPr>
        <w:t>production sequence starting with the selection of suitable rocks o</w:t>
      </w:r>
      <w:r w:rsidR="00EF43C7" w:rsidRPr="00CF5F6B">
        <w:rPr>
          <w:rFonts w:ascii="Times New Roman" w:hAnsi="Times New Roman" w:cs="Times New Roman"/>
          <w:b w:val="0"/>
        </w:rPr>
        <w:t xml:space="preserve">r </w:t>
      </w:r>
      <w:r w:rsidR="00EC0D9D" w:rsidRPr="00CF5F6B">
        <w:rPr>
          <w:rFonts w:ascii="Times New Roman" w:hAnsi="Times New Roman" w:cs="Times New Roman"/>
          <w:b w:val="0"/>
        </w:rPr>
        <w:t xml:space="preserve">active </w:t>
      </w:r>
      <w:r w:rsidR="00EF43C7" w:rsidRPr="00CF5F6B">
        <w:rPr>
          <w:rFonts w:ascii="Times New Roman" w:hAnsi="Times New Roman" w:cs="Times New Roman"/>
          <w:b w:val="0"/>
        </w:rPr>
        <w:t xml:space="preserve">quarrying </w:t>
      </w:r>
      <w:r w:rsidR="00CB079B">
        <w:rPr>
          <w:rFonts w:ascii="Times New Roman" w:hAnsi="Times New Roman" w:cs="Times New Roman"/>
          <w:b w:val="0"/>
        </w:rPr>
        <w:t xml:space="preserve">to obtain </w:t>
      </w:r>
      <w:r w:rsidR="00EF43C7" w:rsidRPr="00CF5F6B">
        <w:rPr>
          <w:rFonts w:ascii="Times New Roman" w:hAnsi="Times New Roman" w:cs="Times New Roman"/>
          <w:b w:val="0"/>
        </w:rPr>
        <w:t>the raw ma</w:t>
      </w:r>
      <w:r w:rsidR="0053301D" w:rsidRPr="00CF5F6B">
        <w:rPr>
          <w:rFonts w:ascii="Times New Roman" w:hAnsi="Times New Roman" w:cs="Times New Roman"/>
          <w:b w:val="0"/>
        </w:rPr>
        <w:t>terial</w:t>
      </w:r>
      <w:r w:rsidR="00CB079B">
        <w:rPr>
          <w:rFonts w:ascii="Times New Roman" w:hAnsi="Times New Roman" w:cs="Times New Roman"/>
          <w:b w:val="0"/>
        </w:rPr>
        <w:t xml:space="preserve"> with</w:t>
      </w:r>
      <w:r w:rsidR="0053301D" w:rsidRPr="00CF5F6B">
        <w:rPr>
          <w:rFonts w:ascii="Times New Roman" w:hAnsi="Times New Roman" w:cs="Times New Roman"/>
          <w:b w:val="0"/>
        </w:rPr>
        <w:t xml:space="preserve"> </w:t>
      </w:r>
      <w:r w:rsidRPr="00CF5F6B">
        <w:rPr>
          <w:rFonts w:ascii="Times New Roman" w:hAnsi="Times New Roman" w:cs="Times New Roman"/>
          <w:b w:val="0"/>
        </w:rPr>
        <w:t xml:space="preserve">cores shaped at the </w:t>
      </w:r>
      <w:r w:rsidR="00CB079B">
        <w:rPr>
          <w:rFonts w:ascii="Times New Roman" w:hAnsi="Times New Roman" w:cs="Times New Roman"/>
          <w:b w:val="0"/>
        </w:rPr>
        <w:t>raw material source</w:t>
      </w:r>
      <w:r w:rsidR="00EC0D9D" w:rsidRPr="00CF5F6B">
        <w:rPr>
          <w:rFonts w:ascii="Times New Roman" w:hAnsi="Times New Roman" w:cs="Times New Roman"/>
          <w:b w:val="0"/>
        </w:rPr>
        <w:t xml:space="preserve"> </w:t>
      </w:r>
      <w:r w:rsidR="00CB079B">
        <w:rPr>
          <w:rFonts w:ascii="Times New Roman" w:hAnsi="Times New Roman" w:cs="Times New Roman"/>
          <w:b w:val="0"/>
        </w:rPr>
        <w:t xml:space="preserve">then </w:t>
      </w:r>
      <w:r w:rsidRPr="00CF5F6B">
        <w:rPr>
          <w:rFonts w:ascii="Times New Roman" w:hAnsi="Times New Roman" w:cs="Times New Roman"/>
          <w:b w:val="0"/>
        </w:rPr>
        <w:t xml:space="preserve">large flakes </w:t>
      </w:r>
      <w:r w:rsidR="00F50DD3">
        <w:rPr>
          <w:rFonts w:ascii="Times New Roman" w:hAnsi="Times New Roman" w:cs="Times New Roman"/>
          <w:b w:val="0"/>
        </w:rPr>
        <w:t xml:space="preserve">were struck from the cores and initially </w:t>
      </w:r>
      <w:r w:rsidR="005E6367" w:rsidRPr="00CF5F6B">
        <w:rPr>
          <w:rFonts w:ascii="Times New Roman" w:hAnsi="Times New Roman" w:cs="Times New Roman"/>
          <w:b w:val="0"/>
        </w:rPr>
        <w:t>shap</w:t>
      </w:r>
      <w:r w:rsidRPr="00CF5F6B">
        <w:rPr>
          <w:rFonts w:ascii="Times New Roman" w:hAnsi="Times New Roman" w:cs="Times New Roman"/>
          <w:b w:val="0"/>
        </w:rPr>
        <w:t>ed by retouch</w:t>
      </w:r>
      <w:r w:rsidR="00F50DD3">
        <w:rPr>
          <w:rFonts w:ascii="Times New Roman" w:hAnsi="Times New Roman" w:cs="Times New Roman"/>
          <w:b w:val="0"/>
        </w:rPr>
        <w:t xml:space="preserve"> with</w:t>
      </w:r>
      <w:r w:rsidR="002B65F7">
        <w:rPr>
          <w:rFonts w:ascii="Times New Roman" w:hAnsi="Times New Roman" w:cs="Times New Roman"/>
          <w:b w:val="0"/>
        </w:rPr>
        <w:t xml:space="preserve"> </w:t>
      </w:r>
      <w:r w:rsidRPr="00CF5F6B">
        <w:rPr>
          <w:rFonts w:ascii="Times New Roman" w:hAnsi="Times New Roman" w:cs="Times New Roman"/>
          <w:b w:val="0"/>
        </w:rPr>
        <w:t>final shaping usually away from the raw material source</w:t>
      </w:r>
      <w:r w:rsidR="00F50DD3">
        <w:rPr>
          <w:rFonts w:ascii="Times New Roman" w:hAnsi="Times New Roman" w:cs="Times New Roman"/>
          <w:b w:val="0"/>
        </w:rPr>
        <w:t>.  The</w:t>
      </w:r>
      <w:r w:rsidR="005E6367" w:rsidRPr="00CF5F6B">
        <w:rPr>
          <w:rFonts w:ascii="Times New Roman" w:hAnsi="Times New Roman" w:cs="Times New Roman"/>
          <w:b w:val="0"/>
        </w:rPr>
        <w:t xml:space="preserve"> tools </w:t>
      </w:r>
      <w:r w:rsidRPr="00CF5F6B">
        <w:rPr>
          <w:rFonts w:ascii="Times New Roman" w:hAnsi="Times New Roman" w:cs="Times New Roman"/>
          <w:b w:val="0"/>
        </w:rPr>
        <w:t xml:space="preserve">were </w:t>
      </w:r>
      <w:r w:rsidR="005E6367" w:rsidRPr="00CF5F6B">
        <w:rPr>
          <w:rFonts w:ascii="Times New Roman" w:hAnsi="Times New Roman" w:cs="Times New Roman"/>
          <w:b w:val="0"/>
        </w:rPr>
        <w:t>t</w:t>
      </w:r>
      <w:r w:rsidR="0053301D" w:rsidRPr="00CF5F6B">
        <w:rPr>
          <w:rFonts w:ascii="Times New Roman" w:hAnsi="Times New Roman" w:cs="Times New Roman"/>
          <w:b w:val="0"/>
        </w:rPr>
        <w:t>hen transport</w:t>
      </w:r>
      <w:r w:rsidR="002B30C3" w:rsidRPr="00CF5F6B">
        <w:rPr>
          <w:rFonts w:ascii="Times New Roman" w:hAnsi="Times New Roman" w:cs="Times New Roman"/>
          <w:b w:val="0"/>
        </w:rPr>
        <w:t>ed</w:t>
      </w:r>
      <w:r w:rsidR="0053301D" w:rsidRPr="00CF5F6B">
        <w:rPr>
          <w:rFonts w:ascii="Times New Roman" w:hAnsi="Times New Roman" w:cs="Times New Roman"/>
          <w:b w:val="0"/>
        </w:rPr>
        <w:t xml:space="preserve"> to place</w:t>
      </w:r>
      <w:r w:rsidR="002B30C3" w:rsidRPr="00CF5F6B">
        <w:rPr>
          <w:rFonts w:ascii="Times New Roman" w:hAnsi="Times New Roman" w:cs="Times New Roman"/>
          <w:b w:val="0"/>
        </w:rPr>
        <w:t>s</w:t>
      </w:r>
      <w:r w:rsidR="0053301D" w:rsidRPr="00CF5F6B">
        <w:rPr>
          <w:rFonts w:ascii="Times New Roman" w:hAnsi="Times New Roman" w:cs="Times New Roman"/>
          <w:b w:val="0"/>
        </w:rPr>
        <w:t xml:space="preserve"> of use</w:t>
      </w:r>
      <w:r w:rsidR="002B30C3" w:rsidRPr="00CF5F6B">
        <w:rPr>
          <w:rFonts w:ascii="Times New Roman" w:hAnsi="Times New Roman" w:cs="Times New Roman"/>
          <w:b w:val="0"/>
        </w:rPr>
        <w:t xml:space="preserve">, </w:t>
      </w:r>
      <w:r w:rsidR="005E6367" w:rsidRPr="00CF5F6B">
        <w:rPr>
          <w:rFonts w:ascii="Times New Roman" w:hAnsi="Times New Roman" w:cs="Times New Roman"/>
          <w:b w:val="0"/>
        </w:rPr>
        <w:t xml:space="preserve">where </w:t>
      </w:r>
      <w:r w:rsidR="002B30C3" w:rsidRPr="00CF5F6B">
        <w:rPr>
          <w:rFonts w:ascii="Times New Roman" w:hAnsi="Times New Roman" w:cs="Times New Roman"/>
          <w:b w:val="0"/>
        </w:rPr>
        <w:t xml:space="preserve">some </w:t>
      </w:r>
      <w:r w:rsidRPr="00CF5F6B">
        <w:rPr>
          <w:rFonts w:ascii="Times New Roman" w:hAnsi="Times New Roman" w:cs="Times New Roman"/>
          <w:b w:val="0"/>
        </w:rPr>
        <w:t>were</w:t>
      </w:r>
      <w:r w:rsidR="002B30C3" w:rsidRPr="00CF5F6B">
        <w:rPr>
          <w:rFonts w:ascii="Times New Roman" w:hAnsi="Times New Roman" w:cs="Times New Roman"/>
          <w:b w:val="0"/>
        </w:rPr>
        <w:t xml:space="preserve"> re-sharpened</w:t>
      </w:r>
      <w:r w:rsidR="005E6367" w:rsidRPr="00CF5F6B">
        <w:rPr>
          <w:rFonts w:ascii="Times New Roman" w:hAnsi="Times New Roman" w:cs="Times New Roman"/>
          <w:b w:val="0"/>
        </w:rPr>
        <w:t>, used and</w:t>
      </w:r>
      <w:r w:rsidRPr="00CF5F6B">
        <w:rPr>
          <w:rFonts w:ascii="Times New Roman" w:hAnsi="Times New Roman" w:cs="Times New Roman"/>
          <w:b w:val="0"/>
        </w:rPr>
        <w:t xml:space="preserve"> then</w:t>
      </w:r>
      <w:r w:rsidR="005E6367" w:rsidRPr="00CF5F6B">
        <w:rPr>
          <w:rFonts w:ascii="Times New Roman" w:hAnsi="Times New Roman" w:cs="Times New Roman"/>
          <w:b w:val="0"/>
        </w:rPr>
        <w:t xml:space="preserve"> discarded</w:t>
      </w:r>
      <w:r w:rsidR="0053301D" w:rsidRPr="00CF5F6B">
        <w:rPr>
          <w:rFonts w:ascii="Times New Roman" w:hAnsi="Times New Roman" w:cs="Times New Roman"/>
          <w:b w:val="0"/>
        </w:rPr>
        <w:t xml:space="preserve">.  </w:t>
      </w:r>
    </w:p>
    <w:p w14:paraId="3205660F" w14:textId="77777777" w:rsidR="00D94E9F" w:rsidRPr="00CF5F6B" w:rsidRDefault="00D94E9F" w:rsidP="001058CC">
      <w:pPr>
        <w:spacing w:line="480" w:lineRule="auto"/>
        <w:rPr>
          <w:rFonts w:ascii="Times New Roman" w:hAnsi="Times New Roman" w:cs="Times New Roman"/>
          <w:b w:val="0"/>
        </w:rPr>
      </w:pPr>
    </w:p>
    <w:p w14:paraId="7267FB89" w14:textId="5FE1B811" w:rsidR="001C1F7C" w:rsidRDefault="00262EF1" w:rsidP="001058CC">
      <w:pPr>
        <w:spacing w:line="480" w:lineRule="auto"/>
        <w:rPr>
          <w:rFonts w:ascii="Times New Roman" w:hAnsi="Times New Roman" w:cs="Times New Roman"/>
          <w:b w:val="0"/>
        </w:rPr>
      </w:pPr>
      <w:r>
        <w:rPr>
          <w:rFonts w:ascii="Times New Roman" w:hAnsi="Times New Roman" w:cs="Times New Roman"/>
          <w:b w:val="0"/>
        </w:rPr>
        <w:t>The life history sequence also includes an important option in the context of symbol use which is to store or cache unused tools</w:t>
      </w:r>
      <w:r w:rsidR="00F50DD3">
        <w:rPr>
          <w:rFonts w:ascii="Times New Roman" w:hAnsi="Times New Roman" w:cs="Times New Roman"/>
          <w:b w:val="0"/>
        </w:rPr>
        <w:t xml:space="preserve"> </w:t>
      </w:r>
      <w:r w:rsidR="008A4352">
        <w:rPr>
          <w:rFonts w:ascii="Times New Roman" w:hAnsi="Times New Roman" w:cs="Times New Roman"/>
          <w:b w:val="0"/>
        </w:rPr>
        <w:t>in anticipation of predicted need</w:t>
      </w:r>
      <w:r w:rsidR="002B65F7">
        <w:rPr>
          <w:rFonts w:ascii="Times New Roman" w:hAnsi="Times New Roman" w:cs="Times New Roman"/>
          <w:b w:val="0"/>
        </w:rPr>
        <w:t xml:space="preserve">s. </w:t>
      </w:r>
      <w:r w:rsidR="007F787B" w:rsidRPr="00CF5F6B">
        <w:rPr>
          <w:rFonts w:ascii="Times New Roman" w:hAnsi="Times New Roman" w:cs="Times New Roman"/>
          <w:b w:val="0"/>
        </w:rPr>
        <w:t>Caches</w:t>
      </w:r>
      <w:r w:rsidR="008611EA">
        <w:rPr>
          <w:rFonts w:ascii="Times New Roman" w:hAnsi="Times New Roman" w:cs="Times New Roman"/>
          <w:b w:val="0"/>
        </w:rPr>
        <w:t xml:space="preserve"> of raw materials and tools</w:t>
      </w:r>
      <w:r w:rsidR="002B65F7">
        <w:rPr>
          <w:rFonts w:ascii="Times New Roman" w:hAnsi="Times New Roman" w:cs="Times New Roman"/>
          <w:b w:val="0"/>
        </w:rPr>
        <w:t xml:space="preserve"> </w:t>
      </w:r>
      <w:r w:rsidR="007F787B" w:rsidRPr="00CF5F6B">
        <w:rPr>
          <w:rFonts w:ascii="Times New Roman" w:hAnsi="Times New Roman" w:cs="Times New Roman"/>
          <w:b w:val="0"/>
        </w:rPr>
        <w:t xml:space="preserve">represent </w:t>
      </w:r>
      <w:r w:rsidR="008611EA">
        <w:rPr>
          <w:rFonts w:ascii="Times New Roman" w:hAnsi="Times New Roman" w:cs="Times New Roman"/>
          <w:b w:val="0"/>
        </w:rPr>
        <w:t>future</w:t>
      </w:r>
      <w:r w:rsidR="008A4352">
        <w:rPr>
          <w:rFonts w:ascii="Times New Roman" w:hAnsi="Times New Roman" w:cs="Times New Roman"/>
          <w:b w:val="0"/>
        </w:rPr>
        <w:t xml:space="preserve"> planning (Kuhn 1992)</w:t>
      </w:r>
      <w:r w:rsidR="008611EA">
        <w:rPr>
          <w:rFonts w:ascii="Times New Roman" w:hAnsi="Times New Roman" w:cs="Times New Roman"/>
          <w:b w:val="0"/>
        </w:rPr>
        <w:t xml:space="preserve">, and this behaviour has been observed among individual captive great apes (Osvath 2009; Osvath and Karvonen 2012) </w:t>
      </w:r>
      <w:r w:rsidR="00A553DF">
        <w:rPr>
          <w:rFonts w:ascii="Times New Roman" w:hAnsi="Times New Roman" w:cs="Times New Roman"/>
          <w:b w:val="0"/>
        </w:rPr>
        <w:t xml:space="preserve">and in the wild (e.g., Boesch and Boesch 1984). </w:t>
      </w:r>
      <w:r w:rsidR="001C1F7C" w:rsidRPr="00CF5F6B">
        <w:rPr>
          <w:rFonts w:ascii="Times New Roman" w:hAnsi="Times New Roman" w:cs="Times New Roman"/>
          <w:b w:val="0"/>
        </w:rPr>
        <w:t xml:space="preserve">  I</w:t>
      </w:r>
      <w:r w:rsidR="007F787B" w:rsidRPr="00CF5F6B">
        <w:rPr>
          <w:rFonts w:ascii="Times New Roman" w:hAnsi="Times New Roman" w:cs="Times New Roman"/>
          <w:b w:val="0"/>
        </w:rPr>
        <w:t>n the case of</w:t>
      </w:r>
      <w:r w:rsidR="008A4352">
        <w:rPr>
          <w:rFonts w:ascii="Times New Roman" w:hAnsi="Times New Roman" w:cs="Times New Roman"/>
          <w:b w:val="0"/>
        </w:rPr>
        <w:t xml:space="preserve"> collective</w:t>
      </w:r>
      <w:r w:rsidR="007F787B" w:rsidRPr="00CF5F6B">
        <w:rPr>
          <w:rFonts w:ascii="Times New Roman" w:hAnsi="Times New Roman" w:cs="Times New Roman"/>
          <w:b w:val="0"/>
        </w:rPr>
        <w:t xml:space="preserve"> caching “cooperation about detached goals requires that the inner worlds of the individuals be coordinated. It seems hard to explain how this can be done without evoking symbolic communication” (Gärdenfors 200</w:t>
      </w:r>
      <w:r w:rsidR="003538AA">
        <w:rPr>
          <w:rFonts w:ascii="Times New Roman" w:hAnsi="Times New Roman" w:cs="Times New Roman"/>
          <w:b w:val="0"/>
        </w:rPr>
        <w:t>4</w:t>
      </w:r>
      <w:r w:rsidR="007F787B" w:rsidRPr="00CF5F6B">
        <w:rPr>
          <w:rFonts w:ascii="Times New Roman" w:hAnsi="Times New Roman" w:cs="Times New Roman"/>
          <w:b w:val="0"/>
        </w:rPr>
        <w:t>:6).</w:t>
      </w:r>
      <w:r w:rsidR="008A4352">
        <w:rPr>
          <w:rFonts w:ascii="Times New Roman" w:hAnsi="Times New Roman" w:cs="Times New Roman"/>
          <w:b w:val="0"/>
        </w:rPr>
        <w:t xml:space="preserve"> </w:t>
      </w:r>
      <w:r w:rsidR="007F787B" w:rsidRPr="00CF5F6B">
        <w:rPr>
          <w:rFonts w:ascii="Times New Roman" w:hAnsi="Times New Roman" w:cs="Times New Roman"/>
          <w:b w:val="0"/>
        </w:rPr>
        <w:t xml:space="preserve">There is tentative evidence for caching </w:t>
      </w:r>
      <w:r w:rsidR="00C411A3" w:rsidRPr="00CF5F6B">
        <w:rPr>
          <w:rFonts w:ascii="Times New Roman" w:hAnsi="Times New Roman" w:cs="Times New Roman"/>
          <w:b w:val="0"/>
        </w:rPr>
        <w:t xml:space="preserve">in the late Acheulean of Spain (Méndez-Quintas 2018:3) and </w:t>
      </w:r>
      <w:r w:rsidR="0070117D" w:rsidRPr="00CF5F6B">
        <w:rPr>
          <w:rFonts w:ascii="Times New Roman" w:hAnsi="Times New Roman" w:cs="Times New Roman"/>
          <w:b w:val="0"/>
        </w:rPr>
        <w:t xml:space="preserve">more persuasive </w:t>
      </w:r>
      <w:r w:rsidR="007F787B" w:rsidRPr="00CF5F6B">
        <w:rPr>
          <w:rFonts w:ascii="Times New Roman" w:hAnsi="Times New Roman" w:cs="Times New Roman"/>
          <w:b w:val="0"/>
        </w:rPr>
        <w:t xml:space="preserve">evidence </w:t>
      </w:r>
      <w:r w:rsidR="00C411A3" w:rsidRPr="00CF5F6B">
        <w:rPr>
          <w:rFonts w:ascii="Times New Roman" w:hAnsi="Times New Roman" w:cs="Times New Roman"/>
          <w:b w:val="0"/>
        </w:rPr>
        <w:t>at Gesher Benot Ya’aqov (P</w:t>
      </w:r>
      <w:r w:rsidR="007F787B" w:rsidRPr="00CF5F6B">
        <w:rPr>
          <w:rFonts w:ascii="Times New Roman" w:hAnsi="Times New Roman" w:cs="Times New Roman"/>
          <w:b w:val="0"/>
        </w:rPr>
        <w:t>reysler et al. 2018:131)</w:t>
      </w:r>
      <w:r w:rsidR="001E216E" w:rsidRPr="00CF5F6B">
        <w:rPr>
          <w:rFonts w:ascii="Times New Roman" w:hAnsi="Times New Roman" w:cs="Times New Roman"/>
          <w:b w:val="0"/>
        </w:rPr>
        <w:t>.</w:t>
      </w:r>
      <w:r w:rsidR="007F787B" w:rsidRPr="00CF5F6B">
        <w:rPr>
          <w:rFonts w:ascii="Times New Roman" w:hAnsi="Times New Roman" w:cs="Times New Roman"/>
          <w:b w:val="0"/>
        </w:rPr>
        <w:t xml:space="preserve">  </w:t>
      </w:r>
      <w:r w:rsidR="00F04E21" w:rsidRPr="00CF5F6B">
        <w:rPr>
          <w:rFonts w:ascii="Times New Roman" w:hAnsi="Times New Roman" w:cs="Times New Roman"/>
          <w:b w:val="0"/>
        </w:rPr>
        <w:t xml:space="preserve">The latter site also provides evidence of </w:t>
      </w:r>
      <w:r w:rsidR="00E212F2" w:rsidRPr="00CF5F6B">
        <w:rPr>
          <w:rFonts w:ascii="Times New Roman" w:hAnsi="Times New Roman" w:cs="Times New Roman"/>
          <w:b w:val="0"/>
        </w:rPr>
        <w:t xml:space="preserve">contexts for </w:t>
      </w:r>
      <w:r w:rsidR="002435EF" w:rsidRPr="00CF5F6B">
        <w:rPr>
          <w:rFonts w:ascii="Times New Roman" w:hAnsi="Times New Roman" w:cs="Times New Roman"/>
          <w:b w:val="0"/>
        </w:rPr>
        <w:t>extended s</w:t>
      </w:r>
      <w:r w:rsidR="00F04E21" w:rsidRPr="00CF5F6B">
        <w:rPr>
          <w:rFonts w:ascii="Times New Roman" w:hAnsi="Times New Roman" w:cs="Times New Roman"/>
          <w:b w:val="0"/>
        </w:rPr>
        <w:t>ocial interaction</w:t>
      </w:r>
      <w:r w:rsidR="002435EF" w:rsidRPr="00CF5F6B">
        <w:rPr>
          <w:rFonts w:ascii="Times New Roman" w:hAnsi="Times New Roman" w:cs="Times New Roman"/>
          <w:b w:val="0"/>
        </w:rPr>
        <w:t xml:space="preserve"> ne</w:t>
      </w:r>
      <w:r w:rsidR="0080274E" w:rsidRPr="00CF5F6B">
        <w:rPr>
          <w:rFonts w:ascii="Times New Roman" w:hAnsi="Times New Roman" w:cs="Times New Roman"/>
          <w:b w:val="0"/>
        </w:rPr>
        <w:t>cessary</w:t>
      </w:r>
      <w:r w:rsidR="002435EF" w:rsidRPr="00CF5F6B">
        <w:rPr>
          <w:rFonts w:ascii="Times New Roman" w:hAnsi="Times New Roman" w:cs="Times New Roman"/>
          <w:b w:val="0"/>
        </w:rPr>
        <w:t xml:space="preserve"> for transmitting knowledge, including symbols, across generations.  The </w:t>
      </w:r>
      <w:r w:rsidR="00F04E21" w:rsidRPr="00CF5F6B">
        <w:rPr>
          <w:rFonts w:ascii="Times New Roman" w:hAnsi="Times New Roman" w:cs="Times New Roman"/>
          <w:b w:val="0"/>
        </w:rPr>
        <w:t>lake</w:t>
      </w:r>
      <w:r w:rsidR="00E212F2" w:rsidRPr="00CF5F6B">
        <w:rPr>
          <w:rFonts w:ascii="Times New Roman" w:hAnsi="Times New Roman" w:cs="Times New Roman"/>
          <w:b w:val="0"/>
        </w:rPr>
        <w:t xml:space="preserve"> shore</w:t>
      </w:r>
      <w:r w:rsidR="00F04E21" w:rsidRPr="00CF5F6B">
        <w:rPr>
          <w:rFonts w:ascii="Times New Roman" w:hAnsi="Times New Roman" w:cs="Times New Roman"/>
          <w:b w:val="0"/>
        </w:rPr>
        <w:t xml:space="preserve"> locality</w:t>
      </w:r>
      <w:r w:rsidR="002435EF" w:rsidRPr="00CF5F6B">
        <w:rPr>
          <w:rFonts w:ascii="Times New Roman" w:hAnsi="Times New Roman" w:cs="Times New Roman"/>
          <w:b w:val="0"/>
        </w:rPr>
        <w:t xml:space="preserve"> was used</w:t>
      </w:r>
      <w:r w:rsidR="00F04E21" w:rsidRPr="00CF5F6B">
        <w:rPr>
          <w:rFonts w:ascii="Times New Roman" w:hAnsi="Times New Roman" w:cs="Times New Roman"/>
          <w:b w:val="0"/>
        </w:rPr>
        <w:t xml:space="preserve"> </w:t>
      </w:r>
      <w:r w:rsidR="00E212F2" w:rsidRPr="00CF5F6B">
        <w:rPr>
          <w:rFonts w:ascii="Times New Roman" w:hAnsi="Times New Roman" w:cs="Times New Roman"/>
          <w:b w:val="0"/>
        </w:rPr>
        <w:t>over a period of 100,000 years</w:t>
      </w:r>
      <w:r w:rsidR="002435EF" w:rsidRPr="00CF5F6B">
        <w:rPr>
          <w:rFonts w:ascii="Times New Roman" w:hAnsi="Times New Roman" w:cs="Times New Roman"/>
          <w:b w:val="0"/>
        </w:rPr>
        <w:t xml:space="preserve"> for activities including a</w:t>
      </w:r>
      <w:r w:rsidR="00E212F2" w:rsidRPr="00CF5F6B">
        <w:rPr>
          <w:rFonts w:ascii="Times New Roman" w:hAnsi="Times New Roman" w:cs="Times New Roman"/>
          <w:b w:val="0"/>
        </w:rPr>
        <w:t>nimal and plant food</w:t>
      </w:r>
      <w:r w:rsidR="002435EF" w:rsidRPr="00CF5F6B">
        <w:rPr>
          <w:rFonts w:ascii="Times New Roman" w:hAnsi="Times New Roman" w:cs="Times New Roman"/>
          <w:b w:val="0"/>
        </w:rPr>
        <w:t xml:space="preserve"> processing, the working of stone and wood, </w:t>
      </w:r>
      <w:r w:rsidR="008A4352">
        <w:rPr>
          <w:rFonts w:ascii="Times New Roman" w:hAnsi="Times New Roman" w:cs="Times New Roman"/>
          <w:b w:val="0"/>
        </w:rPr>
        <w:t xml:space="preserve">making fire and </w:t>
      </w:r>
      <w:r w:rsidR="002435EF" w:rsidRPr="00CF5F6B">
        <w:rPr>
          <w:rFonts w:ascii="Times New Roman" w:hAnsi="Times New Roman" w:cs="Times New Roman"/>
          <w:b w:val="0"/>
        </w:rPr>
        <w:t>caching</w:t>
      </w:r>
      <w:r w:rsidR="008A4352">
        <w:rPr>
          <w:rFonts w:ascii="Times New Roman" w:hAnsi="Times New Roman" w:cs="Times New Roman"/>
          <w:b w:val="0"/>
        </w:rPr>
        <w:t xml:space="preserve"> </w:t>
      </w:r>
      <w:r w:rsidR="002435EF" w:rsidRPr="00CF5F6B">
        <w:rPr>
          <w:rFonts w:ascii="Times New Roman" w:hAnsi="Times New Roman" w:cs="Times New Roman"/>
          <w:b w:val="0"/>
        </w:rPr>
        <w:t xml:space="preserve">handaxes </w:t>
      </w:r>
      <w:r w:rsidR="00E212F2" w:rsidRPr="00CF5F6B">
        <w:rPr>
          <w:rFonts w:ascii="Times New Roman" w:hAnsi="Times New Roman" w:cs="Times New Roman"/>
          <w:b w:val="0"/>
        </w:rPr>
        <w:t xml:space="preserve">(Goren-Inbar 2011).  </w:t>
      </w:r>
      <w:r w:rsidR="008A4352">
        <w:rPr>
          <w:rFonts w:ascii="Times New Roman" w:hAnsi="Times New Roman" w:cs="Times New Roman"/>
          <w:b w:val="0"/>
        </w:rPr>
        <w:t xml:space="preserve">The caching of these large, unused tools </w:t>
      </w:r>
      <w:r w:rsidR="00A97A24">
        <w:rPr>
          <w:rFonts w:ascii="Times New Roman" w:hAnsi="Times New Roman" w:cs="Times New Roman"/>
          <w:b w:val="0"/>
        </w:rPr>
        <w:t>in the landscape indicates</w:t>
      </w:r>
      <w:r w:rsidR="008A4352" w:rsidRPr="008A4352">
        <w:rPr>
          <w:rFonts w:ascii="Times New Roman" w:hAnsi="Times New Roman" w:cs="Times New Roman"/>
          <w:b w:val="0"/>
        </w:rPr>
        <w:t xml:space="preserve"> provisioning of places</w:t>
      </w:r>
      <w:r w:rsidR="008A4352">
        <w:rPr>
          <w:rFonts w:ascii="Times New Roman" w:hAnsi="Times New Roman" w:cs="Times New Roman"/>
          <w:b w:val="0"/>
        </w:rPr>
        <w:t xml:space="preserve"> rather than provisioning of individuals (Kuhn 1992:192)</w:t>
      </w:r>
      <w:r w:rsidR="008A4352" w:rsidRPr="008A4352">
        <w:rPr>
          <w:rFonts w:ascii="Times New Roman" w:hAnsi="Times New Roman" w:cs="Times New Roman"/>
          <w:b w:val="0"/>
        </w:rPr>
        <w:t>.</w:t>
      </w:r>
    </w:p>
    <w:p w14:paraId="127CA97A" w14:textId="77777777" w:rsidR="00262EF1" w:rsidRPr="00CF5F6B" w:rsidRDefault="00262EF1" w:rsidP="001058CC">
      <w:pPr>
        <w:spacing w:line="480" w:lineRule="auto"/>
        <w:rPr>
          <w:rFonts w:ascii="Times New Roman" w:hAnsi="Times New Roman" w:cs="Times New Roman"/>
          <w:b w:val="0"/>
        </w:rPr>
      </w:pPr>
    </w:p>
    <w:p w14:paraId="18C9AFC4" w14:textId="64ADCE0D" w:rsidR="00592CA4" w:rsidRPr="00CF5F6B" w:rsidRDefault="00592CA4" w:rsidP="001058CC">
      <w:pPr>
        <w:spacing w:line="480" w:lineRule="auto"/>
        <w:rPr>
          <w:rFonts w:ascii="Times New Roman" w:hAnsi="Times New Roman" w:cs="Times New Roman"/>
          <w:b w:val="0"/>
        </w:rPr>
      </w:pPr>
      <w:r w:rsidRPr="00CF5F6B">
        <w:rPr>
          <w:rFonts w:ascii="Times New Roman" w:hAnsi="Times New Roman" w:cs="Times New Roman"/>
          <w:b w:val="0"/>
        </w:rPr>
        <w:t>Evidence for future planning</w:t>
      </w:r>
      <w:r w:rsidR="00A97A24">
        <w:rPr>
          <w:rFonts w:ascii="Times New Roman" w:hAnsi="Times New Roman" w:cs="Times New Roman"/>
          <w:b w:val="0"/>
        </w:rPr>
        <w:t xml:space="preserve">, and </w:t>
      </w:r>
      <w:r w:rsidR="006E4FDF">
        <w:rPr>
          <w:rFonts w:ascii="Times New Roman" w:hAnsi="Times New Roman" w:cs="Times New Roman"/>
          <w:b w:val="0"/>
        </w:rPr>
        <w:t>by implication</w:t>
      </w:r>
      <w:r w:rsidR="00A97A24">
        <w:rPr>
          <w:rFonts w:ascii="Times New Roman" w:hAnsi="Times New Roman" w:cs="Times New Roman"/>
          <w:b w:val="0"/>
        </w:rPr>
        <w:t xml:space="preserve"> symbol-based language</w:t>
      </w:r>
      <w:r w:rsidRPr="00CF5F6B">
        <w:rPr>
          <w:rFonts w:ascii="Times New Roman" w:hAnsi="Times New Roman" w:cs="Times New Roman"/>
          <w:b w:val="0"/>
        </w:rPr>
        <w:t xml:space="preserve"> also occurs early in the Acheulean </w:t>
      </w:r>
      <w:r w:rsidR="001862E6" w:rsidRPr="00CF5F6B">
        <w:rPr>
          <w:rFonts w:ascii="Times New Roman" w:hAnsi="Times New Roman" w:cs="Times New Roman"/>
          <w:b w:val="0"/>
        </w:rPr>
        <w:t xml:space="preserve">of East Africa </w:t>
      </w:r>
      <w:r w:rsidR="00734D9E">
        <w:rPr>
          <w:rFonts w:ascii="Times New Roman" w:hAnsi="Times New Roman" w:cs="Times New Roman"/>
          <w:b w:val="0"/>
        </w:rPr>
        <w:t xml:space="preserve">1.4 Ma </w:t>
      </w:r>
      <w:r w:rsidR="001862E6" w:rsidRPr="00CF5F6B">
        <w:rPr>
          <w:rFonts w:ascii="Times New Roman" w:hAnsi="Times New Roman" w:cs="Times New Roman"/>
          <w:b w:val="0"/>
        </w:rPr>
        <w:t>at Koobi Fora (Kenya)</w:t>
      </w:r>
      <w:r w:rsidR="00734D9E">
        <w:rPr>
          <w:rFonts w:ascii="Times New Roman" w:hAnsi="Times New Roman" w:cs="Times New Roman"/>
          <w:b w:val="0"/>
        </w:rPr>
        <w:t xml:space="preserve"> </w:t>
      </w:r>
      <w:r w:rsidR="001862E6" w:rsidRPr="00CF5F6B">
        <w:rPr>
          <w:rFonts w:ascii="Times New Roman" w:hAnsi="Times New Roman" w:cs="Times New Roman"/>
          <w:b w:val="0"/>
        </w:rPr>
        <w:t xml:space="preserve">with the allocation of different areas of a contemporaneous landscape to </w:t>
      </w:r>
      <w:r w:rsidR="008A4352">
        <w:rPr>
          <w:rFonts w:ascii="Times New Roman" w:hAnsi="Times New Roman" w:cs="Times New Roman"/>
          <w:b w:val="0"/>
        </w:rPr>
        <w:t>separate</w:t>
      </w:r>
      <w:r w:rsidR="002B65F7">
        <w:rPr>
          <w:rFonts w:ascii="Times New Roman" w:hAnsi="Times New Roman" w:cs="Times New Roman"/>
          <w:b w:val="0"/>
        </w:rPr>
        <w:t xml:space="preserve"> </w:t>
      </w:r>
      <w:r w:rsidR="001862E6" w:rsidRPr="00CF5F6B">
        <w:rPr>
          <w:rFonts w:ascii="Times New Roman" w:hAnsi="Times New Roman" w:cs="Times New Roman"/>
          <w:b w:val="0"/>
        </w:rPr>
        <w:t>stages in the making and use of handaxes (Presnayakova et al</w:t>
      </w:r>
      <w:r w:rsidR="00D94E9F">
        <w:rPr>
          <w:rFonts w:ascii="Times New Roman" w:hAnsi="Times New Roman" w:cs="Times New Roman"/>
          <w:b w:val="0"/>
        </w:rPr>
        <w:t>.</w:t>
      </w:r>
      <w:r w:rsidR="001862E6" w:rsidRPr="00CF5F6B">
        <w:rPr>
          <w:rFonts w:ascii="Times New Roman" w:hAnsi="Times New Roman" w:cs="Times New Roman"/>
          <w:b w:val="0"/>
        </w:rPr>
        <w:t xml:space="preserve"> 2018). </w:t>
      </w:r>
      <w:r w:rsidR="00E54019">
        <w:rPr>
          <w:rFonts w:ascii="Times New Roman" w:hAnsi="Times New Roman" w:cs="Times New Roman"/>
          <w:b w:val="0"/>
        </w:rPr>
        <w:t xml:space="preserve"> Th</w:t>
      </w:r>
      <w:r w:rsidR="00BF75D1">
        <w:rPr>
          <w:rFonts w:ascii="Times New Roman" w:hAnsi="Times New Roman" w:cs="Times New Roman"/>
          <w:b w:val="0"/>
        </w:rPr>
        <w:t xml:space="preserve">is </w:t>
      </w:r>
      <w:r w:rsidR="00E54019">
        <w:rPr>
          <w:rFonts w:ascii="Times New Roman" w:hAnsi="Times New Roman" w:cs="Times New Roman"/>
          <w:b w:val="0"/>
        </w:rPr>
        <w:t xml:space="preserve">spatial fragmentation of the </w:t>
      </w:r>
      <w:r w:rsidR="00844AD0">
        <w:rPr>
          <w:rFonts w:ascii="Times New Roman" w:hAnsi="Times New Roman" w:cs="Times New Roman"/>
          <w:b w:val="0"/>
        </w:rPr>
        <w:t xml:space="preserve">life history of handaxes </w:t>
      </w:r>
      <w:r w:rsidR="00E54019">
        <w:rPr>
          <w:rFonts w:ascii="Times New Roman" w:hAnsi="Times New Roman" w:cs="Times New Roman"/>
          <w:b w:val="0"/>
        </w:rPr>
        <w:t xml:space="preserve">extends the time depth </w:t>
      </w:r>
      <w:r w:rsidR="005777C8">
        <w:rPr>
          <w:rFonts w:ascii="Times New Roman" w:hAnsi="Times New Roman" w:cs="Times New Roman"/>
          <w:b w:val="0"/>
        </w:rPr>
        <w:t>and evidence</w:t>
      </w:r>
      <w:r w:rsidR="00BF75D1">
        <w:rPr>
          <w:rFonts w:ascii="Times New Roman" w:hAnsi="Times New Roman" w:cs="Times New Roman"/>
          <w:b w:val="0"/>
        </w:rPr>
        <w:t xml:space="preserve"> base</w:t>
      </w:r>
      <w:r w:rsidR="005777C8">
        <w:rPr>
          <w:rFonts w:ascii="Times New Roman" w:hAnsi="Times New Roman" w:cs="Times New Roman"/>
          <w:b w:val="0"/>
        </w:rPr>
        <w:t xml:space="preserve"> </w:t>
      </w:r>
      <w:r w:rsidR="00734D9E">
        <w:rPr>
          <w:rFonts w:ascii="Times New Roman" w:hAnsi="Times New Roman" w:cs="Times New Roman"/>
          <w:b w:val="0"/>
        </w:rPr>
        <w:t xml:space="preserve">for </w:t>
      </w:r>
      <w:r w:rsidR="005777C8" w:rsidRPr="00E54019">
        <w:rPr>
          <w:rFonts w:ascii="Times New Roman" w:hAnsi="Times New Roman" w:cs="Times New Roman"/>
          <w:b w:val="0"/>
          <w:i/>
        </w:rPr>
        <w:t>H. erectus</w:t>
      </w:r>
      <w:r w:rsidR="005777C8">
        <w:rPr>
          <w:rFonts w:ascii="Times New Roman" w:hAnsi="Times New Roman" w:cs="Times New Roman"/>
          <w:b w:val="0"/>
        </w:rPr>
        <w:t xml:space="preserve"> </w:t>
      </w:r>
      <w:r w:rsidR="00734D9E">
        <w:rPr>
          <w:rFonts w:ascii="Times New Roman" w:hAnsi="Times New Roman" w:cs="Times New Roman"/>
          <w:b w:val="0"/>
        </w:rPr>
        <w:t>communicat</w:t>
      </w:r>
      <w:r w:rsidR="00844AD0">
        <w:rPr>
          <w:rFonts w:ascii="Times New Roman" w:hAnsi="Times New Roman" w:cs="Times New Roman"/>
          <w:b w:val="0"/>
        </w:rPr>
        <w:t>ing</w:t>
      </w:r>
      <w:r w:rsidR="00734D9E">
        <w:rPr>
          <w:rFonts w:ascii="Times New Roman" w:hAnsi="Times New Roman" w:cs="Times New Roman"/>
          <w:b w:val="0"/>
        </w:rPr>
        <w:t xml:space="preserve"> </w:t>
      </w:r>
      <w:r w:rsidR="0036562D">
        <w:rPr>
          <w:rFonts w:ascii="Times New Roman" w:hAnsi="Times New Roman" w:cs="Times New Roman"/>
          <w:b w:val="0"/>
        </w:rPr>
        <w:t>shared abstractions</w:t>
      </w:r>
      <w:r w:rsidR="002D4970">
        <w:rPr>
          <w:rFonts w:ascii="Times New Roman" w:hAnsi="Times New Roman" w:cs="Times New Roman"/>
          <w:b w:val="0"/>
        </w:rPr>
        <w:t xml:space="preserve"> using language</w:t>
      </w:r>
      <w:r w:rsidR="00844AD0">
        <w:rPr>
          <w:rFonts w:ascii="Times New Roman" w:hAnsi="Times New Roman" w:cs="Times New Roman"/>
          <w:b w:val="0"/>
        </w:rPr>
        <w:t>.</w:t>
      </w:r>
      <w:r w:rsidR="0036562D">
        <w:rPr>
          <w:rFonts w:ascii="Times New Roman" w:hAnsi="Times New Roman" w:cs="Times New Roman"/>
          <w:b w:val="0"/>
        </w:rPr>
        <w:t xml:space="preserve">  </w:t>
      </w:r>
      <w:r w:rsidR="00734D9E">
        <w:rPr>
          <w:rFonts w:ascii="Times New Roman" w:hAnsi="Times New Roman" w:cs="Times New Roman"/>
          <w:b w:val="0"/>
        </w:rPr>
        <w:t>I</w:t>
      </w:r>
      <w:r w:rsidR="002D4970">
        <w:rPr>
          <w:rFonts w:ascii="Times New Roman" w:hAnsi="Times New Roman" w:cs="Times New Roman"/>
          <w:b w:val="0"/>
        </w:rPr>
        <w:t xml:space="preserve">n the context of a </w:t>
      </w:r>
      <w:r w:rsidR="005777C8">
        <w:rPr>
          <w:rFonts w:ascii="Times New Roman" w:hAnsi="Times New Roman" w:cs="Times New Roman"/>
          <w:b w:val="0"/>
        </w:rPr>
        <w:t>gradualist model of language evolution</w:t>
      </w:r>
      <w:r w:rsidR="00BF75D1">
        <w:rPr>
          <w:rFonts w:ascii="Times New Roman" w:hAnsi="Times New Roman" w:cs="Times New Roman"/>
          <w:b w:val="0"/>
        </w:rPr>
        <w:t>, the roots of symbol use and G</w:t>
      </w:r>
      <w:r w:rsidR="00BF75D1" w:rsidRPr="00BF75D1">
        <w:rPr>
          <w:rFonts w:ascii="Times New Roman" w:hAnsi="Times New Roman" w:cs="Times New Roman"/>
          <w:b w:val="0"/>
          <w:vertAlign w:val="subscript"/>
        </w:rPr>
        <w:t>1</w:t>
      </w:r>
      <w:r w:rsidR="00BF75D1">
        <w:rPr>
          <w:rFonts w:ascii="Times New Roman" w:hAnsi="Times New Roman" w:cs="Times New Roman"/>
          <w:b w:val="0"/>
        </w:rPr>
        <w:t xml:space="preserve"> grammars </w:t>
      </w:r>
      <w:r w:rsidR="00415169">
        <w:rPr>
          <w:rFonts w:ascii="Times New Roman" w:hAnsi="Times New Roman" w:cs="Times New Roman"/>
          <w:b w:val="0"/>
        </w:rPr>
        <w:t xml:space="preserve">may </w:t>
      </w:r>
      <w:r w:rsidR="00BF75D1">
        <w:rPr>
          <w:rFonts w:ascii="Times New Roman" w:hAnsi="Times New Roman" w:cs="Times New Roman"/>
          <w:b w:val="0"/>
        </w:rPr>
        <w:t xml:space="preserve">lie in shared activities </w:t>
      </w:r>
      <w:r w:rsidR="00844AD0">
        <w:rPr>
          <w:rFonts w:ascii="Times New Roman" w:hAnsi="Times New Roman" w:cs="Times New Roman"/>
          <w:b w:val="0"/>
        </w:rPr>
        <w:t>such as</w:t>
      </w:r>
      <w:r w:rsidR="005777C8">
        <w:rPr>
          <w:rFonts w:ascii="Times New Roman" w:hAnsi="Times New Roman" w:cs="Times New Roman"/>
          <w:b w:val="0"/>
        </w:rPr>
        <w:t xml:space="preserve"> the </w:t>
      </w:r>
      <w:r w:rsidR="002D4970">
        <w:rPr>
          <w:rFonts w:ascii="Times New Roman" w:hAnsi="Times New Roman" w:cs="Times New Roman"/>
          <w:b w:val="0"/>
        </w:rPr>
        <w:t xml:space="preserve">persistent </w:t>
      </w:r>
      <w:r w:rsidR="005777C8">
        <w:rPr>
          <w:rFonts w:ascii="Times New Roman" w:hAnsi="Times New Roman" w:cs="Times New Roman"/>
          <w:b w:val="0"/>
        </w:rPr>
        <w:t xml:space="preserve">provisioning of raw materials </w:t>
      </w:r>
      <w:r w:rsidR="00BF75D1">
        <w:rPr>
          <w:rFonts w:ascii="Times New Roman" w:hAnsi="Times New Roman" w:cs="Times New Roman"/>
          <w:b w:val="0"/>
        </w:rPr>
        <w:t>at</w:t>
      </w:r>
      <w:r w:rsidR="00844AD0">
        <w:rPr>
          <w:rFonts w:ascii="Times New Roman" w:hAnsi="Times New Roman" w:cs="Times New Roman"/>
          <w:b w:val="0"/>
        </w:rPr>
        <w:t xml:space="preserve"> Kanjera</w:t>
      </w:r>
      <w:r w:rsidR="00BF75D1">
        <w:rPr>
          <w:rFonts w:ascii="Times New Roman" w:hAnsi="Times New Roman" w:cs="Times New Roman"/>
          <w:b w:val="0"/>
        </w:rPr>
        <w:t xml:space="preserve"> two million years ago</w:t>
      </w:r>
      <w:r w:rsidR="00415169">
        <w:rPr>
          <w:rFonts w:ascii="Times New Roman" w:hAnsi="Times New Roman" w:cs="Times New Roman"/>
          <w:b w:val="0"/>
        </w:rPr>
        <w:t xml:space="preserve"> which involve</w:t>
      </w:r>
      <w:r w:rsidR="002D4970">
        <w:rPr>
          <w:rFonts w:ascii="Times New Roman" w:hAnsi="Times New Roman" w:cs="Times New Roman"/>
          <w:b w:val="0"/>
        </w:rPr>
        <w:t>d</w:t>
      </w:r>
      <w:r w:rsidR="00415169">
        <w:rPr>
          <w:rFonts w:ascii="Times New Roman" w:hAnsi="Times New Roman" w:cs="Times New Roman"/>
          <w:b w:val="0"/>
        </w:rPr>
        <w:t xml:space="preserve"> </w:t>
      </w:r>
      <w:r w:rsidR="002D4970">
        <w:rPr>
          <w:rFonts w:ascii="Times New Roman" w:hAnsi="Times New Roman" w:cs="Times New Roman"/>
          <w:b w:val="0"/>
        </w:rPr>
        <w:t xml:space="preserve">planning actions distant in time and space </w:t>
      </w:r>
      <w:r w:rsidR="005777C8" w:rsidRPr="00A553DF">
        <w:rPr>
          <w:rFonts w:ascii="Times New Roman" w:hAnsi="Times New Roman" w:cs="Times New Roman"/>
          <w:b w:val="0"/>
        </w:rPr>
        <w:t>(</w:t>
      </w:r>
      <w:r w:rsidR="00415169">
        <w:rPr>
          <w:rFonts w:ascii="Times New Roman" w:hAnsi="Times New Roman" w:cs="Times New Roman"/>
          <w:b w:val="0"/>
        </w:rPr>
        <w:t xml:space="preserve">Hockett 1960; </w:t>
      </w:r>
      <w:r w:rsidR="005777C8" w:rsidRPr="00A553DF">
        <w:rPr>
          <w:rFonts w:ascii="Times New Roman" w:hAnsi="Times New Roman" w:cs="Times New Roman"/>
          <w:b w:val="0"/>
        </w:rPr>
        <w:t>Osvath and Gärdenfors 2005</w:t>
      </w:r>
      <w:r w:rsidR="005777C8">
        <w:rPr>
          <w:rFonts w:ascii="Times New Roman" w:hAnsi="Times New Roman" w:cs="Times New Roman"/>
          <w:b w:val="0"/>
        </w:rPr>
        <w:t>; Plummer and Bishop 2016</w:t>
      </w:r>
      <w:r w:rsidR="005777C8" w:rsidRPr="00A553DF">
        <w:rPr>
          <w:rFonts w:ascii="Times New Roman" w:hAnsi="Times New Roman" w:cs="Times New Roman"/>
          <w:b w:val="0"/>
        </w:rPr>
        <w:t xml:space="preserve">).  </w:t>
      </w:r>
    </w:p>
    <w:p w14:paraId="308FCC22" w14:textId="1D5AA2AB" w:rsidR="00843934" w:rsidRPr="00CF5F6B" w:rsidRDefault="00843934" w:rsidP="001058CC">
      <w:pPr>
        <w:spacing w:line="480" w:lineRule="auto"/>
        <w:rPr>
          <w:rFonts w:ascii="Times New Roman" w:hAnsi="Times New Roman" w:cs="Times New Roman"/>
          <w:b w:val="0"/>
        </w:rPr>
      </w:pPr>
    </w:p>
    <w:p w14:paraId="4A41041A" w14:textId="77777777" w:rsidR="001244F5" w:rsidRPr="00CF5F6B" w:rsidRDefault="002A2752" w:rsidP="001058CC">
      <w:pPr>
        <w:spacing w:line="480" w:lineRule="auto"/>
        <w:rPr>
          <w:rFonts w:ascii="Times New Roman" w:hAnsi="Times New Roman" w:cs="Times New Roman"/>
        </w:rPr>
      </w:pPr>
      <w:r w:rsidRPr="00CF5F6B">
        <w:rPr>
          <w:rFonts w:ascii="Times New Roman" w:hAnsi="Times New Roman" w:cs="Times New Roman"/>
        </w:rPr>
        <w:t>Middle Pleistocene Seafaring</w:t>
      </w:r>
    </w:p>
    <w:p w14:paraId="054C6BEF" w14:textId="35CBB3D7" w:rsidR="00D63210" w:rsidRDefault="002F594D" w:rsidP="001058CC">
      <w:pPr>
        <w:spacing w:line="480" w:lineRule="auto"/>
        <w:rPr>
          <w:rFonts w:ascii="Times New Roman" w:hAnsi="Times New Roman" w:cs="Times New Roman"/>
          <w:b w:val="0"/>
        </w:rPr>
      </w:pPr>
      <w:r w:rsidRPr="00CF5F6B">
        <w:rPr>
          <w:rFonts w:ascii="Times New Roman" w:hAnsi="Times New Roman" w:cs="Times New Roman"/>
          <w:b w:val="0"/>
        </w:rPr>
        <w:t xml:space="preserve">The onset of the </w:t>
      </w:r>
      <w:r w:rsidR="0091690C" w:rsidRPr="00CF5F6B">
        <w:rPr>
          <w:rFonts w:ascii="Times New Roman" w:hAnsi="Times New Roman" w:cs="Times New Roman"/>
          <w:b w:val="0"/>
        </w:rPr>
        <w:t xml:space="preserve">Middle Pleistocene, </w:t>
      </w:r>
      <w:r w:rsidRPr="00CF5F6B">
        <w:rPr>
          <w:rFonts w:ascii="Times New Roman" w:hAnsi="Times New Roman" w:cs="Times New Roman"/>
          <w:b w:val="0"/>
        </w:rPr>
        <w:t>roughly 900,000</w:t>
      </w:r>
      <w:r w:rsidR="00F82477" w:rsidRPr="00CF5F6B">
        <w:rPr>
          <w:rFonts w:ascii="Times New Roman" w:hAnsi="Times New Roman" w:cs="Times New Roman"/>
          <w:b w:val="0"/>
        </w:rPr>
        <w:t xml:space="preserve"> – 780,000 years ago marks a</w:t>
      </w:r>
      <w:r w:rsidRPr="00CF5F6B">
        <w:rPr>
          <w:rFonts w:ascii="Times New Roman" w:hAnsi="Times New Roman" w:cs="Times New Roman"/>
          <w:b w:val="0"/>
        </w:rPr>
        <w:t xml:space="preserve"> transition to in</w:t>
      </w:r>
      <w:r w:rsidR="0091690C" w:rsidRPr="00CF5F6B">
        <w:rPr>
          <w:rFonts w:ascii="Times New Roman" w:hAnsi="Times New Roman" w:cs="Times New Roman"/>
          <w:b w:val="0"/>
        </w:rPr>
        <w:t>creasingly variable and harsh climatic conditions (</w:t>
      </w:r>
      <w:r w:rsidR="00324228" w:rsidRPr="00CF5F6B">
        <w:rPr>
          <w:rFonts w:ascii="Times New Roman" w:hAnsi="Times New Roman" w:cs="Times New Roman"/>
          <w:b w:val="0"/>
        </w:rPr>
        <w:t xml:space="preserve">Head and </w:t>
      </w:r>
      <w:r w:rsidR="0091690C" w:rsidRPr="00CF5F6B">
        <w:rPr>
          <w:rFonts w:ascii="Times New Roman" w:hAnsi="Times New Roman" w:cs="Times New Roman"/>
          <w:b w:val="0"/>
        </w:rPr>
        <w:t xml:space="preserve">Gibbard </w:t>
      </w:r>
      <w:r w:rsidR="00324228" w:rsidRPr="00CF5F6B">
        <w:rPr>
          <w:rFonts w:ascii="Times New Roman" w:hAnsi="Times New Roman" w:cs="Times New Roman"/>
          <w:b w:val="0"/>
        </w:rPr>
        <w:t>2005</w:t>
      </w:r>
      <w:r w:rsidR="0091690C" w:rsidRPr="00CF5F6B">
        <w:rPr>
          <w:rFonts w:ascii="Times New Roman" w:hAnsi="Times New Roman" w:cs="Times New Roman"/>
          <w:b w:val="0"/>
        </w:rPr>
        <w:t>)</w:t>
      </w:r>
      <w:r w:rsidRPr="00CF5F6B">
        <w:rPr>
          <w:rFonts w:ascii="Times New Roman" w:hAnsi="Times New Roman" w:cs="Times New Roman"/>
          <w:b w:val="0"/>
        </w:rPr>
        <w:t xml:space="preserve">.  </w:t>
      </w:r>
      <w:r w:rsidR="0091690C" w:rsidRPr="00CF5F6B">
        <w:rPr>
          <w:rFonts w:ascii="Times New Roman" w:hAnsi="Times New Roman" w:cs="Times New Roman"/>
          <w:b w:val="0"/>
          <w:i/>
        </w:rPr>
        <w:t>H.</w:t>
      </w:r>
      <w:r w:rsidRPr="00CF5F6B">
        <w:rPr>
          <w:rFonts w:ascii="Times New Roman" w:hAnsi="Times New Roman" w:cs="Times New Roman"/>
          <w:b w:val="0"/>
          <w:i/>
        </w:rPr>
        <w:t xml:space="preserve"> </w:t>
      </w:r>
      <w:r w:rsidR="0091690C" w:rsidRPr="00CF5F6B">
        <w:rPr>
          <w:rFonts w:ascii="Times New Roman" w:hAnsi="Times New Roman" w:cs="Times New Roman"/>
          <w:b w:val="0"/>
          <w:i/>
        </w:rPr>
        <w:t>erectus</w:t>
      </w:r>
      <w:r w:rsidR="0091690C" w:rsidRPr="00CF5F6B">
        <w:rPr>
          <w:rFonts w:ascii="Times New Roman" w:hAnsi="Times New Roman" w:cs="Times New Roman"/>
          <w:b w:val="0"/>
        </w:rPr>
        <w:t xml:space="preserve"> </w:t>
      </w:r>
      <w:r w:rsidRPr="00CF5F6B">
        <w:rPr>
          <w:rFonts w:ascii="Times New Roman" w:hAnsi="Times New Roman" w:cs="Times New Roman"/>
          <w:b w:val="0"/>
        </w:rPr>
        <w:t xml:space="preserve">is widespread by this time </w:t>
      </w:r>
      <w:r w:rsidR="0029338C" w:rsidRPr="00CF5F6B">
        <w:rPr>
          <w:rFonts w:ascii="Times New Roman" w:hAnsi="Times New Roman" w:cs="Times New Roman"/>
          <w:b w:val="0"/>
        </w:rPr>
        <w:t>having settled China and Southeast Asia, including Java.  The earliest Acheul</w:t>
      </w:r>
      <w:r w:rsidR="00324228" w:rsidRPr="00CF5F6B">
        <w:rPr>
          <w:rFonts w:ascii="Times New Roman" w:hAnsi="Times New Roman" w:cs="Times New Roman"/>
          <w:b w:val="0"/>
        </w:rPr>
        <w:t>ean in Java is dated to about one million years old</w:t>
      </w:r>
      <w:r w:rsidR="0029338C" w:rsidRPr="00CF5F6B">
        <w:rPr>
          <w:rFonts w:ascii="Times New Roman" w:hAnsi="Times New Roman" w:cs="Times New Roman"/>
          <w:b w:val="0"/>
        </w:rPr>
        <w:t xml:space="preserve"> (Simanjuntak 2010).  Sea level fluctuations linked to the waxing and waning of glacial stages meant periodic isolation of some island populations.  </w:t>
      </w:r>
      <w:r w:rsidR="00CB51EB" w:rsidRPr="00CF5F6B">
        <w:rPr>
          <w:rFonts w:ascii="Times New Roman" w:hAnsi="Times New Roman" w:cs="Times New Roman"/>
          <w:b w:val="0"/>
        </w:rPr>
        <w:t>Parts of Indonesia were never linked to the Asian mainland and the Acheulean did not spread beyond Java.  East of Java on the island of Flores</w:t>
      </w:r>
      <w:r w:rsidR="00235C2B" w:rsidRPr="00CF5F6B">
        <w:rPr>
          <w:rFonts w:ascii="Times New Roman" w:hAnsi="Times New Roman" w:cs="Times New Roman"/>
          <w:b w:val="0"/>
        </w:rPr>
        <w:t>, however,</w:t>
      </w:r>
      <w:r w:rsidR="00CB51EB" w:rsidRPr="00CF5F6B">
        <w:rPr>
          <w:rFonts w:ascii="Times New Roman" w:hAnsi="Times New Roman" w:cs="Times New Roman"/>
          <w:b w:val="0"/>
        </w:rPr>
        <w:t xml:space="preserve"> there is an archaeological record of stone tool</w:t>
      </w:r>
      <w:r w:rsidR="00235C2B" w:rsidRPr="00CF5F6B">
        <w:rPr>
          <w:rFonts w:ascii="Times New Roman" w:hAnsi="Times New Roman" w:cs="Times New Roman"/>
          <w:b w:val="0"/>
        </w:rPr>
        <w:t>-</w:t>
      </w:r>
      <w:r w:rsidR="00CB51EB" w:rsidRPr="00CF5F6B">
        <w:rPr>
          <w:rFonts w:ascii="Times New Roman" w:hAnsi="Times New Roman" w:cs="Times New Roman"/>
          <w:b w:val="0"/>
        </w:rPr>
        <w:t xml:space="preserve">making </w:t>
      </w:r>
      <w:r w:rsidR="006E230A" w:rsidRPr="00CF5F6B">
        <w:rPr>
          <w:rFonts w:ascii="Times New Roman" w:hAnsi="Times New Roman" w:cs="Times New Roman"/>
          <w:b w:val="0"/>
        </w:rPr>
        <w:t>from</w:t>
      </w:r>
      <w:r w:rsidR="000A57C3" w:rsidRPr="00CF5F6B">
        <w:rPr>
          <w:rFonts w:ascii="Times New Roman" w:hAnsi="Times New Roman" w:cs="Times New Roman"/>
          <w:b w:val="0"/>
        </w:rPr>
        <w:t xml:space="preserve"> one million years ago</w:t>
      </w:r>
      <w:r w:rsidR="00921E79">
        <w:rPr>
          <w:rFonts w:ascii="Times New Roman" w:hAnsi="Times New Roman" w:cs="Times New Roman"/>
          <w:b w:val="0"/>
        </w:rPr>
        <w:t>, primarily flakes,</w:t>
      </w:r>
      <w:r w:rsidR="00235C2B" w:rsidRPr="00CF5F6B">
        <w:rPr>
          <w:rFonts w:ascii="Times New Roman" w:hAnsi="Times New Roman" w:cs="Times New Roman"/>
          <w:b w:val="0"/>
        </w:rPr>
        <w:t xml:space="preserve"> without</w:t>
      </w:r>
      <w:r w:rsidR="00CB51EB" w:rsidRPr="00CF5F6B">
        <w:rPr>
          <w:rFonts w:ascii="Times New Roman" w:hAnsi="Times New Roman" w:cs="Times New Roman"/>
          <w:b w:val="0"/>
        </w:rPr>
        <w:t xml:space="preserve"> handaxes, cleavers or pic</w:t>
      </w:r>
      <w:r w:rsidR="006E230A" w:rsidRPr="00CF5F6B">
        <w:rPr>
          <w:rFonts w:ascii="Times New Roman" w:hAnsi="Times New Roman" w:cs="Times New Roman"/>
          <w:b w:val="0"/>
        </w:rPr>
        <w:t xml:space="preserve">ks (Brumm et al. 2010). </w:t>
      </w:r>
    </w:p>
    <w:p w14:paraId="1A1B3DF4" w14:textId="77777777" w:rsidR="00D63210" w:rsidRDefault="00D63210" w:rsidP="001058CC">
      <w:pPr>
        <w:spacing w:line="480" w:lineRule="auto"/>
        <w:rPr>
          <w:rFonts w:ascii="Times New Roman" w:hAnsi="Times New Roman" w:cs="Times New Roman"/>
          <w:b w:val="0"/>
        </w:rPr>
      </w:pPr>
    </w:p>
    <w:p w14:paraId="3B473768" w14:textId="391F47D3" w:rsidR="0091690C" w:rsidRDefault="00B3676A" w:rsidP="001058CC">
      <w:pPr>
        <w:spacing w:line="480" w:lineRule="auto"/>
        <w:rPr>
          <w:rFonts w:ascii="Times New Roman" w:hAnsi="Times New Roman" w:cs="Times New Roman"/>
          <w:b w:val="0"/>
        </w:rPr>
      </w:pPr>
      <w:r w:rsidRPr="00CF5F6B">
        <w:rPr>
          <w:rFonts w:ascii="Times New Roman" w:hAnsi="Times New Roman" w:cs="Times New Roman"/>
          <w:b w:val="0"/>
        </w:rPr>
        <w:t xml:space="preserve">As argued above, tools are symbols and the handaxe and cleaver as standardised forms provide indirect evidence of </w:t>
      </w:r>
      <w:r w:rsidR="00A97A24">
        <w:rPr>
          <w:rFonts w:ascii="Times New Roman" w:hAnsi="Times New Roman" w:cs="Times New Roman"/>
          <w:b w:val="0"/>
        </w:rPr>
        <w:t>cultural</w:t>
      </w:r>
      <w:r w:rsidRPr="00CF5F6B">
        <w:rPr>
          <w:rFonts w:ascii="Times New Roman" w:hAnsi="Times New Roman" w:cs="Times New Roman"/>
          <w:b w:val="0"/>
        </w:rPr>
        <w:t xml:space="preserve"> traditions and at least a G</w:t>
      </w:r>
      <w:r w:rsidRPr="00CF5F6B">
        <w:rPr>
          <w:rFonts w:ascii="Times New Roman" w:hAnsi="Times New Roman" w:cs="Times New Roman"/>
          <w:b w:val="0"/>
          <w:vertAlign w:val="subscript"/>
        </w:rPr>
        <w:t>1</w:t>
      </w:r>
      <w:r w:rsidRPr="00CF5F6B">
        <w:rPr>
          <w:rFonts w:ascii="Times New Roman" w:hAnsi="Times New Roman" w:cs="Times New Roman"/>
          <w:b w:val="0"/>
        </w:rPr>
        <w:t xml:space="preserve"> level of language.</w:t>
      </w:r>
      <w:r w:rsidR="006E230A" w:rsidRPr="00CF5F6B">
        <w:rPr>
          <w:rFonts w:ascii="Times New Roman" w:hAnsi="Times New Roman" w:cs="Times New Roman"/>
          <w:b w:val="0"/>
        </w:rPr>
        <w:t xml:space="preserve"> </w:t>
      </w:r>
      <w:r w:rsidRPr="00CF5F6B">
        <w:rPr>
          <w:rFonts w:ascii="Times New Roman" w:hAnsi="Times New Roman" w:cs="Times New Roman"/>
          <w:b w:val="0"/>
        </w:rPr>
        <w:t xml:space="preserve">The </w:t>
      </w:r>
      <w:r w:rsidR="00650AA5">
        <w:rPr>
          <w:rFonts w:ascii="Times New Roman" w:hAnsi="Times New Roman" w:cs="Times New Roman"/>
          <w:b w:val="0"/>
        </w:rPr>
        <w:t xml:space="preserve">absence or rarity of these tools in the </w:t>
      </w:r>
      <w:r w:rsidRPr="00CF5F6B">
        <w:rPr>
          <w:rFonts w:ascii="Times New Roman" w:hAnsi="Times New Roman" w:cs="Times New Roman"/>
          <w:b w:val="0"/>
        </w:rPr>
        <w:t>Southeast Asian record poses a challenge in this respect for the early language hypothesis. That challenge is met by considering another aspect of the regional behavioural record that reflects</w:t>
      </w:r>
      <w:r w:rsidR="002B65F7">
        <w:rPr>
          <w:rFonts w:ascii="Times New Roman" w:hAnsi="Times New Roman" w:cs="Times New Roman"/>
          <w:b w:val="0"/>
        </w:rPr>
        <w:t xml:space="preserve"> </w:t>
      </w:r>
      <w:r w:rsidR="00A97A24">
        <w:rPr>
          <w:rFonts w:ascii="Times New Roman" w:hAnsi="Times New Roman" w:cs="Times New Roman"/>
          <w:b w:val="0"/>
        </w:rPr>
        <w:t>extended future planning based on language</w:t>
      </w:r>
      <w:r w:rsidRPr="00CF5F6B">
        <w:rPr>
          <w:rFonts w:ascii="Times New Roman" w:hAnsi="Times New Roman" w:cs="Times New Roman"/>
          <w:b w:val="0"/>
        </w:rPr>
        <w:t xml:space="preserve">. The settlement of Flores and other islands of Wallacea by </w:t>
      </w:r>
      <w:r w:rsidRPr="00CF5F6B">
        <w:rPr>
          <w:rFonts w:ascii="Times New Roman" w:hAnsi="Times New Roman" w:cs="Times New Roman"/>
          <w:b w:val="0"/>
          <w:i/>
        </w:rPr>
        <w:t>H.</w:t>
      </w:r>
      <w:r w:rsidR="006E230A" w:rsidRPr="00CF5F6B">
        <w:rPr>
          <w:rFonts w:ascii="Times New Roman" w:hAnsi="Times New Roman" w:cs="Times New Roman"/>
          <w:b w:val="0"/>
          <w:i/>
        </w:rPr>
        <w:t xml:space="preserve"> erectus</w:t>
      </w:r>
      <w:r w:rsidRPr="00CF5F6B">
        <w:rPr>
          <w:rFonts w:ascii="Times New Roman" w:hAnsi="Times New Roman" w:cs="Times New Roman"/>
          <w:b w:val="0"/>
        </w:rPr>
        <w:t xml:space="preserve"> or related taxa </w:t>
      </w:r>
      <w:r w:rsidR="004707A0" w:rsidRPr="00CF5F6B">
        <w:rPr>
          <w:rFonts w:ascii="Times New Roman" w:hAnsi="Times New Roman" w:cs="Times New Roman"/>
          <w:b w:val="0"/>
        </w:rPr>
        <w:t xml:space="preserve">is </w:t>
      </w:r>
      <w:r w:rsidRPr="00CF5F6B">
        <w:rPr>
          <w:rFonts w:ascii="Times New Roman" w:hAnsi="Times New Roman" w:cs="Times New Roman"/>
          <w:b w:val="0"/>
        </w:rPr>
        <w:t>arguably a process tha</w:t>
      </w:r>
      <w:r w:rsidR="00436652" w:rsidRPr="00CF5F6B">
        <w:rPr>
          <w:rFonts w:ascii="Times New Roman" w:hAnsi="Times New Roman" w:cs="Times New Roman"/>
          <w:b w:val="0"/>
        </w:rPr>
        <w:t xml:space="preserve">t required </w:t>
      </w:r>
      <w:r w:rsidRPr="00CF5F6B">
        <w:rPr>
          <w:rFonts w:ascii="Times New Roman" w:hAnsi="Times New Roman" w:cs="Times New Roman"/>
          <w:b w:val="0"/>
        </w:rPr>
        <w:t xml:space="preserve">language </w:t>
      </w:r>
      <w:r w:rsidR="00436652" w:rsidRPr="00CF5F6B">
        <w:rPr>
          <w:rFonts w:ascii="Times New Roman" w:hAnsi="Times New Roman" w:cs="Times New Roman"/>
          <w:b w:val="0"/>
        </w:rPr>
        <w:t xml:space="preserve">to </w:t>
      </w:r>
      <w:r w:rsidR="00A97A24">
        <w:rPr>
          <w:rFonts w:ascii="Times New Roman" w:hAnsi="Times New Roman" w:cs="Times New Roman"/>
          <w:b w:val="0"/>
        </w:rPr>
        <w:t xml:space="preserve">collectively </w:t>
      </w:r>
      <w:r w:rsidR="00436652" w:rsidRPr="00CF5F6B">
        <w:rPr>
          <w:rFonts w:ascii="Times New Roman" w:hAnsi="Times New Roman" w:cs="Times New Roman"/>
          <w:b w:val="0"/>
        </w:rPr>
        <w:t>plan and execute the crossing of open bodies of water</w:t>
      </w:r>
      <w:r w:rsidRPr="00CF5F6B">
        <w:rPr>
          <w:rFonts w:ascii="Times New Roman" w:hAnsi="Times New Roman" w:cs="Times New Roman"/>
          <w:b w:val="0"/>
        </w:rPr>
        <w:t xml:space="preserve"> (Davidson and Noble 1993)</w:t>
      </w:r>
      <w:r w:rsidR="00F82477" w:rsidRPr="00CF5F6B">
        <w:rPr>
          <w:rFonts w:ascii="Times New Roman" w:hAnsi="Times New Roman" w:cs="Times New Roman"/>
          <w:b w:val="0"/>
        </w:rPr>
        <w:t>.  Wallacea is</w:t>
      </w:r>
      <w:r w:rsidR="004707A0" w:rsidRPr="00CF5F6B">
        <w:rPr>
          <w:rFonts w:ascii="Times New Roman" w:hAnsi="Times New Roman" w:cs="Times New Roman"/>
          <w:b w:val="0"/>
        </w:rPr>
        <w:t xml:space="preserve"> a </w:t>
      </w:r>
      <w:r w:rsidR="00F82477" w:rsidRPr="00CF5F6B">
        <w:rPr>
          <w:rFonts w:ascii="Times New Roman" w:hAnsi="Times New Roman" w:cs="Times New Roman"/>
          <w:b w:val="0"/>
        </w:rPr>
        <w:t xml:space="preserve">transitional </w:t>
      </w:r>
      <w:r w:rsidR="004707A0" w:rsidRPr="00CF5F6B">
        <w:rPr>
          <w:rFonts w:ascii="Times New Roman" w:hAnsi="Times New Roman" w:cs="Times New Roman"/>
          <w:b w:val="0"/>
        </w:rPr>
        <w:t>biogeographic zone unique in having islands that were never connected to</w:t>
      </w:r>
      <w:r w:rsidR="00235C2B" w:rsidRPr="00CF5F6B">
        <w:rPr>
          <w:rFonts w:ascii="Times New Roman" w:hAnsi="Times New Roman" w:cs="Times New Roman"/>
          <w:b w:val="0"/>
        </w:rPr>
        <w:t xml:space="preserve"> the mainland of</w:t>
      </w:r>
      <w:r w:rsidR="004707A0" w:rsidRPr="00CF5F6B">
        <w:rPr>
          <w:rFonts w:ascii="Times New Roman" w:hAnsi="Times New Roman" w:cs="Times New Roman"/>
          <w:b w:val="0"/>
        </w:rPr>
        <w:t xml:space="preserve"> Southeast Asia (Sunda)</w:t>
      </w:r>
      <w:r w:rsidR="009761A5">
        <w:rPr>
          <w:rFonts w:ascii="Times New Roman" w:hAnsi="Times New Roman" w:cs="Times New Roman"/>
          <w:b w:val="0"/>
        </w:rPr>
        <w:t>,</w:t>
      </w:r>
      <w:r w:rsidR="004707A0" w:rsidRPr="00CF5F6B">
        <w:rPr>
          <w:rFonts w:ascii="Times New Roman" w:hAnsi="Times New Roman" w:cs="Times New Roman"/>
          <w:b w:val="0"/>
        </w:rPr>
        <w:t xml:space="preserve"> or to Australia/New Guinea (Sahul)</w:t>
      </w:r>
      <w:r w:rsidR="00106F1C" w:rsidRPr="00CF5F6B">
        <w:rPr>
          <w:rFonts w:ascii="Times New Roman" w:hAnsi="Times New Roman" w:cs="Times New Roman"/>
          <w:b w:val="0"/>
        </w:rPr>
        <w:t xml:space="preserve"> (Kealy et al. 2016). </w:t>
      </w:r>
      <w:r w:rsidR="004707A0" w:rsidRPr="00CF5F6B">
        <w:rPr>
          <w:rFonts w:ascii="Times New Roman" w:hAnsi="Times New Roman" w:cs="Times New Roman"/>
          <w:b w:val="0"/>
        </w:rPr>
        <w:t>Sea crossings would have been necessary for hominins to settle these islands (</w:t>
      </w:r>
      <w:r w:rsidR="00106F1C" w:rsidRPr="00CF5F6B">
        <w:rPr>
          <w:rFonts w:ascii="Times New Roman" w:hAnsi="Times New Roman" w:cs="Times New Roman"/>
          <w:b w:val="0"/>
        </w:rPr>
        <w:t>Bednarik 1997</w:t>
      </w:r>
      <w:r w:rsidR="002D2224" w:rsidRPr="00CF5F6B">
        <w:rPr>
          <w:rFonts w:ascii="Times New Roman" w:hAnsi="Times New Roman" w:cs="Times New Roman"/>
          <w:b w:val="0"/>
        </w:rPr>
        <w:t>)</w:t>
      </w:r>
      <w:r w:rsidR="00106F1C" w:rsidRPr="00CF5F6B">
        <w:rPr>
          <w:rFonts w:ascii="Times New Roman" w:hAnsi="Times New Roman" w:cs="Times New Roman"/>
          <w:b w:val="0"/>
        </w:rPr>
        <w:t xml:space="preserve">, and the arrival of </w:t>
      </w:r>
      <w:r w:rsidR="00106F1C" w:rsidRPr="00CF5F6B">
        <w:rPr>
          <w:rFonts w:ascii="Times New Roman" w:hAnsi="Times New Roman" w:cs="Times New Roman"/>
          <w:b w:val="0"/>
          <w:i/>
        </w:rPr>
        <w:t>Homo sapiens</w:t>
      </w:r>
      <w:r w:rsidR="00106F1C" w:rsidRPr="00CF5F6B">
        <w:rPr>
          <w:rFonts w:ascii="Times New Roman" w:hAnsi="Times New Roman" w:cs="Times New Roman"/>
          <w:b w:val="0"/>
        </w:rPr>
        <w:t xml:space="preserve"> in Australia some 50-60,000 years ago is</w:t>
      </w:r>
      <w:r w:rsidR="00235C2B" w:rsidRPr="00CF5F6B">
        <w:rPr>
          <w:rFonts w:ascii="Times New Roman" w:hAnsi="Times New Roman" w:cs="Times New Roman"/>
          <w:b w:val="0"/>
        </w:rPr>
        <w:t xml:space="preserve"> often</w:t>
      </w:r>
      <w:r w:rsidR="00106F1C" w:rsidRPr="00CF5F6B">
        <w:rPr>
          <w:rFonts w:ascii="Times New Roman" w:hAnsi="Times New Roman" w:cs="Times New Roman"/>
          <w:b w:val="0"/>
        </w:rPr>
        <w:t xml:space="preserve"> cited as a reliable indicator of </w:t>
      </w:r>
      <w:r w:rsidR="00235C2B" w:rsidRPr="00CF5F6B">
        <w:rPr>
          <w:rFonts w:ascii="Times New Roman" w:hAnsi="Times New Roman" w:cs="Times New Roman"/>
          <w:b w:val="0"/>
        </w:rPr>
        <w:t xml:space="preserve">the necessity of </w:t>
      </w:r>
      <w:r w:rsidR="00106F1C" w:rsidRPr="00CF5F6B">
        <w:rPr>
          <w:rFonts w:ascii="Times New Roman" w:hAnsi="Times New Roman" w:cs="Times New Roman"/>
          <w:b w:val="0"/>
        </w:rPr>
        <w:t xml:space="preserve">language </w:t>
      </w:r>
      <w:r w:rsidR="00235C2B" w:rsidRPr="00CF5F6B">
        <w:rPr>
          <w:rFonts w:ascii="Times New Roman" w:hAnsi="Times New Roman" w:cs="Times New Roman"/>
          <w:b w:val="0"/>
        </w:rPr>
        <w:t>for</w:t>
      </w:r>
      <w:r w:rsidR="00106F1C" w:rsidRPr="00CF5F6B">
        <w:rPr>
          <w:rFonts w:ascii="Times New Roman" w:hAnsi="Times New Roman" w:cs="Times New Roman"/>
          <w:b w:val="0"/>
        </w:rPr>
        <w:t xml:space="preserve"> planning a sea crossing</w:t>
      </w:r>
      <w:r w:rsidR="00B524FA">
        <w:rPr>
          <w:rFonts w:ascii="Times New Roman" w:hAnsi="Times New Roman" w:cs="Times New Roman"/>
          <w:b w:val="0"/>
        </w:rPr>
        <w:t xml:space="preserve"> of 90 km</w:t>
      </w:r>
      <w:r w:rsidR="00106F1C" w:rsidRPr="00CF5F6B">
        <w:rPr>
          <w:rFonts w:ascii="Times New Roman" w:hAnsi="Times New Roman" w:cs="Times New Roman"/>
          <w:b w:val="0"/>
        </w:rPr>
        <w:t xml:space="preserve"> (Davidson and Noble </w:t>
      </w:r>
      <w:r w:rsidR="00B54983" w:rsidRPr="00CF5F6B">
        <w:rPr>
          <w:rFonts w:ascii="Times New Roman" w:hAnsi="Times New Roman" w:cs="Times New Roman"/>
          <w:b w:val="0"/>
        </w:rPr>
        <w:t>199</w:t>
      </w:r>
      <w:r w:rsidR="00B524FA">
        <w:rPr>
          <w:rFonts w:ascii="Times New Roman" w:hAnsi="Times New Roman" w:cs="Times New Roman"/>
          <w:b w:val="0"/>
        </w:rPr>
        <w:t>2</w:t>
      </w:r>
      <w:r w:rsidR="00106F1C" w:rsidRPr="00CF5F6B">
        <w:rPr>
          <w:rFonts w:ascii="Times New Roman" w:hAnsi="Times New Roman" w:cs="Times New Roman"/>
          <w:b w:val="0"/>
        </w:rPr>
        <w:t>)</w:t>
      </w:r>
      <w:r w:rsidR="002D2224" w:rsidRPr="00CF5F6B">
        <w:rPr>
          <w:rFonts w:ascii="Times New Roman" w:hAnsi="Times New Roman" w:cs="Times New Roman"/>
          <w:b w:val="0"/>
        </w:rPr>
        <w:t>.</w:t>
      </w:r>
      <w:r w:rsidR="00235C2B" w:rsidRPr="00CF5F6B">
        <w:rPr>
          <w:rFonts w:ascii="Times New Roman" w:hAnsi="Times New Roman" w:cs="Times New Roman"/>
          <w:b w:val="0"/>
        </w:rPr>
        <w:t xml:space="preserve">  </w:t>
      </w:r>
      <w:r w:rsidR="00B524FA">
        <w:rPr>
          <w:rFonts w:ascii="Times New Roman" w:hAnsi="Times New Roman" w:cs="Times New Roman"/>
          <w:b w:val="0"/>
        </w:rPr>
        <w:t>Building a boat requires the kind of conceptualisation of an arbitrary form intended for an imagined purpose that is only possible by the use of symbols to convey such abstractions.  Constructing a boat or raft involves joining multiple parts to function as a whole, a form of extended hafting. Provisioning of</w:t>
      </w:r>
      <w:r w:rsidR="006471A1">
        <w:rPr>
          <w:rFonts w:ascii="Times New Roman" w:hAnsi="Times New Roman" w:cs="Times New Roman"/>
          <w:b w:val="0"/>
        </w:rPr>
        <w:t xml:space="preserve"> water,</w:t>
      </w:r>
      <w:r w:rsidR="00B53E20">
        <w:rPr>
          <w:rFonts w:ascii="Times New Roman" w:hAnsi="Times New Roman" w:cs="Times New Roman"/>
          <w:b w:val="0"/>
        </w:rPr>
        <w:t xml:space="preserve"> food and having </w:t>
      </w:r>
      <w:r w:rsidR="00B524FA">
        <w:rPr>
          <w:rFonts w:ascii="Times New Roman" w:hAnsi="Times New Roman" w:cs="Times New Roman"/>
          <w:b w:val="0"/>
        </w:rPr>
        <w:t>the capacity to fish would be part of the planning process.</w:t>
      </w:r>
      <w:r w:rsidR="00235C2B" w:rsidRPr="00CF5F6B">
        <w:rPr>
          <w:rFonts w:ascii="Times New Roman" w:hAnsi="Times New Roman" w:cs="Times New Roman"/>
          <w:b w:val="0"/>
        </w:rPr>
        <w:t xml:space="preserve"> By this logic, evidence for the earlier settlement of Wallacea would imply an earlier use of language.</w:t>
      </w:r>
    </w:p>
    <w:p w14:paraId="789D82FB" w14:textId="77777777" w:rsidR="00FB61BC" w:rsidRPr="00CF5F6B" w:rsidRDefault="00FB61BC" w:rsidP="001058CC">
      <w:pPr>
        <w:spacing w:line="480" w:lineRule="auto"/>
        <w:rPr>
          <w:rFonts w:ascii="Times New Roman" w:hAnsi="Times New Roman" w:cs="Times New Roman"/>
          <w:b w:val="0"/>
        </w:rPr>
      </w:pPr>
    </w:p>
    <w:p w14:paraId="36256214" w14:textId="08DA7829" w:rsidR="004D30E4" w:rsidRDefault="00B54983" w:rsidP="001058CC">
      <w:pPr>
        <w:spacing w:line="480" w:lineRule="auto"/>
        <w:rPr>
          <w:rFonts w:ascii="Times New Roman" w:hAnsi="Times New Roman" w:cs="Times New Roman"/>
          <w:b w:val="0"/>
        </w:rPr>
      </w:pPr>
      <w:r w:rsidRPr="00CF5F6B">
        <w:rPr>
          <w:rFonts w:ascii="Times New Roman" w:hAnsi="Times New Roman" w:cs="Times New Roman"/>
          <w:b w:val="0"/>
        </w:rPr>
        <w:t>Bednarik (1997</w:t>
      </w:r>
      <w:r w:rsidR="00FF57F2" w:rsidRPr="00CF5F6B">
        <w:rPr>
          <w:rFonts w:ascii="Times New Roman" w:hAnsi="Times New Roman" w:cs="Times New Roman"/>
          <w:b w:val="0"/>
        </w:rPr>
        <w:t>, 1998</w:t>
      </w:r>
      <w:r w:rsidRPr="00CF5F6B">
        <w:rPr>
          <w:rFonts w:ascii="Times New Roman" w:hAnsi="Times New Roman" w:cs="Times New Roman"/>
          <w:b w:val="0"/>
        </w:rPr>
        <w:t xml:space="preserve">) drew attention to the published </w:t>
      </w:r>
      <w:r w:rsidR="00B0731F" w:rsidRPr="00CF5F6B">
        <w:rPr>
          <w:rFonts w:ascii="Times New Roman" w:hAnsi="Times New Roman" w:cs="Times New Roman"/>
          <w:b w:val="0"/>
        </w:rPr>
        <w:t xml:space="preserve">archaeological </w:t>
      </w:r>
      <w:r w:rsidRPr="00CF5F6B">
        <w:rPr>
          <w:rFonts w:ascii="Times New Roman" w:hAnsi="Times New Roman" w:cs="Times New Roman"/>
          <w:b w:val="0"/>
        </w:rPr>
        <w:t xml:space="preserve">evidence for </w:t>
      </w:r>
      <w:r w:rsidR="00B0731F" w:rsidRPr="00CF5F6B">
        <w:rPr>
          <w:rFonts w:ascii="Times New Roman" w:hAnsi="Times New Roman" w:cs="Times New Roman"/>
          <w:b w:val="0"/>
        </w:rPr>
        <w:t>stone-tools on the island of Flores associated with fossil fauna</w:t>
      </w:r>
      <w:r w:rsidR="00297D31" w:rsidRPr="00CF5F6B">
        <w:rPr>
          <w:rFonts w:ascii="Times New Roman" w:hAnsi="Times New Roman" w:cs="Times New Roman"/>
          <w:b w:val="0"/>
        </w:rPr>
        <w:t xml:space="preserve"> in the Soa Basin,</w:t>
      </w:r>
      <w:r w:rsidR="00B0731F" w:rsidRPr="00CF5F6B">
        <w:rPr>
          <w:rFonts w:ascii="Times New Roman" w:hAnsi="Times New Roman" w:cs="Times New Roman"/>
          <w:b w:val="0"/>
        </w:rPr>
        <w:t xml:space="preserve"> palaeomagnetically dated to ~700</w:t>
      </w:r>
      <w:r w:rsidR="00455DBB">
        <w:rPr>
          <w:rFonts w:ascii="Times New Roman" w:hAnsi="Times New Roman" w:cs="Times New Roman"/>
          <w:b w:val="0"/>
        </w:rPr>
        <w:t xml:space="preserve"> ka</w:t>
      </w:r>
      <w:r w:rsidR="00B0731F" w:rsidRPr="00CF5F6B">
        <w:rPr>
          <w:rFonts w:ascii="Times New Roman" w:hAnsi="Times New Roman" w:cs="Times New Roman"/>
          <w:b w:val="0"/>
        </w:rPr>
        <w:t xml:space="preserve">.  </w:t>
      </w:r>
      <w:r w:rsidR="00E247A0" w:rsidRPr="00CF5F6B">
        <w:rPr>
          <w:rFonts w:ascii="Times New Roman" w:hAnsi="Times New Roman" w:cs="Times New Roman"/>
          <w:b w:val="0"/>
        </w:rPr>
        <w:t xml:space="preserve">The tool-makers were attributed to </w:t>
      </w:r>
      <w:r w:rsidR="00E247A0" w:rsidRPr="00CF5F6B">
        <w:rPr>
          <w:rFonts w:ascii="Times New Roman" w:hAnsi="Times New Roman" w:cs="Times New Roman"/>
          <w:b w:val="0"/>
          <w:i/>
        </w:rPr>
        <w:t>Homo erectus</w:t>
      </w:r>
      <w:r w:rsidR="00E247A0" w:rsidRPr="00CF5F6B">
        <w:rPr>
          <w:rFonts w:ascii="Times New Roman" w:hAnsi="Times New Roman" w:cs="Times New Roman"/>
          <w:b w:val="0"/>
        </w:rPr>
        <w:t xml:space="preserve"> based on well-known fossil evidence on Java, and </w:t>
      </w:r>
      <w:r w:rsidR="0010128D" w:rsidRPr="00CF5F6B">
        <w:rPr>
          <w:rFonts w:ascii="Times New Roman" w:hAnsi="Times New Roman" w:cs="Times New Roman"/>
          <w:b w:val="0"/>
        </w:rPr>
        <w:t xml:space="preserve">Bednarik </w:t>
      </w:r>
      <w:r w:rsidR="00E247A0" w:rsidRPr="00CF5F6B">
        <w:rPr>
          <w:rFonts w:ascii="Times New Roman" w:hAnsi="Times New Roman" w:cs="Times New Roman"/>
          <w:b w:val="0"/>
        </w:rPr>
        <w:t xml:space="preserve">speculated on the kinds of watercraft needed for travelling between the islands. </w:t>
      </w:r>
      <w:r w:rsidR="00297D31" w:rsidRPr="00CF5F6B">
        <w:rPr>
          <w:rFonts w:ascii="Times New Roman" w:hAnsi="Times New Roman" w:cs="Times New Roman"/>
          <w:b w:val="0"/>
        </w:rPr>
        <w:t xml:space="preserve"> To reach Flores from Bali involved crossing two islands </w:t>
      </w:r>
      <w:r w:rsidR="00CF445D" w:rsidRPr="00CF5F6B">
        <w:rPr>
          <w:rFonts w:ascii="Times New Roman" w:hAnsi="Times New Roman" w:cs="Times New Roman"/>
          <w:b w:val="0"/>
        </w:rPr>
        <w:t xml:space="preserve">(Lombok, Sumbawa) </w:t>
      </w:r>
      <w:r w:rsidR="00297D31" w:rsidRPr="00CF5F6B">
        <w:rPr>
          <w:rFonts w:ascii="Times New Roman" w:hAnsi="Times New Roman" w:cs="Times New Roman"/>
          <w:b w:val="0"/>
        </w:rPr>
        <w:t>and distances of 10</w:t>
      </w:r>
      <w:r w:rsidR="00B524FA">
        <w:rPr>
          <w:rFonts w:ascii="Times New Roman" w:hAnsi="Times New Roman" w:cs="Times New Roman"/>
          <w:b w:val="0"/>
        </w:rPr>
        <w:t xml:space="preserve"> </w:t>
      </w:r>
      <w:r w:rsidR="00297D31" w:rsidRPr="00CF5F6B">
        <w:rPr>
          <w:rFonts w:ascii="Times New Roman" w:hAnsi="Times New Roman" w:cs="Times New Roman"/>
          <w:b w:val="0"/>
        </w:rPr>
        <w:t>km of open water</w:t>
      </w:r>
      <w:r w:rsidR="0080274E" w:rsidRPr="00CF5F6B">
        <w:rPr>
          <w:rFonts w:ascii="Times New Roman" w:hAnsi="Times New Roman" w:cs="Times New Roman"/>
          <w:b w:val="0"/>
        </w:rPr>
        <w:t>.</w:t>
      </w:r>
      <w:r w:rsidR="00E247A0" w:rsidRPr="00CF5F6B">
        <w:rPr>
          <w:rFonts w:ascii="Times New Roman" w:hAnsi="Times New Roman" w:cs="Times New Roman"/>
          <w:b w:val="0"/>
        </w:rPr>
        <w:t xml:space="preserve">  </w:t>
      </w:r>
      <w:r w:rsidR="00297D31" w:rsidRPr="00CF5F6B">
        <w:rPr>
          <w:rFonts w:ascii="Times New Roman" w:hAnsi="Times New Roman" w:cs="Times New Roman"/>
          <w:b w:val="0"/>
        </w:rPr>
        <w:t xml:space="preserve">Subsequent research in Wallacea has </w:t>
      </w:r>
      <w:r w:rsidR="00F914C8" w:rsidRPr="00CF5F6B">
        <w:rPr>
          <w:rFonts w:ascii="Times New Roman" w:hAnsi="Times New Roman" w:cs="Times New Roman"/>
          <w:b w:val="0"/>
        </w:rPr>
        <w:t xml:space="preserve">identified </w:t>
      </w:r>
      <w:r w:rsidR="00297D31" w:rsidRPr="00CF5F6B">
        <w:rPr>
          <w:rFonts w:ascii="Times New Roman" w:hAnsi="Times New Roman" w:cs="Times New Roman"/>
          <w:b w:val="0"/>
        </w:rPr>
        <w:t>s</w:t>
      </w:r>
      <w:r w:rsidR="0047287A" w:rsidRPr="00CF5F6B">
        <w:rPr>
          <w:rFonts w:ascii="Times New Roman" w:hAnsi="Times New Roman" w:cs="Times New Roman"/>
          <w:b w:val="0"/>
        </w:rPr>
        <w:t>ubmerged islands that at a sea level 45m lower than today could have been s</w:t>
      </w:r>
      <w:r w:rsidR="00B524FA">
        <w:rPr>
          <w:rFonts w:ascii="Times New Roman" w:hAnsi="Times New Roman" w:cs="Times New Roman"/>
          <w:b w:val="0"/>
        </w:rPr>
        <w:t>taging posts</w:t>
      </w:r>
      <w:r w:rsidR="0047287A" w:rsidRPr="00CF5F6B">
        <w:rPr>
          <w:rFonts w:ascii="Times New Roman" w:hAnsi="Times New Roman" w:cs="Times New Roman"/>
          <w:b w:val="0"/>
        </w:rPr>
        <w:t xml:space="preserve"> for a north-south connection between Sulawesi and Sumbawa/Flores</w:t>
      </w:r>
      <w:r w:rsidR="00CF445D" w:rsidRPr="00CF5F6B">
        <w:rPr>
          <w:rFonts w:ascii="Times New Roman" w:hAnsi="Times New Roman" w:cs="Times New Roman"/>
          <w:b w:val="0"/>
        </w:rPr>
        <w:t>, offering additional food resources</w:t>
      </w:r>
      <w:r w:rsidR="00E4027F" w:rsidRPr="00CF5F6B">
        <w:rPr>
          <w:rFonts w:ascii="Times New Roman" w:hAnsi="Times New Roman" w:cs="Times New Roman"/>
          <w:b w:val="0"/>
        </w:rPr>
        <w:t xml:space="preserve"> for dispersing hominins</w:t>
      </w:r>
      <w:r w:rsidR="00CF445D" w:rsidRPr="00CF5F6B">
        <w:rPr>
          <w:rFonts w:ascii="Times New Roman" w:hAnsi="Times New Roman" w:cs="Times New Roman"/>
          <w:b w:val="0"/>
        </w:rPr>
        <w:t xml:space="preserve"> (Kealy et al. 2015)</w:t>
      </w:r>
      <w:r w:rsidR="00D81632" w:rsidRPr="00CF5F6B">
        <w:rPr>
          <w:rFonts w:ascii="Times New Roman" w:hAnsi="Times New Roman" w:cs="Times New Roman"/>
          <w:b w:val="0"/>
        </w:rPr>
        <w:t>.  L</w:t>
      </w:r>
      <w:r w:rsidR="00CF445D" w:rsidRPr="00CF5F6B">
        <w:rPr>
          <w:rFonts w:ascii="Times New Roman" w:hAnsi="Times New Roman" w:cs="Times New Roman"/>
          <w:b w:val="0"/>
        </w:rPr>
        <w:t>ower sea levels would have existed during glacial maxima</w:t>
      </w:r>
      <w:r w:rsidR="00D81632" w:rsidRPr="00CF5F6B">
        <w:rPr>
          <w:rFonts w:ascii="Times New Roman" w:hAnsi="Times New Roman" w:cs="Times New Roman"/>
          <w:b w:val="0"/>
        </w:rPr>
        <w:t xml:space="preserve"> in the Middle Pleistocene</w:t>
      </w:r>
      <w:r w:rsidR="00CF445D" w:rsidRPr="00CF5F6B">
        <w:rPr>
          <w:rFonts w:ascii="Times New Roman" w:hAnsi="Times New Roman" w:cs="Times New Roman"/>
          <w:b w:val="0"/>
        </w:rPr>
        <w:t>, and presumably other island</w:t>
      </w:r>
      <w:r w:rsidR="00B524FA">
        <w:rPr>
          <w:rFonts w:ascii="Times New Roman" w:hAnsi="Times New Roman" w:cs="Times New Roman"/>
          <w:b w:val="0"/>
        </w:rPr>
        <w:t>s</w:t>
      </w:r>
      <w:r w:rsidR="00CF445D" w:rsidRPr="00CF5F6B">
        <w:rPr>
          <w:rFonts w:ascii="Times New Roman" w:hAnsi="Times New Roman" w:cs="Times New Roman"/>
          <w:b w:val="0"/>
        </w:rPr>
        <w:t xml:space="preserve"> would have been emerged as habitats</w:t>
      </w:r>
      <w:r w:rsidR="00D81632" w:rsidRPr="00CF5F6B">
        <w:rPr>
          <w:rFonts w:ascii="Times New Roman" w:hAnsi="Times New Roman" w:cs="Times New Roman"/>
          <w:b w:val="0"/>
        </w:rPr>
        <w:t xml:space="preserve"> for coast</w:t>
      </w:r>
      <w:r w:rsidR="00CF445D" w:rsidRPr="00CF5F6B">
        <w:rPr>
          <w:rFonts w:ascii="Times New Roman" w:hAnsi="Times New Roman" w:cs="Times New Roman"/>
          <w:b w:val="0"/>
        </w:rPr>
        <w:t xml:space="preserve"> adapted communities.  </w:t>
      </w:r>
    </w:p>
    <w:p w14:paraId="4DB6C5ED" w14:textId="77777777" w:rsidR="00FB61BC" w:rsidRPr="00CF5F6B" w:rsidRDefault="00FB61BC" w:rsidP="001058CC">
      <w:pPr>
        <w:spacing w:line="480" w:lineRule="auto"/>
        <w:rPr>
          <w:rFonts w:ascii="Times New Roman" w:hAnsi="Times New Roman" w:cs="Times New Roman"/>
          <w:b w:val="0"/>
        </w:rPr>
      </w:pPr>
    </w:p>
    <w:p w14:paraId="6B0335ED" w14:textId="03C1D713" w:rsidR="009F582F" w:rsidRDefault="00F914C8" w:rsidP="001058CC">
      <w:pPr>
        <w:spacing w:line="480" w:lineRule="auto"/>
        <w:rPr>
          <w:rFonts w:ascii="Times New Roman" w:hAnsi="Times New Roman" w:cs="Times New Roman"/>
          <w:b w:val="0"/>
        </w:rPr>
      </w:pPr>
      <w:r w:rsidRPr="00CF5F6B">
        <w:rPr>
          <w:rFonts w:ascii="Times New Roman" w:hAnsi="Times New Roman" w:cs="Times New Roman"/>
          <w:b w:val="0"/>
        </w:rPr>
        <w:t xml:space="preserve">The radiometric dating of the archaeological record on Flores has extended a hominin presence to 1 </w:t>
      </w:r>
      <w:r w:rsidR="009F582F">
        <w:rPr>
          <w:rFonts w:ascii="Times New Roman" w:hAnsi="Times New Roman" w:cs="Times New Roman"/>
          <w:b w:val="0"/>
        </w:rPr>
        <w:t>Ma</w:t>
      </w:r>
      <w:r w:rsidRPr="00CF5F6B">
        <w:rPr>
          <w:rFonts w:ascii="Times New Roman" w:hAnsi="Times New Roman" w:cs="Times New Roman"/>
          <w:b w:val="0"/>
        </w:rPr>
        <w:t xml:space="preserve"> (Brumm 2010) and there is fossil evidence for </w:t>
      </w:r>
      <w:r w:rsidR="00BE3035" w:rsidRPr="00CF5F6B">
        <w:rPr>
          <w:rFonts w:ascii="Times New Roman" w:hAnsi="Times New Roman" w:cs="Times New Roman"/>
          <w:b w:val="0"/>
        </w:rPr>
        <w:t xml:space="preserve">a </w:t>
      </w:r>
      <w:r w:rsidRPr="00CF5F6B">
        <w:rPr>
          <w:rFonts w:ascii="Times New Roman" w:hAnsi="Times New Roman" w:cs="Times New Roman"/>
          <w:b w:val="0"/>
        </w:rPr>
        <w:t xml:space="preserve">hominin ancestor of </w:t>
      </w:r>
      <w:r w:rsidRPr="00CF5F6B">
        <w:rPr>
          <w:rFonts w:ascii="Times New Roman" w:hAnsi="Times New Roman" w:cs="Times New Roman"/>
          <w:b w:val="0"/>
          <w:i/>
        </w:rPr>
        <w:t>Homo floresiensis</w:t>
      </w:r>
      <w:r w:rsidRPr="00CF5F6B">
        <w:rPr>
          <w:rFonts w:ascii="Times New Roman" w:hAnsi="Times New Roman" w:cs="Times New Roman"/>
          <w:b w:val="0"/>
        </w:rPr>
        <w:t xml:space="preserve"> on the island 800</w:t>
      </w:r>
      <w:r w:rsidR="009F582F">
        <w:rPr>
          <w:rFonts w:ascii="Times New Roman" w:hAnsi="Times New Roman" w:cs="Times New Roman"/>
          <w:b w:val="0"/>
        </w:rPr>
        <w:t xml:space="preserve"> ka</w:t>
      </w:r>
      <w:r w:rsidRPr="00CF5F6B">
        <w:rPr>
          <w:rFonts w:ascii="Times New Roman" w:hAnsi="Times New Roman" w:cs="Times New Roman"/>
          <w:b w:val="0"/>
        </w:rPr>
        <w:t xml:space="preserve"> (van den Bergh et al. 2016). </w:t>
      </w:r>
      <w:r w:rsidR="00BE3035" w:rsidRPr="00CF5F6B">
        <w:rPr>
          <w:rFonts w:ascii="Times New Roman" w:hAnsi="Times New Roman" w:cs="Times New Roman"/>
          <w:b w:val="0"/>
        </w:rPr>
        <w:t>The largest island of Wallacea - Sulawesi – is now known to have been occupied by hominins at least 200</w:t>
      </w:r>
      <w:r w:rsidR="009F582F">
        <w:rPr>
          <w:rFonts w:ascii="Times New Roman" w:hAnsi="Times New Roman" w:cs="Times New Roman"/>
          <w:b w:val="0"/>
        </w:rPr>
        <w:t xml:space="preserve"> ka</w:t>
      </w:r>
      <w:r w:rsidR="00BE3035" w:rsidRPr="00CF5F6B">
        <w:rPr>
          <w:rFonts w:ascii="Times New Roman" w:hAnsi="Times New Roman" w:cs="Times New Roman"/>
          <w:b w:val="0"/>
        </w:rPr>
        <w:t xml:space="preserve"> (van den Bergh et al. 2016), and there is e</w:t>
      </w:r>
      <w:r w:rsidR="00D63210">
        <w:rPr>
          <w:rFonts w:ascii="Times New Roman" w:hAnsi="Times New Roman" w:cs="Times New Roman"/>
          <w:b w:val="0"/>
        </w:rPr>
        <w:t>vidence for hominins in the Phi</w:t>
      </w:r>
      <w:r w:rsidR="00BE3035" w:rsidRPr="00CF5F6B">
        <w:rPr>
          <w:rFonts w:ascii="Times New Roman" w:hAnsi="Times New Roman" w:cs="Times New Roman"/>
          <w:b w:val="0"/>
        </w:rPr>
        <w:t>lip</w:t>
      </w:r>
      <w:r w:rsidR="00D63210">
        <w:rPr>
          <w:rFonts w:ascii="Times New Roman" w:hAnsi="Times New Roman" w:cs="Times New Roman"/>
          <w:b w:val="0"/>
        </w:rPr>
        <w:t>p</w:t>
      </w:r>
      <w:r w:rsidR="00BE3035" w:rsidRPr="00CF5F6B">
        <w:rPr>
          <w:rFonts w:ascii="Times New Roman" w:hAnsi="Times New Roman" w:cs="Times New Roman"/>
          <w:b w:val="0"/>
        </w:rPr>
        <w:t>ines, north of Wallacea, ~700</w:t>
      </w:r>
      <w:r w:rsidR="009F582F">
        <w:rPr>
          <w:rFonts w:ascii="Times New Roman" w:hAnsi="Times New Roman" w:cs="Times New Roman"/>
          <w:b w:val="0"/>
        </w:rPr>
        <w:t xml:space="preserve"> ka</w:t>
      </w:r>
      <w:r w:rsidR="00BE3035" w:rsidRPr="00CF5F6B">
        <w:rPr>
          <w:rFonts w:ascii="Times New Roman" w:hAnsi="Times New Roman" w:cs="Times New Roman"/>
          <w:b w:val="0"/>
        </w:rPr>
        <w:t xml:space="preserve"> in the form of stone tools among the remains of a butchered rhinoceros (Ingicco et al. 2018).  </w:t>
      </w:r>
    </w:p>
    <w:p w14:paraId="1BC28612" w14:textId="77777777" w:rsidR="009F582F" w:rsidRDefault="009F582F" w:rsidP="001058CC">
      <w:pPr>
        <w:spacing w:line="480" w:lineRule="auto"/>
        <w:rPr>
          <w:rFonts w:ascii="Times New Roman" w:hAnsi="Times New Roman" w:cs="Times New Roman"/>
          <w:b w:val="0"/>
        </w:rPr>
      </w:pPr>
    </w:p>
    <w:p w14:paraId="572196A1" w14:textId="531DB1EA" w:rsidR="00FF57F2" w:rsidRPr="00CF5F6B" w:rsidRDefault="00E4027F" w:rsidP="001058CC">
      <w:pPr>
        <w:spacing w:line="480" w:lineRule="auto"/>
        <w:rPr>
          <w:rFonts w:ascii="Times New Roman" w:hAnsi="Times New Roman" w:cs="Times New Roman"/>
          <w:b w:val="0"/>
        </w:rPr>
      </w:pPr>
      <w:r w:rsidRPr="00CF5F6B">
        <w:rPr>
          <w:rFonts w:ascii="Times New Roman" w:hAnsi="Times New Roman" w:cs="Times New Roman"/>
          <w:b w:val="0"/>
        </w:rPr>
        <w:t>Despite</w:t>
      </w:r>
      <w:r w:rsidR="00BE3035" w:rsidRPr="00CF5F6B">
        <w:rPr>
          <w:rFonts w:ascii="Times New Roman" w:hAnsi="Times New Roman" w:cs="Times New Roman"/>
          <w:b w:val="0"/>
        </w:rPr>
        <w:t xml:space="preserve"> </w:t>
      </w:r>
      <w:r w:rsidRPr="00CF5F6B">
        <w:rPr>
          <w:rFonts w:ascii="Times New Roman" w:hAnsi="Times New Roman" w:cs="Times New Roman"/>
          <w:b w:val="0"/>
        </w:rPr>
        <w:t xml:space="preserve">the </w:t>
      </w:r>
      <w:r w:rsidR="00BE3035" w:rsidRPr="00CF5F6B">
        <w:rPr>
          <w:rFonts w:ascii="Times New Roman" w:hAnsi="Times New Roman" w:cs="Times New Roman"/>
          <w:b w:val="0"/>
        </w:rPr>
        <w:t xml:space="preserve">uncertainty about which hominins </w:t>
      </w:r>
      <w:r w:rsidRPr="00CF5F6B">
        <w:rPr>
          <w:rFonts w:ascii="Times New Roman" w:hAnsi="Times New Roman" w:cs="Times New Roman"/>
          <w:b w:val="0"/>
        </w:rPr>
        <w:t>settled</w:t>
      </w:r>
      <w:r w:rsidR="00E360FC" w:rsidRPr="00CF5F6B">
        <w:rPr>
          <w:rFonts w:ascii="Times New Roman" w:hAnsi="Times New Roman" w:cs="Times New Roman"/>
          <w:b w:val="0"/>
        </w:rPr>
        <w:t xml:space="preserve"> these islands (Cooper and Stringer 2013), the</w:t>
      </w:r>
      <w:r w:rsidR="00F50F43" w:rsidRPr="00CF5F6B">
        <w:rPr>
          <w:rFonts w:ascii="Times New Roman" w:hAnsi="Times New Roman" w:cs="Times New Roman"/>
          <w:b w:val="0"/>
        </w:rPr>
        <w:t xml:space="preserve"> evidence</w:t>
      </w:r>
      <w:r w:rsidRPr="00CF5F6B">
        <w:rPr>
          <w:rFonts w:ascii="Times New Roman" w:hAnsi="Times New Roman" w:cs="Times New Roman"/>
          <w:b w:val="0"/>
        </w:rPr>
        <w:t xml:space="preserve"> is</w:t>
      </w:r>
      <w:r w:rsidR="00E360FC" w:rsidRPr="00CF5F6B">
        <w:rPr>
          <w:rFonts w:ascii="Times New Roman" w:hAnsi="Times New Roman" w:cs="Times New Roman"/>
          <w:b w:val="0"/>
        </w:rPr>
        <w:t xml:space="preserve"> accumulating </w:t>
      </w:r>
      <w:r w:rsidRPr="00CF5F6B">
        <w:rPr>
          <w:rFonts w:ascii="Times New Roman" w:hAnsi="Times New Roman" w:cs="Times New Roman"/>
          <w:b w:val="0"/>
        </w:rPr>
        <w:t>for</w:t>
      </w:r>
      <w:r w:rsidR="00E360FC" w:rsidRPr="00CF5F6B">
        <w:rPr>
          <w:rFonts w:ascii="Times New Roman" w:hAnsi="Times New Roman" w:cs="Times New Roman"/>
          <w:b w:val="0"/>
        </w:rPr>
        <w:t xml:space="preserve"> multiple sea crossings in the early Middle Pleistocene.  </w:t>
      </w:r>
      <w:r w:rsidR="00F50F43" w:rsidRPr="00CF5F6B">
        <w:rPr>
          <w:rFonts w:ascii="Times New Roman" w:hAnsi="Times New Roman" w:cs="Times New Roman"/>
          <w:b w:val="0"/>
        </w:rPr>
        <w:t>The short crossings between the islands of Wallacea, though less demanding</w:t>
      </w:r>
      <w:r w:rsidR="009859C2">
        <w:rPr>
          <w:rFonts w:ascii="Times New Roman" w:hAnsi="Times New Roman" w:cs="Times New Roman"/>
          <w:b w:val="0"/>
        </w:rPr>
        <w:t xml:space="preserve"> the long crossing to Australia with no landmass apparent</w:t>
      </w:r>
      <w:r w:rsidR="00F50F43" w:rsidRPr="00CF5F6B">
        <w:rPr>
          <w:rFonts w:ascii="Times New Roman" w:hAnsi="Times New Roman" w:cs="Times New Roman"/>
          <w:b w:val="0"/>
        </w:rPr>
        <w:t xml:space="preserve">, also required shared awareness of a future goal, </w:t>
      </w:r>
      <w:r w:rsidR="009859C2">
        <w:rPr>
          <w:rFonts w:ascii="Times New Roman" w:hAnsi="Times New Roman" w:cs="Times New Roman"/>
          <w:b w:val="0"/>
        </w:rPr>
        <w:t>not unlike</w:t>
      </w:r>
      <w:r w:rsidR="00F50F43" w:rsidRPr="00CF5F6B">
        <w:rPr>
          <w:rFonts w:ascii="Times New Roman" w:hAnsi="Times New Roman" w:cs="Times New Roman"/>
          <w:b w:val="0"/>
        </w:rPr>
        <w:t xml:space="preserve"> the caching of handaxes.</w:t>
      </w:r>
      <w:r w:rsidR="00FF57F2" w:rsidRPr="00CF5F6B">
        <w:rPr>
          <w:rFonts w:ascii="Times New Roman" w:hAnsi="Times New Roman" w:cs="Times New Roman"/>
          <w:b w:val="0"/>
        </w:rPr>
        <w:t xml:space="preserve">  </w:t>
      </w:r>
      <w:r w:rsidR="009859C2">
        <w:rPr>
          <w:rFonts w:ascii="Times New Roman" w:hAnsi="Times New Roman" w:cs="Times New Roman"/>
          <w:b w:val="0"/>
        </w:rPr>
        <w:t>Language</w:t>
      </w:r>
      <w:r w:rsidR="00FF57F2" w:rsidRPr="00CF5F6B">
        <w:rPr>
          <w:rFonts w:ascii="Times New Roman" w:hAnsi="Times New Roman" w:cs="Times New Roman"/>
          <w:b w:val="0"/>
        </w:rPr>
        <w:t xml:space="preserve"> would be necessary in this context</w:t>
      </w:r>
      <w:r w:rsidR="00100274">
        <w:rPr>
          <w:rFonts w:ascii="Times New Roman" w:hAnsi="Times New Roman" w:cs="Times New Roman"/>
          <w:b w:val="0"/>
        </w:rPr>
        <w:t xml:space="preserve"> for constructing watercraft</w:t>
      </w:r>
      <w:r w:rsidR="006471A1">
        <w:rPr>
          <w:rFonts w:ascii="Times New Roman" w:hAnsi="Times New Roman" w:cs="Times New Roman"/>
          <w:b w:val="0"/>
        </w:rPr>
        <w:t xml:space="preserve"> and </w:t>
      </w:r>
      <w:r w:rsidR="009859C2">
        <w:rPr>
          <w:rFonts w:ascii="Times New Roman" w:hAnsi="Times New Roman" w:cs="Times New Roman"/>
          <w:b w:val="0"/>
        </w:rPr>
        <w:t xml:space="preserve">storing </w:t>
      </w:r>
      <w:r w:rsidR="006471A1">
        <w:rPr>
          <w:rFonts w:ascii="Times New Roman" w:hAnsi="Times New Roman" w:cs="Times New Roman"/>
          <w:b w:val="0"/>
        </w:rPr>
        <w:t>provision</w:t>
      </w:r>
      <w:r w:rsidR="009859C2">
        <w:rPr>
          <w:rFonts w:ascii="Times New Roman" w:hAnsi="Times New Roman" w:cs="Times New Roman"/>
          <w:b w:val="0"/>
        </w:rPr>
        <w:t xml:space="preserve">s (food and water), and </w:t>
      </w:r>
      <w:r w:rsidR="00852591" w:rsidRPr="00CF5F6B">
        <w:rPr>
          <w:rFonts w:ascii="Times New Roman" w:hAnsi="Times New Roman" w:cs="Times New Roman"/>
          <w:b w:val="0"/>
        </w:rPr>
        <w:t>a G</w:t>
      </w:r>
      <w:r w:rsidR="00852591" w:rsidRPr="00CF5F6B">
        <w:rPr>
          <w:rFonts w:ascii="Times New Roman" w:hAnsi="Times New Roman" w:cs="Times New Roman"/>
          <w:b w:val="0"/>
          <w:vertAlign w:val="subscript"/>
        </w:rPr>
        <w:t>1</w:t>
      </w:r>
      <w:r w:rsidR="00852591" w:rsidRPr="00CF5F6B">
        <w:rPr>
          <w:rFonts w:ascii="Times New Roman" w:hAnsi="Times New Roman" w:cs="Times New Roman"/>
          <w:b w:val="0"/>
        </w:rPr>
        <w:t xml:space="preserve"> language </w:t>
      </w:r>
      <w:r w:rsidR="009859C2">
        <w:rPr>
          <w:rFonts w:ascii="Times New Roman" w:hAnsi="Times New Roman" w:cs="Times New Roman"/>
          <w:b w:val="0"/>
        </w:rPr>
        <w:t xml:space="preserve">would be sufficient to </w:t>
      </w:r>
      <w:r w:rsidR="00852591" w:rsidRPr="00CF5F6B">
        <w:rPr>
          <w:rFonts w:ascii="Times New Roman" w:hAnsi="Times New Roman" w:cs="Times New Roman"/>
          <w:b w:val="0"/>
        </w:rPr>
        <w:t>convey the information</w:t>
      </w:r>
      <w:r w:rsidR="00100274">
        <w:rPr>
          <w:rFonts w:ascii="Times New Roman" w:hAnsi="Times New Roman" w:cs="Times New Roman"/>
          <w:b w:val="0"/>
        </w:rPr>
        <w:t xml:space="preserve"> required to navigate between </w:t>
      </w:r>
      <w:r w:rsidR="0092783B">
        <w:rPr>
          <w:rFonts w:ascii="Times New Roman" w:hAnsi="Times New Roman" w:cs="Times New Roman"/>
          <w:b w:val="0"/>
        </w:rPr>
        <w:t>visible islands</w:t>
      </w:r>
      <w:r w:rsidR="00852591" w:rsidRPr="00CF5F6B">
        <w:rPr>
          <w:rFonts w:ascii="Times New Roman" w:hAnsi="Times New Roman" w:cs="Times New Roman"/>
          <w:b w:val="0"/>
        </w:rPr>
        <w:t xml:space="preserve"> (Gil 2009)</w:t>
      </w:r>
      <w:r w:rsidR="00FF57F2" w:rsidRPr="00CF5F6B">
        <w:rPr>
          <w:rFonts w:ascii="Times New Roman" w:hAnsi="Times New Roman" w:cs="Times New Roman"/>
          <w:b w:val="0"/>
        </w:rPr>
        <w:t>.</w:t>
      </w:r>
      <w:r w:rsidR="00D1241F" w:rsidRPr="00CF5F6B">
        <w:rPr>
          <w:rFonts w:ascii="Times New Roman" w:hAnsi="Times New Roman" w:cs="Times New Roman"/>
          <w:b w:val="0"/>
        </w:rPr>
        <w:t xml:space="preserve"> </w:t>
      </w:r>
      <w:r w:rsidR="006471A1">
        <w:rPr>
          <w:rFonts w:ascii="Times New Roman" w:hAnsi="Times New Roman" w:cs="Times New Roman"/>
          <w:b w:val="0"/>
        </w:rPr>
        <w:t>Ongoing experimental building and testing of rafts using local knowledge of plant resources (</w:t>
      </w:r>
      <w:r w:rsidR="0092783B">
        <w:rPr>
          <w:rFonts w:ascii="Times New Roman" w:hAnsi="Times New Roman" w:cs="Times New Roman"/>
          <w:b w:val="0"/>
        </w:rPr>
        <w:t xml:space="preserve">e.g., </w:t>
      </w:r>
      <w:r w:rsidR="006471A1">
        <w:rPr>
          <w:rFonts w:ascii="Times New Roman" w:hAnsi="Times New Roman" w:cs="Times New Roman"/>
          <w:b w:val="0"/>
        </w:rPr>
        <w:t>bamboo poles, vine bindings and rope</w:t>
      </w:r>
      <w:r w:rsidR="00E61698">
        <w:rPr>
          <w:rFonts w:ascii="Times New Roman" w:hAnsi="Times New Roman" w:cs="Times New Roman"/>
          <w:b w:val="0"/>
        </w:rPr>
        <w:t xml:space="preserve"> making</w:t>
      </w:r>
      <w:r w:rsidR="006471A1">
        <w:rPr>
          <w:rFonts w:ascii="Times New Roman" w:hAnsi="Times New Roman" w:cs="Times New Roman"/>
          <w:b w:val="0"/>
        </w:rPr>
        <w:t xml:space="preserve">) has demonstrated the feasibility of crossing distances of 20 km to 50 km by </w:t>
      </w:r>
      <w:r w:rsidR="006471A1" w:rsidRPr="00523E38">
        <w:rPr>
          <w:rFonts w:ascii="Times New Roman" w:hAnsi="Times New Roman" w:cs="Times New Roman"/>
          <w:b w:val="0"/>
          <w:i/>
        </w:rPr>
        <w:t>H. erectus</w:t>
      </w:r>
      <w:r w:rsidR="0092783B">
        <w:rPr>
          <w:rFonts w:ascii="Times New Roman" w:hAnsi="Times New Roman" w:cs="Times New Roman"/>
          <w:b w:val="0"/>
        </w:rPr>
        <w:t xml:space="preserve"> </w:t>
      </w:r>
      <w:r w:rsidR="00B53E20">
        <w:rPr>
          <w:rFonts w:ascii="Times New Roman" w:hAnsi="Times New Roman" w:cs="Times New Roman"/>
          <w:b w:val="0"/>
        </w:rPr>
        <w:t xml:space="preserve">using rafts with paddles </w:t>
      </w:r>
      <w:r w:rsidR="0092783B">
        <w:rPr>
          <w:rFonts w:ascii="Times New Roman" w:hAnsi="Times New Roman" w:cs="Times New Roman"/>
          <w:b w:val="0"/>
        </w:rPr>
        <w:t>(Bednarik 2014).</w:t>
      </w:r>
      <w:r w:rsidR="006471A1">
        <w:rPr>
          <w:rFonts w:ascii="Times New Roman" w:hAnsi="Times New Roman" w:cs="Times New Roman"/>
          <w:b w:val="0"/>
        </w:rPr>
        <w:t xml:space="preserve">  </w:t>
      </w:r>
      <w:r w:rsidR="00D1241F" w:rsidRPr="00CF5F6B">
        <w:rPr>
          <w:rFonts w:ascii="Times New Roman" w:hAnsi="Times New Roman" w:cs="Times New Roman"/>
          <w:b w:val="0"/>
        </w:rPr>
        <w:t>The intentional settlement of these islands by</w:t>
      </w:r>
      <w:r w:rsidR="0092783B">
        <w:rPr>
          <w:rFonts w:ascii="Times New Roman" w:hAnsi="Times New Roman" w:cs="Times New Roman"/>
          <w:b w:val="0"/>
        </w:rPr>
        <w:t xml:space="preserve"> genetically viable populations</w:t>
      </w:r>
      <w:r w:rsidR="00D1241F" w:rsidRPr="00CF5F6B">
        <w:rPr>
          <w:rFonts w:ascii="Times New Roman" w:hAnsi="Times New Roman" w:cs="Times New Roman"/>
          <w:b w:val="0"/>
        </w:rPr>
        <w:t xml:space="preserve"> is a more parsimonious explanation than </w:t>
      </w:r>
      <w:r w:rsidR="00100274">
        <w:rPr>
          <w:rFonts w:ascii="Times New Roman" w:hAnsi="Times New Roman" w:cs="Times New Roman"/>
          <w:b w:val="0"/>
        </w:rPr>
        <w:t xml:space="preserve">the </w:t>
      </w:r>
      <w:r w:rsidR="00D1241F" w:rsidRPr="00CF5F6B">
        <w:rPr>
          <w:rFonts w:ascii="Times New Roman" w:hAnsi="Times New Roman" w:cs="Times New Roman"/>
          <w:b w:val="0"/>
        </w:rPr>
        <w:t>accidental seeding of hominins</w:t>
      </w:r>
      <w:r w:rsidR="0092783B">
        <w:rPr>
          <w:rFonts w:ascii="Times New Roman" w:hAnsi="Times New Roman" w:cs="Times New Roman"/>
          <w:b w:val="0"/>
        </w:rPr>
        <w:t xml:space="preserve"> on islands</w:t>
      </w:r>
      <w:r w:rsidR="00D1241F" w:rsidRPr="00CF5F6B">
        <w:rPr>
          <w:rFonts w:ascii="Times New Roman" w:hAnsi="Times New Roman" w:cs="Times New Roman"/>
          <w:b w:val="0"/>
        </w:rPr>
        <w:t xml:space="preserve"> by tsunamis or other random natural processes</w:t>
      </w:r>
      <w:r w:rsidR="00436652" w:rsidRPr="00CF5F6B">
        <w:rPr>
          <w:rFonts w:ascii="Times New Roman" w:hAnsi="Times New Roman" w:cs="Times New Roman"/>
          <w:b w:val="0"/>
        </w:rPr>
        <w:t xml:space="preserve"> (</w:t>
      </w:r>
      <w:r w:rsidR="00C21106" w:rsidRPr="00CF5F6B">
        <w:rPr>
          <w:rFonts w:ascii="Times New Roman" w:hAnsi="Times New Roman" w:cs="Times New Roman"/>
          <w:b w:val="0"/>
        </w:rPr>
        <w:t>e.g.</w:t>
      </w:r>
      <w:r w:rsidR="00436652" w:rsidRPr="00CF5F6B">
        <w:rPr>
          <w:rFonts w:ascii="Times New Roman" w:hAnsi="Times New Roman" w:cs="Times New Roman"/>
          <w:b w:val="0"/>
        </w:rPr>
        <w:t xml:space="preserve">, </w:t>
      </w:r>
      <w:r w:rsidR="00C21106">
        <w:rPr>
          <w:rFonts w:ascii="Times New Roman" w:hAnsi="Times New Roman" w:cs="Times New Roman"/>
          <w:b w:val="0"/>
        </w:rPr>
        <w:t>Rux</w:t>
      </w:r>
      <w:r w:rsidR="00C21106" w:rsidRPr="00CF5F6B">
        <w:rPr>
          <w:rFonts w:ascii="Times New Roman" w:hAnsi="Times New Roman" w:cs="Times New Roman"/>
          <w:b w:val="0"/>
        </w:rPr>
        <w:t>ton</w:t>
      </w:r>
      <w:r w:rsidR="00436652" w:rsidRPr="00CF5F6B">
        <w:rPr>
          <w:rFonts w:ascii="Times New Roman" w:hAnsi="Times New Roman" w:cs="Times New Roman"/>
          <w:b w:val="0"/>
        </w:rPr>
        <w:t xml:space="preserve"> and Wilkinson 2012)</w:t>
      </w:r>
      <w:r w:rsidR="00D1241F" w:rsidRPr="00CF5F6B">
        <w:rPr>
          <w:rFonts w:ascii="Times New Roman" w:hAnsi="Times New Roman" w:cs="Times New Roman"/>
          <w:b w:val="0"/>
        </w:rPr>
        <w:t>.</w:t>
      </w:r>
    </w:p>
    <w:p w14:paraId="195DD2F1" w14:textId="77777777" w:rsidR="00436652" w:rsidRPr="00CF5F6B" w:rsidRDefault="00436652" w:rsidP="001058CC">
      <w:pPr>
        <w:spacing w:line="480" w:lineRule="auto"/>
        <w:rPr>
          <w:rFonts w:ascii="Times New Roman" w:hAnsi="Times New Roman" w:cs="Times New Roman"/>
          <w:b w:val="0"/>
        </w:rPr>
      </w:pPr>
    </w:p>
    <w:p w14:paraId="11D4A2F3" w14:textId="77777777" w:rsidR="002D2224" w:rsidRPr="00CF5F6B" w:rsidRDefault="002D2224" w:rsidP="001058CC">
      <w:pPr>
        <w:spacing w:line="480" w:lineRule="auto"/>
        <w:rPr>
          <w:rFonts w:ascii="Times New Roman" w:hAnsi="Times New Roman" w:cs="Times New Roman"/>
          <w:b w:val="0"/>
        </w:rPr>
      </w:pPr>
      <w:r w:rsidRPr="00CF5F6B">
        <w:rPr>
          <w:rFonts w:ascii="Times New Roman" w:hAnsi="Times New Roman" w:cs="Times New Roman"/>
          <w:b w:val="0"/>
        </w:rPr>
        <w:t>DISCUSSION AND CONCLUSION</w:t>
      </w:r>
    </w:p>
    <w:p w14:paraId="39B53876" w14:textId="77777777" w:rsidR="00B32C3F" w:rsidRPr="00CF5F6B" w:rsidRDefault="002F4C65" w:rsidP="00B32C3F">
      <w:pPr>
        <w:spacing w:line="480" w:lineRule="auto"/>
        <w:ind w:left="720"/>
        <w:rPr>
          <w:rFonts w:ascii="Times New Roman" w:hAnsi="Times New Roman" w:cs="Times New Roman"/>
          <w:b w:val="0"/>
        </w:rPr>
      </w:pPr>
      <w:r w:rsidRPr="00CF5F6B">
        <w:rPr>
          <w:rFonts w:ascii="Times New Roman" w:hAnsi="Times New Roman" w:cs="Times New Roman"/>
          <w:b w:val="0"/>
          <w:i/>
        </w:rPr>
        <w:t>“Finally, there is the fact that many quite reasonable hypotheses in the historical behavioral sciences cannot, as a practical matter, be refuted absolutely. It is possible to choose among alternative hypotheses in terms of their relative probability…”</w:t>
      </w:r>
      <w:r w:rsidRPr="00CF5F6B">
        <w:rPr>
          <w:rFonts w:ascii="Times New Roman" w:hAnsi="Times New Roman" w:cs="Times New Roman"/>
          <w:b w:val="0"/>
        </w:rPr>
        <w:t xml:space="preserve"> </w:t>
      </w:r>
    </w:p>
    <w:p w14:paraId="257BF01D" w14:textId="7843D10B" w:rsidR="002D2224" w:rsidRDefault="002F4C65" w:rsidP="00B32C3F">
      <w:pPr>
        <w:spacing w:line="480" w:lineRule="auto"/>
        <w:ind w:left="720"/>
        <w:rPr>
          <w:rFonts w:ascii="Times New Roman" w:hAnsi="Times New Roman" w:cs="Times New Roman"/>
          <w:b w:val="0"/>
        </w:rPr>
      </w:pPr>
      <w:r w:rsidRPr="00CF5F6B">
        <w:rPr>
          <w:rFonts w:ascii="Times New Roman" w:hAnsi="Times New Roman" w:cs="Times New Roman"/>
          <w:b w:val="0"/>
        </w:rPr>
        <w:t>(Chase and Dibble 1992:50).</w:t>
      </w:r>
    </w:p>
    <w:p w14:paraId="77D400EB" w14:textId="77777777" w:rsidR="00FB61BC" w:rsidRPr="00CF5F6B" w:rsidRDefault="00FB61BC" w:rsidP="00B32C3F">
      <w:pPr>
        <w:spacing w:line="480" w:lineRule="auto"/>
        <w:ind w:left="720"/>
        <w:rPr>
          <w:rFonts w:ascii="Times New Roman" w:hAnsi="Times New Roman" w:cs="Times New Roman"/>
          <w:b w:val="0"/>
        </w:rPr>
      </w:pPr>
    </w:p>
    <w:p w14:paraId="5C895288" w14:textId="63EE6AB2" w:rsidR="00445583" w:rsidRPr="00CF5F6B" w:rsidRDefault="002F4C65" w:rsidP="001058CC">
      <w:pPr>
        <w:spacing w:line="480" w:lineRule="auto"/>
        <w:rPr>
          <w:rFonts w:ascii="Times New Roman" w:hAnsi="Times New Roman" w:cs="Times New Roman"/>
          <w:b w:val="0"/>
        </w:rPr>
      </w:pPr>
      <w:r w:rsidRPr="00CF5F6B">
        <w:rPr>
          <w:rFonts w:ascii="Times New Roman" w:hAnsi="Times New Roman" w:cs="Times New Roman"/>
          <w:b w:val="0"/>
        </w:rPr>
        <w:t>Throughout this paper we have drawn evidence from</w:t>
      </w:r>
      <w:r w:rsidR="00E17D9B" w:rsidRPr="00CF5F6B">
        <w:rPr>
          <w:rFonts w:ascii="Times New Roman" w:hAnsi="Times New Roman" w:cs="Times New Roman"/>
          <w:b w:val="0"/>
        </w:rPr>
        <w:t xml:space="preserve"> a range of sources</w:t>
      </w:r>
      <w:r w:rsidRPr="00CF5F6B">
        <w:rPr>
          <w:rFonts w:ascii="Times New Roman" w:hAnsi="Times New Roman" w:cs="Times New Roman"/>
          <w:b w:val="0"/>
        </w:rPr>
        <w:t xml:space="preserve"> in support of the contentious claim that language evolved earlier in hominin evolution than is normally accepted</w:t>
      </w:r>
      <w:r w:rsidR="00EA1B8B">
        <w:rPr>
          <w:rFonts w:ascii="Times New Roman" w:hAnsi="Times New Roman" w:cs="Times New Roman"/>
          <w:b w:val="0"/>
        </w:rPr>
        <w:t xml:space="preserve"> (</w:t>
      </w:r>
      <w:r w:rsidR="003B15C8">
        <w:rPr>
          <w:rFonts w:ascii="Times New Roman" w:hAnsi="Times New Roman" w:cs="Times New Roman"/>
          <w:b w:val="0"/>
        </w:rPr>
        <w:t xml:space="preserve">Belfer-Cohen and </w:t>
      </w:r>
      <w:r w:rsidR="00EA1B8B">
        <w:rPr>
          <w:rFonts w:ascii="Times New Roman" w:hAnsi="Times New Roman" w:cs="Times New Roman"/>
          <w:b w:val="0"/>
        </w:rPr>
        <w:t xml:space="preserve">Goren-Inbar </w:t>
      </w:r>
      <w:r w:rsidR="003B15C8">
        <w:rPr>
          <w:rFonts w:ascii="Times New Roman" w:hAnsi="Times New Roman" w:cs="Times New Roman"/>
          <w:b w:val="0"/>
        </w:rPr>
        <w:t xml:space="preserve">1994; Sharon 2009; Goren-Inbar </w:t>
      </w:r>
      <w:r w:rsidR="00EA1B8B">
        <w:rPr>
          <w:rFonts w:ascii="Times New Roman" w:hAnsi="Times New Roman" w:cs="Times New Roman"/>
          <w:b w:val="0"/>
        </w:rPr>
        <w:t>2011</w:t>
      </w:r>
      <w:r w:rsidR="003B15C8">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 xml:space="preserve"> Homo erectus </w:t>
      </w:r>
      <w:r w:rsidRPr="00CF5F6B">
        <w:rPr>
          <w:rFonts w:ascii="Times New Roman" w:hAnsi="Times New Roman" w:cs="Times New Roman"/>
          <w:b w:val="0"/>
        </w:rPr>
        <w:t xml:space="preserve">rather than </w:t>
      </w:r>
      <w:r w:rsidRPr="00CF5F6B">
        <w:rPr>
          <w:rFonts w:ascii="Times New Roman" w:hAnsi="Times New Roman" w:cs="Times New Roman"/>
          <w:b w:val="0"/>
          <w:i/>
        </w:rPr>
        <w:t>Homo sapiens</w:t>
      </w:r>
      <w:r w:rsidRPr="00CF5F6B">
        <w:rPr>
          <w:rFonts w:ascii="Times New Roman" w:hAnsi="Times New Roman" w:cs="Times New Roman"/>
          <w:b w:val="0"/>
        </w:rPr>
        <w:t xml:space="preserve"> was the first ancestor to generate symbols, and symbols are the essential component of language, not syntax</w:t>
      </w:r>
      <w:r w:rsidR="00CC61F9">
        <w:rPr>
          <w:rFonts w:ascii="Times New Roman" w:hAnsi="Times New Roman" w:cs="Times New Roman"/>
          <w:b w:val="0"/>
        </w:rPr>
        <w:t xml:space="preserve"> (</w:t>
      </w:r>
      <w:r w:rsidR="00921E79">
        <w:rPr>
          <w:rFonts w:ascii="Times New Roman" w:hAnsi="Times New Roman" w:cs="Times New Roman"/>
          <w:b w:val="0"/>
        </w:rPr>
        <w:t xml:space="preserve">Hurford 2004; </w:t>
      </w:r>
      <w:r w:rsidR="00921E79" w:rsidRPr="00CC61F9">
        <w:rPr>
          <w:rFonts w:ascii="Times New Roman" w:hAnsi="Times New Roman" w:cs="Times New Roman"/>
          <w:b w:val="0"/>
        </w:rPr>
        <w:t>Piantadosi and Fedorenko</w:t>
      </w:r>
      <w:r w:rsidR="00921E79">
        <w:rPr>
          <w:rFonts w:ascii="Times New Roman" w:hAnsi="Times New Roman" w:cs="Times New Roman"/>
          <w:b w:val="0"/>
        </w:rPr>
        <w:t xml:space="preserve"> 2017; Studdert-Kennedy and Terrace 2017</w:t>
      </w:r>
      <w:r w:rsidR="00CC61F9">
        <w:rPr>
          <w:rFonts w:ascii="Times New Roman" w:hAnsi="Times New Roman" w:cs="Times New Roman"/>
          <w:b w:val="0"/>
        </w:rPr>
        <w:t>)</w:t>
      </w:r>
      <w:r w:rsidRPr="00CF5F6B">
        <w:rPr>
          <w:rFonts w:ascii="Times New Roman" w:hAnsi="Times New Roman" w:cs="Times New Roman"/>
          <w:b w:val="0"/>
        </w:rPr>
        <w:t>.  Our conclusion derives from our reading of Peirce’s semiotic progression</w:t>
      </w:r>
      <w:r w:rsidR="00CD7493" w:rsidRPr="00CF5F6B">
        <w:rPr>
          <w:rFonts w:ascii="Times New Roman" w:hAnsi="Times New Roman" w:cs="Times New Roman"/>
          <w:b w:val="0"/>
        </w:rPr>
        <w:t xml:space="preserve"> and its application to the archaeological record</w:t>
      </w:r>
      <w:r w:rsidR="00455DBB">
        <w:rPr>
          <w:rFonts w:ascii="Times New Roman" w:hAnsi="Times New Roman" w:cs="Times New Roman"/>
          <w:b w:val="0"/>
        </w:rPr>
        <w:t xml:space="preserve"> against criteria set by Noble and Davidson (1996) for the recognition of language in tools</w:t>
      </w:r>
      <w:r w:rsidR="00CD7493" w:rsidRPr="00CF5F6B">
        <w:rPr>
          <w:rFonts w:ascii="Times New Roman" w:hAnsi="Times New Roman" w:cs="Times New Roman"/>
          <w:b w:val="0"/>
        </w:rPr>
        <w:t>.</w:t>
      </w:r>
      <w:r w:rsidR="007E0372" w:rsidRPr="00CF5F6B">
        <w:rPr>
          <w:rFonts w:ascii="Times New Roman" w:hAnsi="Times New Roman" w:cs="Times New Roman"/>
          <w:b w:val="0"/>
        </w:rPr>
        <w:t xml:space="preserve"> </w:t>
      </w:r>
      <w:r w:rsidR="00E17D9B" w:rsidRPr="00CF5F6B">
        <w:rPr>
          <w:rFonts w:ascii="Times New Roman" w:hAnsi="Times New Roman" w:cs="Times New Roman"/>
          <w:b w:val="0"/>
        </w:rPr>
        <w:t>As the work by Steels (2005) suggests, even all the later additions to the basic symbolic system and grammar of language are the filling-in of the semiotics of language</w:t>
      </w:r>
      <w:r w:rsidR="00911038">
        <w:rPr>
          <w:rFonts w:ascii="Times New Roman" w:hAnsi="Times New Roman" w:cs="Times New Roman"/>
          <w:b w:val="0"/>
        </w:rPr>
        <w:t xml:space="preserve"> (</w:t>
      </w:r>
      <w:r w:rsidR="00911038" w:rsidRPr="00911038">
        <w:rPr>
          <w:rFonts w:ascii="Times New Roman" w:hAnsi="Times New Roman" w:cs="Times New Roman"/>
          <w:b w:val="0"/>
        </w:rPr>
        <w:t>see also Everett 2017, 197ff for a discussion of how language complexity can develop over time, from a simple G1 grammar)</w:t>
      </w:r>
      <w:r w:rsidR="00E17D9B" w:rsidRPr="00CF5F6B">
        <w:rPr>
          <w:rFonts w:ascii="Times New Roman" w:hAnsi="Times New Roman" w:cs="Times New Roman"/>
          <w:b w:val="0"/>
        </w:rPr>
        <w:t xml:space="preserve">. </w:t>
      </w:r>
      <w:r w:rsidR="00455DBB">
        <w:rPr>
          <w:rFonts w:ascii="Times New Roman" w:hAnsi="Times New Roman" w:cs="Times New Roman"/>
          <w:b w:val="0"/>
        </w:rPr>
        <w:t xml:space="preserve"> </w:t>
      </w:r>
    </w:p>
    <w:p w14:paraId="7E743E1D" w14:textId="77777777" w:rsidR="00B32C3F" w:rsidRPr="00CF5F6B" w:rsidRDefault="00B32C3F" w:rsidP="001058CC">
      <w:pPr>
        <w:spacing w:line="480" w:lineRule="auto"/>
        <w:rPr>
          <w:rFonts w:ascii="Times New Roman" w:hAnsi="Times New Roman" w:cs="Times New Roman"/>
          <w:b w:val="0"/>
        </w:rPr>
      </w:pPr>
    </w:p>
    <w:p w14:paraId="5CB78C74" w14:textId="77777777" w:rsidR="00B32C3F" w:rsidRPr="00CF5F6B" w:rsidRDefault="007E0372" w:rsidP="001058CC">
      <w:pPr>
        <w:spacing w:line="480" w:lineRule="auto"/>
        <w:rPr>
          <w:rFonts w:ascii="Times New Roman" w:hAnsi="Times New Roman" w:cs="Times New Roman"/>
          <w:b w:val="0"/>
        </w:rPr>
      </w:pPr>
      <w:r w:rsidRPr="00CF5F6B">
        <w:rPr>
          <w:rFonts w:ascii="Times New Roman" w:hAnsi="Times New Roman" w:cs="Times New Roman"/>
          <w:b w:val="0"/>
        </w:rPr>
        <w:t xml:space="preserve">We outlined at the outset </w:t>
      </w:r>
      <w:r w:rsidR="00AF316E" w:rsidRPr="00CF5F6B">
        <w:rPr>
          <w:rFonts w:ascii="Times New Roman" w:hAnsi="Times New Roman" w:cs="Times New Roman"/>
          <w:b w:val="0"/>
        </w:rPr>
        <w:t xml:space="preserve">five questions </w:t>
      </w:r>
      <w:r w:rsidRPr="00CF5F6B">
        <w:rPr>
          <w:rFonts w:ascii="Times New Roman" w:hAnsi="Times New Roman" w:cs="Times New Roman"/>
          <w:b w:val="0"/>
        </w:rPr>
        <w:t>posed</w:t>
      </w:r>
      <w:r w:rsidR="00AF316E" w:rsidRPr="00CF5F6B">
        <w:rPr>
          <w:rFonts w:ascii="Times New Roman" w:hAnsi="Times New Roman" w:cs="Times New Roman"/>
          <w:b w:val="0"/>
        </w:rPr>
        <w:t xml:space="preserve"> by Ingold (1993:337) </w:t>
      </w:r>
      <w:r w:rsidRPr="00CF5F6B">
        <w:rPr>
          <w:rFonts w:ascii="Times New Roman" w:hAnsi="Times New Roman" w:cs="Times New Roman"/>
          <w:b w:val="0"/>
        </w:rPr>
        <w:t>for those who would interpret</w:t>
      </w:r>
      <w:r w:rsidR="00AF316E" w:rsidRPr="00CF5F6B">
        <w:rPr>
          <w:rFonts w:ascii="Times New Roman" w:hAnsi="Times New Roman" w:cs="Times New Roman"/>
          <w:b w:val="0"/>
        </w:rPr>
        <w:t xml:space="preserve"> handaxes as evidence for early language</w:t>
      </w:r>
      <w:r w:rsidRPr="00CF5F6B">
        <w:rPr>
          <w:rFonts w:ascii="Times New Roman" w:hAnsi="Times New Roman" w:cs="Times New Roman"/>
          <w:b w:val="0"/>
        </w:rPr>
        <w:t xml:space="preserve">.  We </w:t>
      </w:r>
      <w:r w:rsidR="00253868" w:rsidRPr="00CF5F6B">
        <w:rPr>
          <w:rFonts w:ascii="Times New Roman" w:hAnsi="Times New Roman" w:cs="Times New Roman"/>
          <w:b w:val="0"/>
        </w:rPr>
        <w:t xml:space="preserve">respond </w:t>
      </w:r>
      <w:r w:rsidRPr="00CF5F6B">
        <w:rPr>
          <w:rFonts w:ascii="Times New Roman" w:hAnsi="Times New Roman" w:cs="Times New Roman"/>
          <w:b w:val="0"/>
        </w:rPr>
        <w:t>as follows</w:t>
      </w:r>
      <w:r w:rsidR="00AF316E" w:rsidRPr="00CF5F6B">
        <w:rPr>
          <w:rFonts w:ascii="Times New Roman" w:hAnsi="Times New Roman" w:cs="Times New Roman"/>
          <w:b w:val="0"/>
        </w:rPr>
        <w:t xml:space="preserve">: </w:t>
      </w:r>
    </w:p>
    <w:p w14:paraId="36F26CA1" w14:textId="18976139" w:rsidR="00B32C3F" w:rsidRPr="00CF5F6B" w:rsidRDefault="00AF316E" w:rsidP="001058CC">
      <w:pPr>
        <w:spacing w:line="480" w:lineRule="auto"/>
        <w:rPr>
          <w:rFonts w:ascii="Times New Roman" w:hAnsi="Times New Roman" w:cs="Times New Roman"/>
          <w:b w:val="0"/>
        </w:rPr>
      </w:pPr>
      <w:r w:rsidRPr="00CF5F6B">
        <w:rPr>
          <w:rFonts w:ascii="Times New Roman" w:hAnsi="Times New Roman" w:cs="Times New Roman"/>
          <w:b w:val="0"/>
        </w:rPr>
        <w:t xml:space="preserve">1) </w:t>
      </w:r>
      <w:r w:rsidR="00274A39">
        <w:rPr>
          <w:rFonts w:ascii="Times New Roman" w:hAnsi="Times New Roman" w:cs="Times New Roman"/>
          <w:b w:val="0"/>
        </w:rPr>
        <w:t>T</w:t>
      </w:r>
      <w:r w:rsidR="00C36A29">
        <w:rPr>
          <w:rFonts w:ascii="Times New Roman" w:hAnsi="Times New Roman" w:cs="Times New Roman"/>
          <w:b w:val="0"/>
        </w:rPr>
        <w:t>here cannot be a modern analogue for the longevity of the Acheulean given the present</w:t>
      </w:r>
      <w:r w:rsidR="00DE6194">
        <w:rPr>
          <w:rFonts w:ascii="Times New Roman" w:hAnsi="Times New Roman" w:cs="Times New Roman"/>
          <w:b w:val="0"/>
        </w:rPr>
        <w:t xml:space="preserve"> is short. </w:t>
      </w:r>
      <w:r w:rsidR="007E0372" w:rsidRPr="00CF5F6B">
        <w:rPr>
          <w:rFonts w:ascii="Times New Roman" w:hAnsi="Times New Roman" w:cs="Times New Roman"/>
          <w:b w:val="0"/>
        </w:rPr>
        <w:t xml:space="preserve">The </w:t>
      </w:r>
      <w:r w:rsidRPr="00CF5F6B">
        <w:rPr>
          <w:rFonts w:ascii="Times New Roman" w:hAnsi="Times New Roman" w:cs="Times New Roman"/>
          <w:b w:val="0"/>
        </w:rPr>
        <w:t>longevity of the handaxe (and cleaver) as</w:t>
      </w:r>
      <w:r w:rsidR="007E0372" w:rsidRPr="00CF5F6B">
        <w:rPr>
          <w:rFonts w:ascii="Times New Roman" w:hAnsi="Times New Roman" w:cs="Times New Roman"/>
          <w:b w:val="0"/>
        </w:rPr>
        <w:t xml:space="preserve"> </w:t>
      </w:r>
      <w:r w:rsidR="00B53E20">
        <w:rPr>
          <w:rFonts w:ascii="Times New Roman" w:hAnsi="Times New Roman" w:cs="Times New Roman"/>
          <w:b w:val="0"/>
        </w:rPr>
        <w:t>recurrent</w:t>
      </w:r>
      <w:r w:rsidRPr="00CF5F6B">
        <w:rPr>
          <w:rFonts w:ascii="Times New Roman" w:hAnsi="Times New Roman" w:cs="Times New Roman"/>
          <w:b w:val="0"/>
        </w:rPr>
        <w:t xml:space="preserve"> forms </w:t>
      </w:r>
      <w:r w:rsidR="00921E79">
        <w:rPr>
          <w:rFonts w:ascii="Times New Roman" w:hAnsi="Times New Roman" w:cs="Times New Roman"/>
          <w:b w:val="0"/>
        </w:rPr>
        <w:t>is</w:t>
      </w:r>
      <w:r w:rsidRPr="00CF5F6B">
        <w:rPr>
          <w:rFonts w:ascii="Times New Roman" w:hAnsi="Times New Roman" w:cs="Times New Roman"/>
          <w:b w:val="0"/>
        </w:rPr>
        <w:t xml:space="preserve"> evidence of cultural norms </w:t>
      </w:r>
      <w:r w:rsidR="007E0372" w:rsidRPr="00CF5F6B">
        <w:rPr>
          <w:rFonts w:ascii="Times New Roman" w:hAnsi="Times New Roman" w:cs="Times New Roman"/>
          <w:b w:val="0"/>
        </w:rPr>
        <w:t>(Hodder 1994) that reflect stabilised solutions to partic</w:t>
      </w:r>
      <w:r w:rsidR="00DE6194">
        <w:rPr>
          <w:rFonts w:ascii="Times New Roman" w:hAnsi="Times New Roman" w:cs="Times New Roman"/>
          <w:b w:val="0"/>
        </w:rPr>
        <w:t>ular needs (Pinch and Bijker 1984</w:t>
      </w:r>
      <w:r w:rsidR="00B53E20">
        <w:rPr>
          <w:rFonts w:ascii="Times New Roman" w:hAnsi="Times New Roman" w:cs="Times New Roman"/>
          <w:b w:val="0"/>
        </w:rPr>
        <w:t>; Deacon 1997</w:t>
      </w:r>
      <w:r w:rsidR="007E0372" w:rsidRPr="00CF5F6B">
        <w:rPr>
          <w:rFonts w:ascii="Times New Roman" w:hAnsi="Times New Roman" w:cs="Times New Roman"/>
          <w:b w:val="0"/>
        </w:rPr>
        <w:t xml:space="preserve">) </w:t>
      </w:r>
      <w:r w:rsidR="00B53E20">
        <w:rPr>
          <w:rFonts w:ascii="Times New Roman" w:hAnsi="Times New Roman" w:cs="Times New Roman"/>
          <w:b w:val="0"/>
        </w:rPr>
        <w:t xml:space="preserve">that were </w:t>
      </w:r>
      <w:r w:rsidR="007E0372" w:rsidRPr="00CF5F6B">
        <w:rPr>
          <w:rFonts w:ascii="Times New Roman" w:hAnsi="Times New Roman" w:cs="Times New Roman"/>
          <w:b w:val="0"/>
        </w:rPr>
        <w:t>transmitted over generations in small-scale societies</w:t>
      </w:r>
      <w:r w:rsidR="00B91387">
        <w:rPr>
          <w:rFonts w:ascii="Times New Roman" w:hAnsi="Times New Roman" w:cs="Times New Roman"/>
          <w:b w:val="0"/>
        </w:rPr>
        <w:t xml:space="preserve"> by natural pedagogy including teaching</w:t>
      </w:r>
      <w:r w:rsidR="00921E79">
        <w:rPr>
          <w:rFonts w:ascii="Times New Roman" w:hAnsi="Times New Roman" w:cs="Times New Roman"/>
          <w:b w:val="0"/>
        </w:rPr>
        <w:t xml:space="preserve"> using language</w:t>
      </w:r>
      <w:r w:rsidR="007E0372" w:rsidRPr="00CF5F6B">
        <w:rPr>
          <w:rFonts w:ascii="Times New Roman" w:hAnsi="Times New Roman" w:cs="Times New Roman"/>
          <w:b w:val="0"/>
        </w:rPr>
        <w:t xml:space="preserve"> (</w:t>
      </w:r>
      <w:r w:rsidR="00B91387" w:rsidRPr="00B91387">
        <w:rPr>
          <w:rFonts w:ascii="Times New Roman" w:hAnsi="Times New Roman" w:cs="Times New Roman"/>
          <w:b w:val="0"/>
        </w:rPr>
        <w:t>Csibra and Gergely 2011</w:t>
      </w:r>
      <w:r w:rsidR="00B91387">
        <w:rPr>
          <w:rFonts w:ascii="Times New Roman" w:hAnsi="Times New Roman" w:cs="Times New Roman"/>
          <w:b w:val="0"/>
        </w:rPr>
        <w:t>;</w:t>
      </w:r>
      <w:r w:rsidR="007E0372" w:rsidRPr="00CF5F6B">
        <w:rPr>
          <w:rFonts w:ascii="Times New Roman" w:hAnsi="Times New Roman" w:cs="Times New Roman"/>
          <w:b w:val="0"/>
        </w:rPr>
        <w:t xml:space="preserve"> </w:t>
      </w:r>
      <w:r w:rsidR="00B53E20">
        <w:rPr>
          <w:rFonts w:ascii="Times New Roman" w:hAnsi="Times New Roman" w:cs="Times New Roman"/>
          <w:b w:val="0"/>
        </w:rPr>
        <w:t>Lew-Levy et al. 2017</w:t>
      </w:r>
      <w:r w:rsidR="007E0372" w:rsidRPr="00CF5F6B">
        <w:rPr>
          <w:rFonts w:ascii="Times New Roman" w:hAnsi="Times New Roman" w:cs="Times New Roman"/>
          <w:b w:val="0"/>
        </w:rPr>
        <w:t>)</w:t>
      </w:r>
      <w:r w:rsidR="00B53E20">
        <w:rPr>
          <w:rFonts w:ascii="Times New Roman" w:hAnsi="Times New Roman" w:cs="Times New Roman"/>
          <w:b w:val="0"/>
        </w:rPr>
        <w:t xml:space="preserve">.  Small population sizes and limited rates of interaction </w:t>
      </w:r>
      <w:r w:rsidR="007E0372" w:rsidRPr="00CF5F6B">
        <w:rPr>
          <w:rFonts w:ascii="Times New Roman" w:hAnsi="Times New Roman" w:cs="Times New Roman"/>
          <w:b w:val="0"/>
        </w:rPr>
        <w:t>inhibit</w:t>
      </w:r>
      <w:r w:rsidR="00B32C3F" w:rsidRPr="00CF5F6B">
        <w:rPr>
          <w:rFonts w:ascii="Times New Roman" w:hAnsi="Times New Roman" w:cs="Times New Roman"/>
          <w:b w:val="0"/>
        </w:rPr>
        <w:t>ed</w:t>
      </w:r>
      <w:r w:rsidR="007E0372" w:rsidRPr="00CF5F6B">
        <w:rPr>
          <w:rFonts w:ascii="Times New Roman" w:hAnsi="Times New Roman" w:cs="Times New Roman"/>
          <w:b w:val="0"/>
        </w:rPr>
        <w:t xml:space="preserve"> </w:t>
      </w:r>
      <w:r w:rsidR="00253868" w:rsidRPr="00CF5F6B">
        <w:rPr>
          <w:rFonts w:ascii="Times New Roman" w:hAnsi="Times New Roman" w:cs="Times New Roman"/>
          <w:b w:val="0"/>
        </w:rPr>
        <w:t>rapid innovation</w:t>
      </w:r>
      <w:r w:rsidR="007E0372" w:rsidRPr="00CF5F6B">
        <w:rPr>
          <w:rFonts w:ascii="Times New Roman" w:hAnsi="Times New Roman" w:cs="Times New Roman"/>
          <w:b w:val="0"/>
        </w:rPr>
        <w:t xml:space="preserve"> (</w:t>
      </w:r>
      <w:r w:rsidR="00253868" w:rsidRPr="00CF5F6B">
        <w:rPr>
          <w:rFonts w:ascii="Times New Roman" w:hAnsi="Times New Roman" w:cs="Times New Roman"/>
          <w:b w:val="0"/>
        </w:rPr>
        <w:t>Hopkinson et al</w:t>
      </w:r>
      <w:r w:rsidR="003B15C8">
        <w:rPr>
          <w:rFonts w:ascii="Times New Roman" w:hAnsi="Times New Roman" w:cs="Times New Roman"/>
          <w:b w:val="0"/>
        </w:rPr>
        <w:t>.</w:t>
      </w:r>
      <w:r w:rsidR="00253868" w:rsidRPr="00CF5F6B">
        <w:rPr>
          <w:rFonts w:ascii="Times New Roman" w:hAnsi="Times New Roman" w:cs="Times New Roman"/>
          <w:b w:val="0"/>
        </w:rPr>
        <w:t xml:space="preserve"> 2013)</w:t>
      </w:r>
      <w:r w:rsidRPr="00CF5F6B">
        <w:rPr>
          <w:rFonts w:ascii="Times New Roman" w:hAnsi="Times New Roman" w:cs="Times New Roman"/>
          <w:b w:val="0"/>
        </w:rPr>
        <w:t xml:space="preserve">; </w:t>
      </w:r>
    </w:p>
    <w:p w14:paraId="15C00103" w14:textId="7B67E559" w:rsidR="00B32C3F" w:rsidRPr="00CF5F6B" w:rsidRDefault="00AF316E" w:rsidP="001058CC">
      <w:pPr>
        <w:spacing w:line="480" w:lineRule="auto"/>
        <w:rPr>
          <w:rFonts w:ascii="Times New Roman" w:hAnsi="Times New Roman" w:cs="Times New Roman"/>
          <w:b w:val="0"/>
        </w:rPr>
      </w:pPr>
      <w:r w:rsidRPr="00CF5F6B">
        <w:rPr>
          <w:rFonts w:ascii="Times New Roman" w:hAnsi="Times New Roman" w:cs="Times New Roman"/>
          <w:b w:val="0"/>
        </w:rPr>
        <w:t xml:space="preserve">2) </w:t>
      </w:r>
      <w:r w:rsidR="00274A39">
        <w:rPr>
          <w:rFonts w:ascii="Times New Roman" w:hAnsi="Times New Roman" w:cs="Times New Roman"/>
          <w:b w:val="0"/>
        </w:rPr>
        <w:t>T</w:t>
      </w:r>
      <w:r w:rsidR="00253868" w:rsidRPr="00CF5F6B">
        <w:rPr>
          <w:rFonts w:ascii="Times New Roman" w:hAnsi="Times New Roman" w:cs="Times New Roman"/>
          <w:b w:val="0"/>
        </w:rPr>
        <w:t>he persistence of these form</w:t>
      </w:r>
      <w:r w:rsidR="00B32C3F" w:rsidRPr="00CF5F6B">
        <w:rPr>
          <w:rFonts w:ascii="Times New Roman" w:hAnsi="Times New Roman" w:cs="Times New Roman"/>
          <w:b w:val="0"/>
        </w:rPr>
        <w:t>s</w:t>
      </w:r>
      <w:r w:rsidR="00253868" w:rsidRPr="00CF5F6B">
        <w:rPr>
          <w:rFonts w:ascii="Times New Roman" w:hAnsi="Times New Roman" w:cs="Times New Roman"/>
          <w:b w:val="0"/>
        </w:rPr>
        <w:t xml:space="preserve"> necessitate</w:t>
      </w:r>
      <w:r w:rsidR="007F5F6D" w:rsidRPr="00CF5F6B">
        <w:rPr>
          <w:rFonts w:ascii="Times New Roman" w:hAnsi="Times New Roman" w:cs="Times New Roman"/>
          <w:b w:val="0"/>
        </w:rPr>
        <w:t>d</w:t>
      </w:r>
      <w:r w:rsidR="00253868" w:rsidRPr="00CF5F6B">
        <w:rPr>
          <w:rFonts w:ascii="Times New Roman" w:hAnsi="Times New Roman" w:cs="Times New Roman"/>
          <w:b w:val="0"/>
        </w:rPr>
        <w:t xml:space="preserve"> </w:t>
      </w:r>
      <w:r w:rsidRPr="00CF5F6B">
        <w:rPr>
          <w:rFonts w:ascii="Times New Roman" w:hAnsi="Times New Roman" w:cs="Times New Roman"/>
          <w:b w:val="0"/>
        </w:rPr>
        <w:t>cultural transmission</w:t>
      </w:r>
      <w:r w:rsidR="00253868" w:rsidRPr="00CF5F6B">
        <w:rPr>
          <w:rFonts w:ascii="Times New Roman" w:hAnsi="Times New Roman" w:cs="Times New Roman"/>
          <w:b w:val="0"/>
        </w:rPr>
        <w:t xml:space="preserve"> </w:t>
      </w:r>
      <w:r w:rsidR="003B15C8">
        <w:rPr>
          <w:rFonts w:ascii="Times New Roman" w:hAnsi="Times New Roman" w:cs="Times New Roman"/>
          <w:b w:val="0"/>
        </w:rPr>
        <w:t>given</w:t>
      </w:r>
      <w:r w:rsidR="0095045F" w:rsidRPr="00CF5F6B">
        <w:rPr>
          <w:rFonts w:ascii="Times New Roman" w:hAnsi="Times New Roman" w:cs="Times New Roman"/>
          <w:b w:val="0"/>
        </w:rPr>
        <w:t xml:space="preserve"> the</w:t>
      </w:r>
      <w:r w:rsidR="00253868" w:rsidRPr="00CF5F6B">
        <w:rPr>
          <w:rFonts w:ascii="Times New Roman" w:hAnsi="Times New Roman" w:cs="Times New Roman"/>
          <w:b w:val="0"/>
        </w:rPr>
        <w:t xml:space="preserve"> complex hierarchical processes of manufacture</w:t>
      </w:r>
      <w:r w:rsidR="00B91387">
        <w:rPr>
          <w:rFonts w:ascii="Times New Roman" w:hAnsi="Times New Roman" w:cs="Times New Roman"/>
          <w:b w:val="0"/>
        </w:rPr>
        <w:t xml:space="preserve"> (</w:t>
      </w:r>
      <w:r w:rsidR="0024588B">
        <w:rPr>
          <w:rFonts w:ascii="Times New Roman" w:hAnsi="Times New Roman" w:cs="Times New Roman"/>
          <w:b w:val="0"/>
        </w:rPr>
        <w:t xml:space="preserve">Morgan et al. 2015; </w:t>
      </w:r>
      <w:r w:rsidR="00B91387">
        <w:rPr>
          <w:rFonts w:ascii="Times New Roman" w:hAnsi="Times New Roman" w:cs="Times New Roman"/>
          <w:b w:val="0"/>
        </w:rPr>
        <w:t>Gärdenfors and Högberg 2017; Herzlinger et al. 2017)</w:t>
      </w:r>
      <w:r w:rsidR="0095045F" w:rsidRPr="00CF5F6B">
        <w:rPr>
          <w:rFonts w:ascii="Times New Roman" w:hAnsi="Times New Roman" w:cs="Times New Roman"/>
          <w:b w:val="0"/>
        </w:rPr>
        <w:t xml:space="preserve">, </w:t>
      </w:r>
      <w:r w:rsidR="00C1028F" w:rsidRPr="00CF5F6B">
        <w:rPr>
          <w:rFonts w:ascii="Times New Roman" w:hAnsi="Times New Roman" w:cs="Times New Roman"/>
          <w:b w:val="0"/>
        </w:rPr>
        <w:t xml:space="preserve">and the range (temporal and geographical) of </w:t>
      </w:r>
      <w:r w:rsidR="007F5F6D" w:rsidRPr="00CF5F6B">
        <w:rPr>
          <w:rFonts w:ascii="Times New Roman" w:hAnsi="Times New Roman" w:cs="Times New Roman"/>
          <w:b w:val="0"/>
        </w:rPr>
        <w:t xml:space="preserve">available </w:t>
      </w:r>
      <w:r w:rsidR="0095045F" w:rsidRPr="00CF5F6B">
        <w:rPr>
          <w:rFonts w:ascii="Times New Roman" w:hAnsi="Times New Roman" w:cs="Times New Roman"/>
          <w:b w:val="0"/>
        </w:rPr>
        <w:t xml:space="preserve">alternative </w:t>
      </w:r>
      <w:r w:rsidR="00C1028F" w:rsidRPr="00CF5F6B">
        <w:rPr>
          <w:rFonts w:ascii="Times New Roman" w:hAnsi="Times New Roman" w:cs="Times New Roman"/>
          <w:b w:val="0"/>
        </w:rPr>
        <w:t xml:space="preserve">strategies </w:t>
      </w:r>
      <w:r w:rsidR="0095045F" w:rsidRPr="00CF5F6B">
        <w:rPr>
          <w:rFonts w:ascii="Times New Roman" w:hAnsi="Times New Roman" w:cs="Times New Roman"/>
          <w:b w:val="0"/>
        </w:rPr>
        <w:t>t</w:t>
      </w:r>
      <w:r w:rsidR="007F5F6D" w:rsidRPr="00CF5F6B">
        <w:rPr>
          <w:rFonts w:ascii="Times New Roman" w:hAnsi="Times New Roman" w:cs="Times New Roman"/>
          <w:b w:val="0"/>
        </w:rPr>
        <w:t>o</w:t>
      </w:r>
      <w:r w:rsidR="0095045F" w:rsidRPr="00CF5F6B">
        <w:rPr>
          <w:rFonts w:ascii="Times New Roman" w:hAnsi="Times New Roman" w:cs="Times New Roman"/>
          <w:b w:val="0"/>
        </w:rPr>
        <w:t xml:space="preserve"> achieve </w:t>
      </w:r>
      <w:r w:rsidR="00C1028F" w:rsidRPr="00CF5F6B">
        <w:rPr>
          <w:rFonts w:ascii="Times New Roman" w:hAnsi="Times New Roman" w:cs="Times New Roman"/>
          <w:b w:val="0"/>
        </w:rPr>
        <w:t xml:space="preserve">similar ends </w:t>
      </w:r>
      <w:r w:rsidR="00B91387">
        <w:rPr>
          <w:rFonts w:ascii="Times New Roman" w:hAnsi="Times New Roman" w:cs="Times New Roman"/>
          <w:b w:val="0"/>
        </w:rPr>
        <w:t xml:space="preserve">(Sharon 2009) </w:t>
      </w:r>
      <w:r w:rsidR="0095045F" w:rsidRPr="00CF5F6B">
        <w:rPr>
          <w:rFonts w:ascii="Times New Roman" w:hAnsi="Times New Roman" w:cs="Times New Roman"/>
          <w:b w:val="0"/>
        </w:rPr>
        <w:t xml:space="preserve">– these are cultural choices </w:t>
      </w:r>
      <w:r w:rsidR="00C1028F" w:rsidRPr="00CF5F6B">
        <w:rPr>
          <w:rFonts w:ascii="Times New Roman" w:hAnsi="Times New Roman" w:cs="Times New Roman"/>
          <w:b w:val="0"/>
        </w:rPr>
        <w:t>(e</w:t>
      </w:r>
      <w:r w:rsidR="003B15C8">
        <w:rPr>
          <w:rFonts w:ascii="Times New Roman" w:hAnsi="Times New Roman" w:cs="Times New Roman"/>
          <w:b w:val="0"/>
        </w:rPr>
        <w:t>.</w:t>
      </w:r>
      <w:r w:rsidR="00C1028F" w:rsidRPr="00CF5F6B">
        <w:rPr>
          <w:rFonts w:ascii="Times New Roman" w:hAnsi="Times New Roman" w:cs="Times New Roman"/>
          <w:b w:val="0"/>
        </w:rPr>
        <w:t>g</w:t>
      </w:r>
      <w:r w:rsidR="003B15C8">
        <w:rPr>
          <w:rFonts w:ascii="Times New Roman" w:hAnsi="Times New Roman" w:cs="Times New Roman"/>
          <w:b w:val="0"/>
        </w:rPr>
        <w:t>.</w:t>
      </w:r>
      <w:r w:rsidR="00C1028F" w:rsidRPr="00CF5F6B">
        <w:rPr>
          <w:rFonts w:ascii="Times New Roman" w:hAnsi="Times New Roman" w:cs="Times New Roman"/>
          <w:b w:val="0"/>
        </w:rPr>
        <w:t xml:space="preserve">, Killick 2004; Byrne 2004); </w:t>
      </w:r>
    </w:p>
    <w:p w14:paraId="4FC92917" w14:textId="7AD4A60D" w:rsidR="007F5F6D" w:rsidRPr="00CF5F6B" w:rsidRDefault="00AF316E" w:rsidP="001058CC">
      <w:pPr>
        <w:spacing w:line="480" w:lineRule="auto"/>
        <w:rPr>
          <w:rFonts w:ascii="Times New Roman" w:hAnsi="Times New Roman" w:cs="Times New Roman"/>
          <w:b w:val="0"/>
        </w:rPr>
      </w:pPr>
      <w:r w:rsidRPr="00CF5F6B">
        <w:rPr>
          <w:rFonts w:ascii="Times New Roman" w:hAnsi="Times New Roman" w:cs="Times New Roman"/>
          <w:b w:val="0"/>
        </w:rPr>
        <w:t>3)</w:t>
      </w:r>
      <w:r w:rsidR="0095045F" w:rsidRPr="00CF5F6B">
        <w:rPr>
          <w:rFonts w:ascii="Times New Roman" w:hAnsi="Times New Roman" w:cs="Times New Roman"/>
          <w:b w:val="0"/>
        </w:rPr>
        <w:t xml:space="preserve"> </w:t>
      </w:r>
      <w:r w:rsidR="00274A39">
        <w:rPr>
          <w:rFonts w:ascii="Times New Roman" w:hAnsi="Times New Roman" w:cs="Times New Roman"/>
          <w:b w:val="0"/>
        </w:rPr>
        <w:t>R</w:t>
      </w:r>
      <w:r w:rsidR="0095045F" w:rsidRPr="00CF5F6B">
        <w:rPr>
          <w:rFonts w:ascii="Times New Roman" w:hAnsi="Times New Roman" w:cs="Times New Roman"/>
          <w:b w:val="0"/>
        </w:rPr>
        <w:t>epresentational models of tool-making are being challenged</w:t>
      </w:r>
      <w:r w:rsidR="009D56C6">
        <w:rPr>
          <w:rFonts w:ascii="Times New Roman" w:hAnsi="Times New Roman" w:cs="Times New Roman"/>
          <w:b w:val="0"/>
        </w:rPr>
        <w:t xml:space="preserve"> (</w:t>
      </w:r>
      <w:r w:rsidR="00B91387">
        <w:rPr>
          <w:rFonts w:ascii="Times New Roman" w:hAnsi="Times New Roman" w:cs="Times New Roman"/>
          <w:b w:val="0"/>
        </w:rPr>
        <w:t xml:space="preserve">Fairlie and Barham 2016; </w:t>
      </w:r>
      <w:r w:rsidR="009D56C6">
        <w:rPr>
          <w:rFonts w:ascii="Times New Roman" w:hAnsi="Times New Roman" w:cs="Times New Roman"/>
          <w:b w:val="0"/>
        </w:rPr>
        <w:t>Overmann and Wynn 2019</w:t>
      </w:r>
      <w:r w:rsidR="00B747C7">
        <w:rPr>
          <w:rFonts w:ascii="Times New Roman" w:hAnsi="Times New Roman" w:cs="Times New Roman"/>
          <w:b w:val="0"/>
        </w:rPr>
        <w:t>)</w:t>
      </w:r>
      <w:r w:rsidR="00FB61BC">
        <w:rPr>
          <w:rFonts w:ascii="Times New Roman" w:hAnsi="Times New Roman" w:cs="Times New Roman"/>
          <w:b w:val="0"/>
        </w:rPr>
        <w:t xml:space="preserve"> in </w:t>
      </w:r>
      <w:r w:rsidR="007F5F6D" w:rsidRPr="00CF5F6B">
        <w:rPr>
          <w:rFonts w:ascii="Times New Roman" w:hAnsi="Times New Roman" w:cs="Times New Roman"/>
          <w:b w:val="0"/>
        </w:rPr>
        <w:t>recogni</w:t>
      </w:r>
      <w:r w:rsidR="00FB61BC">
        <w:rPr>
          <w:rFonts w:ascii="Times New Roman" w:hAnsi="Times New Roman" w:cs="Times New Roman"/>
          <w:b w:val="0"/>
        </w:rPr>
        <w:t>tion</w:t>
      </w:r>
      <w:r w:rsidR="0095045F" w:rsidRPr="00CF5F6B">
        <w:rPr>
          <w:rFonts w:ascii="Times New Roman" w:hAnsi="Times New Roman" w:cs="Times New Roman"/>
          <w:b w:val="0"/>
        </w:rPr>
        <w:t xml:space="preserve"> that the process is embodied</w:t>
      </w:r>
      <w:r w:rsidR="00E12CE3">
        <w:rPr>
          <w:rFonts w:ascii="Times New Roman" w:hAnsi="Times New Roman" w:cs="Times New Roman"/>
          <w:b w:val="0"/>
        </w:rPr>
        <w:t xml:space="preserve"> and reflexive</w:t>
      </w:r>
      <w:r w:rsidR="007F5F6D" w:rsidRPr="00CF5F6B">
        <w:rPr>
          <w:rFonts w:ascii="Times New Roman" w:hAnsi="Times New Roman" w:cs="Times New Roman"/>
          <w:b w:val="0"/>
        </w:rPr>
        <w:t>,</w:t>
      </w:r>
      <w:r w:rsidRPr="00CF5F6B">
        <w:rPr>
          <w:rFonts w:ascii="Times New Roman" w:hAnsi="Times New Roman" w:cs="Times New Roman"/>
          <w:b w:val="0"/>
        </w:rPr>
        <w:t xml:space="preserve"> </w:t>
      </w:r>
      <w:r w:rsidR="00792688" w:rsidRPr="00CF5F6B">
        <w:rPr>
          <w:rFonts w:ascii="Times New Roman" w:hAnsi="Times New Roman" w:cs="Times New Roman"/>
          <w:b w:val="0"/>
        </w:rPr>
        <w:t xml:space="preserve">with knappers responding to changing affordances rather </w:t>
      </w:r>
      <w:r w:rsidR="006010D8" w:rsidRPr="00CF5F6B">
        <w:rPr>
          <w:rFonts w:ascii="Times New Roman" w:hAnsi="Times New Roman" w:cs="Times New Roman"/>
          <w:b w:val="0"/>
        </w:rPr>
        <w:t xml:space="preserve">than </w:t>
      </w:r>
      <w:r w:rsidR="00792688" w:rsidRPr="00CF5F6B">
        <w:rPr>
          <w:rFonts w:ascii="Times New Roman" w:hAnsi="Times New Roman" w:cs="Times New Roman"/>
          <w:b w:val="0"/>
        </w:rPr>
        <w:t xml:space="preserve">imposing </w:t>
      </w:r>
      <w:r w:rsidR="006010D8" w:rsidRPr="00CF5F6B">
        <w:rPr>
          <w:rFonts w:ascii="Times New Roman" w:hAnsi="Times New Roman" w:cs="Times New Roman"/>
          <w:b w:val="0"/>
        </w:rPr>
        <w:t>invariant</w:t>
      </w:r>
      <w:r w:rsidR="00792688" w:rsidRPr="00CF5F6B">
        <w:rPr>
          <w:rFonts w:ascii="Times New Roman" w:hAnsi="Times New Roman" w:cs="Times New Roman"/>
          <w:b w:val="0"/>
        </w:rPr>
        <w:t xml:space="preserve"> forms (Malafouris 2013), but the production of handaxes </w:t>
      </w:r>
      <w:r w:rsidR="00921E79">
        <w:rPr>
          <w:rFonts w:ascii="Times New Roman" w:hAnsi="Times New Roman" w:cs="Times New Roman"/>
          <w:b w:val="0"/>
        </w:rPr>
        <w:t>–</w:t>
      </w:r>
      <w:r w:rsidR="007F5F6D" w:rsidRPr="00CF5F6B">
        <w:rPr>
          <w:rFonts w:ascii="Times New Roman" w:hAnsi="Times New Roman" w:cs="Times New Roman"/>
          <w:b w:val="0"/>
        </w:rPr>
        <w:t xml:space="preserve"> </w:t>
      </w:r>
      <w:r w:rsidR="00792688" w:rsidRPr="00CF5F6B">
        <w:rPr>
          <w:rFonts w:ascii="Times New Roman" w:hAnsi="Times New Roman" w:cs="Times New Roman"/>
          <w:b w:val="0"/>
        </w:rPr>
        <w:t>and</w:t>
      </w:r>
      <w:r w:rsidR="006010D8" w:rsidRPr="00CF5F6B">
        <w:rPr>
          <w:rFonts w:ascii="Times New Roman" w:hAnsi="Times New Roman" w:cs="Times New Roman"/>
          <w:b w:val="0"/>
        </w:rPr>
        <w:t xml:space="preserve"> especially</w:t>
      </w:r>
      <w:r w:rsidR="00792688" w:rsidRPr="00CF5F6B">
        <w:rPr>
          <w:rFonts w:ascii="Times New Roman" w:hAnsi="Times New Roman" w:cs="Times New Roman"/>
          <w:b w:val="0"/>
        </w:rPr>
        <w:t xml:space="preserve"> cleavers</w:t>
      </w:r>
      <w:r w:rsidR="006010D8" w:rsidRPr="00CF5F6B">
        <w:rPr>
          <w:rFonts w:ascii="Times New Roman" w:hAnsi="Times New Roman" w:cs="Times New Roman"/>
          <w:b w:val="0"/>
        </w:rPr>
        <w:t xml:space="preserve"> </w:t>
      </w:r>
      <w:r w:rsidR="00921E79">
        <w:rPr>
          <w:rFonts w:ascii="Times New Roman" w:hAnsi="Times New Roman" w:cs="Times New Roman"/>
          <w:b w:val="0"/>
        </w:rPr>
        <w:t>–</w:t>
      </w:r>
      <w:r w:rsidR="007F5F6D" w:rsidRPr="00CF5F6B">
        <w:rPr>
          <w:rFonts w:ascii="Times New Roman" w:hAnsi="Times New Roman" w:cs="Times New Roman"/>
          <w:b w:val="0"/>
        </w:rPr>
        <w:t xml:space="preserve"> </w:t>
      </w:r>
      <w:r w:rsidR="006010D8" w:rsidRPr="00CF5F6B">
        <w:rPr>
          <w:rFonts w:ascii="Times New Roman" w:hAnsi="Times New Roman" w:cs="Times New Roman"/>
          <w:b w:val="0"/>
        </w:rPr>
        <w:t xml:space="preserve">unfolds from decisions </w:t>
      </w:r>
      <w:r w:rsidR="005437E9" w:rsidRPr="00CF5F6B">
        <w:rPr>
          <w:rFonts w:ascii="Times New Roman" w:hAnsi="Times New Roman" w:cs="Times New Roman"/>
          <w:b w:val="0"/>
        </w:rPr>
        <w:t xml:space="preserve">made early in the reduction process </w:t>
      </w:r>
      <w:r w:rsidR="007F5F6D" w:rsidRPr="00CF5F6B">
        <w:rPr>
          <w:rFonts w:ascii="Times New Roman" w:hAnsi="Times New Roman" w:cs="Times New Roman"/>
          <w:b w:val="0"/>
        </w:rPr>
        <w:t xml:space="preserve">linked to raw material properties </w:t>
      </w:r>
      <w:r w:rsidR="008349F4" w:rsidRPr="00CF5F6B">
        <w:rPr>
          <w:rFonts w:ascii="Times New Roman" w:hAnsi="Times New Roman" w:cs="Times New Roman"/>
          <w:b w:val="0"/>
        </w:rPr>
        <w:t>and</w:t>
      </w:r>
      <w:r w:rsidR="006010D8" w:rsidRPr="00CF5F6B">
        <w:rPr>
          <w:rFonts w:ascii="Times New Roman" w:hAnsi="Times New Roman" w:cs="Times New Roman"/>
          <w:b w:val="0"/>
        </w:rPr>
        <w:t xml:space="preserve"> </w:t>
      </w:r>
      <w:r w:rsidR="007F5F6D" w:rsidRPr="00CF5F6B">
        <w:rPr>
          <w:rFonts w:ascii="Times New Roman" w:hAnsi="Times New Roman" w:cs="Times New Roman"/>
          <w:b w:val="0"/>
        </w:rPr>
        <w:t xml:space="preserve">to </w:t>
      </w:r>
      <w:r w:rsidR="008349F4" w:rsidRPr="00CF5F6B">
        <w:rPr>
          <w:rFonts w:ascii="Times New Roman" w:hAnsi="Times New Roman" w:cs="Times New Roman"/>
          <w:b w:val="0"/>
        </w:rPr>
        <w:t xml:space="preserve">an </w:t>
      </w:r>
      <w:r w:rsidR="00B95EBC" w:rsidRPr="00CF5F6B">
        <w:rPr>
          <w:rFonts w:ascii="Times New Roman" w:hAnsi="Times New Roman" w:cs="Times New Roman"/>
          <w:b w:val="0"/>
        </w:rPr>
        <w:t xml:space="preserve">intended </w:t>
      </w:r>
      <w:r w:rsidR="008349F4" w:rsidRPr="00CF5F6B">
        <w:rPr>
          <w:rFonts w:ascii="Times New Roman" w:hAnsi="Times New Roman" w:cs="Times New Roman"/>
          <w:b w:val="0"/>
        </w:rPr>
        <w:t>end-form</w:t>
      </w:r>
      <w:r w:rsidR="00792688" w:rsidRPr="00CF5F6B">
        <w:rPr>
          <w:rFonts w:ascii="Times New Roman" w:hAnsi="Times New Roman" w:cs="Times New Roman"/>
          <w:b w:val="0"/>
        </w:rPr>
        <w:t xml:space="preserve"> (Gowlett 2006</w:t>
      </w:r>
      <w:r w:rsidR="006010D8" w:rsidRPr="00CF5F6B">
        <w:rPr>
          <w:rFonts w:ascii="Times New Roman" w:hAnsi="Times New Roman" w:cs="Times New Roman"/>
          <w:b w:val="0"/>
        </w:rPr>
        <w:t xml:space="preserve">; </w:t>
      </w:r>
      <w:r w:rsidR="008349F4" w:rsidRPr="00CF5F6B">
        <w:rPr>
          <w:rFonts w:ascii="Times New Roman" w:hAnsi="Times New Roman" w:cs="Times New Roman"/>
          <w:b w:val="0"/>
        </w:rPr>
        <w:t>Herzlinger et al</w:t>
      </w:r>
      <w:r w:rsidR="003B15C8">
        <w:rPr>
          <w:rFonts w:ascii="Times New Roman" w:hAnsi="Times New Roman" w:cs="Times New Roman"/>
          <w:b w:val="0"/>
        </w:rPr>
        <w:t>.</w:t>
      </w:r>
      <w:r w:rsidR="008349F4" w:rsidRPr="00CF5F6B">
        <w:rPr>
          <w:rFonts w:ascii="Times New Roman" w:hAnsi="Times New Roman" w:cs="Times New Roman"/>
          <w:b w:val="0"/>
        </w:rPr>
        <w:t xml:space="preserve"> 2017</w:t>
      </w:r>
      <w:r w:rsidR="00792688" w:rsidRPr="00CF5F6B">
        <w:rPr>
          <w:rFonts w:ascii="Times New Roman" w:hAnsi="Times New Roman" w:cs="Times New Roman"/>
          <w:b w:val="0"/>
        </w:rPr>
        <w:t>)</w:t>
      </w:r>
      <w:r w:rsidR="00B95EBC" w:rsidRPr="00CF5F6B">
        <w:rPr>
          <w:rFonts w:ascii="Times New Roman" w:hAnsi="Times New Roman" w:cs="Times New Roman"/>
          <w:b w:val="0"/>
        </w:rPr>
        <w:t>;</w:t>
      </w:r>
      <w:r w:rsidRPr="00CF5F6B">
        <w:rPr>
          <w:rFonts w:ascii="Times New Roman" w:hAnsi="Times New Roman" w:cs="Times New Roman"/>
          <w:b w:val="0"/>
        </w:rPr>
        <w:t xml:space="preserve"> </w:t>
      </w:r>
    </w:p>
    <w:p w14:paraId="7E25837F" w14:textId="029E6DFE" w:rsidR="005437E9" w:rsidRPr="00CF5F6B" w:rsidRDefault="00AF316E" w:rsidP="001058CC">
      <w:pPr>
        <w:spacing w:line="480" w:lineRule="auto"/>
        <w:rPr>
          <w:rFonts w:ascii="Times New Roman" w:hAnsi="Times New Roman" w:cs="Times New Roman"/>
          <w:b w:val="0"/>
        </w:rPr>
      </w:pPr>
      <w:r w:rsidRPr="00CF5F6B">
        <w:rPr>
          <w:rFonts w:ascii="Times New Roman" w:hAnsi="Times New Roman" w:cs="Times New Roman"/>
          <w:b w:val="0"/>
        </w:rPr>
        <w:t xml:space="preserve">4) </w:t>
      </w:r>
      <w:r w:rsidR="00274A39">
        <w:rPr>
          <w:rFonts w:ascii="Times New Roman" w:hAnsi="Times New Roman" w:cs="Times New Roman"/>
          <w:b w:val="0"/>
        </w:rPr>
        <w:t>T</w:t>
      </w:r>
      <w:r w:rsidR="00B95EBC" w:rsidRPr="00CF5F6B">
        <w:rPr>
          <w:rFonts w:ascii="Times New Roman" w:hAnsi="Times New Roman" w:cs="Times New Roman"/>
          <w:b w:val="0"/>
        </w:rPr>
        <w:t>he extended life histories of large Acheulean tools are the product of cooperative societies in which technology is entangled with daily lives as conduits and creators of meaning (Pfaffenberger 200</w:t>
      </w:r>
      <w:r w:rsidR="00271682">
        <w:rPr>
          <w:rFonts w:ascii="Times New Roman" w:hAnsi="Times New Roman" w:cs="Times New Roman"/>
          <w:b w:val="0"/>
        </w:rPr>
        <w:t>1</w:t>
      </w:r>
      <w:r w:rsidR="00B95EBC" w:rsidRPr="00CF5F6B">
        <w:rPr>
          <w:rFonts w:ascii="Times New Roman" w:hAnsi="Times New Roman" w:cs="Times New Roman"/>
          <w:b w:val="0"/>
        </w:rPr>
        <w:t xml:space="preserve">; </w:t>
      </w:r>
      <w:r w:rsidR="00E12CE3">
        <w:rPr>
          <w:rFonts w:ascii="Times New Roman" w:hAnsi="Times New Roman" w:cs="Times New Roman"/>
          <w:b w:val="0"/>
        </w:rPr>
        <w:t xml:space="preserve">Goren-Inbar 2011; </w:t>
      </w:r>
      <w:r w:rsidR="00B95EBC" w:rsidRPr="00CF5F6B">
        <w:rPr>
          <w:rFonts w:ascii="Times New Roman" w:hAnsi="Times New Roman" w:cs="Times New Roman"/>
          <w:b w:val="0"/>
        </w:rPr>
        <w:t>Hodder 2012</w:t>
      </w:r>
      <w:r w:rsidR="00DD3123">
        <w:rPr>
          <w:rFonts w:ascii="Times New Roman" w:hAnsi="Times New Roman" w:cs="Times New Roman"/>
          <w:b w:val="0"/>
        </w:rPr>
        <w:t>)</w:t>
      </w:r>
      <w:r w:rsidR="00921E79">
        <w:rPr>
          <w:rFonts w:ascii="Times New Roman" w:hAnsi="Times New Roman" w:cs="Times New Roman"/>
          <w:b w:val="0"/>
        </w:rPr>
        <w:t xml:space="preserve">.  The evidence for caching of handaxes </w:t>
      </w:r>
      <w:r w:rsidR="00445583">
        <w:rPr>
          <w:rFonts w:ascii="Times New Roman" w:hAnsi="Times New Roman" w:cs="Times New Roman"/>
          <w:b w:val="0"/>
        </w:rPr>
        <w:t>(Preysler et al. 2018) indicates</w:t>
      </w:r>
      <w:r w:rsidR="00BC12F1">
        <w:rPr>
          <w:rFonts w:ascii="Times New Roman" w:hAnsi="Times New Roman" w:cs="Times New Roman"/>
          <w:b w:val="0"/>
        </w:rPr>
        <w:t xml:space="preserve"> the shared abstraction of future use </w:t>
      </w:r>
      <w:r w:rsidR="00445583">
        <w:rPr>
          <w:rFonts w:ascii="Times New Roman" w:hAnsi="Times New Roman" w:cs="Times New Roman"/>
          <w:b w:val="0"/>
        </w:rPr>
        <w:t>(</w:t>
      </w:r>
      <w:r w:rsidR="00555391">
        <w:rPr>
          <w:rFonts w:ascii="Times New Roman" w:hAnsi="Times New Roman" w:cs="Times New Roman"/>
          <w:b w:val="0"/>
        </w:rPr>
        <w:t xml:space="preserve">Hockett 1960; </w:t>
      </w:r>
      <w:r w:rsidR="00445583">
        <w:rPr>
          <w:rFonts w:ascii="Times New Roman" w:hAnsi="Times New Roman" w:cs="Times New Roman"/>
          <w:b w:val="0"/>
        </w:rPr>
        <w:t>Gä</w:t>
      </w:r>
      <w:r w:rsidR="00BC12F1">
        <w:rPr>
          <w:rFonts w:ascii="Times New Roman" w:hAnsi="Times New Roman" w:cs="Times New Roman"/>
          <w:b w:val="0"/>
        </w:rPr>
        <w:t>rdenfors 2004)</w:t>
      </w:r>
      <w:r w:rsidR="00DD3123">
        <w:rPr>
          <w:rFonts w:ascii="Times New Roman" w:hAnsi="Times New Roman" w:cs="Times New Roman"/>
          <w:b w:val="0"/>
        </w:rPr>
        <w:t>;</w:t>
      </w:r>
    </w:p>
    <w:p w14:paraId="78045F8F" w14:textId="5FEFC653" w:rsidR="00CD7493" w:rsidRPr="00CF5F6B" w:rsidRDefault="0085614E" w:rsidP="001058CC">
      <w:pPr>
        <w:spacing w:line="480" w:lineRule="auto"/>
        <w:rPr>
          <w:rFonts w:ascii="Times New Roman" w:hAnsi="Times New Roman" w:cs="Times New Roman"/>
          <w:b w:val="0"/>
        </w:rPr>
      </w:pPr>
      <w:r w:rsidRPr="00CF5F6B">
        <w:rPr>
          <w:rFonts w:ascii="Times New Roman" w:hAnsi="Times New Roman" w:cs="Times New Roman"/>
          <w:b w:val="0"/>
        </w:rPr>
        <w:t xml:space="preserve">5) </w:t>
      </w:r>
      <w:r w:rsidR="00274A39">
        <w:rPr>
          <w:rFonts w:ascii="Times New Roman" w:hAnsi="Times New Roman" w:cs="Times New Roman"/>
          <w:b w:val="0"/>
        </w:rPr>
        <w:t>T</w:t>
      </w:r>
      <w:r w:rsidRPr="00CF5F6B">
        <w:rPr>
          <w:rFonts w:ascii="Times New Roman" w:hAnsi="Times New Roman" w:cs="Times New Roman"/>
          <w:b w:val="0"/>
        </w:rPr>
        <w:t>he</w:t>
      </w:r>
      <w:r w:rsidR="00E12CE3">
        <w:rPr>
          <w:rFonts w:ascii="Times New Roman" w:hAnsi="Times New Roman" w:cs="Times New Roman"/>
          <w:b w:val="0"/>
        </w:rPr>
        <w:t xml:space="preserve"> standardised forms and cultural selection of production processes are recurrent </w:t>
      </w:r>
      <w:r w:rsidR="00CC61F9">
        <w:rPr>
          <w:rFonts w:ascii="Times New Roman" w:hAnsi="Times New Roman" w:cs="Times New Roman"/>
          <w:b w:val="0"/>
        </w:rPr>
        <w:t>conventional</w:t>
      </w:r>
      <w:r w:rsidR="00E12CE3">
        <w:rPr>
          <w:rFonts w:ascii="Times New Roman" w:hAnsi="Times New Roman" w:cs="Times New Roman"/>
          <w:b w:val="0"/>
        </w:rPr>
        <w:t xml:space="preserve"> constructs indicative</w:t>
      </w:r>
      <w:r w:rsidRPr="00CF5F6B">
        <w:rPr>
          <w:rFonts w:ascii="Times New Roman" w:hAnsi="Times New Roman" w:cs="Times New Roman"/>
          <w:b w:val="0"/>
        </w:rPr>
        <w:t xml:space="preserve"> </w:t>
      </w:r>
      <w:r w:rsidR="00D152C7">
        <w:rPr>
          <w:rFonts w:ascii="Times New Roman" w:hAnsi="Times New Roman" w:cs="Times New Roman"/>
          <w:b w:val="0"/>
        </w:rPr>
        <w:t>of symbol-based language</w:t>
      </w:r>
      <w:r w:rsidR="00DC6AC9">
        <w:rPr>
          <w:rFonts w:ascii="Times New Roman" w:hAnsi="Times New Roman" w:cs="Times New Roman"/>
          <w:b w:val="0"/>
        </w:rPr>
        <w:t xml:space="preserve"> (Holloway 1969; Peirce 1998</w:t>
      </w:r>
      <w:r w:rsidR="00D152C7">
        <w:rPr>
          <w:rFonts w:ascii="Times New Roman" w:hAnsi="Times New Roman" w:cs="Times New Roman"/>
          <w:b w:val="0"/>
        </w:rPr>
        <w:t>). The forms may have held semiotic value to those who made, used and view</w:t>
      </w:r>
      <w:r w:rsidR="00E6080F">
        <w:rPr>
          <w:rFonts w:ascii="Times New Roman" w:hAnsi="Times New Roman" w:cs="Times New Roman"/>
          <w:b w:val="0"/>
        </w:rPr>
        <w:t>ed</w:t>
      </w:r>
      <w:r w:rsidR="00D152C7">
        <w:rPr>
          <w:rFonts w:ascii="Times New Roman" w:hAnsi="Times New Roman" w:cs="Times New Roman"/>
          <w:b w:val="0"/>
        </w:rPr>
        <w:t xml:space="preserve"> them</w:t>
      </w:r>
      <w:r w:rsidR="00FD1238">
        <w:rPr>
          <w:rFonts w:ascii="Times New Roman" w:hAnsi="Times New Roman" w:cs="Times New Roman"/>
          <w:b w:val="0"/>
        </w:rPr>
        <w:t>,</w:t>
      </w:r>
      <w:r w:rsidR="00E6080F">
        <w:rPr>
          <w:rFonts w:ascii="Times New Roman" w:hAnsi="Times New Roman" w:cs="Times New Roman"/>
          <w:b w:val="0"/>
        </w:rPr>
        <w:t xml:space="preserve"> </w:t>
      </w:r>
      <w:r w:rsidR="00A34EC6">
        <w:rPr>
          <w:rFonts w:ascii="Times New Roman" w:hAnsi="Times New Roman" w:cs="Times New Roman"/>
          <w:b w:val="0"/>
        </w:rPr>
        <w:t>but w</w:t>
      </w:r>
      <w:r w:rsidR="00E6080F">
        <w:rPr>
          <w:rFonts w:ascii="Times New Roman" w:hAnsi="Times New Roman" w:cs="Times New Roman"/>
          <w:b w:val="0"/>
        </w:rPr>
        <w:t xml:space="preserve">e cannot know the </w:t>
      </w:r>
      <w:r w:rsidR="00A34EC6">
        <w:rPr>
          <w:rFonts w:ascii="Times New Roman" w:hAnsi="Times New Roman" w:cs="Times New Roman"/>
          <w:b w:val="0"/>
        </w:rPr>
        <w:t xml:space="preserve">culturally </w:t>
      </w:r>
      <w:r w:rsidR="00E6080F">
        <w:rPr>
          <w:rFonts w:ascii="Times New Roman" w:hAnsi="Times New Roman" w:cs="Times New Roman"/>
          <w:b w:val="0"/>
        </w:rPr>
        <w:t>specific</w:t>
      </w:r>
      <w:r w:rsidR="00DC6AC9">
        <w:rPr>
          <w:rFonts w:ascii="Times New Roman" w:hAnsi="Times New Roman" w:cs="Times New Roman"/>
          <w:b w:val="0"/>
        </w:rPr>
        <w:t xml:space="preserve"> meaning</w:t>
      </w:r>
      <w:r w:rsidR="00E6080F">
        <w:rPr>
          <w:rFonts w:ascii="Times New Roman" w:hAnsi="Times New Roman" w:cs="Times New Roman"/>
          <w:b w:val="0"/>
        </w:rPr>
        <w:t>s of the sign</w:t>
      </w:r>
      <w:r w:rsidR="007029F2">
        <w:rPr>
          <w:rFonts w:ascii="Times New Roman" w:hAnsi="Times New Roman" w:cs="Times New Roman"/>
          <w:b w:val="0"/>
        </w:rPr>
        <w:t>s</w:t>
      </w:r>
      <w:r w:rsidR="00DC6AC9">
        <w:rPr>
          <w:rFonts w:ascii="Times New Roman" w:hAnsi="Times New Roman" w:cs="Times New Roman"/>
          <w:b w:val="0"/>
        </w:rPr>
        <w:t>, including interpretants,</w:t>
      </w:r>
      <w:r w:rsidR="007029F2">
        <w:rPr>
          <w:rFonts w:ascii="Times New Roman" w:hAnsi="Times New Roman" w:cs="Times New Roman"/>
          <w:b w:val="0"/>
        </w:rPr>
        <w:t xml:space="preserve"> generated by these objects</w:t>
      </w:r>
      <w:r w:rsidR="00A34EC6">
        <w:rPr>
          <w:rFonts w:ascii="Times New Roman" w:hAnsi="Times New Roman" w:cs="Times New Roman"/>
          <w:b w:val="0"/>
        </w:rPr>
        <w:t>.  The identification of r</w:t>
      </w:r>
      <w:r w:rsidR="0063111F">
        <w:rPr>
          <w:rFonts w:ascii="Times New Roman" w:hAnsi="Times New Roman" w:cs="Times New Roman"/>
          <w:b w:val="0"/>
        </w:rPr>
        <w:t>ecurrent</w:t>
      </w:r>
      <w:r w:rsidR="0099441B">
        <w:rPr>
          <w:rFonts w:ascii="Times New Roman" w:hAnsi="Times New Roman" w:cs="Times New Roman"/>
          <w:b w:val="0"/>
        </w:rPr>
        <w:t xml:space="preserve"> ergonomic </w:t>
      </w:r>
      <w:r w:rsidR="00A34EC6">
        <w:rPr>
          <w:rFonts w:ascii="Times New Roman" w:hAnsi="Times New Roman" w:cs="Times New Roman"/>
          <w:b w:val="0"/>
        </w:rPr>
        <w:t>design features in handaxes</w:t>
      </w:r>
      <w:r w:rsidR="00306994">
        <w:rPr>
          <w:rFonts w:ascii="Times New Roman" w:hAnsi="Times New Roman" w:cs="Times New Roman"/>
          <w:b w:val="0"/>
        </w:rPr>
        <w:t xml:space="preserve"> and cleavers</w:t>
      </w:r>
      <w:r w:rsidR="00A34EC6">
        <w:rPr>
          <w:rFonts w:ascii="Times New Roman" w:hAnsi="Times New Roman" w:cs="Times New Roman"/>
          <w:b w:val="0"/>
        </w:rPr>
        <w:t xml:space="preserve"> (Gowlett 20</w:t>
      </w:r>
      <w:r w:rsidR="00555391">
        <w:rPr>
          <w:rFonts w:ascii="Times New Roman" w:hAnsi="Times New Roman" w:cs="Times New Roman"/>
          <w:b w:val="0"/>
        </w:rPr>
        <w:t>0</w:t>
      </w:r>
      <w:r w:rsidR="00A34EC6">
        <w:rPr>
          <w:rFonts w:ascii="Times New Roman" w:hAnsi="Times New Roman" w:cs="Times New Roman"/>
          <w:b w:val="0"/>
        </w:rPr>
        <w:t xml:space="preserve">6), however, provides a </w:t>
      </w:r>
      <w:r w:rsidR="00306994">
        <w:rPr>
          <w:rFonts w:ascii="Times New Roman" w:hAnsi="Times New Roman" w:cs="Times New Roman"/>
          <w:b w:val="0"/>
        </w:rPr>
        <w:t xml:space="preserve">way of disentangling Peirce’s triad as applied to these forms. </w:t>
      </w:r>
      <w:r w:rsidR="002A5289">
        <w:rPr>
          <w:rFonts w:ascii="Times New Roman" w:hAnsi="Times New Roman" w:cs="Times New Roman"/>
          <w:b w:val="0"/>
        </w:rPr>
        <w:t xml:space="preserve"> </w:t>
      </w:r>
      <w:r w:rsidR="00306994">
        <w:rPr>
          <w:rFonts w:ascii="Times New Roman" w:hAnsi="Times New Roman" w:cs="Times New Roman"/>
          <w:b w:val="0"/>
        </w:rPr>
        <w:t>F</w:t>
      </w:r>
      <w:r w:rsidR="00C8083E">
        <w:rPr>
          <w:rFonts w:ascii="Times New Roman" w:hAnsi="Times New Roman" w:cs="Times New Roman"/>
          <w:b w:val="0"/>
        </w:rPr>
        <w:t>or objects</w:t>
      </w:r>
      <w:r w:rsidR="00306994">
        <w:rPr>
          <w:rFonts w:ascii="Times New Roman" w:hAnsi="Times New Roman" w:cs="Times New Roman"/>
          <w:b w:val="0"/>
        </w:rPr>
        <w:t>, his theory of signs</w:t>
      </w:r>
      <w:r w:rsidR="00C8083E">
        <w:rPr>
          <w:rFonts w:ascii="Times New Roman" w:hAnsi="Times New Roman" w:cs="Times New Roman"/>
          <w:b w:val="0"/>
        </w:rPr>
        <w:t xml:space="preserve"> specifies a logical-causal relation between material form and the</w:t>
      </w:r>
      <w:r w:rsidR="00A34EC6">
        <w:rPr>
          <w:rFonts w:ascii="Times New Roman" w:hAnsi="Times New Roman" w:cs="Times New Roman"/>
          <w:b w:val="0"/>
        </w:rPr>
        <w:t xml:space="preserve"> signalling of meaning as indexes </w:t>
      </w:r>
      <w:r w:rsidR="00306994">
        <w:rPr>
          <w:rFonts w:ascii="Times New Roman" w:hAnsi="Times New Roman" w:cs="Times New Roman"/>
          <w:b w:val="0"/>
        </w:rPr>
        <w:t xml:space="preserve">(proximity, causation) </w:t>
      </w:r>
      <w:r w:rsidR="00A34EC6">
        <w:rPr>
          <w:rFonts w:ascii="Times New Roman" w:hAnsi="Times New Roman" w:cs="Times New Roman"/>
          <w:b w:val="0"/>
        </w:rPr>
        <w:t>and icons</w:t>
      </w:r>
      <w:r w:rsidR="00306994">
        <w:rPr>
          <w:rFonts w:ascii="Times New Roman" w:hAnsi="Times New Roman" w:cs="Times New Roman"/>
          <w:b w:val="0"/>
        </w:rPr>
        <w:t xml:space="preserve"> (resemblance),</w:t>
      </w:r>
      <w:r w:rsidR="00A34EC6">
        <w:rPr>
          <w:rFonts w:ascii="Times New Roman" w:hAnsi="Times New Roman" w:cs="Times New Roman"/>
          <w:b w:val="0"/>
        </w:rPr>
        <w:t xml:space="preserve"> whereas symbols are </w:t>
      </w:r>
      <w:r w:rsidR="00CC61F9">
        <w:rPr>
          <w:rFonts w:ascii="Times New Roman" w:hAnsi="Times New Roman" w:cs="Times New Roman"/>
          <w:b w:val="0"/>
        </w:rPr>
        <w:t>conventional</w:t>
      </w:r>
      <w:r w:rsidR="00A34EC6">
        <w:rPr>
          <w:rFonts w:ascii="Times New Roman" w:hAnsi="Times New Roman" w:cs="Times New Roman"/>
          <w:b w:val="0"/>
        </w:rPr>
        <w:t xml:space="preserve"> constructions more dependent on cultural knowledge to interpret (Wallis 2013:210)</w:t>
      </w:r>
      <w:r w:rsidR="00AD6C99">
        <w:rPr>
          <w:rFonts w:ascii="Times New Roman" w:hAnsi="Times New Roman" w:cs="Times New Roman"/>
          <w:b w:val="0"/>
        </w:rPr>
        <w:t xml:space="preserve">. </w:t>
      </w:r>
      <w:r w:rsidR="00275D86">
        <w:rPr>
          <w:rFonts w:ascii="Times New Roman" w:hAnsi="Times New Roman" w:cs="Times New Roman"/>
          <w:b w:val="0"/>
        </w:rPr>
        <w:t>The process of making a ha</w:t>
      </w:r>
      <w:r w:rsidR="00AD6C99">
        <w:rPr>
          <w:rFonts w:ascii="Times New Roman" w:hAnsi="Times New Roman" w:cs="Times New Roman"/>
          <w:b w:val="0"/>
        </w:rPr>
        <w:t>ndaxe involves responding to raw material</w:t>
      </w:r>
      <w:r w:rsidR="00275D86">
        <w:rPr>
          <w:rFonts w:ascii="Times New Roman" w:hAnsi="Times New Roman" w:cs="Times New Roman"/>
          <w:b w:val="0"/>
        </w:rPr>
        <w:t xml:space="preserve"> constraints</w:t>
      </w:r>
      <w:r w:rsidR="00AD6C99">
        <w:rPr>
          <w:rFonts w:ascii="Times New Roman" w:hAnsi="Times New Roman" w:cs="Times New Roman"/>
          <w:b w:val="0"/>
        </w:rPr>
        <w:t xml:space="preserve"> (e.g., internal flaws)</w:t>
      </w:r>
      <w:r w:rsidR="00275D86">
        <w:rPr>
          <w:rFonts w:ascii="Times New Roman" w:hAnsi="Times New Roman" w:cs="Times New Roman"/>
          <w:b w:val="0"/>
        </w:rPr>
        <w:t xml:space="preserve"> and changing opportunities</w:t>
      </w:r>
      <w:r w:rsidR="00AD6C99">
        <w:rPr>
          <w:rFonts w:ascii="Times New Roman" w:hAnsi="Times New Roman" w:cs="Times New Roman"/>
          <w:b w:val="0"/>
        </w:rPr>
        <w:t xml:space="preserve"> (e.g., edge angles)</w:t>
      </w:r>
      <w:r w:rsidR="00275D86">
        <w:rPr>
          <w:rFonts w:ascii="Times New Roman" w:hAnsi="Times New Roman" w:cs="Times New Roman"/>
          <w:b w:val="0"/>
        </w:rPr>
        <w:t xml:space="preserve"> during the production process</w:t>
      </w:r>
      <w:r w:rsidR="00036C2E">
        <w:rPr>
          <w:rFonts w:ascii="Times New Roman" w:hAnsi="Times New Roman" w:cs="Times New Roman"/>
          <w:b w:val="0"/>
        </w:rPr>
        <w:t xml:space="preserve"> (</w:t>
      </w:r>
      <w:r w:rsidR="0024588B">
        <w:rPr>
          <w:rFonts w:ascii="Times New Roman" w:hAnsi="Times New Roman" w:cs="Times New Roman"/>
          <w:b w:val="0"/>
        </w:rPr>
        <w:t xml:space="preserve">Mahaney 2014; </w:t>
      </w:r>
      <w:r w:rsidR="00036C2E">
        <w:rPr>
          <w:rFonts w:ascii="Times New Roman" w:hAnsi="Times New Roman" w:cs="Times New Roman"/>
          <w:b w:val="0"/>
        </w:rPr>
        <w:t>Shipton 2018)</w:t>
      </w:r>
      <w:r w:rsidR="00AD6C99">
        <w:rPr>
          <w:rFonts w:ascii="Times New Roman" w:hAnsi="Times New Roman" w:cs="Times New Roman"/>
          <w:b w:val="0"/>
        </w:rPr>
        <w:t>.  Adjustments are made in response to these indexes in relation to an implicit awareness of the design imperatives (Wynn and Gowlett 2018)</w:t>
      </w:r>
      <w:r w:rsidR="00091EEF">
        <w:rPr>
          <w:rFonts w:ascii="Times New Roman" w:hAnsi="Times New Roman" w:cs="Times New Roman"/>
          <w:b w:val="0"/>
        </w:rPr>
        <w:t xml:space="preserve">.  The form of the </w:t>
      </w:r>
      <w:r w:rsidR="00AD6C99">
        <w:rPr>
          <w:rFonts w:ascii="Times New Roman" w:hAnsi="Times New Roman" w:cs="Times New Roman"/>
          <w:b w:val="0"/>
        </w:rPr>
        <w:t xml:space="preserve">tool </w:t>
      </w:r>
      <w:r w:rsidR="00091EEF">
        <w:rPr>
          <w:rFonts w:ascii="Times New Roman" w:hAnsi="Times New Roman" w:cs="Times New Roman"/>
          <w:b w:val="0"/>
        </w:rPr>
        <w:t xml:space="preserve">signals </w:t>
      </w:r>
      <w:r w:rsidR="00E07B66">
        <w:rPr>
          <w:rFonts w:ascii="Times New Roman" w:hAnsi="Times New Roman" w:cs="Times New Roman"/>
          <w:b w:val="0"/>
        </w:rPr>
        <w:t>immediate</w:t>
      </w:r>
      <w:r w:rsidR="00091EEF">
        <w:rPr>
          <w:rFonts w:ascii="Times New Roman" w:hAnsi="Times New Roman" w:cs="Times New Roman"/>
          <w:b w:val="0"/>
        </w:rPr>
        <w:t xml:space="preserve"> or future actions and as such is an icon, and this association can extend to components used in the knapping process, such as hammers and cores.  An element of cultural knowledge exists in indexes and icons, but symbols are essentially arbitrary constructs </w:t>
      </w:r>
      <w:r w:rsidR="00CC7854">
        <w:rPr>
          <w:rFonts w:ascii="Times New Roman" w:hAnsi="Times New Roman" w:cs="Times New Roman"/>
          <w:b w:val="0"/>
        </w:rPr>
        <w:t xml:space="preserve">of meaning </w:t>
      </w:r>
      <w:r w:rsidR="00091EEF">
        <w:rPr>
          <w:rFonts w:ascii="Times New Roman" w:hAnsi="Times New Roman" w:cs="Times New Roman"/>
          <w:b w:val="0"/>
        </w:rPr>
        <w:t>though ultimately linked to the material object.</w:t>
      </w:r>
    </w:p>
    <w:p w14:paraId="245C25DE" w14:textId="77777777" w:rsidR="005437E9" w:rsidRPr="00CF5F6B" w:rsidRDefault="005437E9" w:rsidP="00E17D9B">
      <w:pPr>
        <w:spacing w:line="480" w:lineRule="auto"/>
        <w:rPr>
          <w:rFonts w:ascii="Times New Roman" w:hAnsi="Times New Roman" w:cs="Times New Roman"/>
          <w:b w:val="0"/>
        </w:rPr>
      </w:pPr>
    </w:p>
    <w:p w14:paraId="7215B007" w14:textId="628C28BC" w:rsidR="00E17D9B" w:rsidRDefault="00CD7493" w:rsidP="00E17D9B">
      <w:pPr>
        <w:spacing w:line="480" w:lineRule="auto"/>
        <w:rPr>
          <w:rFonts w:ascii="Times New Roman" w:hAnsi="Times New Roman" w:cs="Times New Roman"/>
          <w:b w:val="0"/>
        </w:rPr>
      </w:pPr>
      <w:r w:rsidRPr="00CF5F6B">
        <w:rPr>
          <w:rFonts w:ascii="Times New Roman" w:hAnsi="Times New Roman" w:cs="Times New Roman"/>
          <w:b w:val="0"/>
        </w:rPr>
        <w:t xml:space="preserve">The superstructure of our argument, building on Peirce, is uniformitarian in design and content.  </w:t>
      </w:r>
      <w:r w:rsidR="00E17D9B" w:rsidRPr="00CF5F6B">
        <w:rPr>
          <w:rFonts w:ascii="Times New Roman" w:hAnsi="Times New Roman" w:cs="Times New Roman"/>
          <w:b w:val="0"/>
        </w:rPr>
        <w:t xml:space="preserve">Cross-cultural observations drawn from pre-industrial societies demonstrate the centrality of tools as media for generating </w:t>
      </w:r>
      <w:r w:rsidR="000F2855">
        <w:rPr>
          <w:rFonts w:ascii="Times New Roman" w:hAnsi="Times New Roman" w:cs="Times New Roman"/>
          <w:b w:val="0"/>
        </w:rPr>
        <w:t>and transmitting meaning and value</w:t>
      </w:r>
      <w:r w:rsidR="00E17D9B" w:rsidRPr="00CF5F6B">
        <w:rPr>
          <w:rFonts w:ascii="Times New Roman" w:hAnsi="Times New Roman" w:cs="Times New Roman"/>
          <w:b w:val="0"/>
        </w:rPr>
        <w:t>. Tools have expressive symbolic value beyond fulfilling particular functions</w:t>
      </w:r>
      <w:r w:rsidR="006A4446">
        <w:rPr>
          <w:rFonts w:ascii="Times New Roman" w:hAnsi="Times New Roman" w:cs="Times New Roman"/>
          <w:b w:val="0"/>
        </w:rPr>
        <w:t>, and in the case of handaxes and cleavers they may have had multiple uses (</w:t>
      </w:r>
      <w:r w:rsidR="002B12FE">
        <w:rPr>
          <w:rFonts w:ascii="Times New Roman" w:hAnsi="Times New Roman" w:cs="Times New Roman"/>
          <w:b w:val="0"/>
        </w:rPr>
        <w:t>McCall 2016: Chapter 3)</w:t>
      </w:r>
      <w:r w:rsidR="00E17D9B" w:rsidRPr="00CF5F6B">
        <w:rPr>
          <w:rFonts w:ascii="Times New Roman" w:hAnsi="Times New Roman" w:cs="Times New Roman"/>
          <w:b w:val="0"/>
        </w:rPr>
        <w:t>.  The ability to agree value is distinctly cultural</w:t>
      </w:r>
      <w:r w:rsidR="00A321A3">
        <w:rPr>
          <w:rFonts w:ascii="Times New Roman" w:hAnsi="Times New Roman" w:cs="Times New Roman"/>
          <w:b w:val="0"/>
        </w:rPr>
        <w:t>, and we</w:t>
      </w:r>
      <w:r w:rsidR="00E17D9B" w:rsidRPr="00CF5F6B">
        <w:rPr>
          <w:rFonts w:ascii="Times New Roman" w:hAnsi="Times New Roman" w:cs="Times New Roman"/>
          <w:b w:val="0"/>
        </w:rPr>
        <w:t xml:space="preserve"> make the wider point that symbols do not have to be reserved for ritual or other rarefied activities</w:t>
      </w:r>
      <w:r w:rsidR="005F568B">
        <w:rPr>
          <w:rFonts w:ascii="Times New Roman" w:hAnsi="Times New Roman" w:cs="Times New Roman"/>
          <w:b w:val="0"/>
        </w:rPr>
        <w:t>.</w:t>
      </w:r>
      <w:r w:rsidR="001C1C1A" w:rsidRPr="001C1C1A">
        <w:t xml:space="preserve"> </w:t>
      </w:r>
      <w:r w:rsidR="001C1C1A">
        <w:t xml:space="preserve"> </w:t>
      </w:r>
      <w:r w:rsidR="001C1C1A" w:rsidRPr="001048F3">
        <w:rPr>
          <w:rFonts w:ascii="Times New Roman" w:hAnsi="Times New Roman" w:cs="Times New Roman"/>
          <w:b w:val="0"/>
        </w:rPr>
        <w:t xml:space="preserve">Peirce makes no assumptions about the association of symbols with specific behaviours, and nor do we.  Objects made to arbitrary repeated forms, such as a butter knife, are the products of symbolic thought.  </w:t>
      </w:r>
      <w:r w:rsidR="00080975" w:rsidRPr="001048F3">
        <w:rPr>
          <w:rFonts w:ascii="Times New Roman" w:hAnsi="Times New Roman" w:cs="Times New Roman"/>
          <w:b w:val="0"/>
        </w:rPr>
        <w:t>We assume that this was also the case in the past with handaxes and cleavers.</w:t>
      </w:r>
      <w:r w:rsidR="001C1C1A">
        <w:rPr>
          <w:rFonts w:ascii="Times New Roman" w:hAnsi="Times New Roman" w:cs="Times New Roman"/>
          <w:b w:val="0"/>
        </w:rPr>
        <w:t xml:space="preserve">  </w:t>
      </w:r>
      <w:r w:rsidR="002B12FE">
        <w:rPr>
          <w:rFonts w:ascii="Times New Roman" w:hAnsi="Times New Roman" w:cs="Times New Roman"/>
          <w:b w:val="0"/>
        </w:rPr>
        <w:t>We</w:t>
      </w:r>
      <w:r w:rsidR="006A4446">
        <w:rPr>
          <w:rFonts w:ascii="Times New Roman" w:hAnsi="Times New Roman" w:cs="Times New Roman"/>
          <w:b w:val="0"/>
        </w:rPr>
        <w:t xml:space="preserve"> </w:t>
      </w:r>
      <w:r w:rsidR="00080975">
        <w:rPr>
          <w:rFonts w:ascii="Times New Roman" w:hAnsi="Times New Roman" w:cs="Times New Roman"/>
          <w:b w:val="0"/>
        </w:rPr>
        <w:t>also argue</w:t>
      </w:r>
      <w:r w:rsidR="006A4446">
        <w:rPr>
          <w:rFonts w:ascii="Times New Roman" w:hAnsi="Times New Roman" w:cs="Times New Roman"/>
          <w:b w:val="0"/>
        </w:rPr>
        <w:t xml:space="preserve"> </w:t>
      </w:r>
      <w:r w:rsidR="002B12FE">
        <w:rPr>
          <w:rFonts w:ascii="Times New Roman" w:hAnsi="Times New Roman" w:cs="Times New Roman"/>
          <w:b w:val="0"/>
        </w:rPr>
        <w:t>th</w:t>
      </w:r>
      <w:r w:rsidR="00507110">
        <w:rPr>
          <w:rFonts w:ascii="Times New Roman" w:hAnsi="Times New Roman" w:cs="Times New Roman"/>
          <w:b w:val="0"/>
        </w:rPr>
        <w:t>at the development of labels (words</w:t>
      </w:r>
      <w:r w:rsidR="00CC7854">
        <w:rPr>
          <w:rFonts w:ascii="Times New Roman" w:hAnsi="Times New Roman" w:cs="Times New Roman"/>
          <w:b w:val="0"/>
        </w:rPr>
        <w:t xml:space="preserve"> as symbols</w:t>
      </w:r>
      <w:r w:rsidR="00507110">
        <w:rPr>
          <w:rFonts w:ascii="Times New Roman" w:hAnsi="Times New Roman" w:cs="Times New Roman"/>
          <w:b w:val="0"/>
        </w:rPr>
        <w:t xml:space="preserve">) for the </w:t>
      </w:r>
      <w:r w:rsidR="002B12FE">
        <w:rPr>
          <w:rFonts w:ascii="Times New Roman" w:hAnsi="Times New Roman" w:cs="Times New Roman"/>
          <w:b w:val="0"/>
        </w:rPr>
        <w:t>repeated form</w:t>
      </w:r>
      <w:r w:rsidR="00507110">
        <w:rPr>
          <w:rFonts w:ascii="Times New Roman" w:hAnsi="Times New Roman" w:cs="Times New Roman"/>
          <w:b w:val="0"/>
        </w:rPr>
        <w:t>s</w:t>
      </w:r>
      <w:r w:rsidR="002B12FE">
        <w:rPr>
          <w:rFonts w:ascii="Times New Roman" w:hAnsi="Times New Roman" w:cs="Times New Roman"/>
          <w:b w:val="0"/>
        </w:rPr>
        <w:t xml:space="preserve"> of the handaxe, cleaver and perhaps the pick</w:t>
      </w:r>
      <w:r w:rsidR="00507110">
        <w:rPr>
          <w:rFonts w:ascii="Times New Roman" w:hAnsi="Times New Roman" w:cs="Times New Roman"/>
          <w:b w:val="0"/>
        </w:rPr>
        <w:t>, was the most efficient way of referring t</w:t>
      </w:r>
      <w:r w:rsidR="00CC7854">
        <w:rPr>
          <w:rFonts w:ascii="Times New Roman" w:hAnsi="Times New Roman" w:cs="Times New Roman"/>
          <w:b w:val="0"/>
        </w:rPr>
        <w:t xml:space="preserve">o these objects </w:t>
      </w:r>
      <w:r w:rsidR="00507110">
        <w:rPr>
          <w:rFonts w:ascii="Times New Roman" w:hAnsi="Times New Roman" w:cs="Times New Roman"/>
          <w:b w:val="0"/>
        </w:rPr>
        <w:t>where proximity</w:t>
      </w:r>
      <w:r w:rsidR="00CC7854">
        <w:rPr>
          <w:rFonts w:ascii="Times New Roman" w:hAnsi="Times New Roman" w:cs="Times New Roman"/>
          <w:b w:val="0"/>
        </w:rPr>
        <w:t xml:space="preserve"> </w:t>
      </w:r>
      <w:r w:rsidR="00507110">
        <w:rPr>
          <w:rFonts w:ascii="Times New Roman" w:hAnsi="Times New Roman" w:cs="Times New Roman"/>
          <w:b w:val="0"/>
        </w:rPr>
        <w:t>was not possible</w:t>
      </w:r>
      <w:r w:rsidR="00CC7854">
        <w:rPr>
          <w:rFonts w:ascii="Times New Roman" w:hAnsi="Times New Roman" w:cs="Times New Roman"/>
          <w:b w:val="0"/>
        </w:rPr>
        <w:t xml:space="preserve"> (pointing as an index)</w:t>
      </w:r>
      <w:r w:rsidR="00507110">
        <w:rPr>
          <w:rFonts w:ascii="Times New Roman" w:hAnsi="Times New Roman" w:cs="Times New Roman"/>
          <w:b w:val="0"/>
        </w:rPr>
        <w:t xml:space="preserve">, and gestural images (icons) were too ambiguous to convey </w:t>
      </w:r>
      <w:r w:rsidR="00CC7854">
        <w:rPr>
          <w:rFonts w:ascii="Times New Roman" w:hAnsi="Times New Roman" w:cs="Times New Roman"/>
          <w:b w:val="0"/>
        </w:rPr>
        <w:t xml:space="preserve">intention </w:t>
      </w:r>
      <w:r w:rsidR="00507110">
        <w:rPr>
          <w:rFonts w:ascii="Times New Roman" w:hAnsi="Times New Roman" w:cs="Times New Roman"/>
          <w:b w:val="0"/>
        </w:rPr>
        <w:t>clear</w:t>
      </w:r>
      <w:r w:rsidR="00CC7854">
        <w:rPr>
          <w:rFonts w:ascii="Times New Roman" w:hAnsi="Times New Roman" w:cs="Times New Roman"/>
          <w:b w:val="0"/>
        </w:rPr>
        <w:t>ly</w:t>
      </w:r>
      <w:r w:rsidR="00507110">
        <w:rPr>
          <w:rFonts w:ascii="Times New Roman" w:hAnsi="Times New Roman" w:cs="Times New Roman"/>
          <w:b w:val="0"/>
        </w:rPr>
        <w:t xml:space="preserve"> (Donald 1991). </w:t>
      </w:r>
      <w:r w:rsidR="00E82129">
        <w:rPr>
          <w:rFonts w:ascii="Times New Roman" w:hAnsi="Times New Roman" w:cs="Times New Roman"/>
          <w:b w:val="0"/>
        </w:rPr>
        <w:t xml:space="preserve"> </w:t>
      </w:r>
      <w:r w:rsidR="00F950A9">
        <w:rPr>
          <w:rFonts w:ascii="Times New Roman" w:hAnsi="Times New Roman" w:cs="Times New Roman"/>
          <w:b w:val="0"/>
        </w:rPr>
        <w:t>Clarity of intention is also relevant in making the case for the effic</w:t>
      </w:r>
      <w:r w:rsidR="00CC7854">
        <w:rPr>
          <w:rFonts w:ascii="Times New Roman" w:hAnsi="Times New Roman" w:cs="Times New Roman"/>
          <w:b w:val="0"/>
        </w:rPr>
        <w:t>acy</w:t>
      </w:r>
      <w:r w:rsidR="00F950A9">
        <w:rPr>
          <w:rFonts w:ascii="Times New Roman" w:hAnsi="Times New Roman" w:cs="Times New Roman"/>
          <w:b w:val="0"/>
        </w:rPr>
        <w:t xml:space="preserve"> of words in teaching to make </w:t>
      </w:r>
      <w:r w:rsidR="00CC7854">
        <w:rPr>
          <w:rFonts w:ascii="Times New Roman" w:hAnsi="Times New Roman" w:cs="Times New Roman"/>
          <w:b w:val="0"/>
        </w:rPr>
        <w:t>complex tools</w:t>
      </w:r>
      <w:r w:rsidR="00F950A9">
        <w:rPr>
          <w:rFonts w:ascii="Times New Roman" w:hAnsi="Times New Roman" w:cs="Times New Roman"/>
          <w:b w:val="0"/>
        </w:rPr>
        <w:t xml:space="preserve"> </w:t>
      </w:r>
      <w:r w:rsidR="002B12FE">
        <w:rPr>
          <w:rFonts w:ascii="Times New Roman" w:hAnsi="Times New Roman" w:cs="Times New Roman"/>
          <w:b w:val="0"/>
        </w:rPr>
        <w:t>(</w:t>
      </w:r>
      <w:r w:rsidR="00007815">
        <w:rPr>
          <w:rFonts w:ascii="Times New Roman" w:hAnsi="Times New Roman" w:cs="Times New Roman"/>
          <w:b w:val="0"/>
        </w:rPr>
        <w:t xml:space="preserve">Morgan et al. 2015; </w:t>
      </w:r>
      <w:r w:rsidR="00E82129">
        <w:rPr>
          <w:rFonts w:ascii="Times New Roman" w:hAnsi="Times New Roman" w:cs="Times New Roman"/>
          <w:b w:val="0"/>
        </w:rPr>
        <w:t>Gä</w:t>
      </w:r>
      <w:r w:rsidR="00F950A9">
        <w:rPr>
          <w:rFonts w:ascii="Times New Roman" w:hAnsi="Times New Roman" w:cs="Times New Roman"/>
          <w:b w:val="0"/>
        </w:rPr>
        <w:t>r</w:t>
      </w:r>
      <w:r w:rsidR="00E82129">
        <w:rPr>
          <w:rFonts w:ascii="Times New Roman" w:hAnsi="Times New Roman" w:cs="Times New Roman"/>
          <w:b w:val="0"/>
        </w:rPr>
        <w:t xml:space="preserve">denfors and Högberg 2017; </w:t>
      </w:r>
      <w:r w:rsidR="002B12FE">
        <w:rPr>
          <w:rFonts w:ascii="Times New Roman" w:hAnsi="Times New Roman" w:cs="Times New Roman"/>
          <w:b w:val="0"/>
        </w:rPr>
        <w:t>Herzlinger et al. 2017</w:t>
      </w:r>
      <w:r w:rsidR="00CC7854">
        <w:rPr>
          <w:rFonts w:ascii="Times New Roman" w:hAnsi="Times New Roman" w:cs="Times New Roman"/>
          <w:b w:val="0"/>
        </w:rPr>
        <w:t>;</w:t>
      </w:r>
      <w:r w:rsidR="0024588B">
        <w:rPr>
          <w:rFonts w:ascii="Times New Roman" w:hAnsi="Times New Roman" w:cs="Times New Roman"/>
          <w:b w:val="0"/>
        </w:rPr>
        <w:t xml:space="preserve"> Laland 207;</w:t>
      </w:r>
      <w:r w:rsidR="00CC7854">
        <w:rPr>
          <w:rFonts w:ascii="Times New Roman" w:hAnsi="Times New Roman" w:cs="Times New Roman"/>
          <w:b w:val="0"/>
        </w:rPr>
        <w:t xml:space="preserve"> Lew-Levy et al. 2017</w:t>
      </w:r>
      <w:r w:rsidR="002B12FE">
        <w:rPr>
          <w:rFonts w:ascii="Times New Roman" w:hAnsi="Times New Roman" w:cs="Times New Roman"/>
          <w:b w:val="0"/>
        </w:rPr>
        <w:t>)</w:t>
      </w:r>
      <w:r w:rsidR="00CE4396">
        <w:rPr>
          <w:rFonts w:ascii="Times New Roman" w:hAnsi="Times New Roman" w:cs="Times New Roman"/>
          <w:b w:val="0"/>
        </w:rPr>
        <w:t xml:space="preserve">.  </w:t>
      </w:r>
    </w:p>
    <w:p w14:paraId="605CD3FB" w14:textId="77777777" w:rsidR="000F2855" w:rsidRDefault="000F2855" w:rsidP="00E17D9B">
      <w:pPr>
        <w:spacing w:line="480" w:lineRule="auto"/>
        <w:rPr>
          <w:rFonts w:ascii="Times New Roman" w:hAnsi="Times New Roman" w:cs="Times New Roman"/>
          <w:b w:val="0"/>
        </w:rPr>
      </w:pPr>
    </w:p>
    <w:p w14:paraId="643D39E5" w14:textId="70315D54" w:rsidR="000F2855" w:rsidRPr="00CF5F6B" w:rsidRDefault="000F2855" w:rsidP="00E17D9B">
      <w:pPr>
        <w:spacing w:line="480" w:lineRule="auto"/>
        <w:rPr>
          <w:rFonts w:ascii="Times New Roman" w:hAnsi="Times New Roman" w:cs="Times New Roman"/>
          <w:b w:val="0"/>
        </w:rPr>
      </w:pPr>
      <w:r>
        <w:rPr>
          <w:rFonts w:ascii="Times New Roman" w:hAnsi="Times New Roman" w:cs="Times New Roman"/>
          <w:b w:val="0"/>
        </w:rPr>
        <w:t xml:space="preserve">Our typology of grammars </w:t>
      </w:r>
      <w:r w:rsidR="005C1D4E">
        <w:rPr>
          <w:rFonts w:ascii="Times New Roman" w:hAnsi="Times New Roman" w:cs="Times New Roman"/>
          <w:b w:val="0"/>
        </w:rPr>
        <w:t xml:space="preserve">contributes to the </w:t>
      </w:r>
      <w:r w:rsidR="00A05FE1">
        <w:rPr>
          <w:rFonts w:ascii="Times New Roman" w:hAnsi="Times New Roman" w:cs="Times New Roman"/>
          <w:b w:val="0"/>
        </w:rPr>
        <w:t xml:space="preserve">growing </w:t>
      </w:r>
      <w:r w:rsidR="005C1D4E">
        <w:rPr>
          <w:rFonts w:ascii="Times New Roman" w:hAnsi="Times New Roman" w:cs="Times New Roman"/>
          <w:b w:val="0"/>
        </w:rPr>
        <w:t>gradualist approach to language evolution</w:t>
      </w:r>
      <w:r w:rsidR="00DD3123">
        <w:rPr>
          <w:rFonts w:ascii="Times New Roman" w:hAnsi="Times New Roman" w:cs="Times New Roman"/>
          <w:b w:val="0"/>
        </w:rPr>
        <w:t xml:space="preserve"> </w:t>
      </w:r>
      <w:r w:rsidR="005C1D4E">
        <w:rPr>
          <w:rFonts w:ascii="Times New Roman" w:hAnsi="Times New Roman" w:cs="Times New Roman"/>
          <w:b w:val="0"/>
        </w:rPr>
        <w:t>by highlighting the capacity of simple word order to convey meaning without the need for complex grammar</w:t>
      </w:r>
      <w:r w:rsidR="00036C2E">
        <w:rPr>
          <w:rFonts w:ascii="Times New Roman" w:hAnsi="Times New Roman" w:cs="Times New Roman"/>
          <w:b w:val="0"/>
        </w:rPr>
        <w:t xml:space="preserve"> (Hurford 2004; </w:t>
      </w:r>
      <w:r w:rsidR="00036C2E" w:rsidRPr="00036C2E">
        <w:rPr>
          <w:rFonts w:ascii="Times New Roman" w:hAnsi="Times New Roman" w:cs="Times New Roman"/>
          <w:b w:val="0"/>
        </w:rPr>
        <w:t>Piantadosi and Fedorenko</w:t>
      </w:r>
      <w:r w:rsidR="00036C2E">
        <w:rPr>
          <w:rFonts w:ascii="Times New Roman" w:hAnsi="Times New Roman" w:cs="Times New Roman"/>
          <w:b w:val="0"/>
        </w:rPr>
        <w:t xml:space="preserve"> 2017)</w:t>
      </w:r>
      <w:r w:rsidR="005C1D4E">
        <w:rPr>
          <w:rFonts w:ascii="Times New Roman" w:hAnsi="Times New Roman" w:cs="Times New Roman"/>
          <w:b w:val="0"/>
        </w:rPr>
        <w:t>.</w:t>
      </w:r>
      <w:r>
        <w:rPr>
          <w:rFonts w:ascii="Times New Roman" w:hAnsi="Times New Roman" w:cs="Times New Roman"/>
          <w:b w:val="0"/>
        </w:rPr>
        <w:t xml:space="preserve"> </w:t>
      </w:r>
      <w:r w:rsidR="005C1D4E">
        <w:rPr>
          <w:rFonts w:ascii="Times New Roman" w:hAnsi="Times New Roman" w:cs="Times New Roman"/>
          <w:b w:val="0"/>
        </w:rPr>
        <w:t>Cross-cultural evidence for the correlation of group size with grammatical complexity (Lupyan and Dale 2010</w:t>
      </w:r>
      <w:r w:rsidR="003C1217">
        <w:rPr>
          <w:rFonts w:ascii="Times New Roman" w:hAnsi="Times New Roman" w:cs="Times New Roman"/>
          <w:b w:val="0"/>
        </w:rPr>
        <w:t>; Dale and Lupyan 2012</w:t>
      </w:r>
      <w:r w:rsidR="005C1D4E">
        <w:rPr>
          <w:rFonts w:ascii="Times New Roman" w:hAnsi="Times New Roman" w:cs="Times New Roman"/>
          <w:b w:val="0"/>
        </w:rPr>
        <w:t>) adds support</w:t>
      </w:r>
      <w:r>
        <w:rPr>
          <w:rFonts w:ascii="Times New Roman" w:hAnsi="Times New Roman" w:cs="Times New Roman"/>
          <w:b w:val="0"/>
        </w:rPr>
        <w:t xml:space="preserve"> to </w:t>
      </w:r>
      <w:r w:rsidR="005C1D4E">
        <w:rPr>
          <w:rFonts w:ascii="Times New Roman" w:hAnsi="Times New Roman" w:cs="Times New Roman"/>
          <w:b w:val="0"/>
        </w:rPr>
        <w:t>the contention that</w:t>
      </w:r>
      <w:r>
        <w:rPr>
          <w:rFonts w:ascii="Times New Roman" w:hAnsi="Times New Roman" w:cs="Times New Roman"/>
          <w:b w:val="0"/>
        </w:rPr>
        <w:t xml:space="preserve"> that </w:t>
      </w:r>
      <w:r w:rsidRPr="00E87EFF">
        <w:rPr>
          <w:rFonts w:ascii="Times New Roman" w:hAnsi="Times New Roman" w:cs="Times New Roman"/>
          <w:b w:val="0"/>
          <w:i/>
        </w:rPr>
        <w:t>Homo erectus</w:t>
      </w:r>
      <w:r w:rsidR="005C1D4E">
        <w:rPr>
          <w:rFonts w:ascii="Times New Roman" w:hAnsi="Times New Roman" w:cs="Times New Roman"/>
          <w:b w:val="0"/>
          <w:i/>
        </w:rPr>
        <w:t xml:space="preserve">, </w:t>
      </w:r>
      <w:r w:rsidR="005C1D4E">
        <w:rPr>
          <w:rFonts w:ascii="Times New Roman" w:hAnsi="Times New Roman" w:cs="Times New Roman"/>
          <w:b w:val="0"/>
        </w:rPr>
        <w:t>with a language based on words as symbols with minimal grammar (</w:t>
      </w:r>
      <w:r w:rsidR="00753008">
        <w:rPr>
          <w:rFonts w:ascii="Times New Roman" w:hAnsi="Times New Roman" w:cs="Times New Roman"/>
          <w:b w:val="0"/>
        </w:rPr>
        <w:t>a G</w:t>
      </w:r>
      <w:r w:rsidR="00753008" w:rsidRPr="00E87EFF">
        <w:rPr>
          <w:rFonts w:ascii="Times New Roman" w:hAnsi="Times New Roman" w:cs="Times New Roman"/>
          <w:b w:val="0"/>
          <w:vertAlign w:val="subscript"/>
        </w:rPr>
        <w:t>1</w:t>
      </w:r>
      <w:r>
        <w:rPr>
          <w:rFonts w:ascii="Times New Roman" w:hAnsi="Times New Roman" w:cs="Times New Roman"/>
          <w:b w:val="0"/>
        </w:rPr>
        <w:t xml:space="preserve"> language</w:t>
      </w:r>
      <w:r w:rsidR="005C1D4E">
        <w:rPr>
          <w:rFonts w:ascii="Times New Roman" w:hAnsi="Times New Roman" w:cs="Times New Roman"/>
          <w:b w:val="0"/>
        </w:rPr>
        <w:t xml:space="preserve">) could have </w:t>
      </w:r>
      <w:r w:rsidR="00C86AB7">
        <w:rPr>
          <w:rFonts w:ascii="Times New Roman" w:hAnsi="Times New Roman" w:cs="Times New Roman"/>
          <w:b w:val="0"/>
        </w:rPr>
        <w:t>created complex tools, including boats, and planned for the future by provisioning landscapes and reaching distant islands</w:t>
      </w:r>
      <w:r w:rsidR="00080975">
        <w:rPr>
          <w:rFonts w:ascii="Times New Roman" w:hAnsi="Times New Roman" w:cs="Times New Roman"/>
          <w:b w:val="0"/>
        </w:rPr>
        <w:t xml:space="preserve"> in Southeast Asia</w:t>
      </w:r>
      <w:r w:rsidR="00B23F0D">
        <w:rPr>
          <w:rFonts w:ascii="Times New Roman" w:hAnsi="Times New Roman" w:cs="Times New Roman"/>
          <w:b w:val="0"/>
        </w:rPr>
        <w:t>.</w:t>
      </w:r>
      <w:r>
        <w:rPr>
          <w:rFonts w:ascii="Times New Roman" w:hAnsi="Times New Roman" w:cs="Times New Roman"/>
          <w:b w:val="0"/>
        </w:rPr>
        <w:t xml:space="preserve"> </w:t>
      </w:r>
      <w:r w:rsidR="006402A9">
        <w:rPr>
          <w:rFonts w:ascii="Times New Roman" w:hAnsi="Times New Roman" w:cs="Times New Roman"/>
          <w:b w:val="0"/>
        </w:rPr>
        <w:t xml:space="preserve">We are not the first to attribute the capacity for symbols and language to </w:t>
      </w:r>
      <w:r w:rsidR="006402A9" w:rsidRPr="006402A9">
        <w:rPr>
          <w:rFonts w:ascii="Times New Roman" w:hAnsi="Times New Roman" w:cs="Times New Roman"/>
          <w:b w:val="0"/>
          <w:i/>
        </w:rPr>
        <w:t>H. erectus</w:t>
      </w:r>
      <w:r w:rsidR="006402A9">
        <w:rPr>
          <w:rFonts w:ascii="Times New Roman" w:hAnsi="Times New Roman" w:cs="Times New Roman"/>
          <w:b w:val="0"/>
        </w:rPr>
        <w:t xml:space="preserve"> (e</w:t>
      </w:r>
      <w:r w:rsidR="00DD3123">
        <w:rPr>
          <w:rFonts w:ascii="Times New Roman" w:hAnsi="Times New Roman" w:cs="Times New Roman"/>
          <w:b w:val="0"/>
        </w:rPr>
        <w:t>.</w:t>
      </w:r>
      <w:r w:rsidR="006402A9">
        <w:rPr>
          <w:rFonts w:ascii="Times New Roman" w:hAnsi="Times New Roman" w:cs="Times New Roman"/>
          <w:b w:val="0"/>
        </w:rPr>
        <w:t>g</w:t>
      </w:r>
      <w:r w:rsidR="00DD3123">
        <w:rPr>
          <w:rFonts w:ascii="Times New Roman" w:hAnsi="Times New Roman" w:cs="Times New Roman"/>
          <w:b w:val="0"/>
        </w:rPr>
        <w:t>.</w:t>
      </w:r>
      <w:r w:rsidR="006402A9">
        <w:rPr>
          <w:rFonts w:ascii="Times New Roman" w:hAnsi="Times New Roman" w:cs="Times New Roman"/>
          <w:b w:val="0"/>
        </w:rPr>
        <w:t xml:space="preserve">, </w:t>
      </w:r>
      <w:r w:rsidR="00C86AB7">
        <w:rPr>
          <w:rFonts w:ascii="Times New Roman" w:hAnsi="Times New Roman" w:cs="Times New Roman"/>
          <w:b w:val="0"/>
        </w:rPr>
        <w:t xml:space="preserve">Deacon 1997; </w:t>
      </w:r>
      <w:r w:rsidR="006402A9">
        <w:rPr>
          <w:rFonts w:ascii="Times New Roman" w:hAnsi="Times New Roman" w:cs="Times New Roman"/>
          <w:b w:val="0"/>
        </w:rPr>
        <w:t>Tobias 2005; Gowlett 2009), but our</w:t>
      </w:r>
      <w:r w:rsidR="009F2587">
        <w:rPr>
          <w:rFonts w:ascii="Times New Roman" w:hAnsi="Times New Roman" w:cs="Times New Roman"/>
          <w:b w:val="0"/>
        </w:rPr>
        <w:t xml:space="preserve"> claim</w:t>
      </w:r>
      <w:r w:rsidR="006402A9">
        <w:rPr>
          <w:rFonts w:ascii="Times New Roman" w:hAnsi="Times New Roman" w:cs="Times New Roman"/>
          <w:b w:val="0"/>
        </w:rPr>
        <w:t xml:space="preserve"> is based on a semiotic framework</w:t>
      </w:r>
      <w:r w:rsidR="00A05FE1">
        <w:rPr>
          <w:rFonts w:ascii="Times New Roman" w:hAnsi="Times New Roman" w:cs="Times New Roman"/>
          <w:b w:val="0"/>
        </w:rPr>
        <w:t xml:space="preserve"> linked explicitly to technology</w:t>
      </w:r>
      <w:r w:rsidR="00036C2E">
        <w:rPr>
          <w:rFonts w:ascii="Times New Roman" w:hAnsi="Times New Roman" w:cs="Times New Roman"/>
          <w:b w:val="0"/>
        </w:rPr>
        <w:t xml:space="preserve"> </w:t>
      </w:r>
      <w:r w:rsidR="00036C2E" w:rsidRPr="00036C2E">
        <w:rPr>
          <w:rFonts w:ascii="Times New Roman" w:hAnsi="Times New Roman" w:cs="Times New Roman"/>
          <w:b w:val="0"/>
        </w:rPr>
        <w:t>and a distinct typology of syntax (G1-G3 grammars) as sufficient to underwrite language</w:t>
      </w:r>
      <w:r w:rsidR="006402A9">
        <w:rPr>
          <w:rFonts w:ascii="Times New Roman" w:hAnsi="Times New Roman" w:cs="Times New Roman"/>
          <w:b w:val="0"/>
        </w:rPr>
        <w:t>.</w:t>
      </w:r>
    </w:p>
    <w:p w14:paraId="707BE55D" w14:textId="77777777" w:rsidR="00E17D9B" w:rsidRPr="00CF5F6B" w:rsidRDefault="00E17D9B" w:rsidP="00E17D9B">
      <w:pPr>
        <w:spacing w:line="480" w:lineRule="auto"/>
        <w:rPr>
          <w:rFonts w:ascii="Times New Roman" w:hAnsi="Times New Roman" w:cs="Times New Roman"/>
          <w:b w:val="0"/>
        </w:rPr>
      </w:pPr>
    </w:p>
    <w:p w14:paraId="6BA2AFC5" w14:textId="228CBD3B" w:rsidR="00E17D9B" w:rsidRPr="00CF5F6B" w:rsidRDefault="006A3B3A" w:rsidP="001058CC">
      <w:pPr>
        <w:spacing w:line="480" w:lineRule="auto"/>
        <w:rPr>
          <w:rFonts w:ascii="Times New Roman" w:hAnsi="Times New Roman" w:cs="Times New Roman"/>
          <w:b w:val="0"/>
        </w:rPr>
      </w:pPr>
      <w:r w:rsidRPr="00CF5F6B">
        <w:rPr>
          <w:rFonts w:ascii="Times New Roman" w:hAnsi="Times New Roman" w:cs="Times New Roman"/>
          <w:b w:val="0"/>
        </w:rPr>
        <w:t>Human tool-making is an order of complexity greater than that of any other animal, and that is in part because language</w:t>
      </w:r>
      <w:r w:rsidR="00A05FE1">
        <w:rPr>
          <w:rFonts w:ascii="Times New Roman" w:hAnsi="Times New Roman" w:cs="Times New Roman"/>
          <w:b w:val="0"/>
        </w:rPr>
        <w:t xml:space="preserve"> has</w:t>
      </w:r>
      <w:r w:rsidRPr="00CF5F6B">
        <w:rPr>
          <w:rFonts w:ascii="Times New Roman" w:hAnsi="Times New Roman" w:cs="Times New Roman"/>
          <w:b w:val="0"/>
        </w:rPr>
        <w:t xml:space="preserve"> integrat</w:t>
      </w:r>
      <w:r w:rsidR="00A05FE1">
        <w:rPr>
          <w:rFonts w:ascii="Times New Roman" w:hAnsi="Times New Roman" w:cs="Times New Roman"/>
          <w:b w:val="0"/>
        </w:rPr>
        <w:t>ed</w:t>
      </w:r>
      <w:r w:rsidRPr="00CF5F6B">
        <w:rPr>
          <w:rFonts w:ascii="Times New Roman" w:hAnsi="Times New Roman" w:cs="Times New Roman"/>
          <w:b w:val="0"/>
        </w:rPr>
        <w:t xml:space="preserve"> technology in</w:t>
      </w:r>
      <w:r w:rsidR="00B23F0D">
        <w:rPr>
          <w:rFonts w:ascii="Times New Roman" w:hAnsi="Times New Roman" w:cs="Times New Roman"/>
          <w:b w:val="0"/>
        </w:rPr>
        <w:t>to</w:t>
      </w:r>
      <w:r w:rsidRPr="00CF5F6B">
        <w:rPr>
          <w:rFonts w:ascii="Times New Roman" w:hAnsi="Times New Roman" w:cs="Times New Roman"/>
          <w:b w:val="0"/>
        </w:rPr>
        <w:t xml:space="preserve"> </w:t>
      </w:r>
      <w:r w:rsidR="00B23F0D">
        <w:rPr>
          <w:rFonts w:ascii="Times New Roman" w:hAnsi="Times New Roman" w:cs="Times New Roman"/>
          <w:b w:val="0"/>
        </w:rPr>
        <w:t xml:space="preserve">all aspects of </w:t>
      </w:r>
      <w:r w:rsidRPr="00CF5F6B">
        <w:rPr>
          <w:rFonts w:ascii="Times New Roman" w:hAnsi="Times New Roman" w:cs="Times New Roman"/>
          <w:b w:val="0"/>
        </w:rPr>
        <w:t>our social lives</w:t>
      </w:r>
      <w:r w:rsidR="00A05FE1">
        <w:rPr>
          <w:rFonts w:ascii="Times New Roman" w:hAnsi="Times New Roman" w:cs="Times New Roman"/>
          <w:b w:val="0"/>
        </w:rPr>
        <w:t xml:space="preserve"> (Arthur 2009)</w:t>
      </w:r>
      <w:r w:rsidRPr="00CF5F6B">
        <w:rPr>
          <w:rFonts w:ascii="Times New Roman" w:hAnsi="Times New Roman" w:cs="Times New Roman"/>
          <w:b w:val="0"/>
        </w:rPr>
        <w:t xml:space="preserve">.  </w:t>
      </w:r>
      <w:r w:rsidR="00A05FE1">
        <w:rPr>
          <w:rFonts w:ascii="Times New Roman" w:hAnsi="Times New Roman" w:cs="Times New Roman"/>
          <w:b w:val="0"/>
        </w:rPr>
        <w:t>Learned t</w:t>
      </w:r>
      <w:r w:rsidRPr="00CF5F6B">
        <w:rPr>
          <w:rFonts w:ascii="Times New Roman" w:hAnsi="Times New Roman" w:cs="Times New Roman"/>
          <w:b w:val="0"/>
        </w:rPr>
        <w:t xml:space="preserve">raditions of tool use and making exist in non-human primates, </w:t>
      </w:r>
      <w:r w:rsidR="00A05FE1">
        <w:rPr>
          <w:rFonts w:ascii="Times New Roman" w:hAnsi="Times New Roman" w:cs="Times New Roman"/>
          <w:b w:val="0"/>
        </w:rPr>
        <w:t>often</w:t>
      </w:r>
      <w:r w:rsidRPr="00CF5F6B">
        <w:rPr>
          <w:rFonts w:ascii="Times New Roman" w:hAnsi="Times New Roman" w:cs="Times New Roman"/>
          <w:b w:val="0"/>
        </w:rPr>
        <w:t xml:space="preserve"> focused on immediate needs</w:t>
      </w:r>
      <w:r w:rsidR="00A05FE1">
        <w:rPr>
          <w:rFonts w:ascii="Times New Roman" w:hAnsi="Times New Roman" w:cs="Times New Roman"/>
          <w:b w:val="0"/>
        </w:rPr>
        <w:t xml:space="preserve"> with</w:t>
      </w:r>
      <w:r w:rsidRPr="00CF5F6B">
        <w:rPr>
          <w:rFonts w:ascii="Times New Roman" w:hAnsi="Times New Roman" w:cs="Times New Roman"/>
          <w:b w:val="0"/>
        </w:rPr>
        <w:t xml:space="preserve"> minimal attention to the form of tools</w:t>
      </w:r>
      <w:r w:rsidR="00DA0E17">
        <w:rPr>
          <w:rFonts w:ascii="Times New Roman" w:hAnsi="Times New Roman" w:cs="Times New Roman"/>
          <w:b w:val="0"/>
        </w:rPr>
        <w:t xml:space="preserve"> (Goodall 1986)</w:t>
      </w:r>
      <w:r w:rsidR="00A05FE1">
        <w:rPr>
          <w:rFonts w:ascii="Times New Roman" w:hAnsi="Times New Roman" w:cs="Times New Roman"/>
          <w:b w:val="0"/>
        </w:rPr>
        <w:t>, but c</w:t>
      </w:r>
      <w:r w:rsidR="006D30AE" w:rsidRPr="00CF5F6B">
        <w:rPr>
          <w:rFonts w:ascii="Times New Roman" w:hAnsi="Times New Roman" w:cs="Times New Roman"/>
          <w:b w:val="0"/>
        </w:rPr>
        <w:t xml:space="preserve">himpanzees show </w:t>
      </w:r>
      <w:r w:rsidR="00DB7FA3" w:rsidRPr="00CF5F6B">
        <w:rPr>
          <w:rFonts w:ascii="Times New Roman" w:hAnsi="Times New Roman" w:cs="Times New Roman"/>
          <w:b w:val="0"/>
        </w:rPr>
        <w:t xml:space="preserve">a </w:t>
      </w:r>
      <w:r w:rsidR="00D1241F" w:rsidRPr="00CF5F6B">
        <w:rPr>
          <w:rFonts w:ascii="Times New Roman" w:hAnsi="Times New Roman" w:cs="Times New Roman"/>
          <w:b w:val="0"/>
        </w:rPr>
        <w:t xml:space="preserve">nascent </w:t>
      </w:r>
      <w:r w:rsidR="00DB7FA3" w:rsidRPr="00CF5F6B">
        <w:rPr>
          <w:rFonts w:ascii="Times New Roman" w:hAnsi="Times New Roman" w:cs="Times New Roman"/>
          <w:b w:val="0"/>
        </w:rPr>
        <w:t xml:space="preserve">capacity to categorise tool function </w:t>
      </w:r>
      <w:r w:rsidR="00DA0E17">
        <w:rPr>
          <w:rFonts w:ascii="Times New Roman" w:hAnsi="Times New Roman" w:cs="Times New Roman"/>
          <w:b w:val="0"/>
        </w:rPr>
        <w:t xml:space="preserve">(Grüber et al. 2015) </w:t>
      </w:r>
      <w:r w:rsidR="00DB7FA3" w:rsidRPr="00CF5F6B">
        <w:rPr>
          <w:rFonts w:ascii="Times New Roman" w:hAnsi="Times New Roman" w:cs="Times New Roman"/>
          <w:b w:val="0"/>
        </w:rPr>
        <w:t>which suggests that the ability to partition causality existed in our last common ancestor.  There are hints too of vocalisations that are referential and learned, which if supported by observations in the wild would add to the behavioural flexibility of that common ancestor</w:t>
      </w:r>
      <w:r w:rsidR="00B23F0D">
        <w:rPr>
          <w:rFonts w:ascii="Times New Roman" w:hAnsi="Times New Roman" w:cs="Times New Roman"/>
          <w:b w:val="0"/>
        </w:rPr>
        <w:t>, and to case for a gradual and early evolution of language</w:t>
      </w:r>
      <w:r w:rsidR="00DB7FA3" w:rsidRPr="00CF5F6B">
        <w:rPr>
          <w:rFonts w:ascii="Times New Roman" w:hAnsi="Times New Roman" w:cs="Times New Roman"/>
          <w:b w:val="0"/>
        </w:rPr>
        <w:t xml:space="preserve">.  </w:t>
      </w:r>
    </w:p>
    <w:p w14:paraId="2F8250AA" w14:textId="77777777" w:rsidR="005437E9" w:rsidRPr="00CF5F6B" w:rsidRDefault="005437E9" w:rsidP="001058CC">
      <w:pPr>
        <w:spacing w:line="480" w:lineRule="auto"/>
        <w:rPr>
          <w:rFonts w:ascii="Times New Roman" w:hAnsi="Times New Roman" w:cs="Times New Roman"/>
          <w:b w:val="0"/>
        </w:rPr>
      </w:pPr>
    </w:p>
    <w:p w14:paraId="3F2A91A9" w14:textId="050B9CDF" w:rsidR="00407022" w:rsidRPr="00CF5F6B" w:rsidRDefault="00DB7FA3" w:rsidP="001058CC">
      <w:pPr>
        <w:spacing w:line="480" w:lineRule="auto"/>
        <w:rPr>
          <w:rFonts w:ascii="Times New Roman" w:hAnsi="Times New Roman" w:cs="Times New Roman"/>
          <w:b w:val="0"/>
        </w:rPr>
      </w:pPr>
      <w:r w:rsidRPr="00CF5F6B">
        <w:rPr>
          <w:rFonts w:ascii="Times New Roman" w:hAnsi="Times New Roman" w:cs="Times New Roman"/>
          <w:b w:val="0"/>
        </w:rPr>
        <w:t>The archaeological record</w:t>
      </w:r>
      <w:r w:rsidR="002E2BE3" w:rsidRPr="00CF5F6B">
        <w:rPr>
          <w:rFonts w:ascii="Times New Roman" w:hAnsi="Times New Roman" w:cs="Times New Roman"/>
          <w:b w:val="0"/>
        </w:rPr>
        <w:t xml:space="preserve"> suggests an early awareness of icons based on intentional use of resemblance, and by</w:t>
      </w:r>
      <w:r w:rsidR="00D1241F" w:rsidRPr="00CF5F6B">
        <w:rPr>
          <w:rFonts w:ascii="Times New Roman" w:hAnsi="Times New Roman" w:cs="Times New Roman"/>
          <w:b w:val="0"/>
        </w:rPr>
        <w:t xml:space="preserve"> two million years ago</w:t>
      </w:r>
      <w:r w:rsidRPr="00CF5F6B">
        <w:rPr>
          <w:rFonts w:ascii="Times New Roman" w:hAnsi="Times New Roman" w:cs="Times New Roman"/>
          <w:b w:val="0"/>
        </w:rPr>
        <w:t xml:space="preserve"> hominins had developed a reliance on technology and </w:t>
      </w:r>
      <w:r w:rsidR="00DA0E17">
        <w:rPr>
          <w:rFonts w:ascii="Times New Roman" w:hAnsi="Times New Roman" w:cs="Times New Roman"/>
          <w:b w:val="0"/>
        </w:rPr>
        <w:t xml:space="preserve">a </w:t>
      </w:r>
      <w:r w:rsidRPr="00CF5F6B">
        <w:rPr>
          <w:rFonts w:ascii="Times New Roman" w:hAnsi="Times New Roman" w:cs="Times New Roman"/>
          <w:b w:val="0"/>
        </w:rPr>
        <w:t>range of cooperative behaviours that exceeded those seen in other primates today</w:t>
      </w:r>
      <w:r w:rsidR="00DA0E17">
        <w:rPr>
          <w:rFonts w:ascii="Times New Roman" w:hAnsi="Times New Roman" w:cs="Times New Roman"/>
          <w:b w:val="0"/>
        </w:rPr>
        <w:t xml:space="preserve"> (Plummer and Bishop 2016)</w:t>
      </w:r>
      <w:r w:rsidRPr="00CF5F6B">
        <w:rPr>
          <w:rFonts w:ascii="Times New Roman" w:hAnsi="Times New Roman" w:cs="Times New Roman"/>
          <w:b w:val="0"/>
        </w:rPr>
        <w:t>.  With the emergence of the Acheulean tradition</w:t>
      </w:r>
      <w:r w:rsidR="00091EE3">
        <w:rPr>
          <w:rFonts w:ascii="Times New Roman" w:hAnsi="Times New Roman" w:cs="Times New Roman"/>
          <w:b w:val="0"/>
        </w:rPr>
        <w:t xml:space="preserve"> 1.7</w:t>
      </w:r>
      <w:r w:rsidR="006B76E6">
        <w:rPr>
          <w:rFonts w:ascii="Times New Roman" w:hAnsi="Times New Roman" w:cs="Times New Roman"/>
          <w:b w:val="0"/>
        </w:rPr>
        <w:t xml:space="preserve"> million years ago the first evidence </w:t>
      </w:r>
      <w:r w:rsidR="00091EE3">
        <w:rPr>
          <w:rFonts w:ascii="Times New Roman" w:hAnsi="Times New Roman" w:cs="Times New Roman"/>
          <w:b w:val="0"/>
        </w:rPr>
        <w:t>exists</w:t>
      </w:r>
      <w:r w:rsidR="006B76E6">
        <w:rPr>
          <w:rFonts w:ascii="Times New Roman" w:hAnsi="Times New Roman" w:cs="Times New Roman"/>
          <w:b w:val="0"/>
        </w:rPr>
        <w:t xml:space="preserve"> of </w:t>
      </w:r>
      <w:r w:rsidR="00091EE3">
        <w:rPr>
          <w:rFonts w:ascii="Times New Roman" w:hAnsi="Times New Roman" w:cs="Times New Roman"/>
          <w:b w:val="0"/>
        </w:rPr>
        <w:t>attention given to the visual form of artefacts, in this case a large symmetrical handaxe from Olduvai Gorge</w:t>
      </w:r>
      <w:r w:rsidR="006B76E6">
        <w:rPr>
          <w:rFonts w:ascii="Times New Roman" w:hAnsi="Times New Roman" w:cs="Times New Roman"/>
          <w:b w:val="0"/>
        </w:rPr>
        <w:t xml:space="preserve"> </w:t>
      </w:r>
      <w:r w:rsidR="00091EE3">
        <w:rPr>
          <w:rFonts w:ascii="Times New Roman" w:hAnsi="Times New Roman" w:cs="Times New Roman"/>
          <w:b w:val="0"/>
        </w:rPr>
        <w:t xml:space="preserve">that prefigures the standardisation of handaxe form later in the Acheulean after 1.2 million years ago </w:t>
      </w:r>
      <w:r w:rsidR="006B76E6">
        <w:rPr>
          <w:rFonts w:ascii="Times New Roman" w:hAnsi="Times New Roman" w:cs="Times New Roman"/>
          <w:b w:val="0"/>
        </w:rPr>
        <w:t>(</w:t>
      </w:r>
      <w:r w:rsidR="00091EE3" w:rsidRPr="00091EE3">
        <w:rPr>
          <w:rFonts w:ascii="Times New Roman" w:hAnsi="Times New Roman" w:cs="Times New Roman"/>
          <w:b w:val="0"/>
        </w:rPr>
        <w:t>Diez-Martína</w:t>
      </w:r>
      <w:r w:rsidR="00091EE3">
        <w:rPr>
          <w:rFonts w:ascii="Times New Roman" w:hAnsi="Times New Roman" w:cs="Times New Roman"/>
          <w:b w:val="0"/>
        </w:rPr>
        <w:t xml:space="preserve"> et al. 2019)</w:t>
      </w:r>
      <w:r w:rsidR="00036C2E">
        <w:rPr>
          <w:rFonts w:ascii="Times New Roman" w:hAnsi="Times New Roman" w:cs="Times New Roman"/>
          <w:b w:val="0"/>
        </w:rPr>
        <w:t xml:space="preserve">. </w:t>
      </w:r>
      <w:r w:rsidR="00091EE3">
        <w:rPr>
          <w:rFonts w:ascii="Times New Roman" w:hAnsi="Times New Roman" w:cs="Times New Roman"/>
          <w:b w:val="0"/>
        </w:rPr>
        <w:t>The establishment of conventions of handaxe and cleaver forms, and multiple ways of making these tools (Sharon 2009) marks</w:t>
      </w:r>
      <w:r w:rsidR="00EA47D0">
        <w:rPr>
          <w:rFonts w:ascii="Times New Roman" w:hAnsi="Times New Roman" w:cs="Times New Roman"/>
          <w:b w:val="0"/>
        </w:rPr>
        <w:t xml:space="preserve"> </w:t>
      </w:r>
      <w:r w:rsidR="00091EE3">
        <w:rPr>
          <w:rFonts w:ascii="Times New Roman" w:hAnsi="Times New Roman" w:cs="Times New Roman"/>
          <w:b w:val="0"/>
        </w:rPr>
        <w:t>the</w:t>
      </w:r>
      <w:r w:rsidR="00EA47D0">
        <w:rPr>
          <w:rFonts w:ascii="Times New Roman" w:hAnsi="Times New Roman" w:cs="Times New Roman"/>
          <w:b w:val="0"/>
        </w:rPr>
        <w:t xml:space="preserve"> development of symbols and language.</w:t>
      </w:r>
    </w:p>
    <w:p w14:paraId="57E005E0" w14:textId="77777777" w:rsidR="005437E9" w:rsidRPr="00CF5F6B" w:rsidRDefault="005437E9" w:rsidP="001058CC">
      <w:pPr>
        <w:spacing w:line="480" w:lineRule="auto"/>
        <w:rPr>
          <w:rFonts w:ascii="Times New Roman" w:hAnsi="Times New Roman" w:cs="Times New Roman"/>
          <w:b w:val="0"/>
        </w:rPr>
      </w:pPr>
    </w:p>
    <w:p w14:paraId="1669C97D" w14:textId="0C444080" w:rsidR="006A3B3A" w:rsidRDefault="004D7816" w:rsidP="001058CC">
      <w:pPr>
        <w:spacing w:line="480" w:lineRule="auto"/>
        <w:rPr>
          <w:rFonts w:ascii="Times New Roman" w:hAnsi="Times New Roman" w:cs="Times New Roman"/>
          <w:b w:val="0"/>
        </w:rPr>
      </w:pPr>
      <w:r w:rsidRPr="00CF5F6B">
        <w:rPr>
          <w:rFonts w:ascii="Times New Roman" w:hAnsi="Times New Roman" w:cs="Times New Roman"/>
          <w:b w:val="0"/>
        </w:rPr>
        <w:t xml:space="preserve">The capacity </w:t>
      </w:r>
      <w:r w:rsidR="007E33F6" w:rsidRPr="00CF5F6B">
        <w:rPr>
          <w:rFonts w:ascii="Times New Roman" w:hAnsi="Times New Roman" w:cs="Times New Roman"/>
          <w:b w:val="0"/>
        </w:rPr>
        <w:t>to share</w:t>
      </w:r>
      <w:r w:rsidRPr="00CF5F6B">
        <w:rPr>
          <w:rFonts w:ascii="Times New Roman" w:hAnsi="Times New Roman" w:cs="Times New Roman"/>
          <w:b w:val="0"/>
        </w:rPr>
        <w:t xml:space="preserve"> abstract concepts</w:t>
      </w:r>
      <w:r w:rsidR="007E33F6" w:rsidRPr="00CF5F6B">
        <w:rPr>
          <w:rFonts w:ascii="Times New Roman" w:hAnsi="Times New Roman" w:cs="Times New Roman"/>
          <w:b w:val="0"/>
        </w:rPr>
        <w:t xml:space="preserve"> using language </w:t>
      </w:r>
      <w:r w:rsidR="00EA47D0">
        <w:rPr>
          <w:rFonts w:ascii="Times New Roman" w:hAnsi="Times New Roman" w:cs="Times New Roman"/>
          <w:b w:val="0"/>
        </w:rPr>
        <w:t>was</w:t>
      </w:r>
      <w:r w:rsidR="007E33F6" w:rsidRPr="00CF5F6B">
        <w:rPr>
          <w:rFonts w:ascii="Times New Roman" w:hAnsi="Times New Roman" w:cs="Times New Roman"/>
          <w:b w:val="0"/>
        </w:rPr>
        <w:t xml:space="preserve"> a key transition in the evolution of communication</w:t>
      </w:r>
      <w:r w:rsidR="00EA47D0">
        <w:rPr>
          <w:rFonts w:ascii="Times New Roman" w:hAnsi="Times New Roman" w:cs="Times New Roman"/>
          <w:b w:val="0"/>
        </w:rPr>
        <w:t xml:space="preserve"> and in hominin evolution</w:t>
      </w:r>
      <w:r w:rsidR="00073F93" w:rsidRPr="00CF5F6B">
        <w:rPr>
          <w:rFonts w:ascii="Times New Roman" w:hAnsi="Times New Roman" w:cs="Times New Roman"/>
          <w:b w:val="0"/>
        </w:rPr>
        <w:t>.</w:t>
      </w:r>
      <w:r w:rsidR="007E33F6" w:rsidRPr="00CF5F6B">
        <w:rPr>
          <w:rFonts w:ascii="Times New Roman" w:hAnsi="Times New Roman" w:cs="Times New Roman"/>
          <w:b w:val="0"/>
        </w:rPr>
        <w:t xml:space="preserve">  By extending that capacity to </w:t>
      </w:r>
      <w:r w:rsidR="007E33F6" w:rsidRPr="00CF5F6B">
        <w:rPr>
          <w:rFonts w:ascii="Times New Roman" w:hAnsi="Times New Roman" w:cs="Times New Roman"/>
          <w:b w:val="0"/>
          <w:i/>
        </w:rPr>
        <w:t>H. erectus</w:t>
      </w:r>
      <w:r w:rsidR="007E33F6" w:rsidRPr="00CF5F6B">
        <w:rPr>
          <w:rFonts w:ascii="Times New Roman" w:hAnsi="Times New Roman" w:cs="Times New Roman"/>
          <w:b w:val="0"/>
        </w:rPr>
        <w:t xml:space="preserve"> we are not denying the achievements of </w:t>
      </w:r>
      <w:r w:rsidR="000437C9" w:rsidRPr="00CF5F6B">
        <w:rPr>
          <w:rFonts w:ascii="Times New Roman" w:hAnsi="Times New Roman" w:cs="Times New Roman"/>
          <w:b w:val="0"/>
          <w:i/>
        </w:rPr>
        <w:t>Homo sapiens</w:t>
      </w:r>
      <w:r w:rsidR="007E33F6" w:rsidRPr="00CF5F6B">
        <w:rPr>
          <w:rFonts w:ascii="Times New Roman" w:hAnsi="Times New Roman" w:cs="Times New Roman"/>
          <w:b w:val="0"/>
        </w:rPr>
        <w:t xml:space="preserve">, we are simply placing them in a broader evolutionary time-frame which accords with </w:t>
      </w:r>
      <w:r w:rsidR="00884063" w:rsidRPr="00CF5F6B">
        <w:rPr>
          <w:rFonts w:ascii="Times New Roman" w:hAnsi="Times New Roman" w:cs="Times New Roman"/>
          <w:b w:val="0"/>
        </w:rPr>
        <w:t>current evidence.</w:t>
      </w:r>
    </w:p>
    <w:p w14:paraId="777DCC82" w14:textId="77777777" w:rsidR="00B23F0D" w:rsidRPr="00CF5F6B" w:rsidRDefault="00B23F0D" w:rsidP="001058CC">
      <w:pPr>
        <w:spacing w:line="480" w:lineRule="auto"/>
        <w:rPr>
          <w:rFonts w:ascii="Times New Roman" w:hAnsi="Times New Roman" w:cs="Times New Roman"/>
          <w:b w:val="0"/>
        </w:rPr>
      </w:pPr>
    </w:p>
    <w:p w14:paraId="34D4F221" w14:textId="77777777" w:rsidR="00EC0B66" w:rsidRPr="00CF5F6B" w:rsidRDefault="00EC0B66" w:rsidP="001058CC">
      <w:pPr>
        <w:spacing w:line="480" w:lineRule="auto"/>
        <w:rPr>
          <w:rFonts w:ascii="Times New Roman" w:hAnsi="Times New Roman" w:cs="Times New Roman"/>
          <w:b w:val="0"/>
        </w:rPr>
      </w:pPr>
    </w:p>
    <w:p w14:paraId="6859B095" w14:textId="77777777" w:rsidR="00EC0B66" w:rsidRPr="00CF5F6B" w:rsidRDefault="00EC0B66" w:rsidP="001058CC">
      <w:pPr>
        <w:spacing w:line="480" w:lineRule="auto"/>
        <w:rPr>
          <w:rFonts w:ascii="Times New Roman" w:hAnsi="Times New Roman" w:cs="Times New Roman"/>
          <w:b w:val="0"/>
        </w:rPr>
      </w:pPr>
      <w:r w:rsidRPr="00CF5F6B">
        <w:rPr>
          <w:rFonts w:ascii="Times New Roman" w:hAnsi="Times New Roman" w:cs="Times New Roman"/>
          <w:b w:val="0"/>
        </w:rPr>
        <w:t>ACKNOWLEDGEMENTS</w:t>
      </w:r>
    </w:p>
    <w:p w14:paraId="7706BB25" w14:textId="06F1D367" w:rsidR="008F126F" w:rsidRDefault="008F126F" w:rsidP="001058CC">
      <w:pPr>
        <w:spacing w:line="480" w:lineRule="auto"/>
        <w:rPr>
          <w:rFonts w:ascii="Times New Roman" w:hAnsi="Times New Roman" w:cs="Times New Roman"/>
          <w:b w:val="0"/>
        </w:rPr>
      </w:pPr>
      <w:r>
        <w:rPr>
          <w:rFonts w:ascii="Times New Roman" w:hAnsi="Times New Roman" w:cs="Times New Roman"/>
          <w:b w:val="0"/>
        </w:rPr>
        <w:t>We thank the following for their valuable comments on the content and structure of our paper: Mary Earnshaw, Morten Christiansen, John Gowlett, Anders Högberg, Anneli</w:t>
      </w:r>
      <w:r w:rsidR="004A13A5">
        <w:rPr>
          <w:rFonts w:ascii="Times New Roman" w:hAnsi="Times New Roman" w:cs="Times New Roman"/>
          <w:b w:val="0"/>
        </w:rPr>
        <w:t>e</w:t>
      </w:r>
      <w:r>
        <w:rPr>
          <w:rFonts w:ascii="Times New Roman" w:hAnsi="Times New Roman" w:cs="Times New Roman"/>
          <w:b w:val="0"/>
        </w:rPr>
        <w:t xml:space="preserve">se Kuhle, </w:t>
      </w:r>
      <w:r w:rsidR="00AA5431" w:rsidRPr="00AA5431">
        <w:rPr>
          <w:rFonts w:ascii="Times New Roman" w:hAnsi="Times New Roman" w:cs="Times New Roman"/>
          <w:b w:val="0"/>
        </w:rPr>
        <w:t>Geoffrey Pullum</w:t>
      </w:r>
      <w:r w:rsidR="00AA5431">
        <w:rPr>
          <w:rFonts w:ascii="Times New Roman" w:hAnsi="Times New Roman" w:cs="Times New Roman"/>
          <w:b w:val="0"/>
        </w:rPr>
        <w:t>,</w:t>
      </w:r>
      <w:r w:rsidR="00AA5431" w:rsidRPr="00AA5431">
        <w:rPr>
          <w:rFonts w:ascii="Times New Roman" w:hAnsi="Times New Roman" w:cs="Times New Roman"/>
          <w:b w:val="0"/>
        </w:rPr>
        <w:t xml:space="preserve"> </w:t>
      </w:r>
      <w:r>
        <w:rPr>
          <w:rFonts w:ascii="Times New Roman" w:hAnsi="Times New Roman" w:cs="Times New Roman"/>
          <w:b w:val="0"/>
        </w:rPr>
        <w:t xml:space="preserve">Khaled Hakami, and </w:t>
      </w:r>
      <w:r w:rsidR="004A13A5">
        <w:rPr>
          <w:rFonts w:ascii="Times New Roman" w:hAnsi="Times New Roman" w:cs="Times New Roman"/>
          <w:b w:val="0"/>
        </w:rPr>
        <w:t>Dafydd Gibbon</w:t>
      </w:r>
      <w:r>
        <w:rPr>
          <w:rFonts w:ascii="Times New Roman" w:hAnsi="Times New Roman" w:cs="Times New Roman"/>
          <w:b w:val="0"/>
        </w:rPr>
        <w:t xml:space="preserve">.  We are also grateful to Kathryn Weedman Arthur and Natalie Uomini for specific information related to their research. </w:t>
      </w:r>
      <w:r w:rsidR="002B66D9">
        <w:rPr>
          <w:rFonts w:ascii="Times New Roman" w:hAnsi="Times New Roman" w:cs="Times New Roman"/>
          <w:b w:val="0"/>
        </w:rPr>
        <w:t>Karl Lee provided advice on the complexity of biface making (footnote 3).</w:t>
      </w:r>
      <w:r>
        <w:rPr>
          <w:rFonts w:ascii="Times New Roman" w:hAnsi="Times New Roman" w:cs="Times New Roman"/>
          <w:b w:val="0"/>
        </w:rPr>
        <w:t xml:space="preserve"> </w:t>
      </w:r>
      <w:r w:rsidR="00DD3123">
        <w:rPr>
          <w:rFonts w:ascii="Times New Roman" w:hAnsi="Times New Roman" w:cs="Times New Roman"/>
          <w:b w:val="0"/>
        </w:rPr>
        <w:t xml:space="preserve">Three anonymous reviewers provided extensive feedback that has improved </w:t>
      </w:r>
      <w:r w:rsidR="009D4566">
        <w:rPr>
          <w:rFonts w:ascii="Times New Roman" w:hAnsi="Times New Roman" w:cs="Times New Roman"/>
          <w:b w:val="0"/>
        </w:rPr>
        <w:t xml:space="preserve">greatly </w:t>
      </w:r>
      <w:r w:rsidR="00DD3123">
        <w:rPr>
          <w:rFonts w:ascii="Times New Roman" w:hAnsi="Times New Roman" w:cs="Times New Roman"/>
          <w:b w:val="0"/>
        </w:rPr>
        <w:t>the structure and c</w:t>
      </w:r>
      <w:r w:rsidR="009D4566">
        <w:rPr>
          <w:rFonts w:ascii="Times New Roman" w:hAnsi="Times New Roman" w:cs="Times New Roman"/>
          <w:b w:val="0"/>
        </w:rPr>
        <w:t xml:space="preserve">ontent of our paper. Thank you for your considerable input and investment of time. </w:t>
      </w:r>
      <w:r>
        <w:rPr>
          <w:rFonts w:ascii="Times New Roman" w:hAnsi="Times New Roman" w:cs="Times New Roman"/>
          <w:b w:val="0"/>
        </w:rPr>
        <w:t xml:space="preserve">Any errors </w:t>
      </w:r>
      <w:r w:rsidR="009B7652">
        <w:rPr>
          <w:rFonts w:ascii="Times New Roman" w:hAnsi="Times New Roman" w:cs="Times New Roman"/>
          <w:b w:val="0"/>
        </w:rPr>
        <w:t>of fact and judgement are</w:t>
      </w:r>
      <w:r>
        <w:rPr>
          <w:rFonts w:ascii="Times New Roman" w:hAnsi="Times New Roman" w:cs="Times New Roman"/>
          <w:b w:val="0"/>
        </w:rPr>
        <w:t xml:space="preserve"> our</w:t>
      </w:r>
      <w:r w:rsidR="009B7652">
        <w:rPr>
          <w:rFonts w:ascii="Times New Roman" w:hAnsi="Times New Roman" w:cs="Times New Roman"/>
          <w:b w:val="0"/>
        </w:rPr>
        <w:t>s</w:t>
      </w:r>
      <w:r w:rsidR="004A13A5">
        <w:rPr>
          <w:rFonts w:ascii="Times New Roman" w:hAnsi="Times New Roman" w:cs="Times New Roman"/>
          <w:b w:val="0"/>
        </w:rPr>
        <w:t xml:space="preserve"> alone</w:t>
      </w:r>
      <w:r w:rsidR="009B7652">
        <w:rPr>
          <w:rFonts w:ascii="Times New Roman" w:hAnsi="Times New Roman" w:cs="Times New Roman"/>
          <w:b w:val="0"/>
        </w:rPr>
        <w:t xml:space="preserve">. </w:t>
      </w:r>
    </w:p>
    <w:p w14:paraId="602B60AC" w14:textId="77777777" w:rsidR="00B577DD" w:rsidRDefault="00B577DD" w:rsidP="001058CC">
      <w:pPr>
        <w:spacing w:line="480" w:lineRule="auto"/>
        <w:rPr>
          <w:rFonts w:ascii="Times New Roman" w:hAnsi="Times New Roman" w:cs="Times New Roman"/>
          <w:b w:val="0"/>
        </w:rPr>
      </w:pPr>
    </w:p>
    <w:p w14:paraId="53D820BD" w14:textId="1A87F346" w:rsidR="00EC0B66" w:rsidRDefault="008F126F" w:rsidP="001058CC">
      <w:pPr>
        <w:spacing w:line="480" w:lineRule="auto"/>
        <w:rPr>
          <w:rFonts w:ascii="Times New Roman" w:hAnsi="Times New Roman" w:cs="Times New Roman"/>
          <w:b w:val="0"/>
        </w:rPr>
      </w:pPr>
      <w:r>
        <w:rPr>
          <w:rFonts w:ascii="Times New Roman" w:hAnsi="Times New Roman" w:cs="Times New Roman"/>
          <w:b w:val="0"/>
        </w:rPr>
        <w:t xml:space="preserve">The idea of the paper arose from work undertaken as part of the Arts &amp; Humanities Research Council (UK) </w:t>
      </w:r>
      <w:r w:rsidR="009B7652">
        <w:rPr>
          <w:rFonts w:ascii="Times New Roman" w:hAnsi="Times New Roman" w:cs="Times New Roman"/>
          <w:b w:val="0"/>
        </w:rPr>
        <w:t xml:space="preserve">funded </w:t>
      </w:r>
      <w:r>
        <w:rPr>
          <w:rFonts w:ascii="Times New Roman" w:hAnsi="Times New Roman" w:cs="Times New Roman"/>
          <w:b w:val="0"/>
        </w:rPr>
        <w:t xml:space="preserve">“Deep Roots of Human Behaviour” </w:t>
      </w:r>
      <w:r w:rsidR="009B7652">
        <w:rPr>
          <w:rFonts w:ascii="Times New Roman" w:hAnsi="Times New Roman" w:cs="Times New Roman"/>
          <w:b w:val="0"/>
        </w:rPr>
        <w:t>(</w:t>
      </w:r>
      <w:r w:rsidR="009B7652" w:rsidRPr="009B7652">
        <w:rPr>
          <w:rFonts w:ascii="Times New Roman" w:hAnsi="Times New Roman" w:cs="Times New Roman"/>
          <w:b w:val="0"/>
        </w:rPr>
        <w:t>AH/N008804/1</w:t>
      </w:r>
      <w:r w:rsidR="009B7652">
        <w:rPr>
          <w:rFonts w:ascii="Times New Roman" w:hAnsi="Times New Roman" w:cs="Times New Roman"/>
          <w:b w:val="0"/>
        </w:rPr>
        <w:t>)</w:t>
      </w:r>
      <w:r w:rsidR="00AA5431">
        <w:rPr>
          <w:rFonts w:ascii="Times New Roman" w:hAnsi="Times New Roman" w:cs="Times New Roman"/>
          <w:b w:val="0"/>
        </w:rPr>
        <w:t xml:space="preserve"> project (LB)</w:t>
      </w:r>
      <w:r>
        <w:rPr>
          <w:rFonts w:ascii="Times New Roman" w:hAnsi="Times New Roman" w:cs="Times New Roman"/>
          <w:b w:val="0"/>
        </w:rPr>
        <w:t xml:space="preserve">.  </w:t>
      </w:r>
      <w:r w:rsidR="009B7652">
        <w:rPr>
          <w:rFonts w:ascii="Times New Roman" w:hAnsi="Times New Roman" w:cs="Times New Roman"/>
          <w:b w:val="0"/>
        </w:rPr>
        <w:t>Financial support for</w:t>
      </w:r>
      <w:r>
        <w:rPr>
          <w:rFonts w:ascii="Times New Roman" w:hAnsi="Times New Roman" w:cs="Times New Roman"/>
          <w:b w:val="0"/>
        </w:rPr>
        <w:t xml:space="preserve"> DE’s stay in Liverpool was kindly provided by the School of Histories, Languages and Cultures, University of Liverpool.</w:t>
      </w:r>
    </w:p>
    <w:p w14:paraId="076A8691" w14:textId="77777777" w:rsidR="008F126F" w:rsidRPr="00CF5F6B" w:rsidRDefault="008F126F" w:rsidP="001058CC">
      <w:pPr>
        <w:spacing w:line="480" w:lineRule="auto"/>
        <w:rPr>
          <w:rFonts w:ascii="Times New Roman" w:hAnsi="Times New Roman" w:cs="Times New Roman"/>
          <w:b w:val="0"/>
        </w:rPr>
      </w:pPr>
    </w:p>
    <w:p w14:paraId="256CDFFC" w14:textId="77777777" w:rsidR="00E26EA4" w:rsidRPr="00CF5F6B" w:rsidRDefault="00EC0B66" w:rsidP="001058CC">
      <w:pPr>
        <w:spacing w:line="480" w:lineRule="auto"/>
        <w:rPr>
          <w:rFonts w:ascii="Times New Roman" w:hAnsi="Times New Roman" w:cs="Times New Roman"/>
          <w:b w:val="0"/>
        </w:rPr>
      </w:pPr>
      <w:r w:rsidRPr="00CF5F6B">
        <w:rPr>
          <w:rFonts w:ascii="Times New Roman" w:hAnsi="Times New Roman" w:cs="Times New Roman"/>
          <w:b w:val="0"/>
        </w:rPr>
        <w:t>REFERENCES</w:t>
      </w:r>
      <w:r w:rsidR="00E26EA4" w:rsidRPr="00CF5F6B">
        <w:rPr>
          <w:rFonts w:ascii="Times New Roman" w:hAnsi="Times New Roman" w:cs="Times New Roman"/>
          <w:b w:val="0"/>
        </w:rPr>
        <w:tab/>
        <w:t xml:space="preserve"> </w:t>
      </w:r>
    </w:p>
    <w:p w14:paraId="5CD97A8C" w14:textId="72839172" w:rsidR="00ED75D7" w:rsidRDefault="005D6A74"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Aboitiz, F. </w:t>
      </w:r>
      <w:r w:rsidR="00D56F05">
        <w:rPr>
          <w:rFonts w:ascii="Times New Roman" w:hAnsi="Times New Roman" w:cs="Times New Roman"/>
          <w:b w:val="0"/>
        </w:rPr>
        <w:t>(</w:t>
      </w:r>
      <w:r w:rsidRPr="00CF5F6B">
        <w:rPr>
          <w:rFonts w:ascii="Times New Roman" w:hAnsi="Times New Roman" w:cs="Times New Roman"/>
          <w:b w:val="0"/>
        </w:rPr>
        <w:t>2018</w:t>
      </w:r>
      <w:r w:rsidR="00D56F05">
        <w:rPr>
          <w:rFonts w:ascii="Times New Roman" w:hAnsi="Times New Roman" w:cs="Times New Roman"/>
          <w:b w:val="0"/>
        </w:rPr>
        <w:t>)</w:t>
      </w:r>
      <w:r w:rsidRPr="00CF5F6B">
        <w:rPr>
          <w:rFonts w:ascii="Times New Roman" w:hAnsi="Times New Roman" w:cs="Times New Roman"/>
          <w:b w:val="0"/>
        </w:rPr>
        <w:t xml:space="preserve">. A </w:t>
      </w:r>
      <w:r w:rsidR="00D56F05">
        <w:rPr>
          <w:rFonts w:ascii="Times New Roman" w:hAnsi="Times New Roman" w:cs="Times New Roman"/>
          <w:b w:val="0"/>
        </w:rPr>
        <w:t>b</w:t>
      </w:r>
      <w:r w:rsidRPr="00CF5F6B">
        <w:rPr>
          <w:rFonts w:ascii="Times New Roman" w:hAnsi="Times New Roman" w:cs="Times New Roman"/>
          <w:b w:val="0"/>
        </w:rPr>
        <w:t xml:space="preserve">rain for </w:t>
      </w:r>
      <w:r w:rsidR="00D56F05">
        <w:rPr>
          <w:rFonts w:ascii="Times New Roman" w:hAnsi="Times New Roman" w:cs="Times New Roman"/>
          <w:b w:val="0"/>
        </w:rPr>
        <w:t>s</w:t>
      </w:r>
      <w:r w:rsidRPr="00CF5F6B">
        <w:rPr>
          <w:rFonts w:ascii="Times New Roman" w:hAnsi="Times New Roman" w:cs="Times New Roman"/>
          <w:b w:val="0"/>
        </w:rPr>
        <w:t xml:space="preserve">peech. Evolutionary </w:t>
      </w:r>
      <w:r w:rsidR="00D56F05">
        <w:rPr>
          <w:rFonts w:ascii="Times New Roman" w:hAnsi="Times New Roman" w:cs="Times New Roman"/>
          <w:b w:val="0"/>
        </w:rPr>
        <w:t>c</w:t>
      </w:r>
      <w:r w:rsidRPr="00CF5F6B">
        <w:rPr>
          <w:rFonts w:ascii="Times New Roman" w:hAnsi="Times New Roman" w:cs="Times New Roman"/>
          <w:b w:val="0"/>
        </w:rPr>
        <w:t xml:space="preserve">ontinuity in </w:t>
      </w:r>
      <w:r w:rsidR="00D56F05">
        <w:rPr>
          <w:rFonts w:ascii="Times New Roman" w:hAnsi="Times New Roman" w:cs="Times New Roman"/>
          <w:b w:val="0"/>
        </w:rPr>
        <w:t>p</w:t>
      </w:r>
      <w:r w:rsidRPr="00CF5F6B">
        <w:rPr>
          <w:rFonts w:ascii="Times New Roman" w:hAnsi="Times New Roman" w:cs="Times New Roman"/>
          <w:b w:val="0"/>
        </w:rPr>
        <w:t xml:space="preserve">rimate and </w:t>
      </w:r>
      <w:r w:rsidR="00D56F05">
        <w:rPr>
          <w:rFonts w:ascii="Times New Roman" w:hAnsi="Times New Roman" w:cs="Times New Roman"/>
          <w:b w:val="0"/>
        </w:rPr>
        <w:t>h</w:t>
      </w:r>
      <w:r w:rsidRPr="00CF5F6B">
        <w:rPr>
          <w:rFonts w:ascii="Times New Roman" w:hAnsi="Times New Roman" w:cs="Times New Roman"/>
          <w:b w:val="0"/>
        </w:rPr>
        <w:t xml:space="preserve">uman </w:t>
      </w:r>
      <w:r w:rsidR="00D56F05">
        <w:rPr>
          <w:rFonts w:ascii="Times New Roman" w:hAnsi="Times New Roman" w:cs="Times New Roman"/>
          <w:b w:val="0"/>
        </w:rPr>
        <w:t>a</w:t>
      </w:r>
      <w:r w:rsidRPr="00CF5F6B">
        <w:rPr>
          <w:rFonts w:ascii="Times New Roman" w:hAnsi="Times New Roman" w:cs="Times New Roman"/>
          <w:b w:val="0"/>
        </w:rPr>
        <w:t>uditory-</w:t>
      </w:r>
      <w:r w:rsidR="00BC52D7">
        <w:rPr>
          <w:rFonts w:ascii="Times New Roman" w:hAnsi="Times New Roman" w:cs="Times New Roman"/>
          <w:b w:val="0"/>
        </w:rPr>
        <w:t>v</w:t>
      </w:r>
      <w:r w:rsidRPr="00CF5F6B">
        <w:rPr>
          <w:rFonts w:ascii="Times New Roman" w:hAnsi="Times New Roman" w:cs="Times New Roman"/>
          <w:b w:val="0"/>
        </w:rPr>
        <w:t xml:space="preserve">ocal </w:t>
      </w:r>
      <w:r w:rsidR="00BC52D7">
        <w:rPr>
          <w:rFonts w:ascii="Times New Roman" w:hAnsi="Times New Roman" w:cs="Times New Roman"/>
          <w:b w:val="0"/>
        </w:rPr>
        <w:t>p</w:t>
      </w:r>
      <w:r w:rsidRPr="00CF5F6B">
        <w:rPr>
          <w:rFonts w:ascii="Times New Roman" w:hAnsi="Times New Roman" w:cs="Times New Roman"/>
          <w:b w:val="0"/>
        </w:rPr>
        <w:t xml:space="preserve">rocessing. </w:t>
      </w:r>
      <w:r w:rsidRPr="00CF5F6B">
        <w:rPr>
          <w:rFonts w:ascii="Times New Roman" w:hAnsi="Times New Roman" w:cs="Times New Roman"/>
          <w:b w:val="0"/>
          <w:i/>
        </w:rPr>
        <w:t>Frontiers in Neuroscience</w:t>
      </w:r>
      <w:r w:rsidR="00BC52D7">
        <w:rPr>
          <w:rFonts w:ascii="Times New Roman" w:hAnsi="Times New Roman" w:cs="Times New Roman"/>
          <w:b w:val="0"/>
        </w:rPr>
        <w:t>, https://</w:t>
      </w:r>
      <w:r w:rsidRPr="00CF5F6B">
        <w:rPr>
          <w:rFonts w:ascii="Times New Roman" w:hAnsi="Times New Roman" w:cs="Times New Roman"/>
          <w:b w:val="0"/>
        </w:rPr>
        <w:t>doi</w:t>
      </w:r>
      <w:r w:rsidR="00BC52D7">
        <w:rPr>
          <w:rFonts w:ascii="Times New Roman" w:hAnsi="Times New Roman" w:cs="Times New Roman"/>
          <w:b w:val="0"/>
        </w:rPr>
        <w:t>.org/</w:t>
      </w:r>
      <w:r w:rsidRPr="00CF5F6B">
        <w:rPr>
          <w:rFonts w:ascii="Times New Roman" w:hAnsi="Times New Roman" w:cs="Times New Roman"/>
          <w:b w:val="0"/>
        </w:rPr>
        <w:t>10.3389/fnins.2018.00174</w:t>
      </w:r>
    </w:p>
    <w:p w14:paraId="11871781" w14:textId="77777777" w:rsidR="00ED2F84" w:rsidRDefault="00ED2F84" w:rsidP="001058CC">
      <w:pPr>
        <w:spacing w:line="480" w:lineRule="auto"/>
        <w:ind w:left="720" w:hanging="720"/>
        <w:rPr>
          <w:rFonts w:ascii="Times New Roman" w:hAnsi="Times New Roman" w:cs="Times New Roman"/>
          <w:b w:val="0"/>
        </w:rPr>
      </w:pPr>
    </w:p>
    <w:p w14:paraId="069D776C" w14:textId="5E284371" w:rsidR="00ED2F84" w:rsidRDefault="00ED2F84" w:rsidP="001058CC">
      <w:pPr>
        <w:spacing w:line="480" w:lineRule="auto"/>
        <w:ind w:left="720" w:hanging="720"/>
        <w:rPr>
          <w:rFonts w:ascii="Times New Roman" w:hAnsi="Times New Roman" w:cs="Times New Roman"/>
          <w:b w:val="0"/>
        </w:rPr>
      </w:pPr>
      <w:r>
        <w:rPr>
          <w:rFonts w:ascii="Times New Roman" w:hAnsi="Times New Roman" w:cs="Times New Roman"/>
          <w:b w:val="0"/>
        </w:rPr>
        <w:t>Akhilesh, K</w:t>
      </w:r>
      <w:r w:rsidR="00635A60">
        <w:rPr>
          <w:rFonts w:ascii="Times New Roman" w:hAnsi="Times New Roman" w:cs="Times New Roman"/>
          <w:b w:val="0"/>
        </w:rPr>
        <w:t>. &amp;</w:t>
      </w:r>
      <w:r>
        <w:rPr>
          <w:rFonts w:ascii="Times New Roman" w:hAnsi="Times New Roman" w:cs="Times New Roman"/>
          <w:b w:val="0"/>
        </w:rPr>
        <w:t xml:space="preserve"> Pappu</w:t>
      </w:r>
      <w:r w:rsidR="00635A60">
        <w:rPr>
          <w:rFonts w:ascii="Times New Roman" w:hAnsi="Times New Roman" w:cs="Times New Roman"/>
          <w:b w:val="0"/>
        </w:rPr>
        <w:t>, S</w:t>
      </w:r>
      <w:r>
        <w:rPr>
          <w:rFonts w:ascii="Times New Roman" w:hAnsi="Times New Roman" w:cs="Times New Roman"/>
          <w:b w:val="0"/>
        </w:rPr>
        <w:t xml:space="preserve">. </w:t>
      </w:r>
      <w:r w:rsidR="00635A60">
        <w:rPr>
          <w:rFonts w:ascii="Times New Roman" w:hAnsi="Times New Roman" w:cs="Times New Roman"/>
          <w:b w:val="0"/>
        </w:rPr>
        <w:t>(</w:t>
      </w:r>
      <w:r>
        <w:rPr>
          <w:rFonts w:ascii="Times New Roman" w:hAnsi="Times New Roman" w:cs="Times New Roman"/>
          <w:b w:val="0"/>
        </w:rPr>
        <w:t>2015</w:t>
      </w:r>
      <w:r w:rsidR="00635A60">
        <w:rPr>
          <w:rFonts w:ascii="Times New Roman" w:hAnsi="Times New Roman" w:cs="Times New Roman"/>
          <w:b w:val="0"/>
        </w:rPr>
        <w:t>)</w:t>
      </w:r>
      <w:r>
        <w:rPr>
          <w:rFonts w:ascii="Times New Roman" w:hAnsi="Times New Roman" w:cs="Times New Roman"/>
          <w:b w:val="0"/>
        </w:rPr>
        <w:t xml:space="preserve">. Bits and pieces: Lithic waste products and indicators of behaviour at Attirampakkham, India.  </w:t>
      </w:r>
      <w:r w:rsidRPr="00ED2F84">
        <w:rPr>
          <w:rFonts w:ascii="Times New Roman" w:hAnsi="Times New Roman" w:cs="Times New Roman"/>
          <w:b w:val="0"/>
          <w:i/>
        </w:rPr>
        <w:t>Journal of Archaeological Science: Reports</w:t>
      </w:r>
      <w:r>
        <w:rPr>
          <w:rFonts w:ascii="Times New Roman" w:hAnsi="Times New Roman" w:cs="Times New Roman"/>
          <w:b w:val="0"/>
        </w:rPr>
        <w:t xml:space="preserve"> 4: 226-241.  </w:t>
      </w:r>
    </w:p>
    <w:p w14:paraId="1CD67EC2" w14:textId="77777777" w:rsidR="00470176" w:rsidRPr="00CF5F6B" w:rsidRDefault="00470176" w:rsidP="001058CC">
      <w:pPr>
        <w:spacing w:line="480" w:lineRule="auto"/>
        <w:ind w:left="720" w:hanging="720"/>
        <w:rPr>
          <w:rFonts w:ascii="Times New Roman" w:hAnsi="Times New Roman" w:cs="Times New Roman"/>
          <w:b w:val="0"/>
        </w:rPr>
      </w:pPr>
    </w:p>
    <w:p w14:paraId="1E3F28F3" w14:textId="1965E8B2" w:rsidR="00ED75D7" w:rsidRDefault="00ED75D7"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Alperson-Afil, </w:t>
      </w:r>
      <w:r w:rsidR="00C960D1" w:rsidRPr="00CF5F6B">
        <w:rPr>
          <w:rFonts w:ascii="Times New Roman" w:hAnsi="Times New Roman" w:cs="Times New Roman"/>
          <w:b w:val="0"/>
        </w:rPr>
        <w:t>N</w:t>
      </w:r>
      <w:r w:rsidR="00635A60">
        <w:rPr>
          <w:rFonts w:ascii="Times New Roman" w:hAnsi="Times New Roman" w:cs="Times New Roman"/>
          <w:b w:val="0"/>
        </w:rPr>
        <w:t>.,</w:t>
      </w:r>
      <w:r w:rsidR="00C960D1" w:rsidRPr="00CF5F6B">
        <w:rPr>
          <w:rFonts w:ascii="Times New Roman" w:hAnsi="Times New Roman" w:cs="Times New Roman"/>
          <w:b w:val="0"/>
        </w:rPr>
        <w:t xml:space="preserve"> Richter,</w:t>
      </w:r>
      <w:r w:rsidR="00635A60">
        <w:rPr>
          <w:rFonts w:ascii="Times New Roman" w:hAnsi="Times New Roman" w:cs="Times New Roman"/>
          <w:b w:val="0"/>
        </w:rPr>
        <w:t xml:space="preserve"> D., &amp;</w:t>
      </w:r>
      <w:r w:rsidR="0054565A" w:rsidRPr="00CF5F6B">
        <w:rPr>
          <w:rFonts w:ascii="Times New Roman" w:hAnsi="Times New Roman" w:cs="Times New Roman"/>
          <w:b w:val="0"/>
        </w:rPr>
        <w:t xml:space="preserve"> </w:t>
      </w:r>
      <w:r w:rsidR="00C960D1" w:rsidRPr="00CF5F6B">
        <w:rPr>
          <w:rFonts w:ascii="Times New Roman" w:hAnsi="Times New Roman" w:cs="Times New Roman"/>
          <w:b w:val="0"/>
        </w:rPr>
        <w:t>Goren-Inbar</w:t>
      </w:r>
      <w:r w:rsidR="00635A60">
        <w:rPr>
          <w:rFonts w:ascii="Times New Roman" w:hAnsi="Times New Roman" w:cs="Times New Roman"/>
          <w:b w:val="0"/>
        </w:rPr>
        <w:t>, N</w:t>
      </w:r>
      <w:r w:rsidR="00C960D1" w:rsidRPr="00CF5F6B">
        <w:rPr>
          <w:rFonts w:ascii="Times New Roman" w:hAnsi="Times New Roman" w:cs="Times New Roman"/>
          <w:b w:val="0"/>
        </w:rPr>
        <w:t xml:space="preserve">. </w:t>
      </w:r>
      <w:r w:rsidR="00635A60">
        <w:rPr>
          <w:rFonts w:ascii="Times New Roman" w:hAnsi="Times New Roman" w:cs="Times New Roman"/>
          <w:b w:val="0"/>
        </w:rPr>
        <w:t>(</w:t>
      </w:r>
      <w:r w:rsidR="00C960D1" w:rsidRPr="00CF5F6B">
        <w:rPr>
          <w:rFonts w:ascii="Times New Roman" w:hAnsi="Times New Roman" w:cs="Times New Roman"/>
          <w:b w:val="0"/>
        </w:rPr>
        <w:t>2017</w:t>
      </w:r>
      <w:r w:rsidR="00635A60">
        <w:rPr>
          <w:rFonts w:ascii="Times New Roman" w:hAnsi="Times New Roman" w:cs="Times New Roman"/>
          <w:b w:val="0"/>
        </w:rPr>
        <w:t>)</w:t>
      </w:r>
      <w:r w:rsidR="00C960D1" w:rsidRPr="00CF5F6B">
        <w:rPr>
          <w:rFonts w:ascii="Times New Roman" w:hAnsi="Times New Roman" w:cs="Times New Roman"/>
          <w:b w:val="0"/>
        </w:rPr>
        <w:t xml:space="preserve">. </w:t>
      </w:r>
      <w:r w:rsidRPr="00CF5F6B">
        <w:rPr>
          <w:rFonts w:ascii="Times New Roman" w:hAnsi="Times New Roman" w:cs="Times New Roman"/>
          <w:b w:val="0"/>
        </w:rPr>
        <w:t>Evaluating the intensity of fire at the Acheulian site of Gesher Benot Ya'a</w:t>
      </w:r>
      <w:r w:rsidR="00597952">
        <w:rPr>
          <w:rFonts w:ascii="Times New Roman" w:hAnsi="Times New Roman" w:cs="Times New Roman"/>
          <w:b w:val="0"/>
        </w:rPr>
        <w:t>qov—Spatial and thermoluminesen</w:t>
      </w:r>
      <w:r w:rsidRPr="00CF5F6B">
        <w:rPr>
          <w:rFonts w:ascii="Times New Roman" w:hAnsi="Times New Roman" w:cs="Times New Roman"/>
          <w:b w:val="0"/>
        </w:rPr>
        <w:t>ce analyses.</w:t>
      </w:r>
      <w:r w:rsidR="00C960D1" w:rsidRPr="00CF5F6B">
        <w:rPr>
          <w:rFonts w:ascii="Times New Roman" w:hAnsi="Times New Roman" w:cs="Times New Roman"/>
          <w:b w:val="0"/>
        </w:rPr>
        <w:t xml:space="preserve"> </w:t>
      </w:r>
      <w:r w:rsidR="00C960D1" w:rsidRPr="00597952">
        <w:rPr>
          <w:rFonts w:ascii="Times New Roman" w:hAnsi="Times New Roman" w:cs="Times New Roman"/>
          <w:b w:val="0"/>
          <w:i/>
        </w:rPr>
        <w:t>PLoS ONE</w:t>
      </w:r>
      <w:r w:rsidR="00635A60">
        <w:rPr>
          <w:rFonts w:ascii="Times New Roman" w:hAnsi="Times New Roman" w:cs="Times New Roman"/>
          <w:b w:val="0"/>
          <w:i/>
        </w:rPr>
        <w:t>,</w:t>
      </w:r>
      <w:r w:rsidR="00C960D1" w:rsidRPr="00CF5F6B">
        <w:rPr>
          <w:rFonts w:ascii="Times New Roman" w:hAnsi="Times New Roman" w:cs="Times New Roman"/>
          <w:b w:val="0"/>
        </w:rPr>
        <w:t xml:space="preserve"> </w:t>
      </w:r>
      <w:r w:rsidR="00635A60">
        <w:rPr>
          <w:rFonts w:ascii="Times New Roman" w:hAnsi="Times New Roman" w:cs="Times New Roman"/>
          <w:b w:val="0"/>
        </w:rPr>
        <w:t>https://</w:t>
      </w:r>
      <w:r w:rsidR="00C960D1" w:rsidRPr="00CF5F6B">
        <w:rPr>
          <w:rFonts w:ascii="Times New Roman" w:hAnsi="Times New Roman" w:cs="Times New Roman"/>
          <w:b w:val="0"/>
        </w:rPr>
        <w:t>doi.org/10.1371/journal.pone.0188091</w:t>
      </w:r>
    </w:p>
    <w:p w14:paraId="0D2D78E4" w14:textId="77777777" w:rsidR="008A4E97" w:rsidRDefault="008A4E97" w:rsidP="001058CC">
      <w:pPr>
        <w:spacing w:line="480" w:lineRule="auto"/>
        <w:ind w:left="720" w:hanging="720"/>
        <w:rPr>
          <w:rFonts w:ascii="Times New Roman" w:hAnsi="Times New Roman" w:cs="Times New Roman"/>
          <w:b w:val="0"/>
        </w:rPr>
      </w:pPr>
    </w:p>
    <w:p w14:paraId="4C04D390" w14:textId="50FA48A2" w:rsidR="008A4E97" w:rsidRDefault="008A4E97"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Ambrose, S. H. </w:t>
      </w:r>
      <w:r w:rsidR="00635A60">
        <w:rPr>
          <w:rFonts w:ascii="Times New Roman" w:hAnsi="Times New Roman" w:cs="Times New Roman"/>
          <w:b w:val="0"/>
        </w:rPr>
        <w:t>(</w:t>
      </w:r>
      <w:r>
        <w:rPr>
          <w:rFonts w:ascii="Times New Roman" w:hAnsi="Times New Roman" w:cs="Times New Roman"/>
          <w:b w:val="0"/>
        </w:rPr>
        <w:t>2010</w:t>
      </w:r>
      <w:r w:rsidR="00635A60">
        <w:rPr>
          <w:rFonts w:ascii="Times New Roman" w:hAnsi="Times New Roman" w:cs="Times New Roman"/>
          <w:b w:val="0"/>
        </w:rPr>
        <w:t>)</w:t>
      </w:r>
      <w:r>
        <w:rPr>
          <w:rFonts w:ascii="Times New Roman" w:hAnsi="Times New Roman" w:cs="Times New Roman"/>
          <w:b w:val="0"/>
        </w:rPr>
        <w:t xml:space="preserve">.  Co-evolution of composite-tool technology, constructive memory, and language. </w:t>
      </w:r>
      <w:r w:rsidRPr="00635A60">
        <w:rPr>
          <w:rFonts w:ascii="Times New Roman" w:hAnsi="Times New Roman" w:cs="Times New Roman"/>
          <w:b w:val="0"/>
          <w:i/>
          <w:iCs/>
        </w:rPr>
        <w:t>Current Anthropology</w:t>
      </w:r>
      <w:r w:rsidR="00635A60">
        <w:rPr>
          <w:rFonts w:ascii="Times New Roman" w:hAnsi="Times New Roman" w:cs="Times New Roman"/>
          <w:b w:val="0"/>
        </w:rPr>
        <w:t>,</w:t>
      </w:r>
      <w:r>
        <w:rPr>
          <w:rFonts w:ascii="Times New Roman" w:hAnsi="Times New Roman" w:cs="Times New Roman"/>
          <w:b w:val="0"/>
        </w:rPr>
        <w:t xml:space="preserve"> 51(5) 135-147.</w:t>
      </w:r>
    </w:p>
    <w:p w14:paraId="6BC9ABDF" w14:textId="77777777" w:rsidR="00470176" w:rsidRDefault="00470176" w:rsidP="001058CC">
      <w:pPr>
        <w:spacing w:line="480" w:lineRule="auto"/>
        <w:ind w:left="720" w:hanging="720"/>
        <w:rPr>
          <w:rFonts w:ascii="Times New Roman" w:hAnsi="Times New Roman" w:cs="Times New Roman"/>
          <w:b w:val="0"/>
        </w:rPr>
      </w:pPr>
    </w:p>
    <w:p w14:paraId="32D36A39" w14:textId="286D5346" w:rsidR="00470176" w:rsidRPr="00CF5F6B" w:rsidRDefault="00470176" w:rsidP="00F16810">
      <w:pPr>
        <w:spacing w:line="480" w:lineRule="auto"/>
        <w:ind w:left="720" w:hanging="720"/>
        <w:rPr>
          <w:rFonts w:ascii="Times New Roman" w:hAnsi="Times New Roman" w:cs="Times New Roman"/>
          <w:b w:val="0"/>
        </w:rPr>
      </w:pPr>
      <w:r>
        <w:rPr>
          <w:rFonts w:ascii="Times New Roman" w:hAnsi="Times New Roman" w:cs="Times New Roman"/>
          <w:b w:val="0"/>
        </w:rPr>
        <w:t xml:space="preserve">Arbib, </w:t>
      </w:r>
      <w:r w:rsidR="00F16810">
        <w:rPr>
          <w:rFonts w:ascii="Times New Roman" w:hAnsi="Times New Roman" w:cs="Times New Roman"/>
          <w:b w:val="0"/>
        </w:rPr>
        <w:t>M.</w:t>
      </w:r>
      <w:r w:rsidR="0054565A">
        <w:rPr>
          <w:rFonts w:ascii="Times New Roman" w:hAnsi="Times New Roman" w:cs="Times New Roman"/>
          <w:b w:val="0"/>
        </w:rPr>
        <w:t xml:space="preserve"> </w:t>
      </w:r>
      <w:r w:rsidR="00F16810">
        <w:rPr>
          <w:rFonts w:ascii="Times New Roman" w:hAnsi="Times New Roman" w:cs="Times New Roman"/>
          <w:b w:val="0"/>
        </w:rPr>
        <w:t xml:space="preserve">A. </w:t>
      </w:r>
      <w:r w:rsidR="002B2692">
        <w:rPr>
          <w:rFonts w:ascii="Times New Roman" w:hAnsi="Times New Roman" w:cs="Times New Roman"/>
          <w:b w:val="0"/>
        </w:rPr>
        <w:t>(</w:t>
      </w:r>
      <w:r w:rsidR="00F16810">
        <w:rPr>
          <w:rFonts w:ascii="Times New Roman" w:hAnsi="Times New Roman" w:cs="Times New Roman"/>
          <w:b w:val="0"/>
        </w:rPr>
        <w:t>2018</w:t>
      </w:r>
      <w:r w:rsidR="002B2692">
        <w:rPr>
          <w:rFonts w:ascii="Times New Roman" w:hAnsi="Times New Roman" w:cs="Times New Roman"/>
          <w:b w:val="0"/>
        </w:rPr>
        <w:t>)</w:t>
      </w:r>
      <w:r w:rsidR="00F16810">
        <w:rPr>
          <w:rFonts w:ascii="Times New Roman" w:hAnsi="Times New Roman" w:cs="Times New Roman"/>
          <w:b w:val="0"/>
        </w:rPr>
        <w:t xml:space="preserve">.  </w:t>
      </w:r>
      <w:r w:rsidR="00F16810" w:rsidRPr="00F16810">
        <w:rPr>
          <w:rFonts w:ascii="Times New Roman" w:hAnsi="Times New Roman" w:cs="Times New Roman"/>
          <w:b w:val="0"/>
        </w:rPr>
        <w:t>Introducing a special issue</w:t>
      </w:r>
      <w:r w:rsidR="00F16810">
        <w:rPr>
          <w:rFonts w:ascii="Times New Roman" w:hAnsi="Times New Roman" w:cs="Times New Roman"/>
          <w:b w:val="0"/>
        </w:rPr>
        <w:t xml:space="preserve">.  </w:t>
      </w:r>
      <w:r w:rsidR="00F16810" w:rsidRPr="00F16810">
        <w:rPr>
          <w:rFonts w:ascii="Times New Roman" w:hAnsi="Times New Roman" w:cs="Times New Roman"/>
          <w:b w:val="0"/>
        </w:rPr>
        <w:t>How the brain got la</w:t>
      </w:r>
      <w:r w:rsidR="00F16810">
        <w:rPr>
          <w:rFonts w:ascii="Times New Roman" w:hAnsi="Times New Roman" w:cs="Times New Roman"/>
          <w:b w:val="0"/>
        </w:rPr>
        <w:t xml:space="preserve">nguage: Towards a new road map. </w:t>
      </w:r>
      <w:r w:rsidR="00F16810" w:rsidRPr="0054565A">
        <w:rPr>
          <w:rFonts w:ascii="Times New Roman" w:hAnsi="Times New Roman" w:cs="Times New Roman"/>
          <w:b w:val="0"/>
          <w:i/>
        </w:rPr>
        <w:t>Interaction Studies</w:t>
      </w:r>
      <w:r w:rsidR="00F16810" w:rsidRPr="00F16810">
        <w:rPr>
          <w:rFonts w:ascii="Times New Roman" w:hAnsi="Times New Roman" w:cs="Times New Roman"/>
          <w:b w:val="0"/>
        </w:rPr>
        <w:t>, https://doi.org/10.1075/is.18011.arb</w:t>
      </w:r>
    </w:p>
    <w:p w14:paraId="7812AED1" w14:textId="77777777" w:rsidR="00ED75D7" w:rsidRPr="00CF5F6B" w:rsidRDefault="00ED75D7" w:rsidP="001058CC">
      <w:pPr>
        <w:spacing w:line="480" w:lineRule="auto"/>
        <w:rPr>
          <w:rFonts w:ascii="Times New Roman" w:hAnsi="Times New Roman" w:cs="Times New Roman"/>
          <w:b w:val="0"/>
        </w:rPr>
      </w:pPr>
    </w:p>
    <w:p w14:paraId="7FC97F22" w14:textId="78746F6D" w:rsidR="002B231F"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Arthur, B. </w:t>
      </w:r>
      <w:r w:rsidR="00F0553F">
        <w:rPr>
          <w:rFonts w:ascii="Times New Roman" w:hAnsi="Times New Roman" w:cs="Times New Roman"/>
          <w:b w:val="0"/>
        </w:rPr>
        <w:t>(</w:t>
      </w:r>
      <w:r w:rsidRPr="00CF5F6B">
        <w:rPr>
          <w:rFonts w:ascii="Times New Roman" w:hAnsi="Times New Roman" w:cs="Times New Roman"/>
          <w:b w:val="0"/>
        </w:rPr>
        <w:t>2009</w:t>
      </w:r>
      <w:r w:rsidR="00F0553F">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 xml:space="preserve">The </w:t>
      </w:r>
      <w:r w:rsidR="00F0553F">
        <w:rPr>
          <w:rFonts w:ascii="Times New Roman" w:hAnsi="Times New Roman" w:cs="Times New Roman"/>
          <w:b w:val="0"/>
          <w:i/>
        </w:rPr>
        <w:t>n</w:t>
      </w:r>
      <w:r w:rsidRPr="00CF5F6B">
        <w:rPr>
          <w:rFonts w:ascii="Times New Roman" w:hAnsi="Times New Roman" w:cs="Times New Roman"/>
          <w:b w:val="0"/>
          <w:i/>
        </w:rPr>
        <w:t xml:space="preserve">ature of </w:t>
      </w:r>
      <w:r w:rsidR="00F0553F">
        <w:rPr>
          <w:rFonts w:ascii="Times New Roman" w:hAnsi="Times New Roman" w:cs="Times New Roman"/>
          <w:b w:val="0"/>
          <w:i/>
        </w:rPr>
        <w:t>t</w:t>
      </w:r>
      <w:r w:rsidRPr="00CF5F6B">
        <w:rPr>
          <w:rFonts w:ascii="Times New Roman" w:hAnsi="Times New Roman" w:cs="Times New Roman"/>
          <w:b w:val="0"/>
          <w:i/>
        </w:rPr>
        <w:t xml:space="preserve">echnology: What it is and </w:t>
      </w:r>
      <w:r w:rsidR="00F0553F">
        <w:rPr>
          <w:rFonts w:ascii="Times New Roman" w:hAnsi="Times New Roman" w:cs="Times New Roman"/>
          <w:b w:val="0"/>
          <w:i/>
        </w:rPr>
        <w:t>ho</w:t>
      </w:r>
      <w:r w:rsidRPr="00CF5F6B">
        <w:rPr>
          <w:rFonts w:ascii="Times New Roman" w:hAnsi="Times New Roman" w:cs="Times New Roman"/>
          <w:b w:val="0"/>
          <w:i/>
        </w:rPr>
        <w:t xml:space="preserve">w it </w:t>
      </w:r>
      <w:r w:rsidR="00F0553F">
        <w:rPr>
          <w:rFonts w:ascii="Times New Roman" w:hAnsi="Times New Roman" w:cs="Times New Roman"/>
          <w:b w:val="0"/>
          <w:i/>
        </w:rPr>
        <w:t>e</w:t>
      </w:r>
      <w:r w:rsidRPr="00CF5F6B">
        <w:rPr>
          <w:rFonts w:ascii="Times New Roman" w:hAnsi="Times New Roman" w:cs="Times New Roman"/>
          <w:b w:val="0"/>
          <w:i/>
        </w:rPr>
        <w:t>volves</w:t>
      </w:r>
      <w:r w:rsidR="002B231F" w:rsidRPr="00CF5F6B">
        <w:rPr>
          <w:rFonts w:ascii="Times New Roman" w:hAnsi="Times New Roman" w:cs="Times New Roman"/>
          <w:b w:val="0"/>
        </w:rPr>
        <w:t>.  London: Allen Lane Group.</w:t>
      </w:r>
    </w:p>
    <w:p w14:paraId="1F8F0232" w14:textId="77777777" w:rsidR="0054565A" w:rsidRPr="00CF5F6B" w:rsidRDefault="0054565A" w:rsidP="001058CC">
      <w:pPr>
        <w:spacing w:line="480" w:lineRule="auto"/>
        <w:ind w:left="720" w:hanging="720"/>
        <w:rPr>
          <w:rFonts w:ascii="Times New Roman" w:hAnsi="Times New Roman" w:cs="Times New Roman"/>
          <w:b w:val="0"/>
        </w:rPr>
      </w:pPr>
    </w:p>
    <w:p w14:paraId="793108D9" w14:textId="59646545" w:rsidR="00EC0B66"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Arthur, K</w:t>
      </w:r>
      <w:r w:rsidR="00F0553F">
        <w:rPr>
          <w:rFonts w:ascii="Times New Roman" w:hAnsi="Times New Roman" w:cs="Times New Roman"/>
          <w:b w:val="0"/>
        </w:rPr>
        <w:t>.</w:t>
      </w:r>
      <w:r w:rsidRPr="00CF5F6B">
        <w:rPr>
          <w:rFonts w:ascii="Times New Roman" w:hAnsi="Times New Roman" w:cs="Times New Roman"/>
          <w:b w:val="0"/>
        </w:rPr>
        <w:t xml:space="preserve"> W</w:t>
      </w:r>
      <w:r w:rsidR="001057F6">
        <w:rPr>
          <w:rFonts w:ascii="Times New Roman" w:hAnsi="Times New Roman" w:cs="Times New Roman"/>
          <w:b w:val="0"/>
        </w:rPr>
        <w:t>.</w:t>
      </w:r>
      <w:r w:rsidRPr="00CF5F6B">
        <w:rPr>
          <w:rFonts w:ascii="Times New Roman" w:hAnsi="Times New Roman" w:cs="Times New Roman"/>
          <w:b w:val="0"/>
        </w:rPr>
        <w:t xml:space="preserve"> </w:t>
      </w:r>
      <w:r w:rsidR="00F0553F">
        <w:rPr>
          <w:rFonts w:ascii="Times New Roman" w:hAnsi="Times New Roman" w:cs="Times New Roman"/>
          <w:b w:val="0"/>
        </w:rPr>
        <w:t>(</w:t>
      </w:r>
      <w:r w:rsidRPr="00CF5F6B">
        <w:rPr>
          <w:rFonts w:ascii="Times New Roman" w:hAnsi="Times New Roman" w:cs="Times New Roman"/>
          <w:b w:val="0"/>
        </w:rPr>
        <w:t>2018</w:t>
      </w:r>
      <w:r w:rsidR="00F0553F">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 xml:space="preserve">The </w:t>
      </w:r>
      <w:r w:rsidR="001057F6">
        <w:rPr>
          <w:rFonts w:ascii="Times New Roman" w:hAnsi="Times New Roman" w:cs="Times New Roman"/>
          <w:b w:val="0"/>
          <w:i/>
        </w:rPr>
        <w:t>l</w:t>
      </w:r>
      <w:r w:rsidRPr="00CF5F6B">
        <w:rPr>
          <w:rFonts w:ascii="Times New Roman" w:hAnsi="Times New Roman" w:cs="Times New Roman"/>
          <w:b w:val="0"/>
          <w:i/>
        </w:rPr>
        <w:t xml:space="preserve">ives of </w:t>
      </w:r>
      <w:r w:rsidR="001057F6">
        <w:rPr>
          <w:rFonts w:ascii="Times New Roman" w:hAnsi="Times New Roman" w:cs="Times New Roman"/>
          <w:b w:val="0"/>
          <w:i/>
        </w:rPr>
        <w:t>s</w:t>
      </w:r>
      <w:r w:rsidRPr="00CF5F6B">
        <w:rPr>
          <w:rFonts w:ascii="Times New Roman" w:hAnsi="Times New Roman" w:cs="Times New Roman"/>
          <w:b w:val="0"/>
          <w:i/>
        </w:rPr>
        <w:t xml:space="preserve">tone </w:t>
      </w:r>
      <w:r w:rsidR="001057F6">
        <w:rPr>
          <w:rFonts w:ascii="Times New Roman" w:hAnsi="Times New Roman" w:cs="Times New Roman"/>
          <w:b w:val="0"/>
          <w:i/>
        </w:rPr>
        <w:t>t</w:t>
      </w:r>
      <w:r w:rsidRPr="00CF5F6B">
        <w:rPr>
          <w:rFonts w:ascii="Times New Roman" w:hAnsi="Times New Roman" w:cs="Times New Roman"/>
          <w:b w:val="0"/>
          <w:i/>
        </w:rPr>
        <w:t xml:space="preserve">ools: Crafting the </w:t>
      </w:r>
      <w:r w:rsidR="001057F6">
        <w:rPr>
          <w:rFonts w:ascii="Times New Roman" w:hAnsi="Times New Roman" w:cs="Times New Roman"/>
          <w:b w:val="0"/>
          <w:i/>
        </w:rPr>
        <w:t>s</w:t>
      </w:r>
      <w:r w:rsidRPr="00CF5F6B">
        <w:rPr>
          <w:rFonts w:ascii="Times New Roman" w:hAnsi="Times New Roman" w:cs="Times New Roman"/>
          <w:b w:val="0"/>
          <w:i/>
        </w:rPr>
        <w:t xml:space="preserve">tatus, </w:t>
      </w:r>
      <w:r w:rsidR="001057F6">
        <w:rPr>
          <w:rFonts w:ascii="Times New Roman" w:hAnsi="Times New Roman" w:cs="Times New Roman"/>
          <w:b w:val="0"/>
          <w:i/>
        </w:rPr>
        <w:t>s</w:t>
      </w:r>
      <w:r w:rsidRPr="00CF5F6B">
        <w:rPr>
          <w:rFonts w:ascii="Times New Roman" w:hAnsi="Times New Roman" w:cs="Times New Roman"/>
          <w:b w:val="0"/>
          <w:i/>
        </w:rPr>
        <w:t xml:space="preserve">kill and </w:t>
      </w:r>
      <w:r w:rsidR="001057F6">
        <w:rPr>
          <w:rFonts w:ascii="Times New Roman" w:hAnsi="Times New Roman" w:cs="Times New Roman"/>
          <w:b w:val="0"/>
          <w:i/>
        </w:rPr>
        <w:t>i</w:t>
      </w:r>
      <w:r w:rsidRPr="00CF5F6B">
        <w:rPr>
          <w:rFonts w:ascii="Times New Roman" w:hAnsi="Times New Roman" w:cs="Times New Roman"/>
          <w:b w:val="0"/>
          <w:i/>
        </w:rPr>
        <w:t xml:space="preserve">dentity of </w:t>
      </w:r>
      <w:r w:rsidR="001057F6">
        <w:rPr>
          <w:rFonts w:ascii="Times New Roman" w:hAnsi="Times New Roman" w:cs="Times New Roman"/>
          <w:b w:val="0"/>
          <w:i/>
        </w:rPr>
        <w:t>f</w:t>
      </w:r>
      <w:r w:rsidRPr="00CF5F6B">
        <w:rPr>
          <w:rFonts w:ascii="Times New Roman" w:hAnsi="Times New Roman" w:cs="Times New Roman"/>
          <w:b w:val="0"/>
          <w:i/>
        </w:rPr>
        <w:t>lintknappers</w:t>
      </w:r>
      <w:r w:rsidRPr="00CF5F6B">
        <w:rPr>
          <w:rFonts w:ascii="Times New Roman" w:hAnsi="Times New Roman" w:cs="Times New Roman"/>
          <w:b w:val="0"/>
        </w:rPr>
        <w:t>.  Tucson: University of Arizona Press.</w:t>
      </w:r>
    </w:p>
    <w:p w14:paraId="5D2FFB14" w14:textId="77777777" w:rsidR="009E34EB" w:rsidRDefault="009E34EB" w:rsidP="001058CC">
      <w:pPr>
        <w:spacing w:line="480" w:lineRule="auto"/>
        <w:ind w:left="720" w:hanging="720"/>
        <w:rPr>
          <w:rFonts w:ascii="Times New Roman" w:hAnsi="Times New Roman" w:cs="Times New Roman"/>
          <w:b w:val="0"/>
        </w:rPr>
      </w:pPr>
    </w:p>
    <w:p w14:paraId="14C008EF" w14:textId="35466E03" w:rsidR="009E34EB" w:rsidRDefault="009E34EB" w:rsidP="001058CC">
      <w:pPr>
        <w:spacing w:line="480" w:lineRule="auto"/>
        <w:ind w:left="720" w:hanging="720"/>
        <w:rPr>
          <w:rFonts w:ascii="Times New Roman" w:hAnsi="Times New Roman" w:cs="Times New Roman"/>
          <w:b w:val="0"/>
        </w:rPr>
      </w:pPr>
      <w:r w:rsidRPr="009E34EB">
        <w:rPr>
          <w:rFonts w:ascii="Times New Roman" w:hAnsi="Times New Roman" w:cs="Times New Roman"/>
          <w:b w:val="0"/>
        </w:rPr>
        <w:t>Ashton, N</w:t>
      </w:r>
      <w:r w:rsidR="00430838">
        <w:rPr>
          <w:rFonts w:ascii="Times New Roman" w:hAnsi="Times New Roman" w:cs="Times New Roman"/>
          <w:b w:val="0"/>
        </w:rPr>
        <w:t>.</w:t>
      </w:r>
      <w:r w:rsidRPr="009E34EB">
        <w:rPr>
          <w:rFonts w:ascii="Times New Roman" w:hAnsi="Times New Roman" w:cs="Times New Roman"/>
          <w:b w:val="0"/>
        </w:rPr>
        <w:t xml:space="preserve"> </w:t>
      </w:r>
      <w:r w:rsidR="00E6133D">
        <w:rPr>
          <w:rFonts w:ascii="Times New Roman" w:hAnsi="Times New Roman" w:cs="Times New Roman"/>
          <w:b w:val="0"/>
        </w:rPr>
        <w:t>(</w:t>
      </w:r>
      <w:r w:rsidRPr="009E34EB">
        <w:rPr>
          <w:rFonts w:ascii="Times New Roman" w:hAnsi="Times New Roman" w:cs="Times New Roman"/>
          <w:b w:val="0"/>
        </w:rPr>
        <w:t>2016</w:t>
      </w:r>
      <w:r w:rsidR="00E6133D">
        <w:rPr>
          <w:rFonts w:ascii="Times New Roman" w:hAnsi="Times New Roman" w:cs="Times New Roman"/>
          <w:b w:val="0"/>
        </w:rPr>
        <w:t>)</w:t>
      </w:r>
      <w:r w:rsidRPr="009E34EB">
        <w:rPr>
          <w:rFonts w:ascii="Times New Roman" w:hAnsi="Times New Roman" w:cs="Times New Roman"/>
          <w:b w:val="0"/>
        </w:rPr>
        <w:t xml:space="preserve">. The human occupation of Britain during the Hoxnian interglacial. </w:t>
      </w:r>
      <w:r w:rsidRPr="00430838">
        <w:rPr>
          <w:rFonts w:ascii="Times New Roman" w:hAnsi="Times New Roman" w:cs="Times New Roman"/>
          <w:b w:val="0"/>
          <w:i/>
        </w:rPr>
        <w:t>Quaternary International</w:t>
      </w:r>
      <w:r w:rsidRPr="009E34EB">
        <w:rPr>
          <w:rFonts w:ascii="Times New Roman" w:hAnsi="Times New Roman" w:cs="Times New Roman"/>
          <w:b w:val="0"/>
        </w:rPr>
        <w:t>, 409, 41–53</w:t>
      </w:r>
      <w:r w:rsidR="00430838">
        <w:rPr>
          <w:rFonts w:ascii="Times New Roman" w:hAnsi="Times New Roman" w:cs="Times New Roman"/>
          <w:b w:val="0"/>
        </w:rPr>
        <w:t>.</w:t>
      </w:r>
    </w:p>
    <w:p w14:paraId="602C5264" w14:textId="77777777" w:rsidR="00137867" w:rsidRDefault="00137867" w:rsidP="001058CC">
      <w:pPr>
        <w:spacing w:line="480" w:lineRule="auto"/>
        <w:ind w:left="720" w:hanging="720"/>
        <w:rPr>
          <w:rFonts w:ascii="Times New Roman" w:hAnsi="Times New Roman" w:cs="Times New Roman"/>
          <w:b w:val="0"/>
        </w:rPr>
      </w:pPr>
    </w:p>
    <w:p w14:paraId="1F61BC58" w14:textId="3AD42E49" w:rsidR="00137867" w:rsidRPr="00CF5F6B" w:rsidRDefault="00137867" w:rsidP="00E00178">
      <w:pPr>
        <w:spacing w:line="480" w:lineRule="auto"/>
        <w:ind w:left="720" w:hanging="720"/>
        <w:rPr>
          <w:rFonts w:ascii="Times New Roman" w:hAnsi="Times New Roman" w:cs="Times New Roman"/>
          <w:b w:val="0"/>
        </w:rPr>
      </w:pPr>
      <w:r w:rsidRPr="00137867">
        <w:rPr>
          <w:rFonts w:ascii="Times New Roman" w:hAnsi="Times New Roman" w:cs="Times New Roman"/>
          <w:b w:val="0"/>
        </w:rPr>
        <w:t>Aubert, M., Brumm, A., Ramli, M.</w:t>
      </w:r>
      <w:r w:rsidR="00E00178">
        <w:rPr>
          <w:rFonts w:ascii="Times New Roman" w:hAnsi="Times New Roman" w:cs="Times New Roman"/>
          <w:b w:val="0"/>
        </w:rPr>
        <w:t>, Sutikna, T., Saptomo, E.W., Hakim, B., et al.</w:t>
      </w:r>
      <w:r w:rsidR="00E00178" w:rsidRPr="00E00178">
        <w:t xml:space="preserve"> </w:t>
      </w:r>
      <w:r w:rsidR="00E00178" w:rsidRPr="00E00178">
        <w:rPr>
          <w:rFonts w:ascii="Times New Roman" w:hAnsi="Times New Roman" w:cs="Times New Roman"/>
          <w:b w:val="0"/>
        </w:rPr>
        <w:t>Pleistocene cave art from Sulawesi, Indonesia</w:t>
      </w:r>
      <w:r w:rsidR="00E00178">
        <w:rPr>
          <w:rFonts w:ascii="Times New Roman" w:hAnsi="Times New Roman" w:cs="Times New Roman"/>
          <w:b w:val="0"/>
        </w:rPr>
        <w:t xml:space="preserve">. </w:t>
      </w:r>
      <w:r w:rsidRPr="00137867">
        <w:rPr>
          <w:rFonts w:ascii="Times New Roman" w:hAnsi="Times New Roman" w:cs="Times New Roman"/>
          <w:b w:val="0"/>
          <w:i/>
        </w:rPr>
        <w:t xml:space="preserve">Nature </w:t>
      </w:r>
      <w:r w:rsidRPr="00137867">
        <w:rPr>
          <w:rFonts w:ascii="Times New Roman" w:hAnsi="Times New Roman" w:cs="Times New Roman"/>
          <w:b w:val="0"/>
        </w:rPr>
        <w:t>514, 223–227</w:t>
      </w:r>
      <w:r w:rsidR="00E00178">
        <w:rPr>
          <w:rFonts w:ascii="Times New Roman" w:hAnsi="Times New Roman" w:cs="Times New Roman"/>
          <w:b w:val="0"/>
        </w:rPr>
        <w:t>.</w:t>
      </w:r>
    </w:p>
    <w:p w14:paraId="73D8FAD2" w14:textId="77777777" w:rsidR="00253863" w:rsidRPr="00CF5F6B" w:rsidRDefault="00253863" w:rsidP="001058CC">
      <w:pPr>
        <w:spacing w:line="480" w:lineRule="auto"/>
        <w:ind w:left="720" w:hanging="720"/>
        <w:rPr>
          <w:rFonts w:ascii="Times New Roman" w:hAnsi="Times New Roman" w:cs="Times New Roman"/>
          <w:b w:val="0"/>
        </w:rPr>
      </w:pPr>
    </w:p>
    <w:p w14:paraId="0C725E67" w14:textId="7BF21C90" w:rsidR="00EC0B66" w:rsidRPr="00BB1E07" w:rsidRDefault="00EC0B66" w:rsidP="001058CC">
      <w:pPr>
        <w:spacing w:line="480" w:lineRule="auto"/>
        <w:ind w:left="720" w:hanging="720"/>
        <w:rPr>
          <w:rStyle w:val="Hyperlink"/>
          <w:rFonts w:ascii="Times New Roman" w:hAnsi="Times New Roman" w:cs="Times New Roman"/>
          <w:b w:val="0"/>
        </w:rPr>
      </w:pPr>
      <w:r w:rsidRPr="00CF5F6B">
        <w:rPr>
          <w:rFonts w:ascii="Times New Roman" w:hAnsi="Times New Roman" w:cs="Times New Roman"/>
          <w:b w:val="0"/>
        </w:rPr>
        <w:t xml:space="preserve">Aunger, R. </w:t>
      </w:r>
      <w:r w:rsidR="00E00178">
        <w:rPr>
          <w:rFonts w:ascii="Times New Roman" w:hAnsi="Times New Roman" w:cs="Times New Roman"/>
          <w:b w:val="0"/>
        </w:rPr>
        <w:t>(</w:t>
      </w:r>
      <w:r w:rsidRPr="00CF5F6B">
        <w:rPr>
          <w:rFonts w:ascii="Times New Roman" w:hAnsi="Times New Roman" w:cs="Times New Roman"/>
          <w:b w:val="0"/>
        </w:rPr>
        <w:t>2010</w:t>
      </w:r>
      <w:r w:rsidR="00E00178">
        <w:rPr>
          <w:rFonts w:ascii="Times New Roman" w:hAnsi="Times New Roman" w:cs="Times New Roman"/>
          <w:b w:val="0"/>
        </w:rPr>
        <w:t>)</w:t>
      </w:r>
      <w:r w:rsidRPr="00CF5F6B">
        <w:rPr>
          <w:rFonts w:ascii="Times New Roman" w:hAnsi="Times New Roman" w:cs="Times New Roman"/>
          <w:b w:val="0"/>
        </w:rPr>
        <w:t xml:space="preserve">. What's special about human technology? </w:t>
      </w:r>
      <w:r w:rsidRPr="00CF5F6B">
        <w:rPr>
          <w:rFonts w:ascii="Times New Roman" w:hAnsi="Times New Roman" w:cs="Times New Roman"/>
          <w:b w:val="0"/>
          <w:i/>
        </w:rPr>
        <w:t>Cambridge Journal of Economics</w:t>
      </w:r>
      <w:r w:rsidR="00E00178">
        <w:rPr>
          <w:rFonts w:ascii="Times New Roman" w:hAnsi="Times New Roman" w:cs="Times New Roman"/>
          <w:b w:val="0"/>
          <w:i/>
        </w:rPr>
        <w:t>,</w:t>
      </w:r>
      <w:r w:rsidRPr="00CF5F6B">
        <w:rPr>
          <w:rFonts w:ascii="Times New Roman" w:hAnsi="Times New Roman" w:cs="Times New Roman"/>
          <w:b w:val="0"/>
          <w:i/>
        </w:rPr>
        <w:t xml:space="preserve">  34</w:t>
      </w:r>
      <w:r w:rsidRPr="00CF5F6B">
        <w:rPr>
          <w:rFonts w:ascii="Times New Roman" w:hAnsi="Times New Roman" w:cs="Times New Roman"/>
          <w:b w:val="0"/>
        </w:rPr>
        <w:t>(1):115–123</w:t>
      </w:r>
      <w:r w:rsidR="00E00178">
        <w:rPr>
          <w:rFonts w:ascii="Times New Roman" w:hAnsi="Times New Roman" w:cs="Times New Roman"/>
          <w:b w:val="0"/>
        </w:rPr>
        <w:t>.</w:t>
      </w:r>
    </w:p>
    <w:p w14:paraId="661B3BF4" w14:textId="77777777" w:rsidR="00253863" w:rsidRDefault="00253863" w:rsidP="001058CC">
      <w:pPr>
        <w:spacing w:line="480" w:lineRule="auto"/>
        <w:ind w:left="720" w:hanging="720"/>
        <w:rPr>
          <w:rFonts w:ascii="Times New Roman" w:hAnsi="Times New Roman" w:cs="Times New Roman"/>
          <w:b w:val="0"/>
        </w:rPr>
      </w:pPr>
    </w:p>
    <w:p w14:paraId="27BFF03D" w14:textId="4FE9E810" w:rsidR="00BB1E07" w:rsidRDefault="00BB1E07"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Bach, E. </w:t>
      </w:r>
      <w:r w:rsidR="00E00178">
        <w:rPr>
          <w:rFonts w:ascii="Times New Roman" w:hAnsi="Times New Roman" w:cs="Times New Roman"/>
          <w:b w:val="0"/>
        </w:rPr>
        <w:t>(</w:t>
      </w:r>
      <w:r>
        <w:rPr>
          <w:rFonts w:ascii="Times New Roman" w:hAnsi="Times New Roman" w:cs="Times New Roman"/>
          <w:b w:val="0"/>
        </w:rPr>
        <w:t>1974</w:t>
      </w:r>
      <w:r w:rsidR="00E00178">
        <w:rPr>
          <w:rFonts w:ascii="Times New Roman" w:hAnsi="Times New Roman" w:cs="Times New Roman"/>
          <w:b w:val="0"/>
        </w:rPr>
        <w:t>)</w:t>
      </w:r>
      <w:r>
        <w:rPr>
          <w:rFonts w:ascii="Times New Roman" w:hAnsi="Times New Roman" w:cs="Times New Roman"/>
          <w:b w:val="0"/>
        </w:rPr>
        <w:t xml:space="preserve">. </w:t>
      </w:r>
      <w:r w:rsidRPr="0054565A">
        <w:rPr>
          <w:rFonts w:ascii="Times New Roman" w:hAnsi="Times New Roman" w:cs="Times New Roman"/>
          <w:b w:val="0"/>
          <w:i/>
        </w:rPr>
        <w:t xml:space="preserve">Syntactic </w:t>
      </w:r>
      <w:r w:rsidR="00E00178">
        <w:rPr>
          <w:rFonts w:ascii="Times New Roman" w:hAnsi="Times New Roman" w:cs="Times New Roman"/>
          <w:b w:val="0"/>
          <w:i/>
        </w:rPr>
        <w:t>t</w:t>
      </w:r>
      <w:r w:rsidRPr="0054565A">
        <w:rPr>
          <w:rFonts w:ascii="Times New Roman" w:hAnsi="Times New Roman" w:cs="Times New Roman"/>
          <w:b w:val="0"/>
          <w:i/>
        </w:rPr>
        <w:t>heory</w:t>
      </w:r>
      <w:r>
        <w:rPr>
          <w:rFonts w:ascii="Times New Roman" w:hAnsi="Times New Roman" w:cs="Times New Roman"/>
          <w:b w:val="0"/>
        </w:rPr>
        <w:t xml:space="preserve">. </w:t>
      </w:r>
      <w:r w:rsidR="00E00178">
        <w:rPr>
          <w:rFonts w:ascii="Times New Roman" w:hAnsi="Times New Roman" w:cs="Times New Roman"/>
          <w:b w:val="0"/>
        </w:rPr>
        <w:t xml:space="preserve">New York: </w:t>
      </w:r>
      <w:r>
        <w:rPr>
          <w:rFonts w:ascii="Times New Roman" w:hAnsi="Times New Roman" w:cs="Times New Roman"/>
          <w:b w:val="0"/>
        </w:rPr>
        <w:t xml:space="preserve">Holt, Rinehart, and Winston. </w:t>
      </w:r>
    </w:p>
    <w:p w14:paraId="444115DD" w14:textId="77777777" w:rsidR="009B7652" w:rsidRPr="00BB1E07" w:rsidRDefault="009B7652" w:rsidP="001058CC">
      <w:pPr>
        <w:spacing w:line="480" w:lineRule="auto"/>
        <w:ind w:left="720" w:hanging="720"/>
        <w:rPr>
          <w:rFonts w:ascii="Times New Roman" w:hAnsi="Times New Roman" w:cs="Times New Roman"/>
          <w:b w:val="0"/>
        </w:rPr>
      </w:pPr>
    </w:p>
    <w:p w14:paraId="33B6A320" w14:textId="5F6D230E" w:rsidR="009E7B34" w:rsidRDefault="009E7B34" w:rsidP="001058CC">
      <w:pPr>
        <w:spacing w:line="480" w:lineRule="auto"/>
        <w:ind w:left="720" w:hanging="720"/>
        <w:rPr>
          <w:rFonts w:ascii="Times New Roman" w:hAnsi="Times New Roman" w:cs="Times New Roman"/>
          <w:b w:val="0"/>
        </w:rPr>
      </w:pPr>
      <w:r w:rsidRPr="00A35C5A">
        <w:rPr>
          <w:rFonts w:ascii="Times New Roman" w:hAnsi="Times New Roman" w:cs="Times New Roman"/>
          <w:b w:val="0"/>
        </w:rPr>
        <w:t>Backwell, L</w:t>
      </w:r>
      <w:r w:rsidR="00A759C8">
        <w:rPr>
          <w:rFonts w:ascii="Times New Roman" w:hAnsi="Times New Roman" w:cs="Times New Roman"/>
          <w:b w:val="0"/>
        </w:rPr>
        <w:t>., &amp;</w:t>
      </w:r>
      <w:r w:rsidRPr="00A35C5A">
        <w:rPr>
          <w:rFonts w:ascii="Times New Roman" w:hAnsi="Times New Roman" w:cs="Times New Roman"/>
          <w:b w:val="0"/>
        </w:rPr>
        <w:t xml:space="preserve"> d’Errico</w:t>
      </w:r>
      <w:r w:rsidR="00A759C8">
        <w:rPr>
          <w:rFonts w:ascii="Times New Roman" w:hAnsi="Times New Roman" w:cs="Times New Roman"/>
          <w:b w:val="0"/>
        </w:rPr>
        <w:t>, F</w:t>
      </w:r>
      <w:r w:rsidRPr="00A35C5A">
        <w:rPr>
          <w:rFonts w:ascii="Times New Roman" w:hAnsi="Times New Roman" w:cs="Times New Roman"/>
          <w:b w:val="0"/>
        </w:rPr>
        <w:t xml:space="preserve">. </w:t>
      </w:r>
      <w:r w:rsidR="00A759C8">
        <w:rPr>
          <w:rFonts w:ascii="Times New Roman" w:hAnsi="Times New Roman" w:cs="Times New Roman"/>
          <w:b w:val="0"/>
        </w:rPr>
        <w:t>(</w:t>
      </w:r>
      <w:r w:rsidRPr="00A35C5A">
        <w:rPr>
          <w:rFonts w:ascii="Times New Roman" w:hAnsi="Times New Roman" w:cs="Times New Roman"/>
          <w:b w:val="0"/>
        </w:rPr>
        <w:t>2005</w:t>
      </w:r>
      <w:r w:rsidR="00A759C8">
        <w:rPr>
          <w:rFonts w:ascii="Times New Roman" w:hAnsi="Times New Roman" w:cs="Times New Roman"/>
          <w:b w:val="0"/>
        </w:rPr>
        <w:t>)</w:t>
      </w:r>
      <w:r w:rsidRPr="00A35C5A">
        <w:rPr>
          <w:rFonts w:ascii="Times New Roman" w:hAnsi="Times New Roman" w:cs="Times New Roman"/>
          <w:b w:val="0"/>
        </w:rPr>
        <w:t xml:space="preserve">. The origin of bone tool technology and the identification of early hominid cultural traditions. In </w:t>
      </w:r>
      <w:r w:rsidR="00310DF8" w:rsidRPr="00A35C5A">
        <w:rPr>
          <w:rFonts w:ascii="Times New Roman" w:hAnsi="Times New Roman" w:cs="Times New Roman"/>
          <w:b w:val="0"/>
        </w:rPr>
        <w:t>F</w:t>
      </w:r>
      <w:r w:rsidR="00310DF8">
        <w:rPr>
          <w:rFonts w:ascii="Times New Roman" w:hAnsi="Times New Roman" w:cs="Times New Roman"/>
          <w:b w:val="0"/>
        </w:rPr>
        <w:t>.</w:t>
      </w:r>
      <w:r w:rsidR="00310DF8" w:rsidRPr="00A35C5A">
        <w:rPr>
          <w:rFonts w:ascii="Times New Roman" w:hAnsi="Times New Roman" w:cs="Times New Roman"/>
          <w:b w:val="0"/>
        </w:rPr>
        <w:t xml:space="preserve"> d’Errico </w:t>
      </w:r>
      <w:r w:rsidR="00310DF8">
        <w:rPr>
          <w:rFonts w:ascii="Times New Roman" w:hAnsi="Times New Roman" w:cs="Times New Roman"/>
          <w:b w:val="0"/>
        </w:rPr>
        <w:t xml:space="preserve">&amp; </w:t>
      </w:r>
      <w:r w:rsidR="00310DF8" w:rsidRPr="00A35C5A">
        <w:rPr>
          <w:rFonts w:ascii="Times New Roman" w:hAnsi="Times New Roman" w:cs="Times New Roman"/>
          <w:b w:val="0"/>
        </w:rPr>
        <w:t>L</w:t>
      </w:r>
      <w:r w:rsidR="00310DF8">
        <w:rPr>
          <w:rFonts w:ascii="Times New Roman" w:hAnsi="Times New Roman" w:cs="Times New Roman"/>
          <w:b w:val="0"/>
        </w:rPr>
        <w:t>.</w:t>
      </w:r>
      <w:r w:rsidR="00310DF8" w:rsidRPr="00A35C5A">
        <w:rPr>
          <w:rFonts w:ascii="Times New Roman" w:hAnsi="Times New Roman" w:cs="Times New Roman"/>
          <w:b w:val="0"/>
        </w:rPr>
        <w:t xml:space="preserve"> Backwell</w:t>
      </w:r>
      <w:r w:rsidR="00310DF8">
        <w:rPr>
          <w:rFonts w:ascii="Times New Roman" w:hAnsi="Times New Roman" w:cs="Times New Roman"/>
          <w:b w:val="0"/>
        </w:rPr>
        <w:t xml:space="preserve"> (Eds.), </w:t>
      </w:r>
      <w:r w:rsidR="00C07769" w:rsidRPr="00527E67">
        <w:rPr>
          <w:rFonts w:ascii="Times New Roman" w:hAnsi="Times New Roman" w:cs="Times New Roman"/>
          <w:b w:val="0"/>
          <w:i/>
        </w:rPr>
        <w:t xml:space="preserve">From </w:t>
      </w:r>
      <w:r w:rsidR="00310DF8">
        <w:rPr>
          <w:rFonts w:ascii="Times New Roman" w:hAnsi="Times New Roman" w:cs="Times New Roman"/>
          <w:b w:val="0"/>
          <w:i/>
        </w:rPr>
        <w:t>t</w:t>
      </w:r>
      <w:r w:rsidR="00C07769" w:rsidRPr="00527E67">
        <w:rPr>
          <w:rFonts w:ascii="Times New Roman" w:hAnsi="Times New Roman" w:cs="Times New Roman"/>
          <w:b w:val="0"/>
          <w:i/>
        </w:rPr>
        <w:t xml:space="preserve">ools to </w:t>
      </w:r>
      <w:r w:rsidR="00310DF8">
        <w:rPr>
          <w:rFonts w:ascii="Times New Roman" w:hAnsi="Times New Roman" w:cs="Times New Roman"/>
          <w:b w:val="0"/>
          <w:i/>
        </w:rPr>
        <w:t>s</w:t>
      </w:r>
      <w:r w:rsidR="00C07769" w:rsidRPr="00527E67">
        <w:rPr>
          <w:rFonts w:ascii="Times New Roman" w:hAnsi="Times New Roman" w:cs="Times New Roman"/>
          <w:b w:val="0"/>
          <w:i/>
        </w:rPr>
        <w:t xml:space="preserve">ymbols. From </w:t>
      </w:r>
      <w:r w:rsidR="00310DF8">
        <w:rPr>
          <w:rFonts w:ascii="Times New Roman" w:hAnsi="Times New Roman" w:cs="Times New Roman"/>
          <w:b w:val="0"/>
          <w:i/>
        </w:rPr>
        <w:t>e</w:t>
      </w:r>
      <w:r w:rsidR="00C07769" w:rsidRPr="00527E67">
        <w:rPr>
          <w:rFonts w:ascii="Times New Roman" w:hAnsi="Times New Roman" w:cs="Times New Roman"/>
          <w:b w:val="0"/>
          <w:i/>
        </w:rPr>
        <w:t xml:space="preserve">arly </w:t>
      </w:r>
      <w:r w:rsidR="00310DF8">
        <w:rPr>
          <w:rFonts w:ascii="Times New Roman" w:hAnsi="Times New Roman" w:cs="Times New Roman"/>
          <w:b w:val="0"/>
          <w:i/>
        </w:rPr>
        <w:t>h</w:t>
      </w:r>
      <w:r w:rsidR="00C07769" w:rsidRPr="00527E67">
        <w:rPr>
          <w:rFonts w:ascii="Times New Roman" w:hAnsi="Times New Roman" w:cs="Times New Roman"/>
          <w:b w:val="0"/>
          <w:i/>
        </w:rPr>
        <w:t xml:space="preserve">ominids to </w:t>
      </w:r>
      <w:r w:rsidR="00310DF8">
        <w:rPr>
          <w:rFonts w:ascii="Times New Roman" w:hAnsi="Times New Roman" w:cs="Times New Roman"/>
          <w:b w:val="0"/>
          <w:i/>
        </w:rPr>
        <w:t>m</w:t>
      </w:r>
      <w:r w:rsidR="00C07769" w:rsidRPr="00527E67">
        <w:rPr>
          <w:rFonts w:ascii="Times New Roman" w:hAnsi="Times New Roman" w:cs="Times New Roman"/>
          <w:b w:val="0"/>
          <w:i/>
        </w:rPr>
        <w:t xml:space="preserve">odern </w:t>
      </w:r>
      <w:r w:rsidR="00310DF8">
        <w:rPr>
          <w:rFonts w:ascii="Times New Roman" w:hAnsi="Times New Roman" w:cs="Times New Roman"/>
          <w:b w:val="0"/>
          <w:i/>
        </w:rPr>
        <w:t>h</w:t>
      </w:r>
      <w:r w:rsidR="00C07769" w:rsidRPr="00527E67">
        <w:rPr>
          <w:rFonts w:ascii="Times New Roman" w:hAnsi="Times New Roman" w:cs="Times New Roman"/>
          <w:b w:val="0"/>
          <w:i/>
        </w:rPr>
        <w:t>umans</w:t>
      </w:r>
      <w:r w:rsidR="00310DF8">
        <w:rPr>
          <w:rFonts w:ascii="Times New Roman" w:hAnsi="Times New Roman" w:cs="Times New Roman"/>
          <w:b w:val="0"/>
          <w:iCs/>
        </w:rPr>
        <w:t xml:space="preserve"> (pp. </w:t>
      </w:r>
      <w:r w:rsidRPr="00527E67">
        <w:rPr>
          <w:rFonts w:ascii="Times New Roman" w:hAnsi="Times New Roman" w:cs="Times New Roman"/>
          <w:b w:val="0"/>
        </w:rPr>
        <w:t>238-275</w:t>
      </w:r>
      <w:r w:rsidR="00310DF8">
        <w:rPr>
          <w:rFonts w:ascii="Times New Roman" w:hAnsi="Times New Roman" w:cs="Times New Roman"/>
          <w:b w:val="0"/>
        </w:rPr>
        <w:t>)</w:t>
      </w:r>
      <w:r w:rsidRPr="00527E67">
        <w:rPr>
          <w:rFonts w:ascii="Times New Roman" w:hAnsi="Times New Roman" w:cs="Times New Roman"/>
          <w:b w:val="0"/>
        </w:rPr>
        <w:t>. Johannesburg: Witwatersrand University Press.</w:t>
      </w:r>
    </w:p>
    <w:p w14:paraId="22767C52" w14:textId="77777777" w:rsidR="008A4E97" w:rsidRDefault="008A4E97" w:rsidP="001058CC">
      <w:pPr>
        <w:spacing w:line="480" w:lineRule="auto"/>
        <w:ind w:left="720" w:hanging="720"/>
        <w:rPr>
          <w:rFonts w:ascii="Times New Roman" w:hAnsi="Times New Roman" w:cs="Times New Roman"/>
          <w:b w:val="0"/>
        </w:rPr>
      </w:pPr>
    </w:p>
    <w:p w14:paraId="3CD8B25A" w14:textId="457E3E80" w:rsidR="008A4E97" w:rsidRPr="00527E67" w:rsidRDefault="008A4E97" w:rsidP="001058CC">
      <w:pPr>
        <w:spacing w:line="480" w:lineRule="auto"/>
        <w:ind w:left="720" w:hanging="720"/>
        <w:rPr>
          <w:rFonts w:ascii="Times New Roman" w:hAnsi="Times New Roman" w:cs="Times New Roman"/>
          <w:b w:val="0"/>
        </w:rPr>
      </w:pPr>
      <w:r>
        <w:rPr>
          <w:rFonts w:ascii="Times New Roman" w:hAnsi="Times New Roman" w:cs="Times New Roman"/>
          <w:b w:val="0"/>
        </w:rPr>
        <w:t>Bahn, P</w:t>
      </w:r>
      <w:r w:rsidR="00006E96">
        <w:rPr>
          <w:rFonts w:ascii="Times New Roman" w:hAnsi="Times New Roman" w:cs="Times New Roman"/>
          <w:b w:val="0"/>
        </w:rPr>
        <w:t>.</w:t>
      </w:r>
      <w:r>
        <w:rPr>
          <w:rFonts w:ascii="Times New Roman" w:hAnsi="Times New Roman" w:cs="Times New Roman"/>
          <w:b w:val="0"/>
        </w:rPr>
        <w:t xml:space="preserve">, </w:t>
      </w:r>
      <w:r w:rsidR="00006E96">
        <w:rPr>
          <w:rFonts w:ascii="Times New Roman" w:hAnsi="Times New Roman" w:cs="Times New Roman"/>
          <w:b w:val="0"/>
        </w:rPr>
        <w:t xml:space="preserve">&amp; </w:t>
      </w:r>
      <w:r>
        <w:rPr>
          <w:rFonts w:ascii="Times New Roman" w:hAnsi="Times New Roman" w:cs="Times New Roman"/>
          <w:b w:val="0"/>
        </w:rPr>
        <w:t xml:space="preserve">Vertut, J.  </w:t>
      </w:r>
      <w:r w:rsidR="00006E96">
        <w:rPr>
          <w:rFonts w:ascii="Times New Roman" w:hAnsi="Times New Roman" w:cs="Times New Roman"/>
          <w:b w:val="0"/>
        </w:rPr>
        <w:t>(</w:t>
      </w:r>
      <w:r>
        <w:rPr>
          <w:rFonts w:ascii="Times New Roman" w:hAnsi="Times New Roman" w:cs="Times New Roman"/>
          <w:b w:val="0"/>
        </w:rPr>
        <w:t>1997</w:t>
      </w:r>
      <w:r w:rsidR="00006E96">
        <w:rPr>
          <w:rFonts w:ascii="Times New Roman" w:hAnsi="Times New Roman" w:cs="Times New Roman"/>
          <w:b w:val="0"/>
        </w:rPr>
        <w:t>)</w:t>
      </w:r>
      <w:r>
        <w:rPr>
          <w:rFonts w:ascii="Times New Roman" w:hAnsi="Times New Roman" w:cs="Times New Roman"/>
          <w:b w:val="0"/>
        </w:rPr>
        <w:t xml:space="preserve">.  </w:t>
      </w:r>
      <w:r w:rsidRPr="00006E96">
        <w:rPr>
          <w:rFonts w:ascii="Times New Roman" w:hAnsi="Times New Roman" w:cs="Times New Roman"/>
          <w:b w:val="0"/>
          <w:i/>
          <w:iCs/>
        </w:rPr>
        <w:t xml:space="preserve">Journey through the </w:t>
      </w:r>
      <w:r w:rsidR="00006E96" w:rsidRPr="00006E96">
        <w:rPr>
          <w:rFonts w:ascii="Times New Roman" w:hAnsi="Times New Roman" w:cs="Times New Roman"/>
          <w:b w:val="0"/>
          <w:i/>
          <w:iCs/>
        </w:rPr>
        <w:t>i</w:t>
      </w:r>
      <w:r w:rsidRPr="00006E96">
        <w:rPr>
          <w:rFonts w:ascii="Times New Roman" w:hAnsi="Times New Roman" w:cs="Times New Roman"/>
          <w:b w:val="0"/>
          <w:i/>
          <w:iCs/>
        </w:rPr>
        <w:t xml:space="preserve">ce </w:t>
      </w:r>
      <w:r w:rsidR="00006E96" w:rsidRPr="00006E96">
        <w:rPr>
          <w:rFonts w:ascii="Times New Roman" w:hAnsi="Times New Roman" w:cs="Times New Roman"/>
          <w:b w:val="0"/>
          <w:i/>
          <w:iCs/>
        </w:rPr>
        <w:t>a</w:t>
      </w:r>
      <w:r w:rsidRPr="00006E96">
        <w:rPr>
          <w:rFonts w:ascii="Times New Roman" w:hAnsi="Times New Roman" w:cs="Times New Roman"/>
          <w:b w:val="0"/>
          <w:i/>
          <w:iCs/>
        </w:rPr>
        <w:t>ge</w:t>
      </w:r>
      <w:r>
        <w:rPr>
          <w:rFonts w:ascii="Times New Roman" w:hAnsi="Times New Roman" w:cs="Times New Roman"/>
          <w:b w:val="0"/>
        </w:rPr>
        <w:t>.  Berkeley: University of California Press.</w:t>
      </w:r>
    </w:p>
    <w:p w14:paraId="3DD7EE9C" w14:textId="77777777" w:rsidR="00253863" w:rsidRDefault="00253863" w:rsidP="001058CC">
      <w:pPr>
        <w:spacing w:line="480" w:lineRule="auto"/>
        <w:ind w:left="720" w:hanging="720"/>
        <w:rPr>
          <w:rFonts w:ascii="Times New Roman" w:hAnsi="Times New Roman" w:cs="Times New Roman"/>
          <w:b w:val="0"/>
        </w:rPr>
      </w:pPr>
    </w:p>
    <w:p w14:paraId="4251888E" w14:textId="31534FBA" w:rsidR="00447129" w:rsidRDefault="00447129" w:rsidP="001058CC">
      <w:pPr>
        <w:spacing w:line="480" w:lineRule="auto"/>
        <w:ind w:left="720" w:hanging="720"/>
        <w:rPr>
          <w:rFonts w:ascii="Times New Roman" w:hAnsi="Times New Roman" w:cs="Times New Roman"/>
          <w:b w:val="0"/>
        </w:rPr>
      </w:pPr>
      <w:r>
        <w:rPr>
          <w:rFonts w:ascii="Times New Roman" w:hAnsi="Times New Roman" w:cs="Times New Roman"/>
          <w:b w:val="0"/>
        </w:rPr>
        <w:t>Balezeau, F</w:t>
      </w:r>
      <w:r w:rsidR="000C2460">
        <w:rPr>
          <w:rFonts w:ascii="Times New Roman" w:hAnsi="Times New Roman" w:cs="Times New Roman"/>
          <w:b w:val="0"/>
        </w:rPr>
        <w:t>.</w:t>
      </w:r>
      <w:r>
        <w:rPr>
          <w:rFonts w:ascii="Times New Roman" w:hAnsi="Times New Roman" w:cs="Times New Roman"/>
          <w:b w:val="0"/>
        </w:rPr>
        <w:t>, Wilson, B</w:t>
      </w:r>
      <w:r w:rsidR="000C2460">
        <w:rPr>
          <w:rFonts w:ascii="Times New Roman" w:hAnsi="Times New Roman" w:cs="Times New Roman"/>
          <w:b w:val="0"/>
        </w:rPr>
        <w:t>.</w:t>
      </w:r>
      <w:r>
        <w:rPr>
          <w:rFonts w:ascii="Times New Roman" w:hAnsi="Times New Roman" w:cs="Times New Roman"/>
          <w:b w:val="0"/>
        </w:rPr>
        <w:t>, Gallardo, G</w:t>
      </w:r>
      <w:r w:rsidR="000C2460">
        <w:rPr>
          <w:rFonts w:ascii="Times New Roman" w:hAnsi="Times New Roman" w:cs="Times New Roman"/>
          <w:b w:val="0"/>
        </w:rPr>
        <w:t>.</w:t>
      </w:r>
      <w:r>
        <w:rPr>
          <w:rFonts w:ascii="Times New Roman" w:hAnsi="Times New Roman" w:cs="Times New Roman"/>
          <w:b w:val="0"/>
        </w:rPr>
        <w:t>, Dick, F</w:t>
      </w:r>
      <w:r w:rsidR="000C2460">
        <w:rPr>
          <w:rFonts w:ascii="Times New Roman" w:hAnsi="Times New Roman" w:cs="Times New Roman"/>
          <w:b w:val="0"/>
        </w:rPr>
        <w:t>.</w:t>
      </w:r>
      <w:r>
        <w:rPr>
          <w:rFonts w:ascii="Times New Roman" w:hAnsi="Times New Roman" w:cs="Times New Roman"/>
          <w:b w:val="0"/>
        </w:rPr>
        <w:t>, Hopkins, W</w:t>
      </w:r>
      <w:r w:rsidR="000C2460">
        <w:rPr>
          <w:rFonts w:ascii="Times New Roman" w:hAnsi="Times New Roman" w:cs="Times New Roman"/>
          <w:b w:val="0"/>
        </w:rPr>
        <w:t>.,</w:t>
      </w:r>
      <w:r>
        <w:rPr>
          <w:rFonts w:ascii="Times New Roman" w:hAnsi="Times New Roman" w:cs="Times New Roman"/>
          <w:b w:val="0"/>
        </w:rPr>
        <w:t xml:space="preserve"> Anwander, A</w:t>
      </w:r>
      <w:r w:rsidR="000C2460">
        <w:rPr>
          <w:rFonts w:ascii="Times New Roman" w:hAnsi="Times New Roman" w:cs="Times New Roman"/>
          <w:b w:val="0"/>
        </w:rPr>
        <w:t>., et al. (2020)</w:t>
      </w:r>
      <w:r>
        <w:rPr>
          <w:rFonts w:ascii="Times New Roman" w:hAnsi="Times New Roman" w:cs="Times New Roman"/>
          <w:b w:val="0"/>
        </w:rPr>
        <w:t xml:space="preserve">. Primate auditory prototype in evolution of the arcuate fasciculus.  </w:t>
      </w:r>
      <w:r w:rsidRPr="00447129">
        <w:rPr>
          <w:rFonts w:ascii="Times New Roman" w:hAnsi="Times New Roman" w:cs="Times New Roman"/>
          <w:b w:val="0"/>
          <w:i/>
        </w:rPr>
        <w:t xml:space="preserve">Nature Neuroscience </w:t>
      </w:r>
      <w:r>
        <w:rPr>
          <w:rFonts w:ascii="Times New Roman" w:hAnsi="Times New Roman" w:cs="Times New Roman"/>
          <w:b w:val="0"/>
        </w:rPr>
        <w:t>23:</w:t>
      </w:r>
      <w:r w:rsidRPr="00447129">
        <w:rPr>
          <w:rFonts w:ascii="Times New Roman" w:hAnsi="Times New Roman" w:cs="Times New Roman"/>
          <w:b w:val="0"/>
        </w:rPr>
        <w:t>611–614</w:t>
      </w:r>
      <w:r>
        <w:rPr>
          <w:rFonts w:ascii="Times New Roman" w:hAnsi="Times New Roman" w:cs="Times New Roman"/>
          <w:b w:val="0"/>
        </w:rPr>
        <w:t>.</w:t>
      </w:r>
    </w:p>
    <w:p w14:paraId="36A81642" w14:textId="77777777" w:rsidR="00447129" w:rsidRPr="00CF5F6B" w:rsidRDefault="00447129" w:rsidP="001058CC">
      <w:pPr>
        <w:spacing w:line="480" w:lineRule="auto"/>
        <w:ind w:left="720" w:hanging="720"/>
        <w:rPr>
          <w:rFonts w:ascii="Times New Roman" w:hAnsi="Times New Roman" w:cs="Times New Roman"/>
          <w:b w:val="0"/>
        </w:rPr>
      </w:pPr>
    </w:p>
    <w:p w14:paraId="7920E54D" w14:textId="7880B458" w:rsidR="00D21301" w:rsidRPr="00CF5F6B" w:rsidRDefault="00D21301"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Balikçi, A. </w:t>
      </w:r>
      <w:r w:rsidR="000C2460">
        <w:rPr>
          <w:rFonts w:ascii="Times New Roman" w:hAnsi="Times New Roman" w:cs="Times New Roman"/>
          <w:b w:val="0"/>
        </w:rPr>
        <w:t>(</w:t>
      </w:r>
      <w:r w:rsidRPr="00CF5F6B">
        <w:rPr>
          <w:rFonts w:ascii="Times New Roman" w:hAnsi="Times New Roman" w:cs="Times New Roman"/>
          <w:b w:val="0"/>
        </w:rPr>
        <w:t>1970</w:t>
      </w:r>
      <w:r w:rsidR="000C2460">
        <w:rPr>
          <w:rFonts w:ascii="Times New Roman" w:hAnsi="Times New Roman" w:cs="Times New Roman"/>
          <w:b w:val="0"/>
        </w:rPr>
        <w:t>)</w:t>
      </w:r>
      <w:r w:rsidRPr="00CF5F6B">
        <w:rPr>
          <w:rFonts w:ascii="Times New Roman" w:hAnsi="Times New Roman" w:cs="Times New Roman"/>
          <w:b w:val="0"/>
        </w:rPr>
        <w:t xml:space="preserve">.  </w:t>
      </w:r>
      <w:r w:rsidRPr="00C07769">
        <w:rPr>
          <w:rFonts w:ascii="Times New Roman" w:hAnsi="Times New Roman" w:cs="Times New Roman"/>
          <w:b w:val="0"/>
          <w:i/>
        </w:rPr>
        <w:t xml:space="preserve">The Netsilik </w:t>
      </w:r>
      <w:r w:rsidR="000C2460">
        <w:rPr>
          <w:rFonts w:ascii="Times New Roman" w:hAnsi="Times New Roman" w:cs="Times New Roman"/>
          <w:b w:val="0"/>
          <w:i/>
        </w:rPr>
        <w:t>E</w:t>
      </w:r>
      <w:r w:rsidRPr="00C07769">
        <w:rPr>
          <w:rFonts w:ascii="Times New Roman" w:hAnsi="Times New Roman" w:cs="Times New Roman"/>
          <w:b w:val="0"/>
          <w:i/>
        </w:rPr>
        <w:t>skimo</w:t>
      </w:r>
      <w:r w:rsidRPr="00CF5F6B">
        <w:rPr>
          <w:rFonts w:ascii="Times New Roman" w:hAnsi="Times New Roman" w:cs="Times New Roman"/>
          <w:b w:val="0"/>
        </w:rPr>
        <w:t xml:space="preserve">.  </w:t>
      </w:r>
      <w:r w:rsidR="002B70B6" w:rsidRPr="00CF5F6B">
        <w:rPr>
          <w:rFonts w:ascii="Times New Roman" w:hAnsi="Times New Roman" w:cs="Times New Roman"/>
          <w:b w:val="0"/>
        </w:rPr>
        <w:t>Garden City, N</w:t>
      </w:r>
      <w:r w:rsidR="000C2460">
        <w:rPr>
          <w:rFonts w:ascii="Times New Roman" w:hAnsi="Times New Roman" w:cs="Times New Roman"/>
          <w:b w:val="0"/>
        </w:rPr>
        <w:t xml:space="preserve">ew </w:t>
      </w:r>
      <w:r w:rsidR="002B70B6" w:rsidRPr="00CF5F6B">
        <w:rPr>
          <w:rFonts w:ascii="Times New Roman" w:hAnsi="Times New Roman" w:cs="Times New Roman"/>
          <w:b w:val="0"/>
        </w:rPr>
        <w:t>Y</w:t>
      </w:r>
      <w:r w:rsidR="000C2460">
        <w:rPr>
          <w:rFonts w:ascii="Times New Roman" w:hAnsi="Times New Roman" w:cs="Times New Roman"/>
          <w:b w:val="0"/>
        </w:rPr>
        <w:t>ork</w:t>
      </w:r>
      <w:r w:rsidR="002B70B6" w:rsidRPr="00CF5F6B">
        <w:rPr>
          <w:rFonts w:ascii="Times New Roman" w:hAnsi="Times New Roman" w:cs="Times New Roman"/>
          <w:b w:val="0"/>
        </w:rPr>
        <w:t>: Natural History Press.</w:t>
      </w:r>
    </w:p>
    <w:p w14:paraId="1FE9B0E3" w14:textId="77777777" w:rsidR="00253863" w:rsidRPr="00CF5F6B" w:rsidRDefault="00253863" w:rsidP="001058CC">
      <w:pPr>
        <w:spacing w:line="480" w:lineRule="auto"/>
        <w:ind w:left="720" w:hanging="720"/>
        <w:rPr>
          <w:rFonts w:ascii="Times New Roman" w:hAnsi="Times New Roman" w:cs="Times New Roman"/>
          <w:b w:val="0"/>
        </w:rPr>
      </w:pPr>
    </w:p>
    <w:p w14:paraId="6BB3F70F" w14:textId="470DAD65" w:rsidR="006F1398" w:rsidRPr="00CF5F6B" w:rsidRDefault="006F1398"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Barbieri, M</w:t>
      </w:r>
      <w:r w:rsidR="00E062E2">
        <w:rPr>
          <w:rFonts w:ascii="Times New Roman" w:hAnsi="Times New Roman" w:cs="Times New Roman"/>
          <w:b w:val="0"/>
        </w:rPr>
        <w:t>. (Ed)</w:t>
      </w:r>
      <w:r w:rsidRPr="00CF5F6B">
        <w:rPr>
          <w:rFonts w:ascii="Times New Roman" w:hAnsi="Times New Roman" w:cs="Times New Roman"/>
          <w:b w:val="0"/>
        </w:rPr>
        <w:t xml:space="preserve">. </w:t>
      </w:r>
      <w:r w:rsidR="00E062E2">
        <w:rPr>
          <w:rFonts w:ascii="Times New Roman" w:hAnsi="Times New Roman" w:cs="Times New Roman"/>
          <w:b w:val="0"/>
        </w:rPr>
        <w:t>(</w:t>
      </w:r>
      <w:r w:rsidRPr="00CF5F6B">
        <w:rPr>
          <w:rFonts w:ascii="Times New Roman" w:hAnsi="Times New Roman" w:cs="Times New Roman"/>
          <w:b w:val="0"/>
        </w:rPr>
        <w:t>2008</w:t>
      </w:r>
      <w:r w:rsidR="00E062E2">
        <w:rPr>
          <w:rFonts w:ascii="Times New Roman" w:hAnsi="Times New Roman" w:cs="Times New Roman"/>
          <w:b w:val="0"/>
        </w:rPr>
        <w:t>)</w:t>
      </w:r>
      <w:r w:rsidRPr="00CF5F6B">
        <w:rPr>
          <w:rFonts w:ascii="Times New Roman" w:hAnsi="Times New Roman" w:cs="Times New Roman"/>
          <w:b w:val="0"/>
        </w:rPr>
        <w:t xml:space="preserve">. </w:t>
      </w:r>
      <w:r w:rsidR="00C07769">
        <w:rPr>
          <w:rFonts w:ascii="Times New Roman" w:hAnsi="Times New Roman" w:cs="Times New Roman"/>
          <w:b w:val="0"/>
          <w:i/>
        </w:rPr>
        <w:t xml:space="preserve">Biosemiotics: the </w:t>
      </w:r>
      <w:r w:rsidR="00E062E2">
        <w:rPr>
          <w:rFonts w:ascii="Times New Roman" w:hAnsi="Times New Roman" w:cs="Times New Roman"/>
          <w:b w:val="0"/>
          <w:i/>
        </w:rPr>
        <w:t>n</w:t>
      </w:r>
      <w:r w:rsidR="00C07769">
        <w:rPr>
          <w:rFonts w:ascii="Times New Roman" w:hAnsi="Times New Roman" w:cs="Times New Roman"/>
          <w:b w:val="0"/>
          <w:i/>
        </w:rPr>
        <w:t xml:space="preserve">ew </w:t>
      </w:r>
      <w:r w:rsidR="00E062E2">
        <w:rPr>
          <w:rFonts w:ascii="Times New Roman" w:hAnsi="Times New Roman" w:cs="Times New Roman"/>
          <w:b w:val="0"/>
          <w:i/>
        </w:rPr>
        <w:t>b</w:t>
      </w:r>
      <w:r w:rsidR="00C07769">
        <w:rPr>
          <w:rFonts w:ascii="Times New Roman" w:hAnsi="Times New Roman" w:cs="Times New Roman"/>
          <w:b w:val="0"/>
          <w:i/>
        </w:rPr>
        <w:t xml:space="preserve">iological </w:t>
      </w:r>
      <w:r w:rsidR="00E062E2">
        <w:rPr>
          <w:rFonts w:ascii="Times New Roman" w:hAnsi="Times New Roman" w:cs="Times New Roman"/>
          <w:b w:val="0"/>
          <w:i/>
        </w:rPr>
        <w:t>s</w:t>
      </w:r>
      <w:r w:rsidRPr="00CF5F6B">
        <w:rPr>
          <w:rFonts w:ascii="Times New Roman" w:hAnsi="Times New Roman" w:cs="Times New Roman"/>
          <w:b w:val="0"/>
          <w:i/>
        </w:rPr>
        <w:t>ynthesis.</w:t>
      </w:r>
      <w:r w:rsidR="00C07769">
        <w:rPr>
          <w:rFonts w:ascii="Times New Roman" w:hAnsi="Times New Roman" w:cs="Times New Roman"/>
          <w:b w:val="0"/>
          <w:i/>
        </w:rPr>
        <w:t xml:space="preserve"> </w:t>
      </w:r>
      <w:r w:rsidR="00E062E2">
        <w:rPr>
          <w:rFonts w:ascii="Times New Roman" w:hAnsi="Times New Roman" w:cs="Times New Roman"/>
          <w:b w:val="0"/>
          <w:iCs/>
        </w:rPr>
        <w:t>New York:</w:t>
      </w:r>
      <w:r w:rsidR="00253863" w:rsidRPr="00CF5F6B">
        <w:rPr>
          <w:rFonts w:ascii="Times New Roman" w:hAnsi="Times New Roman" w:cs="Times New Roman"/>
          <w:b w:val="0"/>
        </w:rPr>
        <w:t>Springer.</w:t>
      </w:r>
      <w:r w:rsidRPr="00CF5F6B">
        <w:rPr>
          <w:rFonts w:ascii="Times New Roman" w:hAnsi="Times New Roman" w:cs="Times New Roman"/>
          <w:b w:val="0"/>
        </w:rPr>
        <w:t xml:space="preserve"> </w:t>
      </w:r>
    </w:p>
    <w:p w14:paraId="288675E3" w14:textId="77777777" w:rsidR="00253863" w:rsidRPr="00CF5F6B" w:rsidRDefault="00253863" w:rsidP="00831A12">
      <w:pPr>
        <w:spacing w:line="480" w:lineRule="auto"/>
        <w:rPr>
          <w:rFonts w:ascii="Times New Roman" w:hAnsi="Times New Roman" w:cs="Times New Roman"/>
          <w:b w:val="0"/>
        </w:rPr>
      </w:pPr>
    </w:p>
    <w:p w14:paraId="1F69B9DC" w14:textId="164BE56A" w:rsidR="00EC0B66"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Barham, L</w:t>
      </w:r>
      <w:r w:rsidR="00E062E2">
        <w:rPr>
          <w:rFonts w:ascii="Times New Roman" w:hAnsi="Times New Roman" w:cs="Times New Roman"/>
          <w:b w:val="0"/>
        </w:rPr>
        <w:t>.</w:t>
      </w:r>
      <w:r w:rsidRPr="00CF5F6B">
        <w:rPr>
          <w:rFonts w:ascii="Times New Roman" w:hAnsi="Times New Roman" w:cs="Times New Roman"/>
          <w:b w:val="0"/>
        </w:rPr>
        <w:t xml:space="preserve"> </w:t>
      </w:r>
      <w:r w:rsidR="00E062E2">
        <w:rPr>
          <w:rFonts w:ascii="Times New Roman" w:hAnsi="Times New Roman" w:cs="Times New Roman"/>
          <w:b w:val="0"/>
        </w:rPr>
        <w:t>(</w:t>
      </w:r>
      <w:r w:rsidRPr="00CF5F6B">
        <w:rPr>
          <w:rFonts w:ascii="Times New Roman" w:hAnsi="Times New Roman" w:cs="Times New Roman"/>
          <w:b w:val="0"/>
        </w:rPr>
        <w:t>2013</w:t>
      </w:r>
      <w:r w:rsidR="00E062E2">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 xml:space="preserve">From </w:t>
      </w:r>
      <w:r w:rsidR="00E062E2">
        <w:rPr>
          <w:rFonts w:ascii="Times New Roman" w:hAnsi="Times New Roman" w:cs="Times New Roman"/>
          <w:b w:val="0"/>
          <w:i/>
        </w:rPr>
        <w:t>h</w:t>
      </w:r>
      <w:r w:rsidRPr="00CF5F6B">
        <w:rPr>
          <w:rFonts w:ascii="Times New Roman" w:hAnsi="Times New Roman" w:cs="Times New Roman"/>
          <w:b w:val="0"/>
          <w:i/>
        </w:rPr>
        <w:t xml:space="preserve">and to </w:t>
      </w:r>
      <w:r w:rsidR="00E062E2">
        <w:rPr>
          <w:rFonts w:ascii="Times New Roman" w:hAnsi="Times New Roman" w:cs="Times New Roman"/>
          <w:b w:val="0"/>
          <w:i/>
        </w:rPr>
        <w:t>h</w:t>
      </w:r>
      <w:r w:rsidRPr="00CF5F6B">
        <w:rPr>
          <w:rFonts w:ascii="Times New Roman" w:hAnsi="Times New Roman" w:cs="Times New Roman"/>
          <w:b w:val="0"/>
          <w:i/>
        </w:rPr>
        <w:t xml:space="preserve">andle: The </w:t>
      </w:r>
      <w:r w:rsidR="00E062E2">
        <w:rPr>
          <w:rFonts w:ascii="Times New Roman" w:hAnsi="Times New Roman" w:cs="Times New Roman"/>
          <w:b w:val="0"/>
          <w:i/>
        </w:rPr>
        <w:t>f</w:t>
      </w:r>
      <w:r w:rsidRPr="00CF5F6B">
        <w:rPr>
          <w:rFonts w:ascii="Times New Roman" w:hAnsi="Times New Roman" w:cs="Times New Roman"/>
          <w:b w:val="0"/>
          <w:i/>
        </w:rPr>
        <w:t>irst Industrial Revolution</w:t>
      </w:r>
      <w:r w:rsidRPr="00CF5F6B">
        <w:rPr>
          <w:rFonts w:ascii="Times New Roman" w:hAnsi="Times New Roman" w:cs="Times New Roman"/>
          <w:b w:val="0"/>
        </w:rPr>
        <w:t>.  Oxford: Oxford University Press.</w:t>
      </w:r>
    </w:p>
    <w:p w14:paraId="34E85FD0" w14:textId="77777777" w:rsidR="00BD58FE" w:rsidRDefault="00BD58FE" w:rsidP="001058CC">
      <w:pPr>
        <w:spacing w:line="480" w:lineRule="auto"/>
        <w:ind w:left="720" w:hanging="720"/>
        <w:rPr>
          <w:rFonts w:ascii="Times New Roman" w:hAnsi="Times New Roman" w:cs="Times New Roman"/>
          <w:b w:val="0"/>
        </w:rPr>
      </w:pPr>
    </w:p>
    <w:p w14:paraId="0AC69BE4" w14:textId="622527FF" w:rsidR="0048198D" w:rsidRDefault="0048198D" w:rsidP="001058CC">
      <w:pPr>
        <w:spacing w:line="480" w:lineRule="auto"/>
        <w:ind w:left="720" w:hanging="720"/>
        <w:rPr>
          <w:rFonts w:ascii="Times New Roman" w:hAnsi="Times New Roman" w:cs="Times New Roman"/>
          <w:b w:val="0"/>
        </w:rPr>
      </w:pPr>
      <w:r>
        <w:rPr>
          <w:rFonts w:ascii="Times New Roman" w:hAnsi="Times New Roman" w:cs="Times New Roman"/>
          <w:b w:val="0"/>
        </w:rPr>
        <w:t>Barham, L</w:t>
      </w:r>
      <w:r w:rsidR="00E062E2">
        <w:rPr>
          <w:rFonts w:ascii="Times New Roman" w:hAnsi="Times New Roman" w:cs="Times New Roman"/>
          <w:b w:val="0"/>
        </w:rPr>
        <w:t>., &amp;</w:t>
      </w:r>
      <w:r>
        <w:rPr>
          <w:rFonts w:ascii="Times New Roman" w:hAnsi="Times New Roman" w:cs="Times New Roman"/>
          <w:b w:val="0"/>
        </w:rPr>
        <w:t xml:space="preserve"> Mitchell</w:t>
      </w:r>
      <w:r w:rsidR="00E062E2">
        <w:rPr>
          <w:rFonts w:ascii="Times New Roman" w:hAnsi="Times New Roman" w:cs="Times New Roman"/>
          <w:b w:val="0"/>
        </w:rPr>
        <w:t>, P</w:t>
      </w:r>
      <w:r>
        <w:rPr>
          <w:rFonts w:ascii="Times New Roman" w:hAnsi="Times New Roman" w:cs="Times New Roman"/>
          <w:b w:val="0"/>
        </w:rPr>
        <w:t xml:space="preserve">. </w:t>
      </w:r>
      <w:r w:rsidR="00E062E2">
        <w:rPr>
          <w:rFonts w:ascii="Times New Roman" w:hAnsi="Times New Roman" w:cs="Times New Roman"/>
          <w:b w:val="0"/>
        </w:rPr>
        <w:t>(</w:t>
      </w:r>
      <w:r>
        <w:rPr>
          <w:rFonts w:ascii="Times New Roman" w:hAnsi="Times New Roman" w:cs="Times New Roman"/>
          <w:b w:val="0"/>
        </w:rPr>
        <w:t>2008</w:t>
      </w:r>
      <w:r w:rsidR="00E062E2">
        <w:rPr>
          <w:rFonts w:ascii="Times New Roman" w:hAnsi="Times New Roman" w:cs="Times New Roman"/>
          <w:b w:val="0"/>
        </w:rPr>
        <w:t>)</w:t>
      </w:r>
      <w:r>
        <w:rPr>
          <w:rFonts w:ascii="Times New Roman" w:hAnsi="Times New Roman" w:cs="Times New Roman"/>
          <w:b w:val="0"/>
        </w:rPr>
        <w:t xml:space="preserve">.  </w:t>
      </w:r>
      <w:r w:rsidRPr="0048198D">
        <w:rPr>
          <w:rFonts w:ascii="Times New Roman" w:hAnsi="Times New Roman" w:cs="Times New Roman"/>
          <w:b w:val="0"/>
          <w:i/>
        </w:rPr>
        <w:t xml:space="preserve">The </w:t>
      </w:r>
      <w:r w:rsidR="00E062E2">
        <w:rPr>
          <w:rFonts w:ascii="Times New Roman" w:hAnsi="Times New Roman" w:cs="Times New Roman"/>
          <w:b w:val="0"/>
          <w:i/>
        </w:rPr>
        <w:t>f</w:t>
      </w:r>
      <w:r w:rsidRPr="0048198D">
        <w:rPr>
          <w:rFonts w:ascii="Times New Roman" w:hAnsi="Times New Roman" w:cs="Times New Roman"/>
          <w:b w:val="0"/>
          <w:i/>
        </w:rPr>
        <w:t xml:space="preserve">irst Africans: African </w:t>
      </w:r>
      <w:r w:rsidR="00E062E2">
        <w:rPr>
          <w:rFonts w:ascii="Times New Roman" w:hAnsi="Times New Roman" w:cs="Times New Roman"/>
          <w:b w:val="0"/>
          <w:i/>
        </w:rPr>
        <w:t>a</w:t>
      </w:r>
      <w:r w:rsidRPr="0048198D">
        <w:rPr>
          <w:rFonts w:ascii="Times New Roman" w:hAnsi="Times New Roman" w:cs="Times New Roman"/>
          <w:b w:val="0"/>
          <w:i/>
        </w:rPr>
        <w:t xml:space="preserve">rchaeology from the </w:t>
      </w:r>
      <w:r w:rsidR="00E062E2">
        <w:rPr>
          <w:rFonts w:ascii="Times New Roman" w:hAnsi="Times New Roman" w:cs="Times New Roman"/>
          <w:b w:val="0"/>
          <w:i/>
        </w:rPr>
        <w:t>e</w:t>
      </w:r>
      <w:r w:rsidRPr="0048198D">
        <w:rPr>
          <w:rFonts w:ascii="Times New Roman" w:hAnsi="Times New Roman" w:cs="Times New Roman"/>
          <w:b w:val="0"/>
          <w:i/>
        </w:rPr>
        <w:t xml:space="preserve">arliest </w:t>
      </w:r>
      <w:r w:rsidR="00E062E2">
        <w:rPr>
          <w:rFonts w:ascii="Times New Roman" w:hAnsi="Times New Roman" w:cs="Times New Roman"/>
          <w:b w:val="0"/>
          <w:i/>
        </w:rPr>
        <w:t>t</w:t>
      </w:r>
      <w:r w:rsidRPr="0048198D">
        <w:rPr>
          <w:rFonts w:ascii="Times New Roman" w:hAnsi="Times New Roman" w:cs="Times New Roman"/>
          <w:b w:val="0"/>
          <w:i/>
        </w:rPr>
        <w:t xml:space="preserve">oolmakers to </w:t>
      </w:r>
      <w:r w:rsidR="00E062E2">
        <w:rPr>
          <w:rFonts w:ascii="Times New Roman" w:hAnsi="Times New Roman" w:cs="Times New Roman"/>
          <w:b w:val="0"/>
          <w:i/>
        </w:rPr>
        <w:t>m</w:t>
      </w:r>
      <w:r w:rsidRPr="0048198D">
        <w:rPr>
          <w:rFonts w:ascii="Times New Roman" w:hAnsi="Times New Roman" w:cs="Times New Roman"/>
          <w:b w:val="0"/>
          <w:i/>
        </w:rPr>
        <w:t xml:space="preserve">ost </w:t>
      </w:r>
      <w:r w:rsidR="00E062E2">
        <w:rPr>
          <w:rFonts w:ascii="Times New Roman" w:hAnsi="Times New Roman" w:cs="Times New Roman"/>
          <w:b w:val="0"/>
          <w:i/>
        </w:rPr>
        <w:t>r</w:t>
      </w:r>
      <w:r w:rsidRPr="0048198D">
        <w:rPr>
          <w:rFonts w:ascii="Times New Roman" w:hAnsi="Times New Roman" w:cs="Times New Roman"/>
          <w:b w:val="0"/>
          <w:i/>
        </w:rPr>
        <w:t xml:space="preserve">ecent </w:t>
      </w:r>
      <w:r w:rsidR="00E062E2">
        <w:rPr>
          <w:rFonts w:ascii="Times New Roman" w:hAnsi="Times New Roman" w:cs="Times New Roman"/>
          <w:b w:val="0"/>
          <w:i/>
        </w:rPr>
        <w:t>f</w:t>
      </w:r>
      <w:r w:rsidRPr="0048198D">
        <w:rPr>
          <w:rFonts w:ascii="Times New Roman" w:hAnsi="Times New Roman" w:cs="Times New Roman"/>
          <w:b w:val="0"/>
          <w:i/>
        </w:rPr>
        <w:t>oragers</w:t>
      </w:r>
      <w:r>
        <w:rPr>
          <w:rFonts w:ascii="Times New Roman" w:hAnsi="Times New Roman" w:cs="Times New Roman"/>
          <w:b w:val="0"/>
        </w:rPr>
        <w:t>.  Cambridge: Cambridge University Press.</w:t>
      </w:r>
    </w:p>
    <w:p w14:paraId="169243E4" w14:textId="77777777" w:rsidR="00447129" w:rsidRPr="00CF5F6B" w:rsidRDefault="00447129" w:rsidP="001058CC">
      <w:pPr>
        <w:spacing w:line="480" w:lineRule="auto"/>
        <w:ind w:left="720" w:hanging="720"/>
        <w:rPr>
          <w:rFonts w:ascii="Times New Roman" w:hAnsi="Times New Roman" w:cs="Times New Roman"/>
          <w:b w:val="0"/>
        </w:rPr>
      </w:pPr>
    </w:p>
    <w:p w14:paraId="01AF2F17" w14:textId="0D652B1E" w:rsidR="00EB492A" w:rsidRDefault="00EB492A"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Barsky, D</w:t>
      </w:r>
      <w:r w:rsidR="008919F1">
        <w:rPr>
          <w:rFonts w:ascii="Times New Roman" w:hAnsi="Times New Roman" w:cs="Times New Roman"/>
          <w:b w:val="0"/>
        </w:rPr>
        <w:t>.</w:t>
      </w:r>
      <w:r w:rsidRPr="00CF5F6B">
        <w:rPr>
          <w:rFonts w:ascii="Times New Roman" w:hAnsi="Times New Roman" w:cs="Times New Roman"/>
          <w:b w:val="0"/>
        </w:rPr>
        <w:t xml:space="preserve">, Carbonell, </w:t>
      </w:r>
      <w:r w:rsidR="008919F1">
        <w:rPr>
          <w:rFonts w:ascii="Times New Roman" w:hAnsi="Times New Roman" w:cs="Times New Roman"/>
          <w:b w:val="0"/>
        </w:rPr>
        <w:t xml:space="preserve">E., &amp; </w:t>
      </w:r>
      <w:r w:rsidRPr="00CF5F6B">
        <w:rPr>
          <w:rFonts w:ascii="Times New Roman" w:hAnsi="Times New Roman" w:cs="Times New Roman"/>
          <w:b w:val="0"/>
        </w:rPr>
        <w:t xml:space="preserve">Ramos, </w:t>
      </w:r>
      <w:r w:rsidR="008919F1">
        <w:rPr>
          <w:rFonts w:ascii="Times New Roman" w:hAnsi="Times New Roman" w:cs="Times New Roman"/>
          <w:b w:val="0"/>
        </w:rPr>
        <w:t>R. S. (</w:t>
      </w:r>
      <w:r w:rsidRPr="00CF5F6B">
        <w:rPr>
          <w:rFonts w:ascii="Times New Roman" w:hAnsi="Times New Roman" w:cs="Times New Roman"/>
          <w:b w:val="0"/>
        </w:rPr>
        <w:t>2018</w:t>
      </w:r>
      <w:r w:rsidR="008919F1">
        <w:rPr>
          <w:rFonts w:ascii="Times New Roman" w:hAnsi="Times New Roman" w:cs="Times New Roman"/>
          <w:b w:val="0"/>
        </w:rPr>
        <w:t>)</w:t>
      </w:r>
      <w:r w:rsidRPr="00CF5F6B">
        <w:rPr>
          <w:rFonts w:ascii="Times New Roman" w:hAnsi="Times New Roman" w:cs="Times New Roman"/>
          <w:b w:val="0"/>
        </w:rPr>
        <w:t xml:space="preserve">. Diversity and </w:t>
      </w:r>
      <w:r w:rsidR="00C21106" w:rsidRPr="00CF5F6B">
        <w:rPr>
          <w:rFonts w:ascii="Times New Roman" w:hAnsi="Times New Roman" w:cs="Times New Roman"/>
          <w:b w:val="0"/>
        </w:rPr>
        <w:t>multiplicity</w:t>
      </w:r>
      <w:r w:rsidRPr="00CF5F6B">
        <w:rPr>
          <w:rFonts w:ascii="Times New Roman" w:hAnsi="Times New Roman" w:cs="Times New Roman"/>
          <w:b w:val="0"/>
        </w:rPr>
        <w:t xml:space="preserve"> in the Asian Acheulian.  </w:t>
      </w:r>
      <w:r w:rsidRPr="00CF5F6B">
        <w:rPr>
          <w:rFonts w:ascii="Times New Roman" w:hAnsi="Times New Roman" w:cs="Times New Roman"/>
          <w:b w:val="0"/>
          <w:i/>
        </w:rPr>
        <w:t>L’anthropologie</w:t>
      </w:r>
      <w:r w:rsidRPr="00CF5F6B">
        <w:rPr>
          <w:rFonts w:ascii="Times New Roman" w:hAnsi="Times New Roman" w:cs="Times New Roman"/>
          <w:b w:val="0"/>
        </w:rPr>
        <w:t xml:space="preserve"> 122:59-73.</w:t>
      </w:r>
    </w:p>
    <w:p w14:paraId="2FD81BD9" w14:textId="77777777" w:rsidR="00C07769" w:rsidRPr="00CF5F6B" w:rsidRDefault="00C07769" w:rsidP="001058CC">
      <w:pPr>
        <w:spacing w:line="480" w:lineRule="auto"/>
        <w:ind w:left="720" w:hanging="720"/>
        <w:rPr>
          <w:rFonts w:ascii="Times New Roman" w:hAnsi="Times New Roman" w:cs="Times New Roman"/>
          <w:b w:val="0"/>
        </w:rPr>
      </w:pPr>
    </w:p>
    <w:p w14:paraId="2CD3C38F" w14:textId="49923712" w:rsidR="00764A69" w:rsidRDefault="00764A69"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Bates, E</w:t>
      </w:r>
      <w:r w:rsidR="005D1413">
        <w:rPr>
          <w:rFonts w:ascii="Times New Roman" w:hAnsi="Times New Roman" w:cs="Times New Roman"/>
          <w:b w:val="0"/>
        </w:rPr>
        <w:t>., &amp;</w:t>
      </w:r>
      <w:r w:rsidRPr="00CF5F6B">
        <w:rPr>
          <w:rFonts w:ascii="Times New Roman" w:hAnsi="Times New Roman" w:cs="Times New Roman"/>
          <w:b w:val="0"/>
        </w:rPr>
        <w:t xml:space="preserve"> Goodman</w:t>
      </w:r>
      <w:r w:rsidR="005D1413">
        <w:rPr>
          <w:rFonts w:ascii="Times New Roman" w:hAnsi="Times New Roman" w:cs="Times New Roman"/>
          <w:b w:val="0"/>
        </w:rPr>
        <w:t>, J. C</w:t>
      </w:r>
      <w:r w:rsidRPr="00CF5F6B">
        <w:rPr>
          <w:rFonts w:ascii="Times New Roman" w:hAnsi="Times New Roman" w:cs="Times New Roman"/>
          <w:b w:val="0"/>
        </w:rPr>
        <w:t xml:space="preserve">. </w:t>
      </w:r>
      <w:r w:rsidR="005D1413">
        <w:rPr>
          <w:rFonts w:ascii="Times New Roman" w:hAnsi="Times New Roman" w:cs="Times New Roman"/>
          <w:b w:val="0"/>
        </w:rPr>
        <w:t>(</w:t>
      </w:r>
      <w:r w:rsidRPr="00CF5F6B">
        <w:rPr>
          <w:rFonts w:ascii="Times New Roman" w:hAnsi="Times New Roman" w:cs="Times New Roman"/>
          <w:b w:val="0"/>
        </w:rPr>
        <w:t>1999</w:t>
      </w:r>
      <w:r w:rsidR="005D1413">
        <w:rPr>
          <w:rFonts w:ascii="Times New Roman" w:hAnsi="Times New Roman" w:cs="Times New Roman"/>
          <w:b w:val="0"/>
        </w:rPr>
        <w:t>)</w:t>
      </w:r>
      <w:r w:rsidRPr="00CF5F6B">
        <w:rPr>
          <w:rFonts w:ascii="Times New Roman" w:hAnsi="Times New Roman" w:cs="Times New Roman"/>
          <w:b w:val="0"/>
        </w:rPr>
        <w:t>. On the emergence of grammar from the lexicon</w:t>
      </w:r>
      <w:r w:rsidR="00C07769">
        <w:rPr>
          <w:rFonts w:ascii="Times New Roman" w:hAnsi="Times New Roman" w:cs="Times New Roman"/>
          <w:b w:val="0"/>
        </w:rPr>
        <w:t>.</w:t>
      </w:r>
      <w:r w:rsidRPr="00CF5F6B">
        <w:rPr>
          <w:rFonts w:ascii="Times New Roman" w:hAnsi="Times New Roman" w:cs="Times New Roman"/>
          <w:b w:val="0"/>
        </w:rPr>
        <w:t xml:space="preserve"> In</w:t>
      </w:r>
      <w:r w:rsidR="00C07769" w:rsidRPr="00C07769">
        <w:rPr>
          <w:rFonts w:ascii="Times New Roman" w:hAnsi="Times New Roman" w:cs="Times New Roman"/>
          <w:b w:val="0"/>
          <w:i/>
        </w:rPr>
        <w:t xml:space="preserve"> </w:t>
      </w:r>
      <w:r w:rsidR="005D1413" w:rsidRPr="00CF5F6B">
        <w:rPr>
          <w:rFonts w:ascii="Times New Roman" w:hAnsi="Times New Roman" w:cs="Times New Roman"/>
          <w:b w:val="0"/>
        </w:rPr>
        <w:t>B</w:t>
      </w:r>
      <w:r w:rsidR="005D1413">
        <w:rPr>
          <w:rFonts w:ascii="Times New Roman" w:hAnsi="Times New Roman" w:cs="Times New Roman"/>
          <w:b w:val="0"/>
        </w:rPr>
        <w:t>.</w:t>
      </w:r>
      <w:r w:rsidR="005D1413" w:rsidRPr="00CF5F6B">
        <w:rPr>
          <w:rFonts w:ascii="Times New Roman" w:hAnsi="Times New Roman" w:cs="Times New Roman"/>
          <w:b w:val="0"/>
        </w:rPr>
        <w:t xml:space="preserve"> MacWhinney</w:t>
      </w:r>
      <w:r w:rsidR="005D1413">
        <w:rPr>
          <w:rFonts w:ascii="Times New Roman" w:hAnsi="Times New Roman" w:cs="Times New Roman"/>
          <w:b w:val="0"/>
        </w:rPr>
        <w:t xml:space="preserve"> (E</w:t>
      </w:r>
      <w:r w:rsidR="005D1413" w:rsidRPr="00CF5F6B">
        <w:rPr>
          <w:rFonts w:ascii="Times New Roman" w:hAnsi="Times New Roman" w:cs="Times New Roman"/>
          <w:b w:val="0"/>
        </w:rPr>
        <w:t>d</w:t>
      </w:r>
      <w:r w:rsidR="005D1413">
        <w:rPr>
          <w:rFonts w:ascii="Times New Roman" w:hAnsi="Times New Roman" w:cs="Times New Roman"/>
          <w:b w:val="0"/>
        </w:rPr>
        <w:t xml:space="preserve">.), </w:t>
      </w:r>
      <w:r w:rsidR="00C07769" w:rsidRPr="00CF5F6B">
        <w:rPr>
          <w:rFonts w:ascii="Times New Roman" w:hAnsi="Times New Roman" w:cs="Times New Roman"/>
          <w:b w:val="0"/>
          <w:i/>
        </w:rPr>
        <w:t xml:space="preserve">The </w:t>
      </w:r>
      <w:r w:rsidR="005D1413">
        <w:rPr>
          <w:rFonts w:ascii="Times New Roman" w:hAnsi="Times New Roman" w:cs="Times New Roman"/>
          <w:b w:val="0"/>
          <w:i/>
        </w:rPr>
        <w:t>e</w:t>
      </w:r>
      <w:r w:rsidR="00C07769" w:rsidRPr="00CF5F6B">
        <w:rPr>
          <w:rFonts w:ascii="Times New Roman" w:hAnsi="Times New Roman" w:cs="Times New Roman"/>
          <w:b w:val="0"/>
          <w:i/>
        </w:rPr>
        <w:t xml:space="preserve">mergence of </w:t>
      </w:r>
      <w:r w:rsidR="005D1413">
        <w:rPr>
          <w:rFonts w:ascii="Times New Roman" w:hAnsi="Times New Roman" w:cs="Times New Roman"/>
          <w:b w:val="0"/>
          <w:i/>
        </w:rPr>
        <w:t>l</w:t>
      </w:r>
      <w:r w:rsidR="00C07769" w:rsidRPr="00CF5F6B">
        <w:rPr>
          <w:rFonts w:ascii="Times New Roman" w:hAnsi="Times New Roman" w:cs="Times New Roman"/>
          <w:b w:val="0"/>
          <w:i/>
        </w:rPr>
        <w:t>anguage</w:t>
      </w:r>
      <w:r w:rsidR="00C07769">
        <w:rPr>
          <w:rFonts w:ascii="Times New Roman" w:hAnsi="Times New Roman" w:cs="Times New Roman"/>
          <w:b w:val="0"/>
        </w:rPr>
        <w:t xml:space="preserve"> </w:t>
      </w:r>
      <w:r w:rsidRPr="00CF5F6B">
        <w:rPr>
          <w:rFonts w:ascii="Times New Roman" w:hAnsi="Times New Roman" w:cs="Times New Roman"/>
          <w:b w:val="0"/>
        </w:rPr>
        <w:t xml:space="preserve"> </w:t>
      </w:r>
      <w:r w:rsidR="005D1413">
        <w:rPr>
          <w:rFonts w:ascii="Times New Roman" w:hAnsi="Times New Roman" w:cs="Times New Roman"/>
          <w:b w:val="0"/>
        </w:rPr>
        <w:t>(p</w:t>
      </w:r>
      <w:r w:rsidR="00C07769">
        <w:rPr>
          <w:rFonts w:ascii="Times New Roman" w:hAnsi="Times New Roman" w:cs="Times New Roman"/>
          <w:b w:val="0"/>
        </w:rPr>
        <w:t>p. 29-80</w:t>
      </w:r>
      <w:r w:rsidR="005D1413">
        <w:rPr>
          <w:rFonts w:ascii="Times New Roman" w:hAnsi="Times New Roman" w:cs="Times New Roman"/>
          <w:b w:val="0"/>
        </w:rPr>
        <w:t>)</w:t>
      </w:r>
      <w:r w:rsidR="00C07769">
        <w:rPr>
          <w:rFonts w:ascii="Times New Roman" w:hAnsi="Times New Roman" w:cs="Times New Roman"/>
          <w:b w:val="0"/>
        </w:rPr>
        <w:t>. Mahwah, N</w:t>
      </w:r>
      <w:r w:rsidR="005D1413">
        <w:rPr>
          <w:rFonts w:ascii="Times New Roman" w:hAnsi="Times New Roman" w:cs="Times New Roman"/>
          <w:b w:val="0"/>
        </w:rPr>
        <w:t xml:space="preserve">ew </w:t>
      </w:r>
      <w:r w:rsidR="00C07769">
        <w:rPr>
          <w:rFonts w:ascii="Times New Roman" w:hAnsi="Times New Roman" w:cs="Times New Roman"/>
          <w:b w:val="0"/>
        </w:rPr>
        <w:t>J</w:t>
      </w:r>
      <w:r w:rsidR="005D1413">
        <w:rPr>
          <w:rFonts w:ascii="Times New Roman" w:hAnsi="Times New Roman" w:cs="Times New Roman"/>
          <w:b w:val="0"/>
        </w:rPr>
        <w:t>ersey</w:t>
      </w:r>
      <w:r w:rsidR="00C07769">
        <w:rPr>
          <w:rFonts w:ascii="Times New Roman" w:hAnsi="Times New Roman" w:cs="Times New Roman"/>
          <w:b w:val="0"/>
        </w:rPr>
        <w:t xml:space="preserve">: </w:t>
      </w:r>
      <w:r w:rsidRPr="00CF5F6B">
        <w:rPr>
          <w:rFonts w:ascii="Times New Roman" w:hAnsi="Times New Roman" w:cs="Times New Roman"/>
          <w:b w:val="0"/>
        </w:rPr>
        <w:t xml:space="preserve"> Lawrence Erlbaum</w:t>
      </w:r>
      <w:r w:rsidR="00C07769">
        <w:rPr>
          <w:rFonts w:ascii="Times New Roman" w:hAnsi="Times New Roman" w:cs="Times New Roman"/>
          <w:b w:val="0"/>
        </w:rPr>
        <w:t xml:space="preserve"> Associates</w:t>
      </w:r>
      <w:r w:rsidRPr="00CF5F6B">
        <w:rPr>
          <w:rFonts w:ascii="Times New Roman" w:hAnsi="Times New Roman" w:cs="Times New Roman"/>
          <w:b w:val="0"/>
        </w:rPr>
        <w:t xml:space="preserve">. </w:t>
      </w:r>
    </w:p>
    <w:p w14:paraId="5FAAC22F" w14:textId="77777777" w:rsidR="00BD58FE" w:rsidRPr="00CF5F6B" w:rsidRDefault="00BD58FE" w:rsidP="001058CC">
      <w:pPr>
        <w:spacing w:line="480" w:lineRule="auto"/>
        <w:ind w:left="720" w:hanging="720"/>
        <w:rPr>
          <w:rFonts w:ascii="Times New Roman" w:hAnsi="Times New Roman" w:cs="Times New Roman"/>
          <w:b w:val="0"/>
        </w:rPr>
      </w:pPr>
    </w:p>
    <w:p w14:paraId="109E7FD9" w14:textId="0241AB1F" w:rsidR="00EC0B66"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Beck, B.</w:t>
      </w:r>
      <w:r w:rsidR="00C07769">
        <w:rPr>
          <w:rFonts w:ascii="Times New Roman" w:hAnsi="Times New Roman" w:cs="Times New Roman"/>
          <w:b w:val="0"/>
        </w:rPr>
        <w:t xml:space="preserve"> </w:t>
      </w:r>
      <w:r w:rsidRPr="00CF5F6B">
        <w:rPr>
          <w:rFonts w:ascii="Times New Roman" w:hAnsi="Times New Roman" w:cs="Times New Roman"/>
          <w:b w:val="0"/>
        </w:rPr>
        <w:t xml:space="preserve">B. </w:t>
      </w:r>
      <w:r w:rsidR="005D1413">
        <w:rPr>
          <w:rFonts w:ascii="Times New Roman" w:hAnsi="Times New Roman" w:cs="Times New Roman"/>
          <w:b w:val="0"/>
        </w:rPr>
        <w:t>(</w:t>
      </w:r>
      <w:r w:rsidRPr="00CF5F6B">
        <w:rPr>
          <w:rFonts w:ascii="Times New Roman" w:hAnsi="Times New Roman" w:cs="Times New Roman"/>
          <w:b w:val="0"/>
        </w:rPr>
        <w:t>1980</w:t>
      </w:r>
      <w:r w:rsidR="005D1413">
        <w:rPr>
          <w:rFonts w:ascii="Times New Roman" w:hAnsi="Times New Roman" w:cs="Times New Roman"/>
          <w:b w:val="0"/>
        </w:rPr>
        <w:t>)</w:t>
      </w:r>
      <w:r w:rsidRPr="00CF5F6B">
        <w:rPr>
          <w:rFonts w:ascii="Times New Roman" w:hAnsi="Times New Roman" w:cs="Times New Roman"/>
          <w:b w:val="0"/>
        </w:rPr>
        <w:t xml:space="preserve">. </w:t>
      </w:r>
      <w:r w:rsidR="00A7043B" w:rsidRPr="00CF5F6B">
        <w:rPr>
          <w:rFonts w:ascii="Times New Roman" w:hAnsi="Times New Roman" w:cs="Times New Roman"/>
          <w:b w:val="0"/>
          <w:i/>
        </w:rPr>
        <w:t xml:space="preserve">Animal </w:t>
      </w:r>
      <w:r w:rsidR="005D1413">
        <w:rPr>
          <w:rFonts w:ascii="Times New Roman" w:hAnsi="Times New Roman" w:cs="Times New Roman"/>
          <w:b w:val="0"/>
          <w:i/>
        </w:rPr>
        <w:t>t</w:t>
      </w:r>
      <w:r w:rsidR="00A7043B" w:rsidRPr="00CF5F6B">
        <w:rPr>
          <w:rFonts w:ascii="Times New Roman" w:hAnsi="Times New Roman" w:cs="Times New Roman"/>
          <w:b w:val="0"/>
          <w:i/>
        </w:rPr>
        <w:t xml:space="preserve">ool </w:t>
      </w:r>
      <w:r w:rsidR="005D1413">
        <w:rPr>
          <w:rFonts w:ascii="Times New Roman" w:hAnsi="Times New Roman" w:cs="Times New Roman"/>
          <w:b w:val="0"/>
          <w:i/>
        </w:rPr>
        <w:t>b</w:t>
      </w:r>
      <w:r w:rsidR="00A7043B" w:rsidRPr="00CF5F6B">
        <w:rPr>
          <w:rFonts w:ascii="Times New Roman" w:hAnsi="Times New Roman" w:cs="Times New Roman"/>
          <w:b w:val="0"/>
          <w:i/>
        </w:rPr>
        <w:t>ehavio</w:t>
      </w:r>
      <w:r w:rsidRPr="00CF5F6B">
        <w:rPr>
          <w:rFonts w:ascii="Times New Roman" w:hAnsi="Times New Roman" w:cs="Times New Roman"/>
          <w:b w:val="0"/>
          <w:i/>
        </w:rPr>
        <w:t xml:space="preserve">r: The </w:t>
      </w:r>
      <w:r w:rsidR="005D1413">
        <w:rPr>
          <w:rFonts w:ascii="Times New Roman" w:hAnsi="Times New Roman" w:cs="Times New Roman"/>
          <w:b w:val="0"/>
          <w:i/>
        </w:rPr>
        <w:t>us</w:t>
      </w:r>
      <w:r w:rsidRPr="00CF5F6B">
        <w:rPr>
          <w:rFonts w:ascii="Times New Roman" w:hAnsi="Times New Roman" w:cs="Times New Roman"/>
          <w:b w:val="0"/>
          <w:i/>
        </w:rPr>
        <w:t xml:space="preserve">e and </w:t>
      </w:r>
      <w:r w:rsidR="005D1413">
        <w:rPr>
          <w:rFonts w:ascii="Times New Roman" w:hAnsi="Times New Roman" w:cs="Times New Roman"/>
          <w:b w:val="0"/>
          <w:i/>
        </w:rPr>
        <w:t>m</w:t>
      </w:r>
      <w:r w:rsidRPr="00CF5F6B">
        <w:rPr>
          <w:rFonts w:ascii="Times New Roman" w:hAnsi="Times New Roman" w:cs="Times New Roman"/>
          <w:b w:val="0"/>
          <w:i/>
        </w:rPr>
        <w:t xml:space="preserve">anufacture of </w:t>
      </w:r>
      <w:r w:rsidR="005D1413">
        <w:rPr>
          <w:rFonts w:ascii="Times New Roman" w:hAnsi="Times New Roman" w:cs="Times New Roman"/>
          <w:b w:val="0"/>
          <w:i/>
        </w:rPr>
        <w:t>t</w:t>
      </w:r>
      <w:r w:rsidRPr="00CF5F6B">
        <w:rPr>
          <w:rFonts w:ascii="Times New Roman" w:hAnsi="Times New Roman" w:cs="Times New Roman"/>
          <w:b w:val="0"/>
          <w:i/>
        </w:rPr>
        <w:t xml:space="preserve">ools by </w:t>
      </w:r>
      <w:r w:rsidR="005D1413">
        <w:rPr>
          <w:rFonts w:ascii="Times New Roman" w:hAnsi="Times New Roman" w:cs="Times New Roman"/>
          <w:b w:val="0"/>
          <w:i/>
        </w:rPr>
        <w:t>a</w:t>
      </w:r>
      <w:r w:rsidRPr="00CF5F6B">
        <w:rPr>
          <w:rFonts w:ascii="Times New Roman" w:hAnsi="Times New Roman" w:cs="Times New Roman"/>
          <w:b w:val="0"/>
          <w:i/>
        </w:rPr>
        <w:t>nimals</w:t>
      </w:r>
      <w:r w:rsidRPr="00CF5F6B">
        <w:rPr>
          <w:rFonts w:ascii="Times New Roman" w:hAnsi="Times New Roman" w:cs="Times New Roman"/>
          <w:b w:val="0"/>
        </w:rPr>
        <w:t>. New York: Garland STPM Publishing.</w:t>
      </w:r>
    </w:p>
    <w:p w14:paraId="58DE352C" w14:textId="77777777" w:rsidR="00BD58FE" w:rsidRPr="00CF5F6B" w:rsidRDefault="00BD58FE" w:rsidP="001058CC">
      <w:pPr>
        <w:spacing w:line="480" w:lineRule="auto"/>
        <w:ind w:left="720" w:hanging="720"/>
        <w:rPr>
          <w:rFonts w:ascii="Times New Roman" w:hAnsi="Times New Roman" w:cs="Times New Roman"/>
          <w:b w:val="0"/>
        </w:rPr>
      </w:pPr>
    </w:p>
    <w:p w14:paraId="4FD28EF0" w14:textId="2D9519DC" w:rsidR="00F428AF" w:rsidRDefault="00F428AF"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Bednarik, R. </w:t>
      </w:r>
      <w:r w:rsidR="00D26D32">
        <w:rPr>
          <w:rFonts w:ascii="Times New Roman" w:hAnsi="Times New Roman" w:cs="Times New Roman"/>
          <w:b w:val="0"/>
        </w:rPr>
        <w:t>(</w:t>
      </w:r>
      <w:r w:rsidRPr="00CF5F6B">
        <w:rPr>
          <w:rFonts w:ascii="Times New Roman" w:hAnsi="Times New Roman" w:cs="Times New Roman"/>
          <w:b w:val="0"/>
        </w:rPr>
        <w:t>1997</w:t>
      </w:r>
      <w:r w:rsidR="00D26D32">
        <w:rPr>
          <w:rFonts w:ascii="Times New Roman" w:hAnsi="Times New Roman" w:cs="Times New Roman"/>
          <w:b w:val="0"/>
        </w:rPr>
        <w:t>)</w:t>
      </w:r>
      <w:r w:rsidRPr="00CF5F6B">
        <w:rPr>
          <w:rFonts w:ascii="Times New Roman" w:hAnsi="Times New Roman" w:cs="Times New Roman"/>
          <w:b w:val="0"/>
        </w:rPr>
        <w:t xml:space="preserve">. The origins of navigation and language. </w:t>
      </w:r>
      <w:r w:rsidRPr="00C07769">
        <w:rPr>
          <w:rFonts w:ascii="Times New Roman" w:hAnsi="Times New Roman" w:cs="Times New Roman"/>
          <w:b w:val="0"/>
          <w:i/>
        </w:rPr>
        <w:t>The Artefact</w:t>
      </w:r>
      <w:r w:rsidR="00D26D32">
        <w:rPr>
          <w:rFonts w:ascii="Times New Roman" w:hAnsi="Times New Roman" w:cs="Times New Roman"/>
          <w:b w:val="0"/>
          <w:i/>
        </w:rPr>
        <w:t>,</w:t>
      </w:r>
      <w:r w:rsidRPr="00CF5F6B">
        <w:rPr>
          <w:rFonts w:ascii="Times New Roman" w:hAnsi="Times New Roman" w:cs="Times New Roman"/>
          <w:b w:val="0"/>
        </w:rPr>
        <w:t xml:space="preserve"> 20</w:t>
      </w:r>
      <w:r w:rsidR="00D26D32">
        <w:rPr>
          <w:rFonts w:ascii="Times New Roman" w:hAnsi="Times New Roman" w:cs="Times New Roman"/>
          <w:b w:val="0"/>
        </w:rPr>
        <w:t>,</w:t>
      </w:r>
      <w:r w:rsidRPr="00CF5F6B">
        <w:rPr>
          <w:rFonts w:ascii="Times New Roman" w:hAnsi="Times New Roman" w:cs="Times New Roman"/>
          <w:b w:val="0"/>
        </w:rPr>
        <w:t xml:space="preserve"> 16-56.</w:t>
      </w:r>
    </w:p>
    <w:p w14:paraId="4E6D8A31" w14:textId="77777777" w:rsidR="00BD58FE" w:rsidRPr="00CF5F6B" w:rsidRDefault="00BD58FE" w:rsidP="001058CC">
      <w:pPr>
        <w:spacing w:line="480" w:lineRule="auto"/>
        <w:ind w:left="720" w:hanging="720"/>
        <w:rPr>
          <w:rFonts w:ascii="Times New Roman" w:hAnsi="Times New Roman" w:cs="Times New Roman"/>
          <w:b w:val="0"/>
        </w:rPr>
      </w:pPr>
    </w:p>
    <w:p w14:paraId="01DF9951" w14:textId="1381A575" w:rsidR="004620B8" w:rsidRDefault="004620B8"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Bednarik, R. </w:t>
      </w:r>
      <w:r w:rsidR="00BF5747">
        <w:rPr>
          <w:rFonts w:ascii="Times New Roman" w:hAnsi="Times New Roman" w:cs="Times New Roman"/>
          <w:b w:val="0"/>
        </w:rPr>
        <w:t>(</w:t>
      </w:r>
      <w:r w:rsidRPr="00CF5F6B">
        <w:rPr>
          <w:rFonts w:ascii="Times New Roman" w:hAnsi="Times New Roman" w:cs="Times New Roman"/>
          <w:b w:val="0"/>
        </w:rPr>
        <w:t>1998</w:t>
      </w:r>
      <w:r w:rsidR="00BF5747">
        <w:rPr>
          <w:rFonts w:ascii="Times New Roman" w:hAnsi="Times New Roman" w:cs="Times New Roman"/>
          <w:b w:val="0"/>
        </w:rPr>
        <w:t>)</w:t>
      </w:r>
      <w:r w:rsidRPr="00CF5F6B">
        <w:rPr>
          <w:rFonts w:ascii="Times New Roman" w:hAnsi="Times New Roman" w:cs="Times New Roman"/>
          <w:b w:val="0"/>
        </w:rPr>
        <w:t xml:space="preserve">.  The “Australopithecine” cobble from Makapansgat, South Africa.  </w:t>
      </w:r>
      <w:r w:rsidRPr="00CF5F6B">
        <w:rPr>
          <w:rFonts w:ascii="Times New Roman" w:hAnsi="Times New Roman" w:cs="Times New Roman"/>
          <w:b w:val="0"/>
          <w:i/>
        </w:rPr>
        <w:t>South African Archaeological Bulletin</w:t>
      </w:r>
      <w:r w:rsidR="00BF5747">
        <w:rPr>
          <w:rFonts w:ascii="Times New Roman" w:hAnsi="Times New Roman" w:cs="Times New Roman"/>
          <w:b w:val="0"/>
          <w:i/>
        </w:rPr>
        <w:t>,</w:t>
      </w:r>
      <w:r w:rsidRPr="00CF5F6B">
        <w:rPr>
          <w:rFonts w:ascii="Times New Roman" w:hAnsi="Times New Roman" w:cs="Times New Roman"/>
          <w:b w:val="0"/>
        </w:rPr>
        <w:t xml:space="preserve"> 53</w:t>
      </w:r>
      <w:r w:rsidR="00BF5747">
        <w:rPr>
          <w:rFonts w:ascii="Times New Roman" w:hAnsi="Times New Roman" w:cs="Times New Roman"/>
          <w:b w:val="0"/>
        </w:rPr>
        <w:t xml:space="preserve">, </w:t>
      </w:r>
      <w:r w:rsidRPr="00CF5F6B">
        <w:rPr>
          <w:rFonts w:ascii="Times New Roman" w:hAnsi="Times New Roman" w:cs="Times New Roman"/>
          <w:b w:val="0"/>
        </w:rPr>
        <w:t>4-8.</w:t>
      </w:r>
    </w:p>
    <w:p w14:paraId="6FB5246F" w14:textId="77777777" w:rsidR="004E08F0" w:rsidRDefault="004E08F0" w:rsidP="001058CC">
      <w:pPr>
        <w:spacing w:line="480" w:lineRule="auto"/>
        <w:ind w:left="720" w:hanging="720"/>
        <w:rPr>
          <w:rFonts w:ascii="Times New Roman" w:hAnsi="Times New Roman" w:cs="Times New Roman"/>
          <w:b w:val="0"/>
        </w:rPr>
      </w:pPr>
    </w:p>
    <w:p w14:paraId="5430091A" w14:textId="2C72B5E4" w:rsidR="004620B8" w:rsidRDefault="004620B8"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Bednarik, </w:t>
      </w:r>
      <w:r w:rsidR="00B96111" w:rsidRPr="00CF5F6B">
        <w:rPr>
          <w:rFonts w:ascii="Times New Roman" w:hAnsi="Times New Roman" w:cs="Times New Roman"/>
          <w:b w:val="0"/>
        </w:rPr>
        <w:t>R</w:t>
      </w:r>
      <w:r w:rsidR="004E08F0">
        <w:rPr>
          <w:rFonts w:ascii="Times New Roman" w:hAnsi="Times New Roman" w:cs="Times New Roman"/>
          <w:b w:val="0"/>
        </w:rPr>
        <w:t>.</w:t>
      </w:r>
      <w:r w:rsidR="00B96111" w:rsidRPr="00CF5F6B">
        <w:rPr>
          <w:rFonts w:ascii="Times New Roman" w:hAnsi="Times New Roman" w:cs="Times New Roman"/>
          <w:b w:val="0"/>
        </w:rPr>
        <w:t xml:space="preserve"> </w:t>
      </w:r>
      <w:r w:rsidR="004E08F0">
        <w:rPr>
          <w:rFonts w:ascii="Times New Roman" w:hAnsi="Times New Roman" w:cs="Times New Roman"/>
          <w:b w:val="0"/>
        </w:rPr>
        <w:t>(</w:t>
      </w:r>
      <w:r w:rsidR="00B96111" w:rsidRPr="00CF5F6B">
        <w:rPr>
          <w:rFonts w:ascii="Times New Roman" w:hAnsi="Times New Roman" w:cs="Times New Roman"/>
          <w:b w:val="0"/>
        </w:rPr>
        <w:t>2003</w:t>
      </w:r>
      <w:r w:rsidR="004E08F0">
        <w:rPr>
          <w:rFonts w:ascii="Times New Roman" w:hAnsi="Times New Roman" w:cs="Times New Roman"/>
          <w:b w:val="0"/>
        </w:rPr>
        <w:t>)</w:t>
      </w:r>
      <w:r w:rsidR="00B96111" w:rsidRPr="00CF5F6B">
        <w:rPr>
          <w:rFonts w:ascii="Times New Roman" w:hAnsi="Times New Roman" w:cs="Times New Roman"/>
          <w:b w:val="0"/>
        </w:rPr>
        <w:t>.</w:t>
      </w:r>
      <w:r w:rsidR="00190485" w:rsidRPr="00CF5F6B">
        <w:rPr>
          <w:rFonts w:ascii="Times New Roman" w:hAnsi="Times New Roman" w:cs="Times New Roman"/>
          <w:b w:val="0"/>
        </w:rPr>
        <w:t xml:space="preserve"> A</w:t>
      </w:r>
      <w:r w:rsidR="004E08F0">
        <w:rPr>
          <w:rFonts w:ascii="Times New Roman" w:hAnsi="Times New Roman" w:cs="Times New Roman"/>
          <w:b w:val="0"/>
        </w:rPr>
        <w:t xml:space="preserve"> f</w:t>
      </w:r>
      <w:r w:rsidR="00190485" w:rsidRPr="00CF5F6B">
        <w:rPr>
          <w:rFonts w:ascii="Times New Roman" w:hAnsi="Times New Roman" w:cs="Times New Roman"/>
          <w:b w:val="0"/>
        </w:rPr>
        <w:t xml:space="preserve">igurine from the African Acheulian. </w:t>
      </w:r>
      <w:r w:rsidR="00190485" w:rsidRPr="00CF5F6B">
        <w:rPr>
          <w:rFonts w:ascii="Times New Roman" w:hAnsi="Times New Roman" w:cs="Times New Roman"/>
          <w:b w:val="0"/>
          <w:i/>
        </w:rPr>
        <w:t>Current Anthropology</w:t>
      </w:r>
      <w:r w:rsidR="004E08F0">
        <w:rPr>
          <w:rFonts w:ascii="Times New Roman" w:hAnsi="Times New Roman" w:cs="Times New Roman"/>
          <w:b w:val="0"/>
          <w:i/>
        </w:rPr>
        <w:t>,</w:t>
      </w:r>
      <w:r w:rsidR="00190485" w:rsidRPr="00CF5F6B">
        <w:rPr>
          <w:rFonts w:ascii="Times New Roman" w:hAnsi="Times New Roman" w:cs="Times New Roman"/>
          <w:b w:val="0"/>
        </w:rPr>
        <w:t xml:space="preserve"> </w:t>
      </w:r>
      <w:r w:rsidR="000B51CC" w:rsidRPr="00CF5F6B">
        <w:rPr>
          <w:rFonts w:ascii="Times New Roman" w:hAnsi="Times New Roman" w:cs="Times New Roman"/>
          <w:b w:val="0"/>
        </w:rPr>
        <w:t>44(3)</w:t>
      </w:r>
      <w:r w:rsidR="004E08F0">
        <w:rPr>
          <w:rFonts w:ascii="Times New Roman" w:hAnsi="Times New Roman" w:cs="Times New Roman"/>
          <w:b w:val="0"/>
        </w:rPr>
        <w:t>,</w:t>
      </w:r>
      <w:r w:rsidR="000B51CC" w:rsidRPr="00CF5F6B">
        <w:rPr>
          <w:rFonts w:ascii="Times New Roman" w:hAnsi="Times New Roman" w:cs="Times New Roman"/>
          <w:b w:val="0"/>
        </w:rPr>
        <w:t>405-413.</w:t>
      </w:r>
    </w:p>
    <w:p w14:paraId="47B8B196" w14:textId="77777777" w:rsidR="004E08F0" w:rsidRDefault="004E08F0" w:rsidP="001058CC">
      <w:pPr>
        <w:spacing w:line="480" w:lineRule="auto"/>
        <w:ind w:left="720" w:hanging="720"/>
        <w:rPr>
          <w:rFonts w:ascii="Times New Roman" w:hAnsi="Times New Roman" w:cs="Times New Roman"/>
          <w:b w:val="0"/>
        </w:rPr>
      </w:pPr>
    </w:p>
    <w:p w14:paraId="7A7E8CE4" w14:textId="5CD32D03" w:rsidR="00831A12" w:rsidRDefault="00831A12"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Bednarik, R. </w:t>
      </w:r>
      <w:r w:rsidR="004E08F0">
        <w:rPr>
          <w:rFonts w:ascii="Times New Roman" w:hAnsi="Times New Roman" w:cs="Times New Roman"/>
          <w:b w:val="0"/>
        </w:rPr>
        <w:t>(</w:t>
      </w:r>
      <w:r>
        <w:rPr>
          <w:rFonts w:ascii="Times New Roman" w:hAnsi="Times New Roman" w:cs="Times New Roman"/>
          <w:b w:val="0"/>
        </w:rPr>
        <w:t>2014</w:t>
      </w:r>
      <w:r w:rsidR="004E08F0">
        <w:rPr>
          <w:rFonts w:ascii="Times New Roman" w:hAnsi="Times New Roman" w:cs="Times New Roman"/>
          <w:b w:val="0"/>
        </w:rPr>
        <w:t>)</w:t>
      </w:r>
      <w:r>
        <w:rPr>
          <w:rFonts w:ascii="Times New Roman" w:hAnsi="Times New Roman" w:cs="Times New Roman"/>
          <w:b w:val="0"/>
        </w:rPr>
        <w:t>. The beginnings of maritime travel.  Advances in Anthropology</w:t>
      </w:r>
      <w:r w:rsidRPr="00831A12">
        <w:rPr>
          <w:rFonts w:ascii="Times New Roman" w:hAnsi="Times New Roman" w:cs="Times New Roman"/>
          <w:b w:val="0"/>
        </w:rPr>
        <w:t xml:space="preserve"> 4</w:t>
      </w:r>
      <w:r>
        <w:rPr>
          <w:rFonts w:ascii="Times New Roman" w:hAnsi="Times New Roman" w:cs="Times New Roman"/>
          <w:b w:val="0"/>
        </w:rPr>
        <w:t>:</w:t>
      </w:r>
      <w:r w:rsidRPr="00831A12">
        <w:rPr>
          <w:rFonts w:ascii="Times New Roman" w:hAnsi="Times New Roman" w:cs="Times New Roman"/>
          <w:b w:val="0"/>
        </w:rPr>
        <w:t>209-221</w:t>
      </w:r>
      <w:r>
        <w:rPr>
          <w:rFonts w:ascii="Times New Roman" w:hAnsi="Times New Roman" w:cs="Times New Roman"/>
          <w:b w:val="0"/>
        </w:rPr>
        <w:t>.</w:t>
      </w:r>
    </w:p>
    <w:p w14:paraId="4F6E1D79" w14:textId="77777777" w:rsidR="00BD58FE" w:rsidRPr="00CF5F6B" w:rsidRDefault="00BD58FE" w:rsidP="001058CC">
      <w:pPr>
        <w:spacing w:line="480" w:lineRule="auto"/>
        <w:ind w:left="720" w:hanging="720"/>
        <w:rPr>
          <w:rFonts w:ascii="Times New Roman" w:hAnsi="Times New Roman" w:cs="Times New Roman"/>
          <w:b w:val="0"/>
        </w:rPr>
      </w:pPr>
    </w:p>
    <w:p w14:paraId="25D06DFB" w14:textId="0AC99D32" w:rsidR="000B51CC" w:rsidRDefault="000B51CC"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Belitzky, S., Goren-Inbar, </w:t>
      </w:r>
      <w:r w:rsidR="004E08F0">
        <w:rPr>
          <w:rFonts w:ascii="Times New Roman" w:hAnsi="Times New Roman" w:cs="Times New Roman"/>
          <w:b w:val="0"/>
        </w:rPr>
        <w:t xml:space="preserve">N., &amp; </w:t>
      </w:r>
      <w:r w:rsidRPr="00CF5F6B">
        <w:rPr>
          <w:rFonts w:ascii="Times New Roman" w:hAnsi="Times New Roman" w:cs="Times New Roman"/>
          <w:b w:val="0"/>
        </w:rPr>
        <w:t>Werker</w:t>
      </w:r>
      <w:r w:rsidR="004E08F0">
        <w:rPr>
          <w:rFonts w:ascii="Times New Roman" w:hAnsi="Times New Roman" w:cs="Times New Roman"/>
          <w:b w:val="0"/>
        </w:rPr>
        <w:t>, E.</w:t>
      </w:r>
      <w:r w:rsidRPr="00CF5F6B">
        <w:rPr>
          <w:rFonts w:ascii="Times New Roman" w:hAnsi="Times New Roman" w:cs="Times New Roman"/>
          <w:b w:val="0"/>
        </w:rPr>
        <w:t xml:space="preserve"> </w:t>
      </w:r>
      <w:r w:rsidR="004E08F0">
        <w:rPr>
          <w:rFonts w:ascii="Times New Roman" w:hAnsi="Times New Roman" w:cs="Times New Roman"/>
          <w:b w:val="0"/>
        </w:rPr>
        <w:t>(</w:t>
      </w:r>
      <w:r w:rsidRPr="00CF5F6B">
        <w:rPr>
          <w:rFonts w:ascii="Times New Roman" w:hAnsi="Times New Roman" w:cs="Times New Roman"/>
          <w:b w:val="0"/>
        </w:rPr>
        <w:t>1991</w:t>
      </w:r>
      <w:r w:rsidR="004E08F0">
        <w:rPr>
          <w:rFonts w:ascii="Times New Roman" w:hAnsi="Times New Roman" w:cs="Times New Roman"/>
          <w:b w:val="0"/>
        </w:rPr>
        <w:t>)</w:t>
      </w:r>
      <w:r w:rsidRPr="00CF5F6B">
        <w:rPr>
          <w:rFonts w:ascii="Times New Roman" w:hAnsi="Times New Roman" w:cs="Times New Roman"/>
          <w:b w:val="0"/>
        </w:rPr>
        <w:t xml:space="preserve">. A Middle Pleistocene wooden plank with man-made polish. </w:t>
      </w:r>
      <w:r w:rsidRPr="00CF5F6B">
        <w:rPr>
          <w:rFonts w:ascii="Times New Roman" w:hAnsi="Times New Roman" w:cs="Times New Roman"/>
          <w:b w:val="0"/>
          <w:i/>
        </w:rPr>
        <w:t>Journal of Human Evolution</w:t>
      </w:r>
      <w:r w:rsidR="004E08F0">
        <w:rPr>
          <w:rFonts w:ascii="Times New Roman" w:hAnsi="Times New Roman" w:cs="Times New Roman"/>
          <w:b w:val="0"/>
          <w:i/>
        </w:rPr>
        <w:t>,</w:t>
      </w:r>
      <w:r w:rsidRPr="00CF5F6B">
        <w:rPr>
          <w:rFonts w:ascii="Times New Roman" w:hAnsi="Times New Roman" w:cs="Times New Roman"/>
          <w:b w:val="0"/>
        </w:rPr>
        <w:t xml:space="preserve"> 20(4)</w:t>
      </w:r>
      <w:r w:rsidR="004E08F0">
        <w:rPr>
          <w:rFonts w:ascii="Times New Roman" w:hAnsi="Times New Roman" w:cs="Times New Roman"/>
          <w:b w:val="0"/>
        </w:rPr>
        <w:t>,</w:t>
      </w:r>
      <w:r w:rsidRPr="00CF5F6B">
        <w:rPr>
          <w:rFonts w:ascii="Times New Roman" w:hAnsi="Times New Roman" w:cs="Times New Roman"/>
          <w:b w:val="0"/>
        </w:rPr>
        <w:t xml:space="preserve"> 349-353.</w:t>
      </w:r>
    </w:p>
    <w:p w14:paraId="206FD354" w14:textId="77777777" w:rsidR="00430838" w:rsidRDefault="00430838" w:rsidP="001058CC">
      <w:pPr>
        <w:spacing w:line="480" w:lineRule="auto"/>
        <w:ind w:left="720" w:hanging="720"/>
        <w:rPr>
          <w:rFonts w:ascii="Times New Roman" w:hAnsi="Times New Roman" w:cs="Times New Roman"/>
          <w:b w:val="0"/>
        </w:rPr>
      </w:pPr>
    </w:p>
    <w:p w14:paraId="7D0AEEE4" w14:textId="7ABFCD43" w:rsidR="00430838" w:rsidRDefault="00430838" w:rsidP="00430838">
      <w:pPr>
        <w:spacing w:line="480" w:lineRule="auto"/>
        <w:ind w:left="720" w:hanging="720"/>
        <w:rPr>
          <w:rFonts w:ascii="Times New Roman" w:hAnsi="Times New Roman" w:cs="Times New Roman"/>
          <w:b w:val="0"/>
        </w:rPr>
      </w:pPr>
      <w:r w:rsidRPr="00430838">
        <w:rPr>
          <w:rFonts w:ascii="Times New Roman" w:hAnsi="Times New Roman" w:cs="Times New Roman"/>
          <w:b w:val="0"/>
        </w:rPr>
        <w:t>Benito-Calvo</w:t>
      </w:r>
      <w:r>
        <w:rPr>
          <w:rFonts w:ascii="Times New Roman" w:hAnsi="Times New Roman" w:cs="Times New Roman"/>
          <w:b w:val="0"/>
        </w:rPr>
        <w:t>, A</w:t>
      </w:r>
      <w:r w:rsidR="00422AF2">
        <w:rPr>
          <w:rFonts w:ascii="Times New Roman" w:hAnsi="Times New Roman" w:cs="Times New Roman"/>
          <w:b w:val="0"/>
        </w:rPr>
        <w:t xml:space="preserve">., </w:t>
      </w:r>
      <w:r w:rsidRPr="00430838">
        <w:rPr>
          <w:rFonts w:ascii="Times New Roman" w:hAnsi="Times New Roman" w:cs="Times New Roman"/>
          <w:b w:val="0"/>
        </w:rPr>
        <w:t>Barfod</w:t>
      </w:r>
      <w:r>
        <w:rPr>
          <w:rFonts w:ascii="Times New Roman" w:hAnsi="Times New Roman" w:cs="Times New Roman"/>
          <w:b w:val="0"/>
        </w:rPr>
        <w:t>,</w:t>
      </w:r>
      <w:r w:rsidR="00422AF2">
        <w:rPr>
          <w:rFonts w:ascii="Times New Roman" w:hAnsi="Times New Roman" w:cs="Times New Roman"/>
          <w:b w:val="0"/>
        </w:rPr>
        <w:t xml:space="preserve"> D.N., </w:t>
      </w:r>
      <w:r>
        <w:rPr>
          <w:rFonts w:ascii="Times New Roman" w:hAnsi="Times New Roman" w:cs="Times New Roman"/>
          <w:b w:val="0"/>
        </w:rPr>
        <w:t>McHenry,</w:t>
      </w:r>
      <w:r w:rsidR="00422AF2">
        <w:rPr>
          <w:rFonts w:ascii="Times New Roman" w:hAnsi="Times New Roman" w:cs="Times New Roman"/>
          <w:b w:val="0"/>
        </w:rPr>
        <w:t xml:space="preserve"> L.J., &amp;</w:t>
      </w:r>
      <w:r>
        <w:rPr>
          <w:rFonts w:ascii="Times New Roman" w:hAnsi="Times New Roman" w:cs="Times New Roman"/>
          <w:b w:val="0"/>
        </w:rPr>
        <w:t xml:space="preserve"> </w:t>
      </w:r>
      <w:r w:rsidRPr="00430838">
        <w:rPr>
          <w:rFonts w:ascii="Times New Roman" w:hAnsi="Times New Roman" w:cs="Times New Roman"/>
          <w:b w:val="0"/>
        </w:rPr>
        <w:t>de la Torre</w:t>
      </w:r>
      <w:r w:rsidR="00422AF2">
        <w:rPr>
          <w:rFonts w:ascii="Times New Roman" w:hAnsi="Times New Roman" w:cs="Times New Roman"/>
          <w:b w:val="0"/>
        </w:rPr>
        <w:t>, I</w:t>
      </w:r>
      <w:r>
        <w:rPr>
          <w:rFonts w:ascii="Times New Roman" w:hAnsi="Times New Roman" w:cs="Times New Roman"/>
          <w:b w:val="0"/>
        </w:rPr>
        <w:t xml:space="preserve">. </w:t>
      </w:r>
      <w:r w:rsidR="00422AF2">
        <w:rPr>
          <w:rFonts w:ascii="Times New Roman" w:hAnsi="Times New Roman" w:cs="Times New Roman"/>
          <w:b w:val="0"/>
        </w:rPr>
        <w:t>(</w:t>
      </w:r>
      <w:r>
        <w:rPr>
          <w:rFonts w:ascii="Times New Roman" w:hAnsi="Times New Roman" w:cs="Times New Roman"/>
          <w:b w:val="0"/>
        </w:rPr>
        <w:t>2014</w:t>
      </w:r>
      <w:r w:rsidR="00422AF2">
        <w:rPr>
          <w:rFonts w:ascii="Times New Roman" w:hAnsi="Times New Roman" w:cs="Times New Roman"/>
          <w:b w:val="0"/>
        </w:rPr>
        <w:t>)</w:t>
      </w:r>
      <w:r>
        <w:rPr>
          <w:rFonts w:ascii="Times New Roman" w:hAnsi="Times New Roman" w:cs="Times New Roman"/>
          <w:b w:val="0"/>
        </w:rPr>
        <w:t xml:space="preserve">. </w:t>
      </w:r>
      <w:r w:rsidRPr="00430838">
        <w:rPr>
          <w:rFonts w:ascii="Times New Roman" w:hAnsi="Times New Roman" w:cs="Times New Roman"/>
          <w:b w:val="0"/>
        </w:rPr>
        <w:t>The geology and chronology of the Acheulean deposits in the Mieso area (East-Central Ethiopia)</w:t>
      </w:r>
      <w:r>
        <w:rPr>
          <w:rFonts w:ascii="Times New Roman" w:hAnsi="Times New Roman" w:cs="Times New Roman"/>
          <w:b w:val="0"/>
        </w:rPr>
        <w:t xml:space="preserve">. </w:t>
      </w:r>
      <w:r w:rsidRPr="00430838">
        <w:rPr>
          <w:rFonts w:ascii="Times New Roman" w:hAnsi="Times New Roman" w:cs="Times New Roman"/>
          <w:b w:val="0"/>
          <w:i/>
        </w:rPr>
        <w:t>Journal of Human Evolution</w:t>
      </w:r>
      <w:r>
        <w:rPr>
          <w:rFonts w:ascii="Times New Roman" w:hAnsi="Times New Roman" w:cs="Times New Roman"/>
          <w:b w:val="0"/>
        </w:rPr>
        <w:t xml:space="preserve"> 76:</w:t>
      </w:r>
      <w:r w:rsidRPr="00430838">
        <w:rPr>
          <w:rFonts w:ascii="Times New Roman" w:hAnsi="Times New Roman" w:cs="Times New Roman"/>
          <w:b w:val="0"/>
        </w:rPr>
        <w:t xml:space="preserve"> 26-38</w:t>
      </w:r>
      <w:r>
        <w:rPr>
          <w:rFonts w:ascii="Times New Roman" w:hAnsi="Times New Roman" w:cs="Times New Roman"/>
          <w:b w:val="0"/>
        </w:rPr>
        <w:t>.</w:t>
      </w:r>
    </w:p>
    <w:p w14:paraId="6C81ED01" w14:textId="77777777" w:rsidR="00BD58FE" w:rsidRPr="00CF5F6B" w:rsidRDefault="00BD58FE" w:rsidP="001058CC">
      <w:pPr>
        <w:spacing w:line="480" w:lineRule="auto"/>
        <w:ind w:left="720" w:hanging="720"/>
        <w:rPr>
          <w:rFonts w:ascii="Times New Roman" w:hAnsi="Times New Roman" w:cs="Times New Roman"/>
          <w:b w:val="0"/>
        </w:rPr>
      </w:pPr>
    </w:p>
    <w:p w14:paraId="32F56F14" w14:textId="2209E40F" w:rsidR="00F428AF" w:rsidRDefault="00F354A1" w:rsidP="001058CC">
      <w:pPr>
        <w:spacing w:line="480" w:lineRule="auto"/>
        <w:ind w:left="720" w:hanging="720"/>
        <w:rPr>
          <w:rFonts w:ascii="Times New Roman" w:hAnsi="Times New Roman" w:cs="Times New Roman"/>
          <w:b w:val="0"/>
        </w:rPr>
      </w:pPr>
      <w:r>
        <w:rPr>
          <w:rFonts w:ascii="Times New Roman" w:hAnsi="Times New Roman" w:cs="Times New Roman"/>
          <w:b w:val="0"/>
        </w:rPr>
        <w:t>Bentley-Cond</w:t>
      </w:r>
      <w:r w:rsidR="00F428AF" w:rsidRPr="00CF5F6B">
        <w:rPr>
          <w:rFonts w:ascii="Times New Roman" w:hAnsi="Times New Roman" w:cs="Times New Roman"/>
          <w:b w:val="0"/>
        </w:rPr>
        <w:t>it, V</w:t>
      </w:r>
      <w:r w:rsidR="00B115DB">
        <w:rPr>
          <w:rFonts w:ascii="Times New Roman" w:hAnsi="Times New Roman" w:cs="Times New Roman"/>
          <w:b w:val="0"/>
        </w:rPr>
        <w:t xml:space="preserve">. </w:t>
      </w:r>
      <w:r w:rsidR="00F428AF" w:rsidRPr="00CF5F6B">
        <w:rPr>
          <w:rFonts w:ascii="Times New Roman" w:hAnsi="Times New Roman" w:cs="Times New Roman"/>
          <w:b w:val="0"/>
        </w:rPr>
        <w:t xml:space="preserve">K., </w:t>
      </w:r>
      <w:r w:rsidR="003B0546">
        <w:rPr>
          <w:rFonts w:ascii="Times New Roman" w:hAnsi="Times New Roman" w:cs="Times New Roman"/>
          <w:b w:val="0"/>
        </w:rPr>
        <w:t>&amp;</w:t>
      </w:r>
      <w:r w:rsidR="00B115DB">
        <w:rPr>
          <w:rFonts w:ascii="Times New Roman" w:hAnsi="Times New Roman" w:cs="Times New Roman"/>
          <w:b w:val="0"/>
        </w:rPr>
        <w:t xml:space="preserve"> </w:t>
      </w:r>
      <w:r w:rsidR="00F428AF" w:rsidRPr="00CF5F6B">
        <w:rPr>
          <w:rFonts w:ascii="Times New Roman" w:hAnsi="Times New Roman" w:cs="Times New Roman"/>
          <w:b w:val="0"/>
        </w:rPr>
        <w:t>Smith</w:t>
      </w:r>
      <w:r w:rsidR="003B0546">
        <w:rPr>
          <w:rFonts w:ascii="Times New Roman" w:hAnsi="Times New Roman" w:cs="Times New Roman"/>
          <w:b w:val="0"/>
        </w:rPr>
        <w:t>, E</w:t>
      </w:r>
      <w:r w:rsidR="00F428AF" w:rsidRPr="00CF5F6B">
        <w:rPr>
          <w:rFonts w:ascii="Times New Roman" w:hAnsi="Times New Roman" w:cs="Times New Roman"/>
          <w:b w:val="0"/>
        </w:rPr>
        <w:t xml:space="preserve">. </w:t>
      </w:r>
      <w:r w:rsidR="003B0546">
        <w:rPr>
          <w:rFonts w:ascii="Times New Roman" w:hAnsi="Times New Roman" w:cs="Times New Roman"/>
          <w:b w:val="0"/>
        </w:rPr>
        <w:t>(</w:t>
      </w:r>
      <w:r w:rsidR="00F428AF" w:rsidRPr="00CF5F6B">
        <w:rPr>
          <w:rFonts w:ascii="Times New Roman" w:hAnsi="Times New Roman" w:cs="Times New Roman"/>
          <w:b w:val="0"/>
        </w:rPr>
        <w:t>2010</w:t>
      </w:r>
      <w:r w:rsidR="003B0546">
        <w:rPr>
          <w:rFonts w:ascii="Times New Roman" w:hAnsi="Times New Roman" w:cs="Times New Roman"/>
          <w:b w:val="0"/>
        </w:rPr>
        <w:t>)</w:t>
      </w:r>
      <w:r w:rsidR="00F428AF" w:rsidRPr="00CF5F6B">
        <w:rPr>
          <w:rFonts w:ascii="Times New Roman" w:hAnsi="Times New Roman" w:cs="Times New Roman"/>
          <w:b w:val="0"/>
        </w:rPr>
        <w:t xml:space="preserve">. Animal tool use: current definitions and an updated comprehensive catalog. </w:t>
      </w:r>
      <w:r w:rsidR="00F428AF" w:rsidRPr="00CF5F6B">
        <w:rPr>
          <w:rFonts w:ascii="Times New Roman" w:hAnsi="Times New Roman" w:cs="Times New Roman"/>
          <w:b w:val="0"/>
          <w:i/>
        </w:rPr>
        <w:t>Behaviour</w:t>
      </w:r>
      <w:r w:rsidR="003B0546">
        <w:rPr>
          <w:rFonts w:ascii="Times New Roman" w:hAnsi="Times New Roman" w:cs="Times New Roman"/>
          <w:b w:val="0"/>
          <w:i/>
        </w:rPr>
        <w:t>,</w:t>
      </w:r>
      <w:r w:rsidR="00F428AF" w:rsidRPr="00CF5F6B">
        <w:rPr>
          <w:rFonts w:ascii="Times New Roman" w:hAnsi="Times New Roman" w:cs="Times New Roman"/>
          <w:b w:val="0"/>
        </w:rPr>
        <w:t xml:space="preserve"> 147</w:t>
      </w:r>
      <w:r w:rsidR="003B0546">
        <w:rPr>
          <w:rFonts w:ascii="Times New Roman" w:hAnsi="Times New Roman" w:cs="Times New Roman"/>
          <w:b w:val="0"/>
        </w:rPr>
        <w:t>,</w:t>
      </w:r>
      <w:r w:rsidR="00F428AF" w:rsidRPr="00CF5F6B">
        <w:rPr>
          <w:rFonts w:ascii="Times New Roman" w:hAnsi="Times New Roman" w:cs="Times New Roman"/>
          <w:b w:val="0"/>
        </w:rPr>
        <w:t xml:space="preserve"> 185-221.</w:t>
      </w:r>
    </w:p>
    <w:p w14:paraId="51B08721" w14:textId="77777777" w:rsidR="00BD58FE" w:rsidRDefault="00BD58FE" w:rsidP="001058CC">
      <w:pPr>
        <w:spacing w:line="480" w:lineRule="auto"/>
        <w:ind w:left="720" w:hanging="720"/>
        <w:rPr>
          <w:rFonts w:ascii="Times New Roman" w:hAnsi="Times New Roman" w:cs="Times New Roman"/>
          <w:b w:val="0"/>
        </w:rPr>
      </w:pPr>
    </w:p>
    <w:p w14:paraId="7C3CCB49" w14:textId="17889589" w:rsidR="00BD58FE" w:rsidRDefault="00BD58FE" w:rsidP="001058CC">
      <w:pPr>
        <w:spacing w:line="480" w:lineRule="auto"/>
        <w:ind w:left="720" w:hanging="720"/>
        <w:rPr>
          <w:rFonts w:ascii="Times New Roman" w:hAnsi="Times New Roman" w:cs="Times New Roman"/>
          <w:b w:val="0"/>
        </w:rPr>
      </w:pPr>
      <w:r>
        <w:rPr>
          <w:rFonts w:ascii="Times New Roman" w:hAnsi="Times New Roman" w:cs="Times New Roman"/>
          <w:b w:val="0"/>
        </w:rPr>
        <w:t>Berlant, T</w:t>
      </w:r>
      <w:r w:rsidR="00BA645A">
        <w:rPr>
          <w:rFonts w:ascii="Times New Roman" w:hAnsi="Times New Roman" w:cs="Times New Roman"/>
          <w:b w:val="0"/>
        </w:rPr>
        <w:t>., &amp;</w:t>
      </w:r>
      <w:r w:rsidR="00B115DB">
        <w:rPr>
          <w:rFonts w:ascii="Times New Roman" w:hAnsi="Times New Roman" w:cs="Times New Roman"/>
          <w:b w:val="0"/>
        </w:rPr>
        <w:t xml:space="preserve"> </w:t>
      </w:r>
      <w:r>
        <w:rPr>
          <w:rFonts w:ascii="Times New Roman" w:hAnsi="Times New Roman" w:cs="Times New Roman"/>
          <w:b w:val="0"/>
        </w:rPr>
        <w:t>Wynn</w:t>
      </w:r>
      <w:r w:rsidR="00BA645A">
        <w:rPr>
          <w:rFonts w:ascii="Times New Roman" w:hAnsi="Times New Roman" w:cs="Times New Roman"/>
          <w:b w:val="0"/>
        </w:rPr>
        <w:t>, T</w:t>
      </w:r>
      <w:r>
        <w:rPr>
          <w:rFonts w:ascii="Times New Roman" w:hAnsi="Times New Roman" w:cs="Times New Roman"/>
          <w:b w:val="0"/>
        </w:rPr>
        <w:t xml:space="preserve">. </w:t>
      </w:r>
      <w:r w:rsidR="00BA645A">
        <w:rPr>
          <w:rFonts w:ascii="Times New Roman" w:hAnsi="Times New Roman" w:cs="Times New Roman"/>
          <w:b w:val="0"/>
        </w:rPr>
        <w:t>(</w:t>
      </w:r>
      <w:r>
        <w:rPr>
          <w:rFonts w:ascii="Times New Roman" w:hAnsi="Times New Roman" w:cs="Times New Roman"/>
          <w:b w:val="0"/>
        </w:rPr>
        <w:t>2018</w:t>
      </w:r>
      <w:r w:rsidR="00BA645A">
        <w:rPr>
          <w:rFonts w:ascii="Times New Roman" w:hAnsi="Times New Roman" w:cs="Times New Roman"/>
          <w:b w:val="0"/>
        </w:rPr>
        <w:t>)</w:t>
      </w:r>
      <w:r>
        <w:rPr>
          <w:rFonts w:ascii="Times New Roman" w:hAnsi="Times New Roman" w:cs="Times New Roman"/>
          <w:b w:val="0"/>
        </w:rPr>
        <w:t xml:space="preserve">.  First </w:t>
      </w:r>
      <w:r w:rsidR="00BA645A">
        <w:rPr>
          <w:rFonts w:ascii="Times New Roman" w:hAnsi="Times New Roman" w:cs="Times New Roman"/>
          <w:b w:val="0"/>
        </w:rPr>
        <w:t>s</w:t>
      </w:r>
      <w:r>
        <w:rPr>
          <w:rFonts w:ascii="Times New Roman" w:hAnsi="Times New Roman" w:cs="Times New Roman"/>
          <w:b w:val="0"/>
        </w:rPr>
        <w:t xml:space="preserve">culpture.  In </w:t>
      </w:r>
      <w:r w:rsidR="00BA645A">
        <w:rPr>
          <w:rFonts w:ascii="Times New Roman" w:hAnsi="Times New Roman" w:cs="Times New Roman"/>
          <w:b w:val="0"/>
        </w:rPr>
        <w:t>T. Berlant &amp; T.Wynn (Eds.),</w:t>
      </w:r>
      <w:r w:rsidR="00BA645A" w:rsidRPr="00BD58FE">
        <w:rPr>
          <w:rFonts w:ascii="Times New Roman" w:hAnsi="Times New Roman" w:cs="Times New Roman"/>
          <w:b w:val="0"/>
          <w:i/>
        </w:rPr>
        <w:t xml:space="preserve"> </w:t>
      </w:r>
      <w:r w:rsidR="00B115DB" w:rsidRPr="00BD58FE">
        <w:rPr>
          <w:rFonts w:ascii="Times New Roman" w:hAnsi="Times New Roman" w:cs="Times New Roman"/>
          <w:b w:val="0"/>
          <w:i/>
        </w:rPr>
        <w:t xml:space="preserve">First </w:t>
      </w:r>
      <w:r w:rsidR="00BA645A">
        <w:rPr>
          <w:rFonts w:ascii="Times New Roman" w:hAnsi="Times New Roman" w:cs="Times New Roman"/>
          <w:b w:val="0"/>
          <w:i/>
        </w:rPr>
        <w:t>s</w:t>
      </w:r>
      <w:r w:rsidR="00B115DB" w:rsidRPr="00BD58FE">
        <w:rPr>
          <w:rFonts w:ascii="Times New Roman" w:hAnsi="Times New Roman" w:cs="Times New Roman"/>
          <w:b w:val="0"/>
          <w:i/>
        </w:rPr>
        <w:t xml:space="preserve">culpture. Handaxe to </w:t>
      </w:r>
      <w:r w:rsidR="00BA645A">
        <w:rPr>
          <w:rFonts w:ascii="Times New Roman" w:hAnsi="Times New Roman" w:cs="Times New Roman"/>
          <w:b w:val="0"/>
          <w:i/>
        </w:rPr>
        <w:t>f</w:t>
      </w:r>
      <w:r w:rsidR="00B115DB" w:rsidRPr="00BD58FE">
        <w:rPr>
          <w:rFonts w:ascii="Times New Roman" w:hAnsi="Times New Roman" w:cs="Times New Roman"/>
          <w:b w:val="0"/>
          <w:i/>
        </w:rPr>
        <w:t xml:space="preserve">igure </w:t>
      </w:r>
      <w:r w:rsidR="00BA645A">
        <w:rPr>
          <w:rFonts w:ascii="Times New Roman" w:hAnsi="Times New Roman" w:cs="Times New Roman"/>
          <w:b w:val="0"/>
          <w:i/>
        </w:rPr>
        <w:t>s</w:t>
      </w:r>
      <w:r w:rsidR="00B115DB" w:rsidRPr="00BD58FE">
        <w:rPr>
          <w:rFonts w:ascii="Times New Roman" w:hAnsi="Times New Roman" w:cs="Times New Roman"/>
          <w:b w:val="0"/>
          <w:i/>
        </w:rPr>
        <w:t>tone</w:t>
      </w:r>
      <w:r w:rsidR="00BA645A">
        <w:rPr>
          <w:rFonts w:ascii="Times New Roman" w:hAnsi="Times New Roman" w:cs="Times New Roman"/>
          <w:b w:val="0"/>
          <w:i/>
        </w:rPr>
        <w:t xml:space="preserve"> </w:t>
      </w:r>
      <w:r w:rsidR="00BA645A">
        <w:rPr>
          <w:rFonts w:ascii="Times New Roman" w:hAnsi="Times New Roman" w:cs="Times New Roman"/>
          <w:b w:val="0"/>
        </w:rPr>
        <w:t>(pp.</w:t>
      </w:r>
      <w:r>
        <w:rPr>
          <w:rFonts w:ascii="Times New Roman" w:hAnsi="Times New Roman" w:cs="Times New Roman"/>
          <w:b w:val="0"/>
        </w:rPr>
        <w:t>15-48</w:t>
      </w:r>
      <w:r w:rsidR="00BA645A">
        <w:rPr>
          <w:rFonts w:ascii="Times New Roman" w:hAnsi="Times New Roman" w:cs="Times New Roman"/>
          <w:b w:val="0"/>
        </w:rPr>
        <w:t>)</w:t>
      </w:r>
      <w:r>
        <w:rPr>
          <w:rFonts w:ascii="Times New Roman" w:hAnsi="Times New Roman" w:cs="Times New Roman"/>
          <w:b w:val="0"/>
        </w:rPr>
        <w:t>.  Dallas, TX: Nasher Scul</w:t>
      </w:r>
      <w:r w:rsidR="00B115DB">
        <w:rPr>
          <w:rFonts w:ascii="Times New Roman" w:hAnsi="Times New Roman" w:cs="Times New Roman"/>
          <w:b w:val="0"/>
        </w:rPr>
        <w:t>p</w:t>
      </w:r>
      <w:r>
        <w:rPr>
          <w:rFonts w:ascii="Times New Roman" w:hAnsi="Times New Roman" w:cs="Times New Roman"/>
          <w:b w:val="0"/>
        </w:rPr>
        <w:t>ture Center.</w:t>
      </w:r>
    </w:p>
    <w:p w14:paraId="3E368C4E" w14:textId="77777777" w:rsidR="00BD58FE" w:rsidRPr="00CF5F6B" w:rsidRDefault="00BD58FE" w:rsidP="001058CC">
      <w:pPr>
        <w:spacing w:line="480" w:lineRule="auto"/>
        <w:ind w:left="720" w:hanging="720"/>
        <w:rPr>
          <w:rFonts w:ascii="Times New Roman" w:hAnsi="Times New Roman" w:cs="Times New Roman"/>
          <w:b w:val="0"/>
        </w:rPr>
      </w:pPr>
    </w:p>
    <w:p w14:paraId="53CF0B3B" w14:textId="2DA4BDE6" w:rsidR="00AE0D3D" w:rsidRDefault="00AE0D3D" w:rsidP="001058CC">
      <w:pPr>
        <w:spacing w:line="480" w:lineRule="auto"/>
        <w:ind w:left="720" w:hanging="720"/>
        <w:rPr>
          <w:rStyle w:val="CommentTextChar"/>
          <w:rFonts w:ascii="Times New Roman" w:hAnsi="Times New Roman" w:cs="Times New Roman"/>
        </w:rPr>
      </w:pPr>
      <w:r w:rsidRPr="00CF5F6B">
        <w:rPr>
          <w:rStyle w:val="CommentTextChar"/>
          <w:rFonts w:ascii="Times New Roman" w:hAnsi="Times New Roman" w:cs="Times New Roman"/>
        </w:rPr>
        <w:t>Berwick, R</w:t>
      </w:r>
      <w:r w:rsidR="000165E6">
        <w:rPr>
          <w:rStyle w:val="CommentTextChar"/>
          <w:rFonts w:ascii="Times New Roman" w:hAnsi="Times New Roman" w:cs="Times New Roman"/>
        </w:rPr>
        <w:t>.</w:t>
      </w:r>
      <w:r w:rsidRPr="00CF5F6B">
        <w:rPr>
          <w:rStyle w:val="CommentTextChar"/>
          <w:rFonts w:ascii="Times New Roman" w:hAnsi="Times New Roman" w:cs="Times New Roman"/>
        </w:rPr>
        <w:t>C.</w:t>
      </w:r>
      <w:r w:rsidR="000165E6">
        <w:rPr>
          <w:rStyle w:val="CommentTextChar"/>
          <w:rFonts w:ascii="Times New Roman" w:hAnsi="Times New Roman" w:cs="Times New Roman"/>
        </w:rPr>
        <w:t>, &amp;</w:t>
      </w:r>
      <w:r w:rsidRPr="00CF5F6B">
        <w:rPr>
          <w:rStyle w:val="CommentTextChar"/>
          <w:rFonts w:ascii="Times New Roman" w:hAnsi="Times New Roman" w:cs="Times New Roman"/>
        </w:rPr>
        <w:t xml:space="preserve"> Chomsky</w:t>
      </w:r>
      <w:r w:rsidR="000165E6">
        <w:rPr>
          <w:rStyle w:val="CommentTextChar"/>
          <w:rFonts w:ascii="Times New Roman" w:hAnsi="Times New Roman" w:cs="Times New Roman"/>
        </w:rPr>
        <w:t>, N</w:t>
      </w:r>
      <w:r w:rsidRPr="00CF5F6B">
        <w:rPr>
          <w:rStyle w:val="CommentTextChar"/>
          <w:rFonts w:ascii="Times New Roman" w:hAnsi="Times New Roman" w:cs="Times New Roman"/>
        </w:rPr>
        <w:t xml:space="preserve">. </w:t>
      </w:r>
      <w:r w:rsidR="000165E6">
        <w:rPr>
          <w:rStyle w:val="CommentTextChar"/>
          <w:rFonts w:ascii="Times New Roman" w:hAnsi="Times New Roman" w:cs="Times New Roman"/>
        </w:rPr>
        <w:t>(</w:t>
      </w:r>
      <w:r w:rsidRPr="00CF5F6B">
        <w:rPr>
          <w:rStyle w:val="CommentTextChar"/>
          <w:rFonts w:ascii="Times New Roman" w:hAnsi="Times New Roman" w:cs="Times New Roman"/>
        </w:rPr>
        <w:t>2016</w:t>
      </w:r>
      <w:r w:rsidR="000165E6">
        <w:rPr>
          <w:rStyle w:val="CommentTextChar"/>
          <w:rFonts w:ascii="Times New Roman" w:hAnsi="Times New Roman" w:cs="Times New Roman"/>
        </w:rPr>
        <w:t>)</w:t>
      </w:r>
      <w:r w:rsidRPr="00CF5F6B">
        <w:rPr>
          <w:rStyle w:val="CommentTextChar"/>
          <w:rFonts w:ascii="Times New Roman" w:hAnsi="Times New Roman" w:cs="Times New Roman"/>
        </w:rPr>
        <w:t xml:space="preserve">. </w:t>
      </w:r>
      <w:r w:rsidRPr="00CF5F6B">
        <w:rPr>
          <w:rStyle w:val="CommentTextChar"/>
          <w:rFonts w:ascii="Times New Roman" w:hAnsi="Times New Roman" w:cs="Times New Roman"/>
          <w:i/>
        </w:rPr>
        <w:t xml:space="preserve">Why </w:t>
      </w:r>
      <w:r w:rsidR="000165E6">
        <w:rPr>
          <w:rStyle w:val="CommentTextChar"/>
          <w:rFonts w:ascii="Times New Roman" w:hAnsi="Times New Roman" w:cs="Times New Roman"/>
          <w:i/>
        </w:rPr>
        <w:t>o</w:t>
      </w:r>
      <w:r w:rsidRPr="00CF5F6B">
        <w:rPr>
          <w:rStyle w:val="CommentTextChar"/>
          <w:rFonts w:ascii="Times New Roman" w:hAnsi="Times New Roman" w:cs="Times New Roman"/>
          <w:i/>
        </w:rPr>
        <w:t xml:space="preserve">nly </w:t>
      </w:r>
      <w:r w:rsidR="000165E6">
        <w:rPr>
          <w:rStyle w:val="CommentTextChar"/>
          <w:rFonts w:ascii="Times New Roman" w:hAnsi="Times New Roman" w:cs="Times New Roman"/>
          <w:i/>
        </w:rPr>
        <w:t>u</w:t>
      </w:r>
      <w:r w:rsidRPr="00CF5F6B">
        <w:rPr>
          <w:rStyle w:val="CommentTextChar"/>
          <w:rFonts w:ascii="Times New Roman" w:hAnsi="Times New Roman" w:cs="Times New Roman"/>
          <w:i/>
        </w:rPr>
        <w:t>s</w:t>
      </w:r>
      <w:r w:rsidR="000248A1">
        <w:rPr>
          <w:rStyle w:val="CommentTextChar"/>
          <w:rFonts w:ascii="Times New Roman" w:hAnsi="Times New Roman" w:cs="Times New Roman"/>
          <w:i/>
        </w:rPr>
        <w:t>.</w:t>
      </w:r>
      <w:r w:rsidRPr="00CF5F6B">
        <w:rPr>
          <w:rStyle w:val="CommentTextChar"/>
          <w:rFonts w:ascii="Times New Roman" w:hAnsi="Times New Roman" w:cs="Times New Roman"/>
        </w:rPr>
        <w:t xml:space="preserve"> </w:t>
      </w:r>
      <w:r w:rsidR="00B115DB">
        <w:rPr>
          <w:rStyle w:val="CommentTextChar"/>
          <w:rFonts w:ascii="Times New Roman" w:hAnsi="Times New Roman" w:cs="Times New Roman"/>
        </w:rPr>
        <w:t xml:space="preserve">Cambridge: </w:t>
      </w:r>
      <w:r w:rsidRPr="00CF5F6B">
        <w:rPr>
          <w:rStyle w:val="CommentTextChar"/>
          <w:rFonts w:ascii="Times New Roman" w:hAnsi="Times New Roman" w:cs="Times New Roman"/>
        </w:rPr>
        <w:t>MIT Press.</w:t>
      </w:r>
    </w:p>
    <w:p w14:paraId="4DB16427" w14:textId="77777777" w:rsidR="00BD58FE" w:rsidRPr="00CF5F6B" w:rsidRDefault="00BD58FE" w:rsidP="001058CC">
      <w:pPr>
        <w:spacing w:line="480" w:lineRule="auto"/>
        <w:ind w:left="720" w:hanging="720"/>
        <w:rPr>
          <w:rStyle w:val="CommentTextChar"/>
          <w:rFonts w:ascii="Times New Roman" w:hAnsi="Times New Roman" w:cs="Times New Roman"/>
        </w:rPr>
      </w:pPr>
    </w:p>
    <w:p w14:paraId="37640DD8" w14:textId="7957C658" w:rsidR="002B231F" w:rsidRDefault="002B231F"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Bickerton, D. </w:t>
      </w:r>
      <w:r w:rsidR="00487D09">
        <w:rPr>
          <w:rFonts w:ascii="Times New Roman" w:hAnsi="Times New Roman" w:cs="Times New Roman"/>
          <w:b w:val="0"/>
        </w:rPr>
        <w:t>(</w:t>
      </w:r>
      <w:r w:rsidRPr="00CF5F6B">
        <w:rPr>
          <w:rFonts w:ascii="Times New Roman" w:hAnsi="Times New Roman" w:cs="Times New Roman"/>
          <w:b w:val="0"/>
        </w:rPr>
        <w:t>1990</w:t>
      </w:r>
      <w:r w:rsidR="00487D09">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Language and species</w:t>
      </w:r>
      <w:r w:rsidRPr="00CF5F6B">
        <w:rPr>
          <w:rFonts w:ascii="Times New Roman" w:hAnsi="Times New Roman" w:cs="Times New Roman"/>
          <w:b w:val="0"/>
        </w:rPr>
        <w:t>. Chicago: University of Chicago Press.</w:t>
      </w:r>
    </w:p>
    <w:p w14:paraId="295C0183" w14:textId="77777777" w:rsidR="00BD58FE" w:rsidRPr="00CF5F6B" w:rsidRDefault="00BD58FE" w:rsidP="001058CC">
      <w:pPr>
        <w:spacing w:line="480" w:lineRule="auto"/>
        <w:ind w:left="720" w:hanging="720"/>
        <w:rPr>
          <w:rFonts w:ascii="Times New Roman" w:hAnsi="Times New Roman" w:cs="Times New Roman"/>
          <w:b w:val="0"/>
        </w:rPr>
      </w:pPr>
    </w:p>
    <w:p w14:paraId="48B5F76B" w14:textId="74558A8A" w:rsidR="00830140" w:rsidRDefault="00830140"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Bickerton, D. </w:t>
      </w:r>
      <w:r w:rsidR="00487D09">
        <w:rPr>
          <w:rFonts w:ascii="Times New Roman" w:hAnsi="Times New Roman" w:cs="Times New Roman"/>
          <w:b w:val="0"/>
        </w:rPr>
        <w:t>(</w:t>
      </w:r>
      <w:r w:rsidRPr="00CF5F6B">
        <w:rPr>
          <w:rFonts w:ascii="Times New Roman" w:hAnsi="Times New Roman" w:cs="Times New Roman"/>
          <w:b w:val="0"/>
        </w:rPr>
        <w:t>2014</w:t>
      </w:r>
      <w:r w:rsidR="00487D09">
        <w:rPr>
          <w:rFonts w:ascii="Times New Roman" w:hAnsi="Times New Roman" w:cs="Times New Roman"/>
          <w:b w:val="0"/>
        </w:rPr>
        <w:t>)</w:t>
      </w:r>
      <w:r w:rsidRPr="00CF5F6B">
        <w:rPr>
          <w:rFonts w:ascii="Times New Roman" w:hAnsi="Times New Roman" w:cs="Times New Roman"/>
          <w:b w:val="0"/>
        </w:rPr>
        <w:t xml:space="preserve">. </w:t>
      </w:r>
      <w:r w:rsidRPr="00B115DB">
        <w:rPr>
          <w:rFonts w:ascii="Times New Roman" w:hAnsi="Times New Roman" w:cs="Times New Roman"/>
          <w:b w:val="0"/>
          <w:i/>
        </w:rPr>
        <w:t xml:space="preserve">More than </w:t>
      </w:r>
      <w:r w:rsidR="00487D09">
        <w:rPr>
          <w:rFonts w:ascii="Times New Roman" w:hAnsi="Times New Roman" w:cs="Times New Roman"/>
          <w:b w:val="0"/>
          <w:i/>
        </w:rPr>
        <w:t>n</w:t>
      </w:r>
      <w:r w:rsidRPr="00B115DB">
        <w:rPr>
          <w:rFonts w:ascii="Times New Roman" w:hAnsi="Times New Roman" w:cs="Times New Roman"/>
          <w:b w:val="0"/>
          <w:i/>
        </w:rPr>
        <w:t xml:space="preserve">ature </w:t>
      </w:r>
      <w:r w:rsidR="00487D09">
        <w:rPr>
          <w:rFonts w:ascii="Times New Roman" w:hAnsi="Times New Roman" w:cs="Times New Roman"/>
          <w:b w:val="0"/>
          <w:i/>
        </w:rPr>
        <w:t>n</w:t>
      </w:r>
      <w:r w:rsidRPr="00B115DB">
        <w:rPr>
          <w:rFonts w:ascii="Times New Roman" w:hAnsi="Times New Roman" w:cs="Times New Roman"/>
          <w:b w:val="0"/>
          <w:i/>
        </w:rPr>
        <w:t xml:space="preserve">eeds: </w:t>
      </w:r>
      <w:r w:rsidR="00B115DB" w:rsidRPr="00B115DB">
        <w:rPr>
          <w:rFonts w:ascii="Times New Roman" w:hAnsi="Times New Roman" w:cs="Times New Roman"/>
          <w:b w:val="0"/>
          <w:i/>
        </w:rPr>
        <w:t>L</w:t>
      </w:r>
      <w:r w:rsidRPr="00B115DB">
        <w:rPr>
          <w:rFonts w:ascii="Times New Roman" w:hAnsi="Times New Roman" w:cs="Times New Roman"/>
          <w:b w:val="0"/>
          <w:i/>
        </w:rPr>
        <w:t xml:space="preserve">anguage, </w:t>
      </w:r>
      <w:r w:rsidR="00487D09">
        <w:rPr>
          <w:rFonts w:ascii="Times New Roman" w:hAnsi="Times New Roman" w:cs="Times New Roman"/>
          <w:b w:val="0"/>
          <w:i/>
        </w:rPr>
        <w:t>m</w:t>
      </w:r>
      <w:r w:rsidRPr="00B115DB">
        <w:rPr>
          <w:rFonts w:ascii="Times New Roman" w:hAnsi="Times New Roman" w:cs="Times New Roman"/>
          <w:b w:val="0"/>
          <w:i/>
        </w:rPr>
        <w:t xml:space="preserve">ind, and </w:t>
      </w:r>
      <w:r w:rsidR="00487D09">
        <w:rPr>
          <w:rFonts w:ascii="Times New Roman" w:hAnsi="Times New Roman" w:cs="Times New Roman"/>
          <w:b w:val="0"/>
          <w:i/>
        </w:rPr>
        <w:t>e</w:t>
      </w:r>
      <w:r w:rsidRPr="00B115DB">
        <w:rPr>
          <w:rFonts w:ascii="Times New Roman" w:hAnsi="Times New Roman" w:cs="Times New Roman"/>
          <w:b w:val="0"/>
          <w:i/>
        </w:rPr>
        <w:t>volution</w:t>
      </w:r>
      <w:r w:rsidR="00B115DB">
        <w:rPr>
          <w:rFonts w:ascii="Times New Roman" w:hAnsi="Times New Roman" w:cs="Times New Roman"/>
          <w:b w:val="0"/>
        </w:rPr>
        <w:t>. Boston:</w:t>
      </w:r>
      <w:r w:rsidRPr="00CF5F6B">
        <w:rPr>
          <w:rFonts w:ascii="Times New Roman" w:hAnsi="Times New Roman" w:cs="Times New Roman"/>
          <w:b w:val="0"/>
        </w:rPr>
        <w:t xml:space="preserve"> Harvard University Press. </w:t>
      </w:r>
    </w:p>
    <w:p w14:paraId="49B2D428" w14:textId="77777777" w:rsidR="00BD58FE" w:rsidRPr="00CF5F6B" w:rsidRDefault="00BD58FE" w:rsidP="001058CC">
      <w:pPr>
        <w:spacing w:line="480" w:lineRule="auto"/>
        <w:ind w:left="720" w:hanging="720"/>
        <w:rPr>
          <w:rFonts w:ascii="Times New Roman" w:hAnsi="Times New Roman" w:cs="Times New Roman"/>
          <w:b w:val="0"/>
        </w:rPr>
      </w:pPr>
    </w:p>
    <w:p w14:paraId="6E971365" w14:textId="68AFDF96" w:rsidR="00EC0B66"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Biro, D., </w:t>
      </w:r>
      <w:r w:rsidR="00E83604">
        <w:rPr>
          <w:rFonts w:ascii="Times New Roman" w:hAnsi="Times New Roman" w:cs="Times New Roman"/>
          <w:b w:val="0"/>
        </w:rPr>
        <w:t>M.</w:t>
      </w:r>
      <w:r w:rsidR="008055E0">
        <w:rPr>
          <w:rFonts w:ascii="Times New Roman" w:hAnsi="Times New Roman" w:cs="Times New Roman"/>
          <w:b w:val="0"/>
        </w:rPr>
        <w:t>,</w:t>
      </w:r>
      <w:r w:rsidR="00E83604">
        <w:rPr>
          <w:rFonts w:ascii="Times New Roman" w:hAnsi="Times New Roman" w:cs="Times New Roman"/>
          <w:b w:val="0"/>
        </w:rPr>
        <w:t xml:space="preserve"> Haslam,</w:t>
      </w:r>
      <w:r w:rsidR="008055E0">
        <w:rPr>
          <w:rFonts w:ascii="Times New Roman" w:hAnsi="Times New Roman" w:cs="Times New Roman"/>
          <w:b w:val="0"/>
        </w:rPr>
        <w:t xml:space="preserve"> </w:t>
      </w:r>
      <w:r w:rsidR="00E83604">
        <w:rPr>
          <w:rFonts w:ascii="Times New Roman" w:hAnsi="Times New Roman" w:cs="Times New Roman"/>
          <w:b w:val="0"/>
        </w:rPr>
        <w:t>M</w:t>
      </w:r>
      <w:r w:rsidR="008055E0">
        <w:rPr>
          <w:rFonts w:ascii="Times New Roman" w:hAnsi="Times New Roman" w:cs="Times New Roman"/>
          <w:b w:val="0"/>
        </w:rPr>
        <w:t>.</w:t>
      </w:r>
      <w:r w:rsidRPr="00CF5F6B">
        <w:rPr>
          <w:rFonts w:ascii="Times New Roman" w:hAnsi="Times New Roman" w:cs="Times New Roman"/>
          <w:b w:val="0"/>
        </w:rPr>
        <w:t xml:space="preserve">, </w:t>
      </w:r>
      <w:r w:rsidR="008055E0">
        <w:rPr>
          <w:rFonts w:ascii="Times New Roman" w:hAnsi="Times New Roman" w:cs="Times New Roman"/>
          <w:b w:val="0"/>
        </w:rPr>
        <w:t>&amp;</w:t>
      </w:r>
      <w:r w:rsidR="00E83604">
        <w:rPr>
          <w:rFonts w:ascii="Times New Roman" w:hAnsi="Times New Roman" w:cs="Times New Roman"/>
          <w:b w:val="0"/>
        </w:rPr>
        <w:t xml:space="preserve"> </w:t>
      </w:r>
      <w:r w:rsidRPr="00CF5F6B">
        <w:rPr>
          <w:rFonts w:ascii="Times New Roman" w:hAnsi="Times New Roman" w:cs="Times New Roman"/>
          <w:b w:val="0"/>
        </w:rPr>
        <w:t>Rutz</w:t>
      </w:r>
      <w:r w:rsidR="008055E0">
        <w:rPr>
          <w:rFonts w:ascii="Times New Roman" w:hAnsi="Times New Roman" w:cs="Times New Roman"/>
          <w:b w:val="0"/>
        </w:rPr>
        <w:t>, C</w:t>
      </w:r>
      <w:r w:rsidRPr="00CF5F6B">
        <w:rPr>
          <w:rFonts w:ascii="Times New Roman" w:hAnsi="Times New Roman" w:cs="Times New Roman"/>
          <w:b w:val="0"/>
        </w:rPr>
        <w:t xml:space="preserve">. </w:t>
      </w:r>
      <w:r w:rsidR="008055E0">
        <w:rPr>
          <w:rFonts w:ascii="Times New Roman" w:hAnsi="Times New Roman" w:cs="Times New Roman"/>
          <w:b w:val="0"/>
        </w:rPr>
        <w:t>(</w:t>
      </w:r>
      <w:r w:rsidRPr="00CF5F6B">
        <w:rPr>
          <w:rFonts w:ascii="Times New Roman" w:hAnsi="Times New Roman" w:cs="Times New Roman"/>
          <w:b w:val="0"/>
        </w:rPr>
        <w:t>2013</w:t>
      </w:r>
      <w:r w:rsidR="008055E0">
        <w:rPr>
          <w:rFonts w:ascii="Times New Roman" w:hAnsi="Times New Roman" w:cs="Times New Roman"/>
          <w:b w:val="0"/>
        </w:rPr>
        <w:t>)</w:t>
      </w:r>
      <w:r w:rsidRPr="00CF5F6B">
        <w:rPr>
          <w:rFonts w:ascii="Times New Roman" w:hAnsi="Times New Roman" w:cs="Times New Roman"/>
          <w:b w:val="0"/>
        </w:rPr>
        <w:t>. Tool use as adaptation.</w:t>
      </w:r>
      <w:r w:rsidRPr="00A1028A">
        <w:rPr>
          <w:rFonts w:ascii="Times New Roman" w:hAnsi="Times New Roman" w:cs="Times New Roman"/>
          <w:b w:val="0"/>
          <w:i/>
        </w:rPr>
        <w:t xml:space="preserve"> </w:t>
      </w:r>
      <w:r w:rsidR="00A1028A" w:rsidRPr="00A1028A">
        <w:rPr>
          <w:rFonts w:ascii="Times New Roman" w:hAnsi="Times New Roman" w:cs="Times New Roman"/>
          <w:b w:val="0"/>
          <w:i/>
        </w:rPr>
        <w:t xml:space="preserve">Philosophical transactions of the Royal Society of London. Series B, Biological sciences </w:t>
      </w:r>
      <w:r w:rsidRPr="00CF5F6B">
        <w:rPr>
          <w:rFonts w:ascii="Times New Roman" w:hAnsi="Times New Roman" w:cs="Times New Roman"/>
          <w:b w:val="0"/>
        </w:rPr>
        <w:t>368</w:t>
      </w:r>
      <w:r w:rsidR="008055E0">
        <w:rPr>
          <w:rFonts w:ascii="Times New Roman" w:hAnsi="Times New Roman" w:cs="Times New Roman"/>
          <w:b w:val="0"/>
        </w:rPr>
        <w:t xml:space="preserve"> </w:t>
      </w:r>
      <w:r w:rsidRPr="00CF5F6B">
        <w:rPr>
          <w:rFonts w:ascii="Times New Roman" w:hAnsi="Times New Roman" w:cs="Times New Roman"/>
          <w:b w:val="0"/>
        </w:rPr>
        <w:t>(1630)</w:t>
      </w:r>
      <w:r w:rsidR="008055E0">
        <w:rPr>
          <w:rFonts w:ascii="Times New Roman" w:hAnsi="Times New Roman" w:cs="Times New Roman"/>
          <w:b w:val="0"/>
        </w:rPr>
        <w:t>, https</w:t>
      </w:r>
      <w:r w:rsidRPr="00CF5F6B">
        <w:rPr>
          <w:rFonts w:ascii="Times New Roman" w:hAnsi="Times New Roman" w:cs="Times New Roman"/>
          <w:b w:val="0"/>
        </w:rPr>
        <w:t>:</w:t>
      </w:r>
      <w:r w:rsidR="008055E0">
        <w:rPr>
          <w:rFonts w:ascii="Times New Roman" w:hAnsi="Times New Roman" w:cs="Times New Roman"/>
          <w:b w:val="0"/>
        </w:rPr>
        <w:t>//doi.org/</w:t>
      </w:r>
      <w:r w:rsidRPr="00CF5F6B">
        <w:rPr>
          <w:rFonts w:ascii="Times New Roman" w:hAnsi="Times New Roman" w:cs="Times New Roman"/>
          <w:b w:val="0"/>
        </w:rPr>
        <w:t>10.1098/rstb.2012.0408</w:t>
      </w:r>
    </w:p>
    <w:p w14:paraId="75E6CA6B" w14:textId="77777777" w:rsidR="00E83604" w:rsidRDefault="00E83604" w:rsidP="001058CC">
      <w:pPr>
        <w:spacing w:line="480" w:lineRule="auto"/>
        <w:ind w:left="720" w:hanging="720"/>
        <w:rPr>
          <w:rFonts w:ascii="Times New Roman" w:hAnsi="Times New Roman" w:cs="Times New Roman"/>
          <w:b w:val="0"/>
        </w:rPr>
      </w:pPr>
    </w:p>
    <w:p w14:paraId="50955122" w14:textId="3FF57BB0" w:rsidR="0012393A" w:rsidRDefault="0012393A" w:rsidP="0012393A">
      <w:pPr>
        <w:spacing w:line="480" w:lineRule="auto"/>
        <w:ind w:left="720" w:hanging="720"/>
        <w:rPr>
          <w:rFonts w:ascii="Times New Roman" w:hAnsi="Times New Roman" w:cs="Times New Roman"/>
          <w:b w:val="0"/>
        </w:rPr>
      </w:pPr>
      <w:r w:rsidRPr="0012393A">
        <w:rPr>
          <w:rFonts w:ascii="Times New Roman" w:hAnsi="Times New Roman" w:cs="Times New Roman"/>
          <w:b w:val="0"/>
        </w:rPr>
        <w:t xml:space="preserve">Boë, </w:t>
      </w:r>
      <w:r w:rsidR="00B9559D">
        <w:rPr>
          <w:rFonts w:ascii="Times New Roman" w:hAnsi="Times New Roman" w:cs="Times New Roman"/>
          <w:b w:val="0"/>
        </w:rPr>
        <w:t>L-J</w:t>
      </w:r>
      <w:r w:rsidR="00DE6ECA">
        <w:rPr>
          <w:rFonts w:ascii="Times New Roman" w:hAnsi="Times New Roman" w:cs="Times New Roman"/>
          <w:b w:val="0"/>
        </w:rPr>
        <w:t xml:space="preserve">., </w:t>
      </w:r>
      <w:r w:rsidR="00B9559D">
        <w:rPr>
          <w:rFonts w:ascii="Times New Roman" w:hAnsi="Times New Roman" w:cs="Times New Roman"/>
          <w:b w:val="0"/>
        </w:rPr>
        <w:t xml:space="preserve"> </w:t>
      </w:r>
      <w:r w:rsidRPr="0012393A">
        <w:rPr>
          <w:rFonts w:ascii="Times New Roman" w:hAnsi="Times New Roman" w:cs="Times New Roman"/>
          <w:b w:val="0"/>
        </w:rPr>
        <w:t>Badin,</w:t>
      </w:r>
      <w:r w:rsidR="00B9559D">
        <w:rPr>
          <w:rFonts w:ascii="Times New Roman" w:hAnsi="Times New Roman" w:cs="Times New Roman"/>
          <w:b w:val="0"/>
        </w:rPr>
        <w:t xml:space="preserve"> P</w:t>
      </w:r>
      <w:r w:rsidR="00DE6ECA">
        <w:rPr>
          <w:rFonts w:ascii="Times New Roman" w:hAnsi="Times New Roman" w:cs="Times New Roman"/>
          <w:b w:val="0"/>
        </w:rPr>
        <w:t>.</w:t>
      </w:r>
      <w:r w:rsidR="00B9559D">
        <w:rPr>
          <w:rFonts w:ascii="Times New Roman" w:hAnsi="Times New Roman" w:cs="Times New Roman"/>
          <w:b w:val="0"/>
        </w:rPr>
        <w:t xml:space="preserve">, </w:t>
      </w:r>
      <w:r w:rsidRPr="0012393A">
        <w:rPr>
          <w:rFonts w:ascii="Times New Roman" w:hAnsi="Times New Roman" w:cs="Times New Roman"/>
          <w:b w:val="0"/>
        </w:rPr>
        <w:t xml:space="preserve"> Ménard, </w:t>
      </w:r>
      <w:r w:rsidR="00B9559D">
        <w:rPr>
          <w:rFonts w:ascii="Times New Roman" w:hAnsi="Times New Roman" w:cs="Times New Roman"/>
          <w:b w:val="0"/>
        </w:rPr>
        <w:t>L</w:t>
      </w:r>
      <w:r w:rsidR="00DE6ECA">
        <w:rPr>
          <w:rFonts w:ascii="Times New Roman" w:hAnsi="Times New Roman" w:cs="Times New Roman"/>
          <w:b w:val="0"/>
        </w:rPr>
        <w:t>.</w:t>
      </w:r>
      <w:r w:rsidR="00B9559D">
        <w:rPr>
          <w:rFonts w:ascii="Times New Roman" w:hAnsi="Times New Roman" w:cs="Times New Roman"/>
          <w:b w:val="0"/>
        </w:rPr>
        <w:t xml:space="preserve">, </w:t>
      </w:r>
      <w:r w:rsidRPr="0012393A">
        <w:rPr>
          <w:rFonts w:ascii="Times New Roman" w:hAnsi="Times New Roman" w:cs="Times New Roman"/>
          <w:b w:val="0"/>
        </w:rPr>
        <w:t xml:space="preserve"> Captier,</w:t>
      </w:r>
      <w:r w:rsidR="00B9559D">
        <w:rPr>
          <w:rFonts w:ascii="Times New Roman" w:hAnsi="Times New Roman" w:cs="Times New Roman"/>
          <w:b w:val="0"/>
        </w:rPr>
        <w:t xml:space="preserve"> </w:t>
      </w:r>
      <w:r w:rsidR="00B9559D" w:rsidRPr="00B9559D">
        <w:rPr>
          <w:rFonts w:ascii="Times New Roman" w:hAnsi="Times New Roman" w:cs="Times New Roman"/>
          <w:b w:val="0"/>
        </w:rPr>
        <w:t>G</w:t>
      </w:r>
      <w:r w:rsidR="00DE6ECA">
        <w:rPr>
          <w:rFonts w:ascii="Times New Roman" w:hAnsi="Times New Roman" w:cs="Times New Roman"/>
          <w:b w:val="0"/>
        </w:rPr>
        <w:t>.,</w:t>
      </w:r>
      <w:r w:rsidR="00E2249F">
        <w:rPr>
          <w:rFonts w:ascii="Times New Roman" w:hAnsi="Times New Roman" w:cs="Times New Roman"/>
          <w:b w:val="0"/>
        </w:rPr>
        <w:t xml:space="preserve"> </w:t>
      </w:r>
      <w:r w:rsidRPr="0012393A">
        <w:rPr>
          <w:rFonts w:ascii="Times New Roman" w:hAnsi="Times New Roman" w:cs="Times New Roman"/>
          <w:b w:val="0"/>
        </w:rPr>
        <w:t xml:space="preserve"> Davis,</w:t>
      </w:r>
      <w:r w:rsidR="00E2249F">
        <w:rPr>
          <w:rFonts w:ascii="Times New Roman" w:hAnsi="Times New Roman" w:cs="Times New Roman"/>
          <w:b w:val="0"/>
        </w:rPr>
        <w:t xml:space="preserve"> B., </w:t>
      </w:r>
      <w:r w:rsidRPr="0012393A">
        <w:rPr>
          <w:rFonts w:ascii="Times New Roman" w:hAnsi="Times New Roman" w:cs="Times New Roman"/>
          <w:b w:val="0"/>
        </w:rPr>
        <w:t xml:space="preserve"> MacNeilage, </w:t>
      </w:r>
      <w:r w:rsidR="00E2249F">
        <w:rPr>
          <w:rFonts w:ascii="Times New Roman" w:hAnsi="Times New Roman" w:cs="Times New Roman"/>
          <w:b w:val="0"/>
        </w:rPr>
        <w:t>P.,</w:t>
      </w:r>
      <w:r w:rsidRPr="0012393A">
        <w:rPr>
          <w:rFonts w:ascii="Times New Roman" w:hAnsi="Times New Roman" w:cs="Times New Roman"/>
          <w:b w:val="0"/>
        </w:rPr>
        <w:t xml:space="preserve"> </w:t>
      </w:r>
      <w:r w:rsidR="00DE6ECA">
        <w:rPr>
          <w:rFonts w:ascii="Times New Roman" w:hAnsi="Times New Roman" w:cs="Times New Roman"/>
          <w:b w:val="0"/>
        </w:rPr>
        <w:t>et al. (</w:t>
      </w:r>
      <w:r w:rsidR="00E2249F">
        <w:rPr>
          <w:rFonts w:ascii="Times New Roman" w:hAnsi="Times New Roman" w:cs="Times New Roman"/>
          <w:b w:val="0"/>
        </w:rPr>
        <w:t>2013</w:t>
      </w:r>
      <w:r w:rsidR="00DE6ECA">
        <w:rPr>
          <w:rFonts w:ascii="Times New Roman" w:hAnsi="Times New Roman" w:cs="Times New Roman"/>
          <w:b w:val="0"/>
        </w:rPr>
        <w:t>)</w:t>
      </w:r>
      <w:r w:rsidR="00E2249F">
        <w:rPr>
          <w:rFonts w:ascii="Times New Roman" w:hAnsi="Times New Roman" w:cs="Times New Roman"/>
          <w:b w:val="0"/>
        </w:rPr>
        <w:t>.</w:t>
      </w:r>
      <w:r>
        <w:rPr>
          <w:rFonts w:ascii="Times New Roman" w:hAnsi="Times New Roman" w:cs="Times New Roman"/>
          <w:b w:val="0"/>
        </w:rPr>
        <w:t xml:space="preserve"> Anatomy and control</w:t>
      </w:r>
      <w:r w:rsidRPr="0012393A">
        <w:rPr>
          <w:rFonts w:ascii="Times New Roman" w:hAnsi="Times New Roman" w:cs="Times New Roman"/>
          <w:b w:val="0"/>
        </w:rPr>
        <w:t xml:space="preserve"> of the developing human vocal tract: A response to</w:t>
      </w:r>
      <w:r w:rsidR="00E2249F">
        <w:rPr>
          <w:rFonts w:ascii="Times New Roman" w:hAnsi="Times New Roman" w:cs="Times New Roman"/>
          <w:b w:val="0"/>
        </w:rPr>
        <w:t xml:space="preserve"> </w:t>
      </w:r>
      <w:r w:rsidRPr="0012393A">
        <w:rPr>
          <w:rFonts w:ascii="Times New Roman" w:hAnsi="Times New Roman" w:cs="Times New Roman"/>
          <w:b w:val="0"/>
        </w:rPr>
        <w:t>Lieberman.</w:t>
      </w:r>
      <w:r w:rsidR="00B9559D">
        <w:rPr>
          <w:rFonts w:ascii="Times New Roman" w:hAnsi="Times New Roman" w:cs="Times New Roman"/>
          <w:b w:val="0"/>
        </w:rPr>
        <w:t xml:space="preserve"> </w:t>
      </w:r>
      <w:r w:rsidRPr="00D635E2">
        <w:rPr>
          <w:rFonts w:ascii="Times New Roman" w:hAnsi="Times New Roman" w:cs="Times New Roman"/>
          <w:b w:val="0"/>
          <w:i/>
        </w:rPr>
        <w:t>J</w:t>
      </w:r>
      <w:r w:rsidR="00E2249F" w:rsidRPr="00D635E2">
        <w:rPr>
          <w:rFonts w:ascii="Times New Roman" w:hAnsi="Times New Roman" w:cs="Times New Roman"/>
          <w:b w:val="0"/>
          <w:i/>
        </w:rPr>
        <w:t>ournal of Phonetics</w:t>
      </w:r>
      <w:r w:rsidRPr="0012393A">
        <w:rPr>
          <w:rFonts w:ascii="Times New Roman" w:hAnsi="Times New Roman" w:cs="Times New Roman"/>
          <w:b w:val="0"/>
        </w:rPr>
        <w:t xml:space="preserve">  41</w:t>
      </w:r>
      <w:r w:rsidR="00D635E2">
        <w:rPr>
          <w:rFonts w:ascii="Times New Roman" w:hAnsi="Times New Roman" w:cs="Times New Roman"/>
          <w:b w:val="0"/>
        </w:rPr>
        <w:t>:</w:t>
      </w:r>
      <w:r w:rsidRPr="0012393A">
        <w:rPr>
          <w:rFonts w:ascii="Times New Roman" w:hAnsi="Times New Roman" w:cs="Times New Roman"/>
          <w:b w:val="0"/>
        </w:rPr>
        <w:t xml:space="preserve"> 379–392.</w:t>
      </w:r>
    </w:p>
    <w:p w14:paraId="0399FFDC" w14:textId="77777777" w:rsidR="0012393A" w:rsidRPr="00CF5F6B" w:rsidRDefault="0012393A" w:rsidP="001058CC">
      <w:pPr>
        <w:spacing w:line="480" w:lineRule="auto"/>
        <w:ind w:left="720" w:hanging="720"/>
        <w:rPr>
          <w:rFonts w:ascii="Times New Roman" w:hAnsi="Times New Roman" w:cs="Times New Roman"/>
          <w:b w:val="0"/>
        </w:rPr>
      </w:pPr>
    </w:p>
    <w:p w14:paraId="1DE21959" w14:textId="0F61F850" w:rsidR="00754F7A" w:rsidRDefault="00E83604" w:rsidP="00C50765">
      <w:pPr>
        <w:spacing w:line="480" w:lineRule="auto"/>
        <w:ind w:left="720" w:hanging="720"/>
        <w:rPr>
          <w:rFonts w:ascii="Times New Roman" w:hAnsi="Times New Roman" w:cs="Times New Roman"/>
          <w:b w:val="0"/>
        </w:rPr>
      </w:pPr>
      <w:r w:rsidRPr="00E83604">
        <w:rPr>
          <w:rFonts w:ascii="Times New Roman" w:hAnsi="Times New Roman" w:cs="Times New Roman"/>
          <w:b w:val="0"/>
        </w:rPr>
        <w:t>B</w:t>
      </w:r>
      <w:r w:rsidR="00B9559D">
        <w:rPr>
          <w:rFonts w:ascii="Times New Roman" w:hAnsi="Times New Roman" w:cs="Times New Roman"/>
          <w:b w:val="0"/>
        </w:rPr>
        <w:t>ö</w:t>
      </w:r>
      <w:r w:rsidRPr="00E83604">
        <w:rPr>
          <w:rFonts w:ascii="Times New Roman" w:hAnsi="Times New Roman" w:cs="Times New Roman"/>
          <w:b w:val="0"/>
        </w:rPr>
        <w:t>e</w:t>
      </w:r>
      <w:r>
        <w:rPr>
          <w:rFonts w:ascii="Times New Roman" w:hAnsi="Times New Roman" w:cs="Times New Roman"/>
          <w:b w:val="0"/>
        </w:rPr>
        <w:t xml:space="preserve">, </w:t>
      </w:r>
      <w:r w:rsidRPr="00E83604">
        <w:rPr>
          <w:rFonts w:ascii="Times New Roman" w:hAnsi="Times New Roman" w:cs="Times New Roman"/>
          <w:b w:val="0"/>
        </w:rPr>
        <w:t>L-J</w:t>
      </w:r>
      <w:r w:rsidR="00C50765">
        <w:rPr>
          <w:rFonts w:ascii="Times New Roman" w:hAnsi="Times New Roman" w:cs="Times New Roman"/>
          <w:b w:val="0"/>
        </w:rPr>
        <w:t>.,</w:t>
      </w:r>
      <w:r w:rsidRPr="00E83604">
        <w:rPr>
          <w:rFonts w:ascii="Times New Roman" w:hAnsi="Times New Roman" w:cs="Times New Roman"/>
          <w:b w:val="0"/>
        </w:rPr>
        <w:t xml:space="preserve"> Berthommier, </w:t>
      </w:r>
      <w:r w:rsidR="00D635E2" w:rsidRPr="00E83604">
        <w:rPr>
          <w:rFonts w:ascii="Times New Roman" w:hAnsi="Times New Roman" w:cs="Times New Roman"/>
          <w:b w:val="0"/>
        </w:rPr>
        <w:t>F</w:t>
      </w:r>
      <w:r w:rsidR="00C50765">
        <w:rPr>
          <w:rFonts w:ascii="Times New Roman" w:hAnsi="Times New Roman" w:cs="Times New Roman"/>
          <w:b w:val="0"/>
        </w:rPr>
        <w:t>.,</w:t>
      </w:r>
      <w:r w:rsidR="00D635E2" w:rsidRPr="00E83604">
        <w:rPr>
          <w:rFonts w:ascii="Times New Roman" w:hAnsi="Times New Roman" w:cs="Times New Roman"/>
          <w:b w:val="0"/>
        </w:rPr>
        <w:t xml:space="preserve"> </w:t>
      </w:r>
      <w:r w:rsidRPr="00E83604">
        <w:rPr>
          <w:rFonts w:ascii="Times New Roman" w:hAnsi="Times New Roman" w:cs="Times New Roman"/>
          <w:b w:val="0"/>
        </w:rPr>
        <w:t xml:space="preserve">Legou, </w:t>
      </w:r>
      <w:r w:rsidR="00D635E2" w:rsidRPr="00E83604">
        <w:rPr>
          <w:rFonts w:ascii="Times New Roman" w:hAnsi="Times New Roman" w:cs="Times New Roman"/>
          <w:b w:val="0"/>
        </w:rPr>
        <w:t>T</w:t>
      </w:r>
      <w:r w:rsidR="00C50765">
        <w:rPr>
          <w:rFonts w:ascii="Times New Roman" w:hAnsi="Times New Roman" w:cs="Times New Roman"/>
          <w:b w:val="0"/>
        </w:rPr>
        <w:t>.</w:t>
      </w:r>
      <w:r w:rsidR="00D635E2">
        <w:rPr>
          <w:rFonts w:ascii="Times New Roman" w:hAnsi="Times New Roman" w:cs="Times New Roman"/>
          <w:b w:val="0"/>
        </w:rPr>
        <w:t>,</w:t>
      </w:r>
      <w:r w:rsidR="00D635E2" w:rsidRPr="00E83604">
        <w:rPr>
          <w:rFonts w:ascii="Times New Roman" w:hAnsi="Times New Roman" w:cs="Times New Roman"/>
          <w:b w:val="0"/>
        </w:rPr>
        <w:t xml:space="preserve"> </w:t>
      </w:r>
      <w:r w:rsidRPr="00E83604">
        <w:rPr>
          <w:rFonts w:ascii="Times New Roman" w:hAnsi="Times New Roman" w:cs="Times New Roman"/>
          <w:b w:val="0"/>
        </w:rPr>
        <w:t>Captier,</w:t>
      </w:r>
      <w:r w:rsidR="00D635E2" w:rsidRPr="00D635E2">
        <w:rPr>
          <w:rFonts w:ascii="Times New Roman" w:hAnsi="Times New Roman" w:cs="Times New Roman"/>
          <w:b w:val="0"/>
        </w:rPr>
        <w:t xml:space="preserve"> </w:t>
      </w:r>
      <w:r w:rsidR="00D635E2" w:rsidRPr="00E83604">
        <w:rPr>
          <w:rFonts w:ascii="Times New Roman" w:hAnsi="Times New Roman" w:cs="Times New Roman"/>
          <w:b w:val="0"/>
        </w:rPr>
        <w:t>G</w:t>
      </w:r>
      <w:r w:rsidR="00C50765">
        <w:rPr>
          <w:rFonts w:ascii="Times New Roman" w:hAnsi="Times New Roman" w:cs="Times New Roman"/>
          <w:b w:val="0"/>
        </w:rPr>
        <w:t>.</w:t>
      </w:r>
      <w:r w:rsidR="00D635E2">
        <w:rPr>
          <w:rFonts w:ascii="Times New Roman" w:hAnsi="Times New Roman" w:cs="Times New Roman"/>
          <w:b w:val="0"/>
        </w:rPr>
        <w:t>,</w:t>
      </w:r>
      <w:r w:rsidR="00C50765">
        <w:rPr>
          <w:rFonts w:ascii="Times New Roman" w:hAnsi="Times New Roman" w:cs="Times New Roman"/>
          <w:b w:val="0"/>
        </w:rPr>
        <w:t xml:space="preserve"> </w:t>
      </w:r>
      <w:r w:rsidRPr="00E83604">
        <w:rPr>
          <w:rFonts w:ascii="Times New Roman" w:hAnsi="Times New Roman" w:cs="Times New Roman"/>
          <w:b w:val="0"/>
        </w:rPr>
        <w:t xml:space="preserve">Kemp, </w:t>
      </w:r>
      <w:r w:rsidR="00D635E2" w:rsidRPr="00E83604">
        <w:rPr>
          <w:rFonts w:ascii="Times New Roman" w:hAnsi="Times New Roman" w:cs="Times New Roman"/>
          <w:b w:val="0"/>
        </w:rPr>
        <w:t>C</w:t>
      </w:r>
      <w:r w:rsidR="00C50765">
        <w:rPr>
          <w:rFonts w:ascii="Times New Roman" w:hAnsi="Times New Roman" w:cs="Times New Roman"/>
          <w:b w:val="0"/>
        </w:rPr>
        <w:t>.,</w:t>
      </w:r>
      <w:r w:rsidR="00D635E2" w:rsidRPr="00E83604">
        <w:rPr>
          <w:rFonts w:ascii="Times New Roman" w:hAnsi="Times New Roman" w:cs="Times New Roman"/>
          <w:b w:val="0"/>
        </w:rPr>
        <w:t xml:space="preserve"> </w:t>
      </w:r>
      <w:r w:rsidRPr="00E83604">
        <w:rPr>
          <w:rFonts w:ascii="Times New Roman" w:hAnsi="Times New Roman" w:cs="Times New Roman"/>
          <w:b w:val="0"/>
        </w:rPr>
        <w:t xml:space="preserve">Sawallis, </w:t>
      </w:r>
      <w:r w:rsidR="00D635E2" w:rsidRPr="00E83604">
        <w:rPr>
          <w:rFonts w:ascii="Times New Roman" w:hAnsi="Times New Roman" w:cs="Times New Roman"/>
          <w:b w:val="0"/>
        </w:rPr>
        <w:t>T</w:t>
      </w:r>
      <w:r w:rsidR="00C50765">
        <w:rPr>
          <w:rFonts w:ascii="Times New Roman" w:hAnsi="Times New Roman" w:cs="Times New Roman"/>
          <w:b w:val="0"/>
        </w:rPr>
        <w:t>.</w:t>
      </w:r>
      <w:r w:rsidR="00D635E2" w:rsidRPr="00E83604">
        <w:rPr>
          <w:rFonts w:ascii="Times New Roman" w:hAnsi="Times New Roman" w:cs="Times New Roman"/>
          <w:b w:val="0"/>
        </w:rPr>
        <w:t xml:space="preserve"> R.</w:t>
      </w:r>
      <w:r w:rsidR="00D635E2">
        <w:rPr>
          <w:rFonts w:ascii="Times New Roman" w:hAnsi="Times New Roman" w:cs="Times New Roman"/>
          <w:b w:val="0"/>
        </w:rPr>
        <w:t>,</w:t>
      </w:r>
      <w:r w:rsidR="00D635E2" w:rsidRPr="00E83604">
        <w:rPr>
          <w:rFonts w:ascii="Times New Roman" w:hAnsi="Times New Roman" w:cs="Times New Roman"/>
          <w:b w:val="0"/>
        </w:rPr>
        <w:t xml:space="preserve"> </w:t>
      </w:r>
      <w:r w:rsidR="00C50765">
        <w:rPr>
          <w:rFonts w:ascii="Times New Roman" w:hAnsi="Times New Roman" w:cs="Times New Roman"/>
          <w:b w:val="0"/>
        </w:rPr>
        <w:t xml:space="preserve">&amp; </w:t>
      </w:r>
      <w:r w:rsidRPr="00E83604">
        <w:rPr>
          <w:rFonts w:ascii="Times New Roman" w:hAnsi="Times New Roman" w:cs="Times New Roman"/>
          <w:b w:val="0"/>
        </w:rPr>
        <w:t>Becker</w:t>
      </w:r>
      <w:r w:rsidR="007759DE" w:rsidRPr="00CF5F6B">
        <w:rPr>
          <w:rFonts w:ascii="Times New Roman" w:hAnsi="Times New Roman" w:cs="Times New Roman"/>
          <w:b w:val="0"/>
        </w:rPr>
        <w:t xml:space="preserve">, </w:t>
      </w:r>
      <w:r w:rsidR="00D635E2" w:rsidRPr="00E83604">
        <w:rPr>
          <w:rFonts w:ascii="Times New Roman" w:hAnsi="Times New Roman" w:cs="Times New Roman"/>
          <w:b w:val="0"/>
        </w:rPr>
        <w:t>Y</w:t>
      </w:r>
      <w:r w:rsidR="007759DE" w:rsidRPr="00CF5F6B">
        <w:rPr>
          <w:rFonts w:ascii="Times New Roman" w:hAnsi="Times New Roman" w:cs="Times New Roman"/>
          <w:b w:val="0"/>
        </w:rPr>
        <w:t xml:space="preserve">. </w:t>
      </w:r>
      <w:r w:rsidR="00C50765">
        <w:rPr>
          <w:rFonts w:ascii="Times New Roman" w:hAnsi="Times New Roman" w:cs="Times New Roman"/>
          <w:b w:val="0"/>
        </w:rPr>
        <w:t>(</w:t>
      </w:r>
      <w:r w:rsidR="007759DE" w:rsidRPr="00CF5F6B">
        <w:rPr>
          <w:rFonts w:ascii="Times New Roman" w:hAnsi="Times New Roman" w:cs="Times New Roman"/>
          <w:b w:val="0"/>
        </w:rPr>
        <w:t>2017</w:t>
      </w:r>
      <w:r w:rsidR="00C50765">
        <w:rPr>
          <w:rFonts w:ascii="Times New Roman" w:hAnsi="Times New Roman" w:cs="Times New Roman"/>
          <w:b w:val="0"/>
        </w:rPr>
        <w:t>)</w:t>
      </w:r>
      <w:r w:rsidR="007759DE" w:rsidRPr="00CF5F6B">
        <w:rPr>
          <w:rFonts w:ascii="Times New Roman" w:hAnsi="Times New Roman" w:cs="Times New Roman"/>
          <w:b w:val="0"/>
        </w:rPr>
        <w:t xml:space="preserve">. Evidence of a </w:t>
      </w:r>
      <w:r w:rsidR="00C50765">
        <w:rPr>
          <w:rFonts w:ascii="Times New Roman" w:hAnsi="Times New Roman" w:cs="Times New Roman"/>
          <w:b w:val="0"/>
        </w:rPr>
        <w:t>v</w:t>
      </w:r>
      <w:r w:rsidR="007759DE" w:rsidRPr="00CF5F6B">
        <w:rPr>
          <w:rFonts w:ascii="Times New Roman" w:hAnsi="Times New Roman" w:cs="Times New Roman"/>
          <w:b w:val="0"/>
        </w:rPr>
        <w:t xml:space="preserve">ocalic </w:t>
      </w:r>
      <w:r w:rsidR="00C50765">
        <w:rPr>
          <w:rFonts w:ascii="Times New Roman" w:hAnsi="Times New Roman" w:cs="Times New Roman"/>
          <w:b w:val="0"/>
        </w:rPr>
        <w:t>p</w:t>
      </w:r>
      <w:r w:rsidR="007759DE" w:rsidRPr="00CF5F6B">
        <w:rPr>
          <w:rFonts w:ascii="Times New Roman" w:hAnsi="Times New Roman" w:cs="Times New Roman"/>
          <w:b w:val="0"/>
        </w:rPr>
        <w:t>roto-</w:t>
      </w:r>
      <w:r w:rsidR="00C50765">
        <w:rPr>
          <w:rFonts w:ascii="Times New Roman" w:hAnsi="Times New Roman" w:cs="Times New Roman"/>
          <w:b w:val="0"/>
        </w:rPr>
        <w:t>s</w:t>
      </w:r>
      <w:r w:rsidR="007759DE" w:rsidRPr="00CF5F6B">
        <w:rPr>
          <w:rFonts w:ascii="Times New Roman" w:hAnsi="Times New Roman" w:cs="Times New Roman"/>
          <w:b w:val="0"/>
        </w:rPr>
        <w:t xml:space="preserve">ystem in the </w:t>
      </w:r>
      <w:r w:rsidR="00C50765">
        <w:rPr>
          <w:rFonts w:ascii="Times New Roman" w:hAnsi="Times New Roman" w:cs="Times New Roman"/>
          <w:b w:val="0"/>
        </w:rPr>
        <w:t>b</w:t>
      </w:r>
      <w:r w:rsidR="007759DE" w:rsidRPr="00CF5F6B">
        <w:rPr>
          <w:rFonts w:ascii="Times New Roman" w:hAnsi="Times New Roman" w:cs="Times New Roman"/>
          <w:b w:val="0"/>
        </w:rPr>
        <w:t>aboon (</w:t>
      </w:r>
      <w:r w:rsidR="007759DE" w:rsidRPr="00CF5F6B">
        <w:rPr>
          <w:rFonts w:ascii="Times New Roman" w:hAnsi="Times New Roman" w:cs="Times New Roman"/>
          <w:b w:val="0"/>
          <w:i/>
        </w:rPr>
        <w:t>Papio papio</w:t>
      </w:r>
      <w:r w:rsidR="007759DE" w:rsidRPr="00CF5F6B">
        <w:rPr>
          <w:rFonts w:ascii="Times New Roman" w:hAnsi="Times New Roman" w:cs="Times New Roman"/>
          <w:b w:val="0"/>
        </w:rPr>
        <w:t xml:space="preserve">) </w:t>
      </w:r>
      <w:r w:rsidR="00C50765">
        <w:rPr>
          <w:rFonts w:ascii="Times New Roman" w:hAnsi="Times New Roman" w:cs="Times New Roman"/>
          <w:b w:val="0"/>
        </w:rPr>
        <w:t>s</w:t>
      </w:r>
      <w:r w:rsidR="007759DE" w:rsidRPr="00CF5F6B">
        <w:rPr>
          <w:rFonts w:ascii="Times New Roman" w:hAnsi="Times New Roman" w:cs="Times New Roman"/>
          <w:b w:val="0"/>
        </w:rPr>
        <w:t xml:space="preserve">uggests </w:t>
      </w:r>
      <w:r w:rsidR="00C50765">
        <w:rPr>
          <w:rFonts w:ascii="Times New Roman" w:hAnsi="Times New Roman" w:cs="Times New Roman"/>
          <w:b w:val="0"/>
        </w:rPr>
        <w:t>p</w:t>
      </w:r>
      <w:r w:rsidR="007759DE" w:rsidRPr="00CF5F6B">
        <w:rPr>
          <w:rFonts w:ascii="Times New Roman" w:hAnsi="Times New Roman" w:cs="Times New Roman"/>
          <w:b w:val="0"/>
        </w:rPr>
        <w:t>re-</w:t>
      </w:r>
      <w:r w:rsidR="00C50765">
        <w:rPr>
          <w:rFonts w:ascii="Times New Roman" w:hAnsi="Times New Roman" w:cs="Times New Roman"/>
          <w:b w:val="0"/>
        </w:rPr>
        <w:t>h</w:t>
      </w:r>
      <w:r w:rsidR="007759DE" w:rsidRPr="00CF5F6B">
        <w:rPr>
          <w:rFonts w:ascii="Times New Roman" w:hAnsi="Times New Roman" w:cs="Times New Roman"/>
          <w:b w:val="0"/>
        </w:rPr>
        <w:t xml:space="preserve">ominin </w:t>
      </w:r>
      <w:r w:rsidR="00C50765">
        <w:rPr>
          <w:rFonts w:ascii="Times New Roman" w:hAnsi="Times New Roman" w:cs="Times New Roman"/>
          <w:b w:val="0"/>
        </w:rPr>
        <w:t>s</w:t>
      </w:r>
      <w:r w:rsidR="007759DE" w:rsidRPr="00CF5F6B">
        <w:rPr>
          <w:rFonts w:ascii="Times New Roman" w:hAnsi="Times New Roman" w:cs="Times New Roman"/>
          <w:b w:val="0"/>
        </w:rPr>
        <w:t xml:space="preserve">peech </w:t>
      </w:r>
      <w:r w:rsidR="00C50765">
        <w:rPr>
          <w:rFonts w:ascii="Times New Roman" w:hAnsi="Times New Roman" w:cs="Times New Roman"/>
          <w:b w:val="0"/>
        </w:rPr>
        <w:t>p</w:t>
      </w:r>
      <w:r w:rsidR="007759DE" w:rsidRPr="00CF5F6B">
        <w:rPr>
          <w:rFonts w:ascii="Times New Roman" w:hAnsi="Times New Roman" w:cs="Times New Roman"/>
          <w:b w:val="0"/>
        </w:rPr>
        <w:t xml:space="preserve">recursors. </w:t>
      </w:r>
      <w:r w:rsidR="007759DE" w:rsidRPr="00CF5F6B">
        <w:rPr>
          <w:rFonts w:ascii="Times New Roman" w:hAnsi="Times New Roman" w:cs="Times New Roman"/>
          <w:b w:val="0"/>
          <w:i/>
        </w:rPr>
        <w:t>PLoS ONE</w:t>
      </w:r>
      <w:r w:rsidR="00C50765">
        <w:rPr>
          <w:rFonts w:ascii="Times New Roman" w:hAnsi="Times New Roman" w:cs="Times New Roman"/>
          <w:b w:val="0"/>
          <w:i/>
        </w:rPr>
        <w:t>,</w:t>
      </w:r>
      <w:r w:rsidR="007759DE" w:rsidRPr="00CF5F6B">
        <w:rPr>
          <w:rFonts w:ascii="Times New Roman" w:hAnsi="Times New Roman" w:cs="Times New Roman"/>
          <w:b w:val="0"/>
        </w:rPr>
        <w:t xml:space="preserve"> </w:t>
      </w:r>
      <w:r w:rsidR="00C50765">
        <w:rPr>
          <w:rFonts w:ascii="Times New Roman" w:hAnsi="Times New Roman" w:cs="Times New Roman"/>
          <w:b w:val="0"/>
        </w:rPr>
        <w:t>https://</w:t>
      </w:r>
      <w:r w:rsidR="007759DE" w:rsidRPr="00CF5F6B">
        <w:rPr>
          <w:rFonts w:ascii="Times New Roman" w:hAnsi="Times New Roman" w:cs="Times New Roman"/>
          <w:b w:val="0"/>
        </w:rPr>
        <w:t>doi</w:t>
      </w:r>
      <w:r w:rsidR="00C50765">
        <w:rPr>
          <w:rFonts w:ascii="Times New Roman" w:hAnsi="Times New Roman" w:cs="Times New Roman"/>
          <w:b w:val="0"/>
        </w:rPr>
        <w:t>.org/</w:t>
      </w:r>
      <w:r w:rsidR="007759DE" w:rsidRPr="00CF5F6B">
        <w:rPr>
          <w:rFonts w:ascii="Times New Roman" w:hAnsi="Times New Roman" w:cs="Times New Roman"/>
          <w:b w:val="0"/>
        </w:rPr>
        <w:t>10.1371/journal.pone.0169321</w:t>
      </w:r>
    </w:p>
    <w:p w14:paraId="740720FF" w14:textId="77777777" w:rsidR="00D635E2" w:rsidRDefault="00D635E2" w:rsidP="00E83604">
      <w:pPr>
        <w:spacing w:line="480" w:lineRule="auto"/>
        <w:ind w:left="720"/>
        <w:rPr>
          <w:rFonts w:ascii="Times New Roman" w:hAnsi="Times New Roman" w:cs="Times New Roman"/>
          <w:b w:val="0"/>
        </w:rPr>
      </w:pPr>
    </w:p>
    <w:p w14:paraId="31F065C1" w14:textId="62401D14" w:rsidR="00E83604" w:rsidRDefault="00B9559D" w:rsidP="004F2124">
      <w:pPr>
        <w:spacing w:line="480" w:lineRule="auto"/>
        <w:ind w:left="720" w:hanging="720"/>
        <w:rPr>
          <w:rFonts w:ascii="Times New Roman" w:hAnsi="Times New Roman" w:cs="Times New Roman"/>
          <w:b w:val="0"/>
        </w:rPr>
      </w:pPr>
      <w:r w:rsidRPr="00B9559D">
        <w:rPr>
          <w:rFonts w:ascii="Times New Roman" w:hAnsi="Times New Roman" w:cs="Times New Roman"/>
          <w:b w:val="0"/>
        </w:rPr>
        <w:t xml:space="preserve">Boë, </w:t>
      </w:r>
      <w:r w:rsidR="004F2124" w:rsidRPr="00B9559D">
        <w:rPr>
          <w:rFonts w:ascii="Times New Roman" w:hAnsi="Times New Roman" w:cs="Times New Roman"/>
          <w:b w:val="0"/>
        </w:rPr>
        <w:t>L-J</w:t>
      </w:r>
      <w:r w:rsidR="000C699C">
        <w:rPr>
          <w:rFonts w:ascii="Times New Roman" w:hAnsi="Times New Roman" w:cs="Times New Roman"/>
          <w:b w:val="0"/>
        </w:rPr>
        <w:t>.,</w:t>
      </w:r>
      <w:r w:rsidRPr="00B9559D">
        <w:rPr>
          <w:rFonts w:ascii="Times New Roman" w:hAnsi="Times New Roman" w:cs="Times New Roman"/>
          <w:b w:val="0"/>
        </w:rPr>
        <w:t xml:space="preserve"> Sawallis, </w:t>
      </w:r>
      <w:r w:rsidR="004F2124" w:rsidRPr="00B9559D">
        <w:rPr>
          <w:rFonts w:ascii="Times New Roman" w:hAnsi="Times New Roman" w:cs="Times New Roman"/>
          <w:b w:val="0"/>
        </w:rPr>
        <w:t>T</w:t>
      </w:r>
      <w:r w:rsidR="000C699C">
        <w:rPr>
          <w:rFonts w:ascii="Times New Roman" w:hAnsi="Times New Roman" w:cs="Times New Roman"/>
          <w:b w:val="0"/>
        </w:rPr>
        <w:t>.</w:t>
      </w:r>
      <w:r w:rsidR="004F2124" w:rsidRPr="00B9559D">
        <w:rPr>
          <w:rFonts w:ascii="Times New Roman" w:hAnsi="Times New Roman" w:cs="Times New Roman"/>
          <w:b w:val="0"/>
        </w:rPr>
        <w:t xml:space="preserve"> R</w:t>
      </w:r>
      <w:r w:rsidR="004F2124">
        <w:rPr>
          <w:rFonts w:ascii="Times New Roman" w:hAnsi="Times New Roman" w:cs="Times New Roman"/>
          <w:b w:val="0"/>
        </w:rPr>
        <w:t>.,</w:t>
      </w:r>
      <w:r w:rsidR="004F2124" w:rsidRPr="00B9559D">
        <w:rPr>
          <w:rFonts w:ascii="Times New Roman" w:hAnsi="Times New Roman" w:cs="Times New Roman"/>
          <w:b w:val="0"/>
        </w:rPr>
        <w:t xml:space="preserve"> </w:t>
      </w:r>
      <w:r w:rsidRPr="00B9559D">
        <w:rPr>
          <w:rFonts w:ascii="Times New Roman" w:hAnsi="Times New Roman" w:cs="Times New Roman"/>
          <w:b w:val="0"/>
        </w:rPr>
        <w:t xml:space="preserve">Fagot, </w:t>
      </w:r>
      <w:r w:rsidR="004F2124" w:rsidRPr="00B9559D">
        <w:rPr>
          <w:rFonts w:ascii="Times New Roman" w:hAnsi="Times New Roman" w:cs="Times New Roman"/>
          <w:b w:val="0"/>
        </w:rPr>
        <w:t>J</w:t>
      </w:r>
      <w:r w:rsidR="000C699C">
        <w:rPr>
          <w:rFonts w:ascii="Times New Roman" w:hAnsi="Times New Roman" w:cs="Times New Roman"/>
          <w:b w:val="0"/>
        </w:rPr>
        <w:t>.</w:t>
      </w:r>
      <w:r w:rsidR="004F2124">
        <w:rPr>
          <w:rFonts w:ascii="Times New Roman" w:hAnsi="Times New Roman" w:cs="Times New Roman"/>
          <w:b w:val="0"/>
        </w:rPr>
        <w:t>,</w:t>
      </w:r>
      <w:r w:rsidR="004F2124" w:rsidRPr="00B9559D">
        <w:rPr>
          <w:rFonts w:ascii="Times New Roman" w:hAnsi="Times New Roman" w:cs="Times New Roman"/>
          <w:b w:val="0"/>
        </w:rPr>
        <w:t xml:space="preserve"> </w:t>
      </w:r>
      <w:r w:rsidRPr="00B9559D">
        <w:rPr>
          <w:rFonts w:ascii="Times New Roman" w:hAnsi="Times New Roman" w:cs="Times New Roman"/>
          <w:b w:val="0"/>
        </w:rPr>
        <w:t xml:space="preserve">Badin, </w:t>
      </w:r>
      <w:r w:rsidR="004F2124" w:rsidRPr="00B9559D">
        <w:rPr>
          <w:rFonts w:ascii="Times New Roman" w:hAnsi="Times New Roman" w:cs="Times New Roman"/>
          <w:b w:val="0"/>
        </w:rPr>
        <w:t>P</w:t>
      </w:r>
      <w:r w:rsidR="000C699C">
        <w:rPr>
          <w:rFonts w:ascii="Times New Roman" w:hAnsi="Times New Roman" w:cs="Times New Roman"/>
          <w:b w:val="0"/>
        </w:rPr>
        <w:t>.</w:t>
      </w:r>
      <w:r w:rsidR="004F2124">
        <w:rPr>
          <w:rFonts w:ascii="Times New Roman" w:hAnsi="Times New Roman" w:cs="Times New Roman"/>
          <w:b w:val="0"/>
        </w:rPr>
        <w:t>,</w:t>
      </w:r>
      <w:r w:rsidR="004F2124" w:rsidRPr="00B9559D">
        <w:rPr>
          <w:rFonts w:ascii="Times New Roman" w:hAnsi="Times New Roman" w:cs="Times New Roman"/>
          <w:b w:val="0"/>
        </w:rPr>
        <w:t xml:space="preserve"> </w:t>
      </w:r>
      <w:r w:rsidRPr="00B9559D">
        <w:rPr>
          <w:rFonts w:ascii="Times New Roman" w:hAnsi="Times New Roman" w:cs="Times New Roman"/>
          <w:b w:val="0"/>
        </w:rPr>
        <w:t>Barbier,</w:t>
      </w:r>
      <w:r w:rsidR="004F2124" w:rsidRPr="004F2124">
        <w:rPr>
          <w:rFonts w:ascii="Times New Roman" w:hAnsi="Times New Roman" w:cs="Times New Roman"/>
          <w:b w:val="0"/>
        </w:rPr>
        <w:t xml:space="preserve"> </w:t>
      </w:r>
      <w:r w:rsidR="004F2124" w:rsidRPr="00B9559D">
        <w:rPr>
          <w:rFonts w:ascii="Times New Roman" w:hAnsi="Times New Roman" w:cs="Times New Roman"/>
          <w:b w:val="0"/>
        </w:rPr>
        <w:t>G</w:t>
      </w:r>
      <w:r w:rsidR="000C699C">
        <w:rPr>
          <w:rFonts w:ascii="Times New Roman" w:hAnsi="Times New Roman" w:cs="Times New Roman"/>
          <w:b w:val="0"/>
        </w:rPr>
        <w:t>.</w:t>
      </w:r>
      <w:r w:rsidR="004F2124">
        <w:rPr>
          <w:rFonts w:ascii="Times New Roman" w:hAnsi="Times New Roman" w:cs="Times New Roman"/>
          <w:b w:val="0"/>
        </w:rPr>
        <w:t xml:space="preserve">, </w:t>
      </w:r>
      <w:r w:rsidRPr="00B9559D">
        <w:rPr>
          <w:rFonts w:ascii="Times New Roman" w:hAnsi="Times New Roman" w:cs="Times New Roman"/>
          <w:b w:val="0"/>
        </w:rPr>
        <w:t xml:space="preserve">Captier, </w:t>
      </w:r>
      <w:r w:rsidR="004F2124" w:rsidRPr="00B9559D">
        <w:rPr>
          <w:rFonts w:ascii="Times New Roman" w:hAnsi="Times New Roman" w:cs="Times New Roman"/>
          <w:b w:val="0"/>
        </w:rPr>
        <w:t>G</w:t>
      </w:r>
      <w:r w:rsidR="000C699C">
        <w:rPr>
          <w:rFonts w:ascii="Times New Roman" w:hAnsi="Times New Roman" w:cs="Times New Roman"/>
          <w:b w:val="0"/>
        </w:rPr>
        <w:t>.</w:t>
      </w:r>
      <w:r w:rsidR="004F2124">
        <w:rPr>
          <w:rFonts w:ascii="Times New Roman" w:hAnsi="Times New Roman" w:cs="Times New Roman"/>
          <w:b w:val="0"/>
        </w:rPr>
        <w:t>,</w:t>
      </w:r>
      <w:r w:rsidR="000C699C">
        <w:rPr>
          <w:rFonts w:ascii="Times New Roman" w:hAnsi="Times New Roman" w:cs="Times New Roman"/>
          <w:b w:val="0"/>
        </w:rPr>
        <w:t xml:space="preserve"> et al. (2019). </w:t>
      </w:r>
      <w:r w:rsidR="004F2124" w:rsidRPr="004F2124">
        <w:rPr>
          <w:rFonts w:ascii="Times New Roman" w:hAnsi="Times New Roman" w:cs="Times New Roman"/>
          <w:b w:val="0"/>
        </w:rPr>
        <w:t>Which way to the dawn of speech?: Reanalyzing half a</w:t>
      </w:r>
      <w:r w:rsidR="004F2124">
        <w:rPr>
          <w:rFonts w:ascii="Times New Roman" w:hAnsi="Times New Roman" w:cs="Times New Roman"/>
          <w:b w:val="0"/>
        </w:rPr>
        <w:t xml:space="preserve"> </w:t>
      </w:r>
      <w:r w:rsidR="004F2124" w:rsidRPr="004F2124">
        <w:rPr>
          <w:rFonts w:ascii="Times New Roman" w:hAnsi="Times New Roman" w:cs="Times New Roman"/>
          <w:b w:val="0"/>
        </w:rPr>
        <w:t>century of debates and data in light of speech science</w:t>
      </w:r>
      <w:r w:rsidR="004F2124">
        <w:rPr>
          <w:rFonts w:ascii="Times New Roman" w:hAnsi="Times New Roman" w:cs="Times New Roman"/>
          <w:b w:val="0"/>
        </w:rPr>
        <w:t xml:space="preserve">.  </w:t>
      </w:r>
      <w:r w:rsidR="004F2124" w:rsidRPr="004F2124">
        <w:rPr>
          <w:rFonts w:ascii="Times New Roman" w:hAnsi="Times New Roman" w:cs="Times New Roman"/>
          <w:b w:val="0"/>
          <w:i/>
        </w:rPr>
        <w:t>Science Advances</w:t>
      </w:r>
      <w:r w:rsidR="000C699C">
        <w:rPr>
          <w:rFonts w:ascii="Times New Roman" w:hAnsi="Times New Roman" w:cs="Times New Roman"/>
          <w:b w:val="0"/>
          <w:i/>
        </w:rPr>
        <w:t>,</w:t>
      </w:r>
      <w:r w:rsidR="004F2124">
        <w:rPr>
          <w:rFonts w:ascii="Times New Roman" w:hAnsi="Times New Roman" w:cs="Times New Roman"/>
          <w:b w:val="0"/>
        </w:rPr>
        <w:t xml:space="preserve"> </w:t>
      </w:r>
      <w:r w:rsidR="004F2124" w:rsidRPr="004F2124">
        <w:rPr>
          <w:rFonts w:ascii="Times New Roman" w:hAnsi="Times New Roman" w:cs="Times New Roman"/>
          <w:b w:val="0"/>
        </w:rPr>
        <w:t>5</w:t>
      </w:r>
      <w:r w:rsidR="000C699C">
        <w:rPr>
          <w:rFonts w:ascii="Times New Roman" w:hAnsi="Times New Roman" w:cs="Times New Roman"/>
          <w:b w:val="0"/>
        </w:rPr>
        <w:t>,</w:t>
      </w:r>
      <w:r w:rsidR="004F2124">
        <w:rPr>
          <w:rFonts w:ascii="Times New Roman" w:hAnsi="Times New Roman" w:cs="Times New Roman"/>
          <w:b w:val="0"/>
        </w:rPr>
        <w:t>1-23</w:t>
      </w:r>
      <w:r w:rsidR="000C699C">
        <w:rPr>
          <w:rFonts w:ascii="Times New Roman" w:hAnsi="Times New Roman" w:cs="Times New Roman"/>
          <w:b w:val="0"/>
        </w:rPr>
        <w:t>.</w:t>
      </w:r>
    </w:p>
    <w:p w14:paraId="6069C09F" w14:textId="77777777" w:rsidR="004F2124" w:rsidRDefault="004F2124" w:rsidP="004F2124">
      <w:pPr>
        <w:spacing w:line="480" w:lineRule="auto"/>
        <w:ind w:left="720" w:hanging="720"/>
        <w:rPr>
          <w:rFonts w:ascii="Times New Roman" w:hAnsi="Times New Roman" w:cs="Times New Roman"/>
          <w:b w:val="0"/>
        </w:rPr>
      </w:pPr>
    </w:p>
    <w:p w14:paraId="7E622612" w14:textId="06CD6D6E" w:rsidR="004F2124" w:rsidRDefault="004F2124" w:rsidP="004F2124">
      <w:pPr>
        <w:spacing w:line="480" w:lineRule="auto"/>
        <w:ind w:left="720" w:hanging="720"/>
        <w:rPr>
          <w:rFonts w:ascii="Times New Roman" w:hAnsi="Times New Roman" w:cs="Times New Roman"/>
          <w:b w:val="0"/>
        </w:rPr>
      </w:pPr>
      <w:r w:rsidRPr="004F2124">
        <w:rPr>
          <w:rFonts w:ascii="Times New Roman" w:hAnsi="Times New Roman" w:cs="Times New Roman"/>
          <w:b w:val="0"/>
        </w:rPr>
        <w:t>Boesch, C</w:t>
      </w:r>
      <w:r w:rsidR="00784420">
        <w:rPr>
          <w:rFonts w:ascii="Times New Roman" w:hAnsi="Times New Roman" w:cs="Times New Roman"/>
          <w:b w:val="0"/>
        </w:rPr>
        <w:t>., &amp;</w:t>
      </w:r>
      <w:r w:rsidRPr="004F2124">
        <w:rPr>
          <w:rFonts w:ascii="Times New Roman" w:hAnsi="Times New Roman" w:cs="Times New Roman"/>
          <w:b w:val="0"/>
        </w:rPr>
        <w:t xml:space="preserve"> Boesch, H. </w:t>
      </w:r>
      <w:r w:rsidR="00784420">
        <w:rPr>
          <w:rFonts w:ascii="Times New Roman" w:hAnsi="Times New Roman" w:cs="Times New Roman"/>
          <w:b w:val="0"/>
        </w:rPr>
        <w:t>(</w:t>
      </w:r>
      <w:r w:rsidRPr="004F2124">
        <w:rPr>
          <w:rFonts w:ascii="Times New Roman" w:hAnsi="Times New Roman" w:cs="Times New Roman"/>
          <w:b w:val="0"/>
        </w:rPr>
        <w:t>1984</w:t>
      </w:r>
      <w:r w:rsidR="00784420">
        <w:rPr>
          <w:rFonts w:ascii="Times New Roman" w:hAnsi="Times New Roman" w:cs="Times New Roman"/>
          <w:b w:val="0"/>
        </w:rPr>
        <w:t>)</w:t>
      </w:r>
      <w:r w:rsidRPr="004F2124">
        <w:rPr>
          <w:rFonts w:ascii="Times New Roman" w:hAnsi="Times New Roman" w:cs="Times New Roman"/>
          <w:b w:val="0"/>
        </w:rPr>
        <w:t xml:space="preserve">. Mental </w:t>
      </w:r>
      <w:r w:rsidR="00784420">
        <w:rPr>
          <w:rFonts w:ascii="Times New Roman" w:hAnsi="Times New Roman" w:cs="Times New Roman"/>
          <w:b w:val="0"/>
        </w:rPr>
        <w:t>m</w:t>
      </w:r>
      <w:r w:rsidRPr="004F2124">
        <w:rPr>
          <w:rFonts w:ascii="Times New Roman" w:hAnsi="Times New Roman" w:cs="Times New Roman"/>
          <w:b w:val="0"/>
        </w:rPr>
        <w:t xml:space="preserve">ap in </w:t>
      </w:r>
      <w:r w:rsidR="00784420">
        <w:rPr>
          <w:rFonts w:ascii="Times New Roman" w:hAnsi="Times New Roman" w:cs="Times New Roman"/>
          <w:b w:val="0"/>
        </w:rPr>
        <w:t>w</w:t>
      </w:r>
      <w:r w:rsidRPr="004F2124">
        <w:rPr>
          <w:rFonts w:ascii="Times New Roman" w:hAnsi="Times New Roman" w:cs="Times New Roman"/>
          <w:b w:val="0"/>
        </w:rPr>
        <w:t xml:space="preserve">ild </w:t>
      </w:r>
      <w:r w:rsidR="00784420">
        <w:rPr>
          <w:rFonts w:ascii="Times New Roman" w:hAnsi="Times New Roman" w:cs="Times New Roman"/>
          <w:b w:val="0"/>
        </w:rPr>
        <w:t>c</w:t>
      </w:r>
      <w:r w:rsidRPr="004F2124">
        <w:rPr>
          <w:rFonts w:ascii="Times New Roman" w:hAnsi="Times New Roman" w:cs="Times New Roman"/>
          <w:b w:val="0"/>
        </w:rPr>
        <w:t xml:space="preserve">himpanzees: An </w:t>
      </w:r>
      <w:r w:rsidR="00784420">
        <w:rPr>
          <w:rFonts w:ascii="Times New Roman" w:hAnsi="Times New Roman" w:cs="Times New Roman"/>
          <w:b w:val="0"/>
        </w:rPr>
        <w:t>a</w:t>
      </w:r>
      <w:r w:rsidRPr="004F2124">
        <w:rPr>
          <w:rFonts w:ascii="Times New Roman" w:hAnsi="Times New Roman" w:cs="Times New Roman"/>
          <w:b w:val="0"/>
        </w:rPr>
        <w:t xml:space="preserve">nalysis of </w:t>
      </w:r>
      <w:r w:rsidR="00784420">
        <w:rPr>
          <w:rFonts w:ascii="Times New Roman" w:hAnsi="Times New Roman" w:cs="Times New Roman"/>
          <w:b w:val="0"/>
        </w:rPr>
        <w:t>h</w:t>
      </w:r>
      <w:r w:rsidRPr="004F2124">
        <w:rPr>
          <w:rFonts w:ascii="Times New Roman" w:hAnsi="Times New Roman" w:cs="Times New Roman"/>
          <w:b w:val="0"/>
        </w:rPr>
        <w:t xml:space="preserve">ammer </w:t>
      </w:r>
      <w:r w:rsidR="00784420">
        <w:rPr>
          <w:rFonts w:ascii="Times New Roman" w:hAnsi="Times New Roman" w:cs="Times New Roman"/>
          <w:b w:val="0"/>
        </w:rPr>
        <w:t>t</w:t>
      </w:r>
      <w:r w:rsidRPr="004F2124">
        <w:rPr>
          <w:rFonts w:ascii="Times New Roman" w:hAnsi="Times New Roman" w:cs="Times New Roman"/>
          <w:b w:val="0"/>
        </w:rPr>
        <w:t xml:space="preserve">ransports for </w:t>
      </w:r>
      <w:r w:rsidR="00784420">
        <w:rPr>
          <w:rFonts w:ascii="Times New Roman" w:hAnsi="Times New Roman" w:cs="Times New Roman"/>
          <w:b w:val="0"/>
        </w:rPr>
        <w:t>n</w:t>
      </w:r>
      <w:r w:rsidRPr="004F2124">
        <w:rPr>
          <w:rFonts w:ascii="Times New Roman" w:hAnsi="Times New Roman" w:cs="Times New Roman"/>
          <w:b w:val="0"/>
        </w:rPr>
        <w:t xml:space="preserve">ut </w:t>
      </w:r>
      <w:r w:rsidR="00784420">
        <w:rPr>
          <w:rFonts w:ascii="Times New Roman" w:hAnsi="Times New Roman" w:cs="Times New Roman"/>
          <w:b w:val="0"/>
        </w:rPr>
        <w:t>c</w:t>
      </w:r>
      <w:r w:rsidRPr="004F2124">
        <w:rPr>
          <w:rFonts w:ascii="Times New Roman" w:hAnsi="Times New Roman" w:cs="Times New Roman"/>
          <w:b w:val="0"/>
        </w:rPr>
        <w:t xml:space="preserve">racking. </w:t>
      </w:r>
      <w:r w:rsidRPr="004F2124">
        <w:rPr>
          <w:rFonts w:ascii="Times New Roman" w:hAnsi="Times New Roman" w:cs="Times New Roman"/>
          <w:b w:val="0"/>
          <w:i/>
        </w:rPr>
        <w:t>Primates</w:t>
      </w:r>
      <w:r w:rsidR="00784420">
        <w:rPr>
          <w:rFonts w:ascii="Times New Roman" w:hAnsi="Times New Roman" w:cs="Times New Roman"/>
          <w:b w:val="0"/>
          <w:i/>
        </w:rPr>
        <w:t>,</w:t>
      </w:r>
      <w:r>
        <w:rPr>
          <w:rFonts w:ascii="Times New Roman" w:hAnsi="Times New Roman" w:cs="Times New Roman"/>
          <w:b w:val="0"/>
        </w:rPr>
        <w:t xml:space="preserve"> </w:t>
      </w:r>
      <w:r w:rsidRPr="004F2124">
        <w:rPr>
          <w:rFonts w:ascii="Times New Roman" w:hAnsi="Times New Roman" w:cs="Times New Roman"/>
          <w:b w:val="0"/>
        </w:rPr>
        <w:t>25(2)</w:t>
      </w:r>
      <w:r w:rsidR="00784420">
        <w:rPr>
          <w:rFonts w:ascii="Times New Roman" w:hAnsi="Times New Roman" w:cs="Times New Roman"/>
          <w:b w:val="0"/>
        </w:rPr>
        <w:t>,</w:t>
      </w:r>
      <w:r w:rsidRPr="004F2124">
        <w:rPr>
          <w:rFonts w:ascii="Times New Roman" w:hAnsi="Times New Roman" w:cs="Times New Roman"/>
          <w:b w:val="0"/>
        </w:rPr>
        <w:t>160-170.</w:t>
      </w:r>
    </w:p>
    <w:p w14:paraId="485D8ADD" w14:textId="77777777" w:rsidR="00B9559D" w:rsidRPr="00CF5F6B" w:rsidRDefault="00B9559D" w:rsidP="001058CC">
      <w:pPr>
        <w:spacing w:line="480" w:lineRule="auto"/>
        <w:ind w:left="720" w:hanging="720"/>
        <w:rPr>
          <w:rFonts w:ascii="Times New Roman" w:hAnsi="Times New Roman" w:cs="Times New Roman"/>
          <w:b w:val="0"/>
        </w:rPr>
      </w:pPr>
    </w:p>
    <w:p w14:paraId="50570D64" w14:textId="68A1E06C" w:rsidR="00CE0B48" w:rsidRDefault="00CE0B48"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Boivin, N., </w:t>
      </w:r>
      <w:r w:rsidR="00A8420D">
        <w:rPr>
          <w:rFonts w:ascii="Times New Roman" w:hAnsi="Times New Roman" w:cs="Times New Roman"/>
          <w:b w:val="0"/>
        </w:rPr>
        <w:t xml:space="preserve">&amp; </w:t>
      </w:r>
      <w:r w:rsidRPr="00CF5F6B">
        <w:rPr>
          <w:rFonts w:ascii="Times New Roman" w:hAnsi="Times New Roman" w:cs="Times New Roman"/>
          <w:b w:val="0"/>
        </w:rPr>
        <w:t>Owoc</w:t>
      </w:r>
      <w:r w:rsidR="00863EC0">
        <w:rPr>
          <w:rFonts w:ascii="Times New Roman" w:hAnsi="Times New Roman" w:cs="Times New Roman"/>
          <w:b w:val="0"/>
        </w:rPr>
        <w:t>,</w:t>
      </w:r>
      <w:r w:rsidR="00A8420D">
        <w:rPr>
          <w:rFonts w:ascii="Times New Roman" w:hAnsi="Times New Roman" w:cs="Times New Roman"/>
          <w:b w:val="0"/>
        </w:rPr>
        <w:t xml:space="preserve"> M.A. (Eds.)</w:t>
      </w:r>
      <w:r w:rsidRPr="00CF5F6B">
        <w:rPr>
          <w:rFonts w:ascii="Times New Roman" w:hAnsi="Times New Roman" w:cs="Times New Roman"/>
          <w:b w:val="0"/>
        </w:rPr>
        <w:t xml:space="preserve">. </w:t>
      </w:r>
      <w:r w:rsidR="00A8420D">
        <w:rPr>
          <w:rFonts w:ascii="Times New Roman" w:hAnsi="Times New Roman" w:cs="Times New Roman"/>
          <w:b w:val="0"/>
        </w:rPr>
        <w:t>(</w:t>
      </w:r>
      <w:r w:rsidRPr="00CF5F6B">
        <w:rPr>
          <w:rFonts w:ascii="Times New Roman" w:hAnsi="Times New Roman" w:cs="Times New Roman"/>
          <w:b w:val="0"/>
        </w:rPr>
        <w:t>2004</w:t>
      </w:r>
      <w:r w:rsidR="00A8420D">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 xml:space="preserve">Soils </w:t>
      </w:r>
      <w:r w:rsidR="00A8420D">
        <w:rPr>
          <w:rFonts w:ascii="Times New Roman" w:hAnsi="Times New Roman" w:cs="Times New Roman"/>
          <w:b w:val="0"/>
          <w:i/>
        </w:rPr>
        <w:t>s</w:t>
      </w:r>
      <w:r w:rsidRPr="00CF5F6B">
        <w:rPr>
          <w:rFonts w:ascii="Times New Roman" w:hAnsi="Times New Roman" w:cs="Times New Roman"/>
          <w:b w:val="0"/>
          <w:i/>
        </w:rPr>
        <w:t xml:space="preserve">tones and </w:t>
      </w:r>
      <w:r w:rsidR="00A8420D">
        <w:rPr>
          <w:rFonts w:ascii="Times New Roman" w:hAnsi="Times New Roman" w:cs="Times New Roman"/>
          <w:b w:val="0"/>
          <w:i/>
        </w:rPr>
        <w:t>s</w:t>
      </w:r>
      <w:r w:rsidRPr="00CF5F6B">
        <w:rPr>
          <w:rFonts w:ascii="Times New Roman" w:hAnsi="Times New Roman" w:cs="Times New Roman"/>
          <w:b w:val="0"/>
          <w:i/>
        </w:rPr>
        <w:t xml:space="preserve">ymbols </w:t>
      </w:r>
      <w:r w:rsidR="00A8420D">
        <w:rPr>
          <w:rFonts w:ascii="Times New Roman" w:hAnsi="Times New Roman" w:cs="Times New Roman"/>
          <w:b w:val="0"/>
          <w:i/>
        </w:rPr>
        <w:t>c</w:t>
      </w:r>
      <w:r w:rsidRPr="00CF5F6B">
        <w:rPr>
          <w:rFonts w:ascii="Times New Roman" w:hAnsi="Times New Roman" w:cs="Times New Roman"/>
          <w:b w:val="0"/>
          <w:i/>
        </w:rPr>
        <w:t xml:space="preserve">ultural </w:t>
      </w:r>
      <w:r w:rsidR="00A8420D">
        <w:rPr>
          <w:rFonts w:ascii="Times New Roman" w:hAnsi="Times New Roman" w:cs="Times New Roman"/>
          <w:b w:val="0"/>
          <w:i/>
        </w:rPr>
        <w:t>p</w:t>
      </w:r>
      <w:r w:rsidRPr="00CF5F6B">
        <w:rPr>
          <w:rFonts w:ascii="Times New Roman" w:hAnsi="Times New Roman" w:cs="Times New Roman"/>
          <w:b w:val="0"/>
          <w:i/>
        </w:rPr>
        <w:t xml:space="preserve">erceptions of the </w:t>
      </w:r>
      <w:r w:rsidR="00A8420D">
        <w:rPr>
          <w:rFonts w:ascii="Times New Roman" w:hAnsi="Times New Roman" w:cs="Times New Roman"/>
          <w:b w:val="0"/>
          <w:i/>
        </w:rPr>
        <w:t>m</w:t>
      </w:r>
      <w:r w:rsidRPr="00CF5F6B">
        <w:rPr>
          <w:rFonts w:ascii="Times New Roman" w:hAnsi="Times New Roman" w:cs="Times New Roman"/>
          <w:b w:val="0"/>
          <w:i/>
        </w:rPr>
        <w:t xml:space="preserve">ineral </w:t>
      </w:r>
      <w:r w:rsidR="00A8420D">
        <w:rPr>
          <w:rFonts w:ascii="Times New Roman" w:hAnsi="Times New Roman" w:cs="Times New Roman"/>
          <w:b w:val="0"/>
          <w:i/>
        </w:rPr>
        <w:t>w</w:t>
      </w:r>
      <w:r w:rsidRPr="00CF5F6B">
        <w:rPr>
          <w:rFonts w:ascii="Times New Roman" w:hAnsi="Times New Roman" w:cs="Times New Roman"/>
          <w:b w:val="0"/>
          <w:i/>
        </w:rPr>
        <w:t>orld</w:t>
      </w:r>
      <w:r w:rsidRPr="00CF5F6B">
        <w:rPr>
          <w:rFonts w:ascii="Times New Roman" w:hAnsi="Times New Roman" w:cs="Times New Roman"/>
          <w:b w:val="0"/>
        </w:rPr>
        <w:t>. London: UCL Press.</w:t>
      </w:r>
    </w:p>
    <w:p w14:paraId="6E7C72C1" w14:textId="77777777" w:rsidR="00E83604" w:rsidRPr="00CF5F6B" w:rsidRDefault="00E83604" w:rsidP="001058CC">
      <w:pPr>
        <w:spacing w:line="480" w:lineRule="auto"/>
        <w:ind w:left="720" w:hanging="720"/>
        <w:rPr>
          <w:rFonts w:ascii="Times New Roman" w:hAnsi="Times New Roman" w:cs="Times New Roman"/>
          <w:b w:val="0"/>
        </w:rPr>
      </w:pPr>
    </w:p>
    <w:p w14:paraId="28BFCE7B" w14:textId="0DDF7321" w:rsidR="00EC0B66" w:rsidRPr="00CF5F6B"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Bolhuis J</w:t>
      </w:r>
      <w:r w:rsidR="00863EC0">
        <w:rPr>
          <w:rFonts w:ascii="Times New Roman" w:hAnsi="Times New Roman" w:cs="Times New Roman"/>
          <w:b w:val="0"/>
        </w:rPr>
        <w:t>.</w:t>
      </w:r>
      <w:r w:rsidRPr="00CF5F6B">
        <w:rPr>
          <w:rFonts w:ascii="Times New Roman" w:hAnsi="Times New Roman" w:cs="Times New Roman"/>
          <w:b w:val="0"/>
        </w:rPr>
        <w:t>J</w:t>
      </w:r>
      <w:r w:rsidR="00863EC0">
        <w:rPr>
          <w:rFonts w:ascii="Times New Roman" w:hAnsi="Times New Roman" w:cs="Times New Roman"/>
          <w:b w:val="0"/>
        </w:rPr>
        <w:t>.</w:t>
      </w:r>
      <w:r w:rsidRPr="00CF5F6B">
        <w:rPr>
          <w:rFonts w:ascii="Times New Roman" w:hAnsi="Times New Roman" w:cs="Times New Roman"/>
          <w:b w:val="0"/>
        </w:rPr>
        <w:t>, Tattersall,</w:t>
      </w:r>
      <w:r w:rsidR="0061786E">
        <w:rPr>
          <w:rFonts w:ascii="Times New Roman" w:hAnsi="Times New Roman" w:cs="Times New Roman"/>
          <w:b w:val="0"/>
        </w:rPr>
        <w:t xml:space="preserve"> I.,</w:t>
      </w:r>
      <w:r w:rsidR="00863EC0" w:rsidRPr="00CF5F6B">
        <w:rPr>
          <w:rFonts w:ascii="Times New Roman" w:hAnsi="Times New Roman" w:cs="Times New Roman"/>
          <w:b w:val="0"/>
        </w:rPr>
        <w:t xml:space="preserve"> </w:t>
      </w:r>
      <w:r w:rsidRPr="00CF5F6B">
        <w:rPr>
          <w:rFonts w:ascii="Times New Roman" w:hAnsi="Times New Roman" w:cs="Times New Roman"/>
          <w:b w:val="0"/>
        </w:rPr>
        <w:t xml:space="preserve">Chomsky, </w:t>
      </w:r>
      <w:r w:rsidR="0061786E">
        <w:rPr>
          <w:rFonts w:ascii="Times New Roman" w:hAnsi="Times New Roman" w:cs="Times New Roman"/>
          <w:b w:val="0"/>
        </w:rPr>
        <w:t>N., &amp;</w:t>
      </w:r>
      <w:r w:rsidR="00863EC0">
        <w:rPr>
          <w:rFonts w:ascii="Times New Roman" w:hAnsi="Times New Roman" w:cs="Times New Roman"/>
          <w:b w:val="0"/>
        </w:rPr>
        <w:t xml:space="preserve"> </w:t>
      </w:r>
      <w:r w:rsidRPr="00CF5F6B">
        <w:rPr>
          <w:rFonts w:ascii="Times New Roman" w:hAnsi="Times New Roman" w:cs="Times New Roman"/>
          <w:b w:val="0"/>
        </w:rPr>
        <w:t>Berwick</w:t>
      </w:r>
      <w:r w:rsidR="0061786E">
        <w:rPr>
          <w:rFonts w:ascii="Times New Roman" w:hAnsi="Times New Roman" w:cs="Times New Roman"/>
          <w:b w:val="0"/>
        </w:rPr>
        <w:t>, R.C</w:t>
      </w:r>
      <w:r w:rsidRPr="00CF5F6B">
        <w:rPr>
          <w:rFonts w:ascii="Times New Roman" w:hAnsi="Times New Roman" w:cs="Times New Roman"/>
          <w:b w:val="0"/>
        </w:rPr>
        <w:t xml:space="preserve">. </w:t>
      </w:r>
      <w:r w:rsidR="0061786E">
        <w:rPr>
          <w:rFonts w:ascii="Times New Roman" w:hAnsi="Times New Roman" w:cs="Times New Roman"/>
          <w:b w:val="0"/>
        </w:rPr>
        <w:t>(</w:t>
      </w:r>
      <w:r w:rsidRPr="00CF5F6B">
        <w:rPr>
          <w:rFonts w:ascii="Times New Roman" w:hAnsi="Times New Roman" w:cs="Times New Roman"/>
          <w:b w:val="0"/>
        </w:rPr>
        <w:t>2014</w:t>
      </w:r>
      <w:r w:rsidR="0061786E">
        <w:rPr>
          <w:rFonts w:ascii="Times New Roman" w:hAnsi="Times New Roman" w:cs="Times New Roman"/>
          <w:b w:val="0"/>
        </w:rPr>
        <w:t>)</w:t>
      </w:r>
      <w:r w:rsidRPr="00CF5F6B">
        <w:rPr>
          <w:rFonts w:ascii="Times New Roman" w:hAnsi="Times New Roman" w:cs="Times New Roman"/>
          <w:b w:val="0"/>
        </w:rPr>
        <w:t xml:space="preserve">. How </w:t>
      </w:r>
      <w:r w:rsidR="0061786E">
        <w:rPr>
          <w:rFonts w:ascii="Times New Roman" w:hAnsi="Times New Roman" w:cs="Times New Roman"/>
          <w:b w:val="0"/>
        </w:rPr>
        <w:t>c</w:t>
      </w:r>
      <w:r w:rsidRPr="00CF5F6B">
        <w:rPr>
          <w:rFonts w:ascii="Times New Roman" w:hAnsi="Times New Roman" w:cs="Times New Roman"/>
          <w:b w:val="0"/>
        </w:rPr>
        <w:t xml:space="preserve">ould </w:t>
      </w:r>
      <w:r w:rsidR="0061786E">
        <w:rPr>
          <w:rFonts w:ascii="Times New Roman" w:hAnsi="Times New Roman" w:cs="Times New Roman"/>
          <w:b w:val="0"/>
        </w:rPr>
        <w:t>l</w:t>
      </w:r>
      <w:r w:rsidRPr="00CF5F6B">
        <w:rPr>
          <w:rFonts w:ascii="Times New Roman" w:hAnsi="Times New Roman" w:cs="Times New Roman"/>
          <w:b w:val="0"/>
        </w:rPr>
        <w:t xml:space="preserve">anguage </w:t>
      </w:r>
      <w:r w:rsidR="0061786E">
        <w:rPr>
          <w:rFonts w:ascii="Times New Roman" w:hAnsi="Times New Roman" w:cs="Times New Roman"/>
          <w:b w:val="0"/>
        </w:rPr>
        <w:t>h</w:t>
      </w:r>
      <w:r w:rsidRPr="00CF5F6B">
        <w:rPr>
          <w:rFonts w:ascii="Times New Roman" w:hAnsi="Times New Roman" w:cs="Times New Roman"/>
          <w:b w:val="0"/>
        </w:rPr>
        <w:t xml:space="preserve">ave </w:t>
      </w:r>
      <w:r w:rsidR="0061786E">
        <w:rPr>
          <w:rFonts w:ascii="Times New Roman" w:hAnsi="Times New Roman" w:cs="Times New Roman"/>
          <w:b w:val="0"/>
        </w:rPr>
        <w:t>e</w:t>
      </w:r>
      <w:r w:rsidRPr="00CF5F6B">
        <w:rPr>
          <w:rFonts w:ascii="Times New Roman" w:hAnsi="Times New Roman" w:cs="Times New Roman"/>
          <w:b w:val="0"/>
        </w:rPr>
        <w:t xml:space="preserve">volved? </w:t>
      </w:r>
      <w:r w:rsidRPr="00CF5F6B">
        <w:rPr>
          <w:rFonts w:ascii="Times New Roman" w:hAnsi="Times New Roman" w:cs="Times New Roman"/>
          <w:b w:val="0"/>
          <w:i/>
        </w:rPr>
        <w:t>PLoS Biol</w:t>
      </w:r>
      <w:r w:rsidR="0061786E">
        <w:rPr>
          <w:rFonts w:ascii="Times New Roman" w:hAnsi="Times New Roman" w:cs="Times New Roman"/>
          <w:b w:val="0"/>
          <w:i/>
        </w:rPr>
        <w:t>,</w:t>
      </w:r>
      <w:r w:rsidRPr="00CF5F6B">
        <w:rPr>
          <w:rFonts w:ascii="Times New Roman" w:hAnsi="Times New Roman" w:cs="Times New Roman"/>
          <w:b w:val="0"/>
        </w:rPr>
        <w:t xml:space="preserve"> </w:t>
      </w:r>
      <w:r w:rsidR="0061786E">
        <w:rPr>
          <w:rFonts w:ascii="Times New Roman" w:hAnsi="Times New Roman" w:cs="Times New Roman"/>
          <w:b w:val="0"/>
        </w:rPr>
        <w:t>https://d</w:t>
      </w:r>
      <w:r w:rsidRPr="00CF5F6B">
        <w:rPr>
          <w:rFonts w:ascii="Times New Roman" w:hAnsi="Times New Roman" w:cs="Times New Roman"/>
          <w:b w:val="0"/>
        </w:rPr>
        <w:t>oi</w:t>
      </w:r>
      <w:r w:rsidR="0061786E">
        <w:rPr>
          <w:rFonts w:ascii="Times New Roman" w:hAnsi="Times New Roman" w:cs="Times New Roman"/>
          <w:b w:val="0"/>
        </w:rPr>
        <w:t>.org/</w:t>
      </w:r>
      <w:r w:rsidRPr="00CF5F6B">
        <w:rPr>
          <w:rFonts w:ascii="Times New Roman" w:hAnsi="Times New Roman" w:cs="Times New Roman"/>
          <w:b w:val="0"/>
        </w:rPr>
        <w:t>10.1371/journal.pbio.1001934</w:t>
      </w:r>
    </w:p>
    <w:p w14:paraId="13A42F94" w14:textId="77777777" w:rsidR="00907370" w:rsidRPr="00CF5F6B" w:rsidRDefault="00907370" w:rsidP="001058CC">
      <w:pPr>
        <w:spacing w:line="480" w:lineRule="auto"/>
        <w:ind w:left="720" w:hanging="720"/>
        <w:rPr>
          <w:rFonts w:ascii="Times New Roman" w:hAnsi="Times New Roman" w:cs="Times New Roman"/>
          <w:b w:val="0"/>
        </w:rPr>
      </w:pPr>
    </w:p>
    <w:p w14:paraId="1CC1F8D1" w14:textId="6EB0589B" w:rsidR="00907370" w:rsidRDefault="00907370"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Botha, </w:t>
      </w:r>
      <w:r w:rsidR="000F2F04" w:rsidRPr="00CF5F6B">
        <w:rPr>
          <w:rFonts w:ascii="Times New Roman" w:hAnsi="Times New Roman" w:cs="Times New Roman"/>
          <w:b w:val="0"/>
        </w:rPr>
        <w:t xml:space="preserve">R. </w:t>
      </w:r>
      <w:r w:rsidR="00C7623C">
        <w:rPr>
          <w:rFonts w:ascii="Times New Roman" w:hAnsi="Times New Roman" w:cs="Times New Roman"/>
          <w:b w:val="0"/>
        </w:rPr>
        <w:t>(</w:t>
      </w:r>
      <w:r w:rsidR="000F2F04" w:rsidRPr="00CF5F6B">
        <w:rPr>
          <w:rFonts w:ascii="Times New Roman" w:hAnsi="Times New Roman" w:cs="Times New Roman"/>
          <w:b w:val="0"/>
        </w:rPr>
        <w:t>2010</w:t>
      </w:r>
      <w:r w:rsidR="00C7623C">
        <w:rPr>
          <w:rFonts w:ascii="Times New Roman" w:hAnsi="Times New Roman" w:cs="Times New Roman"/>
          <w:b w:val="0"/>
        </w:rPr>
        <w:t>)</w:t>
      </w:r>
      <w:r w:rsidR="000F2F04" w:rsidRPr="00CF5F6B">
        <w:rPr>
          <w:rFonts w:ascii="Times New Roman" w:hAnsi="Times New Roman" w:cs="Times New Roman"/>
          <w:b w:val="0"/>
        </w:rPr>
        <w:t xml:space="preserve">. On the </w:t>
      </w:r>
      <w:r w:rsidR="00C7623C">
        <w:rPr>
          <w:rFonts w:ascii="Times New Roman" w:hAnsi="Times New Roman" w:cs="Times New Roman"/>
          <w:b w:val="0"/>
        </w:rPr>
        <w:t>s</w:t>
      </w:r>
      <w:r w:rsidR="000F2F04" w:rsidRPr="00CF5F6B">
        <w:rPr>
          <w:rFonts w:ascii="Times New Roman" w:hAnsi="Times New Roman" w:cs="Times New Roman"/>
          <w:b w:val="0"/>
        </w:rPr>
        <w:t xml:space="preserve">oundness of </w:t>
      </w:r>
      <w:r w:rsidR="00C7623C">
        <w:rPr>
          <w:rFonts w:ascii="Times New Roman" w:hAnsi="Times New Roman" w:cs="Times New Roman"/>
          <w:b w:val="0"/>
        </w:rPr>
        <w:t>i</w:t>
      </w:r>
      <w:r w:rsidR="000F2F04" w:rsidRPr="00CF5F6B">
        <w:rPr>
          <w:rFonts w:ascii="Times New Roman" w:hAnsi="Times New Roman" w:cs="Times New Roman"/>
          <w:b w:val="0"/>
        </w:rPr>
        <w:t xml:space="preserve">nferring </w:t>
      </w:r>
      <w:r w:rsidR="00C7623C">
        <w:rPr>
          <w:rFonts w:ascii="Times New Roman" w:hAnsi="Times New Roman" w:cs="Times New Roman"/>
          <w:b w:val="0"/>
        </w:rPr>
        <w:t>m</w:t>
      </w:r>
      <w:r w:rsidR="000F2F04" w:rsidRPr="00CF5F6B">
        <w:rPr>
          <w:rFonts w:ascii="Times New Roman" w:hAnsi="Times New Roman" w:cs="Times New Roman"/>
          <w:b w:val="0"/>
        </w:rPr>
        <w:t xml:space="preserve">odern </w:t>
      </w:r>
      <w:r w:rsidR="00C7623C">
        <w:rPr>
          <w:rFonts w:ascii="Times New Roman" w:hAnsi="Times New Roman" w:cs="Times New Roman"/>
          <w:b w:val="0"/>
        </w:rPr>
        <w:t>l</w:t>
      </w:r>
      <w:r w:rsidR="000F2F04" w:rsidRPr="00CF5F6B">
        <w:rPr>
          <w:rFonts w:ascii="Times New Roman" w:hAnsi="Times New Roman" w:cs="Times New Roman"/>
          <w:b w:val="0"/>
        </w:rPr>
        <w:t xml:space="preserve">anguage from </w:t>
      </w:r>
      <w:r w:rsidR="00C7623C">
        <w:rPr>
          <w:rFonts w:ascii="Times New Roman" w:hAnsi="Times New Roman" w:cs="Times New Roman"/>
          <w:b w:val="0"/>
        </w:rPr>
        <w:t>s</w:t>
      </w:r>
      <w:r w:rsidR="000F2F04" w:rsidRPr="00CF5F6B">
        <w:rPr>
          <w:rFonts w:ascii="Times New Roman" w:hAnsi="Times New Roman" w:cs="Times New Roman"/>
          <w:b w:val="0"/>
        </w:rPr>
        <w:t xml:space="preserve">ymbolic </w:t>
      </w:r>
      <w:r w:rsidR="00C7623C">
        <w:rPr>
          <w:rFonts w:ascii="Times New Roman" w:hAnsi="Times New Roman" w:cs="Times New Roman"/>
          <w:b w:val="0"/>
        </w:rPr>
        <w:t>b</w:t>
      </w:r>
      <w:r w:rsidR="000F2F04" w:rsidRPr="00CF5F6B">
        <w:rPr>
          <w:rFonts w:ascii="Times New Roman" w:hAnsi="Times New Roman" w:cs="Times New Roman"/>
          <w:b w:val="0"/>
        </w:rPr>
        <w:t xml:space="preserve">ehaviour. </w:t>
      </w:r>
      <w:r w:rsidR="000F2F04" w:rsidRPr="00CF5F6B">
        <w:rPr>
          <w:rFonts w:ascii="Times New Roman" w:hAnsi="Times New Roman" w:cs="Times New Roman"/>
          <w:b w:val="0"/>
          <w:i/>
        </w:rPr>
        <w:t>Cambridge Archaeological Journal</w:t>
      </w:r>
      <w:r w:rsidR="00C7623C">
        <w:rPr>
          <w:rFonts w:ascii="Times New Roman" w:hAnsi="Times New Roman" w:cs="Times New Roman"/>
          <w:b w:val="0"/>
          <w:i/>
        </w:rPr>
        <w:t>,</w:t>
      </w:r>
      <w:r w:rsidR="000F2F04" w:rsidRPr="00CF5F6B">
        <w:rPr>
          <w:rFonts w:ascii="Times New Roman" w:hAnsi="Times New Roman" w:cs="Times New Roman"/>
          <w:b w:val="0"/>
        </w:rPr>
        <w:t xml:space="preserve"> 20(3)</w:t>
      </w:r>
      <w:r w:rsidR="00C7623C">
        <w:rPr>
          <w:rFonts w:ascii="Times New Roman" w:hAnsi="Times New Roman" w:cs="Times New Roman"/>
          <w:b w:val="0"/>
        </w:rPr>
        <w:t>,</w:t>
      </w:r>
      <w:r w:rsidR="000F2F04" w:rsidRPr="00CF5F6B">
        <w:rPr>
          <w:rFonts w:ascii="Times New Roman" w:hAnsi="Times New Roman" w:cs="Times New Roman"/>
          <w:b w:val="0"/>
        </w:rPr>
        <w:t xml:space="preserve"> 345 – 356. </w:t>
      </w:r>
    </w:p>
    <w:p w14:paraId="28D7B2DA" w14:textId="77777777" w:rsidR="00863EC0" w:rsidRDefault="00863EC0" w:rsidP="001058CC">
      <w:pPr>
        <w:spacing w:line="480" w:lineRule="auto"/>
        <w:ind w:left="720" w:hanging="720"/>
        <w:rPr>
          <w:rFonts w:ascii="Times New Roman" w:hAnsi="Times New Roman" w:cs="Times New Roman"/>
          <w:b w:val="0"/>
        </w:rPr>
      </w:pPr>
    </w:p>
    <w:p w14:paraId="1FBD2DBA" w14:textId="7FA41ECC" w:rsidR="004F2124" w:rsidRDefault="004F2124"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Botha, </w:t>
      </w:r>
      <w:r w:rsidR="009F45AF">
        <w:rPr>
          <w:rFonts w:ascii="Times New Roman" w:hAnsi="Times New Roman" w:cs="Times New Roman"/>
          <w:b w:val="0"/>
        </w:rPr>
        <w:t xml:space="preserve">R. </w:t>
      </w:r>
      <w:r w:rsidR="00C7623C">
        <w:rPr>
          <w:rFonts w:ascii="Times New Roman" w:hAnsi="Times New Roman" w:cs="Times New Roman"/>
          <w:b w:val="0"/>
        </w:rPr>
        <w:t>(</w:t>
      </w:r>
      <w:r w:rsidR="009F45AF">
        <w:rPr>
          <w:rFonts w:ascii="Times New Roman" w:hAnsi="Times New Roman" w:cs="Times New Roman"/>
          <w:b w:val="0"/>
        </w:rPr>
        <w:t>2020</w:t>
      </w:r>
      <w:r w:rsidR="00C7623C">
        <w:rPr>
          <w:rFonts w:ascii="Times New Roman" w:hAnsi="Times New Roman" w:cs="Times New Roman"/>
          <w:b w:val="0"/>
        </w:rPr>
        <w:t>)</w:t>
      </w:r>
      <w:r w:rsidR="009F45AF">
        <w:rPr>
          <w:rFonts w:ascii="Times New Roman" w:hAnsi="Times New Roman" w:cs="Times New Roman"/>
          <w:b w:val="0"/>
        </w:rPr>
        <w:t xml:space="preserve">. </w:t>
      </w:r>
      <w:r w:rsidR="009F45AF" w:rsidRPr="009F45AF">
        <w:rPr>
          <w:rFonts w:ascii="Times New Roman" w:hAnsi="Times New Roman" w:cs="Times New Roman"/>
          <w:b w:val="0"/>
          <w:i/>
        </w:rPr>
        <w:t xml:space="preserve">Neanderthal </w:t>
      </w:r>
      <w:r w:rsidR="00C7623C">
        <w:rPr>
          <w:rFonts w:ascii="Times New Roman" w:hAnsi="Times New Roman" w:cs="Times New Roman"/>
          <w:b w:val="0"/>
          <w:i/>
        </w:rPr>
        <w:t>l</w:t>
      </w:r>
      <w:r w:rsidR="009F45AF" w:rsidRPr="009F45AF">
        <w:rPr>
          <w:rFonts w:ascii="Times New Roman" w:hAnsi="Times New Roman" w:cs="Times New Roman"/>
          <w:b w:val="0"/>
          <w:i/>
        </w:rPr>
        <w:t>anguage</w:t>
      </w:r>
      <w:r w:rsidR="009F45AF">
        <w:rPr>
          <w:rFonts w:ascii="Times New Roman" w:hAnsi="Times New Roman" w:cs="Times New Roman"/>
          <w:b w:val="0"/>
        </w:rPr>
        <w:t>.</w:t>
      </w:r>
      <w:r w:rsidR="009F45AF" w:rsidRPr="009F45AF">
        <w:rPr>
          <w:rFonts w:ascii="Times New Roman" w:hAnsi="Times New Roman" w:cs="Times New Roman"/>
          <w:b w:val="0"/>
          <w:i/>
        </w:rPr>
        <w:t xml:space="preserve"> Demystifying the </w:t>
      </w:r>
      <w:r w:rsidR="00C7623C">
        <w:rPr>
          <w:rFonts w:ascii="Times New Roman" w:hAnsi="Times New Roman" w:cs="Times New Roman"/>
          <w:b w:val="0"/>
          <w:i/>
        </w:rPr>
        <w:t>l</w:t>
      </w:r>
      <w:r w:rsidR="009F45AF" w:rsidRPr="009F45AF">
        <w:rPr>
          <w:rFonts w:ascii="Times New Roman" w:hAnsi="Times New Roman" w:cs="Times New Roman"/>
          <w:b w:val="0"/>
          <w:i/>
        </w:rPr>
        <w:t xml:space="preserve">inguistic </w:t>
      </w:r>
      <w:r w:rsidR="00C7623C">
        <w:rPr>
          <w:rFonts w:ascii="Times New Roman" w:hAnsi="Times New Roman" w:cs="Times New Roman"/>
          <w:b w:val="0"/>
          <w:i/>
        </w:rPr>
        <w:t>p</w:t>
      </w:r>
      <w:r w:rsidR="009F45AF" w:rsidRPr="009F45AF">
        <w:rPr>
          <w:rFonts w:ascii="Times New Roman" w:hAnsi="Times New Roman" w:cs="Times New Roman"/>
          <w:b w:val="0"/>
          <w:i/>
        </w:rPr>
        <w:t xml:space="preserve">owers of our </w:t>
      </w:r>
      <w:r w:rsidR="00C7623C">
        <w:rPr>
          <w:rFonts w:ascii="Times New Roman" w:hAnsi="Times New Roman" w:cs="Times New Roman"/>
          <w:b w:val="0"/>
          <w:i/>
        </w:rPr>
        <w:t>e</w:t>
      </w:r>
      <w:r w:rsidR="009F45AF" w:rsidRPr="009F45AF">
        <w:rPr>
          <w:rFonts w:ascii="Times New Roman" w:hAnsi="Times New Roman" w:cs="Times New Roman"/>
          <w:b w:val="0"/>
          <w:i/>
        </w:rPr>
        <w:t xml:space="preserve">xtinct </w:t>
      </w:r>
      <w:r w:rsidR="00C7623C">
        <w:rPr>
          <w:rFonts w:ascii="Times New Roman" w:hAnsi="Times New Roman" w:cs="Times New Roman"/>
          <w:b w:val="0"/>
          <w:i/>
        </w:rPr>
        <w:t>c</w:t>
      </w:r>
      <w:r w:rsidR="009F45AF" w:rsidRPr="009F45AF">
        <w:rPr>
          <w:rFonts w:ascii="Times New Roman" w:hAnsi="Times New Roman" w:cs="Times New Roman"/>
          <w:b w:val="0"/>
          <w:i/>
        </w:rPr>
        <w:t xml:space="preserve">ousins. </w:t>
      </w:r>
      <w:r w:rsidR="009F45AF">
        <w:rPr>
          <w:rFonts w:ascii="Times New Roman" w:hAnsi="Times New Roman" w:cs="Times New Roman"/>
          <w:b w:val="0"/>
        </w:rPr>
        <w:t>Cambridge: Cambridge University Press.</w:t>
      </w:r>
    </w:p>
    <w:p w14:paraId="7D4036A2" w14:textId="77777777" w:rsidR="009F45AF" w:rsidRPr="00CF5F6B" w:rsidRDefault="009F45AF" w:rsidP="001058CC">
      <w:pPr>
        <w:spacing w:line="480" w:lineRule="auto"/>
        <w:ind w:left="720" w:hanging="720"/>
        <w:rPr>
          <w:rFonts w:ascii="Times New Roman" w:hAnsi="Times New Roman" w:cs="Times New Roman"/>
          <w:b w:val="0"/>
        </w:rPr>
      </w:pPr>
    </w:p>
    <w:p w14:paraId="4177498B" w14:textId="1FE27FB6" w:rsidR="00B84E6A" w:rsidRDefault="00B84E6A"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Brandišauskas, D. </w:t>
      </w:r>
      <w:r w:rsidR="00187840">
        <w:rPr>
          <w:rFonts w:ascii="Times New Roman" w:hAnsi="Times New Roman" w:cs="Times New Roman"/>
          <w:b w:val="0"/>
        </w:rPr>
        <w:t>(</w:t>
      </w:r>
      <w:r w:rsidRPr="00CF5F6B">
        <w:rPr>
          <w:rFonts w:ascii="Times New Roman" w:hAnsi="Times New Roman" w:cs="Times New Roman"/>
          <w:b w:val="0"/>
        </w:rPr>
        <w:t>2016</w:t>
      </w:r>
      <w:r w:rsidR="00187840">
        <w:rPr>
          <w:rFonts w:ascii="Times New Roman" w:hAnsi="Times New Roman" w:cs="Times New Roman"/>
          <w:b w:val="0"/>
        </w:rPr>
        <w:t>)</w:t>
      </w:r>
      <w:r w:rsidRPr="00CF5F6B">
        <w:rPr>
          <w:rFonts w:ascii="Times New Roman" w:hAnsi="Times New Roman" w:cs="Times New Roman"/>
          <w:b w:val="0"/>
        </w:rPr>
        <w:t xml:space="preserve">. </w:t>
      </w:r>
      <w:r w:rsidRPr="00863EC0">
        <w:rPr>
          <w:rFonts w:ascii="Times New Roman" w:hAnsi="Times New Roman" w:cs="Times New Roman"/>
          <w:b w:val="0"/>
          <w:i/>
        </w:rPr>
        <w:t xml:space="preserve">Leaving </w:t>
      </w:r>
      <w:r w:rsidR="00187840">
        <w:rPr>
          <w:rFonts w:ascii="Times New Roman" w:hAnsi="Times New Roman" w:cs="Times New Roman"/>
          <w:b w:val="0"/>
          <w:i/>
        </w:rPr>
        <w:t>f</w:t>
      </w:r>
      <w:r w:rsidRPr="00863EC0">
        <w:rPr>
          <w:rFonts w:ascii="Times New Roman" w:hAnsi="Times New Roman" w:cs="Times New Roman"/>
          <w:b w:val="0"/>
          <w:i/>
        </w:rPr>
        <w:t xml:space="preserve">ootprints in the Taiga: Luck, </w:t>
      </w:r>
      <w:r w:rsidR="00187840">
        <w:rPr>
          <w:rFonts w:ascii="Times New Roman" w:hAnsi="Times New Roman" w:cs="Times New Roman"/>
          <w:b w:val="0"/>
          <w:i/>
        </w:rPr>
        <w:t>s</w:t>
      </w:r>
      <w:r w:rsidRPr="00863EC0">
        <w:rPr>
          <w:rFonts w:ascii="Times New Roman" w:hAnsi="Times New Roman" w:cs="Times New Roman"/>
          <w:b w:val="0"/>
          <w:i/>
        </w:rPr>
        <w:t xml:space="preserve">pirits and </w:t>
      </w:r>
      <w:r w:rsidR="00187840">
        <w:rPr>
          <w:rFonts w:ascii="Times New Roman" w:hAnsi="Times New Roman" w:cs="Times New Roman"/>
          <w:b w:val="0"/>
          <w:i/>
        </w:rPr>
        <w:t>a</w:t>
      </w:r>
      <w:r w:rsidRPr="00863EC0">
        <w:rPr>
          <w:rFonts w:ascii="Times New Roman" w:hAnsi="Times New Roman" w:cs="Times New Roman"/>
          <w:b w:val="0"/>
          <w:i/>
        </w:rPr>
        <w:t xml:space="preserve">mbivalence among the Siberian Orochen </w:t>
      </w:r>
      <w:r w:rsidR="00187840">
        <w:rPr>
          <w:rFonts w:ascii="Times New Roman" w:hAnsi="Times New Roman" w:cs="Times New Roman"/>
          <w:b w:val="0"/>
          <w:i/>
        </w:rPr>
        <w:t>r</w:t>
      </w:r>
      <w:r w:rsidRPr="00863EC0">
        <w:rPr>
          <w:rFonts w:ascii="Times New Roman" w:hAnsi="Times New Roman" w:cs="Times New Roman"/>
          <w:b w:val="0"/>
          <w:i/>
        </w:rPr>
        <w:t xml:space="preserve">eindeer </w:t>
      </w:r>
      <w:r w:rsidR="00187840">
        <w:rPr>
          <w:rFonts w:ascii="Times New Roman" w:hAnsi="Times New Roman" w:cs="Times New Roman"/>
          <w:b w:val="0"/>
          <w:i/>
        </w:rPr>
        <w:t>h</w:t>
      </w:r>
      <w:r w:rsidRPr="00863EC0">
        <w:rPr>
          <w:rFonts w:ascii="Times New Roman" w:hAnsi="Times New Roman" w:cs="Times New Roman"/>
          <w:b w:val="0"/>
          <w:i/>
        </w:rPr>
        <w:t xml:space="preserve">erders and </w:t>
      </w:r>
      <w:r w:rsidR="00187840">
        <w:rPr>
          <w:rFonts w:ascii="Times New Roman" w:hAnsi="Times New Roman" w:cs="Times New Roman"/>
          <w:b w:val="0"/>
          <w:i/>
        </w:rPr>
        <w:t>h</w:t>
      </w:r>
      <w:r w:rsidRPr="00863EC0">
        <w:rPr>
          <w:rFonts w:ascii="Times New Roman" w:hAnsi="Times New Roman" w:cs="Times New Roman"/>
          <w:b w:val="0"/>
          <w:i/>
        </w:rPr>
        <w:t>unters</w:t>
      </w:r>
      <w:r w:rsidRPr="00CF5F6B">
        <w:rPr>
          <w:rFonts w:ascii="Times New Roman" w:hAnsi="Times New Roman" w:cs="Times New Roman"/>
          <w:b w:val="0"/>
        </w:rPr>
        <w:t>. Oxford: Bergahn</w:t>
      </w:r>
      <w:r w:rsidR="00187840">
        <w:rPr>
          <w:rFonts w:ascii="Times New Roman" w:hAnsi="Times New Roman" w:cs="Times New Roman"/>
          <w:b w:val="0"/>
        </w:rPr>
        <w:t>.</w:t>
      </w:r>
    </w:p>
    <w:p w14:paraId="71650B3D" w14:textId="77777777" w:rsidR="003D7FE1" w:rsidRPr="00CF5F6B" w:rsidRDefault="003D7FE1" w:rsidP="001058CC">
      <w:pPr>
        <w:spacing w:line="480" w:lineRule="auto"/>
        <w:ind w:left="720" w:hanging="720"/>
        <w:rPr>
          <w:rFonts w:ascii="Times New Roman" w:hAnsi="Times New Roman" w:cs="Times New Roman"/>
          <w:b w:val="0"/>
        </w:rPr>
      </w:pPr>
    </w:p>
    <w:p w14:paraId="6160FF20" w14:textId="4AA50BE9" w:rsidR="00306B1E" w:rsidRDefault="002B0FD8"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Braun, D</w:t>
      </w:r>
      <w:r w:rsidR="00F45253">
        <w:rPr>
          <w:rFonts w:ascii="Times New Roman" w:hAnsi="Times New Roman" w:cs="Times New Roman"/>
          <w:b w:val="0"/>
        </w:rPr>
        <w:t>.</w:t>
      </w:r>
      <w:r w:rsidRPr="00CF5F6B">
        <w:rPr>
          <w:rFonts w:ascii="Times New Roman" w:hAnsi="Times New Roman" w:cs="Times New Roman"/>
          <w:b w:val="0"/>
        </w:rPr>
        <w:t>R., Plummer</w:t>
      </w:r>
      <w:r w:rsidR="00F45253">
        <w:rPr>
          <w:rFonts w:ascii="Times New Roman" w:hAnsi="Times New Roman" w:cs="Times New Roman"/>
          <w:b w:val="0"/>
        </w:rPr>
        <w:t>, T.</w:t>
      </w:r>
      <w:r w:rsidRPr="00CF5F6B">
        <w:rPr>
          <w:rFonts w:ascii="Times New Roman" w:hAnsi="Times New Roman" w:cs="Times New Roman"/>
          <w:b w:val="0"/>
        </w:rPr>
        <w:t>, Ferraro,</w:t>
      </w:r>
      <w:r w:rsidR="00F45253">
        <w:rPr>
          <w:rFonts w:ascii="Times New Roman" w:hAnsi="Times New Roman" w:cs="Times New Roman"/>
          <w:b w:val="0"/>
        </w:rPr>
        <w:t xml:space="preserve"> J. V.,</w:t>
      </w:r>
      <w:r w:rsidR="00863EC0" w:rsidRPr="00CF5F6B">
        <w:rPr>
          <w:rFonts w:ascii="Times New Roman" w:hAnsi="Times New Roman" w:cs="Times New Roman"/>
          <w:b w:val="0"/>
        </w:rPr>
        <w:t xml:space="preserve"> </w:t>
      </w:r>
      <w:r w:rsidRPr="00CF5F6B">
        <w:rPr>
          <w:rFonts w:ascii="Times New Roman" w:hAnsi="Times New Roman" w:cs="Times New Roman"/>
          <w:b w:val="0"/>
        </w:rPr>
        <w:t xml:space="preserve">Ditchfield, </w:t>
      </w:r>
      <w:r w:rsidR="00F45253">
        <w:rPr>
          <w:rFonts w:ascii="Times New Roman" w:hAnsi="Times New Roman" w:cs="Times New Roman"/>
          <w:b w:val="0"/>
        </w:rPr>
        <w:t>P., &amp;</w:t>
      </w:r>
      <w:r w:rsidR="00863EC0" w:rsidRPr="00CF5F6B">
        <w:rPr>
          <w:rFonts w:ascii="Times New Roman" w:hAnsi="Times New Roman" w:cs="Times New Roman"/>
          <w:b w:val="0"/>
        </w:rPr>
        <w:t xml:space="preserve"> </w:t>
      </w:r>
      <w:r w:rsidRPr="00CF5F6B">
        <w:rPr>
          <w:rFonts w:ascii="Times New Roman" w:hAnsi="Times New Roman" w:cs="Times New Roman"/>
          <w:b w:val="0"/>
        </w:rPr>
        <w:t>Bishop</w:t>
      </w:r>
      <w:r w:rsidR="00F45253">
        <w:rPr>
          <w:rFonts w:ascii="Times New Roman" w:hAnsi="Times New Roman" w:cs="Times New Roman"/>
          <w:b w:val="0"/>
        </w:rPr>
        <w:t>, L. C</w:t>
      </w:r>
      <w:r w:rsidR="00863EC0">
        <w:rPr>
          <w:rFonts w:ascii="Times New Roman" w:hAnsi="Times New Roman" w:cs="Times New Roman"/>
          <w:b w:val="0"/>
        </w:rPr>
        <w:t>.</w:t>
      </w:r>
      <w:r w:rsidRPr="00CF5F6B">
        <w:rPr>
          <w:rFonts w:ascii="Times New Roman" w:hAnsi="Times New Roman" w:cs="Times New Roman"/>
          <w:b w:val="0"/>
        </w:rPr>
        <w:t xml:space="preserve"> </w:t>
      </w:r>
      <w:r w:rsidR="00F45253">
        <w:rPr>
          <w:rFonts w:ascii="Times New Roman" w:hAnsi="Times New Roman" w:cs="Times New Roman"/>
          <w:b w:val="0"/>
        </w:rPr>
        <w:t>(</w:t>
      </w:r>
      <w:r w:rsidRPr="00CF5F6B">
        <w:rPr>
          <w:rFonts w:ascii="Times New Roman" w:hAnsi="Times New Roman" w:cs="Times New Roman"/>
          <w:b w:val="0"/>
        </w:rPr>
        <w:t>2009</w:t>
      </w:r>
      <w:r w:rsidR="00F45253">
        <w:rPr>
          <w:rFonts w:ascii="Times New Roman" w:hAnsi="Times New Roman" w:cs="Times New Roman"/>
          <w:b w:val="0"/>
        </w:rPr>
        <w:t>)</w:t>
      </w:r>
      <w:r w:rsidRPr="00CF5F6B">
        <w:rPr>
          <w:rFonts w:ascii="Times New Roman" w:hAnsi="Times New Roman" w:cs="Times New Roman"/>
          <w:b w:val="0"/>
        </w:rPr>
        <w:t>. Raw material quality and Oldowan hominin toolstone preferences: evidence</w:t>
      </w:r>
      <w:r w:rsidR="00863EC0">
        <w:rPr>
          <w:rFonts w:ascii="Times New Roman" w:hAnsi="Times New Roman" w:cs="Times New Roman"/>
          <w:b w:val="0"/>
        </w:rPr>
        <w:t xml:space="preserve"> </w:t>
      </w:r>
      <w:r w:rsidRPr="00CF5F6B">
        <w:rPr>
          <w:rFonts w:ascii="Times New Roman" w:hAnsi="Times New Roman" w:cs="Times New Roman"/>
          <w:b w:val="0"/>
        </w:rPr>
        <w:t xml:space="preserve">from Kanjera South, Kenya. </w:t>
      </w:r>
      <w:r w:rsidRPr="00CF5F6B">
        <w:rPr>
          <w:rFonts w:ascii="Times New Roman" w:hAnsi="Times New Roman" w:cs="Times New Roman"/>
          <w:b w:val="0"/>
          <w:i/>
        </w:rPr>
        <w:t>Journal of Archaeological Science</w:t>
      </w:r>
      <w:r w:rsidR="004823DF">
        <w:rPr>
          <w:rFonts w:ascii="Times New Roman" w:hAnsi="Times New Roman" w:cs="Times New Roman"/>
          <w:b w:val="0"/>
          <w:i/>
        </w:rPr>
        <w:t>,</w:t>
      </w:r>
      <w:r w:rsidRPr="00CF5F6B">
        <w:rPr>
          <w:rFonts w:ascii="Times New Roman" w:hAnsi="Times New Roman" w:cs="Times New Roman"/>
          <w:b w:val="0"/>
        </w:rPr>
        <w:t xml:space="preserve"> 36</w:t>
      </w:r>
      <w:r w:rsidR="004823DF">
        <w:rPr>
          <w:rFonts w:ascii="Times New Roman" w:hAnsi="Times New Roman" w:cs="Times New Roman"/>
          <w:b w:val="0"/>
        </w:rPr>
        <w:t>,</w:t>
      </w:r>
      <w:r w:rsidRPr="00CF5F6B">
        <w:rPr>
          <w:rFonts w:ascii="Times New Roman" w:hAnsi="Times New Roman" w:cs="Times New Roman"/>
          <w:b w:val="0"/>
        </w:rPr>
        <w:t xml:space="preserve"> 1605–1614.</w:t>
      </w:r>
    </w:p>
    <w:p w14:paraId="4C6D14E7" w14:textId="77777777" w:rsidR="003D7FE1" w:rsidRPr="00CF5F6B" w:rsidRDefault="003D7FE1" w:rsidP="001058CC">
      <w:pPr>
        <w:spacing w:line="480" w:lineRule="auto"/>
        <w:ind w:left="720" w:hanging="720"/>
        <w:rPr>
          <w:rFonts w:ascii="Times New Roman" w:hAnsi="Times New Roman" w:cs="Times New Roman"/>
          <w:b w:val="0"/>
        </w:rPr>
      </w:pPr>
    </w:p>
    <w:p w14:paraId="66533D86" w14:textId="6022BC87" w:rsidR="000A57C3" w:rsidRPr="00CF5F6B" w:rsidRDefault="000A57C3"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Brumm, A., Jensen</w:t>
      </w:r>
      <w:r w:rsidR="00863EC0">
        <w:rPr>
          <w:rFonts w:ascii="Times New Roman" w:hAnsi="Times New Roman" w:cs="Times New Roman"/>
          <w:b w:val="0"/>
        </w:rPr>
        <w:t>,</w:t>
      </w:r>
      <w:r w:rsidR="00E7570A">
        <w:rPr>
          <w:rFonts w:ascii="Times New Roman" w:hAnsi="Times New Roman" w:cs="Times New Roman"/>
          <w:b w:val="0"/>
        </w:rPr>
        <w:t xml:space="preserve"> G.M.,</w:t>
      </w:r>
      <w:r w:rsidR="00863EC0" w:rsidRPr="00863EC0">
        <w:rPr>
          <w:rFonts w:ascii="Times New Roman" w:hAnsi="Times New Roman" w:cs="Times New Roman"/>
          <w:b w:val="0"/>
        </w:rPr>
        <w:t xml:space="preserve"> </w:t>
      </w:r>
      <w:r w:rsidRPr="00CF5F6B">
        <w:rPr>
          <w:rFonts w:ascii="Times New Roman" w:hAnsi="Times New Roman" w:cs="Times New Roman"/>
          <w:b w:val="0"/>
        </w:rPr>
        <w:t>van den Bergh,</w:t>
      </w:r>
      <w:r w:rsidR="00E7570A">
        <w:rPr>
          <w:rFonts w:ascii="Times New Roman" w:hAnsi="Times New Roman" w:cs="Times New Roman"/>
          <w:b w:val="0"/>
        </w:rPr>
        <w:t xml:space="preserve"> G.D., </w:t>
      </w:r>
      <w:r w:rsidRPr="00CF5F6B">
        <w:rPr>
          <w:rFonts w:ascii="Times New Roman" w:hAnsi="Times New Roman" w:cs="Times New Roman"/>
          <w:b w:val="0"/>
        </w:rPr>
        <w:t>Morwood,</w:t>
      </w:r>
      <w:r w:rsidR="00E7570A">
        <w:rPr>
          <w:rFonts w:ascii="Times New Roman" w:hAnsi="Times New Roman" w:cs="Times New Roman"/>
          <w:b w:val="0"/>
        </w:rPr>
        <w:t xml:space="preserve"> M.J.,</w:t>
      </w:r>
      <w:r w:rsidR="00863EC0" w:rsidRPr="00CF5F6B">
        <w:rPr>
          <w:rFonts w:ascii="Times New Roman" w:hAnsi="Times New Roman" w:cs="Times New Roman"/>
          <w:b w:val="0"/>
        </w:rPr>
        <w:t xml:space="preserve"> </w:t>
      </w:r>
      <w:r w:rsidRPr="00CF5F6B">
        <w:rPr>
          <w:rFonts w:ascii="Times New Roman" w:hAnsi="Times New Roman" w:cs="Times New Roman"/>
          <w:b w:val="0"/>
        </w:rPr>
        <w:t>Kurniawan,</w:t>
      </w:r>
      <w:r w:rsidR="00E7570A">
        <w:rPr>
          <w:rFonts w:ascii="Times New Roman" w:hAnsi="Times New Roman" w:cs="Times New Roman"/>
          <w:b w:val="0"/>
        </w:rPr>
        <w:t xml:space="preserve"> I.,  </w:t>
      </w:r>
      <w:r w:rsidRPr="00CF5F6B">
        <w:rPr>
          <w:rFonts w:ascii="Times New Roman" w:hAnsi="Times New Roman" w:cs="Times New Roman"/>
          <w:b w:val="0"/>
        </w:rPr>
        <w:t>Aziz,</w:t>
      </w:r>
      <w:r w:rsidR="00E7570A">
        <w:rPr>
          <w:rFonts w:ascii="Times New Roman" w:hAnsi="Times New Roman" w:cs="Times New Roman"/>
          <w:b w:val="0"/>
        </w:rPr>
        <w:t xml:space="preserve"> F., &amp;</w:t>
      </w:r>
      <w:r w:rsidR="00863EC0">
        <w:rPr>
          <w:rFonts w:ascii="Times New Roman" w:hAnsi="Times New Roman" w:cs="Times New Roman"/>
          <w:b w:val="0"/>
        </w:rPr>
        <w:t xml:space="preserve"> </w:t>
      </w:r>
      <w:r w:rsidRPr="00CF5F6B">
        <w:rPr>
          <w:rFonts w:ascii="Times New Roman" w:hAnsi="Times New Roman" w:cs="Times New Roman"/>
          <w:b w:val="0"/>
        </w:rPr>
        <w:t>Storey</w:t>
      </w:r>
      <w:r w:rsidR="00E7570A">
        <w:rPr>
          <w:rFonts w:ascii="Times New Roman" w:hAnsi="Times New Roman" w:cs="Times New Roman"/>
          <w:b w:val="0"/>
        </w:rPr>
        <w:t>, M.</w:t>
      </w:r>
      <w:r w:rsidRPr="00CF5F6B">
        <w:rPr>
          <w:rFonts w:ascii="Times New Roman" w:hAnsi="Times New Roman" w:cs="Times New Roman"/>
          <w:b w:val="0"/>
        </w:rPr>
        <w:t xml:space="preserve"> </w:t>
      </w:r>
      <w:r w:rsidR="00E7570A">
        <w:rPr>
          <w:rFonts w:ascii="Times New Roman" w:hAnsi="Times New Roman" w:cs="Times New Roman"/>
          <w:b w:val="0"/>
        </w:rPr>
        <w:t>(</w:t>
      </w:r>
      <w:r w:rsidRPr="00CF5F6B">
        <w:rPr>
          <w:rFonts w:ascii="Times New Roman" w:hAnsi="Times New Roman" w:cs="Times New Roman"/>
          <w:b w:val="0"/>
        </w:rPr>
        <w:t>2010</w:t>
      </w:r>
      <w:r w:rsidR="00E7570A">
        <w:rPr>
          <w:rFonts w:ascii="Times New Roman" w:hAnsi="Times New Roman" w:cs="Times New Roman"/>
          <w:b w:val="0"/>
        </w:rPr>
        <w:t>)</w:t>
      </w:r>
      <w:r w:rsidRPr="00CF5F6B">
        <w:rPr>
          <w:rFonts w:ascii="Times New Roman" w:hAnsi="Times New Roman" w:cs="Times New Roman"/>
          <w:b w:val="0"/>
        </w:rPr>
        <w:t xml:space="preserve">. Hominins on Flores, Indonesia, by one million years ago. </w:t>
      </w:r>
      <w:r w:rsidRPr="00CF5F6B">
        <w:rPr>
          <w:rFonts w:ascii="Times New Roman" w:hAnsi="Times New Roman" w:cs="Times New Roman"/>
          <w:b w:val="0"/>
          <w:i/>
        </w:rPr>
        <w:t>Nature</w:t>
      </w:r>
      <w:r w:rsidRPr="00CF5F6B">
        <w:rPr>
          <w:rFonts w:ascii="Times New Roman" w:hAnsi="Times New Roman" w:cs="Times New Roman"/>
          <w:b w:val="0"/>
        </w:rPr>
        <w:t xml:space="preserve">, </w:t>
      </w:r>
      <w:r w:rsidRPr="00E7570A">
        <w:rPr>
          <w:rFonts w:ascii="Times New Roman" w:hAnsi="Times New Roman" w:cs="Times New Roman"/>
          <w:b w:val="0"/>
          <w:i/>
        </w:rPr>
        <w:t>464</w:t>
      </w:r>
      <w:r w:rsidR="00E7570A">
        <w:rPr>
          <w:rFonts w:ascii="Times New Roman" w:hAnsi="Times New Roman" w:cs="Times New Roman"/>
          <w:b w:val="0"/>
        </w:rPr>
        <w:t>,</w:t>
      </w:r>
      <w:r w:rsidRPr="00CF5F6B">
        <w:rPr>
          <w:rFonts w:ascii="Times New Roman" w:hAnsi="Times New Roman" w:cs="Times New Roman"/>
          <w:b w:val="0"/>
        </w:rPr>
        <w:t xml:space="preserve"> 748–752. </w:t>
      </w:r>
    </w:p>
    <w:p w14:paraId="02F4E7EA" w14:textId="77777777" w:rsidR="0015044D" w:rsidRPr="00CF5F6B" w:rsidRDefault="0015044D" w:rsidP="001058CC">
      <w:pPr>
        <w:spacing w:line="480" w:lineRule="auto"/>
        <w:ind w:left="720" w:hanging="720"/>
        <w:rPr>
          <w:rFonts w:ascii="Times New Roman" w:hAnsi="Times New Roman" w:cs="Times New Roman"/>
          <w:b w:val="0"/>
        </w:rPr>
      </w:pPr>
    </w:p>
    <w:p w14:paraId="6128628A" w14:textId="443217E6" w:rsidR="00EC0B66" w:rsidRPr="00CF5F6B"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Byers, </w:t>
      </w:r>
      <w:r w:rsidR="00E7570A">
        <w:rPr>
          <w:rFonts w:ascii="Times New Roman" w:hAnsi="Times New Roman" w:cs="Times New Roman"/>
          <w:b w:val="0"/>
        </w:rPr>
        <w:t xml:space="preserve">M. </w:t>
      </w:r>
      <w:r w:rsidRPr="00CF5F6B">
        <w:rPr>
          <w:rFonts w:ascii="Times New Roman" w:hAnsi="Times New Roman" w:cs="Times New Roman"/>
          <w:b w:val="0"/>
        </w:rPr>
        <w:t xml:space="preserve">A. </w:t>
      </w:r>
      <w:r w:rsidR="00E7570A">
        <w:rPr>
          <w:rFonts w:ascii="Times New Roman" w:hAnsi="Times New Roman" w:cs="Times New Roman"/>
          <w:b w:val="0"/>
        </w:rPr>
        <w:t xml:space="preserve"> (</w:t>
      </w:r>
      <w:r w:rsidRPr="00CF5F6B">
        <w:rPr>
          <w:rFonts w:ascii="Times New Roman" w:hAnsi="Times New Roman" w:cs="Times New Roman"/>
          <w:b w:val="0"/>
        </w:rPr>
        <w:t>1994</w:t>
      </w:r>
      <w:r w:rsidR="00E7570A">
        <w:rPr>
          <w:rFonts w:ascii="Times New Roman" w:hAnsi="Times New Roman" w:cs="Times New Roman"/>
          <w:b w:val="0"/>
        </w:rPr>
        <w:t>)</w:t>
      </w:r>
      <w:r w:rsidRPr="00CF5F6B">
        <w:rPr>
          <w:rFonts w:ascii="Times New Roman" w:hAnsi="Times New Roman" w:cs="Times New Roman"/>
          <w:b w:val="0"/>
        </w:rPr>
        <w:t xml:space="preserve">.  Symboling and the Middle-Upper Palaeolithic </w:t>
      </w:r>
      <w:r w:rsidR="00E7570A">
        <w:rPr>
          <w:rFonts w:ascii="Times New Roman" w:hAnsi="Times New Roman" w:cs="Times New Roman"/>
          <w:b w:val="0"/>
        </w:rPr>
        <w:t>t</w:t>
      </w:r>
      <w:r w:rsidRPr="00CF5F6B">
        <w:rPr>
          <w:rFonts w:ascii="Times New Roman" w:hAnsi="Times New Roman" w:cs="Times New Roman"/>
          <w:b w:val="0"/>
        </w:rPr>
        <w:t xml:space="preserve">ransition: A </w:t>
      </w:r>
      <w:r w:rsidR="00E7570A">
        <w:rPr>
          <w:rFonts w:ascii="Times New Roman" w:hAnsi="Times New Roman" w:cs="Times New Roman"/>
          <w:b w:val="0"/>
        </w:rPr>
        <w:t>t</w:t>
      </w:r>
      <w:r w:rsidRPr="00CF5F6B">
        <w:rPr>
          <w:rFonts w:ascii="Times New Roman" w:hAnsi="Times New Roman" w:cs="Times New Roman"/>
          <w:b w:val="0"/>
        </w:rPr>
        <w:t xml:space="preserve">heoretical and </w:t>
      </w:r>
      <w:r w:rsidR="00E7570A">
        <w:rPr>
          <w:rFonts w:ascii="Times New Roman" w:hAnsi="Times New Roman" w:cs="Times New Roman"/>
          <w:b w:val="0"/>
        </w:rPr>
        <w:t>m</w:t>
      </w:r>
      <w:r w:rsidRPr="00CF5F6B">
        <w:rPr>
          <w:rFonts w:ascii="Times New Roman" w:hAnsi="Times New Roman" w:cs="Times New Roman"/>
          <w:b w:val="0"/>
        </w:rPr>
        <w:t xml:space="preserve">ethodological </w:t>
      </w:r>
      <w:r w:rsidR="00E7570A">
        <w:rPr>
          <w:rFonts w:ascii="Times New Roman" w:hAnsi="Times New Roman" w:cs="Times New Roman"/>
          <w:b w:val="0"/>
        </w:rPr>
        <w:t>c</w:t>
      </w:r>
      <w:r w:rsidRPr="00CF5F6B">
        <w:rPr>
          <w:rFonts w:ascii="Times New Roman" w:hAnsi="Times New Roman" w:cs="Times New Roman"/>
          <w:b w:val="0"/>
        </w:rPr>
        <w:t xml:space="preserve">ritique. </w:t>
      </w:r>
      <w:r w:rsidRPr="00CF5F6B">
        <w:rPr>
          <w:rFonts w:ascii="Times New Roman" w:hAnsi="Times New Roman" w:cs="Times New Roman"/>
          <w:b w:val="0"/>
          <w:i/>
        </w:rPr>
        <w:t>Current Anthropology</w:t>
      </w:r>
      <w:r w:rsidR="00E7570A">
        <w:rPr>
          <w:rFonts w:ascii="Times New Roman" w:hAnsi="Times New Roman" w:cs="Times New Roman"/>
          <w:b w:val="0"/>
        </w:rPr>
        <w:t>,</w:t>
      </w:r>
      <w:r w:rsidRPr="00CF5F6B">
        <w:rPr>
          <w:rFonts w:ascii="Times New Roman" w:hAnsi="Times New Roman" w:cs="Times New Roman"/>
          <w:b w:val="0"/>
        </w:rPr>
        <w:t xml:space="preserve"> </w:t>
      </w:r>
      <w:r w:rsidRPr="00E7570A">
        <w:rPr>
          <w:rFonts w:ascii="Times New Roman" w:hAnsi="Times New Roman" w:cs="Times New Roman"/>
          <w:b w:val="0"/>
          <w:i/>
        </w:rPr>
        <w:t>35</w:t>
      </w:r>
      <w:r w:rsidRPr="00CF5F6B">
        <w:rPr>
          <w:rFonts w:ascii="Times New Roman" w:hAnsi="Times New Roman" w:cs="Times New Roman"/>
          <w:b w:val="0"/>
        </w:rPr>
        <w:t>(4)</w:t>
      </w:r>
      <w:r w:rsidR="00E7570A">
        <w:rPr>
          <w:rFonts w:ascii="Times New Roman" w:hAnsi="Times New Roman" w:cs="Times New Roman"/>
          <w:b w:val="0"/>
        </w:rPr>
        <w:t xml:space="preserve">, </w:t>
      </w:r>
      <w:r w:rsidRPr="00CF5F6B">
        <w:rPr>
          <w:rFonts w:ascii="Times New Roman" w:hAnsi="Times New Roman" w:cs="Times New Roman"/>
          <w:b w:val="0"/>
        </w:rPr>
        <w:t>369-399.</w:t>
      </w:r>
    </w:p>
    <w:p w14:paraId="4371E1EC" w14:textId="77777777" w:rsidR="0015044D" w:rsidRPr="00CF5F6B" w:rsidRDefault="0015044D" w:rsidP="001058CC">
      <w:pPr>
        <w:spacing w:line="480" w:lineRule="auto"/>
        <w:ind w:left="720" w:hanging="720"/>
        <w:rPr>
          <w:rFonts w:ascii="Times New Roman" w:hAnsi="Times New Roman" w:cs="Times New Roman"/>
          <w:b w:val="0"/>
        </w:rPr>
      </w:pPr>
    </w:p>
    <w:p w14:paraId="199A1A2B" w14:textId="519AFE6B" w:rsidR="00291330" w:rsidRDefault="00291330"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Byrne R. W. </w:t>
      </w:r>
      <w:r w:rsidR="00E7570A">
        <w:rPr>
          <w:rFonts w:ascii="Times New Roman" w:hAnsi="Times New Roman" w:cs="Times New Roman"/>
          <w:b w:val="0"/>
        </w:rPr>
        <w:t>(</w:t>
      </w:r>
      <w:r w:rsidRPr="00CF5F6B">
        <w:rPr>
          <w:rFonts w:ascii="Times New Roman" w:hAnsi="Times New Roman" w:cs="Times New Roman"/>
          <w:b w:val="0"/>
        </w:rPr>
        <w:t>2007</w:t>
      </w:r>
      <w:r w:rsidR="00E7570A">
        <w:rPr>
          <w:rFonts w:ascii="Times New Roman" w:hAnsi="Times New Roman" w:cs="Times New Roman"/>
          <w:b w:val="0"/>
        </w:rPr>
        <w:t>)</w:t>
      </w:r>
      <w:r w:rsidRPr="00CF5F6B">
        <w:rPr>
          <w:rFonts w:ascii="Times New Roman" w:hAnsi="Times New Roman" w:cs="Times New Roman"/>
          <w:b w:val="0"/>
        </w:rPr>
        <w:t xml:space="preserve">. Culture in great apes: using intricate complexity in feeding skills to trace the evolutionary origin of human technical prowess. </w:t>
      </w:r>
      <w:r w:rsidRPr="00CF5F6B">
        <w:rPr>
          <w:rFonts w:ascii="Times New Roman" w:hAnsi="Times New Roman" w:cs="Times New Roman"/>
          <w:b w:val="0"/>
          <w:i/>
        </w:rPr>
        <w:t>Philosophical transactions of the Royal Society of London</w:t>
      </w:r>
      <w:r w:rsidRPr="00CF5F6B">
        <w:rPr>
          <w:rFonts w:ascii="Times New Roman" w:hAnsi="Times New Roman" w:cs="Times New Roman"/>
          <w:b w:val="0"/>
        </w:rPr>
        <w:t xml:space="preserve">. </w:t>
      </w:r>
      <w:r w:rsidRPr="00E7570A">
        <w:rPr>
          <w:rFonts w:ascii="Times New Roman" w:hAnsi="Times New Roman" w:cs="Times New Roman"/>
          <w:b w:val="0"/>
          <w:i/>
        </w:rPr>
        <w:t>Series B</w:t>
      </w:r>
      <w:r w:rsidRPr="00CF5F6B">
        <w:rPr>
          <w:rFonts w:ascii="Times New Roman" w:hAnsi="Times New Roman" w:cs="Times New Roman"/>
          <w:b w:val="0"/>
        </w:rPr>
        <w:t xml:space="preserve">, </w:t>
      </w:r>
      <w:r w:rsidRPr="00E7570A">
        <w:rPr>
          <w:rFonts w:ascii="Times New Roman" w:hAnsi="Times New Roman" w:cs="Times New Roman"/>
          <w:b w:val="0"/>
          <w:i/>
        </w:rPr>
        <w:t>362</w:t>
      </w:r>
      <w:r w:rsidR="00E7570A">
        <w:rPr>
          <w:rFonts w:ascii="Times New Roman" w:hAnsi="Times New Roman" w:cs="Times New Roman"/>
          <w:b w:val="0"/>
          <w:i/>
        </w:rPr>
        <w:t xml:space="preserve"> </w:t>
      </w:r>
      <w:r w:rsidRPr="00CF5F6B">
        <w:rPr>
          <w:rFonts w:ascii="Times New Roman" w:hAnsi="Times New Roman" w:cs="Times New Roman"/>
          <w:b w:val="0"/>
        </w:rPr>
        <w:t>(1480), 577-85.</w:t>
      </w:r>
    </w:p>
    <w:p w14:paraId="171A4F3B" w14:textId="77777777" w:rsidR="00DA46C1" w:rsidRDefault="00DA46C1" w:rsidP="001058CC">
      <w:pPr>
        <w:spacing w:line="480" w:lineRule="auto"/>
        <w:ind w:left="720" w:hanging="720"/>
        <w:rPr>
          <w:rFonts w:ascii="Times New Roman" w:hAnsi="Times New Roman" w:cs="Times New Roman"/>
          <w:b w:val="0"/>
        </w:rPr>
      </w:pPr>
    </w:p>
    <w:p w14:paraId="04AEE9E8" w14:textId="3277DF50" w:rsidR="00DA46C1" w:rsidRPr="00CF5F6B" w:rsidRDefault="00DA46C1" w:rsidP="00DA46C1">
      <w:pPr>
        <w:spacing w:line="480" w:lineRule="auto"/>
        <w:ind w:left="720" w:hanging="720"/>
        <w:rPr>
          <w:rFonts w:ascii="Times New Roman" w:hAnsi="Times New Roman" w:cs="Times New Roman"/>
          <w:b w:val="0"/>
        </w:rPr>
      </w:pPr>
      <w:r w:rsidRPr="00DA46C1">
        <w:rPr>
          <w:rFonts w:ascii="Times New Roman" w:hAnsi="Times New Roman" w:cs="Times New Roman"/>
          <w:b w:val="0"/>
        </w:rPr>
        <w:t xml:space="preserve">Callaghan, T. </w:t>
      </w:r>
      <w:r w:rsidR="00E7570A">
        <w:rPr>
          <w:rFonts w:ascii="Times New Roman" w:hAnsi="Times New Roman" w:cs="Times New Roman"/>
          <w:b w:val="0"/>
        </w:rPr>
        <w:t>(</w:t>
      </w:r>
      <w:r w:rsidRPr="00DA46C1">
        <w:rPr>
          <w:rFonts w:ascii="Times New Roman" w:hAnsi="Times New Roman" w:cs="Times New Roman"/>
          <w:b w:val="0"/>
        </w:rPr>
        <w:t>2020</w:t>
      </w:r>
      <w:r w:rsidR="00E7570A">
        <w:rPr>
          <w:rFonts w:ascii="Times New Roman" w:hAnsi="Times New Roman" w:cs="Times New Roman"/>
          <w:b w:val="0"/>
        </w:rPr>
        <w:t>)</w:t>
      </w:r>
      <w:r w:rsidRPr="00DA46C1">
        <w:rPr>
          <w:rFonts w:ascii="Times New Roman" w:hAnsi="Times New Roman" w:cs="Times New Roman"/>
          <w:b w:val="0"/>
        </w:rPr>
        <w:t xml:space="preserve">. The </w:t>
      </w:r>
      <w:r>
        <w:rPr>
          <w:rFonts w:ascii="Times New Roman" w:hAnsi="Times New Roman" w:cs="Times New Roman"/>
          <w:b w:val="0"/>
        </w:rPr>
        <w:t>o</w:t>
      </w:r>
      <w:r w:rsidRPr="00DA46C1">
        <w:rPr>
          <w:rFonts w:ascii="Times New Roman" w:hAnsi="Times New Roman" w:cs="Times New Roman"/>
          <w:b w:val="0"/>
        </w:rPr>
        <w:t xml:space="preserve">rigins and </w:t>
      </w:r>
      <w:r>
        <w:rPr>
          <w:rFonts w:ascii="Times New Roman" w:hAnsi="Times New Roman" w:cs="Times New Roman"/>
          <w:b w:val="0"/>
        </w:rPr>
        <w:t>d</w:t>
      </w:r>
      <w:r w:rsidRPr="00DA46C1">
        <w:rPr>
          <w:rFonts w:ascii="Times New Roman" w:hAnsi="Times New Roman" w:cs="Times New Roman"/>
          <w:b w:val="0"/>
        </w:rPr>
        <w:t xml:space="preserve">evelopment of a </w:t>
      </w:r>
      <w:r>
        <w:rPr>
          <w:rFonts w:ascii="Times New Roman" w:hAnsi="Times New Roman" w:cs="Times New Roman"/>
          <w:b w:val="0"/>
        </w:rPr>
        <w:t>s</w:t>
      </w:r>
      <w:r w:rsidRPr="00DA46C1">
        <w:rPr>
          <w:rFonts w:ascii="Times New Roman" w:hAnsi="Times New Roman" w:cs="Times New Roman"/>
          <w:b w:val="0"/>
        </w:rPr>
        <w:t xml:space="preserve">ymbolic </w:t>
      </w:r>
      <w:r>
        <w:rPr>
          <w:rFonts w:ascii="Times New Roman" w:hAnsi="Times New Roman" w:cs="Times New Roman"/>
          <w:b w:val="0"/>
        </w:rPr>
        <w:t>m</w:t>
      </w:r>
      <w:r w:rsidRPr="00DA46C1">
        <w:rPr>
          <w:rFonts w:ascii="Times New Roman" w:hAnsi="Times New Roman" w:cs="Times New Roman"/>
          <w:b w:val="0"/>
        </w:rPr>
        <w:t xml:space="preserve">ind: The </w:t>
      </w:r>
      <w:r>
        <w:rPr>
          <w:rFonts w:ascii="Times New Roman" w:hAnsi="Times New Roman" w:cs="Times New Roman"/>
          <w:b w:val="0"/>
        </w:rPr>
        <w:t>c</w:t>
      </w:r>
      <w:r w:rsidRPr="00DA46C1">
        <w:rPr>
          <w:rFonts w:ascii="Times New Roman" w:hAnsi="Times New Roman" w:cs="Times New Roman"/>
          <w:b w:val="0"/>
        </w:rPr>
        <w:t>ase</w:t>
      </w:r>
      <w:r w:rsidR="00E7570A">
        <w:rPr>
          <w:rFonts w:ascii="Times New Roman" w:hAnsi="Times New Roman" w:cs="Times New Roman"/>
          <w:b w:val="0"/>
        </w:rPr>
        <w:t xml:space="preserve"> </w:t>
      </w:r>
      <w:r w:rsidRPr="00DA46C1">
        <w:rPr>
          <w:rFonts w:ascii="Times New Roman" w:hAnsi="Times New Roman" w:cs="Times New Roman"/>
          <w:b w:val="0"/>
        </w:rPr>
        <w:t xml:space="preserve">of </w:t>
      </w:r>
      <w:r>
        <w:rPr>
          <w:rFonts w:ascii="Times New Roman" w:hAnsi="Times New Roman" w:cs="Times New Roman"/>
          <w:b w:val="0"/>
        </w:rPr>
        <w:t>p</w:t>
      </w:r>
      <w:r w:rsidRPr="00DA46C1">
        <w:rPr>
          <w:rFonts w:ascii="Times New Roman" w:hAnsi="Times New Roman" w:cs="Times New Roman"/>
          <w:b w:val="0"/>
        </w:rPr>
        <w:t xml:space="preserve">ictorial </w:t>
      </w:r>
      <w:r>
        <w:rPr>
          <w:rFonts w:ascii="Times New Roman" w:hAnsi="Times New Roman" w:cs="Times New Roman"/>
          <w:b w:val="0"/>
        </w:rPr>
        <w:t>s</w:t>
      </w:r>
      <w:r w:rsidRPr="00DA46C1">
        <w:rPr>
          <w:rFonts w:ascii="Times New Roman" w:hAnsi="Times New Roman" w:cs="Times New Roman"/>
          <w:b w:val="0"/>
        </w:rPr>
        <w:t>ymbols</w:t>
      </w:r>
      <w:r>
        <w:rPr>
          <w:rFonts w:ascii="Times New Roman" w:hAnsi="Times New Roman" w:cs="Times New Roman"/>
          <w:b w:val="0"/>
        </w:rPr>
        <w:t xml:space="preserve">. </w:t>
      </w:r>
      <w:r w:rsidRPr="00DA46C1">
        <w:rPr>
          <w:rFonts w:ascii="Times New Roman" w:hAnsi="Times New Roman" w:cs="Times New Roman"/>
          <w:b w:val="0"/>
          <w:i/>
        </w:rPr>
        <w:t>Interchange</w:t>
      </w:r>
      <w:r w:rsidR="00E7570A">
        <w:rPr>
          <w:rFonts w:ascii="Times New Roman" w:hAnsi="Times New Roman" w:cs="Times New Roman"/>
          <w:b w:val="0"/>
        </w:rPr>
        <w:t>,</w:t>
      </w:r>
      <w:r>
        <w:rPr>
          <w:rFonts w:ascii="Times New Roman" w:hAnsi="Times New Roman" w:cs="Times New Roman"/>
          <w:b w:val="0"/>
        </w:rPr>
        <w:t xml:space="preserve"> </w:t>
      </w:r>
      <w:r w:rsidRPr="00DA46C1">
        <w:rPr>
          <w:rFonts w:ascii="Times New Roman" w:hAnsi="Times New Roman" w:cs="Times New Roman"/>
          <w:b w:val="0"/>
        </w:rPr>
        <w:t>https://doi.org/10.1007/s10780-020-09396-z</w:t>
      </w:r>
    </w:p>
    <w:p w14:paraId="0C4B6517" w14:textId="77777777" w:rsidR="0015044D" w:rsidRPr="00CF5F6B" w:rsidRDefault="0015044D" w:rsidP="001058CC">
      <w:pPr>
        <w:spacing w:line="480" w:lineRule="auto"/>
        <w:ind w:left="720" w:hanging="720"/>
        <w:rPr>
          <w:rFonts w:ascii="Times New Roman" w:hAnsi="Times New Roman" w:cs="Times New Roman"/>
          <w:b w:val="0"/>
        </w:rPr>
      </w:pPr>
    </w:p>
    <w:p w14:paraId="27763F43" w14:textId="72E48830" w:rsidR="00EC0B66" w:rsidRPr="00CF5F6B"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Chase, P</w:t>
      </w:r>
      <w:r w:rsidR="00E7570A">
        <w:rPr>
          <w:rFonts w:ascii="Times New Roman" w:hAnsi="Times New Roman" w:cs="Times New Roman"/>
          <w:b w:val="0"/>
        </w:rPr>
        <w:t>.</w:t>
      </w:r>
      <w:r w:rsidRPr="00CF5F6B">
        <w:rPr>
          <w:rFonts w:ascii="Times New Roman" w:hAnsi="Times New Roman" w:cs="Times New Roman"/>
          <w:b w:val="0"/>
        </w:rPr>
        <w:t xml:space="preserve"> G., </w:t>
      </w:r>
      <w:r w:rsidR="00E7570A">
        <w:rPr>
          <w:rFonts w:ascii="Times New Roman" w:hAnsi="Times New Roman" w:cs="Times New Roman"/>
          <w:b w:val="0"/>
        </w:rPr>
        <w:t>&amp;</w:t>
      </w:r>
      <w:r w:rsidR="00BD7436" w:rsidRPr="00CF5F6B">
        <w:rPr>
          <w:rFonts w:ascii="Times New Roman" w:hAnsi="Times New Roman" w:cs="Times New Roman"/>
          <w:b w:val="0"/>
        </w:rPr>
        <w:t xml:space="preserve"> </w:t>
      </w:r>
      <w:r w:rsidRPr="00CF5F6B">
        <w:rPr>
          <w:rFonts w:ascii="Times New Roman" w:hAnsi="Times New Roman" w:cs="Times New Roman"/>
          <w:b w:val="0"/>
        </w:rPr>
        <w:t>Dibble</w:t>
      </w:r>
      <w:r w:rsidR="00E7570A">
        <w:rPr>
          <w:rFonts w:ascii="Times New Roman" w:hAnsi="Times New Roman" w:cs="Times New Roman"/>
          <w:b w:val="0"/>
        </w:rPr>
        <w:t>, H. L</w:t>
      </w:r>
      <w:r w:rsidRPr="00CF5F6B">
        <w:rPr>
          <w:rFonts w:ascii="Times New Roman" w:hAnsi="Times New Roman" w:cs="Times New Roman"/>
          <w:b w:val="0"/>
        </w:rPr>
        <w:t xml:space="preserve">. </w:t>
      </w:r>
      <w:r w:rsidR="00E7570A">
        <w:rPr>
          <w:rFonts w:ascii="Times New Roman" w:hAnsi="Times New Roman" w:cs="Times New Roman"/>
          <w:b w:val="0"/>
        </w:rPr>
        <w:t>(</w:t>
      </w:r>
      <w:r w:rsidRPr="00CF5F6B">
        <w:rPr>
          <w:rFonts w:ascii="Times New Roman" w:hAnsi="Times New Roman" w:cs="Times New Roman"/>
          <w:b w:val="0"/>
        </w:rPr>
        <w:t>1992</w:t>
      </w:r>
      <w:r w:rsidR="00E7570A">
        <w:rPr>
          <w:rFonts w:ascii="Times New Roman" w:hAnsi="Times New Roman" w:cs="Times New Roman"/>
          <w:b w:val="0"/>
        </w:rPr>
        <w:t>)</w:t>
      </w:r>
      <w:r w:rsidRPr="00CF5F6B">
        <w:rPr>
          <w:rFonts w:ascii="Times New Roman" w:hAnsi="Times New Roman" w:cs="Times New Roman"/>
          <w:b w:val="0"/>
        </w:rPr>
        <w:t xml:space="preserve">.  Scientific </w:t>
      </w:r>
      <w:r w:rsidR="00E7570A">
        <w:rPr>
          <w:rFonts w:ascii="Times New Roman" w:hAnsi="Times New Roman" w:cs="Times New Roman"/>
          <w:b w:val="0"/>
        </w:rPr>
        <w:t>a</w:t>
      </w:r>
      <w:r w:rsidRPr="00CF5F6B">
        <w:rPr>
          <w:rFonts w:ascii="Times New Roman" w:hAnsi="Times New Roman" w:cs="Times New Roman"/>
          <w:b w:val="0"/>
        </w:rPr>
        <w:t xml:space="preserve">rchaeology and the </w:t>
      </w:r>
      <w:r w:rsidR="00E7570A">
        <w:rPr>
          <w:rFonts w:ascii="Times New Roman" w:hAnsi="Times New Roman" w:cs="Times New Roman"/>
          <w:b w:val="0"/>
        </w:rPr>
        <w:t>o</w:t>
      </w:r>
      <w:r w:rsidRPr="00CF5F6B">
        <w:rPr>
          <w:rFonts w:ascii="Times New Roman" w:hAnsi="Times New Roman" w:cs="Times New Roman"/>
          <w:b w:val="0"/>
        </w:rPr>
        <w:t xml:space="preserve">rigins of </w:t>
      </w:r>
      <w:r w:rsidR="00E7570A">
        <w:rPr>
          <w:rFonts w:ascii="Times New Roman" w:hAnsi="Times New Roman" w:cs="Times New Roman"/>
          <w:b w:val="0"/>
        </w:rPr>
        <w:t>s</w:t>
      </w:r>
      <w:r w:rsidRPr="00CF5F6B">
        <w:rPr>
          <w:rFonts w:ascii="Times New Roman" w:hAnsi="Times New Roman" w:cs="Times New Roman"/>
          <w:b w:val="0"/>
        </w:rPr>
        <w:t xml:space="preserve">ymbolism: a reply to Bednarik.  </w:t>
      </w:r>
      <w:r w:rsidRPr="00CF5F6B">
        <w:rPr>
          <w:rFonts w:ascii="Times New Roman" w:hAnsi="Times New Roman" w:cs="Times New Roman"/>
          <w:b w:val="0"/>
          <w:i/>
        </w:rPr>
        <w:t>Cambridge Archaeological Journal</w:t>
      </w:r>
      <w:r w:rsidR="00E7570A">
        <w:rPr>
          <w:rFonts w:ascii="Times New Roman" w:hAnsi="Times New Roman" w:cs="Times New Roman"/>
          <w:b w:val="0"/>
        </w:rPr>
        <w:t>,</w:t>
      </w:r>
      <w:r w:rsidRPr="00CF5F6B">
        <w:rPr>
          <w:rFonts w:ascii="Times New Roman" w:hAnsi="Times New Roman" w:cs="Times New Roman"/>
          <w:b w:val="0"/>
        </w:rPr>
        <w:t xml:space="preserve"> </w:t>
      </w:r>
      <w:r w:rsidRPr="00E7570A">
        <w:rPr>
          <w:rFonts w:ascii="Times New Roman" w:hAnsi="Times New Roman" w:cs="Times New Roman"/>
          <w:b w:val="0"/>
          <w:i/>
        </w:rPr>
        <w:t>2</w:t>
      </w:r>
      <w:r w:rsidR="00E7570A">
        <w:rPr>
          <w:rFonts w:ascii="Times New Roman" w:hAnsi="Times New Roman" w:cs="Times New Roman"/>
          <w:b w:val="0"/>
        </w:rPr>
        <w:t xml:space="preserve"> </w:t>
      </w:r>
      <w:r w:rsidRPr="00CF5F6B">
        <w:rPr>
          <w:rFonts w:ascii="Times New Roman" w:hAnsi="Times New Roman" w:cs="Times New Roman"/>
          <w:b w:val="0"/>
        </w:rPr>
        <w:t>(1)</w:t>
      </w:r>
      <w:r w:rsidR="00E7570A">
        <w:rPr>
          <w:rFonts w:ascii="Times New Roman" w:hAnsi="Times New Roman" w:cs="Times New Roman"/>
          <w:b w:val="0"/>
        </w:rPr>
        <w:t>,</w:t>
      </w:r>
      <w:r w:rsidRPr="00CF5F6B">
        <w:rPr>
          <w:rFonts w:ascii="Times New Roman" w:hAnsi="Times New Roman" w:cs="Times New Roman"/>
          <w:b w:val="0"/>
        </w:rPr>
        <w:t>43-51.</w:t>
      </w:r>
    </w:p>
    <w:p w14:paraId="21B24442" w14:textId="77777777" w:rsidR="0015044D" w:rsidRPr="00CF5F6B" w:rsidRDefault="0015044D" w:rsidP="001058CC">
      <w:pPr>
        <w:spacing w:line="480" w:lineRule="auto"/>
        <w:ind w:left="720" w:hanging="720"/>
        <w:rPr>
          <w:rFonts w:ascii="Times New Roman" w:hAnsi="Times New Roman" w:cs="Times New Roman"/>
          <w:b w:val="0"/>
        </w:rPr>
      </w:pPr>
    </w:p>
    <w:p w14:paraId="43C585CA" w14:textId="129C243B" w:rsidR="008D793A" w:rsidRDefault="008D793A" w:rsidP="008D793A">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Chomsky, N. </w:t>
      </w:r>
      <w:r w:rsidR="00E7570A">
        <w:rPr>
          <w:rFonts w:ascii="Times New Roman" w:hAnsi="Times New Roman" w:cs="Times New Roman"/>
          <w:b w:val="0"/>
        </w:rPr>
        <w:t>(</w:t>
      </w:r>
      <w:r w:rsidRPr="00CF5F6B">
        <w:rPr>
          <w:rFonts w:ascii="Times New Roman" w:hAnsi="Times New Roman" w:cs="Times New Roman"/>
          <w:b w:val="0"/>
        </w:rPr>
        <w:t>1955</w:t>
      </w:r>
      <w:r w:rsidR="00E7570A">
        <w:rPr>
          <w:rFonts w:ascii="Times New Roman" w:hAnsi="Times New Roman" w:cs="Times New Roman"/>
          <w:b w:val="0"/>
        </w:rPr>
        <w:t>)</w:t>
      </w:r>
      <w:r w:rsidRPr="00CF5F6B">
        <w:rPr>
          <w:rFonts w:ascii="Times New Roman" w:hAnsi="Times New Roman" w:cs="Times New Roman"/>
          <w:b w:val="0"/>
        </w:rPr>
        <w:t xml:space="preserve"> [1975]. </w:t>
      </w:r>
      <w:r w:rsidR="00E7570A">
        <w:rPr>
          <w:rFonts w:ascii="Times New Roman" w:hAnsi="Times New Roman" w:cs="Times New Roman"/>
          <w:b w:val="0"/>
        </w:rPr>
        <w:t xml:space="preserve"> </w:t>
      </w:r>
      <w:r w:rsidRPr="00CF5F6B">
        <w:rPr>
          <w:rFonts w:ascii="Times New Roman" w:hAnsi="Times New Roman" w:cs="Times New Roman"/>
          <w:b w:val="0"/>
          <w:i/>
        </w:rPr>
        <w:t>The logical structure of linguistic theory</w:t>
      </w:r>
      <w:r w:rsidR="00E7570A">
        <w:rPr>
          <w:rFonts w:ascii="Times New Roman" w:hAnsi="Times New Roman" w:cs="Times New Roman"/>
          <w:b w:val="0"/>
        </w:rPr>
        <w:t>. Chicago:</w:t>
      </w:r>
      <w:r w:rsidRPr="00CF5F6B">
        <w:rPr>
          <w:rFonts w:ascii="Times New Roman" w:hAnsi="Times New Roman" w:cs="Times New Roman"/>
          <w:b w:val="0"/>
        </w:rPr>
        <w:t xml:space="preserve"> University of Chicago Press. </w:t>
      </w:r>
    </w:p>
    <w:p w14:paraId="1883E77A" w14:textId="77777777" w:rsidR="0053744E" w:rsidRPr="00CF5F6B" w:rsidRDefault="0053744E" w:rsidP="008D793A">
      <w:pPr>
        <w:spacing w:line="480" w:lineRule="auto"/>
        <w:ind w:left="720" w:hanging="720"/>
        <w:rPr>
          <w:rFonts w:ascii="Times New Roman" w:hAnsi="Times New Roman" w:cs="Times New Roman"/>
          <w:b w:val="0"/>
        </w:rPr>
      </w:pPr>
    </w:p>
    <w:p w14:paraId="68D57E2B" w14:textId="714E37FA" w:rsidR="00CF5F6B" w:rsidRDefault="00CF5F6B" w:rsidP="00E87EFF">
      <w:pPr>
        <w:spacing w:line="480" w:lineRule="auto"/>
        <w:rPr>
          <w:rFonts w:ascii="Times New Roman" w:eastAsia="Times New Roman" w:hAnsi="Times New Roman" w:cs="Times New Roman"/>
          <w:b w:val="0"/>
          <w:bCs w:val="0"/>
          <w:shd w:val="clear" w:color="auto" w:fill="FFFFFF"/>
          <w:lang w:val="en-US"/>
        </w:rPr>
      </w:pPr>
      <w:r w:rsidRPr="00E87EFF">
        <w:rPr>
          <w:rFonts w:ascii="Times New Roman" w:eastAsia="Times New Roman" w:hAnsi="Times New Roman" w:cs="Times New Roman"/>
          <w:b w:val="0"/>
          <w:bCs w:val="0"/>
          <w:iCs/>
          <w:lang w:val="en-US"/>
        </w:rPr>
        <w:t>Chomsky, N</w:t>
      </w:r>
      <w:r w:rsidR="00E7570A">
        <w:rPr>
          <w:rFonts w:ascii="Times New Roman" w:eastAsia="Times New Roman" w:hAnsi="Times New Roman" w:cs="Times New Roman"/>
          <w:b w:val="0"/>
          <w:bCs w:val="0"/>
          <w:iCs/>
          <w:lang w:val="en-US"/>
        </w:rPr>
        <w:t>.</w:t>
      </w:r>
      <w:r w:rsidRPr="00E87EFF">
        <w:rPr>
          <w:rFonts w:ascii="Times New Roman" w:eastAsia="Times New Roman" w:hAnsi="Times New Roman" w:cs="Times New Roman"/>
          <w:b w:val="0"/>
          <w:bCs w:val="0"/>
          <w:iCs/>
          <w:lang w:val="en-US"/>
        </w:rPr>
        <w:t xml:space="preserve"> </w:t>
      </w:r>
      <w:r w:rsidR="00E7570A">
        <w:rPr>
          <w:rFonts w:ascii="Times New Roman" w:eastAsia="Times New Roman" w:hAnsi="Times New Roman" w:cs="Times New Roman"/>
          <w:b w:val="0"/>
          <w:bCs w:val="0"/>
          <w:iCs/>
          <w:lang w:val="en-US"/>
        </w:rPr>
        <w:t>(</w:t>
      </w:r>
      <w:r w:rsidRPr="00E87EFF">
        <w:rPr>
          <w:rFonts w:ascii="Times New Roman" w:eastAsia="Times New Roman" w:hAnsi="Times New Roman" w:cs="Times New Roman"/>
          <w:b w:val="0"/>
          <w:bCs w:val="0"/>
          <w:iCs/>
          <w:lang w:val="en-US"/>
        </w:rPr>
        <w:t>1956</w:t>
      </w:r>
      <w:r w:rsidR="00E7570A">
        <w:rPr>
          <w:rFonts w:ascii="Times New Roman" w:eastAsia="Times New Roman" w:hAnsi="Times New Roman" w:cs="Times New Roman"/>
          <w:b w:val="0"/>
          <w:bCs w:val="0"/>
          <w:iCs/>
          <w:lang w:val="en-US"/>
        </w:rPr>
        <w:t>)</w:t>
      </w:r>
      <w:r w:rsidRPr="00E87EFF">
        <w:rPr>
          <w:rFonts w:ascii="Times New Roman" w:eastAsia="Times New Roman" w:hAnsi="Times New Roman" w:cs="Times New Roman"/>
          <w:b w:val="0"/>
          <w:bCs w:val="0"/>
          <w:iCs/>
          <w:lang w:val="en-US"/>
        </w:rPr>
        <w:t>. Three models for the description of language</w:t>
      </w:r>
      <w:r w:rsidR="00737EAD">
        <w:rPr>
          <w:rFonts w:ascii="Times New Roman" w:eastAsia="Times New Roman" w:hAnsi="Times New Roman" w:cs="Times New Roman"/>
          <w:b w:val="0"/>
          <w:bCs w:val="0"/>
          <w:iCs/>
          <w:lang w:val="en-US"/>
        </w:rPr>
        <w:t>.</w:t>
      </w:r>
      <w:r w:rsidRPr="00E87EFF">
        <w:rPr>
          <w:rFonts w:ascii="Times New Roman" w:eastAsia="Times New Roman" w:hAnsi="Times New Roman" w:cs="Times New Roman"/>
          <w:b w:val="0"/>
          <w:bCs w:val="0"/>
          <w:iCs/>
          <w:lang w:val="en-US"/>
        </w:rPr>
        <w:t xml:space="preserve"> </w:t>
      </w:r>
      <w:r w:rsidRPr="00737EAD">
        <w:rPr>
          <w:rFonts w:ascii="Times New Roman" w:eastAsia="Times New Roman" w:hAnsi="Times New Roman" w:cs="Times New Roman"/>
          <w:b w:val="0"/>
          <w:bCs w:val="0"/>
          <w:i/>
          <w:iCs/>
          <w:lang w:val="en-US"/>
        </w:rPr>
        <w:t>IRE Transactions on Information Theory</w:t>
      </w:r>
      <w:r w:rsidR="00E7570A">
        <w:rPr>
          <w:rFonts w:ascii="Times New Roman" w:eastAsia="Times New Roman" w:hAnsi="Times New Roman" w:cs="Times New Roman"/>
          <w:b w:val="0"/>
          <w:bCs w:val="0"/>
          <w:iCs/>
          <w:lang w:val="en-US"/>
        </w:rPr>
        <w:t>,</w:t>
      </w:r>
      <w:r w:rsidRPr="00737EAD">
        <w:rPr>
          <w:rFonts w:ascii="Times New Roman" w:eastAsia="Times New Roman" w:hAnsi="Times New Roman" w:cs="Times New Roman"/>
          <w:b w:val="0"/>
          <w:bCs w:val="0"/>
          <w:i/>
          <w:shd w:val="clear" w:color="auto" w:fill="FFFFFF"/>
          <w:lang w:val="en-US"/>
        </w:rPr>
        <w:t> </w:t>
      </w:r>
      <w:r w:rsidRPr="00555391">
        <w:rPr>
          <w:rFonts w:ascii="Times New Roman" w:eastAsia="Times New Roman" w:hAnsi="Times New Roman" w:cs="Times New Roman"/>
          <w:b w:val="0"/>
          <w:bCs w:val="0"/>
          <w:i/>
          <w:shd w:val="clear" w:color="auto" w:fill="FFFFFF"/>
          <w:lang w:val="en-US"/>
        </w:rPr>
        <w:t>2</w:t>
      </w:r>
      <w:r w:rsidR="00FF5086">
        <w:rPr>
          <w:rFonts w:ascii="Times New Roman" w:eastAsia="Times New Roman" w:hAnsi="Times New Roman" w:cs="Times New Roman"/>
          <w:b w:val="0"/>
          <w:bCs w:val="0"/>
          <w:shd w:val="clear" w:color="auto" w:fill="FFFFFF"/>
          <w:lang w:val="en-US"/>
        </w:rPr>
        <w:t>,</w:t>
      </w:r>
      <w:r w:rsidRPr="00E87EFF">
        <w:rPr>
          <w:rFonts w:ascii="Times New Roman" w:eastAsia="Times New Roman" w:hAnsi="Times New Roman" w:cs="Times New Roman"/>
          <w:b w:val="0"/>
          <w:bCs w:val="0"/>
          <w:shd w:val="clear" w:color="auto" w:fill="FFFFFF"/>
          <w:lang w:val="en-US"/>
        </w:rPr>
        <w:t xml:space="preserve"> 113–124</w:t>
      </w:r>
      <w:r w:rsidR="0053744E">
        <w:rPr>
          <w:rFonts w:ascii="Times New Roman" w:eastAsia="Times New Roman" w:hAnsi="Times New Roman" w:cs="Times New Roman"/>
          <w:b w:val="0"/>
          <w:bCs w:val="0"/>
          <w:shd w:val="clear" w:color="auto" w:fill="FFFFFF"/>
          <w:lang w:val="en-US"/>
        </w:rPr>
        <w:t>.</w:t>
      </w:r>
    </w:p>
    <w:p w14:paraId="06E19BF7" w14:textId="77777777" w:rsidR="0053744E" w:rsidRPr="00E87EFF" w:rsidRDefault="0053744E" w:rsidP="00E87EFF">
      <w:pPr>
        <w:spacing w:line="480" w:lineRule="auto"/>
        <w:rPr>
          <w:rFonts w:ascii="Times New Roman" w:eastAsia="Times New Roman" w:hAnsi="Times New Roman" w:cs="Times New Roman"/>
          <w:b w:val="0"/>
          <w:bCs w:val="0"/>
          <w:shd w:val="clear" w:color="auto" w:fill="FFFFFF"/>
          <w:lang w:val="en-US"/>
        </w:rPr>
      </w:pPr>
    </w:p>
    <w:p w14:paraId="5F5B9715" w14:textId="0A8E6CF2" w:rsidR="00CF5F6B" w:rsidRPr="00E87EFF" w:rsidRDefault="00CF5F6B" w:rsidP="00E87EFF">
      <w:pPr>
        <w:spacing w:line="480" w:lineRule="auto"/>
        <w:rPr>
          <w:rFonts w:ascii="Times New Roman" w:eastAsia="Times New Roman" w:hAnsi="Times New Roman" w:cs="Times New Roman"/>
          <w:b w:val="0"/>
          <w:bCs w:val="0"/>
          <w:color w:val="222222"/>
          <w:shd w:val="clear" w:color="auto" w:fill="FFFFFF"/>
          <w:lang w:val="en-US"/>
        </w:rPr>
      </w:pPr>
      <w:r w:rsidRPr="00E87EFF">
        <w:rPr>
          <w:rFonts w:ascii="Times New Roman" w:eastAsia="Times New Roman" w:hAnsi="Times New Roman" w:cs="Times New Roman"/>
          <w:b w:val="0"/>
          <w:bCs w:val="0"/>
          <w:shd w:val="clear" w:color="auto" w:fill="FFFFFF"/>
          <w:lang w:val="en-US"/>
        </w:rPr>
        <w:t xml:space="preserve">Chomsky, N. </w:t>
      </w:r>
      <w:r w:rsidR="00FF5086">
        <w:rPr>
          <w:rFonts w:ascii="Times New Roman" w:eastAsia="Times New Roman" w:hAnsi="Times New Roman" w:cs="Times New Roman"/>
          <w:b w:val="0"/>
          <w:bCs w:val="0"/>
          <w:shd w:val="clear" w:color="auto" w:fill="FFFFFF"/>
          <w:lang w:val="en-US"/>
        </w:rPr>
        <w:t>(</w:t>
      </w:r>
      <w:r w:rsidRPr="00E87EFF">
        <w:rPr>
          <w:rFonts w:ascii="Times New Roman" w:eastAsia="Times New Roman" w:hAnsi="Times New Roman" w:cs="Times New Roman"/>
          <w:b w:val="0"/>
          <w:bCs w:val="0"/>
          <w:shd w:val="clear" w:color="auto" w:fill="FFFFFF"/>
          <w:lang w:val="en-US"/>
        </w:rPr>
        <w:t>1959</w:t>
      </w:r>
      <w:r w:rsidR="00FF5086">
        <w:rPr>
          <w:rFonts w:ascii="Times New Roman" w:eastAsia="Times New Roman" w:hAnsi="Times New Roman" w:cs="Times New Roman"/>
          <w:b w:val="0"/>
          <w:bCs w:val="0"/>
          <w:shd w:val="clear" w:color="auto" w:fill="FFFFFF"/>
          <w:lang w:val="en-US"/>
        </w:rPr>
        <w:t>)</w:t>
      </w:r>
      <w:r w:rsidRPr="00E87EFF">
        <w:rPr>
          <w:rFonts w:ascii="Times New Roman" w:eastAsia="Times New Roman" w:hAnsi="Times New Roman" w:cs="Times New Roman"/>
          <w:b w:val="0"/>
          <w:bCs w:val="0"/>
          <w:shd w:val="clear" w:color="auto" w:fill="FFFFFF"/>
          <w:lang w:val="en-US"/>
        </w:rPr>
        <w:t>. On certain formal properties of grammar</w:t>
      </w:r>
      <w:r w:rsidR="00737EAD">
        <w:rPr>
          <w:rFonts w:ascii="Times New Roman" w:eastAsia="Times New Roman" w:hAnsi="Times New Roman" w:cs="Times New Roman"/>
          <w:b w:val="0"/>
          <w:bCs w:val="0"/>
          <w:shd w:val="clear" w:color="auto" w:fill="FFFFFF"/>
          <w:lang w:val="en-US"/>
        </w:rPr>
        <w:t>.</w:t>
      </w:r>
      <w:r w:rsidRPr="00E87EFF">
        <w:rPr>
          <w:rFonts w:ascii="Times New Roman" w:eastAsia="Times New Roman" w:hAnsi="Times New Roman" w:cs="Times New Roman"/>
          <w:b w:val="0"/>
          <w:bCs w:val="0"/>
          <w:shd w:val="clear" w:color="auto" w:fill="FFFFFF"/>
          <w:lang w:val="en-US"/>
        </w:rPr>
        <w:t xml:space="preserve"> </w:t>
      </w:r>
      <w:r w:rsidRPr="00E87EFF">
        <w:rPr>
          <w:rFonts w:ascii="Times New Roman" w:eastAsia="Times New Roman" w:hAnsi="Times New Roman" w:cs="Times New Roman"/>
          <w:b w:val="0"/>
          <w:bCs w:val="0"/>
          <w:i/>
          <w:iCs/>
          <w:color w:val="222222"/>
          <w:lang w:val="en-US"/>
        </w:rPr>
        <w:t>Information and Control</w:t>
      </w:r>
      <w:r w:rsidR="00FF5086">
        <w:rPr>
          <w:rFonts w:ascii="Times New Roman" w:eastAsia="Times New Roman" w:hAnsi="Times New Roman" w:cs="Times New Roman"/>
          <w:b w:val="0"/>
          <w:bCs w:val="0"/>
          <w:i/>
          <w:iCs/>
          <w:color w:val="222222"/>
          <w:lang w:val="en-US"/>
        </w:rPr>
        <w:t>,</w:t>
      </w:r>
      <w:r w:rsidR="00737EAD">
        <w:rPr>
          <w:rFonts w:ascii="Times New Roman" w:eastAsia="Times New Roman" w:hAnsi="Times New Roman" w:cs="Times New Roman"/>
          <w:b w:val="0"/>
          <w:bCs w:val="0"/>
          <w:color w:val="222222"/>
          <w:shd w:val="clear" w:color="auto" w:fill="FFFFFF"/>
          <w:lang w:val="en-US"/>
        </w:rPr>
        <w:t xml:space="preserve"> </w:t>
      </w:r>
      <w:r w:rsidRPr="00FF5086">
        <w:rPr>
          <w:rFonts w:ascii="Times New Roman" w:eastAsia="Times New Roman" w:hAnsi="Times New Roman" w:cs="Times New Roman"/>
          <w:b w:val="0"/>
          <w:i/>
          <w:color w:val="222222"/>
          <w:lang w:val="en-US"/>
        </w:rPr>
        <w:t>2</w:t>
      </w:r>
      <w:r w:rsidRPr="00E87EFF">
        <w:rPr>
          <w:rFonts w:ascii="Times New Roman" w:eastAsia="Times New Roman" w:hAnsi="Times New Roman" w:cs="Times New Roman"/>
          <w:b w:val="0"/>
          <w:bCs w:val="0"/>
          <w:color w:val="222222"/>
          <w:shd w:val="clear" w:color="auto" w:fill="FFFFFF"/>
          <w:lang w:val="en-US"/>
        </w:rPr>
        <w:t> (2)</w:t>
      </w:r>
      <w:r w:rsidR="00FF5086">
        <w:rPr>
          <w:rFonts w:ascii="Times New Roman" w:eastAsia="Times New Roman" w:hAnsi="Times New Roman" w:cs="Times New Roman"/>
          <w:b w:val="0"/>
          <w:bCs w:val="0"/>
          <w:color w:val="222222"/>
          <w:shd w:val="clear" w:color="auto" w:fill="FFFFFF"/>
          <w:lang w:val="en-US"/>
        </w:rPr>
        <w:t>,</w:t>
      </w:r>
      <w:r w:rsidRPr="00E87EFF">
        <w:rPr>
          <w:rFonts w:ascii="Times New Roman" w:eastAsia="Times New Roman" w:hAnsi="Times New Roman" w:cs="Times New Roman"/>
          <w:b w:val="0"/>
          <w:bCs w:val="0"/>
          <w:color w:val="222222"/>
          <w:shd w:val="clear" w:color="auto" w:fill="FFFFFF"/>
          <w:lang w:val="en-US"/>
        </w:rPr>
        <w:t xml:space="preserve"> 137–167.</w:t>
      </w:r>
    </w:p>
    <w:p w14:paraId="7660BCEF" w14:textId="77777777" w:rsidR="00CF5F6B" w:rsidRPr="00E87EFF" w:rsidRDefault="00CF5F6B" w:rsidP="00E87EFF">
      <w:pPr>
        <w:spacing w:line="480" w:lineRule="auto"/>
        <w:rPr>
          <w:rFonts w:ascii="Times New Roman" w:eastAsia="Times New Roman" w:hAnsi="Times New Roman" w:cs="Times New Roman"/>
          <w:b w:val="0"/>
          <w:bCs w:val="0"/>
          <w:color w:val="222222"/>
          <w:shd w:val="clear" w:color="auto" w:fill="FFFFFF"/>
          <w:lang w:val="en-US"/>
        </w:rPr>
      </w:pPr>
    </w:p>
    <w:p w14:paraId="5850FACF" w14:textId="5F83EF12" w:rsidR="00737EAD" w:rsidRDefault="00737EAD" w:rsidP="00737EAD">
      <w:pPr>
        <w:spacing w:line="480" w:lineRule="auto"/>
        <w:rPr>
          <w:rFonts w:ascii="Times New Roman" w:hAnsi="Times New Roman" w:cs="Times New Roman"/>
          <w:b w:val="0"/>
        </w:rPr>
      </w:pPr>
      <w:r w:rsidRPr="00BB1E07">
        <w:rPr>
          <w:rFonts w:ascii="Times New Roman" w:hAnsi="Times New Roman" w:cs="Times New Roman"/>
          <w:b w:val="0"/>
        </w:rPr>
        <w:t xml:space="preserve">Chomsky, N. </w:t>
      </w:r>
      <w:r w:rsidR="00FF5086">
        <w:rPr>
          <w:rFonts w:ascii="Times New Roman" w:hAnsi="Times New Roman" w:cs="Times New Roman"/>
          <w:b w:val="0"/>
        </w:rPr>
        <w:t>(</w:t>
      </w:r>
      <w:r w:rsidRPr="00BB1E07">
        <w:rPr>
          <w:rFonts w:ascii="Times New Roman" w:hAnsi="Times New Roman" w:cs="Times New Roman"/>
          <w:b w:val="0"/>
        </w:rPr>
        <w:t>1965</w:t>
      </w:r>
      <w:r w:rsidR="00FF5086">
        <w:rPr>
          <w:rFonts w:ascii="Times New Roman" w:hAnsi="Times New Roman" w:cs="Times New Roman"/>
          <w:b w:val="0"/>
        </w:rPr>
        <w:t>)</w:t>
      </w:r>
      <w:r w:rsidRPr="00BB1E07">
        <w:rPr>
          <w:rFonts w:ascii="Times New Roman" w:hAnsi="Times New Roman" w:cs="Times New Roman"/>
          <w:b w:val="0"/>
        </w:rPr>
        <w:t xml:space="preserve">. </w:t>
      </w:r>
      <w:r w:rsidRPr="00BD2AB1">
        <w:rPr>
          <w:rFonts w:ascii="Times New Roman" w:hAnsi="Times New Roman" w:cs="Times New Roman"/>
          <w:b w:val="0"/>
          <w:i/>
        </w:rPr>
        <w:t xml:space="preserve">Aspects of the </w:t>
      </w:r>
      <w:r w:rsidR="00FF5086">
        <w:rPr>
          <w:rFonts w:ascii="Times New Roman" w:hAnsi="Times New Roman" w:cs="Times New Roman"/>
          <w:b w:val="0"/>
          <w:i/>
        </w:rPr>
        <w:t>t</w:t>
      </w:r>
      <w:r w:rsidRPr="00BD2AB1">
        <w:rPr>
          <w:rFonts w:ascii="Times New Roman" w:hAnsi="Times New Roman" w:cs="Times New Roman"/>
          <w:b w:val="0"/>
          <w:i/>
        </w:rPr>
        <w:t xml:space="preserve">heory of </w:t>
      </w:r>
      <w:r w:rsidR="00FF5086">
        <w:rPr>
          <w:rFonts w:ascii="Times New Roman" w:hAnsi="Times New Roman" w:cs="Times New Roman"/>
          <w:b w:val="0"/>
          <w:i/>
        </w:rPr>
        <w:t>s</w:t>
      </w:r>
      <w:r w:rsidRPr="00BD2AB1">
        <w:rPr>
          <w:rFonts w:ascii="Times New Roman" w:hAnsi="Times New Roman" w:cs="Times New Roman"/>
          <w:b w:val="0"/>
          <w:i/>
        </w:rPr>
        <w:t>yntax</w:t>
      </w:r>
      <w:r w:rsidRPr="00BB1E07">
        <w:rPr>
          <w:rFonts w:ascii="Times New Roman" w:hAnsi="Times New Roman" w:cs="Times New Roman"/>
          <w:b w:val="0"/>
        </w:rPr>
        <w:t xml:space="preserve">. </w:t>
      </w:r>
      <w:r w:rsidRPr="00BD2AB1">
        <w:rPr>
          <w:rFonts w:ascii="Times New Roman" w:hAnsi="Times New Roman" w:cs="Times New Roman"/>
          <w:b w:val="0"/>
        </w:rPr>
        <w:t>Cambridge, MA</w:t>
      </w:r>
      <w:r>
        <w:rPr>
          <w:rFonts w:ascii="Times New Roman" w:hAnsi="Times New Roman" w:cs="Times New Roman"/>
          <w:b w:val="0"/>
        </w:rPr>
        <w:t xml:space="preserve">: </w:t>
      </w:r>
      <w:r w:rsidRPr="00BB1E07">
        <w:rPr>
          <w:rFonts w:ascii="Times New Roman" w:hAnsi="Times New Roman" w:cs="Times New Roman"/>
          <w:b w:val="0"/>
        </w:rPr>
        <w:t>MIT Press.</w:t>
      </w:r>
    </w:p>
    <w:p w14:paraId="35B2B2B0" w14:textId="77777777" w:rsidR="00737EAD" w:rsidRPr="00BB1E07" w:rsidRDefault="00737EAD" w:rsidP="00737EAD">
      <w:pPr>
        <w:spacing w:line="480" w:lineRule="auto"/>
        <w:rPr>
          <w:rFonts w:ascii="Times New Roman" w:hAnsi="Times New Roman" w:cs="Times New Roman"/>
          <w:b w:val="0"/>
        </w:rPr>
      </w:pPr>
    </w:p>
    <w:p w14:paraId="237DDB76" w14:textId="7FDBCBC7" w:rsidR="00737EAD" w:rsidRDefault="00737EAD" w:rsidP="00737EAD">
      <w:pPr>
        <w:spacing w:line="480" w:lineRule="auto"/>
        <w:rPr>
          <w:rFonts w:ascii="Times New Roman" w:hAnsi="Times New Roman" w:cs="Times New Roman"/>
          <w:b w:val="0"/>
        </w:rPr>
      </w:pPr>
      <w:r w:rsidRPr="00A35C5A">
        <w:rPr>
          <w:rFonts w:ascii="Times New Roman" w:hAnsi="Times New Roman" w:cs="Times New Roman"/>
          <w:b w:val="0"/>
        </w:rPr>
        <w:t xml:space="preserve">Chomsky, N. </w:t>
      </w:r>
      <w:r w:rsidR="00FF5086">
        <w:rPr>
          <w:rFonts w:ascii="Times New Roman" w:hAnsi="Times New Roman" w:cs="Times New Roman"/>
          <w:b w:val="0"/>
        </w:rPr>
        <w:t>(</w:t>
      </w:r>
      <w:r w:rsidRPr="00A35C5A">
        <w:rPr>
          <w:rFonts w:ascii="Times New Roman" w:hAnsi="Times New Roman" w:cs="Times New Roman"/>
          <w:b w:val="0"/>
        </w:rPr>
        <w:t>1995</w:t>
      </w:r>
      <w:r w:rsidR="00FF5086">
        <w:rPr>
          <w:rFonts w:ascii="Times New Roman" w:hAnsi="Times New Roman" w:cs="Times New Roman"/>
          <w:b w:val="0"/>
        </w:rPr>
        <w:t>)</w:t>
      </w:r>
      <w:r w:rsidRPr="00A35C5A">
        <w:rPr>
          <w:rFonts w:ascii="Times New Roman" w:hAnsi="Times New Roman" w:cs="Times New Roman"/>
          <w:b w:val="0"/>
        </w:rPr>
        <w:t xml:space="preserve">. </w:t>
      </w:r>
      <w:r w:rsidRPr="00BD2AB1">
        <w:rPr>
          <w:rFonts w:ascii="Times New Roman" w:hAnsi="Times New Roman" w:cs="Times New Roman"/>
          <w:b w:val="0"/>
          <w:i/>
        </w:rPr>
        <w:t xml:space="preserve">The </w:t>
      </w:r>
      <w:r w:rsidR="00FF5086">
        <w:rPr>
          <w:rFonts w:ascii="Times New Roman" w:hAnsi="Times New Roman" w:cs="Times New Roman"/>
          <w:b w:val="0"/>
          <w:i/>
        </w:rPr>
        <w:t>m</w:t>
      </w:r>
      <w:r w:rsidRPr="00BD2AB1">
        <w:rPr>
          <w:rFonts w:ascii="Times New Roman" w:hAnsi="Times New Roman" w:cs="Times New Roman"/>
          <w:b w:val="0"/>
          <w:i/>
        </w:rPr>
        <w:t xml:space="preserve">inimalist </w:t>
      </w:r>
      <w:r w:rsidR="00FF5086">
        <w:rPr>
          <w:rFonts w:ascii="Times New Roman" w:hAnsi="Times New Roman" w:cs="Times New Roman"/>
          <w:b w:val="0"/>
          <w:i/>
        </w:rPr>
        <w:t>p</w:t>
      </w:r>
      <w:r w:rsidRPr="00BD2AB1">
        <w:rPr>
          <w:rFonts w:ascii="Times New Roman" w:hAnsi="Times New Roman" w:cs="Times New Roman"/>
          <w:b w:val="0"/>
          <w:i/>
        </w:rPr>
        <w:t>rogram</w:t>
      </w:r>
      <w:r>
        <w:rPr>
          <w:rFonts w:ascii="Times New Roman" w:hAnsi="Times New Roman" w:cs="Times New Roman"/>
          <w:b w:val="0"/>
        </w:rPr>
        <w:t>.</w:t>
      </w:r>
      <w:r w:rsidRPr="00A35C5A">
        <w:rPr>
          <w:rFonts w:ascii="Times New Roman" w:hAnsi="Times New Roman" w:cs="Times New Roman"/>
          <w:b w:val="0"/>
        </w:rPr>
        <w:t xml:space="preserve"> </w:t>
      </w:r>
      <w:r w:rsidRPr="00BD2AB1">
        <w:rPr>
          <w:rFonts w:ascii="Times New Roman" w:hAnsi="Times New Roman" w:cs="Times New Roman"/>
          <w:b w:val="0"/>
        </w:rPr>
        <w:t>Cambridge, MA</w:t>
      </w:r>
      <w:r>
        <w:rPr>
          <w:rFonts w:ascii="Times New Roman" w:hAnsi="Times New Roman" w:cs="Times New Roman"/>
          <w:b w:val="0"/>
        </w:rPr>
        <w:t xml:space="preserve">: </w:t>
      </w:r>
      <w:r w:rsidRPr="00A35C5A">
        <w:rPr>
          <w:rFonts w:ascii="Times New Roman" w:hAnsi="Times New Roman" w:cs="Times New Roman"/>
          <w:b w:val="0"/>
        </w:rPr>
        <w:t>MIT Press.</w:t>
      </w:r>
    </w:p>
    <w:p w14:paraId="2E590952" w14:textId="77777777" w:rsidR="00737EAD" w:rsidRPr="00A35C5A" w:rsidRDefault="00737EAD" w:rsidP="00737EAD">
      <w:pPr>
        <w:spacing w:line="480" w:lineRule="auto"/>
        <w:rPr>
          <w:rFonts w:ascii="Times New Roman" w:hAnsi="Times New Roman" w:cs="Times New Roman"/>
          <w:b w:val="0"/>
        </w:rPr>
      </w:pPr>
    </w:p>
    <w:p w14:paraId="1CE10EC8" w14:textId="22F99BC7" w:rsidR="00CF5F6B" w:rsidRPr="00E71422" w:rsidRDefault="00CF5F6B" w:rsidP="00737EAD">
      <w:pPr>
        <w:spacing w:line="480" w:lineRule="auto"/>
        <w:rPr>
          <w:rFonts w:ascii="Times New Roman" w:eastAsia="Times New Roman" w:hAnsi="Times New Roman" w:cs="Times New Roman"/>
        </w:rPr>
      </w:pPr>
      <w:r w:rsidRPr="00E87EFF">
        <w:rPr>
          <w:rFonts w:ascii="Times New Roman" w:eastAsia="Times New Roman" w:hAnsi="Times New Roman" w:cs="Times New Roman"/>
          <w:b w:val="0"/>
          <w:bCs w:val="0"/>
          <w:color w:val="222222"/>
          <w:shd w:val="clear" w:color="auto" w:fill="FFFFFF"/>
          <w:lang w:val="en-US"/>
        </w:rPr>
        <w:t>Chomsky, N</w:t>
      </w:r>
      <w:r w:rsidR="00554D00">
        <w:rPr>
          <w:rFonts w:ascii="Times New Roman" w:eastAsia="Times New Roman" w:hAnsi="Times New Roman" w:cs="Times New Roman"/>
          <w:b w:val="0"/>
          <w:bCs w:val="0"/>
          <w:color w:val="222222"/>
          <w:shd w:val="clear" w:color="auto" w:fill="FFFFFF"/>
          <w:lang w:val="en-US"/>
        </w:rPr>
        <w:t>., &amp;</w:t>
      </w:r>
      <w:r w:rsidR="00737EAD">
        <w:rPr>
          <w:rFonts w:ascii="Times New Roman" w:eastAsia="Times New Roman" w:hAnsi="Times New Roman" w:cs="Times New Roman"/>
          <w:b w:val="0"/>
          <w:color w:val="222222"/>
          <w:shd w:val="clear" w:color="auto" w:fill="FFFFFF"/>
        </w:rPr>
        <w:t xml:space="preserve"> </w:t>
      </w:r>
      <w:r w:rsidR="00E71422">
        <w:rPr>
          <w:rFonts w:ascii="Times New Roman" w:eastAsia="Times New Roman" w:hAnsi="Times New Roman" w:cs="Times New Roman"/>
          <w:b w:val="0"/>
          <w:color w:val="222222"/>
          <w:shd w:val="clear" w:color="auto" w:fill="FFFFFF"/>
        </w:rPr>
        <w:t>Schützenberger</w:t>
      </w:r>
      <w:r w:rsidR="00554D00">
        <w:rPr>
          <w:rFonts w:ascii="Times New Roman" w:eastAsia="Times New Roman" w:hAnsi="Times New Roman" w:cs="Times New Roman"/>
          <w:b w:val="0"/>
          <w:color w:val="222222"/>
          <w:shd w:val="clear" w:color="auto" w:fill="FFFFFF"/>
        </w:rPr>
        <w:t>, M. P</w:t>
      </w:r>
      <w:r w:rsidR="00E71422">
        <w:rPr>
          <w:rFonts w:ascii="Times New Roman" w:eastAsia="Times New Roman" w:hAnsi="Times New Roman" w:cs="Times New Roman"/>
          <w:b w:val="0"/>
          <w:color w:val="222222"/>
          <w:shd w:val="clear" w:color="auto" w:fill="FFFFFF"/>
        </w:rPr>
        <w:t xml:space="preserve">. </w:t>
      </w:r>
      <w:r w:rsidR="00554D00">
        <w:rPr>
          <w:rFonts w:ascii="Times New Roman" w:eastAsia="Times New Roman" w:hAnsi="Times New Roman" w:cs="Times New Roman"/>
          <w:b w:val="0"/>
          <w:color w:val="222222"/>
          <w:shd w:val="clear" w:color="auto" w:fill="FFFFFF"/>
        </w:rPr>
        <w:t>(</w:t>
      </w:r>
      <w:r w:rsidRPr="00E71422">
        <w:rPr>
          <w:rFonts w:ascii="Times New Roman" w:eastAsia="Times New Roman" w:hAnsi="Times New Roman" w:cs="Times New Roman"/>
          <w:b w:val="0"/>
          <w:color w:val="222222"/>
          <w:shd w:val="clear" w:color="auto" w:fill="FFFFFF"/>
        </w:rPr>
        <w:t>1963</w:t>
      </w:r>
      <w:r w:rsidR="00554D00">
        <w:rPr>
          <w:rFonts w:ascii="Times New Roman" w:eastAsia="Times New Roman" w:hAnsi="Times New Roman" w:cs="Times New Roman"/>
          <w:b w:val="0"/>
          <w:color w:val="222222"/>
          <w:shd w:val="clear" w:color="auto" w:fill="FFFFFF"/>
        </w:rPr>
        <w:t>)</w:t>
      </w:r>
      <w:r w:rsidRPr="00E71422">
        <w:rPr>
          <w:rFonts w:ascii="Times New Roman" w:eastAsia="Times New Roman" w:hAnsi="Times New Roman" w:cs="Times New Roman"/>
          <w:b w:val="0"/>
          <w:color w:val="222222"/>
          <w:shd w:val="clear" w:color="auto" w:fill="FFFFFF"/>
        </w:rPr>
        <w:t xml:space="preserve">. The algebraic theory of context free languages. In </w:t>
      </w:r>
      <w:r w:rsidR="00554D00" w:rsidRPr="00E71422">
        <w:rPr>
          <w:rFonts w:ascii="Times New Roman" w:eastAsia="Times New Roman" w:hAnsi="Times New Roman" w:cs="Times New Roman"/>
          <w:b w:val="0"/>
          <w:color w:val="222222"/>
          <w:shd w:val="clear" w:color="auto" w:fill="FFFFFF"/>
        </w:rPr>
        <w:t xml:space="preserve">P. </w:t>
      </w:r>
      <w:r w:rsidR="00554D00">
        <w:rPr>
          <w:rFonts w:ascii="Times New Roman" w:eastAsia="Times New Roman" w:hAnsi="Times New Roman" w:cs="Times New Roman"/>
          <w:b w:val="0"/>
          <w:color w:val="222222"/>
          <w:shd w:val="clear" w:color="auto" w:fill="FFFFFF"/>
        </w:rPr>
        <w:t xml:space="preserve">Braffort &amp; D. </w:t>
      </w:r>
      <w:r w:rsidR="00554D00" w:rsidRPr="00E71422">
        <w:rPr>
          <w:rFonts w:ascii="Times New Roman" w:eastAsia="Times New Roman" w:hAnsi="Times New Roman" w:cs="Times New Roman"/>
          <w:b w:val="0"/>
          <w:color w:val="222222"/>
          <w:shd w:val="clear" w:color="auto" w:fill="FFFFFF"/>
        </w:rPr>
        <w:t>Hirschberg</w:t>
      </w:r>
      <w:r w:rsidR="00554D00">
        <w:rPr>
          <w:rFonts w:ascii="Times New Roman" w:eastAsia="Times New Roman" w:hAnsi="Times New Roman" w:cs="Times New Roman"/>
          <w:b w:val="0"/>
          <w:color w:val="222222"/>
          <w:shd w:val="clear" w:color="auto" w:fill="FFFFFF"/>
        </w:rPr>
        <w:t xml:space="preserve"> (Eds.) </w:t>
      </w:r>
      <w:hyperlink r:id="rId11" w:history="1">
        <w:r w:rsidR="00554D00" w:rsidRPr="00E71422">
          <w:rPr>
            <w:rStyle w:val="Hyperlink"/>
            <w:rFonts w:ascii="Times New Roman" w:eastAsia="Times New Roman" w:hAnsi="Times New Roman" w:cs="Times New Roman"/>
            <w:b w:val="0"/>
            <w:i/>
            <w:iCs/>
            <w:color w:val="auto"/>
            <w:u w:val="none"/>
          </w:rPr>
          <w:t xml:space="preserve">Computer </w:t>
        </w:r>
        <w:r w:rsidR="00554D00">
          <w:rPr>
            <w:rStyle w:val="Hyperlink"/>
            <w:rFonts w:ascii="Times New Roman" w:eastAsia="Times New Roman" w:hAnsi="Times New Roman" w:cs="Times New Roman"/>
            <w:b w:val="0"/>
            <w:i/>
            <w:iCs/>
            <w:color w:val="auto"/>
            <w:u w:val="none"/>
          </w:rPr>
          <w:t>p</w:t>
        </w:r>
        <w:r w:rsidR="00554D00" w:rsidRPr="00E71422">
          <w:rPr>
            <w:rStyle w:val="Hyperlink"/>
            <w:rFonts w:ascii="Times New Roman" w:eastAsia="Times New Roman" w:hAnsi="Times New Roman" w:cs="Times New Roman"/>
            <w:b w:val="0"/>
            <w:i/>
            <w:iCs/>
            <w:color w:val="auto"/>
            <w:u w:val="none"/>
          </w:rPr>
          <w:t xml:space="preserve">rogramming and </w:t>
        </w:r>
        <w:r w:rsidR="00554D00">
          <w:rPr>
            <w:rStyle w:val="Hyperlink"/>
            <w:rFonts w:ascii="Times New Roman" w:eastAsia="Times New Roman" w:hAnsi="Times New Roman" w:cs="Times New Roman"/>
            <w:b w:val="0"/>
            <w:i/>
            <w:iCs/>
            <w:color w:val="auto"/>
            <w:u w:val="none"/>
          </w:rPr>
          <w:t>f</w:t>
        </w:r>
        <w:r w:rsidR="00554D00" w:rsidRPr="00E71422">
          <w:rPr>
            <w:rStyle w:val="Hyperlink"/>
            <w:rFonts w:ascii="Times New Roman" w:eastAsia="Times New Roman" w:hAnsi="Times New Roman" w:cs="Times New Roman"/>
            <w:b w:val="0"/>
            <w:i/>
            <w:iCs/>
            <w:color w:val="auto"/>
            <w:u w:val="none"/>
          </w:rPr>
          <w:t xml:space="preserve">ormal </w:t>
        </w:r>
        <w:r w:rsidR="00554D00">
          <w:rPr>
            <w:rStyle w:val="Hyperlink"/>
            <w:rFonts w:ascii="Times New Roman" w:eastAsia="Times New Roman" w:hAnsi="Times New Roman" w:cs="Times New Roman"/>
            <w:b w:val="0"/>
            <w:i/>
            <w:iCs/>
            <w:color w:val="auto"/>
            <w:u w:val="none"/>
          </w:rPr>
          <w:t>l</w:t>
        </w:r>
        <w:r w:rsidR="00554D00" w:rsidRPr="00E71422">
          <w:rPr>
            <w:rStyle w:val="Hyperlink"/>
            <w:rFonts w:ascii="Times New Roman" w:eastAsia="Times New Roman" w:hAnsi="Times New Roman" w:cs="Times New Roman"/>
            <w:b w:val="0"/>
            <w:i/>
            <w:iCs/>
            <w:color w:val="auto"/>
            <w:u w:val="none"/>
          </w:rPr>
          <w:t>anguages</w:t>
        </w:r>
      </w:hyperlink>
      <w:r w:rsidR="00554D00">
        <w:rPr>
          <w:rFonts w:ascii="Times New Roman" w:eastAsia="Times New Roman" w:hAnsi="Times New Roman" w:cs="Times New Roman"/>
          <w:b w:val="0"/>
          <w:color w:val="222222"/>
          <w:shd w:val="clear" w:color="auto" w:fill="FFFFFF"/>
        </w:rPr>
        <w:t xml:space="preserve"> (pp. 118-161)</w:t>
      </w:r>
      <w:r w:rsidR="00E71422" w:rsidRPr="00E71422">
        <w:rPr>
          <w:rStyle w:val="Hyperlink"/>
          <w:rFonts w:ascii="Times New Roman" w:eastAsia="Times New Roman" w:hAnsi="Times New Roman" w:cs="Times New Roman"/>
          <w:b w:val="0"/>
          <w:iCs/>
          <w:color w:val="auto"/>
          <w:u w:val="none"/>
        </w:rPr>
        <w:t>. Amsterdam: North Holland.</w:t>
      </w:r>
    </w:p>
    <w:p w14:paraId="1ACE6878" w14:textId="77777777" w:rsidR="0015044D" w:rsidRPr="00CF5F6B" w:rsidRDefault="0015044D" w:rsidP="001058CC">
      <w:pPr>
        <w:spacing w:line="480" w:lineRule="auto"/>
        <w:ind w:left="720" w:hanging="720"/>
        <w:rPr>
          <w:rFonts w:ascii="Times New Roman" w:hAnsi="Times New Roman" w:cs="Times New Roman"/>
          <w:b w:val="0"/>
        </w:rPr>
      </w:pPr>
    </w:p>
    <w:p w14:paraId="7E65A47C" w14:textId="4E185B49" w:rsidR="00306B1E" w:rsidRPr="00CF5F6B" w:rsidRDefault="00E83825"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Christiansen, M</w:t>
      </w:r>
      <w:r w:rsidR="00554D00">
        <w:rPr>
          <w:rFonts w:ascii="Times New Roman" w:hAnsi="Times New Roman" w:cs="Times New Roman"/>
          <w:b w:val="0"/>
        </w:rPr>
        <w:t>.</w:t>
      </w:r>
      <w:r w:rsidRPr="00CF5F6B">
        <w:rPr>
          <w:rFonts w:ascii="Times New Roman" w:hAnsi="Times New Roman" w:cs="Times New Roman"/>
          <w:b w:val="0"/>
        </w:rPr>
        <w:t xml:space="preserve"> H., </w:t>
      </w:r>
      <w:r w:rsidR="00554D00">
        <w:rPr>
          <w:rFonts w:ascii="Times New Roman" w:hAnsi="Times New Roman" w:cs="Times New Roman"/>
          <w:b w:val="0"/>
        </w:rPr>
        <w:t>&amp;</w:t>
      </w:r>
      <w:r w:rsidR="00737EAD" w:rsidRPr="00CF5F6B">
        <w:rPr>
          <w:rFonts w:ascii="Times New Roman" w:hAnsi="Times New Roman" w:cs="Times New Roman"/>
          <w:b w:val="0"/>
        </w:rPr>
        <w:t xml:space="preserve"> </w:t>
      </w:r>
      <w:r w:rsidRPr="00CF5F6B">
        <w:rPr>
          <w:rFonts w:ascii="Times New Roman" w:hAnsi="Times New Roman" w:cs="Times New Roman"/>
          <w:b w:val="0"/>
        </w:rPr>
        <w:t>Kirby</w:t>
      </w:r>
      <w:r w:rsidR="00554D00">
        <w:rPr>
          <w:rFonts w:ascii="Times New Roman" w:hAnsi="Times New Roman" w:cs="Times New Roman"/>
          <w:b w:val="0"/>
        </w:rPr>
        <w:t>, S</w:t>
      </w:r>
      <w:r w:rsidRPr="00CF5F6B">
        <w:rPr>
          <w:rFonts w:ascii="Times New Roman" w:hAnsi="Times New Roman" w:cs="Times New Roman"/>
          <w:b w:val="0"/>
        </w:rPr>
        <w:t xml:space="preserve">. </w:t>
      </w:r>
      <w:r w:rsidR="00554D00">
        <w:rPr>
          <w:rFonts w:ascii="Times New Roman" w:hAnsi="Times New Roman" w:cs="Times New Roman"/>
          <w:b w:val="0"/>
        </w:rPr>
        <w:t>(</w:t>
      </w:r>
      <w:r w:rsidRPr="00CF5F6B">
        <w:rPr>
          <w:rFonts w:ascii="Times New Roman" w:hAnsi="Times New Roman" w:cs="Times New Roman"/>
          <w:b w:val="0"/>
        </w:rPr>
        <w:t>2003</w:t>
      </w:r>
      <w:r w:rsidR="00554D00">
        <w:rPr>
          <w:rFonts w:ascii="Times New Roman" w:hAnsi="Times New Roman" w:cs="Times New Roman"/>
          <w:b w:val="0"/>
        </w:rPr>
        <w:t>)</w:t>
      </w:r>
      <w:r w:rsidRPr="00CF5F6B">
        <w:rPr>
          <w:rFonts w:ascii="Times New Roman" w:hAnsi="Times New Roman" w:cs="Times New Roman"/>
          <w:b w:val="0"/>
        </w:rPr>
        <w:t xml:space="preserve">. Language evolution: The hardest problem in science? In </w:t>
      </w:r>
      <w:r w:rsidR="00554D00">
        <w:rPr>
          <w:rFonts w:ascii="Times New Roman" w:hAnsi="Times New Roman" w:cs="Times New Roman"/>
          <w:b w:val="0"/>
        </w:rPr>
        <w:t xml:space="preserve">M. H. </w:t>
      </w:r>
      <w:r w:rsidR="00554D00" w:rsidRPr="00CF5F6B">
        <w:rPr>
          <w:rFonts w:ascii="Times New Roman" w:hAnsi="Times New Roman" w:cs="Times New Roman"/>
          <w:b w:val="0"/>
        </w:rPr>
        <w:t xml:space="preserve">Christiansen </w:t>
      </w:r>
      <w:r w:rsidR="00554D00">
        <w:rPr>
          <w:rFonts w:ascii="Times New Roman" w:hAnsi="Times New Roman" w:cs="Times New Roman"/>
          <w:b w:val="0"/>
        </w:rPr>
        <w:t>&amp;</w:t>
      </w:r>
      <w:r w:rsidR="00554D00" w:rsidRPr="00CF5F6B">
        <w:rPr>
          <w:rFonts w:ascii="Times New Roman" w:hAnsi="Times New Roman" w:cs="Times New Roman"/>
          <w:b w:val="0"/>
        </w:rPr>
        <w:t xml:space="preserve"> S</w:t>
      </w:r>
      <w:r w:rsidR="00554D00">
        <w:rPr>
          <w:rFonts w:ascii="Times New Roman" w:hAnsi="Times New Roman" w:cs="Times New Roman"/>
          <w:b w:val="0"/>
        </w:rPr>
        <w:t>.</w:t>
      </w:r>
      <w:r w:rsidR="00554D00" w:rsidRPr="00CF5F6B">
        <w:rPr>
          <w:rFonts w:ascii="Times New Roman" w:hAnsi="Times New Roman" w:cs="Times New Roman"/>
          <w:b w:val="0"/>
        </w:rPr>
        <w:t xml:space="preserve"> Kirby</w:t>
      </w:r>
      <w:r w:rsidR="00554D00">
        <w:rPr>
          <w:rFonts w:ascii="Times New Roman" w:hAnsi="Times New Roman" w:cs="Times New Roman"/>
          <w:b w:val="0"/>
        </w:rPr>
        <w:t xml:space="preserve"> (Eds.) </w:t>
      </w:r>
      <w:r w:rsidR="005D5C87">
        <w:rPr>
          <w:rFonts w:ascii="Times New Roman" w:hAnsi="Times New Roman" w:cs="Times New Roman"/>
          <w:b w:val="0"/>
        </w:rPr>
        <w:t xml:space="preserve"> </w:t>
      </w:r>
      <w:r w:rsidR="00737EAD" w:rsidRPr="00737EAD">
        <w:rPr>
          <w:rFonts w:ascii="Times New Roman" w:hAnsi="Times New Roman" w:cs="Times New Roman"/>
          <w:b w:val="0"/>
          <w:i/>
        </w:rPr>
        <w:t xml:space="preserve">Language </w:t>
      </w:r>
      <w:r w:rsidR="00554D00">
        <w:rPr>
          <w:rFonts w:ascii="Times New Roman" w:hAnsi="Times New Roman" w:cs="Times New Roman"/>
          <w:b w:val="0"/>
          <w:i/>
        </w:rPr>
        <w:t>e</w:t>
      </w:r>
      <w:r w:rsidR="00737EAD" w:rsidRPr="00737EAD">
        <w:rPr>
          <w:rFonts w:ascii="Times New Roman" w:hAnsi="Times New Roman" w:cs="Times New Roman"/>
          <w:b w:val="0"/>
          <w:i/>
        </w:rPr>
        <w:t>volution</w:t>
      </w:r>
      <w:r w:rsidR="005D5C87">
        <w:rPr>
          <w:rFonts w:ascii="Times New Roman" w:hAnsi="Times New Roman" w:cs="Times New Roman"/>
          <w:b w:val="0"/>
        </w:rPr>
        <w:t xml:space="preserve"> (p</w:t>
      </w:r>
      <w:r w:rsidRPr="00CF5F6B">
        <w:rPr>
          <w:rFonts w:ascii="Times New Roman" w:hAnsi="Times New Roman" w:cs="Times New Roman"/>
          <w:b w:val="0"/>
        </w:rPr>
        <w:t>p. 1-15</w:t>
      </w:r>
      <w:r w:rsidR="005D5C87">
        <w:rPr>
          <w:rFonts w:ascii="Times New Roman" w:hAnsi="Times New Roman" w:cs="Times New Roman"/>
          <w:b w:val="0"/>
        </w:rPr>
        <w:t>)</w:t>
      </w:r>
      <w:r w:rsidRPr="00CF5F6B">
        <w:rPr>
          <w:rFonts w:ascii="Times New Roman" w:hAnsi="Times New Roman" w:cs="Times New Roman"/>
          <w:b w:val="0"/>
        </w:rPr>
        <w:t>.  Oxford: Oxford University Press.</w:t>
      </w:r>
    </w:p>
    <w:p w14:paraId="7B8A8634" w14:textId="77777777" w:rsidR="0015044D" w:rsidRDefault="0015044D" w:rsidP="001058CC">
      <w:pPr>
        <w:spacing w:line="480" w:lineRule="auto"/>
        <w:ind w:left="720" w:hanging="720"/>
        <w:rPr>
          <w:rFonts w:ascii="Times New Roman" w:hAnsi="Times New Roman" w:cs="Times New Roman"/>
          <w:b w:val="0"/>
        </w:rPr>
      </w:pPr>
    </w:p>
    <w:p w14:paraId="26991C2E" w14:textId="47B3D7D9" w:rsidR="00470176" w:rsidRDefault="00470176" w:rsidP="001058CC">
      <w:pPr>
        <w:spacing w:line="480" w:lineRule="auto"/>
        <w:ind w:left="720" w:hanging="720"/>
        <w:rPr>
          <w:rFonts w:ascii="Times New Roman" w:hAnsi="Times New Roman" w:cs="Times New Roman"/>
          <w:b w:val="0"/>
        </w:rPr>
      </w:pPr>
      <w:r>
        <w:rPr>
          <w:rFonts w:ascii="Times New Roman" w:hAnsi="Times New Roman" w:cs="Times New Roman"/>
          <w:b w:val="0"/>
        </w:rPr>
        <w:t>Christiansen, M.H., Chater,</w:t>
      </w:r>
      <w:r w:rsidR="005D5C87">
        <w:rPr>
          <w:rFonts w:ascii="Times New Roman" w:hAnsi="Times New Roman" w:cs="Times New Roman"/>
          <w:b w:val="0"/>
        </w:rPr>
        <w:t xml:space="preserve"> N., &amp;</w:t>
      </w:r>
      <w:r w:rsidR="00737EAD">
        <w:rPr>
          <w:rFonts w:ascii="Times New Roman" w:hAnsi="Times New Roman" w:cs="Times New Roman"/>
          <w:b w:val="0"/>
        </w:rPr>
        <w:t xml:space="preserve"> </w:t>
      </w:r>
      <w:r w:rsidR="005D5C87">
        <w:rPr>
          <w:rFonts w:ascii="Times New Roman" w:hAnsi="Times New Roman" w:cs="Times New Roman"/>
          <w:b w:val="0"/>
        </w:rPr>
        <w:t>Riali, F. (</w:t>
      </w:r>
      <w:r>
        <w:rPr>
          <w:rFonts w:ascii="Times New Roman" w:hAnsi="Times New Roman" w:cs="Times New Roman"/>
          <w:b w:val="0"/>
        </w:rPr>
        <w:t>2009</w:t>
      </w:r>
      <w:r w:rsidR="005D5C87">
        <w:rPr>
          <w:rFonts w:ascii="Times New Roman" w:hAnsi="Times New Roman" w:cs="Times New Roman"/>
          <w:b w:val="0"/>
        </w:rPr>
        <w:t>)</w:t>
      </w:r>
      <w:r>
        <w:rPr>
          <w:rFonts w:ascii="Times New Roman" w:hAnsi="Times New Roman" w:cs="Times New Roman"/>
          <w:b w:val="0"/>
        </w:rPr>
        <w:t xml:space="preserve">. </w:t>
      </w:r>
      <w:r w:rsidRPr="00470176">
        <w:rPr>
          <w:rFonts w:ascii="Times New Roman" w:hAnsi="Times New Roman" w:cs="Times New Roman"/>
          <w:b w:val="0"/>
        </w:rPr>
        <w:t>The biological and cultural foundations of language</w:t>
      </w:r>
      <w:r>
        <w:rPr>
          <w:rFonts w:ascii="Times New Roman" w:hAnsi="Times New Roman" w:cs="Times New Roman"/>
          <w:b w:val="0"/>
        </w:rPr>
        <w:t xml:space="preserve">. </w:t>
      </w:r>
      <w:r w:rsidRPr="00470176">
        <w:rPr>
          <w:rFonts w:ascii="Times New Roman" w:hAnsi="Times New Roman" w:cs="Times New Roman"/>
          <w:b w:val="0"/>
          <w:i/>
        </w:rPr>
        <w:t>Communicative and Integrative Biology</w:t>
      </w:r>
      <w:r w:rsidR="005D5C87">
        <w:rPr>
          <w:rFonts w:ascii="Times New Roman" w:hAnsi="Times New Roman" w:cs="Times New Roman"/>
          <w:b w:val="0"/>
        </w:rPr>
        <w:t>,</w:t>
      </w:r>
      <w:r w:rsidRPr="00470176">
        <w:rPr>
          <w:rFonts w:ascii="Times New Roman" w:hAnsi="Times New Roman" w:cs="Times New Roman"/>
          <w:b w:val="0"/>
        </w:rPr>
        <w:t xml:space="preserve"> </w:t>
      </w:r>
      <w:r w:rsidRPr="005D5C87">
        <w:rPr>
          <w:rFonts w:ascii="Times New Roman" w:hAnsi="Times New Roman" w:cs="Times New Roman"/>
          <w:b w:val="0"/>
          <w:i/>
        </w:rPr>
        <w:t>2</w:t>
      </w:r>
      <w:r w:rsidRPr="00470176">
        <w:rPr>
          <w:rFonts w:ascii="Times New Roman" w:hAnsi="Times New Roman" w:cs="Times New Roman"/>
          <w:b w:val="0"/>
        </w:rPr>
        <w:t>(3)</w:t>
      </w:r>
      <w:r w:rsidR="005D5C87">
        <w:rPr>
          <w:rFonts w:ascii="Times New Roman" w:hAnsi="Times New Roman" w:cs="Times New Roman"/>
          <w:b w:val="0"/>
        </w:rPr>
        <w:t>,</w:t>
      </w:r>
      <w:r w:rsidRPr="00470176">
        <w:rPr>
          <w:rFonts w:ascii="Times New Roman" w:hAnsi="Times New Roman" w:cs="Times New Roman"/>
          <w:b w:val="0"/>
        </w:rPr>
        <w:t xml:space="preserve"> 221–222.</w:t>
      </w:r>
      <w:r>
        <w:rPr>
          <w:rFonts w:ascii="Times New Roman" w:hAnsi="Times New Roman" w:cs="Times New Roman"/>
          <w:b w:val="0"/>
        </w:rPr>
        <w:t xml:space="preserve"> </w:t>
      </w:r>
    </w:p>
    <w:p w14:paraId="5DB795DE" w14:textId="77777777" w:rsidR="00470176" w:rsidRDefault="00470176" w:rsidP="001058CC">
      <w:pPr>
        <w:spacing w:line="480" w:lineRule="auto"/>
        <w:ind w:left="720" w:hanging="720"/>
        <w:rPr>
          <w:rFonts w:ascii="Times New Roman" w:hAnsi="Times New Roman" w:cs="Times New Roman"/>
          <w:b w:val="0"/>
        </w:rPr>
      </w:pPr>
    </w:p>
    <w:p w14:paraId="07328ECE" w14:textId="1E30FEDE" w:rsidR="0053744E" w:rsidRDefault="0053744E"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Clark, A. </w:t>
      </w:r>
      <w:r w:rsidR="005D5C87">
        <w:rPr>
          <w:rFonts w:ascii="Times New Roman" w:hAnsi="Times New Roman" w:cs="Times New Roman"/>
          <w:b w:val="0"/>
        </w:rPr>
        <w:t>(</w:t>
      </w:r>
      <w:r>
        <w:rPr>
          <w:rFonts w:ascii="Times New Roman" w:hAnsi="Times New Roman" w:cs="Times New Roman"/>
          <w:b w:val="0"/>
        </w:rPr>
        <w:t>2011</w:t>
      </w:r>
      <w:r w:rsidR="005D5C87">
        <w:rPr>
          <w:rFonts w:ascii="Times New Roman" w:hAnsi="Times New Roman" w:cs="Times New Roman"/>
          <w:b w:val="0"/>
        </w:rPr>
        <w:t>)</w:t>
      </w:r>
      <w:r>
        <w:rPr>
          <w:rFonts w:ascii="Times New Roman" w:hAnsi="Times New Roman" w:cs="Times New Roman"/>
          <w:b w:val="0"/>
        </w:rPr>
        <w:t xml:space="preserve">. </w:t>
      </w:r>
      <w:r w:rsidRPr="00737EAD">
        <w:rPr>
          <w:rFonts w:ascii="Times New Roman" w:hAnsi="Times New Roman" w:cs="Times New Roman"/>
          <w:b w:val="0"/>
          <w:i/>
        </w:rPr>
        <w:t xml:space="preserve">Supersizing the </w:t>
      </w:r>
      <w:r w:rsidR="005D5C87">
        <w:rPr>
          <w:rFonts w:ascii="Times New Roman" w:hAnsi="Times New Roman" w:cs="Times New Roman"/>
          <w:b w:val="0"/>
          <w:i/>
        </w:rPr>
        <w:t>m</w:t>
      </w:r>
      <w:r w:rsidRPr="00737EAD">
        <w:rPr>
          <w:rFonts w:ascii="Times New Roman" w:hAnsi="Times New Roman" w:cs="Times New Roman"/>
          <w:b w:val="0"/>
          <w:i/>
        </w:rPr>
        <w:t xml:space="preserve">ind. </w:t>
      </w:r>
      <w:r w:rsidR="005D5C87">
        <w:rPr>
          <w:rFonts w:ascii="Times New Roman" w:hAnsi="Times New Roman" w:cs="Times New Roman"/>
          <w:b w:val="0"/>
          <w:i/>
        </w:rPr>
        <w:t xml:space="preserve"> </w:t>
      </w:r>
      <w:r w:rsidRPr="00737EAD">
        <w:rPr>
          <w:rFonts w:ascii="Times New Roman" w:hAnsi="Times New Roman" w:cs="Times New Roman"/>
          <w:b w:val="0"/>
          <w:i/>
        </w:rPr>
        <w:t xml:space="preserve">Embodiment, </w:t>
      </w:r>
      <w:r w:rsidR="005D5C87">
        <w:rPr>
          <w:rFonts w:ascii="Times New Roman" w:hAnsi="Times New Roman" w:cs="Times New Roman"/>
          <w:b w:val="0"/>
          <w:i/>
        </w:rPr>
        <w:t>a</w:t>
      </w:r>
      <w:r w:rsidRPr="00737EAD">
        <w:rPr>
          <w:rFonts w:ascii="Times New Roman" w:hAnsi="Times New Roman" w:cs="Times New Roman"/>
          <w:b w:val="0"/>
          <w:i/>
        </w:rPr>
        <w:t xml:space="preserve">ction, and </w:t>
      </w:r>
      <w:r w:rsidR="005D5C87">
        <w:rPr>
          <w:rFonts w:ascii="Times New Roman" w:hAnsi="Times New Roman" w:cs="Times New Roman"/>
          <w:b w:val="0"/>
          <w:i/>
        </w:rPr>
        <w:t>c</w:t>
      </w:r>
      <w:r w:rsidRPr="00737EAD">
        <w:rPr>
          <w:rFonts w:ascii="Times New Roman" w:hAnsi="Times New Roman" w:cs="Times New Roman"/>
          <w:b w:val="0"/>
          <w:i/>
        </w:rPr>
        <w:t xml:space="preserve">ognitive </w:t>
      </w:r>
      <w:r w:rsidR="005D5C87">
        <w:rPr>
          <w:rFonts w:ascii="Times New Roman" w:hAnsi="Times New Roman" w:cs="Times New Roman"/>
          <w:b w:val="0"/>
          <w:i/>
        </w:rPr>
        <w:t>e</w:t>
      </w:r>
      <w:r w:rsidRPr="00737EAD">
        <w:rPr>
          <w:rFonts w:ascii="Times New Roman" w:hAnsi="Times New Roman" w:cs="Times New Roman"/>
          <w:b w:val="0"/>
          <w:i/>
        </w:rPr>
        <w:t>xtension</w:t>
      </w:r>
      <w:r>
        <w:rPr>
          <w:rFonts w:ascii="Times New Roman" w:hAnsi="Times New Roman" w:cs="Times New Roman"/>
          <w:b w:val="0"/>
        </w:rPr>
        <w:t>.  Oxford: Oxford University Press.</w:t>
      </w:r>
    </w:p>
    <w:p w14:paraId="399D1C8C" w14:textId="77777777" w:rsidR="0053744E" w:rsidRPr="00CF5F6B" w:rsidRDefault="0053744E" w:rsidP="001058CC">
      <w:pPr>
        <w:spacing w:line="480" w:lineRule="auto"/>
        <w:ind w:left="720" w:hanging="720"/>
        <w:rPr>
          <w:rFonts w:ascii="Times New Roman" w:hAnsi="Times New Roman" w:cs="Times New Roman"/>
          <w:b w:val="0"/>
        </w:rPr>
      </w:pPr>
    </w:p>
    <w:p w14:paraId="167F6B36" w14:textId="53A96A38" w:rsidR="0015044D" w:rsidRPr="00CF5F6B" w:rsidRDefault="0015044D"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Clark, J.</w:t>
      </w:r>
      <w:r w:rsidR="00737EAD">
        <w:rPr>
          <w:rFonts w:ascii="Times New Roman" w:hAnsi="Times New Roman" w:cs="Times New Roman"/>
          <w:b w:val="0"/>
        </w:rPr>
        <w:t xml:space="preserve"> </w:t>
      </w:r>
      <w:r w:rsidRPr="00CF5F6B">
        <w:rPr>
          <w:rFonts w:ascii="Times New Roman" w:hAnsi="Times New Roman" w:cs="Times New Roman"/>
          <w:b w:val="0"/>
        </w:rPr>
        <w:t xml:space="preserve">D. </w:t>
      </w:r>
      <w:r w:rsidR="005D5C87">
        <w:rPr>
          <w:rFonts w:ascii="Times New Roman" w:hAnsi="Times New Roman" w:cs="Times New Roman"/>
          <w:b w:val="0"/>
        </w:rPr>
        <w:t>(</w:t>
      </w:r>
      <w:r w:rsidRPr="00CF5F6B">
        <w:rPr>
          <w:rFonts w:ascii="Times New Roman" w:hAnsi="Times New Roman" w:cs="Times New Roman"/>
          <w:b w:val="0"/>
        </w:rPr>
        <w:t>2001</w:t>
      </w:r>
      <w:r w:rsidR="005D5C87">
        <w:rPr>
          <w:rFonts w:ascii="Times New Roman" w:hAnsi="Times New Roman" w:cs="Times New Roman"/>
          <w:b w:val="0"/>
        </w:rPr>
        <w:t>)</w:t>
      </w:r>
      <w:r w:rsidRPr="00CF5F6B">
        <w:rPr>
          <w:rFonts w:ascii="Times New Roman" w:hAnsi="Times New Roman" w:cs="Times New Roman"/>
          <w:b w:val="0"/>
        </w:rPr>
        <w:t xml:space="preserve">.  </w:t>
      </w:r>
      <w:r w:rsidRPr="00737EAD">
        <w:rPr>
          <w:rFonts w:ascii="Times New Roman" w:hAnsi="Times New Roman" w:cs="Times New Roman"/>
          <w:b w:val="0"/>
          <w:i/>
        </w:rPr>
        <w:t xml:space="preserve">Kalambo Falls, </w:t>
      </w:r>
      <w:r w:rsidR="005D5C87">
        <w:rPr>
          <w:rFonts w:ascii="Times New Roman" w:hAnsi="Times New Roman" w:cs="Times New Roman"/>
          <w:b w:val="0"/>
          <w:i/>
        </w:rPr>
        <w:t>v</w:t>
      </w:r>
      <w:r w:rsidRPr="00737EAD">
        <w:rPr>
          <w:rFonts w:ascii="Times New Roman" w:hAnsi="Times New Roman" w:cs="Times New Roman"/>
          <w:b w:val="0"/>
          <w:i/>
        </w:rPr>
        <w:t>olume III</w:t>
      </w:r>
      <w:r w:rsidRPr="00CF5F6B">
        <w:rPr>
          <w:rFonts w:ascii="Times New Roman" w:hAnsi="Times New Roman" w:cs="Times New Roman"/>
          <w:b w:val="0"/>
        </w:rPr>
        <w:t>. Cambridge: Cambridge University Press.</w:t>
      </w:r>
    </w:p>
    <w:p w14:paraId="3140A6B9" w14:textId="77777777" w:rsidR="0015044D" w:rsidRDefault="0015044D" w:rsidP="001058CC">
      <w:pPr>
        <w:spacing w:line="480" w:lineRule="auto"/>
        <w:ind w:left="720" w:hanging="720"/>
        <w:rPr>
          <w:rFonts w:ascii="Times New Roman" w:hAnsi="Times New Roman" w:cs="Times New Roman"/>
          <w:b w:val="0"/>
        </w:rPr>
      </w:pPr>
    </w:p>
    <w:p w14:paraId="492BBC36" w14:textId="36E06A73" w:rsidR="00D0708C" w:rsidRDefault="00D0708C"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Cole, J. </w:t>
      </w:r>
      <w:r w:rsidR="005D5C87">
        <w:rPr>
          <w:rFonts w:ascii="Times New Roman" w:hAnsi="Times New Roman" w:cs="Times New Roman"/>
          <w:b w:val="0"/>
        </w:rPr>
        <w:t>(</w:t>
      </w:r>
      <w:r>
        <w:rPr>
          <w:rFonts w:ascii="Times New Roman" w:hAnsi="Times New Roman" w:cs="Times New Roman"/>
          <w:b w:val="0"/>
        </w:rPr>
        <w:t>201</w:t>
      </w:r>
      <w:r w:rsidR="00E04605">
        <w:rPr>
          <w:rFonts w:ascii="Times New Roman" w:hAnsi="Times New Roman" w:cs="Times New Roman"/>
          <w:b w:val="0"/>
        </w:rPr>
        <w:t>2</w:t>
      </w:r>
      <w:r w:rsidR="005D5C87">
        <w:rPr>
          <w:rFonts w:ascii="Times New Roman" w:hAnsi="Times New Roman" w:cs="Times New Roman"/>
          <w:b w:val="0"/>
        </w:rPr>
        <w:t>)</w:t>
      </w:r>
      <w:r>
        <w:rPr>
          <w:rFonts w:ascii="Times New Roman" w:hAnsi="Times New Roman" w:cs="Times New Roman"/>
          <w:b w:val="0"/>
        </w:rPr>
        <w:t>. The identity model: A theory to access visual display and hominin cog</w:t>
      </w:r>
      <w:r w:rsidR="00BC12DF">
        <w:rPr>
          <w:rFonts w:ascii="Times New Roman" w:hAnsi="Times New Roman" w:cs="Times New Roman"/>
          <w:b w:val="0"/>
        </w:rPr>
        <w:t>nition with the Palaeolithic.</w:t>
      </w:r>
      <w:r>
        <w:rPr>
          <w:rFonts w:ascii="Times New Roman" w:hAnsi="Times New Roman" w:cs="Times New Roman"/>
          <w:b w:val="0"/>
        </w:rPr>
        <w:t xml:space="preserve"> </w:t>
      </w:r>
      <w:r w:rsidR="00BC12DF" w:rsidRPr="00BC12DF">
        <w:rPr>
          <w:rFonts w:ascii="Times New Roman" w:hAnsi="Times New Roman" w:cs="Times New Roman"/>
          <w:b w:val="0"/>
        </w:rPr>
        <w:t>In</w:t>
      </w:r>
      <w:r w:rsidR="00737EAD" w:rsidRPr="00BC12DF">
        <w:rPr>
          <w:rFonts w:ascii="Times New Roman" w:hAnsi="Times New Roman" w:cs="Times New Roman"/>
          <w:b w:val="0"/>
        </w:rPr>
        <w:t xml:space="preserve"> </w:t>
      </w:r>
      <w:r w:rsidR="005D5C87">
        <w:rPr>
          <w:rFonts w:ascii="Times New Roman" w:hAnsi="Times New Roman" w:cs="Times New Roman"/>
          <w:b w:val="0"/>
        </w:rPr>
        <w:t>J. Cole</w:t>
      </w:r>
      <w:r w:rsidR="005D5C87" w:rsidRPr="00BC12DF">
        <w:rPr>
          <w:rFonts w:ascii="Times New Roman" w:hAnsi="Times New Roman" w:cs="Times New Roman"/>
          <w:b w:val="0"/>
        </w:rPr>
        <w:t xml:space="preserve"> </w:t>
      </w:r>
      <w:r w:rsidR="005D5C87">
        <w:rPr>
          <w:rFonts w:ascii="Times New Roman" w:hAnsi="Times New Roman" w:cs="Times New Roman"/>
          <w:b w:val="0"/>
        </w:rPr>
        <w:t>&amp;</w:t>
      </w:r>
      <w:r w:rsidR="005D5C87" w:rsidRPr="00BC12DF">
        <w:rPr>
          <w:rFonts w:ascii="Times New Roman" w:hAnsi="Times New Roman" w:cs="Times New Roman"/>
          <w:b w:val="0"/>
        </w:rPr>
        <w:t xml:space="preserve"> </w:t>
      </w:r>
      <w:r w:rsidR="005D5C87">
        <w:rPr>
          <w:rFonts w:ascii="Times New Roman" w:hAnsi="Times New Roman" w:cs="Times New Roman"/>
          <w:b w:val="0"/>
        </w:rPr>
        <w:t xml:space="preserve">K. </w:t>
      </w:r>
      <w:r w:rsidR="005D5C87" w:rsidRPr="00BC12DF">
        <w:rPr>
          <w:rFonts w:ascii="Times New Roman" w:hAnsi="Times New Roman" w:cs="Times New Roman"/>
          <w:b w:val="0"/>
        </w:rPr>
        <w:t>Ruebens</w:t>
      </w:r>
      <w:r w:rsidR="005D5C87">
        <w:rPr>
          <w:rFonts w:ascii="Times New Roman" w:hAnsi="Times New Roman" w:cs="Times New Roman"/>
          <w:b w:val="0"/>
        </w:rPr>
        <w:t xml:space="preserve"> (Eds.)</w:t>
      </w:r>
      <w:r w:rsidR="005D5C87" w:rsidRPr="00BC12DF">
        <w:rPr>
          <w:rFonts w:ascii="Times New Roman" w:hAnsi="Times New Roman" w:cs="Times New Roman"/>
          <w:b w:val="0"/>
        </w:rPr>
        <w:t>,</w:t>
      </w:r>
      <w:r w:rsidR="005D5C87">
        <w:rPr>
          <w:rFonts w:ascii="Times New Roman" w:hAnsi="Times New Roman" w:cs="Times New Roman"/>
          <w:b w:val="0"/>
        </w:rPr>
        <w:t xml:space="preserve"> </w:t>
      </w:r>
      <w:r w:rsidR="00737EAD">
        <w:rPr>
          <w:rFonts w:ascii="Times New Roman" w:hAnsi="Times New Roman" w:cs="Times New Roman"/>
          <w:b w:val="0"/>
          <w:i/>
        </w:rPr>
        <w:t xml:space="preserve">Human </w:t>
      </w:r>
      <w:r w:rsidR="005D5C87">
        <w:rPr>
          <w:rFonts w:ascii="Times New Roman" w:hAnsi="Times New Roman" w:cs="Times New Roman"/>
          <w:b w:val="0"/>
          <w:i/>
        </w:rPr>
        <w:t>o</w:t>
      </w:r>
      <w:r w:rsidR="00737EAD">
        <w:rPr>
          <w:rFonts w:ascii="Times New Roman" w:hAnsi="Times New Roman" w:cs="Times New Roman"/>
          <w:b w:val="0"/>
          <w:i/>
        </w:rPr>
        <w:t>rigins. Volume 1</w:t>
      </w:r>
      <w:r w:rsidR="00BC12DF" w:rsidRPr="00BC12DF">
        <w:rPr>
          <w:rFonts w:ascii="Times New Roman" w:hAnsi="Times New Roman" w:cs="Times New Roman"/>
          <w:b w:val="0"/>
        </w:rPr>
        <w:t xml:space="preserve"> </w:t>
      </w:r>
      <w:r w:rsidR="005D5C87">
        <w:rPr>
          <w:rFonts w:ascii="Times New Roman" w:hAnsi="Times New Roman" w:cs="Times New Roman"/>
          <w:b w:val="0"/>
        </w:rPr>
        <w:t>(p</w:t>
      </w:r>
      <w:r w:rsidR="00737EAD">
        <w:rPr>
          <w:rFonts w:ascii="Times New Roman" w:hAnsi="Times New Roman" w:cs="Times New Roman"/>
          <w:b w:val="0"/>
        </w:rPr>
        <w:t>p. 24-40</w:t>
      </w:r>
      <w:r w:rsidR="005D5C87">
        <w:rPr>
          <w:rFonts w:ascii="Times New Roman" w:hAnsi="Times New Roman" w:cs="Times New Roman"/>
          <w:b w:val="0"/>
        </w:rPr>
        <w:t>)</w:t>
      </w:r>
      <w:r w:rsidR="00737EAD">
        <w:rPr>
          <w:rFonts w:ascii="Times New Roman" w:hAnsi="Times New Roman" w:cs="Times New Roman"/>
          <w:b w:val="0"/>
        </w:rPr>
        <w:t>.</w:t>
      </w:r>
      <w:r w:rsidR="00BC12DF" w:rsidRPr="00BC12DF">
        <w:rPr>
          <w:rFonts w:ascii="Times New Roman" w:hAnsi="Times New Roman" w:cs="Times New Roman"/>
          <w:b w:val="0"/>
        </w:rPr>
        <w:t xml:space="preserve"> Oxford</w:t>
      </w:r>
      <w:r w:rsidR="00737EAD">
        <w:rPr>
          <w:rFonts w:ascii="Times New Roman" w:hAnsi="Times New Roman" w:cs="Times New Roman"/>
          <w:b w:val="0"/>
        </w:rPr>
        <w:t xml:space="preserve">: </w:t>
      </w:r>
      <w:r w:rsidR="00BC12DF" w:rsidRPr="00BC12DF">
        <w:rPr>
          <w:rFonts w:ascii="Times New Roman" w:hAnsi="Times New Roman" w:cs="Times New Roman"/>
          <w:b w:val="0"/>
        </w:rPr>
        <w:t>Archaeopress</w:t>
      </w:r>
      <w:r w:rsidR="00737EAD">
        <w:rPr>
          <w:rFonts w:ascii="Times New Roman" w:hAnsi="Times New Roman" w:cs="Times New Roman"/>
          <w:b w:val="0"/>
        </w:rPr>
        <w:t>.</w:t>
      </w:r>
    </w:p>
    <w:p w14:paraId="2DE03D88" w14:textId="77777777" w:rsidR="00D0708C" w:rsidRPr="00CF5F6B" w:rsidRDefault="00D0708C" w:rsidP="001058CC">
      <w:pPr>
        <w:spacing w:line="480" w:lineRule="auto"/>
        <w:ind w:left="720" w:hanging="720"/>
        <w:rPr>
          <w:rFonts w:ascii="Times New Roman" w:hAnsi="Times New Roman" w:cs="Times New Roman"/>
          <w:b w:val="0"/>
        </w:rPr>
      </w:pPr>
    </w:p>
    <w:p w14:paraId="79B2F12D" w14:textId="63C8FE4B" w:rsidR="005A074C" w:rsidRDefault="005A074C"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Collins, C. </w:t>
      </w:r>
      <w:r w:rsidR="00BB0FED">
        <w:rPr>
          <w:rFonts w:ascii="Times New Roman" w:hAnsi="Times New Roman" w:cs="Times New Roman"/>
          <w:b w:val="0"/>
        </w:rPr>
        <w:t>(</w:t>
      </w:r>
      <w:r w:rsidRPr="00CF5F6B">
        <w:rPr>
          <w:rFonts w:ascii="Times New Roman" w:hAnsi="Times New Roman" w:cs="Times New Roman"/>
          <w:b w:val="0"/>
        </w:rPr>
        <w:t>2014</w:t>
      </w:r>
      <w:r w:rsidR="00BB0FED">
        <w:rPr>
          <w:rFonts w:ascii="Times New Roman" w:hAnsi="Times New Roman" w:cs="Times New Roman"/>
          <w:b w:val="0"/>
        </w:rPr>
        <w:t>). Merge(X,Y) = {X,Y}.</w:t>
      </w:r>
      <w:r w:rsidRPr="00CF5F6B">
        <w:rPr>
          <w:rFonts w:ascii="Times New Roman" w:hAnsi="Times New Roman" w:cs="Times New Roman"/>
          <w:b w:val="0"/>
        </w:rPr>
        <w:t xml:space="preserve"> </w:t>
      </w:r>
      <w:r w:rsidRPr="00BB0FED">
        <w:rPr>
          <w:rFonts w:ascii="Times New Roman" w:hAnsi="Times New Roman" w:cs="Times New Roman"/>
          <w:b w:val="0"/>
          <w:i/>
        </w:rPr>
        <w:t>Lingbuzz</w:t>
      </w:r>
      <w:r w:rsidR="00BB0FED">
        <w:rPr>
          <w:rFonts w:ascii="Times New Roman" w:hAnsi="Times New Roman" w:cs="Times New Roman"/>
          <w:b w:val="0"/>
        </w:rPr>
        <w:t>,</w:t>
      </w:r>
      <w:r w:rsidRPr="00CF5F6B">
        <w:rPr>
          <w:rFonts w:ascii="Times New Roman" w:hAnsi="Times New Roman" w:cs="Times New Roman"/>
          <w:b w:val="0"/>
        </w:rPr>
        <w:t xml:space="preserve"> </w:t>
      </w:r>
      <w:hyperlink r:id="rId12" w:history="1">
        <w:r w:rsidR="0053744E" w:rsidRPr="0092224A">
          <w:rPr>
            <w:rStyle w:val="Hyperlink"/>
            <w:rFonts w:ascii="Times New Roman" w:hAnsi="Times New Roman" w:cs="Times New Roman"/>
            <w:b w:val="0"/>
          </w:rPr>
          <w:t>https://ling.auf.net/lingbuzz/002186</w:t>
        </w:r>
      </w:hyperlink>
    </w:p>
    <w:p w14:paraId="618DA8D4" w14:textId="77777777" w:rsidR="0053744E" w:rsidRPr="00CF5F6B" w:rsidRDefault="0053744E" w:rsidP="001058CC">
      <w:pPr>
        <w:spacing w:line="480" w:lineRule="auto"/>
        <w:ind w:left="720" w:hanging="720"/>
        <w:rPr>
          <w:rFonts w:ascii="Times New Roman" w:hAnsi="Times New Roman" w:cs="Times New Roman"/>
          <w:b w:val="0"/>
        </w:rPr>
      </w:pPr>
    </w:p>
    <w:p w14:paraId="1C641D43" w14:textId="62012536" w:rsidR="00EC0B66" w:rsidRPr="00CF5F6B"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Coolidge, F</w:t>
      </w:r>
      <w:r w:rsidR="00636678">
        <w:rPr>
          <w:rFonts w:ascii="Times New Roman" w:hAnsi="Times New Roman" w:cs="Times New Roman"/>
          <w:b w:val="0"/>
        </w:rPr>
        <w:t>.</w:t>
      </w:r>
      <w:r w:rsidRPr="00CF5F6B">
        <w:rPr>
          <w:rFonts w:ascii="Times New Roman" w:hAnsi="Times New Roman" w:cs="Times New Roman"/>
          <w:b w:val="0"/>
        </w:rPr>
        <w:t xml:space="preserve"> L., </w:t>
      </w:r>
      <w:r w:rsidR="00636678">
        <w:rPr>
          <w:rFonts w:ascii="Times New Roman" w:hAnsi="Times New Roman" w:cs="Times New Roman"/>
          <w:b w:val="0"/>
        </w:rPr>
        <w:t>&amp;</w:t>
      </w:r>
      <w:r w:rsidR="00D303F8" w:rsidRPr="00CF5F6B">
        <w:rPr>
          <w:rFonts w:ascii="Times New Roman" w:hAnsi="Times New Roman" w:cs="Times New Roman"/>
          <w:b w:val="0"/>
        </w:rPr>
        <w:t xml:space="preserve"> </w:t>
      </w:r>
      <w:r w:rsidRPr="00CF5F6B">
        <w:rPr>
          <w:rFonts w:ascii="Times New Roman" w:hAnsi="Times New Roman" w:cs="Times New Roman"/>
          <w:b w:val="0"/>
        </w:rPr>
        <w:t>Wynn</w:t>
      </w:r>
      <w:r w:rsidR="00636678">
        <w:rPr>
          <w:rFonts w:ascii="Times New Roman" w:hAnsi="Times New Roman" w:cs="Times New Roman"/>
          <w:b w:val="0"/>
        </w:rPr>
        <w:t>, T</w:t>
      </w:r>
      <w:r w:rsidRPr="00CF5F6B">
        <w:rPr>
          <w:rFonts w:ascii="Times New Roman" w:hAnsi="Times New Roman" w:cs="Times New Roman"/>
          <w:b w:val="0"/>
        </w:rPr>
        <w:t xml:space="preserve">.  </w:t>
      </w:r>
      <w:r w:rsidR="00636678">
        <w:rPr>
          <w:rFonts w:ascii="Times New Roman" w:hAnsi="Times New Roman" w:cs="Times New Roman"/>
          <w:b w:val="0"/>
        </w:rPr>
        <w:t>(</w:t>
      </w:r>
      <w:r w:rsidRPr="00CF5F6B">
        <w:rPr>
          <w:rFonts w:ascii="Times New Roman" w:hAnsi="Times New Roman" w:cs="Times New Roman"/>
          <w:b w:val="0"/>
        </w:rPr>
        <w:t>2009</w:t>
      </w:r>
      <w:r w:rsidR="00636678">
        <w:rPr>
          <w:rFonts w:ascii="Times New Roman" w:hAnsi="Times New Roman" w:cs="Times New Roman"/>
          <w:b w:val="0"/>
        </w:rPr>
        <w:t>)</w:t>
      </w:r>
      <w:r w:rsidRPr="00CF5F6B">
        <w:rPr>
          <w:rFonts w:ascii="Times New Roman" w:hAnsi="Times New Roman" w:cs="Times New Roman"/>
          <w:b w:val="0"/>
        </w:rPr>
        <w:t>.</w:t>
      </w:r>
      <w:r w:rsidR="00636678">
        <w:rPr>
          <w:rFonts w:ascii="Times New Roman" w:hAnsi="Times New Roman" w:cs="Times New Roman"/>
          <w:b w:val="0"/>
          <w:i/>
        </w:rPr>
        <w:t xml:space="preserve"> </w:t>
      </w:r>
      <w:r w:rsidRPr="00CF5F6B">
        <w:rPr>
          <w:rFonts w:ascii="Times New Roman" w:hAnsi="Times New Roman" w:cs="Times New Roman"/>
          <w:b w:val="0"/>
          <w:i/>
        </w:rPr>
        <w:t xml:space="preserve">The </w:t>
      </w:r>
      <w:r w:rsidR="00636678">
        <w:rPr>
          <w:rFonts w:ascii="Times New Roman" w:hAnsi="Times New Roman" w:cs="Times New Roman"/>
          <w:b w:val="0"/>
          <w:i/>
        </w:rPr>
        <w:t>r</w:t>
      </w:r>
      <w:r w:rsidRPr="00CF5F6B">
        <w:rPr>
          <w:rFonts w:ascii="Times New Roman" w:hAnsi="Times New Roman" w:cs="Times New Roman"/>
          <w:b w:val="0"/>
          <w:i/>
        </w:rPr>
        <w:t xml:space="preserve">ise of Homo sapiens.  The </w:t>
      </w:r>
      <w:r w:rsidR="00636678">
        <w:rPr>
          <w:rFonts w:ascii="Times New Roman" w:hAnsi="Times New Roman" w:cs="Times New Roman"/>
          <w:b w:val="0"/>
          <w:i/>
        </w:rPr>
        <w:t>e</w:t>
      </w:r>
      <w:r w:rsidRPr="00CF5F6B">
        <w:rPr>
          <w:rFonts w:ascii="Times New Roman" w:hAnsi="Times New Roman" w:cs="Times New Roman"/>
          <w:b w:val="0"/>
          <w:i/>
        </w:rPr>
        <w:t xml:space="preserve">volution of </w:t>
      </w:r>
      <w:r w:rsidR="00636678">
        <w:rPr>
          <w:rFonts w:ascii="Times New Roman" w:hAnsi="Times New Roman" w:cs="Times New Roman"/>
          <w:b w:val="0"/>
          <w:i/>
        </w:rPr>
        <w:t>m</w:t>
      </w:r>
      <w:r w:rsidRPr="00CF5F6B">
        <w:rPr>
          <w:rFonts w:ascii="Times New Roman" w:hAnsi="Times New Roman" w:cs="Times New Roman"/>
          <w:b w:val="0"/>
          <w:i/>
        </w:rPr>
        <w:t xml:space="preserve">odern </w:t>
      </w:r>
      <w:r w:rsidR="00636678">
        <w:rPr>
          <w:rFonts w:ascii="Times New Roman" w:hAnsi="Times New Roman" w:cs="Times New Roman"/>
          <w:b w:val="0"/>
          <w:i/>
        </w:rPr>
        <w:t>t</w:t>
      </w:r>
      <w:r w:rsidRPr="00CF5F6B">
        <w:rPr>
          <w:rFonts w:ascii="Times New Roman" w:hAnsi="Times New Roman" w:cs="Times New Roman"/>
          <w:b w:val="0"/>
          <w:i/>
        </w:rPr>
        <w:t>hinking</w:t>
      </w:r>
      <w:r w:rsidRPr="00CF5F6B">
        <w:rPr>
          <w:rFonts w:ascii="Times New Roman" w:hAnsi="Times New Roman" w:cs="Times New Roman"/>
          <w:b w:val="0"/>
        </w:rPr>
        <w:t>.  Oxford: Wiley-Blackwell.</w:t>
      </w:r>
    </w:p>
    <w:p w14:paraId="0871B2EF" w14:textId="77777777" w:rsidR="0015044D" w:rsidRPr="00CF5F6B" w:rsidRDefault="0015044D" w:rsidP="001058CC">
      <w:pPr>
        <w:spacing w:line="480" w:lineRule="auto"/>
        <w:ind w:left="720" w:hanging="720"/>
        <w:rPr>
          <w:rFonts w:ascii="Times New Roman" w:hAnsi="Times New Roman" w:cs="Times New Roman"/>
          <w:b w:val="0"/>
        </w:rPr>
      </w:pPr>
    </w:p>
    <w:p w14:paraId="0CEA33C7" w14:textId="1F9965ED" w:rsidR="0015044D" w:rsidRDefault="00C25067"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Cooper, A., </w:t>
      </w:r>
      <w:r w:rsidR="00636678">
        <w:rPr>
          <w:rFonts w:ascii="Times New Roman" w:hAnsi="Times New Roman" w:cs="Times New Roman"/>
          <w:b w:val="0"/>
        </w:rPr>
        <w:t>&amp;</w:t>
      </w:r>
      <w:r w:rsidR="00A1028A" w:rsidRPr="00CF5F6B">
        <w:rPr>
          <w:rFonts w:ascii="Times New Roman" w:hAnsi="Times New Roman" w:cs="Times New Roman"/>
          <w:b w:val="0"/>
        </w:rPr>
        <w:t xml:space="preserve"> </w:t>
      </w:r>
      <w:r w:rsidRPr="00CF5F6B">
        <w:rPr>
          <w:rFonts w:ascii="Times New Roman" w:hAnsi="Times New Roman" w:cs="Times New Roman"/>
          <w:b w:val="0"/>
        </w:rPr>
        <w:t>Stringer</w:t>
      </w:r>
      <w:r w:rsidR="00636678">
        <w:rPr>
          <w:rFonts w:ascii="Times New Roman" w:hAnsi="Times New Roman" w:cs="Times New Roman"/>
          <w:b w:val="0"/>
        </w:rPr>
        <w:t>, C</w:t>
      </w:r>
      <w:r w:rsidRPr="00CF5F6B">
        <w:rPr>
          <w:rFonts w:ascii="Times New Roman" w:hAnsi="Times New Roman" w:cs="Times New Roman"/>
          <w:b w:val="0"/>
        </w:rPr>
        <w:t xml:space="preserve">. </w:t>
      </w:r>
      <w:r w:rsidR="00636678">
        <w:rPr>
          <w:rFonts w:ascii="Times New Roman" w:hAnsi="Times New Roman" w:cs="Times New Roman"/>
          <w:b w:val="0"/>
        </w:rPr>
        <w:t>(</w:t>
      </w:r>
      <w:r w:rsidRPr="00CF5F6B">
        <w:rPr>
          <w:rFonts w:ascii="Times New Roman" w:hAnsi="Times New Roman" w:cs="Times New Roman"/>
          <w:b w:val="0"/>
        </w:rPr>
        <w:t>2013</w:t>
      </w:r>
      <w:r w:rsidR="00636678">
        <w:rPr>
          <w:rFonts w:ascii="Times New Roman" w:hAnsi="Times New Roman" w:cs="Times New Roman"/>
          <w:b w:val="0"/>
        </w:rPr>
        <w:t>)</w:t>
      </w:r>
      <w:r w:rsidRPr="00CF5F6B">
        <w:rPr>
          <w:rFonts w:ascii="Times New Roman" w:hAnsi="Times New Roman" w:cs="Times New Roman"/>
          <w:b w:val="0"/>
        </w:rPr>
        <w:t xml:space="preserve">. Did the Denisovans </w:t>
      </w:r>
      <w:r w:rsidR="00636678">
        <w:rPr>
          <w:rFonts w:ascii="Times New Roman" w:hAnsi="Times New Roman" w:cs="Times New Roman"/>
          <w:b w:val="0"/>
        </w:rPr>
        <w:t>c</w:t>
      </w:r>
      <w:r w:rsidRPr="00CF5F6B">
        <w:rPr>
          <w:rFonts w:ascii="Times New Roman" w:hAnsi="Times New Roman" w:cs="Times New Roman"/>
          <w:b w:val="0"/>
        </w:rPr>
        <w:t xml:space="preserve">ross Wallace's Line? </w:t>
      </w:r>
      <w:r w:rsidRPr="00CF5F6B">
        <w:rPr>
          <w:rFonts w:ascii="Times New Roman" w:hAnsi="Times New Roman" w:cs="Times New Roman"/>
          <w:b w:val="0"/>
          <w:i/>
        </w:rPr>
        <w:t>Science</w:t>
      </w:r>
      <w:r w:rsidRPr="00CF5F6B">
        <w:rPr>
          <w:rFonts w:ascii="Times New Roman" w:hAnsi="Times New Roman" w:cs="Times New Roman"/>
          <w:b w:val="0"/>
        </w:rPr>
        <w:t xml:space="preserve">, </w:t>
      </w:r>
      <w:r w:rsidRPr="00636678">
        <w:rPr>
          <w:rFonts w:ascii="Times New Roman" w:hAnsi="Times New Roman" w:cs="Times New Roman"/>
          <w:b w:val="0"/>
          <w:i/>
        </w:rPr>
        <w:t>342</w:t>
      </w:r>
      <w:r w:rsidRPr="00CF5F6B">
        <w:rPr>
          <w:rFonts w:ascii="Times New Roman" w:hAnsi="Times New Roman" w:cs="Times New Roman"/>
          <w:b w:val="0"/>
        </w:rPr>
        <w:t xml:space="preserve"> (6156)</w:t>
      </w:r>
      <w:r w:rsidR="00636678">
        <w:rPr>
          <w:rFonts w:ascii="Times New Roman" w:hAnsi="Times New Roman" w:cs="Times New Roman"/>
          <w:b w:val="0"/>
        </w:rPr>
        <w:t>,</w:t>
      </w:r>
      <w:r w:rsidRPr="00CF5F6B">
        <w:rPr>
          <w:rFonts w:ascii="Times New Roman" w:hAnsi="Times New Roman" w:cs="Times New Roman"/>
          <w:b w:val="0"/>
        </w:rPr>
        <w:t xml:space="preserve"> 321-323.  </w:t>
      </w:r>
    </w:p>
    <w:p w14:paraId="5AE8074B" w14:textId="77777777" w:rsidR="00636678" w:rsidRPr="00CF5F6B" w:rsidRDefault="00636678" w:rsidP="001058CC">
      <w:pPr>
        <w:spacing w:line="480" w:lineRule="auto"/>
        <w:ind w:left="720" w:hanging="720"/>
        <w:rPr>
          <w:rFonts w:ascii="Times New Roman" w:hAnsi="Times New Roman" w:cs="Times New Roman"/>
          <w:b w:val="0"/>
        </w:rPr>
      </w:pPr>
    </w:p>
    <w:p w14:paraId="2DADE17D" w14:textId="7F5F6134" w:rsidR="00EC0B66" w:rsidRPr="00CF5F6B"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Corballis, M</w:t>
      </w:r>
      <w:r w:rsidR="00636678">
        <w:rPr>
          <w:rFonts w:ascii="Times New Roman" w:hAnsi="Times New Roman" w:cs="Times New Roman"/>
          <w:b w:val="0"/>
        </w:rPr>
        <w:t>. (</w:t>
      </w:r>
      <w:r w:rsidRPr="00CF5F6B">
        <w:rPr>
          <w:rFonts w:ascii="Times New Roman" w:hAnsi="Times New Roman" w:cs="Times New Roman"/>
          <w:b w:val="0"/>
        </w:rPr>
        <w:t>2002</w:t>
      </w:r>
      <w:r w:rsidR="00636678">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 xml:space="preserve">From </w:t>
      </w:r>
      <w:r w:rsidR="00636678">
        <w:rPr>
          <w:rFonts w:ascii="Times New Roman" w:hAnsi="Times New Roman" w:cs="Times New Roman"/>
          <w:b w:val="0"/>
          <w:i/>
        </w:rPr>
        <w:t xml:space="preserve">hand </w:t>
      </w:r>
      <w:r w:rsidRPr="00CF5F6B">
        <w:rPr>
          <w:rFonts w:ascii="Times New Roman" w:hAnsi="Times New Roman" w:cs="Times New Roman"/>
          <w:b w:val="0"/>
          <w:i/>
        </w:rPr>
        <w:t xml:space="preserve">to </w:t>
      </w:r>
      <w:r w:rsidR="00636678">
        <w:rPr>
          <w:rFonts w:ascii="Times New Roman" w:hAnsi="Times New Roman" w:cs="Times New Roman"/>
          <w:b w:val="0"/>
          <w:i/>
        </w:rPr>
        <w:t>m</w:t>
      </w:r>
      <w:r w:rsidRPr="00CF5F6B">
        <w:rPr>
          <w:rFonts w:ascii="Times New Roman" w:hAnsi="Times New Roman" w:cs="Times New Roman"/>
          <w:b w:val="0"/>
          <w:i/>
        </w:rPr>
        <w:t xml:space="preserve">outh: The </w:t>
      </w:r>
      <w:r w:rsidR="00636678">
        <w:rPr>
          <w:rFonts w:ascii="Times New Roman" w:hAnsi="Times New Roman" w:cs="Times New Roman"/>
          <w:b w:val="0"/>
          <w:i/>
        </w:rPr>
        <w:t>o</w:t>
      </w:r>
      <w:r w:rsidRPr="00CF5F6B">
        <w:rPr>
          <w:rFonts w:ascii="Times New Roman" w:hAnsi="Times New Roman" w:cs="Times New Roman"/>
          <w:b w:val="0"/>
          <w:i/>
        </w:rPr>
        <w:t xml:space="preserve">rigins of </w:t>
      </w:r>
      <w:r w:rsidR="00636678">
        <w:rPr>
          <w:rFonts w:ascii="Times New Roman" w:hAnsi="Times New Roman" w:cs="Times New Roman"/>
          <w:b w:val="0"/>
          <w:i/>
        </w:rPr>
        <w:t>l</w:t>
      </w:r>
      <w:r w:rsidRPr="00CF5F6B">
        <w:rPr>
          <w:rFonts w:ascii="Times New Roman" w:hAnsi="Times New Roman" w:cs="Times New Roman"/>
          <w:b w:val="0"/>
          <w:i/>
        </w:rPr>
        <w:t>anguage</w:t>
      </w:r>
      <w:r w:rsidRPr="00CF5F6B">
        <w:rPr>
          <w:rFonts w:ascii="Times New Roman" w:hAnsi="Times New Roman" w:cs="Times New Roman"/>
          <w:b w:val="0"/>
        </w:rPr>
        <w:t>.  Princeton, New Jersey: Princeton University Press.</w:t>
      </w:r>
    </w:p>
    <w:p w14:paraId="0FD0FF33" w14:textId="77777777" w:rsidR="0015044D" w:rsidRPr="00CF5F6B" w:rsidRDefault="0015044D" w:rsidP="001058CC">
      <w:pPr>
        <w:spacing w:line="480" w:lineRule="auto"/>
        <w:ind w:left="720" w:hanging="720"/>
        <w:rPr>
          <w:rFonts w:ascii="Times New Roman" w:hAnsi="Times New Roman" w:cs="Times New Roman"/>
          <w:b w:val="0"/>
        </w:rPr>
      </w:pPr>
    </w:p>
    <w:p w14:paraId="280DC6C9" w14:textId="6BF00EAB" w:rsidR="00645407" w:rsidRPr="00CF5F6B" w:rsidRDefault="00645407"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Crockford, C., Wittig, </w:t>
      </w:r>
      <w:r w:rsidR="00636678">
        <w:rPr>
          <w:rFonts w:ascii="Times New Roman" w:hAnsi="Times New Roman" w:cs="Times New Roman"/>
          <w:b w:val="0"/>
        </w:rPr>
        <w:t>R. M., &amp;</w:t>
      </w:r>
      <w:r w:rsidRPr="00CF5F6B">
        <w:rPr>
          <w:rFonts w:ascii="Times New Roman" w:hAnsi="Times New Roman" w:cs="Times New Roman"/>
          <w:b w:val="0"/>
        </w:rPr>
        <w:t xml:space="preserve"> Zuberbühler</w:t>
      </w:r>
      <w:r w:rsidR="00636678">
        <w:rPr>
          <w:rFonts w:ascii="Times New Roman" w:hAnsi="Times New Roman" w:cs="Times New Roman"/>
          <w:b w:val="0"/>
        </w:rPr>
        <w:t>, K</w:t>
      </w:r>
      <w:r w:rsidRPr="00CF5F6B">
        <w:rPr>
          <w:rFonts w:ascii="Times New Roman" w:hAnsi="Times New Roman" w:cs="Times New Roman"/>
          <w:b w:val="0"/>
        </w:rPr>
        <w:t xml:space="preserve">. </w:t>
      </w:r>
      <w:r w:rsidR="00636678">
        <w:rPr>
          <w:rFonts w:ascii="Times New Roman" w:hAnsi="Times New Roman" w:cs="Times New Roman"/>
          <w:b w:val="0"/>
        </w:rPr>
        <w:t>(</w:t>
      </w:r>
      <w:r w:rsidR="008A7F85" w:rsidRPr="00CF5F6B">
        <w:rPr>
          <w:rFonts w:ascii="Times New Roman" w:hAnsi="Times New Roman" w:cs="Times New Roman"/>
          <w:b w:val="0"/>
        </w:rPr>
        <w:t>201</w:t>
      </w:r>
      <w:r w:rsidR="00FE57BC" w:rsidRPr="00CF5F6B">
        <w:rPr>
          <w:rFonts w:ascii="Times New Roman" w:hAnsi="Times New Roman" w:cs="Times New Roman"/>
          <w:b w:val="0"/>
        </w:rPr>
        <w:t>7</w:t>
      </w:r>
      <w:r w:rsidR="00636678">
        <w:rPr>
          <w:rFonts w:ascii="Times New Roman" w:hAnsi="Times New Roman" w:cs="Times New Roman"/>
          <w:b w:val="0"/>
        </w:rPr>
        <w:t>)</w:t>
      </w:r>
      <w:r w:rsidRPr="00CF5F6B">
        <w:rPr>
          <w:rFonts w:ascii="Times New Roman" w:hAnsi="Times New Roman" w:cs="Times New Roman"/>
          <w:b w:val="0"/>
        </w:rPr>
        <w:t xml:space="preserve">. Vocalizing in chimpanzees is influenced by social-cognitive processes. </w:t>
      </w:r>
      <w:r w:rsidR="00A1028A">
        <w:rPr>
          <w:rFonts w:ascii="Times New Roman" w:hAnsi="Times New Roman" w:cs="Times New Roman"/>
          <w:b w:val="0"/>
          <w:i/>
        </w:rPr>
        <w:t>Science A</w:t>
      </w:r>
      <w:r w:rsidRPr="00CF5F6B">
        <w:rPr>
          <w:rFonts w:ascii="Times New Roman" w:hAnsi="Times New Roman" w:cs="Times New Roman"/>
          <w:b w:val="0"/>
          <w:i/>
        </w:rPr>
        <w:t>dvances</w:t>
      </w:r>
      <w:r w:rsidRPr="00CF5F6B">
        <w:rPr>
          <w:rFonts w:ascii="Times New Roman" w:hAnsi="Times New Roman" w:cs="Times New Roman"/>
          <w:b w:val="0"/>
        </w:rPr>
        <w:t xml:space="preserve"> 3(11), </w:t>
      </w:r>
      <w:r w:rsidR="00636678">
        <w:rPr>
          <w:rFonts w:ascii="Times New Roman" w:hAnsi="Times New Roman" w:cs="Times New Roman"/>
          <w:b w:val="0"/>
        </w:rPr>
        <w:t>https</w:t>
      </w:r>
      <w:r w:rsidR="00AA3BEB">
        <w:rPr>
          <w:rFonts w:ascii="Times New Roman" w:hAnsi="Times New Roman" w:cs="Times New Roman"/>
          <w:b w:val="0"/>
        </w:rPr>
        <w:t>:</w:t>
      </w:r>
      <w:r w:rsidR="00636678">
        <w:rPr>
          <w:rFonts w:ascii="Times New Roman" w:hAnsi="Times New Roman" w:cs="Times New Roman"/>
          <w:b w:val="0"/>
        </w:rPr>
        <w:t>//</w:t>
      </w:r>
      <w:r w:rsidRPr="00CF5F6B">
        <w:rPr>
          <w:rFonts w:ascii="Times New Roman" w:hAnsi="Times New Roman" w:cs="Times New Roman"/>
          <w:b w:val="0"/>
        </w:rPr>
        <w:t>doi</w:t>
      </w:r>
      <w:r w:rsidR="00636678">
        <w:rPr>
          <w:rFonts w:ascii="Times New Roman" w:hAnsi="Times New Roman" w:cs="Times New Roman"/>
          <w:b w:val="0"/>
        </w:rPr>
        <w:t>.org/</w:t>
      </w:r>
      <w:r w:rsidRPr="00CF5F6B">
        <w:rPr>
          <w:rFonts w:ascii="Times New Roman" w:hAnsi="Times New Roman" w:cs="Times New Roman"/>
          <w:b w:val="0"/>
        </w:rPr>
        <w:t>10.1126/sciadv.1701742</w:t>
      </w:r>
    </w:p>
    <w:p w14:paraId="5FDB0EA9" w14:textId="77777777" w:rsidR="0015044D" w:rsidRPr="00CF5F6B" w:rsidRDefault="0015044D" w:rsidP="001058CC">
      <w:pPr>
        <w:spacing w:line="480" w:lineRule="auto"/>
        <w:ind w:left="720" w:hanging="720"/>
        <w:rPr>
          <w:rFonts w:ascii="Times New Roman" w:hAnsi="Times New Roman" w:cs="Times New Roman"/>
          <w:b w:val="0"/>
        </w:rPr>
      </w:pPr>
    </w:p>
    <w:p w14:paraId="26B8E6AC" w14:textId="3550EC49" w:rsidR="0094570B" w:rsidRPr="00CF5F6B" w:rsidRDefault="0094570B"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Crompton, R</w:t>
      </w:r>
      <w:r w:rsidR="00AA3BEB">
        <w:rPr>
          <w:rFonts w:ascii="Times New Roman" w:hAnsi="Times New Roman" w:cs="Times New Roman"/>
          <w:b w:val="0"/>
        </w:rPr>
        <w:t>.</w:t>
      </w:r>
      <w:r w:rsidRPr="00CF5F6B">
        <w:rPr>
          <w:rFonts w:ascii="Times New Roman" w:hAnsi="Times New Roman" w:cs="Times New Roman"/>
          <w:b w:val="0"/>
        </w:rPr>
        <w:t xml:space="preserve">, </w:t>
      </w:r>
      <w:r w:rsidR="00AA3BEB">
        <w:rPr>
          <w:rFonts w:ascii="Times New Roman" w:hAnsi="Times New Roman" w:cs="Times New Roman"/>
          <w:b w:val="0"/>
        </w:rPr>
        <w:t>&amp;</w:t>
      </w:r>
      <w:r w:rsidRPr="00CF5F6B">
        <w:rPr>
          <w:rFonts w:ascii="Times New Roman" w:hAnsi="Times New Roman" w:cs="Times New Roman"/>
          <w:b w:val="0"/>
        </w:rPr>
        <w:t xml:space="preserve"> Gowlett</w:t>
      </w:r>
      <w:r w:rsidR="00416903">
        <w:rPr>
          <w:rFonts w:ascii="Times New Roman" w:hAnsi="Times New Roman" w:cs="Times New Roman"/>
          <w:b w:val="0"/>
        </w:rPr>
        <w:t>, J</w:t>
      </w:r>
      <w:r w:rsidR="00AA3BEB">
        <w:rPr>
          <w:rFonts w:ascii="Times New Roman" w:hAnsi="Times New Roman" w:cs="Times New Roman"/>
          <w:b w:val="0"/>
        </w:rPr>
        <w:t>.</w:t>
      </w:r>
      <w:r w:rsidR="00416903">
        <w:rPr>
          <w:rFonts w:ascii="Times New Roman" w:hAnsi="Times New Roman" w:cs="Times New Roman"/>
          <w:b w:val="0"/>
        </w:rPr>
        <w:t>G</w:t>
      </w:r>
      <w:r w:rsidRPr="00CF5F6B">
        <w:rPr>
          <w:rFonts w:ascii="Times New Roman" w:hAnsi="Times New Roman" w:cs="Times New Roman"/>
          <w:b w:val="0"/>
        </w:rPr>
        <w:t xml:space="preserve">. </w:t>
      </w:r>
      <w:r w:rsidR="00AA3BEB">
        <w:rPr>
          <w:rFonts w:ascii="Times New Roman" w:hAnsi="Times New Roman" w:cs="Times New Roman"/>
          <w:b w:val="0"/>
        </w:rPr>
        <w:t>(</w:t>
      </w:r>
      <w:r w:rsidRPr="00CF5F6B">
        <w:rPr>
          <w:rFonts w:ascii="Times New Roman" w:hAnsi="Times New Roman" w:cs="Times New Roman"/>
          <w:b w:val="0"/>
        </w:rPr>
        <w:t>1993</w:t>
      </w:r>
      <w:r w:rsidR="00AA3BEB">
        <w:rPr>
          <w:rFonts w:ascii="Times New Roman" w:hAnsi="Times New Roman" w:cs="Times New Roman"/>
          <w:b w:val="0"/>
        </w:rPr>
        <w:t>)</w:t>
      </w:r>
      <w:r w:rsidRPr="00CF5F6B">
        <w:rPr>
          <w:rFonts w:ascii="Times New Roman" w:hAnsi="Times New Roman" w:cs="Times New Roman"/>
          <w:b w:val="0"/>
        </w:rPr>
        <w:t xml:space="preserve">. Allometry and multidimensional form in Acheulean bifaces from Kilombe Kenya. </w:t>
      </w:r>
      <w:r w:rsidRPr="00CF5F6B">
        <w:rPr>
          <w:rFonts w:ascii="Times New Roman" w:hAnsi="Times New Roman" w:cs="Times New Roman"/>
          <w:b w:val="0"/>
          <w:i/>
        </w:rPr>
        <w:t>Journal of Human Evolution</w:t>
      </w:r>
      <w:r w:rsidR="00AA3BEB">
        <w:rPr>
          <w:rFonts w:ascii="Times New Roman" w:hAnsi="Times New Roman" w:cs="Times New Roman"/>
          <w:b w:val="0"/>
        </w:rPr>
        <w:t>,</w:t>
      </w:r>
      <w:r w:rsidRPr="00CF5F6B">
        <w:rPr>
          <w:rFonts w:ascii="Times New Roman" w:hAnsi="Times New Roman" w:cs="Times New Roman"/>
          <w:b w:val="0"/>
        </w:rPr>
        <w:t xml:space="preserve"> </w:t>
      </w:r>
      <w:r w:rsidRPr="00AA3BEB">
        <w:rPr>
          <w:rFonts w:ascii="Times New Roman" w:hAnsi="Times New Roman" w:cs="Times New Roman"/>
          <w:b w:val="0"/>
          <w:i/>
        </w:rPr>
        <w:t>25</w:t>
      </w:r>
      <w:r w:rsidR="00AA3BEB">
        <w:rPr>
          <w:rFonts w:ascii="Times New Roman" w:hAnsi="Times New Roman" w:cs="Times New Roman"/>
          <w:b w:val="0"/>
        </w:rPr>
        <w:t>,</w:t>
      </w:r>
      <w:r w:rsidRPr="00CF5F6B">
        <w:rPr>
          <w:rFonts w:ascii="Times New Roman" w:hAnsi="Times New Roman" w:cs="Times New Roman"/>
          <w:b w:val="0"/>
        </w:rPr>
        <w:t>175-200.</w:t>
      </w:r>
    </w:p>
    <w:p w14:paraId="71CE591C" w14:textId="77777777" w:rsidR="0015044D" w:rsidRPr="00CF5F6B" w:rsidRDefault="0015044D" w:rsidP="001058CC">
      <w:pPr>
        <w:spacing w:line="480" w:lineRule="auto"/>
        <w:ind w:left="720" w:hanging="720"/>
        <w:rPr>
          <w:rFonts w:ascii="Times New Roman" w:hAnsi="Times New Roman" w:cs="Times New Roman"/>
          <w:b w:val="0"/>
        </w:rPr>
      </w:pPr>
    </w:p>
    <w:p w14:paraId="0E0ED71E" w14:textId="79204F93" w:rsidR="00143603" w:rsidRPr="00CF5F6B" w:rsidRDefault="00143603"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Csibra, G., </w:t>
      </w:r>
      <w:r w:rsidR="00AA3BEB">
        <w:rPr>
          <w:rFonts w:ascii="Times New Roman" w:hAnsi="Times New Roman" w:cs="Times New Roman"/>
          <w:b w:val="0"/>
        </w:rPr>
        <w:t>&amp;</w:t>
      </w:r>
      <w:r w:rsidR="00A1028A" w:rsidRPr="00CF5F6B">
        <w:rPr>
          <w:rFonts w:ascii="Times New Roman" w:hAnsi="Times New Roman" w:cs="Times New Roman"/>
          <w:b w:val="0"/>
        </w:rPr>
        <w:t xml:space="preserve"> </w:t>
      </w:r>
      <w:r w:rsidRPr="00CF5F6B">
        <w:rPr>
          <w:rFonts w:ascii="Times New Roman" w:hAnsi="Times New Roman" w:cs="Times New Roman"/>
          <w:b w:val="0"/>
        </w:rPr>
        <w:t>Gergely</w:t>
      </w:r>
      <w:r w:rsidR="00AA3BEB">
        <w:rPr>
          <w:rFonts w:ascii="Times New Roman" w:hAnsi="Times New Roman" w:cs="Times New Roman"/>
          <w:b w:val="0"/>
        </w:rPr>
        <w:t>, G</w:t>
      </w:r>
      <w:r w:rsidRPr="00CF5F6B">
        <w:rPr>
          <w:rFonts w:ascii="Times New Roman" w:hAnsi="Times New Roman" w:cs="Times New Roman"/>
          <w:b w:val="0"/>
        </w:rPr>
        <w:t xml:space="preserve">. </w:t>
      </w:r>
      <w:r w:rsidR="00AA3BEB">
        <w:rPr>
          <w:rFonts w:ascii="Times New Roman" w:hAnsi="Times New Roman" w:cs="Times New Roman"/>
          <w:b w:val="0"/>
        </w:rPr>
        <w:t>(</w:t>
      </w:r>
      <w:r w:rsidRPr="00CF5F6B">
        <w:rPr>
          <w:rFonts w:ascii="Times New Roman" w:hAnsi="Times New Roman" w:cs="Times New Roman"/>
          <w:b w:val="0"/>
        </w:rPr>
        <w:t>2011</w:t>
      </w:r>
      <w:r w:rsidR="00AA3BEB">
        <w:rPr>
          <w:rFonts w:ascii="Times New Roman" w:hAnsi="Times New Roman" w:cs="Times New Roman"/>
          <w:b w:val="0"/>
        </w:rPr>
        <w:t>)</w:t>
      </w:r>
      <w:r w:rsidRPr="00CF5F6B">
        <w:rPr>
          <w:rFonts w:ascii="Times New Roman" w:hAnsi="Times New Roman" w:cs="Times New Roman"/>
          <w:b w:val="0"/>
        </w:rPr>
        <w:t xml:space="preserve">. Natural pedagogy as evolutionary adaptation. </w:t>
      </w:r>
      <w:r w:rsidRPr="00CF5F6B">
        <w:rPr>
          <w:rFonts w:ascii="Times New Roman" w:hAnsi="Times New Roman" w:cs="Times New Roman"/>
          <w:b w:val="0"/>
          <w:i/>
        </w:rPr>
        <w:t>Philosophical transactions of the Royal Society of London</w:t>
      </w:r>
      <w:r w:rsidR="00A1028A">
        <w:rPr>
          <w:rFonts w:ascii="Times New Roman" w:hAnsi="Times New Roman" w:cs="Times New Roman"/>
          <w:b w:val="0"/>
        </w:rPr>
        <w:t>,</w:t>
      </w:r>
      <w:r w:rsidRPr="00CF5F6B">
        <w:rPr>
          <w:rFonts w:ascii="Times New Roman" w:hAnsi="Times New Roman" w:cs="Times New Roman"/>
          <w:b w:val="0"/>
        </w:rPr>
        <w:t xml:space="preserve"> </w:t>
      </w:r>
      <w:r w:rsidRPr="00A1028A">
        <w:rPr>
          <w:rFonts w:ascii="Times New Roman" w:hAnsi="Times New Roman" w:cs="Times New Roman"/>
          <w:b w:val="0"/>
          <w:i/>
        </w:rPr>
        <w:t>Series B, Biological sciences</w:t>
      </w:r>
      <w:r w:rsidR="00AA3BEB">
        <w:rPr>
          <w:rFonts w:ascii="Times New Roman" w:hAnsi="Times New Roman" w:cs="Times New Roman"/>
          <w:b w:val="0"/>
        </w:rPr>
        <w:t>,</w:t>
      </w:r>
      <w:r w:rsidRPr="00CF5F6B">
        <w:rPr>
          <w:rFonts w:ascii="Times New Roman" w:hAnsi="Times New Roman" w:cs="Times New Roman"/>
          <w:b w:val="0"/>
        </w:rPr>
        <w:t xml:space="preserve"> </w:t>
      </w:r>
      <w:r w:rsidRPr="00AA3BEB">
        <w:rPr>
          <w:rFonts w:ascii="Times New Roman" w:hAnsi="Times New Roman" w:cs="Times New Roman"/>
          <w:b w:val="0"/>
          <w:i/>
        </w:rPr>
        <w:t>366</w:t>
      </w:r>
      <w:r w:rsidR="00A1028A">
        <w:rPr>
          <w:rFonts w:ascii="Times New Roman" w:hAnsi="Times New Roman" w:cs="Times New Roman"/>
          <w:b w:val="0"/>
        </w:rPr>
        <w:t xml:space="preserve"> </w:t>
      </w:r>
      <w:r w:rsidRPr="00CF5F6B">
        <w:rPr>
          <w:rFonts w:ascii="Times New Roman" w:hAnsi="Times New Roman" w:cs="Times New Roman"/>
          <w:b w:val="0"/>
        </w:rPr>
        <w:t>(1567), 1149-57.</w:t>
      </w:r>
    </w:p>
    <w:p w14:paraId="143D80B5" w14:textId="77777777" w:rsidR="0015044D" w:rsidRPr="00CF5F6B" w:rsidRDefault="0015044D" w:rsidP="001058CC">
      <w:pPr>
        <w:spacing w:line="480" w:lineRule="auto"/>
        <w:ind w:left="720" w:hanging="720"/>
        <w:rPr>
          <w:rFonts w:ascii="Times New Roman" w:hAnsi="Times New Roman" w:cs="Times New Roman"/>
          <w:b w:val="0"/>
        </w:rPr>
      </w:pPr>
    </w:p>
    <w:p w14:paraId="622456AF" w14:textId="3FFDA942" w:rsidR="00ED68B7" w:rsidRDefault="00ED68B7" w:rsidP="001058CC">
      <w:pPr>
        <w:spacing w:line="480" w:lineRule="auto"/>
        <w:ind w:left="720" w:hanging="720"/>
        <w:rPr>
          <w:rFonts w:ascii="Times New Roman" w:hAnsi="Times New Roman" w:cs="Times New Roman"/>
          <w:b w:val="0"/>
        </w:rPr>
      </w:pPr>
      <w:r>
        <w:rPr>
          <w:rFonts w:ascii="Times New Roman" w:hAnsi="Times New Roman" w:cs="Times New Roman"/>
          <w:b w:val="0"/>
        </w:rPr>
        <w:t>Cousins, S</w:t>
      </w:r>
      <w:r w:rsidR="00AA3BEB">
        <w:rPr>
          <w:rFonts w:ascii="Times New Roman" w:hAnsi="Times New Roman" w:cs="Times New Roman"/>
          <w:b w:val="0"/>
        </w:rPr>
        <w:t>.</w:t>
      </w:r>
      <w:r>
        <w:rPr>
          <w:rFonts w:ascii="Times New Roman" w:hAnsi="Times New Roman" w:cs="Times New Roman"/>
          <w:b w:val="0"/>
        </w:rPr>
        <w:t xml:space="preserve"> D. </w:t>
      </w:r>
      <w:r w:rsidR="00AA3BEB">
        <w:rPr>
          <w:rFonts w:ascii="Times New Roman" w:hAnsi="Times New Roman" w:cs="Times New Roman"/>
          <w:b w:val="0"/>
        </w:rPr>
        <w:t>(</w:t>
      </w:r>
      <w:r>
        <w:rPr>
          <w:rFonts w:ascii="Times New Roman" w:hAnsi="Times New Roman" w:cs="Times New Roman"/>
          <w:b w:val="0"/>
        </w:rPr>
        <w:t>2014</w:t>
      </w:r>
      <w:r w:rsidR="00AA3BEB">
        <w:rPr>
          <w:rFonts w:ascii="Times New Roman" w:hAnsi="Times New Roman" w:cs="Times New Roman"/>
          <w:b w:val="0"/>
        </w:rPr>
        <w:t>)</w:t>
      </w:r>
      <w:r>
        <w:rPr>
          <w:rFonts w:ascii="Times New Roman" w:hAnsi="Times New Roman" w:cs="Times New Roman"/>
          <w:b w:val="0"/>
        </w:rPr>
        <w:t xml:space="preserve">.  The semiotic coevolution of mind and culture.  </w:t>
      </w:r>
      <w:r w:rsidRPr="00ED68B7">
        <w:rPr>
          <w:rFonts w:ascii="Times New Roman" w:hAnsi="Times New Roman" w:cs="Times New Roman"/>
          <w:b w:val="0"/>
          <w:i/>
        </w:rPr>
        <w:t>Culture &amp; Psychology</w:t>
      </w:r>
      <w:r w:rsidR="00AA3BEB">
        <w:rPr>
          <w:rFonts w:ascii="Times New Roman" w:hAnsi="Times New Roman" w:cs="Times New Roman"/>
          <w:b w:val="0"/>
        </w:rPr>
        <w:t>,</w:t>
      </w:r>
      <w:r>
        <w:rPr>
          <w:rFonts w:ascii="Times New Roman" w:hAnsi="Times New Roman" w:cs="Times New Roman"/>
          <w:b w:val="0"/>
        </w:rPr>
        <w:t xml:space="preserve"> </w:t>
      </w:r>
      <w:r w:rsidRPr="00AA3BEB">
        <w:rPr>
          <w:rFonts w:ascii="Times New Roman" w:hAnsi="Times New Roman" w:cs="Times New Roman"/>
          <w:b w:val="0"/>
          <w:i/>
        </w:rPr>
        <w:t>20</w:t>
      </w:r>
      <w:r>
        <w:rPr>
          <w:rFonts w:ascii="Times New Roman" w:hAnsi="Times New Roman" w:cs="Times New Roman"/>
          <w:b w:val="0"/>
        </w:rPr>
        <w:t xml:space="preserve"> (2)</w:t>
      </w:r>
      <w:r w:rsidR="00AA3BEB">
        <w:rPr>
          <w:rFonts w:ascii="Times New Roman" w:hAnsi="Times New Roman" w:cs="Times New Roman"/>
          <w:b w:val="0"/>
        </w:rPr>
        <w:t xml:space="preserve">, </w:t>
      </w:r>
      <w:r>
        <w:rPr>
          <w:rFonts w:ascii="Times New Roman" w:hAnsi="Times New Roman" w:cs="Times New Roman"/>
          <w:b w:val="0"/>
        </w:rPr>
        <w:t>160-191.</w:t>
      </w:r>
    </w:p>
    <w:p w14:paraId="38181E5D" w14:textId="77777777" w:rsidR="003C1217" w:rsidRDefault="003C1217" w:rsidP="001058CC">
      <w:pPr>
        <w:spacing w:line="480" w:lineRule="auto"/>
        <w:ind w:left="720" w:hanging="720"/>
        <w:rPr>
          <w:rFonts w:ascii="Times New Roman" w:hAnsi="Times New Roman" w:cs="Times New Roman"/>
          <w:b w:val="0"/>
        </w:rPr>
      </w:pPr>
    </w:p>
    <w:p w14:paraId="7DE0F592" w14:textId="015318EE" w:rsidR="003C1217" w:rsidRDefault="003C1217" w:rsidP="001058CC">
      <w:pPr>
        <w:spacing w:line="480" w:lineRule="auto"/>
        <w:ind w:left="720" w:hanging="720"/>
        <w:rPr>
          <w:rFonts w:ascii="Times New Roman" w:hAnsi="Times New Roman" w:cs="Times New Roman"/>
          <w:b w:val="0"/>
        </w:rPr>
      </w:pPr>
      <w:r>
        <w:rPr>
          <w:rFonts w:ascii="Times New Roman" w:hAnsi="Times New Roman" w:cs="Times New Roman"/>
          <w:b w:val="0"/>
        </w:rPr>
        <w:t>Dale, R</w:t>
      </w:r>
      <w:r w:rsidR="00AA3BEB">
        <w:rPr>
          <w:rFonts w:ascii="Times New Roman" w:hAnsi="Times New Roman" w:cs="Times New Roman"/>
          <w:b w:val="0"/>
        </w:rPr>
        <w:t>.</w:t>
      </w:r>
      <w:r>
        <w:rPr>
          <w:rFonts w:ascii="Times New Roman" w:hAnsi="Times New Roman" w:cs="Times New Roman"/>
          <w:b w:val="0"/>
        </w:rPr>
        <w:t xml:space="preserve">, </w:t>
      </w:r>
      <w:r w:rsidR="00AA3BEB">
        <w:rPr>
          <w:rFonts w:ascii="Times New Roman" w:hAnsi="Times New Roman" w:cs="Times New Roman"/>
          <w:b w:val="0"/>
        </w:rPr>
        <w:t>&amp;</w:t>
      </w:r>
      <w:r>
        <w:rPr>
          <w:rFonts w:ascii="Times New Roman" w:hAnsi="Times New Roman" w:cs="Times New Roman"/>
          <w:b w:val="0"/>
        </w:rPr>
        <w:t xml:space="preserve"> Lupyan, G. </w:t>
      </w:r>
      <w:r w:rsidR="00AA3BEB">
        <w:rPr>
          <w:rFonts w:ascii="Times New Roman" w:hAnsi="Times New Roman" w:cs="Times New Roman"/>
          <w:b w:val="0"/>
        </w:rPr>
        <w:t>(</w:t>
      </w:r>
      <w:r>
        <w:rPr>
          <w:rFonts w:ascii="Times New Roman" w:hAnsi="Times New Roman" w:cs="Times New Roman"/>
          <w:b w:val="0"/>
        </w:rPr>
        <w:t>2012</w:t>
      </w:r>
      <w:r w:rsidR="00AA3BEB">
        <w:rPr>
          <w:rFonts w:ascii="Times New Roman" w:hAnsi="Times New Roman" w:cs="Times New Roman"/>
          <w:b w:val="0"/>
        </w:rPr>
        <w:t>)</w:t>
      </w:r>
      <w:r>
        <w:rPr>
          <w:rFonts w:ascii="Times New Roman" w:hAnsi="Times New Roman" w:cs="Times New Roman"/>
          <w:b w:val="0"/>
        </w:rPr>
        <w:t xml:space="preserve">. Understanding the origins of morphological diversity: The linguistic niche hypothesis. </w:t>
      </w:r>
      <w:r w:rsidRPr="00AA3BEB">
        <w:rPr>
          <w:rFonts w:ascii="Times New Roman" w:hAnsi="Times New Roman" w:cs="Times New Roman"/>
          <w:b w:val="0"/>
          <w:i/>
        </w:rPr>
        <w:t>Advances in Complex Systems</w:t>
      </w:r>
      <w:r w:rsidR="00AA3BEB">
        <w:rPr>
          <w:rFonts w:ascii="Times New Roman" w:hAnsi="Times New Roman" w:cs="Times New Roman"/>
          <w:b w:val="0"/>
        </w:rPr>
        <w:t>, https://</w:t>
      </w:r>
      <w:r>
        <w:rPr>
          <w:rFonts w:ascii="Times New Roman" w:hAnsi="Times New Roman" w:cs="Times New Roman"/>
          <w:b w:val="0"/>
        </w:rPr>
        <w:t xml:space="preserve"> </w:t>
      </w:r>
      <w:r w:rsidRPr="003C1217">
        <w:rPr>
          <w:rFonts w:ascii="Times New Roman" w:hAnsi="Times New Roman" w:cs="Times New Roman"/>
          <w:b w:val="0"/>
        </w:rPr>
        <w:t>doi.org/10.1007/s10780-020-09396-z10.1142/S021952591150017</w:t>
      </w:r>
    </w:p>
    <w:p w14:paraId="271E5D1B" w14:textId="77777777" w:rsidR="00ED68B7" w:rsidRDefault="00ED68B7" w:rsidP="001058CC">
      <w:pPr>
        <w:spacing w:line="480" w:lineRule="auto"/>
        <w:ind w:left="720" w:hanging="720"/>
        <w:rPr>
          <w:rFonts w:ascii="Times New Roman" w:hAnsi="Times New Roman" w:cs="Times New Roman"/>
          <w:b w:val="0"/>
        </w:rPr>
      </w:pPr>
    </w:p>
    <w:p w14:paraId="4178711D" w14:textId="13D2CB05" w:rsidR="00EC0B66" w:rsidRPr="00CF5F6B"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Darwin, C. </w:t>
      </w:r>
      <w:r w:rsidR="00AA3BEB">
        <w:rPr>
          <w:rFonts w:ascii="Times New Roman" w:hAnsi="Times New Roman" w:cs="Times New Roman"/>
          <w:b w:val="0"/>
        </w:rPr>
        <w:t>(</w:t>
      </w:r>
      <w:r w:rsidRPr="00CF5F6B">
        <w:rPr>
          <w:rFonts w:ascii="Times New Roman" w:hAnsi="Times New Roman" w:cs="Times New Roman"/>
          <w:b w:val="0"/>
        </w:rPr>
        <w:t>1871</w:t>
      </w:r>
      <w:r w:rsidR="00AA3BEB">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 xml:space="preserve">The </w:t>
      </w:r>
      <w:r w:rsidR="00AA3BEB">
        <w:rPr>
          <w:rFonts w:ascii="Times New Roman" w:hAnsi="Times New Roman" w:cs="Times New Roman"/>
          <w:b w:val="0"/>
          <w:i/>
        </w:rPr>
        <w:t>d</w:t>
      </w:r>
      <w:r w:rsidRPr="00CF5F6B">
        <w:rPr>
          <w:rFonts w:ascii="Times New Roman" w:hAnsi="Times New Roman" w:cs="Times New Roman"/>
          <w:b w:val="0"/>
          <w:i/>
        </w:rPr>
        <w:t xml:space="preserve">escent of </w:t>
      </w:r>
      <w:r w:rsidR="00AA3BEB">
        <w:rPr>
          <w:rFonts w:ascii="Times New Roman" w:hAnsi="Times New Roman" w:cs="Times New Roman"/>
          <w:b w:val="0"/>
          <w:i/>
        </w:rPr>
        <w:t>m</w:t>
      </w:r>
      <w:r w:rsidRPr="00CF5F6B">
        <w:rPr>
          <w:rFonts w:ascii="Times New Roman" w:hAnsi="Times New Roman" w:cs="Times New Roman"/>
          <w:b w:val="0"/>
          <w:i/>
        </w:rPr>
        <w:t xml:space="preserve">an and </w:t>
      </w:r>
      <w:r w:rsidR="00AA3BEB">
        <w:rPr>
          <w:rFonts w:ascii="Times New Roman" w:hAnsi="Times New Roman" w:cs="Times New Roman"/>
          <w:b w:val="0"/>
          <w:i/>
        </w:rPr>
        <w:t>s</w:t>
      </w:r>
      <w:r w:rsidRPr="00CF5F6B">
        <w:rPr>
          <w:rFonts w:ascii="Times New Roman" w:hAnsi="Times New Roman" w:cs="Times New Roman"/>
          <w:b w:val="0"/>
          <w:i/>
        </w:rPr>
        <w:t xml:space="preserve">election in </w:t>
      </w:r>
      <w:r w:rsidR="00AA3BEB">
        <w:rPr>
          <w:rFonts w:ascii="Times New Roman" w:hAnsi="Times New Roman" w:cs="Times New Roman"/>
          <w:b w:val="0"/>
          <w:i/>
        </w:rPr>
        <w:t>r</w:t>
      </w:r>
      <w:r w:rsidRPr="00CF5F6B">
        <w:rPr>
          <w:rFonts w:ascii="Times New Roman" w:hAnsi="Times New Roman" w:cs="Times New Roman"/>
          <w:b w:val="0"/>
          <w:i/>
        </w:rPr>
        <w:t xml:space="preserve">elation to </w:t>
      </w:r>
      <w:r w:rsidR="00AA3BEB">
        <w:rPr>
          <w:rFonts w:ascii="Times New Roman" w:hAnsi="Times New Roman" w:cs="Times New Roman"/>
          <w:b w:val="0"/>
          <w:i/>
        </w:rPr>
        <w:t>s</w:t>
      </w:r>
      <w:r w:rsidRPr="00CF5F6B">
        <w:rPr>
          <w:rFonts w:ascii="Times New Roman" w:hAnsi="Times New Roman" w:cs="Times New Roman"/>
          <w:b w:val="0"/>
          <w:i/>
        </w:rPr>
        <w:t>ex</w:t>
      </w:r>
      <w:r w:rsidRPr="00CF5F6B">
        <w:rPr>
          <w:rFonts w:ascii="Times New Roman" w:hAnsi="Times New Roman" w:cs="Times New Roman"/>
          <w:b w:val="0"/>
        </w:rPr>
        <w:t>. London: John Murray.</w:t>
      </w:r>
    </w:p>
    <w:p w14:paraId="1454F3D0" w14:textId="77777777" w:rsidR="00CC1AC1" w:rsidRDefault="00CC1AC1" w:rsidP="001058CC">
      <w:pPr>
        <w:spacing w:line="480" w:lineRule="auto"/>
        <w:ind w:left="720" w:hanging="720"/>
        <w:rPr>
          <w:rFonts w:ascii="Times New Roman" w:hAnsi="Times New Roman" w:cs="Times New Roman"/>
          <w:b w:val="0"/>
        </w:rPr>
      </w:pPr>
    </w:p>
    <w:p w14:paraId="6C37F8A9" w14:textId="09E34569" w:rsidR="007C2D7C" w:rsidRDefault="007C2D7C"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Davidson, I. </w:t>
      </w:r>
      <w:r w:rsidR="00AA3BEB">
        <w:rPr>
          <w:rFonts w:ascii="Times New Roman" w:hAnsi="Times New Roman" w:cs="Times New Roman"/>
          <w:b w:val="0"/>
        </w:rPr>
        <w:t>(</w:t>
      </w:r>
      <w:r>
        <w:rPr>
          <w:rFonts w:ascii="Times New Roman" w:hAnsi="Times New Roman" w:cs="Times New Roman"/>
          <w:b w:val="0"/>
        </w:rPr>
        <w:t>2002</w:t>
      </w:r>
      <w:r w:rsidR="00AA3BEB">
        <w:rPr>
          <w:rFonts w:ascii="Times New Roman" w:hAnsi="Times New Roman" w:cs="Times New Roman"/>
          <w:b w:val="0"/>
        </w:rPr>
        <w:t>)</w:t>
      </w:r>
      <w:r>
        <w:rPr>
          <w:rFonts w:ascii="Times New Roman" w:hAnsi="Times New Roman" w:cs="Times New Roman"/>
          <w:b w:val="0"/>
        </w:rPr>
        <w:t xml:space="preserve">. The finished artefact fallacy: Acheulean handaxes and </w:t>
      </w:r>
      <w:r w:rsidR="00AA3BEB">
        <w:rPr>
          <w:rFonts w:ascii="Times New Roman" w:hAnsi="Times New Roman" w:cs="Times New Roman"/>
          <w:b w:val="0"/>
        </w:rPr>
        <w:t>language origins. In A. Wray (E</w:t>
      </w:r>
      <w:r>
        <w:rPr>
          <w:rFonts w:ascii="Times New Roman" w:hAnsi="Times New Roman" w:cs="Times New Roman"/>
          <w:b w:val="0"/>
        </w:rPr>
        <w:t xml:space="preserve">d.) </w:t>
      </w:r>
      <w:r w:rsidRPr="007C2D7C">
        <w:rPr>
          <w:rFonts w:ascii="Times New Roman" w:hAnsi="Times New Roman" w:cs="Times New Roman"/>
          <w:b w:val="0"/>
          <w:i/>
        </w:rPr>
        <w:t xml:space="preserve">Transitions to </w:t>
      </w:r>
      <w:r w:rsidR="00AA3BEB">
        <w:rPr>
          <w:rFonts w:ascii="Times New Roman" w:hAnsi="Times New Roman" w:cs="Times New Roman"/>
          <w:b w:val="0"/>
          <w:i/>
        </w:rPr>
        <w:t>l</w:t>
      </w:r>
      <w:r w:rsidRPr="007C2D7C">
        <w:rPr>
          <w:rFonts w:ascii="Times New Roman" w:hAnsi="Times New Roman" w:cs="Times New Roman"/>
          <w:b w:val="0"/>
          <w:i/>
        </w:rPr>
        <w:t>anguage</w:t>
      </w:r>
      <w:r>
        <w:rPr>
          <w:rFonts w:ascii="Times New Roman" w:hAnsi="Times New Roman" w:cs="Times New Roman"/>
          <w:b w:val="0"/>
        </w:rPr>
        <w:t xml:space="preserve"> </w:t>
      </w:r>
      <w:r w:rsidR="00AA3BEB">
        <w:rPr>
          <w:rFonts w:ascii="Times New Roman" w:hAnsi="Times New Roman" w:cs="Times New Roman"/>
          <w:b w:val="0"/>
        </w:rPr>
        <w:t>(</w:t>
      </w:r>
      <w:r>
        <w:rPr>
          <w:rFonts w:ascii="Times New Roman" w:hAnsi="Times New Roman" w:cs="Times New Roman"/>
          <w:b w:val="0"/>
        </w:rPr>
        <w:t>pp. 180-203</w:t>
      </w:r>
      <w:r w:rsidR="00AA3BEB">
        <w:rPr>
          <w:rFonts w:ascii="Times New Roman" w:hAnsi="Times New Roman" w:cs="Times New Roman"/>
          <w:b w:val="0"/>
        </w:rPr>
        <w:t>)</w:t>
      </w:r>
      <w:r>
        <w:rPr>
          <w:rFonts w:ascii="Times New Roman" w:hAnsi="Times New Roman" w:cs="Times New Roman"/>
          <w:b w:val="0"/>
        </w:rPr>
        <w:t>.  Oxford: Oxford University Press.</w:t>
      </w:r>
    </w:p>
    <w:p w14:paraId="3A4B53C5" w14:textId="77777777" w:rsidR="007C2D7C" w:rsidRPr="00CF5F6B" w:rsidRDefault="007C2D7C" w:rsidP="001058CC">
      <w:pPr>
        <w:spacing w:line="480" w:lineRule="auto"/>
        <w:ind w:left="720" w:hanging="720"/>
        <w:rPr>
          <w:rFonts w:ascii="Times New Roman" w:hAnsi="Times New Roman" w:cs="Times New Roman"/>
          <w:b w:val="0"/>
        </w:rPr>
      </w:pPr>
    </w:p>
    <w:p w14:paraId="44982B98" w14:textId="2DF6D768" w:rsidR="00A33DF5" w:rsidRPr="00CF5F6B" w:rsidRDefault="00884C6E"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Davidson, I</w:t>
      </w:r>
      <w:r w:rsidR="00946913">
        <w:rPr>
          <w:rFonts w:ascii="Times New Roman" w:hAnsi="Times New Roman" w:cs="Times New Roman"/>
          <w:b w:val="0"/>
        </w:rPr>
        <w:t>., &amp;</w:t>
      </w:r>
      <w:r w:rsidR="00A1028A" w:rsidRPr="00CF5F6B">
        <w:rPr>
          <w:rFonts w:ascii="Times New Roman" w:hAnsi="Times New Roman" w:cs="Times New Roman"/>
          <w:b w:val="0"/>
        </w:rPr>
        <w:t xml:space="preserve"> </w:t>
      </w:r>
      <w:r w:rsidRPr="00CF5F6B">
        <w:rPr>
          <w:rFonts w:ascii="Times New Roman" w:hAnsi="Times New Roman" w:cs="Times New Roman"/>
          <w:b w:val="0"/>
        </w:rPr>
        <w:t>Noble</w:t>
      </w:r>
      <w:r w:rsidR="00946913">
        <w:rPr>
          <w:rFonts w:ascii="Times New Roman" w:hAnsi="Times New Roman" w:cs="Times New Roman"/>
          <w:b w:val="0"/>
        </w:rPr>
        <w:t>, W</w:t>
      </w:r>
      <w:r w:rsidRPr="00CF5F6B">
        <w:rPr>
          <w:rFonts w:ascii="Times New Roman" w:hAnsi="Times New Roman" w:cs="Times New Roman"/>
          <w:b w:val="0"/>
        </w:rPr>
        <w:t xml:space="preserve">. </w:t>
      </w:r>
      <w:r w:rsidR="00946913">
        <w:rPr>
          <w:rFonts w:ascii="Times New Roman" w:hAnsi="Times New Roman" w:cs="Times New Roman"/>
          <w:b w:val="0"/>
        </w:rPr>
        <w:t>(</w:t>
      </w:r>
      <w:r w:rsidRPr="00CF5F6B">
        <w:rPr>
          <w:rFonts w:ascii="Times New Roman" w:hAnsi="Times New Roman" w:cs="Times New Roman"/>
          <w:b w:val="0"/>
        </w:rPr>
        <w:t>1989</w:t>
      </w:r>
      <w:r w:rsidR="00946913">
        <w:rPr>
          <w:rFonts w:ascii="Times New Roman" w:hAnsi="Times New Roman" w:cs="Times New Roman"/>
          <w:b w:val="0"/>
        </w:rPr>
        <w:t>)</w:t>
      </w:r>
      <w:r w:rsidRPr="00CF5F6B">
        <w:rPr>
          <w:rFonts w:ascii="Times New Roman" w:hAnsi="Times New Roman" w:cs="Times New Roman"/>
          <w:b w:val="0"/>
        </w:rPr>
        <w:t xml:space="preserve">. The </w:t>
      </w:r>
      <w:r w:rsidR="00946913">
        <w:rPr>
          <w:rFonts w:ascii="Times New Roman" w:hAnsi="Times New Roman" w:cs="Times New Roman"/>
          <w:b w:val="0"/>
        </w:rPr>
        <w:t>a</w:t>
      </w:r>
      <w:r w:rsidRPr="00CF5F6B">
        <w:rPr>
          <w:rFonts w:ascii="Times New Roman" w:hAnsi="Times New Roman" w:cs="Times New Roman"/>
          <w:b w:val="0"/>
        </w:rPr>
        <w:t xml:space="preserve">rchaeology of </w:t>
      </w:r>
      <w:r w:rsidR="00946913">
        <w:rPr>
          <w:rFonts w:ascii="Times New Roman" w:hAnsi="Times New Roman" w:cs="Times New Roman"/>
          <w:b w:val="0"/>
        </w:rPr>
        <w:t>p</w:t>
      </w:r>
      <w:r w:rsidRPr="00CF5F6B">
        <w:rPr>
          <w:rFonts w:ascii="Times New Roman" w:hAnsi="Times New Roman" w:cs="Times New Roman"/>
          <w:b w:val="0"/>
        </w:rPr>
        <w:t xml:space="preserve">erception: Traces of </w:t>
      </w:r>
      <w:r w:rsidR="00946913">
        <w:rPr>
          <w:rFonts w:ascii="Times New Roman" w:hAnsi="Times New Roman" w:cs="Times New Roman"/>
          <w:b w:val="0"/>
        </w:rPr>
        <w:t>d</w:t>
      </w:r>
      <w:r w:rsidRPr="00CF5F6B">
        <w:rPr>
          <w:rFonts w:ascii="Times New Roman" w:hAnsi="Times New Roman" w:cs="Times New Roman"/>
          <w:b w:val="0"/>
        </w:rPr>
        <w:t xml:space="preserve">epiction and </w:t>
      </w:r>
      <w:r w:rsidR="00946913">
        <w:rPr>
          <w:rFonts w:ascii="Times New Roman" w:hAnsi="Times New Roman" w:cs="Times New Roman"/>
          <w:b w:val="0"/>
        </w:rPr>
        <w:t>l</w:t>
      </w:r>
      <w:r w:rsidRPr="00CF5F6B">
        <w:rPr>
          <w:rFonts w:ascii="Times New Roman" w:hAnsi="Times New Roman" w:cs="Times New Roman"/>
          <w:b w:val="0"/>
        </w:rPr>
        <w:t xml:space="preserve">anguage. </w:t>
      </w:r>
      <w:r w:rsidRPr="00CF5F6B">
        <w:rPr>
          <w:rFonts w:ascii="Times New Roman" w:hAnsi="Times New Roman" w:cs="Times New Roman"/>
          <w:b w:val="0"/>
          <w:i/>
        </w:rPr>
        <w:t>Current Anthropology</w:t>
      </w:r>
      <w:r w:rsidR="00946913">
        <w:rPr>
          <w:rFonts w:ascii="Times New Roman" w:hAnsi="Times New Roman" w:cs="Times New Roman"/>
          <w:b w:val="0"/>
        </w:rPr>
        <w:t>,</w:t>
      </w:r>
      <w:r w:rsidRPr="00CF5F6B">
        <w:rPr>
          <w:rFonts w:ascii="Times New Roman" w:hAnsi="Times New Roman" w:cs="Times New Roman"/>
          <w:b w:val="0"/>
        </w:rPr>
        <w:t xml:space="preserve"> </w:t>
      </w:r>
      <w:r w:rsidRPr="00946913">
        <w:rPr>
          <w:rFonts w:ascii="Times New Roman" w:hAnsi="Times New Roman" w:cs="Times New Roman"/>
          <w:b w:val="0"/>
          <w:i/>
        </w:rPr>
        <w:t>30</w:t>
      </w:r>
      <w:r w:rsidR="00A1028A">
        <w:rPr>
          <w:rFonts w:ascii="Times New Roman" w:hAnsi="Times New Roman" w:cs="Times New Roman"/>
          <w:b w:val="0"/>
        </w:rPr>
        <w:t xml:space="preserve"> </w:t>
      </w:r>
      <w:r w:rsidRPr="00CF5F6B">
        <w:rPr>
          <w:rFonts w:ascii="Times New Roman" w:hAnsi="Times New Roman" w:cs="Times New Roman"/>
          <w:b w:val="0"/>
        </w:rPr>
        <w:t>(2)</w:t>
      </w:r>
      <w:r w:rsidR="00946913">
        <w:rPr>
          <w:rFonts w:ascii="Times New Roman" w:hAnsi="Times New Roman" w:cs="Times New Roman"/>
          <w:b w:val="0"/>
        </w:rPr>
        <w:t xml:space="preserve">, </w:t>
      </w:r>
      <w:r w:rsidR="000A1BBA" w:rsidRPr="00CF5F6B">
        <w:rPr>
          <w:rFonts w:ascii="Times New Roman" w:hAnsi="Times New Roman" w:cs="Times New Roman"/>
          <w:b w:val="0"/>
        </w:rPr>
        <w:t>125-155.</w:t>
      </w:r>
    </w:p>
    <w:p w14:paraId="1A1A25D1" w14:textId="77777777" w:rsidR="00CC1AC1" w:rsidRPr="00CF5F6B" w:rsidRDefault="00CC1AC1" w:rsidP="001058CC">
      <w:pPr>
        <w:spacing w:line="480" w:lineRule="auto"/>
        <w:ind w:left="720" w:hanging="720"/>
        <w:rPr>
          <w:rFonts w:ascii="Times New Roman" w:hAnsi="Times New Roman" w:cs="Times New Roman"/>
          <w:b w:val="0"/>
        </w:rPr>
      </w:pPr>
    </w:p>
    <w:p w14:paraId="0B1219BD" w14:textId="47F7B4FC" w:rsidR="003B74A1" w:rsidRDefault="003B74A1"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Davidson, I</w:t>
      </w:r>
      <w:r w:rsidR="00946913">
        <w:rPr>
          <w:rFonts w:ascii="Times New Roman" w:hAnsi="Times New Roman" w:cs="Times New Roman"/>
          <w:b w:val="0"/>
        </w:rPr>
        <w:t>., &amp;</w:t>
      </w:r>
      <w:r w:rsidR="00A1028A" w:rsidRPr="00CF5F6B">
        <w:rPr>
          <w:rFonts w:ascii="Times New Roman" w:hAnsi="Times New Roman" w:cs="Times New Roman"/>
          <w:b w:val="0"/>
        </w:rPr>
        <w:t xml:space="preserve"> </w:t>
      </w:r>
      <w:r w:rsidRPr="00CF5F6B">
        <w:rPr>
          <w:rFonts w:ascii="Times New Roman" w:hAnsi="Times New Roman" w:cs="Times New Roman"/>
          <w:b w:val="0"/>
        </w:rPr>
        <w:t>Noble</w:t>
      </w:r>
      <w:r w:rsidR="00946913">
        <w:rPr>
          <w:rFonts w:ascii="Times New Roman" w:hAnsi="Times New Roman" w:cs="Times New Roman"/>
          <w:b w:val="0"/>
        </w:rPr>
        <w:t>, W</w:t>
      </w:r>
      <w:r w:rsidRPr="00CF5F6B">
        <w:rPr>
          <w:rFonts w:ascii="Times New Roman" w:hAnsi="Times New Roman" w:cs="Times New Roman"/>
          <w:b w:val="0"/>
        </w:rPr>
        <w:t xml:space="preserve">. </w:t>
      </w:r>
      <w:r w:rsidR="00946913">
        <w:rPr>
          <w:rFonts w:ascii="Times New Roman" w:hAnsi="Times New Roman" w:cs="Times New Roman"/>
          <w:b w:val="0"/>
        </w:rPr>
        <w:t>(</w:t>
      </w:r>
      <w:r w:rsidRPr="00CF5F6B">
        <w:rPr>
          <w:rFonts w:ascii="Times New Roman" w:hAnsi="Times New Roman" w:cs="Times New Roman"/>
          <w:b w:val="0"/>
        </w:rPr>
        <w:t>1993</w:t>
      </w:r>
      <w:r w:rsidR="00946913">
        <w:rPr>
          <w:rFonts w:ascii="Times New Roman" w:hAnsi="Times New Roman" w:cs="Times New Roman"/>
          <w:b w:val="0"/>
        </w:rPr>
        <w:t>)</w:t>
      </w:r>
      <w:r w:rsidRPr="00CF5F6B">
        <w:rPr>
          <w:rFonts w:ascii="Times New Roman" w:hAnsi="Times New Roman" w:cs="Times New Roman"/>
          <w:b w:val="0"/>
        </w:rPr>
        <w:t xml:space="preserve">. Tools and language in human evolution. In </w:t>
      </w:r>
      <w:r w:rsidR="00946913" w:rsidRPr="00CF5F6B">
        <w:rPr>
          <w:rFonts w:ascii="Times New Roman" w:hAnsi="Times New Roman" w:cs="Times New Roman"/>
          <w:b w:val="0"/>
        </w:rPr>
        <w:t>K.</w:t>
      </w:r>
      <w:r w:rsidR="00946913">
        <w:rPr>
          <w:rFonts w:ascii="Times New Roman" w:hAnsi="Times New Roman" w:cs="Times New Roman"/>
          <w:b w:val="0"/>
        </w:rPr>
        <w:t xml:space="preserve"> </w:t>
      </w:r>
      <w:r w:rsidR="00946913" w:rsidRPr="00CF5F6B">
        <w:rPr>
          <w:rFonts w:ascii="Times New Roman" w:hAnsi="Times New Roman" w:cs="Times New Roman"/>
          <w:b w:val="0"/>
        </w:rPr>
        <w:t xml:space="preserve">R. Gibson </w:t>
      </w:r>
      <w:r w:rsidR="00946913">
        <w:rPr>
          <w:rFonts w:ascii="Times New Roman" w:hAnsi="Times New Roman" w:cs="Times New Roman"/>
          <w:b w:val="0"/>
        </w:rPr>
        <w:t>&amp;</w:t>
      </w:r>
      <w:r w:rsidR="00946913" w:rsidRPr="00CF5F6B">
        <w:rPr>
          <w:rFonts w:ascii="Times New Roman" w:hAnsi="Times New Roman" w:cs="Times New Roman"/>
          <w:b w:val="0"/>
        </w:rPr>
        <w:t xml:space="preserve"> T. Ingold</w:t>
      </w:r>
      <w:r w:rsidR="00946913">
        <w:rPr>
          <w:rFonts w:ascii="Times New Roman" w:hAnsi="Times New Roman" w:cs="Times New Roman"/>
          <w:b w:val="0"/>
        </w:rPr>
        <w:t xml:space="preserve"> (Eds.),</w:t>
      </w:r>
      <w:r w:rsidR="00946913" w:rsidRPr="00CF5F6B">
        <w:rPr>
          <w:rFonts w:ascii="Times New Roman" w:hAnsi="Times New Roman" w:cs="Times New Roman"/>
          <w:b w:val="0"/>
          <w:i/>
        </w:rPr>
        <w:t xml:space="preserve"> </w:t>
      </w:r>
      <w:r w:rsidR="00A1028A" w:rsidRPr="00CF5F6B">
        <w:rPr>
          <w:rFonts w:ascii="Times New Roman" w:hAnsi="Times New Roman" w:cs="Times New Roman"/>
          <w:b w:val="0"/>
          <w:i/>
        </w:rPr>
        <w:t xml:space="preserve">Tools, </w:t>
      </w:r>
      <w:r w:rsidR="00946913">
        <w:rPr>
          <w:rFonts w:ascii="Times New Roman" w:hAnsi="Times New Roman" w:cs="Times New Roman"/>
          <w:b w:val="0"/>
          <w:i/>
        </w:rPr>
        <w:t>l</w:t>
      </w:r>
      <w:r w:rsidR="00A1028A" w:rsidRPr="00CF5F6B">
        <w:rPr>
          <w:rFonts w:ascii="Times New Roman" w:hAnsi="Times New Roman" w:cs="Times New Roman"/>
          <w:b w:val="0"/>
          <w:i/>
        </w:rPr>
        <w:t xml:space="preserve">anguage and </w:t>
      </w:r>
      <w:r w:rsidR="00946913">
        <w:rPr>
          <w:rFonts w:ascii="Times New Roman" w:hAnsi="Times New Roman" w:cs="Times New Roman"/>
          <w:b w:val="0"/>
          <w:i/>
        </w:rPr>
        <w:t>c</w:t>
      </w:r>
      <w:r w:rsidR="00A1028A" w:rsidRPr="00CF5F6B">
        <w:rPr>
          <w:rFonts w:ascii="Times New Roman" w:hAnsi="Times New Roman" w:cs="Times New Roman"/>
          <w:b w:val="0"/>
          <w:i/>
        </w:rPr>
        <w:t xml:space="preserve">ognition in </w:t>
      </w:r>
      <w:r w:rsidR="00946913">
        <w:rPr>
          <w:rFonts w:ascii="Times New Roman" w:hAnsi="Times New Roman" w:cs="Times New Roman"/>
          <w:b w:val="0"/>
          <w:i/>
        </w:rPr>
        <w:t>h</w:t>
      </w:r>
      <w:r w:rsidR="00A1028A" w:rsidRPr="00CF5F6B">
        <w:rPr>
          <w:rFonts w:ascii="Times New Roman" w:hAnsi="Times New Roman" w:cs="Times New Roman"/>
          <w:b w:val="0"/>
          <w:i/>
        </w:rPr>
        <w:t xml:space="preserve">uman </w:t>
      </w:r>
      <w:r w:rsidR="00946913">
        <w:rPr>
          <w:rFonts w:ascii="Times New Roman" w:hAnsi="Times New Roman" w:cs="Times New Roman"/>
          <w:b w:val="0"/>
          <w:i/>
        </w:rPr>
        <w:t>e</w:t>
      </w:r>
      <w:r w:rsidR="00A1028A" w:rsidRPr="00CF5F6B">
        <w:rPr>
          <w:rFonts w:ascii="Times New Roman" w:hAnsi="Times New Roman" w:cs="Times New Roman"/>
          <w:b w:val="0"/>
          <w:i/>
        </w:rPr>
        <w:t>volution</w:t>
      </w:r>
      <w:r w:rsidRPr="00CF5F6B">
        <w:rPr>
          <w:rFonts w:ascii="Times New Roman" w:hAnsi="Times New Roman" w:cs="Times New Roman"/>
          <w:b w:val="0"/>
        </w:rPr>
        <w:t xml:space="preserve"> </w:t>
      </w:r>
      <w:r w:rsidR="00946913">
        <w:rPr>
          <w:rFonts w:ascii="Times New Roman" w:hAnsi="Times New Roman" w:cs="Times New Roman"/>
          <w:b w:val="0"/>
        </w:rPr>
        <w:t>(p</w:t>
      </w:r>
      <w:r w:rsidRPr="00CF5F6B">
        <w:rPr>
          <w:rFonts w:ascii="Times New Roman" w:hAnsi="Times New Roman" w:cs="Times New Roman"/>
          <w:b w:val="0"/>
        </w:rPr>
        <w:t xml:space="preserve">p. </w:t>
      </w:r>
      <w:r w:rsidR="00273BCC" w:rsidRPr="00CF5F6B">
        <w:rPr>
          <w:rFonts w:ascii="Times New Roman" w:hAnsi="Times New Roman" w:cs="Times New Roman"/>
          <w:b w:val="0"/>
        </w:rPr>
        <w:t>363-38</w:t>
      </w:r>
      <w:r w:rsidR="00256B57" w:rsidRPr="00CF5F6B">
        <w:rPr>
          <w:rFonts w:ascii="Times New Roman" w:hAnsi="Times New Roman" w:cs="Times New Roman"/>
          <w:b w:val="0"/>
        </w:rPr>
        <w:t>8</w:t>
      </w:r>
      <w:r w:rsidR="00946913">
        <w:rPr>
          <w:rFonts w:ascii="Times New Roman" w:hAnsi="Times New Roman" w:cs="Times New Roman"/>
          <w:b w:val="0"/>
        </w:rPr>
        <w:t>)</w:t>
      </w:r>
      <w:r w:rsidR="00273BCC" w:rsidRPr="00CF5F6B">
        <w:rPr>
          <w:rFonts w:ascii="Times New Roman" w:hAnsi="Times New Roman" w:cs="Times New Roman"/>
          <w:b w:val="0"/>
        </w:rPr>
        <w:t>. Cambridge: Cambridge University Press.</w:t>
      </w:r>
    </w:p>
    <w:p w14:paraId="10197589" w14:textId="77777777" w:rsidR="00143AA8" w:rsidRDefault="00143AA8" w:rsidP="001058CC">
      <w:pPr>
        <w:spacing w:line="480" w:lineRule="auto"/>
        <w:ind w:left="720" w:hanging="720"/>
        <w:rPr>
          <w:rFonts w:ascii="Times New Roman" w:hAnsi="Times New Roman" w:cs="Times New Roman"/>
          <w:b w:val="0"/>
        </w:rPr>
      </w:pPr>
    </w:p>
    <w:p w14:paraId="3BBEBA99" w14:textId="195DF6FB" w:rsidR="00143AA8" w:rsidRPr="00CF5F6B" w:rsidRDefault="009F1E75" w:rsidP="001058CC">
      <w:pPr>
        <w:spacing w:line="480" w:lineRule="auto"/>
        <w:ind w:left="720" w:hanging="720"/>
        <w:rPr>
          <w:rFonts w:ascii="Times New Roman" w:hAnsi="Times New Roman" w:cs="Times New Roman"/>
          <w:b w:val="0"/>
        </w:rPr>
      </w:pPr>
      <w:r>
        <w:rPr>
          <w:rFonts w:ascii="Times New Roman" w:hAnsi="Times New Roman" w:cs="Times New Roman"/>
          <w:b w:val="0"/>
        </w:rPr>
        <w:t>Dawkins, R</w:t>
      </w:r>
      <w:r w:rsidR="00143AA8">
        <w:rPr>
          <w:rFonts w:ascii="Times New Roman" w:hAnsi="Times New Roman" w:cs="Times New Roman"/>
          <w:b w:val="0"/>
        </w:rPr>
        <w:t xml:space="preserve">. </w:t>
      </w:r>
      <w:r>
        <w:rPr>
          <w:rFonts w:ascii="Times New Roman" w:hAnsi="Times New Roman" w:cs="Times New Roman"/>
          <w:b w:val="0"/>
        </w:rPr>
        <w:t>(</w:t>
      </w:r>
      <w:r w:rsidR="00143AA8">
        <w:rPr>
          <w:rFonts w:ascii="Times New Roman" w:hAnsi="Times New Roman" w:cs="Times New Roman"/>
          <w:b w:val="0"/>
        </w:rPr>
        <w:t>2011</w:t>
      </w:r>
      <w:r>
        <w:rPr>
          <w:rFonts w:ascii="Times New Roman" w:hAnsi="Times New Roman" w:cs="Times New Roman"/>
          <w:b w:val="0"/>
        </w:rPr>
        <w:t>)</w:t>
      </w:r>
      <w:r w:rsidR="00143AA8">
        <w:rPr>
          <w:rFonts w:ascii="Times New Roman" w:hAnsi="Times New Roman" w:cs="Times New Roman"/>
          <w:b w:val="0"/>
        </w:rPr>
        <w:t xml:space="preserve">. </w:t>
      </w:r>
      <w:r w:rsidR="00143AA8" w:rsidRPr="00143AA8">
        <w:rPr>
          <w:rFonts w:ascii="Times New Roman" w:hAnsi="Times New Roman" w:cs="Times New Roman"/>
          <w:b w:val="0"/>
        </w:rPr>
        <w:t>The tyranny of the discontinuous mind</w:t>
      </w:r>
      <w:r w:rsidR="00143AA8">
        <w:rPr>
          <w:rFonts w:ascii="Times New Roman" w:hAnsi="Times New Roman" w:cs="Times New Roman"/>
          <w:b w:val="0"/>
        </w:rPr>
        <w:t xml:space="preserve">. </w:t>
      </w:r>
      <w:r w:rsidR="00143AA8" w:rsidRPr="00143AA8">
        <w:rPr>
          <w:rFonts w:ascii="Times New Roman" w:hAnsi="Times New Roman" w:cs="Times New Roman"/>
          <w:b w:val="0"/>
          <w:i/>
        </w:rPr>
        <w:t>NewStatesman</w:t>
      </w:r>
      <w:r>
        <w:rPr>
          <w:rFonts w:ascii="Times New Roman" w:hAnsi="Times New Roman" w:cs="Times New Roman"/>
          <w:b w:val="0"/>
        </w:rPr>
        <w:t>,</w:t>
      </w:r>
      <w:r w:rsidR="00143AA8">
        <w:rPr>
          <w:rFonts w:ascii="Times New Roman" w:hAnsi="Times New Roman" w:cs="Times New Roman"/>
          <w:b w:val="0"/>
        </w:rPr>
        <w:t xml:space="preserve"> </w:t>
      </w:r>
      <w:r w:rsidR="00143AA8" w:rsidRPr="00143AA8">
        <w:rPr>
          <w:rFonts w:ascii="Times New Roman" w:hAnsi="Times New Roman" w:cs="Times New Roman"/>
          <w:b w:val="0"/>
        </w:rPr>
        <w:t>www.newstatesman.com/blogs/the-staggers/2011/12/issue-essay-line-dawkins</w:t>
      </w:r>
    </w:p>
    <w:p w14:paraId="78297FB1" w14:textId="77777777" w:rsidR="00CC1AC1" w:rsidRPr="00CF5F6B" w:rsidRDefault="00CC1AC1" w:rsidP="001058CC">
      <w:pPr>
        <w:spacing w:line="480" w:lineRule="auto"/>
        <w:ind w:left="720" w:hanging="720"/>
        <w:rPr>
          <w:rFonts w:ascii="Times New Roman" w:hAnsi="Times New Roman" w:cs="Times New Roman"/>
          <w:b w:val="0"/>
        </w:rPr>
      </w:pPr>
    </w:p>
    <w:p w14:paraId="7635FA47" w14:textId="078AFAD9" w:rsidR="00B90549" w:rsidRPr="00CF5F6B" w:rsidRDefault="00B90549"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d’Errico, F</w:t>
      </w:r>
      <w:r w:rsidR="009F1E75">
        <w:rPr>
          <w:rFonts w:ascii="Times New Roman" w:hAnsi="Times New Roman" w:cs="Times New Roman"/>
          <w:b w:val="0"/>
        </w:rPr>
        <w:t xml:space="preserve">., &amp; </w:t>
      </w:r>
      <w:r w:rsidRPr="00CF5F6B">
        <w:rPr>
          <w:rFonts w:ascii="Times New Roman" w:hAnsi="Times New Roman" w:cs="Times New Roman"/>
          <w:b w:val="0"/>
        </w:rPr>
        <w:t>Stringer</w:t>
      </w:r>
      <w:r w:rsidR="009F1E75">
        <w:rPr>
          <w:rFonts w:ascii="Times New Roman" w:hAnsi="Times New Roman" w:cs="Times New Roman"/>
          <w:b w:val="0"/>
        </w:rPr>
        <w:t>, C</w:t>
      </w:r>
      <w:r w:rsidRPr="00CF5F6B">
        <w:rPr>
          <w:rFonts w:ascii="Times New Roman" w:hAnsi="Times New Roman" w:cs="Times New Roman"/>
          <w:b w:val="0"/>
        </w:rPr>
        <w:t xml:space="preserve">. </w:t>
      </w:r>
      <w:r w:rsidR="009F1E75">
        <w:rPr>
          <w:rFonts w:ascii="Times New Roman" w:hAnsi="Times New Roman" w:cs="Times New Roman"/>
          <w:b w:val="0"/>
        </w:rPr>
        <w:t>(</w:t>
      </w:r>
      <w:r w:rsidRPr="00CF5F6B">
        <w:rPr>
          <w:rFonts w:ascii="Times New Roman" w:hAnsi="Times New Roman" w:cs="Times New Roman"/>
          <w:b w:val="0"/>
        </w:rPr>
        <w:t>2011</w:t>
      </w:r>
      <w:r w:rsidR="009F1E75">
        <w:rPr>
          <w:rFonts w:ascii="Times New Roman" w:hAnsi="Times New Roman" w:cs="Times New Roman"/>
          <w:b w:val="0"/>
        </w:rPr>
        <w:t>)</w:t>
      </w:r>
      <w:r w:rsidRPr="00CF5F6B">
        <w:rPr>
          <w:rFonts w:ascii="Times New Roman" w:hAnsi="Times New Roman" w:cs="Times New Roman"/>
          <w:b w:val="0"/>
        </w:rPr>
        <w:t>. Evolution, revolution or saltation scenario</w:t>
      </w:r>
      <w:r w:rsidR="00EE7B0F" w:rsidRPr="00CF5F6B">
        <w:rPr>
          <w:rFonts w:ascii="Times New Roman" w:hAnsi="Times New Roman" w:cs="Times New Roman"/>
          <w:b w:val="0"/>
        </w:rPr>
        <w:t xml:space="preserve"> </w:t>
      </w:r>
      <w:r w:rsidRPr="00CF5F6B">
        <w:rPr>
          <w:rFonts w:ascii="Times New Roman" w:hAnsi="Times New Roman" w:cs="Times New Roman"/>
          <w:b w:val="0"/>
        </w:rPr>
        <w:t xml:space="preserve">for the emergence of modern cultures? </w:t>
      </w:r>
      <w:r w:rsidR="00A1028A" w:rsidRPr="00A1028A">
        <w:rPr>
          <w:rFonts w:ascii="Times New Roman" w:hAnsi="Times New Roman" w:cs="Times New Roman"/>
          <w:b w:val="0"/>
          <w:i/>
        </w:rPr>
        <w:t>Philosophical transactions of the Royal Society of London. Series B, Biological sciences</w:t>
      </w:r>
      <w:r w:rsidR="009F1E75">
        <w:rPr>
          <w:rFonts w:ascii="Times New Roman" w:hAnsi="Times New Roman" w:cs="Times New Roman"/>
          <w:b w:val="0"/>
        </w:rPr>
        <w:t>,</w:t>
      </w:r>
      <w:r w:rsidR="00A1028A" w:rsidRPr="00A1028A">
        <w:rPr>
          <w:rFonts w:ascii="Times New Roman" w:hAnsi="Times New Roman" w:cs="Times New Roman"/>
          <w:b w:val="0"/>
        </w:rPr>
        <w:t xml:space="preserve"> </w:t>
      </w:r>
      <w:r w:rsidRPr="009F1E75">
        <w:rPr>
          <w:rFonts w:ascii="Times New Roman" w:hAnsi="Times New Roman" w:cs="Times New Roman"/>
          <w:b w:val="0"/>
          <w:i/>
        </w:rPr>
        <w:t>366</w:t>
      </w:r>
      <w:r w:rsidRPr="00CF5F6B">
        <w:rPr>
          <w:rFonts w:ascii="Times New Roman" w:hAnsi="Times New Roman" w:cs="Times New Roman"/>
          <w:b w:val="0"/>
        </w:rPr>
        <w:t>, 1060–1069</w:t>
      </w:r>
      <w:r w:rsidR="009F1E75">
        <w:rPr>
          <w:rFonts w:ascii="Times New Roman" w:hAnsi="Times New Roman" w:cs="Times New Roman"/>
          <w:b w:val="0"/>
        </w:rPr>
        <w:t>.</w:t>
      </w:r>
    </w:p>
    <w:p w14:paraId="6B148F0D" w14:textId="77777777" w:rsidR="00CC1AC1" w:rsidRPr="00CF5F6B" w:rsidRDefault="00CC1AC1" w:rsidP="001058CC">
      <w:pPr>
        <w:spacing w:line="480" w:lineRule="auto"/>
        <w:ind w:left="720" w:hanging="720"/>
        <w:rPr>
          <w:rFonts w:ascii="Times New Roman" w:hAnsi="Times New Roman" w:cs="Times New Roman"/>
          <w:b w:val="0"/>
        </w:rPr>
      </w:pPr>
    </w:p>
    <w:p w14:paraId="00DCFEFE" w14:textId="62CA34EC" w:rsidR="00257613" w:rsidRPr="00CF5F6B" w:rsidRDefault="00257613"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de Boer, B. </w:t>
      </w:r>
      <w:r w:rsidR="001960E2">
        <w:rPr>
          <w:rFonts w:ascii="Times New Roman" w:hAnsi="Times New Roman" w:cs="Times New Roman"/>
          <w:b w:val="0"/>
        </w:rPr>
        <w:t>(</w:t>
      </w:r>
      <w:r w:rsidRPr="00CF5F6B">
        <w:rPr>
          <w:rFonts w:ascii="Times New Roman" w:hAnsi="Times New Roman" w:cs="Times New Roman"/>
          <w:b w:val="0"/>
        </w:rPr>
        <w:t>2017</w:t>
      </w:r>
      <w:r w:rsidR="001960E2">
        <w:rPr>
          <w:rFonts w:ascii="Times New Roman" w:hAnsi="Times New Roman" w:cs="Times New Roman"/>
          <w:b w:val="0"/>
        </w:rPr>
        <w:t>)</w:t>
      </w:r>
      <w:r w:rsidRPr="00CF5F6B">
        <w:rPr>
          <w:rFonts w:ascii="Times New Roman" w:hAnsi="Times New Roman" w:cs="Times New Roman"/>
          <w:b w:val="0"/>
        </w:rPr>
        <w:t xml:space="preserve">.  Evolution of speech and evolution of language.  </w:t>
      </w:r>
      <w:r w:rsidR="00A1028A" w:rsidRPr="00A1028A">
        <w:rPr>
          <w:rFonts w:ascii="Times New Roman" w:hAnsi="Times New Roman" w:cs="Times New Roman"/>
          <w:b w:val="0"/>
          <w:i/>
        </w:rPr>
        <w:t>Psychonomic Bulletin &amp; Review</w:t>
      </w:r>
      <w:r w:rsidR="001960E2">
        <w:rPr>
          <w:rFonts w:ascii="Times New Roman" w:hAnsi="Times New Roman" w:cs="Times New Roman"/>
          <w:b w:val="0"/>
        </w:rPr>
        <w:t>,</w:t>
      </w:r>
      <w:r w:rsidR="00A1028A" w:rsidRPr="00A1028A">
        <w:rPr>
          <w:rFonts w:ascii="Times New Roman" w:hAnsi="Times New Roman" w:cs="Times New Roman"/>
          <w:b w:val="0"/>
          <w:i/>
        </w:rPr>
        <w:t xml:space="preserve"> </w:t>
      </w:r>
      <w:r w:rsidR="001960E2" w:rsidRPr="001960E2">
        <w:rPr>
          <w:rFonts w:ascii="Times New Roman" w:hAnsi="Times New Roman" w:cs="Times New Roman"/>
          <w:b w:val="0"/>
          <w:i/>
        </w:rPr>
        <w:t>24</w:t>
      </w:r>
      <w:r w:rsidR="001960E2">
        <w:rPr>
          <w:rFonts w:ascii="Times New Roman" w:hAnsi="Times New Roman" w:cs="Times New Roman"/>
          <w:b w:val="0"/>
        </w:rPr>
        <w:t>, 158-162.</w:t>
      </w:r>
    </w:p>
    <w:p w14:paraId="175E9C93" w14:textId="77777777" w:rsidR="00CC1AC1" w:rsidRPr="00CF5F6B" w:rsidRDefault="00CC1AC1" w:rsidP="001058CC">
      <w:pPr>
        <w:spacing w:line="480" w:lineRule="auto"/>
        <w:ind w:left="720" w:hanging="720"/>
        <w:rPr>
          <w:rFonts w:ascii="Times New Roman" w:hAnsi="Times New Roman" w:cs="Times New Roman"/>
          <w:b w:val="0"/>
        </w:rPr>
      </w:pPr>
    </w:p>
    <w:p w14:paraId="1CCD50B2" w14:textId="1DF5AC5E" w:rsidR="00A33DF5" w:rsidRPr="00CF5F6B" w:rsidRDefault="00A33DF5"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de la Torre, I. </w:t>
      </w:r>
      <w:r w:rsidR="001960E2">
        <w:rPr>
          <w:rFonts w:ascii="Times New Roman" w:hAnsi="Times New Roman" w:cs="Times New Roman"/>
          <w:b w:val="0"/>
        </w:rPr>
        <w:t>(</w:t>
      </w:r>
      <w:r w:rsidRPr="00CF5F6B">
        <w:rPr>
          <w:rFonts w:ascii="Times New Roman" w:hAnsi="Times New Roman" w:cs="Times New Roman"/>
          <w:b w:val="0"/>
        </w:rPr>
        <w:t>2016</w:t>
      </w:r>
      <w:r w:rsidR="001960E2">
        <w:rPr>
          <w:rFonts w:ascii="Times New Roman" w:hAnsi="Times New Roman" w:cs="Times New Roman"/>
          <w:b w:val="0"/>
        </w:rPr>
        <w:t>)</w:t>
      </w:r>
      <w:r w:rsidRPr="00CF5F6B">
        <w:rPr>
          <w:rFonts w:ascii="Times New Roman" w:hAnsi="Times New Roman" w:cs="Times New Roman"/>
          <w:b w:val="0"/>
        </w:rPr>
        <w:t xml:space="preserve">. The origins of the Acheulean: past and present perspectives on a major transition in human evolution. </w:t>
      </w:r>
      <w:r w:rsidR="00A1028A" w:rsidRPr="00A1028A">
        <w:rPr>
          <w:rFonts w:ascii="Times New Roman" w:hAnsi="Times New Roman" w:cs="Times New Roman"/>
          <w:b w:val="0"/>
          <w:i/>
        </w:rPr>
        <w:t>Philosophical transactions of the Royal Society of London. Series B, Biological sciences</w:t>
      </w:r>
      <w:r w:rsidR="001960E2">
        <w:rPr>
          <w:rFonts w:ascii="Times New Roman" w:hAnsi="Times New Roman" w:cs="Times New Roman"/>
          <w:b w:val="0"/>
        </w:rPr>
        <w:t>,</w:t>
      </w:r>
      <w:r w:rsidR="00A1028A" w:rsidRPr="00A1028A">
        <w:rPr>
          <w:rFonts w:ascii="Times New Roman" w:hAnsi="Times New Roman" w:cs="Times New Roman"/>
          <w:b w:val="0"/>
        </w:rPr>
        <w:t xml:space="preserve"> </w:t>
      </w:r>
      <w:r w:rsidRPr="00C85DD5">
        <w:rPr>
          <w:rFonts w:ascii="Times New Roman" w:hAnsi="Times New Roman" w:cs="Times New Roman"/>
          <w:b w:val="0"/>
          <w:i/>
        </w:rPr>
        <w:t>371</w:t>
      </w:r>
      <w:r w:rsidR="001960E2">
        <w:rPr>
          <w:rFonts w:ascii="Times New Roman" w:hAnsi="Times New Roman" w:cs="Times New Roman"/>
          <w:b w:val="0"/>
        </w:rPr>
        <w:t xml:space="preserve">, </w:t>
      </w:r>
      <w:r w:rsidR="00C85DD5" w:rsidRPr="00C85DD5">
        <w:rPr>
          <w:rFonts w:ascii="Times New Roman" w:hAnsi="Times New Roman" w:cs="Times New Roman"/>
          <w:b w:val="0"/>
        </w:rPr>
        <w:t>http</w:t>
      </w:r>
      <w:r w:rsidR="00C85DD5">
        <w:rPr>
          <w:rFonts w:ascii="Times New Roman" w:hAnsi="Times New Roman" w:cs="Times New Roman"/>
          <w:b w:val="0"/>
        </w:rPr>
        <w:t>s</w:t>
      </w:r>
      <w:r w:rsidR="00C85DD5" w:rsidRPr="00C85DD5">
        <w:rPr>
          <w:rFonts w:ascii="Times New Roman" w:hAnsi="Times New Roman" w:cs="Times New Roman"/>
          <w:b w:val="0"/>
        </w:rPr>
        <w:t>://dx.doi.org/10.1098/rstb.2015.0245</w:t>
      </w:r>
    </w:p>
    <w:p w14:paraId="23A96F32" w14:textId="77777777" w:rsidR="00CC1AC1" w:rsidRPr="00CF5F6B" w:rsidRDefault="00CC1AC1" w:rsidP="001058CC">
      <w:pPr>
        <w:spacing w:line="480" w:lineRule="auto"/>
        <w:ind w:left="720" w:hanging="720"/>
        <w:rPr>
          <w:rFonts w:ascii="Times New Roman" w:hAnsi="Times New Roman" w:cs="Times New Roman"/>
          <w:b w:val="0"/>
        </w:rPr>
      </w:pPr>
    </w:p>
    <w:p w14:paraId="0B9D746A" w14:textId="3344FE65" w:rsidR="00C501B5" w:rsidRDefault="00A17D49"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de la Torre, I</w:t>
      </w:r>
      <w:r w:rsidR="00C85DD5">
        <w:rPr>
          <w:rFonts w:ascii="Times New Roman" w:hAnsi="Times New Roman" w:cs="Times New Roman"/>
          <w:b w:val="0"/>
        </w:rPr>
        <w:t>., &amp;</w:t>
      </w:r>
      <w:r w:rsidR="00A1028A" w:rsidRPr="00CF5F6B">
        <w:rPr>
          <w:rFonts w:ascii="Times New Roman" w:hAnsi="Times New Roman" w:cs="Times New Roman"/>
          <w:b w:val="0"/>
        </w:rPr>
        <w:t xml:space="preserve"> </w:t>
      </w:r>
      <w:r w:rsidRPr="00CF5F6B">
        <w:rPr>
          <w:rFonts w:ascii="Times New Roman" w:hAnsi="Times New Roman" w:cs="Times New Roman"/>
          <w:b w:val="0"/>
        </w:rPr>
        <w:t>Mora</w:t>
      </w:r>
      <w:r w:rsidR="00C85DD5">
        <w:rPr>
          <w:rFonts w:ascii="Times New Roman" w:hAnsi="Times New Roman" w:cs="Times New Roman"/>
          <w:b w:val="0"/>
        </w:rPr>
        <w:t>, R</w:t>
      </w:r>
      <w:r w:rsidRPr="00CF5F6B">
        <w:rPr>
          <w:rFonts w:ascii="Times New Roman" w:hAnsi="Times New Roman" w:cs="Times New Roman"/>
          <w:b w:val="0"/>
        </w:rPr>
        <w:t xml:space="preserve">. </w:t>
      </w:r>
      <w:r w:rsidR="00C85DD5">
        <w:rPr>
          <w:rFonts w:ascii="Times New Roman" w:hAnsi="Times New Roman" w:cs="Times New Roman"/>
          <w:b w:val="0"/>
        </w:rPr>
        <w:t>(</w:t>
      </w:r>
      <w:r w:rsidRPr="00CF5F6B">
        <w:rPr>
          <w:rFonts w:ascii="Times New Roman" w:hAnsi="Times New Roman" w:cs="Times New Roman"/>
          <w:b w:val="0"/>
        </w:rPr>
        <w:t>2005</w:t>
      </w:r>
      <w:r w:rsidR="00C85DD5">
        <w:rPr>
          <w:rFonts w:ascii="Times New Roman" w:hAnsi="Times New Roman" w:cs="Times New Roman"/>
          <w:b w:val="0"/>
        </w:rPr>
        <w:t>)</w:t>
      </w:r>
      <w:r w:rsidRPr="00CF5F6B">
        <w:rPr>
          <w:rFonts w:ascii="Times New Roman" w:hAnsi="Times New Roman" w:cs="Times New Roman"/>
          <w:b w:val="0"/>
        </w:rPr>
        <w:t xml:space="preserve">. </w:t>
      </w:r>
      <w:r w:rsidRPr="00A1028A">
        <w:rPr>
          <w:rFonts w:ascii="Times New Roman" w:hAnsi="Times New Roman" w:cs="Times New Roman"/>
          <w:b w:val="0"/>
          <w:i/>
        </w:rPr>
        <w:t xml:space="preserve">Technological </w:t>
      </w:r>
      <w:r w:rsidR="00C85DD5">
        <w:rPr>
          <w:rFonts w:ascii="Times New Roman" w:hAnsi="Times New Roman" w:cs="Times New Roman"/>
          <w:b w:val="0"/>
          <w:i/>
        </w:rPr>
        <w:t>s</w:t>
      </w:r>
      <w:r w:rsidRPr="00A1028A">
        <w:rPr>
          <w:rFonts w:ascii="Times New Roman" w:hAnsi="Times New Roman" w:cs="Times New Roman"/>
          <w:b w:val="0"/>
          <w:i/>
        </w:rPr>
        <w:t>trategies in the Lower Pleistocene at Olduvai Beds I &amp; II</w:t>
      </w:r>
      <w:r w:rsidRPr="00CF5F6B">
        <w:rPr>
          <w:rFonts w:ascii="Times New Roman" w:hAnsi="Times New Roman" w:cs="Times New Roman"/>
          <w:b w:val="0"/>
        </w:rPr>
        <w:t>. Lìege: ERAUL 112.</w:t>
      </w:r>
    </w:p>
    <w:p w14:paraId="62C01BD7" w14:textId="77777777" w:rsidR="0099481E" w:rsidRDefault="0099481E" w:rsidP="001058CC">
      <w:pPr>
        <w:spacing w:line="480" w:lineRule="auto"/>
        <w:ind w:left="720" w:hanging="720"/>
        <w:rPr>
          <w:rFonts w:ascii="Times New Roman" w:hAnsi="Times New Roman" w:cs="Times New Roman"/>
          <w:b w:val="0"/>
        </w:rPr>
      </w:pPr>
    </w:p>
    <w:p w14:paraId="1EBC4B59" w14:textId="02F72DE9" w:rsidR="004438BC" w:rsidRDefault="004438BC" w:rsidP="001058CC">
      <w:pPr>
        <w:spacing w:line="480" w:lineRule="auto"/>
        <w:ind w:left="720" w:hanging="720"/>
        <w:rPr>
          <w:rFonts w:ascii="Times New Roman" w:hAnsi="Times New Roman" w:cs="Times New Roman"/>
          <w:b w:val="0"/>
        </w:rPr>
      </w:pPr>
      <w:r w:rsidRPr="004438BC">
        <w:rPr>
          <w:rFonts w:ascii="Times New Roman" w:hAnsi="Times New Roman" w:cs="Times New Roman"/>
          <w:b w:val="0"/>
        </w:rPr>
        <w:t>de la Torre,</w:t>
      </w:r>
      <w:r>
        <w:rPr>
          <w:rFonts w:ascii="Times New Roman" w:hAnsi="Times New Roman" w:cs="Times New Roman"/>
          <w:b w:val="0"/>
        </w:rPr>
        <w:t xml:space="preserve"> I</w:t>
      </w:r>
      <w:r w:rsidR="00C85DD5">
        <w:rPr>
          <w:rFonts w:ascii="Times New Roman" w:hAnsi="Times New Roman" w:cs="Times New Roman"/>
          <w:b w:val="0"/>
        </w:rPr>
        <w:t>.,</w:t>
      </w:r>
      <w:r w:rsidR="00A1028A" w:rsidRPr="004438BC">
        <w:rPr>
          <w:rFonts w:ascii="Times New Roman" w:hAnsi="Times New Roman" w:cs="Times New Roman"/>
          <w:b w:val="0"/>
        </w:rPr>
        <w:t xml:space="preserve"> </w:t>
      </w:r>
      <w:r w:rsidRPr="004438BC">
        <w:rPr>
          <w:rFonts w:ascii="Times New Roman" w:hAnsi="Times New Roman" w:cs="Times New Roman"/>
          <w:b w:val="0"/>
        </w:rPr>
        <w:t>Mora</w:t>
      </w:r>
      <w:r>
        <w:rPr>
          <w:rFonts w:ascii="Times New Roman" w:hAnsi="Times New Roman" w:cs="Times New Roman"/>
          <w:b w:val="0"/>
        </w:rPr>
        <w:t xml:space="preserve">, </w:t>
      </w:r>
      <w:r w:rsidR="00C85DD5">
        <w:rPr>
          <w:rFonts w:ascii="Times New Roman" w:hAnsi="Times New Roman" w:cs="Times New Roman"/>
          <w:b w:val="0"/>
        </w:rPr>
        <w:t xml:space="preserve">R., </w:t>
      </w:r>
      <w:r w:rsidRPr="004438BC">
        <w:rPr>
          <w:rFonts w:ascii="Times New Roman" w:hAnsi="Times New Roman" w:cs="Times New Roman"/>
          <w:b w:val="0"/>
        </w:rPr>
        <w:t>Arroyo</w:t>
      </w:r>
      <w:r>
        <w:rPr>
          <w:rFonts w:ascii="Times New Roman" w:hAnsi="Times New Roman" w:cs="Times New Roman"/>
          <w:b w:val="0"/>
        </w:rPr>
        <w:t>,</w:t>
      </w:r>
      <w:r w:rsidR="00C85DD5">
        <w:rPr>
          <w:rFonts w:ascii="Times New Roman" w:hAnsi="Times New Roman" w:cs="Times New Roman"/>
          <w:b w:val="0"/>
        </w:rPr>
        <w:t xml:space="preserve"> A., &amp;</w:t>
      </w:r>
      <w:r w:rsidR="00A1028A" w:rsidRPr="004438BC">
        <w:rPr>
          <w:rFonts w:ascii="Times New Roman" w:hAnsi="Times New Roman" w:cs="Times New Roman"/>
          <w:b w:val="0"/>
        </w:rPr>
        <w:t xml:space="preserve"> </w:t>
      </w:r>
      <w:r w:rsidRPr="004438BC">
        <w:rPr>
          <w:rFonts w:ascii="Times New Roman" w:hAnsi="Times New Roman" w:cs="Times New Roman"/>
          <w:b w:val="0"/>
        </w:rPr>
        <w:t>Benito-Calvo</w:t>
      </w:r>
      <w:r w:rsidR="00C85DD5">
        <w:rPr>
          <w:rFonts w:ascii="Times New Roman" w:hAnsi="Times New Roman" w:cs="Times New Roman"/>
          <w:b w:val="0"/>
        </w:rPr>
        <w:t>, A</w:t>
      </w:r>
      <w:r>
        <w:rPr>
          <w:rFonts w:ascii="Times New Roman" w:hAnsi="Times New Roman" w:cs="Times New Roman"/>
          <w:b w:val="0"/>
        </w:rPr>
        <w:t>.</w:t>
      </w:r>
      <w:r w:rsidR="00C85DD5">
        <w:rPr>
          <w:rFonts w:ascii="Times New Roman" w:hAnsi="Times New Roman" w:cs="Times New Roman"/>
          <w:b w:val="0"/>
        </w:rPr>
        <w:t xml:space="preserve"> (</w:t>
      </w:r>
      <w:r>
        <w:rPr>
          <w:rFonts w:ascii="Times New Roman" w:hAnsi="Times New Roman" w:cs="Times New Roman"/>
          <w:b w:val="0"/>
        </w:rPr>
        <w:t>2014</w:t>
      </w:r>
      <w:r w:rsidR="00C85DD5">
        <w:rPr>
          <w:rFonts w:ascii="Times New Roman" w:hAnsi="Times New Roman" w:cs="Times New Roman"/>
          <w:b w:val="0"/>
        </w:rPr>
        <w:t>)</w:t>
      </w:r>
      <w:r>
        <w:rPr>
          <w:rFonts w:ascii="Times New Roman" w:hAnsi="Times New Roman" w:cs="Times New Roman"/>
          <w:b w:val="0"/>
        </w:rPr>
        <w:t xml:space="preserve">.  </w:t>
      </w:r>
      <w:r w:rsidRPr="004438BC">
        <w:rPr>
          <w:rFonts w:ascii="Times New Roman" w:hAnsi="Times New Roman" w:cs="Times New Roman"/>
          <w:b w:val="0"/>
        </w:rPr>
        <w:t>Acheulean technological behaviour in the Middle Pleistocene</w:t>
      </w:r>
      <w:r>
        <w:rPr>
          <w:rFonts w:ascii="Times New Roman" w:hAnsi="Times New Roman" w:cs="Times New Roman"/>
          <w:b w:val="0"/>
        </w:rPr>
        <w:t xml:space="preserve"> </w:t>
      </w:r>
      <w:r w:rsidRPr="004438BC">
        <w:rPr>
          <w:rFonts w:ascii="Times New Roman" w:hAnsi="Times New Roman" w:cs="Times New Roman"/>
          <w:b w:val="0"/>
        </w:rPr>
        <w:t>landscape of Mieso (East-Central Ethiopia)</w:t>
      </w:r>
      <w:r>
        <w:rPr>
          <w:rFonts w:ascii="Times New Roman" w:hAnsi="Times New Roman" w:cs="Times New Roman"/>
          <w:b w:val="0"/>
        </w:rPr>
        <w:t xml:space="preserve">. </w:t>
      </w:r>
      <w:r w:rsidRPr="004438BC">
        <w:rPr>
          <w:rFonts w:ascii="Times New Roman" w:hAnsi="Times New Roman" w:cs="Times New Roman"/>
          <w:b w:val="0"/>
          <w:i/>
        </w:rPr>
        <w:t>Journal of Human Evolution</w:t>
      </w:r>
      <w:r>
        <w:rPr>
          <w:rFonts w:ascii="Times New Roman" w:hAnsi="Times New Roman" w:cs="Times New Roman"/>
          <w:b w:val="0"/>
        </w:rPr>
        <w:t xml:space="preserve">, </w:t>
      </w:r>
      <w:r w:rsidRPr="00C85DD5">
        <w:rPr>
          <w:rFonts w:ascii="Times New Roman" w:hAnsi="Times New Roman" w:cs="Times New Roman"/>
          <w:b w:val="0"/>
          <w:i/>
        </w:rPr>
        <w:t>76</w:t>
      </w:r>
      <w:r w:rsidR="00C85DD5">
        <w:rPr>
          <w:rFonts w:ascii="Times New Roman" w:hAnsi="Times New Roman" w:cs="Times New Roman"/>
          <w:b w:val="0"/>
        </w:rPr>
        <w:t>,</w:t>
      </w:r>
      <w:r>
        <w:rPr>
          <w:rFonts w:ascii="Times New Roman" w:hAnsi="Times New Roman" w:cs="Times New Roman"/>
          <w:b w:val="0"/>
        </w:rPr>
        <w:t xml:space="preserve"> 1-25. </w:t>
      </w:r>
    </w:p>
    <w:p w14:paraId="361BA90E" w14:textId="77777777" w:rsidR="00CC1AC1" w:rsidRPr="00CF5F6B" w:rsidRDefault="00CC1AC1" w:rsidP="001058CC">
      <w:pPr>
        <w:spacing w:line="480" w:lineRule="auto"/>
        <w:ind w:left="720" w:hanging="720"/>
        <w:rPr>
          <w:rFonts w:ascii="Times New Roman" w:hAnsi="Times New Roman" w:cs="Times New Roman"/>
          <w:b w:val="0"/>
        </w:rPr>
      </w:pPr>
    </w:p>
    <w:p w14:paraId="3287BF61" w14:textId="5C7A6D38" w:rsidR="00EC0B66" w:rsidRPr="00CF5F6B"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Deacon, H</w:t>
      </w:r>
      <w:r w:rsidR="00C85DD5">
        <w:rPr>
          <w:rFonts w:ascii="Times New Roman" w:hAnsi="Times New Roman" w:cs="Times New Roman"/>
          <w:b w:val="0"/>
        </w:rPr>
        <w:t>.</w:t>
      </w:r>
      <w:r w:rsidR="00E83825" w:rsidRPr="00CF5F6B">
        <w:rPr>
          <w:rFonts w:ascii="Times New Roman" w:hAnsi="Times New Roman" w:cs="Times New Roman"/>
          <w:b w:val="0"/>
        </w:rPr>
        <w:t xml:space="preserve"> J</w:t>
      </w:r>
      <w:r w:rsidRPr="00CF5F6B">
        <w:rPr>
          <w:rFonts w:ascii="Times New Roman" w:hAnsi="Times New Roman" w:cs="Times New Roman"/>
          <w:b w:val="0"/>
        </w:rPr>
        <w:t xml:space="preserve">. </w:t>
      </w:r>
      <w:r w:rsidR="00C85DD5">
        <w:rPr>
          <w:rFonts w:ascii="Times New Roman" w:hAnsi="Times New Roman" w:cs="Times New Roman"/>
          <w:b w:val="0"/>
        </w:rPr>
        <w:t xml:space="preserve">&amp; </w:t>
      </w:r>
      <w:r w:rsidRPr="00CF5F6B">
        <w:rPr>
          <w:rFonts w:ascii="Times New Roman" w:hAnsi="Times New Roman" w:cs="Times New Roman"/>
          <w:b w:val="0"/>
        </w:rPr>
        <w:t>Wurz</w:t>
      </w:r>
      <w:r w:rsidR="00C85DD5">
        <w:rPr>
          <w:rFonts w:ascii="Times New Roman" w:hAnsi="Times New Roman" w:cs="Times New Roman"/>
          <w:b w:val="0"/>
        </w:rPr>
        <w:t xml:space="preserve"> S</w:t>
      </w:r>
      <w:r w:rsidRPr="00CF5F6B">
        <w:rPr>
          <w:rFonts w:ascii="Times New Roman" w:hAnsi="Times New Roman" w:cs="Times New Roman"/>
          <w:b w:val="0"/>
        </w:rPr>
        <w:t xml:space="preserve">. </w:t>
      </w:r>
      <w:r w:rsidR="00C85DD5">
        <w:rPr>
          <w:rFonts w:ascii="Times New Roman" w:hAnsi="Times New Roman" w:cs="Times New Roman"/>
          <w:b w:val="0"/>
        </w:rPr>
        <w:t>(</w:t>
      </w:r>
      <w:r w:rsidRPr="00CF5F6B">
        <w:rPr>
          <w:rFonts w:ascii="Times New Roman" w:hAnsi="Times New Roman" w:cs="Times New Roman"/>
          <w:b w:val="0"/>
        </w:rPr>
        <w:t>2001</w:t>
      </w:r>
      <w:r w:rsidR="00C85DD5">
        <w:rPr>
          <w:rFonts w:ascii="Times New Roman" w:hAnsi="Times New Roman" w:cs="Times New Roman"/>
          <w:b w:val="0"/>
        </w:rPr>
        <w:t>)</w:t>
      </w:r>
      <w:r w:rsidRPr="00CF5F6B">
        <w:rPr>
          <w:rFonts w:ascii="Times New Roman" w:hAnsi="Times New Roman" w:cs="Times New Roman"/>
          <w:b w:val="0"/>
        </w:rPr>
        <w:t>.</w:t>
      </w:r>
      <w:r w:rsidR="00E83825" w:rsidRPr="00CF5F6B">
        <w:rPr>
          <w:rFonts w:ascii="Times New Roman" w:hAnsi="Times New Roman" w:cs="Times New Roman"/>
          <w:b w:val="0"/>
        </w:rPr>
        <w:t xml:space="preserve"> Middle Pleistocene populations of southern Africa and the emergence of modern behaviour. In </w:t>
      </w:r>
      <w:r w:rsidR="00C85DD5" w:rsidRPr="00CF5F6B">
        <w:rPr>
          <w:rFonts w:ascii="Times New Roman" w:hAnsi="Times New Roman" w:cs="Times New Roman"/>
          <w:b w:val="0"/>
        </w:rPr>
        <w:t>L</w:t>
      </w:r>
      <w:r w:rsidR="00C85DD5">
        <w:rPr>
          <w:rFonts w:ascii="Times New Roman" w:hAnsi="Times New Roman" w:cs="Times New Roman"/>
          <w:b w:val="0"/>
        </w:rPr>
        <w:t>.</w:t>
      </w:r>
      <w:r w:rsidR="00C85DD5" w:rsidRPr="00CF5F6B">
        <w:rPr>
          <w:rFonts w:ascii="Times New Roman" w:hAnsi="Times New Roman" w:cs="Times New Roman"/>
          <w:b w:val="0"/>
        </w:rPr>
        <w:t xml:space="preserve"> Barham </w:t>
      </w:r>
      <w:r w:rsidR="00C85DD5">
        <w:rPr>
          <w:rFonts w:ascii="Times New Roman" w:hAnsi="Times New Roman" w:cs="Times New Roman"/>
          <w:b w:val="0"/>
        </w:rPr>
        <w:t>&amp;</w:t>
      </w:r>
      <w:r w:rsidR="00C85DD5" w:rsidRPr="00CF5F6B">
        <w:rPr>
          <w:rFonts w:ascii="Times New Roman" w:hAnsi="Times New Roman" w:cs="Times New Roman"/>
          <w:b w:val="0"/>
        </w:rPr>
        <w:t xml:space="preserve"> K</w:t>
      </w:r>
      <w:r w:rsidR="00C85DD5">
        <w:rPr>
          <w:rFonts w:ascii="Times New Roman" w:hAnsi="Times New Roman" w:cs="Times New Roman"/>
          <w:b w:val="0"/>
        </w:rPr>
        <w:t>.</w:t>
      </w:r>
      <w:r w:rsidR="00C85DD5" w:rsidRPr="00CF5F6B">
        <w:rPr>
          <w:rFonts w:ascii="Times New Roman" w:hAnsi="Times New Roman" w:cs="Times New Roman"/>
          <w:b w:val="0"/>
        </w:rPr>
        <w:t xml:space="preserve"> Robson-Brown</w:t>
      </w:r>
      <w:r w:rsidR="00C85DD5">
        <w:rPr>
          <w:rFonts w:ascii="Times New Roman" w:hAnsi="Times New Roman" w:cs="Times New Roman"/>
          <w:b w:val="0"/>
        </w:rPr>
        <w:t xml:space="preserve"> (Eds.),</w:t>
      </w:r>
      <w:r w:rsidR="00C85DD5" w:rsidRPr="00CF5F6B">
        <w:rPr>
          <w:rFonts w:ascii="Times New Roman" w:hAnsi="Times New Roman" w:cs="Times New Roman"/>
          <w:b w:val="0"/>
        </w:rPr>
        <w:t xml:space="preserve"> </w:t>
      </w:r>
      <w:r w:rsidR="00A1028A" w:rsidRPr="00A1028A">
        <w:rPr>
          <w:rFonts w:ascii="Times New Roman" w:hAnsi="Times New Roman" w:cs="Times New Roman"/>
          <w:b w:val="0"/>
          <w:i/>
        </w:rPr>
        <w:t>Africa and Asia in the Middle Pleistocene</w:t>
      </w:r>
      <w:r w:rsidR="00C85DD5">
        <w:rPr>
          <w:rFonts w:ascii="Times New Roman" w:hAnsi="Times New Roman" w:cs="Times New Roman"/>
          <w:b w:val="0"/>
        </w:rPr>
        <w:t xml:space="preserve"> (pp</w:t>
      </w:r>
      <w:r w:rsidR="0038657E" w:rsidRPr="00CF5F6B">
        <w:rPr>
          <w:rFonts w:ascii="Times New Roman" w:hAnsi="Times New Roman" w:cs="Times New Roman"/>
          <w:b w:val="0"/>
        </w:rPr>
        <w:t>. 55-63</w:t>
      </w:r>
      <w:r w:rsidR="00C85DD5">
        <w:rPr>
          <w:rFonts w:ascii="Times New Roman" w:hAnsi="Times New Roman" w:cs="Times New Roman"/>
          <w:b w:val="0"/>
        </w:rPr>
        <w:t>)</w:t>
      </w:r>
      <w:r w:rsidR="0038657E" w:rsidRPr="00CF5F6B">
        <w:rPr>
          <w:rFonts w:ascii="Times New Roman" w:hAnsi="Times New Roman" w:cs="Times New Roman"/>
          <w:b w:val="0"/>
        </w:rPr>
        <w:t>.  Bristol</w:t>
      </w:r>
      <w:r w:rsidR="00C85DD5">
        <w:rPr>
          <w:rFonts w:ascii="Times New Roman" w:hAnsi="Times New Roman" w:cs="Times New Roman"/>
          <w:b w:val="0"/>
        </w:rPr>
        <w:t>, UK</w:t>
      </w:r>
      <w:r w:rsidR="0038657E" w:rsidRPr="00CF5F6B">
        <w:rPr>
          <w:rFonts w:ascii="Times New Roman" w:hAnsi="Times New Roman" w:cs="Times New Roman"/>
          <w:b w:val="0"/>
        </w:rPr>
        <w:t>: Western Academic &amp; Specialist Press Limited.</w:t>
      </w:r>
      <w:r w:rsidR="00E83825" w:rsidRPr="00CF5F6B">
        <w:rPr>
          <w:rFonts w:ascii="Times New Roman" w:hAnsi="Times New Roman" w:cs="Times New Roman"/>
          <w:b w:val="0"/>
        </w:rPr>
        <w:t xml:space="preserve"> </w:t>
      </w:r>
    </w:p>
    <w:p w14:paraId="5E315A65" w14:textId="77777777" w:rsidR="00CC1AC1" w:rsidRPr="00CF5F6B" w:rsidRDefault="00CC1AC1" w:rsidP="001058CC">
      <w:pPr>
        <w:spacing w:line="480" w:lineRule="auto"/>
        <w:ind w:left="720" w:hanging="720"/>
        <w:rPr>
          <w:rFonts w:ascii="Times New Roman" w:hAnsi="Times New Roman" w:cs="Times New Roman"/>
          <w:b w:val="0"/>
        </w:rPr>
      </w:pPr>
    </w:p>
    <w:p w14:paraId="698667DC" w14:textId="6598BC95" w:rsidR="00EC0B66"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Deacon, T. </w:t>
      </w:r>
      <w:r w:rsidR="00C85DD5">
        <w:rPr>
          <w:rFonts w:ascii="Times New Roman" w:hAnsi="Times New Roman" w:cs="Times New Roman"/>
          <w:b w:val="0"/>
        </w:rPr>
        <w:t>(</w:t>
      </w:r>
      <w:r w:rsidRPr="00CF5F6B">
        <w:rPr>
          <w:rFonts w:ascii="Times New Roman" w:hAnsi="Times New Roman" w:cs="Times New Roman"/>
          <w:b w:val="0"/>
        </w:rPr>
        <w:t>1997</w:t>
      </w:r>
      <w:r w:rsidR="00C85DD5">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 xml:space="preserve">The </w:t>
      </w:r>
      <w:r w:rsidR="00C85DD5">
        <w:rPr>
          <w:rFonts w:ascii="Times New Roman" w:hAnsi="Times New Roman" w:cs="Times New Roman"/>
          <w:b w:val="0"/>
          <w:i/>
        </w:rPr>
        <w:t>s</w:t>
      </w:r>
      <w:r w:rsidRPr="00CF5F6B">
        <w:rPr>
          <w:rFonts w:ascii="Times New Roman" w:hAnsi="Times New Roman" w:cs="Times New Roman"/>
          <w:b w:val="0"/>
          <w:i/>
        </w:rPr>
        <w:t xml:space="preserve">ymbolic </w:t>
      </w:r>
      <w:r w:rsidR="00C85DD5">
        <w:rPr>
          <w:rFonts w:ascii="Times New Roman" w:hAnsi="Times New Roman" w:cs="Times New Roman"/>
          <w:b w:val="0"/>
          <w:i/>
        </w:rPr>
        <w:t>s</w:t>
      </w:r>
      <w:r w:rsidRPr="00CF5F6B">
        <w:rPr>
          <w:rFonts w:ascii="Times New Roman" w:hAnsi="Times New Roman" w:cs="Times New Roman"/>
          <w:b w:val="0"/>
          <w:i/>
        </w:rPr>
        <w:t>pecies</w:t>
      </w:r>
      <w:r w:rsidR="006A5FFB" w:rsidRPr="00CF5F6B">
        <w:rPr>
          <w:rFonts w:ascii="Times New Roman" w:hAnsi="Times New Roman" w:cs="Times New Roman"/>
          <w:b w:val="0"/>
          <w:i/>
        </w:rPr>
        <w:t xml:space="preserve">. The </w:t>
      </w:r>
      <w:r w:rsidR="00C85DD5">
        <w:rPr>
          <w:rFonts w:ascii="Times New Roman" w:hAnsi="Times New Roman" w:cs="Times New Roman"/>
          <w:b w:val="0"/>
          <w:i/>
        </w:rPr>
        <w:t>c</w:t>
      </w:r>
      <w:r w:rsidR="006A5FFB" w:rsidRPr="00CF5F6B">
        <w:rPr>
          <w:rFonts w:ascii="Times New Roman" w:hAnsi="Times New Roman" w:cs="Times New Roman"/>
          <w:b w:val="0"/>
          <w:i/>
        </w:rPr>
        <w:t xml:space="preserve">o-evolution of </w:t>
      </w:r>
      <w:r w:rsidR="00C85DD5">
        <w:rPr>
          <w:rFonts w:ascii="Times New Roman" w:hAnsi="Times New Roman" w:cs="Times New Roman"/>
          <w:b w:val="0"/>
          <w:i/>
        </w:rPr>
        <w:t>l</w:t>
      </w:r>
      <w:r w:rsidR="006A5FFB" w:rsidRPr="00CF5F6B">
        <w:rPr>
          <w:rFonts w:ascii="Times New Roman" w:hAnsi="Times New Roman" w:cs="Times New Roman"/>
          <w:b w:val="0"/>
          <w:i/>
        </w:rPr>
        <w:t xml:space="preserve">anguage and the </w:t>
      </w:r>
      <w:r w:rsidR="00C85DD5">
        <w:rPr>
          <w:rFonts w:ascii="Times New Roman" w:hAnsi="Times New Roman" w:cs="Times New Roman"/>
          <w:b w:val="0"/>
          <w:i/>
        </w:rPr>
        <w:t>b</w:t>
      </w:r>
      <w:r w:rsidR="006A5FFB" w:rsidRPr="00CF5F6B">
        <w:rPr>
          <w:rFonts w:ascii="Times New Roman" w:hAnsi="Times New Roman" w:cs="Times New Roman"/>
          <w:b w:val="0"/>
          <w:i/>
        </w:rPr>
        <w:t>rain</w:t>
      </w:r>
      <w:r w:rsidR="006A5FFB" w:rsidRPr="00CF5F6B">
        <w:rPr>
          <w:rFonts w:ascii="Times New Roman" w:hAnsi="Times New Roman" w:cs="Times New Roman"/>
          <w:b w:val="0"/>
        </w:rPr>
        <w:t xml:space="preserve">. </w:t>
      </w:r>
      <w:r w:rsidR="00113A7A">
        <w:rPr>
          <w:rFonts w:ascii="Times New Roman" w:hAnsi="Times New Roman" w:cs="Times New Roman"/>
          <w:b w:val="0"/>
        </w:rPr>
        <w:t>London</w:t>
      </w:r>
      <w:r w:rsidR="006A5FFB" w:rsidRPr="00CF5F6B">
        <w:rPr>
          <w:rFonts w:ascii="Times New Roman" w:hAnsi="Times New Roman" w:cs="Times New Roman"/>
          <w:b w:val="0"/>
        </w:rPr>
        <w:t>: W.W. Norton &amp; Co.</w:t>
      </w:r>
    </w:p>
    <w:p w14:paraId="1C06936D" w14:textId="77777777" w:rsidR="00DE7187" w:rsidRDefault="00DE7187" w:rsidP="001058CC">
      <w:pPr>
        <w:spacing w:line="480" w:lineRule="auto"/>
        <w:ind w:left="720" w:hanging="720"/>
        <w:rPr>
          <w:rFonts w:ascii="Times New Roman" w:hAnsi="Times New Roman" w:cs="Times New Roman"/>
          <w:b w:val="0"/>
        </w:rPr>
      </w:pPr>
    </w:p>
    <w:p w14:paraId="43526E80" w14:textId="205C1644" w:rsidR="00DE7187" w:rsidRDefault="00DE7187" w:rsidP="001058CC">
      <w:pPr>
        <w:spacing w:line="480" w:lineRule="auto"/>
        <w:ind w:left="720" w:hanging="720"/>
        <w:rPr>
          <w:rFonts w:ascii="Times New Roman" w:hAnsi="Times New Roman" w:cs="Times New Roman"/>
          <w:b w:val="0"/>
        </w:rPr>
      </w:pPr>
      <w:r>
        <w:rPr>
          <w:rFonts w:ascii="Times New Roman" w:hAnsi="Times New Roman" w:cs="Times New Roman"/>
          <w:b w:val="0"/>
        </w:rPr>
        <w:t>Deacon, T</w:t>
      </w:r>
      <w:r w:rsidR="00C85DD5">
        <w:rPr>
          <w:rFonts w:ascii="Times New Roman" w:hAnsi="Times New Roman" w:cs="Times New Roman"/>
          <w:b w:val="0"/>
        </w:rPr>
        <w:t>.</w:t>
      </w:r>
      <w:r>
        <w:rPr>
          <w:rFonts w:ascii="Times New Roman" w:hAnsi="Times New Roman" w:cs="Times New Roman"/>
          <w:b w:val="0"/>
        </w:rPr>
        <w:t xml:space="preserve"> </w:t>
      </w:r>
      <w:r w:rsidR="00C85DD5">
        <w:rPr>
          <w:rFonts w:ascii="Times New Roman" w:hAnsi="Times New Roman" w:cs="Times New Roman"/>
          <w:b w:val="0"/>
        </w:rPr>
        <w:t>(</w:t>
      </w:r>
      <w:r>
        <w:rPr>
          <w:rFonts w:ascii="Times New Roman" w:hAnsi="Times New Roman" w:cs="Times New Roman"/>
          <w:b w:val="0"/>
        </w:rPr>
        <w:t>2010</w:t>
      </w:r>
      <w:r w:rsidR="00C85DD5">
        <w:rPr>
          <w:rFonts w:ascii="Times New Roman" w:hAnsi="Times New Roman" w:cs="Times New Roman"/>
          <w:b w:val="0"/>
        </w:rPr>
        <w:t>)</w:t>
      </w:r>
      <w:r>
        <w:rPr>
          <w:rFonts w:ascii="Times New Roman" w:hAnsi="Times New Roman" w:cs="Times New Roman"/>
          <w:b w:val="0"/>
        </w:rPr>
        <w:t xml:space="preserve">.  A role for relaxed selection in the evolution of language capacity. </w:t>
      </w:r>
      <w:r w:rsidRPr="00C85DD5">
        <w:rPr>
          <w:rFonts w:ascii="Times New Roman" w:hAnsi="Times New Roman" w:cs="Times New Roman"/>
          <w:b w:val="0"/>
          <w:i/>
        </w:rPr>
        <w:t>PNAS</w:t>
      </w:r>
      <w:r w:rsidR="00C85DD5">
        <w:rPr>
          <w:rFonts w:ascii="Times New Roman" w:hAnsi="Times New Roman" w:cs="Times New Roman"/>
          <w:b w:val="0"/>
        </w:rPr>
        <w:t>, https://</w:t>
      </w:r>
      <w:r w:rsidR="00ED68B7">
        <w:rPr>
          <w:rFonts w:ascii="Times New Roman" w:hAnsi="Times New Roman" w:cs="Times New Roman"/>
          <w:b w:val="0"/>
        </w:rPr>
        <w:t>doi</w:t>
      </w:r>
      <w:r w:rsidR="00C85DD5">
        <w:rPr>
          <w:rFonts w:ascii="Times New Roman" w:hAnsi="Times New Roman" w:cs="Times New Roman"/>
          <w:b w:val="0"/>
        </w:rPr>
        <w:t>.org</w:t>
      </w:r>
      <w:r w:rsidR="00ED68B7">
        <w:rPr>
          <w:rFonts w:ascii="Times New Roman" w:hAnsi="Times New Roman" w:cs="Times New Roman"/>
          <w:b w:val="0"/>
        </w:rPr>
        <w:t>/10.1073/pnas.0914624107</w:t>
      </w:r>
    </w:p>
    <w:p w14:paraId="200A3369" w14:textId="77777777" w:rsidR="00841A7B" w:rsidRDefault="00841A7B" w:rsidP="001058CC">
      <w:pPr>
        <w:spacing w:line="480" w:lineRule="auto"/>
        <w:ind w:left="720" w:hanging="720"/>
        <w:rPr>
          <w:rFonts w:ascii="Times New Roman" w:hAnsi="Times New Roman" w:cs="Times New Roman"/>
          <w:b w:val="0"/>
        </w:rPr>
      </w:pPr>
    </w:p>
    <w:p w14:paraId="4262FDAA" w14:textId="6AF1738F" w:rsidR="00841A7B" w:rsidRDefault="00841A7B" w:rsidP="00841A7B">
      <w:pPr>
        <w:spacing w:line="480" w:lineRule="auto"/>
        <w:ind w:left="720" w:hanging="720"/>
        <w:rPr>
          <w:rFonts w:ascii="Times New Roman" w:hAnsi="Times New Roman" w:cs="Times New Roman"/>
          <w:b w:val="0"/>
        </w:rPr>
      </w:pPr>
      <w:r w:rsidRPr="00841A7B">
        <w:rPr>
          <w:rFonts w:ascii="Times New Roman" w:hAnsi="Times New Roman" w:cs="Times New Roman"/>
          <w:b w:val="0"/>
        </w:rPr>
        <w:t xml:space="preserve">Dean, </w:t>
      </w:r>
      <w:r>
        <w:rPr>
          <w:rFonts w:ascii="Times New Roman" w:hAnsi="Times New Roman" w:cs="Times New Roman"/>
          <w:b w:val="0"/>
        </w:rPr>
        <w:t>L</w:t>
      </w:r>
      <w:r w:rsidR="003720F5">
        <w:rPr>
          <w:rFonts w:ascii="Times New Roman" w:hAnsi="Times New Roman" w:cs="Times New Roman"/>
          <w:b w:val="0"/>
        </w:rPr>
        <w:t xml:space="preserve">. </w:t>
      </w:r>
      <w:r>
        <w:rPr>
          <w:rFonts w:ascii="Times New Roman" w:hAnsi="Times New Roman" w:cs="Times New Roman"/>
          <w:b w:val="0"/>
        </w:rPr>
        <w:t>G</w:t>
      </w:r>
      <w:r w:rsidR="003720F5">
        <w:rPr>
          <w:rFonts w:ascii="Times New Roman" w:hAnsi="Times New Roman" w:cs="Times New Roman"/>
          <w:b w:val="0"/>
        </w:rPr>
        <w:t>.</w:t>
      </w:r>
      <w:r>
        <w:rPr>
          <w:rFonts w:ascii="Times New Roman" w:hAnsi="Times New Roman" w:cs="Times New Roman"/>
          <w:b w:val="0"/>
        </w:rPr>
        <w:t>,</w:t>
      </w:r>
      <w:r w:rsidR="003720F5" w:rsidRPr="00841A7B">
        <w:rPr>
          <w:rFonts w:ascii="Times New Roman" w:hAnsi="Times New Roman" w:cs="Times New Roman"/>
          <w:b w:val="0"/>
        </w:rPr>
        <w:t xml:space="preserve"> </w:t>
      </w:r>
      <w:r w:rsidRPr="00841A7B">
        <w:rPr>
          <w:rFonts w:ascii="Times New Roman" w:hAnsi="Times New Roman" w:cs="Times New Roman"/>
          <w:b w:val="0"/>
        </w:rPr>
        <w:t>Kendal</w:t>
      </w:r>
      <w:r>
        <w:rPr>
          <w:rFonts w:ascii="Times New Roman" w:hAnsi="Times New Roman" w:cs="Times New Roman"/>
          <w:b w:val="0"/>
        </w:rPr>
        <w:t xml:space="preserve">, </w:t>
      </w:r>
      <w:r w:rsidR="00C85DD5">
        <w:rPr>
          <w:rFonts w:ascii="Times New Roman" w:hAnsi="Times New Roman" w:cs="Times New Roman"/>
          <w:b w:val="0"/>
        </w:rPr>
        <w:t xml:space="preserve">R. L., </w:t>
      </w:r>
      <w:r w:rsidRPr="00841A7B">
        <w:rPr>
          <w:rFonts w:ascii="Times New Roman" w:hAnsi="Times New Roman" w:cs="Times New Roman"/>
          <w:b w:val="0"/>
        </w:rPr>
        <w:t xml:space="preserve">Schapiro, </w:t>
      </w:r>
      <w:r w:rsidR="00C85DD5">
        <w:rPr>
          <w:rFonts w:ascii="Times New Roman" w:hAnsi="Times New Roman" w:cs="Times New Roman"/>
          <w:b w:val="0"/>
        </w:rPr>
        <w:t>S. J.,</w:t>
      </w:r>
      <w:r>
        <w:rPr>
          <w:rFonts w:ascii="Times New Roman" w:hAnsi="Times New Roman" w:cs="Times New Roman"/>
          <w:b w:val="0"/>
        </w:rPr>
        <w:t xml:space="preserve"> </w:t>
      </w:r>
      <w:r w:rsidRPr="00841A7B">
        <w:rPr>
          <w:rFonts w:ascii="Times New Roman" w:hAnsi="Times New Roman" w:cs="Times New Roman"/>
          <w:b w:val="0"/>
        </w:rPr>
        <w:t>Thierry,</w:t>
      </w:r>
      <w:r w:rsidR="00C85DD5">
        <w:rPr>
          <w:rFonts w:ascii="Times New Roman" w:hAnsi="Times New Roman" w:cs="Times New Roman"/>
          <w:b w:val="0"/>
        </w:rPr>
        <w:t xml:space="preserve"> B., &amp; </w:t>
      </w:r>
      <w:r w:rsidRPr="00841A7B">
        <w:rPr>
          <w:rFonts w:ascii="Times New Roman" w:hAnsi="Times New Roman" w:cs="Times New Roman"/>
          <w:b w:val="0"/>
        </w:rPr>
        <w:t>Laland</w:t>
      </w:r>
      <w:r w:rsidR="00C85DD5">
        <w:rPr>
          <w:rFonts w:ascii="Times New Roman" w:hAnsi="Times New Roman" w:cs="Times New Roman"/>
          <w:b w:val="0"/>
        </w:rPr>
        <w:t>, K.N</w:t>
      </w:r>
      <w:r w:rsidR="003720F5">
        <w:rPr>
          <w:rFonts w:ascii="Times New Roman" w:hAnsi="Times New Roman" w:cs="Times New Roman"/>
          <w:b w:val="0"/>
        </w:rPr>
        <w:t>.</w:t>
      </w:r>
      <w:r>
        <w:rPr>
          <w:rFonts w:ascii="Times New Roman" w:hAnsi="Times New Roman" w:cs="Times New Roman"/>
          <w:b w:val="0"/>
        </w:rPr>
        <w:t xml:space="preserve"> </w:t>
      </w:r>
      <w:r w:rsidR="00C85DD5">
        <w:rPr>
          <w:rFonts w:ascii="Times New Roman" w:hAnsi="Times New Roman" w:cs="Times New Roman"/>
          <w:b w:val="0"/>
        </w:rPr>
        <w:t>(</w:t>
      </w:r>
      <w:r>
        <w:rPr>
          <w:rFonts w:ascii="Times New Roman" w:hAnsi="Times New Roman" w:cs="Times New Roman"/>
          <w:b w:val="0"/>
        </w:rPr>
        <w:t>2012</w:t>
      </w:r>
      <w:r w:rsidR="00C85DD5">
        <w:rPr>
          <w:rFonts w:ascii="Times New Roman" w:hAnsi="Times New Roman" w:cs="Times New Roman"/>
          <w:b w:val="0"/>
        </w:rPr>
        <w:t>)</w:t>
      </w:r>
      <w:r>
        <w:rPr>
          <w:rFonts w:ascii="Times New Roman" w:hAnsi="Times New Roman" w:cs="Times New Roman"/>
          <w:b w:val="0"/>
        </w:rPr>
        <w:t xml:space="preserve">.  </w:t>
      </w:r>
      <w:r w:rsidRPr="00841A7B">
        <w:rPr>
          <w:rFonts w:ascii="Times New Roman" w:hAnsi="Times New Roman" w:cs="Times New Roman"/>
          <w:b w:val="0"/>
        </w:rPr>
        <w:t xml:space="preserve">Identification of the </w:t>
      </w:r>
      <w:r w:rsidR="00C85DD5">
        <w:rPr>
          <w:rFonts w:ascii="Times New Roman" w:hAnsi="Times New Roman" w:cs="Times New Roman"/>
          <w:b w:val="0"/>
        </w:rPr>
        <w:t>s</w:t>
      </w:r>
      <w:r w:rsidRPr="00841A7B">
        <w:rPr>
          <w:rFonts w:ascii="Times New Roman" w:hAnsi="Times New Roman" w:cs="Times New Roman"/>
          <w:b w:val="0"/>
        </w:rPr>
        <w:t xml:space="preserve">ocial and </w:t>
      </w:r>
      <w:r w:rsidR="00C85DD5">
        <w:rPr>
          <w:rFonts w:ascii="Times New Roman" w:hAnsi="Times New Roman" w:cs="Times New Roman"/>
          <w:b w:val="0"/>
        </w:rPr>
        <w:t>c</w:t>
      </w:r>
      <w:r w:rsidRPr="00841A7B">
        <w:rPr>
          <w:rFonts w:ascii="Times New Roman" w:hAnsi="Times New Roman" w:cs="Times New Roman"/>
          <w:b w:val="0"/>
        </w:rPr>
        <w:t xml:space="preserve">ognitive </w:t>
      </w:r>
      <w:r w:rsidR="00C85DD5">
        <w:rPr>
          <w:rFonts w:ascii="Times New Roman" w:hAnsi="Times New Roman" w:cs="Times New Roman"/>
          <w:b w:val="0"/>
        </w:rPr>
        <w:t>p</w:t>
      </w:r>
      <w:r w:rsidRPr="00841A7B">
        <w:rPr>
          <w:rFonts w:ascii="Times New Roman" w:hAnsi="Times New Roman" w:cs="Times New Roman"/>
          <w:b w:val="0"/>
        </w:rPr>
        <w:t xml:space="preserve">rocesses </w:t>
      </w:r>
      <w:r w:rsidR="00C85DD5">
        <w:rPr>
          <w:rFonts w:ascii="Times New Roman" w:hAnsi="Times New Roman" w:cs="Times New Roman"/>
          <w:b w:val="0"/>
        </w:rPr>
        <w:t>u</w:t>
      </w:r>
      <w:r w:rsidRPr="00841A7B">
        <w:rPr>
          <w:rFonts w:ascii="Times New Roman" w:hAnsi="Times New Roman" w:cs="Times New Roman"/>
          <w:b w:val="0"/>
        </w:rPr>
        <w:t xml:space="preserve">nderlying </w:t>
      </w:r>
      <w:r w:rsidR="00C85DD5">
        <w:rPr>
          <w:rFonts w:ascii="Times New Roman" w:hAnsi="Times New Roman" w:cs="Times New Roman"/>
          <w:b w:val="0"/>
        </w:rPr>
        <w:t>h</w:t>
      </w:r>
      <w:r w:rsidRPr="00841A7B">
        <w:rPr>
          <w:rFonts w:ascii="Times New Roman" w:hAnsi="Times New Roman" w:cs="Times New Roman"/>
          <w:b w:val="0"/>
        </w:rPr>
        <w:t xml:space="preserve">uman </w:t>
      </w:r>
      <w:r w:rsidR="00C85DD5">
        <w:rPr>
          <w:rFonts w:ascii="Times New Roman" w:hAnsi="Times New Roman" w:cs="Times New Roman"/>
          <w:b w:val="0"/>
        </w:rPr>
        <w:t>c</w:t>
      </w:r>
      <w:r w:rsidRPr="00841A7B">
        <w:rPr>
          <w:rFonts w:ascii="Times New Roman" w:hAnsi="Times New Roman" w:cs="Times New Roman"/>
          <w:b w:val="0"/>
        </w:rPr>
        <w:t xml:space="preserve">umulative </w:t>
      </w:r>
      <w:r w:rsidR="00C85DD5">
        <w:rPr>
          <w:rFonts w:ascii="Times New Roman" w:hAnsi="Times New Roman" w:cs="Times New Roman"/>
          <w:b w:val="0"/>
        </w:rPr>
        <w:t>c</w:t>
      </w:r>
      <w:r w:rsidRPr="00841A7B">
        <w:rPr>
          <w:rFonts w:ascii="Times New Roman" w:hAnsi="Times New Roman" w:cs="Times New Roman"/>
          <w:b w:val="0"/>
        </w:rPr>
        <w:t>ulture</w:t>
      </w:r>
      <w:r>
        <w:rPr>
          <w:rFonts w:ascii="Times New Roman" w:hAnsi="Times New Roman" w:cs="Times New Roman"/>
          <w:b w:val="0"/>
        </w:rPr>
        <w:t xml:space="preserve">. </w:t>
      </w:r>
      <w:r w:rsidRPr="00E87EFF">
        <w:rPr>
          <w:rFonts w:ascii="Times New Roman" w:hAnsi="Times New Roman" w:cs="Times New Roman"/>
          <w:b w:val="0"/>
          <w:i/>
        </w:rPr>
        <w:t>Science</w:t>
      </w:r>
      <w:r w:rsidR="00C85DD5">
        <w:rPr>
          <w:rFonts w:ascii="Times New Roman" w:hAnsi="Times New Roman" w:cs="Times New Roman"/>
          <w:b w:val="0"/>
        </w:rPr>
        <w:t>, https://doi.org/</w:t>
      </w:r>
      <w:r w:rsidRPr="00841A7B">
        <w:rPr>
          <w:rFonts w:ascii="Times New Roman" w:hAnsi="Times New Roman" w:cs="Times New Roman"/>
          <w:b w:val="0"/>
        </w:rPr>
        <w:t>10.1126/science.1213969</w:t>
      </w:r>
    </w:p>
    <w:p w14:paraId="6AAA3746" w14:textId="77777777" w:rsidR="00841A7B" w:rsidRPr="00CF5F6B" w:rsidRDefault="00841A7B" w:rsidP="001058CC">
      <w:pPr>
        <w:spacing w:line="480" w:lineRule="auto"/>
        <w:ind w:left="720" w:hanging="720"/>
        <w:rPr>
          <w:rFonts w:ascii="Times New Roman" w:hAnsi="Times New Roman" w:cs="Times New Roman"/>
          <w:b w:val="0"/>
        </w:rPr>
      </w:pPr>
    </w:p>
    <w:p w14:paraId="644B4C1F" w14:textId="41626F36" w:rsidR="00440214" w:rsidRDefault="00011E8E" w:rsidP="001058CC">
      <w:pPr>
        <w:spacing w:line="480" w:lineRule="auto"/>
        <w:ind w:left="720" w:hanging="720"/>
        <w:rPr>
          <w:rStyle w:val="Hyperlink"/>
          <w:rFonts w:ascii="Times New Roman" w:hAnsi="Times New Roman" w:cs="Times New Roman"/>
          <w:b w:val="0"/>
        </w:rPr>
      </w:pPr>
      <w:r w:rsidRPr="00CF5F6B">
        <w:rPr>
          <w:rFonts w:ascii="Times New Roman" w:hAnsi="Times New Roman" w:cs="Times New Roman"/>
          <w:b w:val="0"/>
        </w:rPr>
        <w:t>Dediu, D</w:t>
      </w:r>
      <w:r w:rsidR="005B67AB">
        <w:rPr>
          <w:rFonts w:ascii="Times New Roman" w:hAnsi="Times New Roman" w:cs="Times New Roman"/>
          <w:b w:val="0"/>
        </w:rPr>
        <w:t>., &amp;</w:t>
      </w:r>
      <w:r w:rsidR="003720F5" w:rsidRPr="00CF5F6B">
        <w:rPr>
          <w:rFonts w:ascii="Times New Roman" w:hAnsi="Times New Roman" w:cs="Times New Roman"/>
          <w:b w:val="0"/>
        </w:rPr>
        <w:t xml:space="preserve"> </w:t>
      </w:r>
      <w:r w:rsidRPr="00CF5F6B">
        <w:rPr>
          <w:rFonts w:ascii="Times New Roman" w:hAnsi="Times New Roman" w:cs="Times New Roman"/>
          <w:b w:val="0"/>
        </w:rPr>
        <w:t>Levinson</w:t>
      </w:r>
      <w:r w:rsidR="005B67AB">
        <w:rPr>
          <w:rFonts w:ascii="Times New Roman" w:hAnsi="Times New Roman" w:cs="Times New Roman"/>
          <w:b w:val="0"/>
        </w:rPr>
        <w:t>, S.C</w:t>
      </w:r>
      <w:r w:rsidRPr="00CF5F6B">
        <w:rPr>
          <w:rFonts w:ascii="Times New Roman" w:hAnsi="Times New Roman" w:cs="Times New Roman"/>
          <w:b w:val="0"/>
        </w:rPr>
        <w:t xml:space="preserve">. </w:t>
      </w:r>
      <w:r w:rsidR="005B67AB">
        <w:rPr>
          <w:rFonts w:ascii="Times New Roman" w:hAnsi="Times New Roman" w:cs="Times New Roman"/>
          <w:b w:val="0"/>
        </w:rPr>
        <w:t>(</w:t>
      </w:r>
      <w:r w:rsidRPr="00CF5F6B">
        <w:rPr>
          <w:rFonts w:ascii="Times New Roman" w:hAnsi="Times New Roman" w:cs="Times New Roman"/>
          <w:b w:val="0"/>
        </w:rPr>
        <w:t>2013</w:t>
      </w:r>
      <w:r w:rsidR="005B67AB">
        <w:rPr>
          <w:rFonts w:ascii="Times New Roman" w:hAnsi="Times New Roman" w:cs="Times New Roman"/>
          <w:b w:val="0"/>
        </w:rPr>
        <w:t>)</w:t>
      </w:r>
      <w:r w:rsidRPr="00CF5F6B">
        <w:rPr>
          <w:rFonts w:ascii="Times New Roman" w:hAnsi="Times New Roman" w:cs="Times New Roman"/>
          <w:b w:val="0"/>
        </w:rPr>
        <w:t xml:space="preserve">. On the antiquity of language: the reinterpretation of Neandertal linguistic capacities and its consequences. </w:t>
      </w:r>
      <w:r w:rsidRPr="00CF5F6B">
        <w:rPr>
          <w:rFonts w:ascii="Times New Roman" w:hAnsi="Times New Roman" w:cs="Times New Roman"/>
          <w:b w:val="0"/>
          <w:i/>
        </w:rPr>
        <w:t>Front</w:t>
      </w:r>
      <w:r w:rsidR="003720F5">
        <w:rPr>
          <w:rFonts w:ascii="Times New Roman" w:hAnsi="Times New Roman" w:cs="Times New Roman"/>
          <w:b w:val="0"/>
          <w:i/>
        </w:rPr>
        <w:t>iers in</w:t>
      </w:r>
      <w:r w:rsidRPr="00CF5F6B">
        <w:rPr>
          <w:rFonts w:ascii="Times New Roman" w:hAnsi="Times New Roman" w:cs="Times New Roman"/>
          <w:b w:val="0"/>
          <w:i/>
        </w:rPr>
        <w:t xml:space="preserve"> Psychol</w:t>
      </w:r>
      <w:r w:rsidR="003720F5">
        <w:rPr>
          <w:rFonts w:ascii="Times New Roman" w:hAnsi="Times New Roman" w:cs="Times New Roman"/>
          <w:b w:val="0"/>
          <w:i/>
        </w:rPr>
        <w:t>ogy</w:t>
      </w:r>
      <w:r w:rsidR="005B67AB">
        <w:rPr>
          <w:rFonts w:ascii="Times New Roman" w:hAnsi="Times New Roman" w:cs="Times New Roman"/>
          <w:b w:val="0"/>
        </w:rPr>
        <w:t>,</w:t>
      </w:r>
      <w:r w:rsidRPr="00CF5F6B">
        <w:rPr>
          <w:rFonts w:ascii="Times New Roman" w:hAnsi="Times New Roman" w:cs="Times New Roman"/>
          <w:b w:val="0"/>
        </w:rPr>
        <w:t xml:space="preserve"> </w:t>
      </w:r>
      <w:hyperlink r:id="rId13" w:history="1">
        <w:r w:rsidR="00CC1AC1" w:rsidRPr="00CF5F6B">
          <w:rPr>
            <w:rStyle w:val="Hyperlink"/>
            <w:rFonts w:ascii="Times New Roman" w:hAnsi="Times New Roman" w:cs="Times New Roman"/>
            <w:b w:val="0"/>
          </w:rPr>
          <w:t>https://doi.org/10.3389/fpsyg</w:t>
        </w:r>
      </w:hyperlink>
    </w:p>
    <w:p w14:paraId="034F637F" w14:textId="77777777" w:rsidR="008D6B40" w:rsidRPr="00A35C5A" w:rsidRDefault="008D6B40" w:rsidP="001058CC">
      <w:pPr>
        <w:spacing w:line="480" w:lineRule="auto"/>
        <w:ind w:left="720" w:hanging="720"/>
        <w:rPr>
          <w:rFonts w:ascii="Times New Roman" w:hAnsi="Times New Roman" w:cs="Times New Roman"/>
          <w:b w:val="0"/>
        </w:rPr>
      </w:pPr>
    </w:p>
    <w:p w14:paraId="560548CE" w14:textId="680109FE" w:rsidR="008D6B40" w:rsidRDefault="008D6B40" w:rsidP="001058CC">
      <w:pPr>
        <w:spacing w:line="480" w:lineRule="auto"/>
        <w:ind w:left="720" w:hanging="720"/>
        <w:rPr>
          <w:rFonts w:ascii="Times New Roman" w:hAnsi="Times New Roman" w:cs="Times New Roman"/>
          <w:b w:val="0"/>
        </w:rPr>
      </w:pPr>
      <w:r w:rsidRPr="008D6B40">
        <w:rPr>
          <w:rFonts w:ascii="Times New Roman" w:hAnsi="Times New Roman" w:cs="Times New Roman"/>
          <w:b w:val="0"/>
        </w:rPr>
        <w:t>Dediu, D</w:t>
      </w:r>
      <w:r w:rsidR="005B67AB">
        <w:rPr>
          <w:rFonts w:ascii="Times New Roman" w:hAnsi="Times New Roman" w:cs="Times New Roman"/>
          <w:b w:val="0"/>
        </w:rPr>
        <w:t>.</w:t>
      </w:r>
      <w:r w:rsidRPr="008D6B40">
        <w:rPr>
          <w:rFonts w:ascii="Times New Roman" w:hAnsi="Times New Roman" w:cs="Times New Roman"/>
          <w:b w:val="0"/>
        </w:rPr>
        <w:t>,</w:t>
      </w:r>
      <w:r>
        <w:rPr>
          <w:rFonts w:ascii="Times New Roman" w:hAnsi="Times New Roman" w:cs="Times New Roman"/>
          <w:b w:val="0"/>
        </w:rPr>
        <w:t xml:space="preserve"> </w:t>
      </w:r>
      <w:r w:rsidRPr="008D6B40">
        <w:rPr>
          <w:rFonts w:ascii="Times New Roman" w:hAnsi="Times New Roman" w:cs="Times New Roman"/>
          <w:b w:val="0"/>
        </w:rPr>
        <w:t>Janssen</w:t>
      </w:r>
      <w:r>
        <w:rPr>
          <w:rFonts w:ascii="Times New Roman" w:hAnsi="Times New Roman" w:cs="Times New Roman"/>
          <w:b w:val="0"/>
        </w:rPr>
        <w:t>,</w:t>
      </w:r>
      <w:r w:rsidRPr="008D6B40">
        <w:rPr>
          <w:rFonts w:ascii="Times New Roman" w:hAnsi="Times New Roman" w:cs="Times New Roman"/>
          <w:b w:val="0"/>
        </w:rPr>
        <w:t xml:space="preserve"> R</w:t>
      </w:r>
      <w:r w:rsidR="005B67AB">
        <w:rPr>
          <w:rFonts w:ascii="Times New Roman" w:hAnsi="Times New Roman" w:cs="Times New Roman"/>
          <w:b w:val="0"/>
        </w:rPr>
        <w:t>., &amp;</w:t>
      </w:r>
      <w:r w:rsidRPr="008D6B40">
        <w:rPr>
          <w:rFonts w:ascii="Times New Roman" w:hAnsi="Times New Roman" w:cs="Times New Roman"/>
          <w:b w:val="0"/>
        </w:rPr>
        <w:t xml:space="preserve"> Moisik, S</w:t>
      </w:r>
      <w:r w:rsidR="005B67AB">
        <w:rPr>
          <w:rFonts w:ascii="Times New Roman" w:hAnsi="Times New Roman" w:cs="Times New Roman"/>
          <w:b w:val="0"/>
        </w:rPr>
        <w:t>.</w:t>
      </w:r>
      <w:r>
        <w:rPr>
          <w:rFonts w:ascii="Times New Roman" w:hAnsi="Times New Roman" w:cs="Times New Roman"/>
          <w:b w:val="0"/>
        </w:rPr>
        <w:t xml:space="preserve"> </w:t>
      </w:r>
      <w:r w:rsidRPr="008D6B40">
        <w:rPr>
          <w:rFonts w:ascii="Times New Roman" w:hAnsi="Times New Roman" w:cs="Times New Roman"/>
          <w:b w:val="0"/>
        </w:rPr>
        <w:t xml:space="preserve">R. </w:t>
      </w:r>
      <w:r w:rsidR="005B67AB">
        <w:rPr>
          <w:rFonts w:ascii="Times New Roman" w:hAnsi="Times New Roman" w:cs="Times New Roman"/>
          <w:b w:val="0"/>
        </w:rPr>
        <w:t>(</w:t>
      </w:r>
      <w:r w:rsidRPr="008D6B40">
        <w:rPr>
          <w:rFonts w:ascii="Times New Roman" w:hAnsi="Times New Roman" w:cs="Times New Roman"/>
          <w:b w:val="0"/>
        </w:rPr>
        <w:t>2017</w:t>
      </w:r>
      <w:r w:rsidR="005B67AB">
        <w:rPr>
          <w:rFonts w:ascii="Times New Roman" w:hAnsi="Times New Roman" w:cs="Times New Roman"/>
          <w:b w:val="0"/>
        </w:rPr>
        <w:t>)</w:t>
      </w:r>
      <w:r w:rsidRPr="008D6B40">
        <w:rPr>
          <w:rFonts w:ascii="Times New Roman" w:hAnsi="Times New Roman" w:cs="Times New Roman"/>
          <w:b w:val="0"/>
        </w:rPr>
        <w:t>. Language is not isolated from its wider environment: Vocal tract influences on the evolution of speech and language.</w:t>
      </w:r>
      <w:r w:rsidRPr="008D6B40">
        <w:rPr>
          <w:rFonts w:ascii="Times New Roman" w:hAnsi="Times New Roman" w:cs="Times New Roman"/>
          <w:b w:val="0"/>
          <w:i/>
        </w:rPr>
        <w:t xml:space="preserve"> Language &amp; Communication</w:t>
      </w:r>
      <w:r w:rsidRPr="008D6B40">
        <w:rPr>
          <w:rFonts w:ascii="Times New Roman" w:hAnsi="Times New Roman" w:cs="Times New Roman"/>
          <w:b w:val="0"/>
        </w:rPr>
        <w:t xml:space="preserve"> 54: 9–20</w:t>
      </w:r>
      <w:r>
        <w:rPr>
          <w:rFonts w:ascii="Times New Roman" w:hAnsi="Times New Roman" w:cs="Times New Roman"/>
          <w:b w:val="0"/>
        </w:rPr>
        <w:t>.</w:t>
      </w:r>
    </w:p>
    <w:p w14:paraId="1D9DBB4E" w14:textId="77777777" w:rsidR="008D6B40" w:rsidRDefault="008D6B40" w:rsidP="001058CC">
      <w:pPr>
        <w:spacing w:line="480" w:lineRule="auto"/>
        <w:ind w:left="720" w:hanging="720"/>
        <w:rPr>
          <w:rFonts w:ascii="Times New Roman" w:hAnsi="Times New Roman" w:cs="Times New Roman"/>
          <w:b w:val="0"/>
        </w:rPr>
      </w:pPr>
    </w:p>
    <w:p w14:paraId="37B41C00" w14:textId="1E5375F3" w:rsidR="00EC0B66" w:rsidRDefault="00EC0B66" w:rsidP="001058CC">
      <w:pPr>
        <w:spacing w:line="480" w:lineRule="auto"/>
        <w:ind w:left="720" w:hanging="720"/>
        <w:rPr>
          <w:rFonts w:ascii="Times New Roman" w:hAnsi="Times New Roman" w:cs="Times New Roman"/>
          <w:b w:val="0"/>
        </w:rPr>
      </w:pPr>
      <w:r w:rsidRPr="00527E67">
        <w:rPr>
          <w:rFonts w:ascii="Times New Roman" w:hAnsi="Times New Roman" w:cs="Times New Roman"/>
          <w:b w:val="0"/>
        </w:rPr>
        <w:t xml:space="preserve">Defez A. </w:t>
      </w:r>
      <w:r w:rsidR="005B67AB">
        <w:rPr>
          <w:rFonts w:ascii="Times New Roman" w:hAnsi="Times New Roman" w:cs="Times New Roman"/>
          <w:b w:val="0"/>
        </w:rPr>
        <w:t>(</w:t>
      </w:r>
      <w:r w:rsidRPr="00527E67">
        <w:rPr>
          <w:rFonts w:ascii="Times New Roman" w:hAnsi="Times New Roman" w:cs="Times New Roman"/>
          <w:b w:val="0"/>
        </w:rPr>
        <w:t>2013</w:t>
      </w:r>
      <w:r w:rsidR="005B67AB">
        <w:rPr>
          <w:rFonts w:ascii="Times New Roman" w:hAnsi="Times New Roman" w:cs="Times New Roman"/>
          <w:b w:val="0"/>
        </w:rPr>
        <w:t>)</w:t>
      </w:r>
      <w:r w:rsidR="00DB67A1">
        <w:rPr>
          <w:rFonts w:ascii="Times New Roman" w:hAnsi="Times New Roman" w:cs="Times New Roman"/>
          <w:b w:val="0"/>
        </w:rPr>
        <w:t>.</w:t>
      </w:r>
      <w:r w:rsidRPr="00527E67">
        <w:rPr>
          <w:rFonts w:ascii="Times New Roman" w:hAnsi="Times New Roman" w:cs="Times New Roman"/>
          <w:b w:val="0"/>
        </w:rPr>
        <w:t xml:space="preserve"> </w:t>
      </w:r>
      <w:r w:rsidR="005B67AB">
        <w:rPr>
          <w:rFonts w:ascii="Times New Roman" w:hAnsi="Times New Roman" w:cs="Times New Roman"/>
          <w:b w:val="0"/>
        </w:rPr>
        <w:t xml:space="preserve"> </w:t>
      </w:r>
      <w:r w:rsidRPr="00527E67">
        <w:rPr>
          <w:rFonts w:ascii="Times New Roman" w:hAnsi="Times New Roman" w:cs="Times New Roman"/>
          <w:b w:val="0"/>
        </w:rPr>
        <w:t xml:space="preserve">Plato, Wittgenstein and the </w:t>
      </w:r>
      <w:r w:rsidR="005B67AB">
        <w:rPr>
          <w:rFonts w:ascii="Times New Roman" w:hAnsi="Times New Roman" w:cs="Times New Roman"/>
          <w:b w:val="0"/>
        </w:rPr>
        <w:t>o</w:t>
      </w:r>
      <w:r w:rsidRPr="00527E67">
        <w:rPr>
          <w:rFonts w:ascii="Times New Roman" w:hAnsi="Times New Roman" w:cs="Times New Roman"/>
          <w:b w:val="0"/>
        </w:rPr>
        <w:t xml:space="preserve">rigins of </w:t>
      </w:r>
      <w:r w:rsidR="005B67AB">
        <w:rPr>
          <w:rFonts w:ascii="Times New Roman" w:hAnsi="Times New Roman" w:cs="Times New Roman"/>
          <w:b w:val="0"/>
        </w:rPr>
        <w:t>l</w:t>
      </w:r>
      <w:r w:rsidRPr="00527E67">
        <w:rPr>
          <w:rFonts w:ascii="Times New Roman" w:hAnsi="Times New Roman" w:cs="Times New Roman"/>
          <w:b w:val="0"/>
        </w:rPr>
        <w:t>anguage. In</w:t>
      </w:r>
      <w:r w:rsidR="00DB67A1" w:rsidRPr="00DB67A1">
        <w:rPr>
          <w:rFonts w:ascii="Times New Roman" w:hAnsi="Times New Roman" w:cs="Times New Roman"/>
          <w:b w:val="0"/>
          <w:i/>
        </w:rPr>
        <w:t xml:space="preserve"> </w:t>
      </w:r>
      <w:r w:rsidR="005B67AB" w:rsidRPr="00527E67">
        <w:rPr>
          <w:rFonts w:ascii="Times New Roman" w:hAnsi="Times New Roman" w:cs="Times New Roman"/>
          <w:b w:val="0"/>
        </w:rPr>
        <w:t>L</w:t>
      </w:r>
      <w:r w:rsidR="005B67AB">
        <w:rPr>
          <w:rFonts w:ascii="Times New Roman" w:hAnsi="Times New Roman" w:cs="Times New Roman"/>
          <w:b w:val="0"/>
        </w:rPr>
        <w:t>.</w:t>
      </w:r>
      <w:r w:rsidR="005B67AB" w:rsidRPr="00527E67">
        <w:rPr>
          <w:rFonts w:ascii="Times New Roman" w:hAnsi="Times New Roman" w:cs="Times New Roman"/>
          <w:b w:val="0"/>
        </w:rPr>
        <w:t xml:space="preserve"> Perissinotto</w:t>
      </w:r>
      <w:r w:rsidR="005B67AB">
        <w:rPr>
          <w:rFonts w:ascii="Times New Roman" w:hAnsi="Times New Roman" w:cs="Times New Roman"/>
          <w:b w:val="0"/>
        </w:rPr>
        <w:t xml:space="preserve"> &amp; B. R.</w:t>
      </w:r>
      <w:r w:rsidR="005B67AB" w:rsidRPr="00527E67">
        <w:rPr>
          <w:rFonts w:ascii="Times New Roman" w:hAnsi="Times New Roman" w:cs="Times New Roman"/>
          <w:b w:val="0"/>
        </w:rPr>
        <w:t xml:space="preserve"> Cámara</w:t>
      </w:r>
      <w:r w:rsidR="005B67AB">
        <w:rPr>
          <w:rFonts w:ascii="Times New Roman" w:hAnsi="Times New Roman" w:cs="Times New Roman"/>
          <w:b w:val="0"/>
        </w:rPr>
        <w:t xml:space="preserve"> (Eds.), </w:t>
      </w:r>
      <w:r w:rsidR="00DB67A1" w:rsidRPr="00CF5F6B">
        <w:rPr>
          <w:rFonts w:ascii="Times New Roman" w:hAnsi="Times New Roman" w:cs="Times New Roman"/>
          <w:b w:val="0"/>
          <w:i/>
        </w:rPr>
        <w:t xml:space="preserve">Wittgenstein and Plato. Connections, </w:t>
      </w:r>
      <w:r w:rsidR="005B67AB">
        <w:rPr>
          <w:rFonts w:ascii="Times New Roman" w:hAnsi="Times New Roman" w:cs="Times New Roman"/>
          <w:b w:val="0"/>
          <w:i/>
        </w:rPr>
        <w:t>c</w:t>
      </w:r>
      <w:r w:rsidR="00DB67A1" w:rsidRPr="00CF5F6B">
        <w:rPr>
          <w:rFonts w:ascii="Times New Roman" w:hAnsi="Times New Roman" w:cs="Times New Roman"/>
          <w:b w:val="0"/>
          <w:i/>
        </w:rPr>
        <w:t xml:space="preserve">omparisons and </w:t>
      </w:r>
      <w:r w:rsidR="005B67AB">
        <w:rPr>
          <w:rFonts w:ascii="Times New Roman" w:hAnsi="Times New Roman" w:cs="Times New Roman"/>
          <w:b w:val="0"/>
          <w:i/>
        </w:rPr>
        <w:t>c</w:t>
      </w:r>
      <w:r w:rsidR="00DB67A1" w:rsidRPr="00CF5F6B">
        <w:rPr>
          <w:rFonts w:ascii="Times New Roman" w:hAnsi="Times New Roman" w:cs="Times New Roman"/>
          <w:b w:val="0"/>
          <w:i/>
        </w:rPr>
        <w:t>ontrasts</w:t>
      </w:r>
      <w:r w:rsidR="005B67AB">
        <w:rPr>
          <w:rFonts w:ascii="Times New Roman" w:hAnsi="Times New Roman" w:cs="Times New Roman"/>
          <w:b w:val="0"/>
        </w:rPr>
        <w:t xml:space="preserve"> (p</w:t>
      </w:r>
      <w:r w:rsidRPr="00CF5F6B">
        <w:rPr>
          <w:rFonts w:ascii="Times New Roman" w:hAnsi="Times New Roman" w:cs="Times New Roman"/>
          <w:b w:val="0"/>
        </w:rPr>
        <w:t>p. 183-195</w:t>
      </w:r>
      <w:r w:rsidR="005B67AB">
        <w:rPr>
          <w:rFonts w:ascii="Times New Roman" w:hAnsi="Times New Roman" w:cs="Times New Roman"/>
          <w:b w:val="0"/>
        </w:rPr>
        <w:t>)</w:t>
      </w:r>
      <w:r w:rsidRPr="00CF5F6B">
        <w:rPr>
          <w:rFonts w:ascii="Times New Roman" w:hAnsi="Times New Roman" w:cs="Times New Roman"/>
          <w:b w:val="0"/>
        </w:rPr>
        <w:t xml:space="preserve">. London: Palgrave Macmillan. </w:t>
      </w:r>
    </w:p>
    <w:p w14:paraId="396D37F4" w14:textId="77777777" w:rsidR="00C052E9" w:rsidRDefault="00C052E9" w:rsidP="001058CC">
      <w:pPr>
        <w:spacing w:line="480" w:lineRule="auto"/>
        <w:ind w:left="720" w:hanging="720"/>
        <w:rPr>
          <w:rFonts w:ascii="Times New Roman" w:hAnsi="Times New Roman" w:cs="Times New Roman"/>
          <w:b w:val="0"/>
        </w:rPr>
      </w:pPr>
    </w:p>
    <w:p w14:paraId="74CFD75E" w14:textId="5E9BDDF1" w:rsidR="00C052E9" w:rsidRDefault="00C052E9" w:rsidP="001058CC">
      <w:pPr>
        <w:spacing w:line="480" w:lineRule="auto"/>
        <w:ind w:left="720" w:hanging="720"/>
        <w:rPr>
          <w:rFonts w:ascii="Times New Roman" w:hAnsi="Times New Roman" w:cs="Times New Roman"/>
          <w:b w:val="0"/>
        </w:rPr>
      </w:pPr>
      <w:r w:rsidRPr="00C052E9">
        <w:rPr>
          <w:rFonts w:ascii="Times New Roman" w:hAnsi="Times New Roman" w:cs="Times New Roman"/>
          <w:b w:val="0"/>
        </w:rPr>
        <w:t xml:space="preserve">Delahaye, P. </w:t>
      </w:r>
      <w:r w:rsidR="00F21307">
        <w:rPr>
          <w:rFonts w:ascii="Times New Roman" w:hAnsi="Times New Roman" w:cs="Times New Roman"/>
          <w:b w:val="0"/>
        </w:rPr>
        <w:t>(</w:t>
      </w:r>
      <w:r w:rsidRPr="00C052E9">
        <w:rPr>
          <w:rFonts w:ascii="Times New Roman" w:hAnsi="Times New Roman" w:cs="Times New Roman"/>
          <w:b w:val="0"/>
        </w:rPr>
        <w:t>2019</w:t>
      </w:r>
      <w:r w:rsidR="00F21307">
        <w:rPr>
          <w:rFonts w:ascii="Times New Roman" w:hAnsi="Times New Roman" w:cs="Times New Roman"/>
          <w:b w:val="0"/>
        </w:rPr>
        <w:t>)</w:t>
      </w:r>
      <w:r w:rsidRPr="00C052E9">
        <w:rPr>
          <w:rFonts w:ascii="Times New Roman" w:hAnsi="Times New Roman" w:cs="Times New Roman"/>
          <w:b w:val="0"/>
        </w:rPr>
        <w:t xml:space="preserve">.  </w:t>
      </w:r>
      <w:r w:rsidRPr="00F21307">
        <w:rPr>
          <w:rFonts w:ascii="Times New Roman" w:hAnsi="Times New Roman" w:cs="Times New Roman"/>
          <w:b w:val="0"/>
          <w:i/>
        </w:rPr>
        <w:t>A semiotic methodology for animal studies</w:t>
      </w:r>
      <w:r w:rsidRPr="00C052E9">
        <w:rPr>
          <w:rFonts w:ascii="Times New Roman" w:hAnsi="Times New Roman" w:cs="Times New Roman"/>
          <w:b w:val="0"/>
        </w:rPr>
        <w:t>.  Paris: Springer Nature Switzerland AG.</w:t>
      </w:r>
    </w:p>
    <w:p w14:paraId="02E09C0F" w14:textId="77777777" w:rsidR="00F21307" w:rsidRPr="00CF5F6B" w:rsidRDefault="00F21307" w:rsidP="001058CC">
      <w:pPr>
        <w:spacing w:line="480" w:lineRule="auto"/>
        <w:ind w:left="720" w:hanging="720"/>
        <w:rPr>
          <w:rFonts w:ascii="Times New Roman" w:hAnsi="Times New Roman" w:cs="Times New Roman"/>
          <w:b w:val="0"/>
        </w:rPr>
      </w:pPr>
    </w:p>
    <w:p w14:paraId="679A8405" w14:textId="6791DD24" w:rsidR="001810A8" w:rsidRPr="00CF5F6B" w:rsidRDefault="001810A8"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Dibble, H. </w:t>
      </w:r>
      <w:r w:rsidR="00F21307">
        <w:rPr>
          <w:rFonts w:ascii="Times New Roman" w:hAnsi="Times New Roman" w:cs="Times New Roman"/>
          <w:b w:val="0"/>
        </w:rPr>
        <w:t>(</w:t>
      </w:r>
      <w:r w:rsidRPr="00CF5F6B">
        <w:rPr>
          <w:rFonts w:ascii="Times New Roman" w:hAnsi="Times New Roman" w:cs="Times New Roman"/>
          <w:b w:val="0"/>
        </w:rPr>
        <w:t>1987</w:t>
      </w:r>
      <w:r w:rsidR="00F21307">
        <w:rPr>
          <w:rFonts w:ascii="Times New Roman" w:hAnsi="Times New Roman" w:cs="Times New Roman"/>
          <w:b w:val="0"/>
        </w:rPr>
        <w:t>)</w:t>
      </w:r>
      <w:r w:rsidRPr="00CF5F6B">
        <w:rPr>
          <w:rFonts w:ascii="Times New Roman" w:hAnsi="Times New Roman" w:cs="Times New Roman"/>
          <w:b w:val="0"/>
        </w:rPr>
        <w:t xml:space="preserve">. </w:t>
      </w:r>
      <w:r w:rsidR="00F21307">
        <w:rPr>
          <w:rFonts w:ascii="Times New Roman" w:hAnsi="Times New Roman" w:cs="Times New Roman"/>
          <w:b w:val="0"/>
        </w:rPr>
        <w:t xml:space="preserve"> </w:t>
      </w:r>
      <w:r w:rsidRPr="00CF5F6B">
        <w:rPr>
          <w:rFonts w:ascii="Times New Roman" w:hAnsi="Times New Roman" w:cs="Times New Roman"/>
          <w:b w:val="0"/>
        </w:rPr>
        <w:t xml:space="preserve">The </w:t>
      </w:r>
      <w:r w:rsidR="00F21307">
        <w:rPr>
          <w:rFonts w:ascii="Times New Roman" w:hAnsi="Times New Roman" w:cs="Times New Roman"/>
          <w:b w:val="0"/>
        </w:rPr>
        <w:t>i</w:t>
      </w:r>
      <w:r w:rsidRPr="00CF5F6B">
        <w:rPr>
          <w:rFonts w:ascii="Times New Roman" w:hAnsi="Times New Roman" w:cs="Times New Roman"/>
          <w:b w:val="0"/>
        </w:rPr>
        <w:t xml:space="preserve">nterpretation of Middle Paleolithic </w:t>
      </w:r>
      <w:r w:rsidR="00F21307">
        <w:rPr>
          <w:rFonts w:ascii="Times New Roman" w:hAnsi="Times New Roman" w:cs="Times New Roman"/>
          <w:b w:val="0"/>
        </w:rPr>
        <w:t>s</w:t>
      </w:r>
      <w:r w:rsidRPr="00CF5F6B">
        <w:rPr>
          <w:rFonts w:ascii="Times New Roman" w:hAnsi="Times New Roman" w:cs="Times New Roman"/>
          <w:b w:val="0"/>
        </w:rPr>
        <w:t xml:space="preserve">craper </w:t>
      </w:r>
      <w:r w:rsidR="00F21307">
        <w:rPr>
          <w:rFonts w:ascii="Times New Roman" w:hAnsi="Times New Roman" w:cs="Times New Roman"/>
          <w:b w:val="0"/>
        </w:rPr>
        <w:t>m</w:t>
      </w:r>
      <w:r w:rsidRPr="00CF5F6B">
        <w:rPr>
          <w:rFonts w:ascii="Times New Roman" w:hAnsi="Times New Roman" w:cs="Times New Roman"/>
          <w:b w:val="0"/>
        </w:rPr>
        <w:t xml:space="preserve">orphology. </w:t>
      </w:r>
      <w:r w:rsidRPr="00CF5F6B">
        <w:rPr>
          <w:rFonts w:ascii="Times New Roman" w:hAnsi="Times New Roman" w:cs="Times New Roman"/>
          <w:b w:val="0"/>
          <w:i/>
        </w:rPr>
        <w:t>American Antiquity</w:t>
      </w:r>
      <w:r w:rsidR="00F21307">
        <w:rPr>
          <w:rFonts w:ascii="Times New Roman" w:hAnsi="Times New Roman" w:cs="Times New Roman"/>
          <w:b w:val="0"/>
        </w:rPr>
        <w:t xml:space="preserve">, </w:t>
      </w:r>
      <w:r w:rsidRPr="00CF5F6B">
        <w:rPr>
          <w:rFonts w:ascii="Times New Roman" w:hAnsi="Times New Roman" w:cs="Times New Roman"/>
          <w:b w:val="0"/>
        </w:rPr>
        <w:t>52(1)</w:t>
      </w:r>
      <w:r w:rsidR="00F21307">
        <w:rPr>
          <w:rFonts w:ascii="Times New Roman" w:hAnsi="Times New Roman" w:cs="Times New Roman"/>
          <w:b w:val="0"/>
        </w:rPr>
        <w:t xml:space="preserve">, </w:t>
      </w:r>
      <w:r w:rsidRPr="00CF5F6B">
        <w:rPr>
          <w:rFonts w:ascii="Times New Roman" w:hAnsi="Times New Roman" w:cs="Times New Roman"/>
          <w:b w:val="0"/>
        </w:rPr>
        <w:t>109-117.</w:t>
      </w:r>
    </w:p>
    <w:p w14:paraId="1D82E479" w14:textId="77777777" w:rsidR="00CC1AC1" w:rsidRPr="00CF5F6B" w:rsidRDefault="00CC1AC1" w:rsidP="001058CC">
      <w:pPr>
        <w:spacing w:line="480" w:lineRule="auto"/>
        <w:ind w:left="720" w:hanging="720"/>
        <w:rPr>
          <w:rFonts w:ascii="Times New Roman" w:hAnsi="Times New Roman" w:cs="Times New Roman"/>
          <w:b w:val="0"/>
        </w:rPr>
      </w:pPr>
    </w:p>
    <w:p w14:paraId="643FFBBB" w14:textId="19CC4043" w:rsidR="00351013" w:rsidRDefault="00351013"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Dibble, H.</w:t>
      </w:r>
      <w:r w:rsidR="00A04B1C">
        <w:rPr>
          <w:rFonts w:ascii="Times New Roman" w:hAnsi="Times New Roman" w:cs="Times New Roman"/>
          <w:b w:val="0"/>
        </w:rPr>
        <w:t xml:space="preserve"> </w:t>
      </w:r>
      <w:r w:rsidRPr="00CF5F6B">
        <w:rPr>
          <w:rFonts w:ascii="Times New Roman" w:hAnsi="Times New Roman" w:cs="Times New Roman"/>
          <w:b w:val="0"/>
        </w:rPr>
        <w:t>L., Holdaway,</w:t>
      </w:r>
      <w:r w:rsidR="00A04B1C" w:rsidRPr="00A04B1C">
        <w:rPr>
          <w:rFonts w:ascii="Times New Roman" w:hAnsi="Times New Roman" w:cs="Times New Roman"/>
          <w:b w:val="0"/>
        </w:rPr>
        <w:t xml:space="preserve"> </w:t>
      </w:r>
      <w:r w:rsidR="000518C8">
        <w:rPr>
          <w:rFonts w:ascii="Times New Roman" w:hAnsi="Times New Roman" w:cs="Times New Roman"/>
          <w:b w:val="0"/>
        </w:rPr>
        <w:t xml:space="preserve">S.J., </w:t>
      </w:r>
      <w:r w:rsidRPr="00CF5F6B">
        <w:rPr>
          <w:rFonts w:ascii="Times New Roman" w:hAnsi="Times New Roman" w:cs="Times New Roman"/>
          <w:b w:val="0"/>
        </w:rPr>
        <w:t>Lin,</w:t>
      </w:r>
      <w:r w:rsidR="000518C8">
        <w:rPr>
          <w:rFonts w:ascii="Times New Roman" w:hAnsi="Times New Roman" w:cs="Times New Roman"/>
          <w:b w:val="0"/>
        </w:rPr>
        <w:t xml:space="preserve"> S.C., </w:t>
      </w:r>
      <w:r w:rsidR="00A04B1C" w:rsidRPr="00CF5F6B">
        <w:rPr>
          <w:rFonts w:ascii="Times New Roman" w:hAnsi="Times New Roman" w:cs="Times New Roman"/>
          <w:b w:val="0"/>
        </w:rPr>
        <w:t xml:space="preserve"> </w:t>
      </w:r>
      <w:r w:rsidRPr="00CF5F6B">
        <w:rPr>
          <w:rFonts w:ascii="Times New Roman" w:hAnsi="Times New Roman" w:cs="Times New Roman"/>
          <w:b w:val="0"/>
        </w:rPr>
        <w:t>Braun,</w:t>
      </w:r>
      <w:r w:rsidR="000518C8">
        <w:rPr>
          <w:rFonts w:ascii="Times New Roman" w:hAnsi="Times New Roman" w:cs="Times New Roman"/>
          <w:b w:val="0"/>
        </w:rPr>
        <w:t xml:space="preserve"> D.R., </w:t>
      </w:r>
      <w:r w:rsidRPr="00CF5F6B">
        <w:rPr>
          <w:rFonts w:ascii="Times New Roman" w:hAnsi="Times New Roman" w:cs="Times New Roman"/>
          <w:b w:val="0"/>
        </w:rPr>
        <w:t>Douglass,</w:t>
      </w:r>
      <w:r w:rsidR="000518C8">
        <w:rPr>
          <w:rFonts w:ascii="Times New Roman" w:hAnsi="Times New Roman" w:cs="Times New Roman"/>
          <w:b w:val="0"/>
        </w:rPr>
        <w:t xml:space="preserve"> M.J., </w:t>
      </w:r>
      <w:r w:rsidRPr="00CF5F6B">
        <w:rPr>
          <w:rFonts w:ascii="Times New Roman" w:hAnsi="Times New Roman" w:cs="Times New Roman"/>
          <w:b w:val="0"/>
        </w:rPr>
        <w:t>Iovita,</w:t>
      </w:r>
      <w:r w:rsidR="000518C8">
        <w:rPr>
          <w:rFonts w:ascii="Times New Roman" w:hAnsi="Times New Roman" w:cs="Times New Roman"/>
          <w:b w:val="0"/>
        </w:rPr>
        <w:t xml:space="preserve"> R., et al.</w:t>
      </w:r>
      <w:r w:rsidRPr="00CF5F6B">
        <w:rPr>
          <w:rFonts w:ascii="Times New Roman" w:hAnsi="Times New Roman" w:cs="Times New Roman"/>
          <w:b w:val="0"/>
        </w:rPr>
        <w:t xml:space="preserve"> </w:t>
      </w:r>
      <w:r w:rsidR="000518C8">
        <w:rPr>
          <w:rFonts w:ascii="Times New Roman" w:hAnsi="Times New Roman" w:cs="Times New Roman"/>
          <w:b w:val="0"/>
        </w:rPr>
        <w:t>(</w:t>
      </w:r>
      <w:r w:rsidRPr="00CF5F6B">
        <w:rPr>
          <w:rFonts w:ascii="Times New Roman" w:hAnsi="Times New Roman" w:cs="Times New Roman"/>
          <w:b w:val="0"/>
        </w:rPr>
        <w:t>2016</w:t>
      </w:r>
      <w:r w:rsidR="000518C8">
        <w:rPr>
          <w:rFonts w:ascii="Times New Roman" w:hAnsi="Times New Roman" w:cs="Times New Roman"/>
          <w:b w:val="0"/>
        </w:rPr>
        <w:t>)</w:t>
      </w:r>
      <w:r w:rsidRPr="00CF5F6B">
        <w:rPr>
          <w:rFonts w:ascii="Times New Roman" w:hAnsi="Times New Roman" w:cs="Times New Roman"/>
          <w:b w:val="0"/>
        </w:rPr>
        <w:t xml:space="preserve">. Major fallacies surrounding stone artifacts and assemblages. </w:t>
      </w:r>
      <w:r w:rsidRPr="00CF5F6B">
        <w:rPr>
          <w:rFonts w:ascii="Times New Roman" w:hAnsi="Times New Roman" w:cs="Times New Roman"/>
          <w:b w:val="0"/>
          <w:i/>
        </w:rPr>
        <w:t>Journal of Archaeological Method and Theory</w:t>
      </w:r>
      <w:r w:rsidR="000518C8">
        <w:rPr>
          <w:rFonts w:ascii="Times New Roman" w:hAnsi="Times New Roman" w:cs="Times New Roman"/>
          <w:b w:val="0"/>
        </w:rPr>
        <w:t>, https://doi.org/</w:t>
      </w:r>
      <w:r w:rsidRPr="00CF5F6B">
        <w:rPr>
          <w:rFonts w:ascii="Times New Roman" w:hAnsi="Times New Roman" w:cs="Times New Roman"/>
          <w:b w:val="0"/>
        </w:rPr>
        <w:t>10.1007/s10816-016-9297-8</w:t>
      </w:r>
    </w:p>
    <w:p w14:paraId="57DF1101" w14:textId="77777777" w:rsidR="006B76E6" w:rsidRDefault="006B76E6" w:rsidP="001058CC">
      <w:pPr>
        <w:spacing w:line="480" w:lineRule="auto"/>
        <w:ind w:left="720" w:hanging="720"/>
        <w:rPr>
          <w:rFonts w:ascii="Times New Roman" w:hAnsi="Times New Roman" w:cs="Times New Roman"/>
          <w:b w:val="0"/>
        </w:rPr>
      </w:pPr>
    </w:p>
    <w:p w14:paraId="582559A2" w14:textId="77E8F07A" w:rsidR="006B76E6" w:rsidRPr="006B76E6" w:rsidRDefault="00335E54" w:rsidP="006B76E6">
      <w:pPr>
        <w:spacing w:line="480" w:lineRule="auto"/>
        <w:ind w:left="720" w:hanging="720"/>
        <w:rPr>
          <w:rFonts w:ascii="Times New Roman" w:hAnsi="Times New Roman" w:cs="Times New Roman"/>
          <w:b w:val="0"/>
        </w:rPr>
      </w:pPr>
      <w:r>
        <w:rPr>
          <w:rFonts w:ascii="Times New Roman" w:hAnsi="Times New Roman" w:cs="Times New Roman"/>
          <w:b w:val="0"/>
        </w:rPr>
        <w:t>Diez-Martína</w:t>
      </w:r>
      <w:r w:rsidR="006B76E6">
        <w:rPr>
          <w:rFonts w:ascii="Times New Roman" w:hAnsi="Times New Roman" w:cs="Times New Roman"/>
          <w:b w:val="0"/>
        </w:rPr>
        <w:t xml:space="preserve">, </w:t>
      </w:r>
      <w:r>
        <w:rPr>
          <w:rFonts w:ascii="Times New Roman" w:hAnsi="Times New Roman" w:cs="Times New Roman"/>
          <w:b w:val="0"/>
        </w:rPr>
        <w:t xml:space="preserve">F., </w:t>
      </w:r>
      <w:r w:rsidR="006B76E6" w:rsidRPr="006B76E6">
        <w:rPr>
          <w:rFonts w:ascii="Times New Roman" w:hAnsi="Times New Roman" w:cs="Times New Roman"/>
          <w:b w:val="0"/>
        </w:rPr>
        <w:t>Wynn,</w:t>
      </w:r>
      <w:r w:rsidR="006B76E6">
        <w:rPr>
          <w:rFonts w:ascii="Times New Roman" w:hAnsi="Times New Roman" w:cs="Times New Roman"/>
          <w:b w:val="0"/>
        </w:rPr>
        <w:t xml:space="preserve"> T., </w:t>
      </w:r>
      <w:r w:rsidR="006B76E6" w:rsidRPr="006B76E6">
        <w:rPr>
          <w:rFonts w:ascii="Times New Roman" w:hAnsi="Times New Roman" w:cs="Times New Roman"/>
          <w:b w:val="0"/>
        </w:rPr>
        <w:t>Sánchez-Yustosa,</w:t>
      </w:r>
      <w:r w:rsidR="006B76E6">
        <w:rPr>
          <w:rFonts w:ascii="Times New Roman" w:hAnsi="Times New Roman" w:cs="Times New Roman"/>
          <w:b w:val="0"/>
        </w:rPr>
        <w:t xml:space="preserve"> P., </w:t>
      </w:r>
      <w:r w:rsidR="006B76E6" w:rsidRPr="006B76E6">
        <w:rPr>
          <w:rFonts w:ascii="Times New Roman" w:hAnsi="Times New Roman" w:cs="Times New Roman"/>
          <w:b w:val="0"/>
        </w:rPr>
        <w:t xml:space="preserve"> Duquea,</w:t>
      </w:r>
      <w:r w:rsidR="006B76E6">
        <w:rPr>
          <w:rFonts w:ascii="Times New Roman" w:hAnsi="Times New Roman" w:cs="Times New Roman"/>
          <w:b w:val="0"/>
        </w:rPr>
        <w:t xml:space="preserve"> J., </w:t>
      </w:r>
      <w:r w:rsidR="006B76E6" w:rsidRPr="006B76E6">
        <w:rPr>
          <w:rFonts w:ascii="Times New Roman" w:hAnsi="Times New Roman" w:cs="Times New Roman"/>
          <w:b w:val="0"/>
        </w:rPr>
        <w:t xml:space="preserve"> Frailea,</w:t>
      </w:r>
      <w:r w:rsidR="006B76E6">
        <w:rPr>
          <w:rFonts w:ascii="Times New Roman" w:hAnsi="Times New Roman" w:cs="Times New Roman"/>
          <w:b w:val="0"/>
        </w:rPr>
        <w:t xml:space="preserve"> C.,</w:t>
      </w:r>
      <w:r w:rsidR="006B76E6" w:rsidRPr="006B76E6">
        <w:rPr>
          <w:rFonts w:ascii="Times New Roman" w:hAnsi="Times New Roman" w:cs="Times New Roman"/>
          <w:b w:val="0"/>
        </w:rPr>
        <w:t xml:space="preserve"> de Franciscoa,</w:t>
      </w:r>
      <w:r w:rsidR="006B76E6">
        <w:rPr>
          <w:rFonts w:ascii="Times New Roman" w:hAnsi="Times New Roman" w:cs="Times New Roman"/>
          <w:b w:val="0"/>
        </w:rPr>
        <w:t xml:space="preserve"> S., </w:t>
      </w:r>
      <w:r w:rsidR="00771387">
        <w:rPr>
          <w:rFonts w:ascii="Times New Roman" w:hAnsi="Times New Roman" w:cs="Times New Roman"/>
          <w:b w:val="0"/>
        </w:rPr>
        <w:t>et al. (</w:t>
      </w:r>
      <w:r w:rsidR="006B76E6">
        <w:rPr>
          <w:rFonts w:ascii="Times New Roman" w:hAnsi="Times New Roman" w:cs="Times New Roman"/>
          <w:b w:val="0"/>
        </w:rPr>
        <w:t>2019</w:t>
      </w:r>
      <w:r w:rsidR="00771387">
        <w:rPr>
          <w:rFonts w:ascii="Times New Roman" w:hAnsi="Times New Roman" w:cs="Times New Roman"/>
          <w:b w:val="0"/>
        </w:rPr>
        <w:t>)</w:t>
      </w:r>
      <w:r w:rsidR="006B76E6">
        <w:rPr>
          <w:rFonts w:ascii="Times New Roman" w:hAnsi="Times New Roman" w:cs="Times New Roman"/>
          <w:b w:val="0"/>
        </w:rPr>
        <w:t>.</w:t>
      </w:r>
      <w:r w:rsidR="006B76E6" w:rsidRPr="006B76E6">
        <w:rPr>
          <w:rFonts w:ascii="Times New Roman" w:hAnsi="Times New Roman" w:cs="Times New Roman"/>
          <w:b w:val="0"/>
        </w:rPr>
        <w:t xml:space="preserve"> </w:t>
      </w:r>
      <w:r w:rsidR="006B76E6">
        <w:rPr>
          <w:rFonts w:ascii="Times New Roman" w:hAnsi="Times New Roman" w:cs="Times New Roman"/>
          <w:b w:val="0"/>
        </w:rPr>
        <w:t xml:space="preserve">A faltering origin </w:t>
      </w:r>
      <w:r w:rsidR="006B76E6" w:rsidRPr="006B76E6">
        <w:rPr>
          <w:rFonts w:ascii="Times New Roman" w:hAnsi="Times New Roman" w:cs="Times New Roman"/>
          <w:b w:val="0"/>
        </w:rPr>
        <w:t>for the Acheulean? Technological and cognitive</w:t>
      </w:r>
      <w:r w:rsidR="006B76E6">
        <w:rPr>
          <w:rFonts w:ascii="Times New Roman" w:hAnsi="Times New Roman" w:cs="Times New Roman"/>
          <w:b w:val="0"/>
        </w:rPr>
        <w:t xml:space="preserve"> </w:t>
      </w:r>
      <w:r w:rsidR="006B76E6" w:rsidRPr="006B76E6">
        <w:rPr>
          <w:rFonts w:ascii="Times New Roman" w:hAnsi="Times New Roman" w:cs="Times New Roman"/>
          <w:b w:val="0"/>
        </w:rPr>
        <w:t>implications from FLK West (Olduvai Gorge, Tanzania)</w:t>
      </w:r>
      <w:r w:rsidR="006B76E6">
        <w:rPr>
          <w:rFonts w:ascii="Times New Roman" w:hAnsi="Times New Roman" w:cs="Times New Roman"/>
          <w:b w:val="0"/>
        </w:rPr>
        <w:t xml:space="preserve">.  </w:t>
      </w:r>
      <w:r w:rsidR="006B76E6" w:rsidRPr="00523E38">
        <w:rPr>
          <w:rFonts w:ascii="Times New Roman" w:hAnsi="Times New Roman" w:cs="Times New Roman"/>
          <w:b w:val="0"/>
          <w:i/>
        </w:rPr>
        <w:t>Quaternary International</w:t>
      </w:r>
      <w:r w:rsidR="00771387">
        <w:rPr>
          <w:rFonts w:ascii="Times New Roman" w:hAnsi="Times New Roman" w:cs="Times New Roman"/>
          <w:b w:val="0"/>
        </w:rPr>
        <w:t xml:space="preserve">, </w:t>
      </w:r>
      <w:r w:rsidR="006B76E6" w:rsidRPr="00771387">
        <w:rPr>
          <w:rFonts w:ascii="Times New Roman" w:hAnsi="Times New Roman" w:cs="Times New Roman"/>
          <w:b w:val="0"/>
          <w:i/>
        </w:rPr>
        <w:t>526</w:t>
      </w:r>
      <w:r w:rsidR="00771387">
        <w:rPr>
          <w:rFonts w:ascii="Times New Roman" w:hAnsi="Times New Roman" w:cs="Times New Roman"/>
          <w:b w:val="0"/>
        </w:rPr>
        <w:t xml:space="preserve">, </w:t>
      </w:r>
      <w:r w:rsidR="006B76E6" w:rsidRPr="006B76E6">
        <w:rPr>
          <w:rFonts w:ascii="Times New Roman" w:hAnsi="Times New Roman" w:cs="Times New Roman"/>
          <w:b w:val="0"/>
        </w:rPr>
        <w:t>49–66</w:t>
      </w:r>
      <w:r w:rsidR="00771387">
        <w:rPr>
          <w:rFonts w:ascii="Times New Roman" w:hAnsi="Times New Roman" w:cs="Times New Roman"/>
          <w:b w:val="0"/>
        </w:rPr>
        <w:t>.</w:t>
      </w:r>
    </w:p>
    <w:p w14:paraId="4183C4B5" w14:textId="77777777" w:rsidR="00CC1AC1" w:rsidRPr="00CF5F6B" w:rsidRDefault="00CC1AC1" w:rsidP="001058CC">
      <w:pPr>
        <w:spacing w:line="480" w:lineRule="auto"/>
        <w:ind w:left="720" w:hanging="720"/>
        <w:rPr>
          <w:rFonts w:ascii="Times New Roman" w:hAnsi="Times New Roman" w:cs="Times New Roman"/>
          <w:b w:val="0"/>
        </w:rPr>
      </w:pPr>
    </w:p>
    <w:p w14:paraId="2EF8BB9D" w14:textId="32C59F14" w:rsidR="00F023EC" w:rsidRDefault="00F023EC"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Dominguez-Rodrigo, M., Alcalá,</w:t>
      </w:r>
      <w:r w:rsidR="00771387">
        <w:rPr>
          <w:rFonts w:ascii="Times New Roman" w:hAnsi="Times New Roman" w:cs="Times New Roman"/>
          <w:b w:val="0"/>
        </w:rPr>
        <w:t xml:space="preserve"> L. L., </w:t>
      </w:r>
      <w:r w:rsidRPr="00CF5F6B">
        <w:rPr>
          <w:rFonts w:ascii="Times New Roman" w:hAnsi="Times New Roman" w:cs="Times New Roman"/>
          <w:b w:val="0"/>
        </w:rPr>
        <w:t>Luque</w:t>
      </w:r>
      <w:r w:rsidR="00771387">
        <w:rPr>
          <w:rFonts w:ascii="Times New Roman" w:hAnsi="Times New Roman" w:cs="Times New Roman"/>
          <w:b w:val="0"/>
        </w:rPr>
        <w:t>, L</w:t>
      </w:r>
      <w:r w:rsidRPr="00CF5F6B">
        <w:rPr>
          <w:rFonts w:ascii="Times New Roman" w:hAnsi="Times New Roman" w:cs="Times New Roman"/>
          <w:b w:val="0"/>
        </w:rPr>
        <w:t xml:space="preserve">. </w:t>
      </w:r>
      <w:r w:rsidR="00771387">
        <w:rPr>
          <w:rFonts w:ascii="Times New Roman" w:hAnsi="Times New Roman" w:cs="Times New Roman"/>
          <w:b w:val="0"/>
        </w:rPr>
        <w:t>(</w:t>
      </w:r>
      <w:r w:rsidRPr="00CF5F6B">
        <w:rPr>
          <w:rFonts w:ascii="Times New Roman" w:hAnsi="Times New Roman" w:cs="Times New Roman"/>
          <w:b w:val="0"/>
        </w:rPr>
        <w:t>2009</w:t>
      </w:r>
      <w:r w:rsidR="00771387">
        <w:rPr>
          <w:rFonts w:ascii="Times New Roman" w:hAnsi="Times New Roman" w:cs="Times New Roman"/>
          <w:b w:val="0"/>
        </w:rPr>
        <w:t>)</w:t>
      </w:r>
      <w:r w:rsidRPr="00CF5F6B">
        <w:rPr>
          <w:rFonts w:ascii="Times New Roman" w:hAnsi="Times New Roman" w:cs="Times New Roman"/>
          <w:b w:val="0"/>
        </w:rPr>
        <w:t>.</w:t>
      </w:r>
      <w:r w:rsidR="00D862A0" w:rsidRPr="00CF5F6B">
        <w:rPr>
          <w:rFonts w:ascii="Times New Roman" w:hAnsi="Times New Roman" w:cs="Times New Roman"/>
          <w:b w:val="0"/>
        </w:rPr>
        <w:t xml:space="preserve">  </w:t>
      </w:r>
      <w:r w:rsidR="00D862A0" w:rsidRPr="00CF5F6B">
        <w:rPr>
          <w:rFonts w:ascii="Times New Roman" w:hAnsi="Times New Roman" w:cs="Times New Roman"/>
          <w:b w:val="0"/>
          <w:i/>
        </w:rPr>
        <w:t xml:space="preserve">Peninj: A </w:t>
      </w:r>
      <w:r w:rsidR="00771387">
        <w:rPr>
          <w:rFonts w:ascii="Times New Roman" w:hAnsi="Times New Roman" w:cs="Times New Roman"/>
          <w:b w:val="0"/>
          <w:i/>
        </w:rPr>
        <w:t>r</w:t>
      </w:r>
      <w:r w:rsidR="00D862A0" w:rsidRPr="00CF5F6B">
        <w:rPr>
          <w:rFonts w:ascii="Times New Roman" w:hAnsi="Times New Roman" w:cs="Times New Roman"/>
          <w:b w:val="0"/>
          <w:i/>
        </w:rPr>
        <w:t xml:space="preserve">esearch </w:t>
      </w:r>
      <w:r w:rsidR="00771387">
        <w:rPr>
          <w:rFonts w:ascii="Times New Roman" w:hAnsi="Times New Roman" w:cs="Times New Roman"/>
          <w:b w:val="0"/>
          <w:i/>
        </w:rPr>
        <w:t>p</w:t>
      </w:r>
      <w:r w:rsidR="00D862A0" w:rsidRPr="00CF5F6B">
        <w:rPr>
          <w:rFonts w:ascii="Times New Roman" w:hAnsi="Times New Roman" w:cs="Times New Roman"/>
          <w:b w:val="0"/>
          <w:i/>
        </w:rPr>
        <w:t xml:space="preserve">roject on </w:t>
      </w:r>
      <w:r w:rsidR="00771387">
        <w:rPr>
          <w:rFonts w:ascii="Times New Roman" w:hAnsi="Times New Roman" w:cs="Times New Roman"/>
          <w:b w:val="0"/>
          <w:i/>
        </w:rPr>
        <w:t>h</w:t>
      </w:r>
      <w:r w:rsidR="00D862A0" w:rsidRPr="00CF5F6B">
        <w:rPr>
          <w:rFonts w:ascii="Times New Roman" w:hAnsi="Times New Roman" w:cs="Times New Roman"/>
          <w:b w:val="0"/>
          <w:i/>
        </w:rPr>
        <w:t xml:space="preserve">uman </w:t>
      </w:r>
      <w:r w:rsidR="00771387">
        <w:rPr>
          <w:rFonts w:ascii="Times New Roman" w:hAnsi="Times New Roman" w:cs="Times New Roman"/>
          <w:b w:val="0"/>
          <w:i/>
        </w:rPr>
        <w:t>o</w:t>
      </w:r>
      <w:r w:rsidR="00D862A0" w:rsidRPr="00CF5F6B">
        <w:rPr>
          <w:rFonts w:ascii="Times New Roman" w:hAnsi="Times New Roman" w:cs="Times New Roman"/>
          <w:b w:val="0"/>
          <w:i/>
        </w:rPr>
        <w:t xml:space="preserve">rigins (1995-2005).  </w:t>
      </w:r>
      <w:r w:rsidR="00D862A0" w:rsidRPr="00CF5F6B">
        <w:rPr>
          <w:rFonts w:ascii="Times New Roman" w:hAnsi="Times New Roman" w:cs="Times New Roman"/>
          <w:b w:val="0"/>
        </w:rPr>
        <w:t>Oxford: Oxbow Books.</w:t>
      </w:r>
    </w:p>
    <w:p w14:paraId="119B5054" w14:textId="77777777" w:rsidR="001C1A12" w:rsidRPr="00CF5F6B" w:rsidRDefault="001C1A12" w:rsidP="001058CC">
      <w:pPr>
        <w:spacing w:line="480" w:lineRule="auto"/>
        <w:ind w:left="720" w:hanging="720"/>
        <w:rPr>
          <w:rFonts w:ascii="Times New Roman" w:hAnsi="Times New Roman" w:cs="Times New Roman"/>
          <w:b w:val="0"/>
        </w:rPr>
      </w:pPr>
    </w:p>
    <w:p w14:paraId="7C5E4C4E" w14:textId="1B37A6B6" w:rsidR="009626D5" w:rsidRDefault="009626D5"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Donald, M. </w:t>
      </w:r>
      <w:r w:rsidR="00771387">
        <w:rPr>
          <w:rFonts w:ascii="Times New Roman" w:hAnsi="Times New Roman" w:cs="Times New Roman"/>
          <w:b w:val="0"/>
        </w:rPr>
        <w:t>(</w:t>
      </w:r>
      <w:r>
        <w:rPr>
          <w:rFonts w:ascii="Times New Roman" w:hAnsi="Times New Roman" w:cs="Times New Roman"/>
          <w:b w:val="0"/>
        </w:rPr>
        <w:t>1991</w:t>
      </w:r>
      <w:r w:rsidR="00771387">
        <w:rPr>
          <w:rFonts w:ascii="Times New Roman" w:hAnsi="Times New Roman" w:cs="Times New Roman"/>
          <w:b w:val="0"/>
        </w:rPr>
        <w:t>)</w:t>
      </w:r>
      <w:r>
        <w:rPr>
          <w:rFonts w:ascii="Times New Roman" w:hAnsi="Times New Roman" w:cs="Times New Roman"/>
          <w:b w:val="0"/>
        </w:rPr>
        <w:t xml:space="preserve">. </w:t>
      </w:r>
      <w:r w:rsidRPr="00771387">
        <w:rPr>
          <w:rFonts w:ascii="Times New Roman" w:hAnsi="Times New Roman" w:cs="Times New Roman"/>
          <w:b w:val="0"/>
          <w:i/>
        </w:rPr>
        <w:t xml:space="preserve">Origins of the </w:t>
      </w:r>
      <w:r w:rsidR="00771387" w:rsidRPr="00771387">
        <w:rPr>
          <w:rFonts w:ascii="Times New Roman" w:hAnsi="Times New Roman" w:cs="Times New Roman"/>
          <w:b w:val="0"/>
          <w:i/>
        </w:rPr>
        <w:t>m</w:t>
      </w:r>
      <w:r w:rsidRPr="00771387">
        <w:rPr>
          <w:rFonts w:ascii="Times New Roman" w:hAnsi="Times New Roman" w:cs="Times New Roman"/>
          <w:b w:val="0"/>
          <w:i/>
        </w:rPr>
        <w:t xml:space="preserve">odern </w:t>
      </w:r>
      <w:r w:rsidR="00771387" w:rsidRPr="00771387">
        <w:rPr>
          <w:rFonts w:ascii="Times New Roman" w:hAnsi="Times New Roman" w:cs="Times New Roman"/>
          <w:b w:val="0"/>
          <w:i/>
        </w:rPr>
        <w:t>m</w:t>
      </w:r>
      <w:r w:rsidRPr="00771387">
        <w:rPr>
          <w:rFonts w:ascii="Times New Roman" w:hAnsi="Times New Roman" w:cs="Times New Roman"/>
          <w:b w:val="0"/>
          <w:i/>
        </w:rPr>
        <w:t xml:space="preserve">ind: Three </w:t>
      </w:r>
      <w:r w:rsidR="00771387" w:rsidRPr="00771387">
        <w:rPr>
          <w:rFonts w:ascii="Times New Roman" w:hAnsi="Times New Roman" w:cs="Times New Roman"/>
          <w:b w:val="0"/>
          <w:i/>
        </w:rPr>
        <w:t>s</w:t>
      </w:r>
      <w:r w:rsidRPr="00771387">
        <w:rPr>
          <w:rFonts w:ascii="Times New Roman" w:hAnsi="Times New Roman" w:cs="Times New Roman"/>
          <w:b w:val="0"/>
          <w:i/>
        </w:rPr>
        <w:t xml:space="preserve">tages in the </w:t>
      </w:r>
      <w:r w:rsidR="00771387" w:rsidRPr="00771387">
        <w:rPr>
          <w:rFonts w:ascii="Times New Roman" w:hAnsi="Times New Roman" w:cs="Times New Roman"/>
          <w:b w:val="0"/>
          <w:i/>
        </w:rPr>
        <w:t>e</w:t>
      </w:r>
      <w:r w:rsidRPr="00771387">
        <w:rPr>
          <w:rFonts w:ascii="Times New Roman" w:hAnsi="Times New Roman" w:cs="Times New Roman"/>
          <w:b w:val="0"/>
          <w:i/>
        </w:rPr>
        <w:t xml:space="preserve">volution of </w:t>
      </w:r>
      <w:r w:rsidR="00771387" w:rsidRPr="00771387">
        <w:rPr>
          <w:rFonts w:ascii="Times New Roman" w:hAnsi="Times New Roman" w:cs="Times New Roman"/>
          <w:b w:val="0"/>
          <w:i/>
        </w:rPr>
        <w:t>c</w:t>
      </w:r>
      <w:r w:rsidRPr="00771387">
        <w:rPr>
          <w:rFonts w:ascii="Times New Roman" w:hAnsi="Times New Roman" w:cs="Times New Roman"/>
          <w:b w:val="0"/>
          <w:i/>
        </w:rPr>
        <w:t xml:space="preserve">ulture and </w:t>
      </w:r>
      <w:r w:rsidR="00771387" w:rsidRPr="00771387">
        <w:rPr>
          <w:rFonts w:ascii="Times New Roman" w:hAnsi="Times New Roman" w:cs="Times New Roman"/>
          <w:b w:val="0"/>
          <w:i/>
        </w:rPr>
        <w:t>c</w:t>
      </w:r>
      <w:r w:rsidRPr="00771387">
        <w:rPr>
          <w:rFonts w:ascii="Times New Roman" w:hAnsi="Times New Roman" w:cs="Times New Roman"/>
          <w:b w:val="0"/>
          <w:i/>
        </w:rPr>
        <w:t>ognition</w:t>
      </w:r>
      <w:r>
        <w:rPr>
          <w:rFonts w:ascii="Times New Roman" w:hAnsi="Times New Roman" w:cs="Times New Roman"/>
          <w:b w:val="0"/>
        </w:rPr>
        <w:t>.  Harvard: Harvard University Press.</w:t>
      </w:r>
    </w:p>
    <w:p w14:paraId="48A24FFC" w14:textId="77777777" w:rsidR="009626D5" w:rsidRDefault="009626D5" w:rsidP="001058CC">
      <w:pPr>
        <w:spacing w:line="480" w:lineRule="auto"/>
        <w:ind w:left="720" w:hanging="720"/>
        <w:rPr>
          <w:rFonts w:ascii="Times New Roman" w:hAnsi="Times New Roman" w:cs="Times New Roman"/>
          <w:b w:val="0"/>
        </w:rPr>
      </w:pPr>
    </w:p>
    <w:p w14:paraId="5446BAF7" w14:textId="7FCB053E" w:rsidR="00D8625A" w:rsidRPr="00CF5F6B" w:rsidRDefault="00D8625A"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Draper, P. </w:t>
      </w:r>
      <w:r w:rsidR="00290E73">
        <w:rPr>
          <w:rFonts w:ascii="Times New Roman" w:hAnsi="Times New Roman" w:cs="Times New Roman"/>
          <w:b w:val="0"/>
        </w:rPr>
        <w:t>(</w:t>
      </w:r>
      <w:r w:rsidRPr="00CF5F6B">
        <w:rPr>
          <w:rFonts w:ascii="Times New Roman" w:hAnsi="Times New Roman" w:cs="Times New Roman"/>
          <w:b w:val="0"/>
        </w:rPr>
        <w:t>1976</w:t>
      </w:r>
      <w:r w:rsidR="00290E73">
        <w:rPr>
          <w:rFonts w:ascii="Times New Roman" w:hAnsi="Times New Roman" w:cs="Times New Roman"/>
          <w:b w:val="0"/>
        </w:rPr>
        <w:t>)</w:t>
      </w:r>
      <w:r w:rsidRPr="00CF5F6B">
        <w:rPr>
          <w:rFonts w:ascii="Times New Roman" w:hAnsi="Times New Roman" w:cs="Times New Roman"/>
          <w:b w:val="0"/>
        </w:rPr>
        <w:t xml:space="preserve">. Social and economic constraints on child life among the !Kung. In </w:t>
      </w:r>
      <w:r w:rsidR="00290E73" w:rsidRPr="00CF5F6B">
        <w:rPr>
          <w:rFonts w:ascii="Times New Roman" w:hAnsi="Times New Roman" w:cs="Times New Roman"/>
          <w:b w:val="0"/>
        </w:rPr>
        <w:t xml:space="preserve">R.B. Lee </w:t>
      </w:r>
      <w:r w:rsidR="00290E73">
        <w:rPr>
          <w:rFonts w:ascii="Times New Roman" w:hAnsi="Times New Roman" w:cs="Times New Roman"/>
          <w:b w:val="0"/>
        </w:rPr>
        <w:t>&amp;</w:t>
      </w:r>
      <w:r w:rsidR="00290E73" w:rsidRPr="00CF5F6B">
        <w:rPr>
          <w:rFonts w:ascii="Times New Roman" w:hAnsi="Times New Roman" w:cs="Times New Roman"/>
          <w:b w:val="0"/>
        </w:rPr>
        <w:t xml:space="preserve"> I. DeVore</w:t>
      </w:r>
      <w:r w:rsidR="00290E73">
        <w:rPr>
          <w:rFonts w:ascii="Times New Roman" w:hAnsi="Times New Roman" w:cs="Times New Roman"/>
          <w:b w:val="0"/>
        </w:rPr>
        <w:t xml:space="preserve"> (Eds.), </w:t>
      </w:r>
      <w:r w:rsidR="00124B3B" w:rsidRPr="00CF5F6B">
        <w:rPr>
          <w:rFonts w:ascii="Times New Roman" w:hAnsi="Times New Roman" w:cs="Times New Roman"/>
          <w:b w:val="0"/>
          <w:i/>
        </w:rPr>
        <w:t xml:space="preserve">Kalahari </w:t>
      </w:r>
      <w:r w:rsidR="00290E73">
        <w:rPr>
          <w:rFonts w:ascii="Times New Roman" w:hAnsi="Times New Roman" w:cs="Times New Roman"/>
          <w:b w:val="0"/>
          <w:i/>
        </w:rPr>
        <w:t>h</w:t>
      </w:r>
      <w:r w:rsidR="00124B3B" w:rsidRPr="00CF5F6B">
        <w:rPr>
          <w:rFonts w:ascii="Times New Roman" w:hAnsi="Times New Roman" w:cs="Times New Roman"/>
          <w:b w:val="0"/>
          <w:i/>
        </w:rPr>
        <w:t>unter-</w:t>
      </w:r>
      <w:r w:rsidR="00290E73">
        <w:rPr>
          <w:rFonts w:ascii="Times New Roman" w:hAnsi="Times New Roman" w:cs="Times New Roman"/>
          <w:b w:val="0"/>
          <w:i/>
        </w:rPr>
        <w:t>g</w:t>
      </w:r>
      <w:r w:rsidR="00124B3B" w:rsidRPr="00CF5F6B">
        <w:rPr>
          <w:rFonts w:ascii="Times New Roman" w:hAnsi="Times New Roman" w:cs="Times New Roman"/>
          <w:b w:val="0"/>
          <w:i/>
        </w:rPr>
        <w:t xml:space="preserve">atherers: Studies of the !Kung San and their </w:t>
      </w:r>
      <w:r w:rsidR="00290E73">
        <w:rPr>
          <w:rFonts w:ascii="Times New Roman" w:hAnsi="Times New Roman" w:cs="Times New Roman"/>
          <w:b w:val="0"/>
          <w:i/>
        </w:rPr>
        <w:t>n</w:t>
      </w:r>
      <w:r w:rsidR="00124B3B" w:rsidRPr="00CF5F6B">
        <w:rPr>
          <w:rFonts w:ascii="Times New Roman" w:hAnsi="Times New Roman" w:cs="Times New Roman"/>
          <w:b w:val="0"/>
          <w:i/>
        </w:rPr>
        <w:t>eighbors</w:t>
      </w:r>
      <w:r w:rsidR="00124B3B">
        <w:rPr>
          <w:rFonts w:ascii="Times New Roman" w:hAnsi="Times New Roman" w:cs="Times New Roman"/>
          <w:b w:val="0"/>
        </w:rPr>
        <w:t xml:space="preserve"> </w:t>
      </w:r>
      <w:r w:rsidR="00290E73">
        <w:rPr>
          <w:rFonts w:ascii="Times New Roman" w:hAnsi="Times New Roman" w:cs="Times New Roman"/>
          <w:b w:val="0"/>
        </w:rPr>
        <w:t>(p</w:t>
      </w:r>
      <w:r w:rsidRPr="00CF5F6B">
        <w:rPr>
          <w:rFonts w:ascii="Times New Roman" w:hAnsi="Times New Roman" w:cs="Times New Roman"/>
          <w:b w:val="0"/>
        </w:rPr>
        <w:t>p. 199-217</w:t>
      </w:r>
      <w:r w:rsidR="00290E73">
        <w:rPr>
          <w:rFonts w:ascii="Times New Roman" w:hAnsi="Times New Roman" w:cs="Times New Roman"/>
          <w:b w:val="0"/>
        </w:rPr>
        <w:t>)</w:t>
      </w:r>
      <w:r w:rsidRPr="00CF5F6B">
        <w:rPr>
          <w:rFonts w:ascii="Times New Roman" w:hAnsi="Times New Roman" w:cs="Times New Roman"/>
          <w:b w:val="0"/>
        </w:rPr>
        <w:t>. London: Harvard University Press.</w:t>
      </w:r>
    </w:p>
    <w:p w14:paraId="5BDEE8F1" w14:textId="77777777" w:rsidR="001C1A12" w:rsidRPr="00CF5F6B" w:rsidRDefault="001C1A12" w:rsidP="001058CC">
      <w:pPr>
        <w:spacing w:line="480" w:lineRule="auto"/>
        <w:ind w:left="720" w:hanging="720"/>
        <w:rPr>
          <w:rFonts w:ascii="Times New Roman" w:hAnsi="Times New Roman" w:cs="Times New Roman"/>
          <w:b w:val="0"/>
        </w:rPr>
      </w:pPr>
    </w:p>
    <w:p w14:paraId="6FF2FCF9" w14:textId="0D4B4BFC" w:rsidR="00297658" w:rsidRPr="00CF5F6B" w:rsidRDefault="00297658"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Eco, U. </w:t>
      </w:r>
      <w:r w:rsidR="00FD217F">
        <w:rPr>
          <w:rFonts w:ascii="Times New Roman" w:hAnsi="Times New Roman" w:cs="Times New Roman"/>
          <w:b w:val="0"/>
        </w:rPr>
        <w:t>(</w:t>
      </w:r>
      <w:r w:rsidRPr="00CF5F6B">
        <w:rPr>
          <w:rFonts w:ascii="Times New Roman" w:hAnsi="Times New Roman" w:cs="Times New Roman"/>
          <w:b w:val="0"/>
        </w:rPr>
        <w:t>1976</w:t>
      </w:r>
      <w:r w:rsidR="00FD217F">
        <w:rPr>
          <w:rFonts w:ascii="Times New Roman" w:hAnsi="Times New Roman" w:cs="Times New Roman"/>
          <w:b w:val="0"/>
        </w:rPr>
        <w:t>)</w:t>
      </w:r>
      <w:r w:rsidRPr="00CF5F6B">
        <w:rPr>
          <w:rFonts w:ascii="Times New Roman" w:hAnsi="Times New Roman" w:cs="Times New Roman"/>
          <w:b w:val="0"/>
        </w:rPr>
        <w:t xml:space="preserve">. Peirce's </w:t>
      </w:r>
      <w:r w:rsidR="00FD217F">
        <w:rPr>
          <w:rFonts w:ascii="Times New Roman" w:hAnsi="Times New Roman" w:cs="Times New Roman"/>
          <w:b w:val="0"/>
        </w:rPr>
        <w:t>n</w:t>
      </w:r>
      <w:r w:rsidRPr="00CF5F6B">
        <w:rPr>
          <w:rFonts w:ascii="Times New Roman" w:hAnsi="Times New Roman" w:cs="Times New Roman"/>
          <w:b w:val="0"/>
        </w:rPr>
        <w:t xml:space="preserve">otion of </w:t>
      </w:r>
      <w:r w:rsidR="00FD217F">
        <w:rPr>
          <w:rFonts w:ascii="Times New Roman" w:hAnsi="Times New Roman" w:cs="Times New Roman"/>
          <w:b w:val="0"/>
        </w:rPr>
        <w:t>i</w:t>
      </w:r>
      <w:r w:rsidRPr="00CF5F6B">
        <w:rPr>
          <w:rFonts w:ascii="Times New Roman" w:hAnsi="Times New Roman" w:cs="Times New Roman"/>
          <w:b w:val="0"/>
        </w:rPr>
        <w:t xml:space="preserve">nterpretant. </w:t>
      </w:r>
      <w:r w:rsidRPr="00CF5F6B">
        <w:rPr>
          <w:rFonts w:ascii="Times New Roman" w:hAnsi="Times New Roman" w:cs="Times New Roman"/>
          <w:b w:val="0"/>
          <w:i/>
        </w:rPr>
        <w:t>M</w:t>
      </w:r>
      <w:r w:rsidR="00124B3B">
        <w:rPr>
          <w:rFonts w:ascii="Times New Roman" w:hAnsi="Times New Roman" w:cs="Times New Roman"/>
          <w:b w:val="0"/>
          <w:i/>
        </w:rPr>
        <w:t xml:space="preserve">odern </w:t>
      </w:r>
      <w:r w:rsidRPr="00CF5F6B">
        <w:rPr>
          <w:rFonts w:ascii="Times New Roman" w:hAnsi="Times New Roman" w:cs="Times New Roman"/>
          <w:b w:val="0"/>
          <w:i/>
        </w:rPr>
        <w:t>L</w:t>
      </w:r>
      <w:r w:rsidR="00124B3B">
        <w:rPr>
          <w:rFonts w:ascii="Times New Roman" w:hAnsi="Times New Roman" w:cs="Times New Roman"/>
          <w:b w:val="0"/>
          <w:i/>
        </w:rPr>
        <w:t xml:space="preserve">anguage </w:t>
      </w:r>
      <w:r w:rsidRPr="00CF5F6B">
        <w:rPr>
          <w:rFonts w:ascii="Times New Roman" w:hAnsi="Times New Roman" w:cs="Times New Roman"/>
          <w:b w:val="0"/>
          <w:i/>
        </w:rPr>
        <w:t>N</w:t>
      </w:r>
      <w:r w:rsidR="00124B3B">
        <w:rPr>
          <w:rFonts w:ascii="Times New Roman" w:hAnsi="Times New Roman" w:cs="Times New Roman"/>
          <w:b w:val="0"/>
          <w:i/>
        </w:rPr>
        <w:t>otes</w:t>
      </w:r>
      <w:r w:rsidR="00FD217F">
        <w:rPr>
          <w:rFonts w:ascii="Times New Roman" w:hAnsi="Times New Roman" w:cs="Times New Roman"/>
          <w:b w:val="0"/>
        </w:rPr>
        <w:t>,</w:t>
      </w:r>
      <w:r w:rsidRPr="00CF5F6B">
        <w:rPr>
          <w:rFonts w:ascii="Times New Roman" w:hAnsi="Times New Roman" w:cs="Times New Roman"/>
          <w:b w:val="0"/>
        </w:rPr>
        <w:t xml:space="preserve"> </w:t>
      </w:r>
      <w:r w:rsidRPr="00FD217F">
        <w:rPr>
          <w:rFonts w:ascii="Times New Roman" w:hAnsi="Times New Roman" w:cs="Times New Roman"/>
          <w:b w:val="0"/>
          <w:i/>
        </w:rPr>
        <w:t>91</w:t>
      </w:r>
      <w:r w:rsidR="00124B3B">
        <w:rPr>
          <w:rFonts w:ascii="Times New Roman" w:hAnsi="Times New Roman" w:cs="Times New Roman"/>
          <w:b w:val="0"/>
        </w:rPr>
        <w:t>(</w:t>
      </w:r>
      <w:r w:rsidRPr="00CF5F6B">
        <w:rPr>
          <w:rFonts w:ascii="Times New Roman" w:hAnsi="Times New Roman" w:cs="Times New Roman"/>
          <w:b w:val="0"/>
        </w:rPr>
        <w:t>6</w:t>
      </w:r>
      <w:r w:rsidR="00124B3B">
        <w:rPr>
          <w:rFonts w:ascii="Times New Roman" w:hAnsi="Times New Roman" w:cs="Times New Roman"/>
          <w:b w:val="0"/>
        </w:rPr>
        <w:t>)</w:t>
      </w:r>
      <w:r w:rsidR="00FD217F">
        <w:rPr>
          <w:rFonts w:ascii="Times New Roman" w:hAnsi="Times New Roman" w:cs="Times New Roman"/>
          <w:b w:val="0"/>
        </w:rPr>
        <w:t>,</w:t>
      </w:r>
      <w:r w:rsidRPr="00CF5F6B">
        <w:rPr>
          <w:rFonts w:ascii="Times New Roman" w:hAnsi="Times New Roman" w:cs="Times New Roman"/>
          <w:b w:val="0"/>
        </w:rPr>
        <w:t xml:space="preserve"> </w:t>
      </w:r>
      <w:r w:rsidR="00124B3B" w:rsidRPr="00CF5F6B">
        <w:rPr>
          <w:rFonts w:ascii="Times New Roman" w:hAnsi="Times New Roman" w:cs="Times New Roman"/>
          <w:b w:val="0"/>
        </w:rPr>
        <w:t>1457-1472</w:t>
      </w:r>
      <w:r w:rsidRPr="00CF5F6B">
        <w:rPr>
          <w:rFonts w:ascii="Times New Roman" w:hAnsi="Times New Roman" w:cs="Times New Roman"/>
          <w:b w:val="0"/>
        </w:rPr>
        <w:t>.</w:t>
      </w:r>
    </w:p>
    <w:p w14:paraId="74A43DAC" w14:textId="77777777" w:rsidR="001C1A12" w:rsidRPr="00CF5F6B" w:rsidRDefault="001C1A12" w:rsidP="001058CC">
      <w:pPr>
        <w:spacing w:line="480" w:lineRule="auto"/>
        <w:ind w:left="720" w:hanging="720"/>
        <w:rPr>
          <w:rFonts w:ascii="Times New Roman" w:hAnsi="Times New Roman" w:cs="Times New Roman"/>
          <w:b w:val="0"/>
        </w:rPr>
      </w:pPr>
    </w:p>
    <w:p w14:paraId="57DFD58A" w14:textId="26D9BE61" w:rsidR="00EC0B66" w:rsidRPr="00CF5F6B"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Evans-Pritchard, E.</w:t>
      </w:r>
      <w:r w:rsidR="00124B3B">
        <w:rPr>
          <w:rFonts w:ascii="Times New Roman" w:hAnsi="Times New Roman" w:cs="Times New Roman"/>
          <w:b w:val="0"/>
        </w:rPr>
        <w:t xml:space="preserve"> </w:t>
      </w:r>
      <w:r w:rsidRPr="00CF5F6B">
        <w:rPr>
          <w:rFonts w:ascii="Times New Roman" w:hAnsi="Times New Roman" w:cs="Times New Roman"/>
          <w:b w:val="0"/>
        </w:rPr>
        <w:t xml:space="preserve">E. </w:t>
      </w:r>
      <w:r w:rsidR="000300A4">
        <w:rPr>
          <w:rFonts w:ascii="Times New Roman" w:hAnsi="Times New Roman" w:cs="Times New Roman"/>
          <w:b w:val="0"/>
        </w:rPr>
        <w:t>(</w:t>
      </w:r>
      <w:r w:rsidR="00124B3B">
        <w:rPr>
          <w:rFonts w:ascii="Times New Roman" w:hAnsi="Times New Roman" w:cs="Times New Roman"/>
          <w:b w:val="0"/>
        </w:rPr>
        <w:t>1940</w:t>
      </w:r>
      <w:r w:rsidRPr="00CF5F6B">
        <w:rPr>
          <w:rFonts w:ascii="Times New Roman" w:hAnsi="Times New Roman" w:cs="Times New Roman"/>
          <w:b w:val="0"/>
        </w:rPr>
        <w:t>)</w:t>
      </w:r>
      <w:r w:rsidR="000300A4">
        <w:rPr>
          <w:rFonts w:ascii="Times New Roman" w:hAnsi="Times New Roman" w:cs="Times New Roman"/>
          <w:b w:val="0"/>
        </w:rPr>
        <w:t xml:space="preserve"> [1979]</w:t>
      </w:r>
      <w:r w:rsidRPr="00CF5F6B">
        <w:rPr>
          <w:rFonts w:ascii="Times New Roman" w:hAnsi="Times New Roman" w:cs="Times New Roman"/>
          <w:b w:val="0"/>
        </w:rPr>
        <w:t xml:space="preserve">.  </w:t>
      </w:r>
      <w:r w:rsidRPr="00CF5F6B">
        <w:rPr>
          <w:rFonts w:ascii="Times New Roman" w:hAnsi="Times New Roman" w:cs="Times New Roman"/>
          <w:b w:val="0"/>
          <w:i/>
        </w:rPr>
        <w:t xml:space="preserve">The Nuer: A </w:t>
      </w:r>
      <w:r w:rsidR="000300A4">
        <w:rPr>
          <w:rFonts w:ascii="Times New Roman" w:hAnsi="Times New Roman" w:cs="Times New Roman"/>
          <w:b w:val="0"/>
          <w:i/>
        </w:rPr>
        <w:t>d</w:t>
      </w:r>
      <w:r w:rsidRPr="00CF5F6B">
        <w:rPr>
          <w:rFonts w:ascii="Times New Roman" w:hAnsi="Times New Roman" w:cs="Times New Roman"/>
          <w:b w:val="0"/>
          <w:i/>
        </w:rPr>
        <w:t xml:space="preserve">escription of the </w:t>
      </w:r>
      <w:r w:rsidR="000300A4">
        <w:rPr>
          <w:rFonts w:ascii="Times New Roman" w:hAnsi="Times New Roman" w:cs="Times New Roman"/>
          <w:b w:val="0"/>
          <w:i/>
        </w:rPr>
        <w:t>m</w:t>
      </w:r>
      <w:r w:rsidRPr="00CF5F6B">
        <w:rPr>
          <w:rFonts w:ascii="Times New Roman" w:hAnsi="Times New Roman" w:cs="Times New Roman"/>
          <w:b w:val="0"/>
          <w:i/>
        </w:rPr>
        <w:t xml:space="preserve">odes of </w:t>
      </w:r>
      <w:r w:rsidR="000300A4">
        <w:rPr>
          <w:rFonts w:ascii="Times New Roman" w:hAnsi="Times New Roman" w:cs="Times New Roman"/>
          <w:b w:val="0"/>
          <w:i/>
        </w:rPr>
        <w:t>li</w:t>
      </w:r>
      <w:r w:rsidRPr="00CF5F6B">
        <w:rPr>
          <w:rFonts w:ascii="Times New Roman" w:hAnsi="Times New Roman" w:cs="Times New Roman"/>
          <w:b w:val="0"/>
          <w:i/>
        </w:rPr>
        <w:t xml:space="preserve">velihood and </w:t>
      </w:r>
      <w:r w:rsidR="000300A4">
        <w:rPr>
          <w:rFonts w:ascii="Times New Roman" w:hAnsi="Times New Roman" w:cs="Times New Roman"/>
          <w:b w:val="0"/>
          <w:i/>
        </w:rPr>
        <w:t>p</w:t>
      </w:r>
      <w:r w:rsidRPr="00CF5F6B">
        <w:rPr>
          <w:rFonts w:ascii="Times New Roman" w:hAnsi="Times New Roman" w:cs="Times New Roman"/>
          <w:b w:val="0"/>
          <w:i/>
        </w:rPr>
        <w:t xml:space="preserve">olitical </w:t>
      </w:r>
      <w:r w:rsidR="000300A4">
        <w:rPr>
          <w:rFonts w:ascii="Times New Roman" w:hAnsi="Times New Roman" w:cs="Times New Roman"/>
          <w:b w:val="0"/>
          <w:i/>
        </w:rPr>
        <w:t>i</w:t>
      </w:r>
      <w:r w:rsidRPr="00CF5F6B">
        <w:rPr>
          <w:rFonts w:ascii="Times New Roman" w:hAnsi="Times New Roman" w:cs="Times New Roman"/>
          <w:b w:val="0"/>
          <w:i/>
        </w:rPr>
        <w:t xml:space="preserve">nstitutions of a Nilotic </w:t>
      </w:r>
      <w:r w:rsidR="000300A4">
        <w:rPr>
          <w:rFonts w:ascii="Times New Roman" w:hAnsi="Times New Roman" w:cs="Times New Roman"/>
          <w:b w:val="0"/>
          <w:i/>
        </w:rPr>
        <w:t>p</w:t>
      </w:r>
      <w:r w:rsidRPr="00CF5F6B">
        <w:rPr>
          <w:rFonts w:ascii="Times New Roman" w:hAnsi="Times New Roman" w:cs="Times New Roman"/>
          <w:b w:val="0"/>
          <w:i/>
        </w:rPr>
        <w:t>eople</w:t>
      </w:r>
      <w:r w:rsidRPr="00CF5F6B">
        <w:rPr>
          <w:rFonts w:ascii="Times New Roman" w:hAnsi="Times New Roman" w:cs="Times New Roman"/>
          <w:b w:val="0"/>
        </w:rPr>
        <w:t>. Oxford: Oxford University Press.</w:t>
      </w:r>
    </w:p>
    <w:p w14:paraId="2C452B8B" w14:textId="77777777" w:rsidR="001C1A12" w:rsidRPr="00CF5F6B" w:rsidRDefault="001C1A12" w:rsidP="001058CC">
      <w:pPr>
        <w:spacing w:line="480" w:lineRule="auto"/>
        <w:ind w:left="720" w:hanging="720"/>
        <w:rPr>
          <w:rFonts w:ascii="Times New Roman" w:hAnsi="Times New Roman" w:cs="Times New Roman"/>
          <w:b w:val="0"/>
        </w:rPr>
      </w:pPr>
    </w:p>
    <w:p w14:paraId="3310A3DA" w14:textId="61DF9C5F" w:rsidR="00FB1BC0" w:rsidRPr="00527E67" w:rsidRDefault="00FB1BC0" w:rsidP="001058CC">
      <w:pPr>
        <w:widowControl w:val="0"/>
        <w:tabs>
          <w:tab w:val="left" w:pos="720"/>
        </w:tabs>
        <w:autoSpaceDE w:val="0"/>
        <w:autoSpaceDN w:val="0"/>
        <w:adjustRightInd w:val="0"/>
        <w:spacing w:line="480" w:lineRule="auto"/>
        <w:ind w:left="720" w:hanging="720"/>
        <w:rPr>
          <w:rFonts w:ascii="Times New Roman" w:hAnsi="Times New Roman" w:cs="Times New Roman"/>
          <w:b w:val="0"/>
        </w:rPr>
      </w:pPr>
      <w:r w:rsidRPr="00CF5F6B">
        <w:rPr>
          <w:rFonts w:ascii="Times New Roman" w:hAnsi="Times New Roman" w:cs="Times New Roman"/>
          <w:b w:val="0"/>
        </w:rPr>
        <w:t>Everett, D</w:t>
      </w:r>
      <w:r w:rsidR="004E1EC7">
        <w:rPr>
          <w:rFonts w:ascii="Times New Roman" w:hAnsi="Times New Roman" w:cs="Times New Roman"/>
          <w:b w:val="0"/>
        </w:rPr>
        <w:t xml:space="preserve">. </w:t>
      </w:r>
      <w:r w:rsidRPr="00CF5F6B">
        <w:rPr>
          <w:rFonts w:ascii="Times New Roman" w:hAnsi="Times New Roman" w:cs="Times New Roman"/>
          <w:b w:val="0"/>
        </w:rPr>
        <w:t xml:space="preserve">L. </w:t>
      </w:r>
      <w:r w:rsidR="004E1EC7">
        <w:rPr>
          <w:rFonts w:ascii="Times New Roman" w:hAnsi="Times New Roman" w:cs="Times New Roman"/>
          <w:b w:val="0"/>
        </w:rPr>
        <w:t>(</w:t>
      </w:r>
      <w:r w:rsidRPr="00CF5F6B">
        <w:rPr>
          <w:rFonts w:ascii="Times New Roman" w:hAnsi="Times New Roman" w:cs="Times New Roman"/>
          <w:b w:val="0"/>
        </w:rPr>
        <w:t>1979</w:t>
      </w:r>
      <w:r w:rsidR="004E1EC7">
        <w:rPr>
          <w:rFonts w:ascii="Times New Roman" w:hAnsi="Times New Roman" w:cs="Times New Roman"/>
          <w:b w:val="0"/>
        </w:rPr>
        <w:t>)</w:t>
      </w:r>
      <w:r w:rsidRPr="00CF5F6B">
        <w:rPr>
          <w:rFonts w:ascii="Times New Roman" w:hAnsi="Times New Roman" w:cs="Times New Roman"/>
          <w:b w:val="0"/>
        </w:rPr>
        <w:t xml:space="preserve">. Aspectos da </w:t>
      </w:r>
      <w:r w:rsidR="004E1EC7">
        <w:rPr>
          <w:rFonts w:ascii="Times New Roman" w:hAnsi="Times New Roman" w:cs="Times New Roman"/>
          <w:b w:val="0"/>
        </w:rPr>
        <w:t>f</w:t>
      </w:r>
      <w:r w:rsidRPr="00CF5F6B">
        <w:rPr>
          <w:rFonts w:ascii="Times New Roman" w:hAnsi="Times New Roman" w:cs="Times New Roman"/>
          <w:b w:val="0"/>
        </w:rPr>
        <w:t xml:space="preserve">onologia do Pirahã, unpublished Master's thesis, Universidade Estadual de Campinas: </w:t>
      </w:r>
      <w:hyperlink r:id="rId14" w:history="1">
        <w:r w:rsidR="001C1A12" w:rsidRPr="00CF5F6B">
          <w:rPr>
            <w:rStyle w:val="Hyperlink"/>
            <w:rFonts w:ascii="Times New Roman" w:hAnsi="Times New Roman" w:cs="Times New Roman"/>
            <w:b w:val="0"/>
          </w:rPr>
          <w:t>http://ling.auf.net/lingbuzz/001715</w:t>
        </w:r>
      </w:hyperlink>
      <w:r w:rsidRPr="00A35C5A">
        <w:rPr>
          <w:rFonts w:ascii="Times New Roman" w:hAnsi="Times New Roman" w:cs="Times New Roman"/>
          <w:b w:val="0"/>
        </w:rPr>
        <w:t>.</w:t>
      </w:r>
    </w:p>
    <w:p w14:paraId="533E744B" w14:textId="77777777" w:rsidR="001C1A12" w:rsidRPr="00527E67" w:rsidRDefault="001C1A12" w:rsidP="001058CC">
      <w:pPr>
        <w:widowControl w:val="0"/>
        <w:tabs>
          <w:tab w:val="left" w:pos="720"/>
        </w:tabs>
        <w:autoSpaceDE w:val="0"/>
        <w:autoSpaceDN w:val="0"/>
        <w:adjustRightInd w:val="0"/>
        <w:spacing w:line="480" w:lineRule="auto"/>
        <w:ind w:left="720" w:hanging="720"/>
        <w:rPr>
          <w:rFonts w:ascii="Times New Roman" w:hAnsi="Times New Roman" w:cs="Times New Roman"/>
          <w:b w:val="0"/>
        </w:rPr>
      </w:pPr>
    </w:p>
    <w:p w14:paraId="14939221" w14:textId="62638035" w:rsidR="008B30B4" w:rsidRPr="00CF5F6B" w:rsidRDefault="008B30B4" w:rsidP="001058CC">
      <w:pPr>
        <w:widowControl w:val="0"/>
        <w:tabs>
          <w:tab w:val="left" w:pos="720"/>
        </w:tabs>
        <w:autoSpaceDE w:val="0"/>
        <w:autoSpaceDN w:val="0"/>
        <w:adjustRightInd w:val="0"/>
        <w:spacing w:line="480" w:lineRule="auto"/>
        <w:ind w:left="720" w:hanging="720"/>
        <w:rPr>
          <w:rFonts w:ascii="Times New Roman" w:hAnsi="Times New Roman" w:cs="Times New Roman"/>
          <w:b w:val="0"/>
        </w:rPr>
      </w:pPr>
      <w:r w:rsidRPr="00527E67">
        <w:rPr>
          <w:rFonts w:ascii="Times New Roman" w:hAnsi="Times New Roman" w:cs="Times New Roman"/>
          <w:b w:val="0"/>
        </w:rPr>
        <w:t>Everett, D</w:t>
      </w:r>
      <w:r w:rsidR="004E1EC7">
        <w:rPr>
          <w:rFonts w:ascii="Times New Roman" w:hAnsi="Times New Roman" w:cs="Times New Roman"/>
          <w:b w:val="0"/>
        </w:rPr>
        <w:t>.</w:t>
      </w:r>
      <w:r w:rsidRPr="00527E67">
        <w:rPr>
          <w:rFonts w:ascii="Times New Roman" w:hAnsi="Times New Roman" w:cs="Times New Roman"/>
          <w:b w:val="0"/>
        </w:rPr>
        <w:t xml:space="preserve"> L. </w:t>
      </w:r>
      <w:r w:rsidR="004E1EC7">
        <w:rPr>
          <w:rFonts w:ascii="Times New Roman" w:hAnsi="Times New Roman" w:cs="Times New Roman"/>
          <w:b w:val="0"/>
        </w:rPr>
        <w:t>(</w:t>
      </w:r>
      <w:r w:rsidRPr="00527E67">
        <w:rPr>
          <w:rFonts w:ascii="Times New Roman" w:hAnsi="Times New Roman" w:cs="Times New Roman"/>
          <w:b w:val="0"/>
        </w:rPr>
        <w:t>2005</w:t>
      </w:r>
      <w:r w:rsidR="004E1EC7">
        <w:rPr>
          <w:rFonts w:ascii="Times New Roman" w:hAnsi="Times New Roman" w:cs="Times New Roman"/>
          <w:b w:val="0"/>
        </w:rPr>
        <w:t>)</w:t>
      </w:r>
      <w:r w:rsidRPr="00527E67">
        <w:rPr>
          <w:rFonts w:ascii="Times New Roman" w:hAnsi="Times New Roman" w:cs="Times New Roman"/>
          <w:b w:val="0"/>
        </w:rPr>
        <w:t xml:space="preserve">. Cultural </w:t>
      </w:r>
      <w:r w:rsidR="004E1EC7">
        <w:rPr>
          <w:rFonts w:ascii="Times New Roman" w:hAnsi="Times New Roman" w:cs="Times New Roman"/>
          <w:b w:val="0"/>
        </w:rPr>
        <w:t>c</w:t>
      </w:r>
      <w:r w:rsidRPr="00527E67">
        <w:rPr>
          <w:rFonts w:ascii="Times New Roman" w:hAnsi="Times New Roman" w:cs="Times New Roman"/>
          <w:b w:val="0"/>
        </w:rPr>
        <w:t xml:space="preserve">onstraints on </w:t>
      </w:r>
      <w:r w:rsidR="004E1EC7">
        <w:rPr>
          <w:rFonts w:ascii="Times New Roman" w:hAnsi="Times New Roman" w:cs="Times New Roman"/>
          <w:b w:val="0"/>
        </w:rPr>
        <w:t>g</w:t>
      </w:r>
      <w:r w:rsidRPr="00527E67">
        <w:rPr>
          <w:rFonts w:ascii="Times New Roman" w:hAnsi="Times New Roman" w:cs="Times New Roman"/>
          <w:b w:val="0"/>
        </w:rPr>
        <w:t xml:space="preserve">rammar and </w:t>
      </w:r>
      <w:r w:rsidR="004E1EC7">
        <w:rPr>
          <w:rFonts w:ascii="Times New Roman" w:hAnsi="Times New Roman" w:cs="Times New Roman"/>
          <w:b w:val="0"/>
        </w:rPr>
        <w:t>c</w:t>
      </w:r>
      <w:r w:rsidRPr="00527E67">
        <w:rPr>
          <w:rFonts w:ascii="Times New Roman" w:hAnsi="Times New Roman" w:cs="Times New Roman"/>
          <w:b w:val="0"/>
        </w:rPr>
        <w:t xml:space="preserve">ognition in Pirahã: Another </w:t>
      </w:r>
      <w:r w:rsidR="004E1EC7">
        <w:rPr>
          <w:rFonts w:ascii="Times New Roman" w:hAnsi="Times New Roman" w:cs="Times New Roman"/>
          <w:b w:val="0"/>
        </w:rPr>
        <w:t>l</w:t>
      </w:r>
      <w:r w:rsidRPr="00527E67">
        <w:rPr>
          <w:rFonts w:ascii="Times New Roman" w:hAnsi="Times New Roman" w:cs="Times New Roman"/>
          <w:b w:val="0"/>
        </w:rPr>
        <w:t xml:space="preserve">ook at the </w:t>
      </w:r>
      <w:r w:rsidR="004E1EC7">
        <w:rPr>
          <w:rFonts w:ascii="Times New Roman" w:hAnsi="Times New Roman" w:cs="Times New Roman"/>
          <w:b w:val="0"/>
        </w:rPr>
        <w:t>d</w:t>
      </w:r>
      <w:r w:rsidRPr="00527E67">
        <w:rPr>
          <w:rFonts w:ascii="Times New Roman" w:hAnsi="Times New Roman" w:cs="Times New Roman"/>
          <w:b w:val="0"/>
        </w:rPr>
        <w:t xml:space="preserve">esign </w:t>
      </w:r>
      <w:r w:rsidR="004E1EC7">
        <w:rPr>
          <w:rFonts w:ascii="Times New Roman" w:hAnsi="Times New Roman" w:cs="Times New Roman"/>
          <w:b w:val="0"/>
        </w:rPr>
        <w:t>f</w:t>
      </w:r>
      <w:r w:rsidRPr="00527E67">
        <w:rPr>
          <w:rFonts w:ascii="Times New Roman" w:hAnsi="Times New Roman" w:cs="Times New Roman"/>
          <w:b w:val="0"/>
        </w:rPr>
        <w:t>eatures</w:t>
      </w:r>
      <w:r w:rsidRPr="00CF5F6B">
        <w:rPr>
          <w:rFonts w:ascii="Times New Roman" w:hAnsi="Times New Roman" w:cs="Times New Roman"/>
          <w:b w:val="0"/>
        </w:rPr>
        <w:t xml:space="preserve"> of </w:t>
      </w:r>
      <w:r w:rsidR="004E1EC7">
        <w:rPr>
          <w:rFonts w:ascii="Times New Roman" w:hAnsi="Times New Roman" w:cs="Times New Roman"/>
          <w:b w:val="0"/>
        </w:rPr>
        <w:t>h</w:t>
      </w:r>
      <w:r w:rsidRPr="00CF5F6B">
        <w:rPr>
          <w:rFonts w:ascii="Times New Roman" w:hAnsi="Times New Roman" w:cs="Times New Roman"/>
          <w:b w:val="0"/>
        </w:rPr>
        <w:t xml:space="preserve">uman </w:t>
      </w:r>
      <w:r w:rsidR="004E1EC7">
        <w:rPr>
          <w:rFonts w:ascii="Times New Roman" w:hAnsi="Times New Roman" w:cs="Times New Roman"/>
          <w:b w:val="0"/>
        </w:rPr>
        <w:t>l</w:t>
      </w:r>
      <w:r w:rsidRPr="00CF5F6B">
        <w:rPr>
          <w:rFonts w:ascii="Times New Roman" w:hAnsi="Times New Roman" w:cs="Times New Roman"/>
          <w:b w:val="0"/>
        </w:rPr>
        <w:t xml:space="preserve">anguage. </w:t>
      </w:r>
      <w:r w:rsidRPr="00F72EC7">
        <w:rPr>
          <w:rFonts w:ascii="Times New Roman" w:hAnsi="Times New Roman" w:cs="Times New Roman"/>
          <w:b w:val="0"/>
          <w:i/>
        </w:rPr>
        <w:t>Current Anthropology</w:t>
      </w:r>
      <w:r w:rsidR="004E1EC7">
        <w:rPr>
          <w:rFonts w:ascii="Times New Roman" w:hAnsi="Times New Roman" w:cs="Times New Roman"/>
          <w:b w:val="0"/>
          <w:i/>
        </w:rPr>
        <w:t>,</w:t>
      </w:r>
      <w:r w:rsidRPr="00CF5F6B">
        <w:rPr>
          <w:rFonts w:ascii="Times New Roman" w:hAnsi="Times New Roman" w:cs="Times New Roman"/>
          <w:b w:val="0"/>
        </w:rPr>
        <w:t xml:space="preserve"> </w:t>
      </w:r>
      <w:r w:rsidR="00F72EC7" w:rsidRPr="004E1EC7">
        <w:rPr>
          <w:rFonts w:ascii="Times New Roman" w:hAnsi="Times New Roman" w:cs="Times New Roman"/>
          <w:b w:val="0"/>
          <w:i/>
        </w:rPr>
        <w:t>4</w:t>
      </w:r>
      <w:r w:rsidRPr="004E1EC7">
        <w:rPr>
          <w:rFonts w:ascii="Times New Roman" w:hAnsi="Times New Roman" w:cs="Times New Roman"/>
          <w:b w:val="0"/>
          <w:i/>
        </w:rPr>
        <w:t>6</w:t>
      </w:r>
      <w:r w:rsidR="00F72EC7">
        <w:rPr>
          <w:rFonts w:ascii="Times New Roman" w:hAnsi="Times New Roman" w:cs="Times New Roman"/>
          <w:b w:val="0"/>
        </w:rPr>
        <w:t xml:space="preserve"> (4)</w:t>
      </w:r>
      <w:r w:rsidR="004E1EC7">
        <w:rPr>
          <w:rFonts w:ascii="Times New Roman" w:hAnsi="Times New Roman" w:cs="Times New Roman"/>
          <w:b w:val="0"/>
        </w:rPr>
        <w:t>,</w:t>
      </w:r>
      <w:r w:rsidRPr="00CF5F6B">
        <w:rPr>
          <w:rFonts w:ascii="Times New Roman" w:hAnsi="Times New Roman" w:cs="Times New Roman"/>
          <w:b w:val="0"/>
        </w:rPr>
        <w:t xml:space="preserve"> 621-646.</w:t>
      </w:r>
    </w:p>
    <w:p w14:paraId="1F852DE5" w14:textId="77777777" w:rsidR="001C1A12" w:rsidRPr="00CF5F6B" w:rsidRDefault="001C1A12" w:rsidP="001058CC">
      <w:pPr>
        <w:widowControl w:val="0"/>
        <w:tabs>
          <w:tab w:val="left" w:pos="720"/>
        </w:tabs>
        <w:autoSpaceDE w:val="0"/>
        <w:autoSpaceDN w:val="0"/>
        <w:adjustRightInd w:val="0"/>
        <w:spacing w:line="480" w:lineRule="auto"/>
        <w:ind w:left="720" w:hanging="720"/>
        <w:rPr>
          <w:rFonts w:ascii="Times New Roman" w:hAnsi="Times New Roman" w:cs="Times New Roman"/>
          <w:b w:val="0"/>
        </w:rPr>
      </w:pPr>
    </w:p>
    <w:p w14:paraId="7C59AF76" w14:textId="0DD35A8D" w:rsidR="008B30B4" w:rsidRPr="00CF5F6B" w:rsidRDefault="008B30B4" w:rsidP="001058CC">
      <w:pPr>
        <w:widowControl w:val="0"/>
        <w:tabs>
          <w:tab w:val="left" w:pos="720"/>
        </w:tabs>
        <w:autoSpaceDE w:val="0"/>
        <w:autoSpaceDN w:val="0"/>
        <w:adjustRightInd w:val="0"/>
        <w:spacing w:line="480" w:lineRule="auto"/>
        <w:ind w:left="720" w:hanging="720"/>
        <w:rPr>
          <w:rFonts w:ascii="Times New Roman" w:hAnsi="Times New Roman" w:cs="Times New Roman"/>
          <w:b w:val="0"/>
        </w:rPr>
      </w:pPr>
      <w:r w:rsidRPr="00CF5F6B">
        <w:rPr>
          <w:rFonts w:ascii="Times New Roman" w:hAnsi="Times New Roman" w:cs="Times New Roman"/>
          <w:b w:val="0"/>
        </w:rPr>
        <w:t>Everett, D</w:t>
      </w:r>
      <w:r w:rsidR="00E01BB2">
        <w:rPr>
          <w:rFonts w:ascii="Times New Roman" w:hAnsi="Times New Roman" w:cs="Times New Roman"/>
          <w:b w:val="0"/>
        </w:rPr>
        <w:t>.</w:t>
      </w:r>
      <w:r w:rsidRPr="00CF5F6B">
        <w:rPr>
          <w:rFonts w:ascii="Times New Roman" w:hAnsi="Times New Roman" w:cs="Times New Roman"/>
          <w:b w:val="0"/>
        </w:rPr>
        <w:t xml:space="preserve"> L. </w:t>
      </w:r>
      <w:r w:rsidR="00E01BB2">
        <w:rPr>
          <w:rFonts w:ascii="Times New Roman" w:hAnsi="Times New Roman" w:cs="Times New Roman"/>
          <w:b w:val="0"/>
        </w:rPr>
        <w:t>(</w:t>
      </w:r>
      <w:r w:rsidRPr="00CF5F6B">
        <w:rPr>
          <w:rFonts w:ascii="Times New Roman" w:hAnsi="Times New Roman" w:cs="Times New Roman"/>
          <w:b w:val="0"/>
        </w:rPr>
        <w:t>2008</w:t>
      </w:r>
      <w:r w:rsidR="00E01BB2">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 xml:space="preserve">Don’t </w:t>
      </w:r>
      <w:r w:rsidR="00E01BB2">
        <w:rPr>
          <w:rFonts w:ascii="Times New Roman" w:hAnsi="Times New Roman" w:cs="Times New Roman"/>
          <w:b w:val="0"/>
          <w:i/>
        </w:rPr>
        <w:t>s</w:t>
      </w:r>
      <w:r w:rsidRPr="00CF5F6B">
        <w:rPr>
          <w:rFonts w:ascii="Times New Roman" w:hAnsi="Times New Roman" w:cs="Times New Roman"/>
          <w:b w:val="0"/>
          <w:i/>
        </w:rPr>
        <w:t xml:space="preserve">leep, </w:t>
      </w:r>
      <w:r w:rsidR="00E01BB2">
        <w:rPr>
          <w:rFonts w:ascii="Times New Roman" w:hAnsi="Times New Roman" w:cs="Times New Roman"/>
          <w:b w:val="0"/>
          <w:i/>
        </w:rPr>
        <w:t>t</w:t>
      </w:r>
      <w:r w:rsidRPr="00CF5F6B">
        <w:rPr>
          <w:rFonts w:ascii="Times New Roman" w:hAnsi="Times New Roman" w:cs="Times New Roman"/>
          <w:b w:val="0"/>
          <w:i/>
        </w:rPr>
        <w:t xml:space="preserve">here are </w:t>
      </w:r>
      <w:r w:rsidR="00E01BB2">
        <w:rPr>
          <w:rFonts w:ascii="Times New Roman" w:hAnsi="Times New Roman" w:cs="Times New Roman"/>
          <w:b w:val="0"/>
          <w:i/>
        </w:rPr>
        <w:t>s</w:t>
      </w:r>
      <w:r w:rsidRPr="00CF5F6B">
        <w:rPr>
          <w:rFonts w:ascii="Times New Roman" w:hAnsi="Times New Roman" w:cs="Times New Roman"/>
          <w:b w:val="0"/>
          <w:i/>
        </w:rPr>
        <w:t xml:space="preserve">nakes: </w:t>
      </w:r>
      <w:r w:rsidR="00F72EC7">
        <w:rPr>
          <w:rFonts w:ascii="Times New Roman" w:hAnsi="Times New Roman" w:cs="Times New Roman"/>
          <w:b w:val="0"/>
          <w:i/>
        </w:rPr>
        <w:t>L</w:t>
      </w:r>
      <w:r w:rsidRPr="00CF5F6B">
        <w:rPr>
          <w:rFonts w:ascii="Times New Roman" w:hAnsi="Times New Roman" w:cs="Times New Roman"/>
          <w:b w:val="0"/>
          <w:i/>
        </w:rPr>
        <w:t xml:space="preserve">ife and </w:t>
      </w:r>
      <w:r w:rsidR="00E01BB2">
        <w:rPr>
          <w:rFonts w:ascii="Times New Roman" w:hAnsi="Times New Roman" w:cs="Times New Roman"/>
          <w:b w:val="0"/>
          <w:i/>
        </w:rPr>
        <w:t>l</w:t>
      </w:r>
      <w:r w:rsidRPr="00CF5F6B">
        <w:rPr>
          <w:rFonts w:ascii="Times New Roman" w:hAnsi="Times New Roman" w:cs="Times New Roman"/>
          <w:b w:val="0"/>
          <w:i/>
        </w:rPr>
        <w:t xml:space="preserve">anguage in the Amazonian </w:t>
      </w:r>
      <w:r w:rsidR="00E01BB2">
        <w:rPr>
          <w:rFonts w:ascii="Times New Roman" w:hAnsi="Times New Roman" w:cs="Times New Roman"/>
          <w:b w:val="0"/>
          <w:i/>
        </w:rPr>
        <w:t>j</w:t>
      </w:r>
      <w:r w:rsidRPr="00CF5F6B">
        <w:rPr>
          <w:rFonts w:ascii="Times New Roman" w:hAnsi="Times New Roman" w:cs="Times New Roman"/>
          <w:b w:val="0"/>
          <w:i/>
        </w:rPr>
        <w:t>ungle</w:t>
      </w:r>
      <w:r w:rsidRPr="00CF5F6B">
        <w:rPr>
          <w:rFonts w:ascii="Times New Roman" w:hAnsi="Times New Roman" w:cs="Times New Roman"/>
          <w:b w:val="0"/>
        </w:rPr>
        <w:t>. New York: Pantheon.</w:t>
      </w:r>
    </w:p>
    <w:p w14:paraId="58534C24" w14:textId="77777777" w:rsidR="00CD50C5" w:rsidRPr="00CF5F6B" w:rsidRDefault="00CD50C5" w:rsidP="001058CC">
      <w:pPr>
        <w:widowControl w:val="0"/>
        <w:tabs>
          <w:tab w:val="left" w:pos="720"/>
        </w:tabs>
        <w:autoSpaceDE w:val="0"/>
        <w:autoSpaceDN w:val="0"/>
        <w:adjustRightInd w:val="0"/>
        <w:spacing w:line="480" w:lineRule="auto"/>
        <w:ind w:left="720" w:hanging="720"/>
        <w:rPr>
          <w:rFonts w:ascii="Times New Roman" w:hAnsi="Times New Roman" w:cs="Times New Roman"/>
          <w:b w:val="0"/>
        </w:rPr>
      </w:pPr>
    </w:p>
    <w:p w14:paraId="0E9CDB72" w14:textId="07D6006B" w:rsidR="00CD50C5" w:rsidRPr="00E87EFF" w:rsidRDefault="00CD50C5" w:rsidP="001058CC">
      <w:pPr>
        <w:widowControl w:val="0"/>
        <w:tabs>
          <w:tab w:val="left" w:pos="720"/>
        </w:tabs>
        <w:autoSpaceDE w:val="0"/>
        <w:autoSpaceDN w:val="0"/>
        <w:adjustRightInd w:val="0"/>
        <w:spacing w:line="480" w:lineRule="auto"/>
        <w:ind w:left="720" w:hanging="720"/>
        <w:rPr>
          <w:rFonts w:ascii="Times New Roman" w:hAnsi="Times New Roman" w:cs="Times New Roman"/>
          <w:b w:val="0"/>
          <w:i/>
        </w:rPr>
      </w:pPr>
      <w:r w:rsidRPr="00CF5F6B">
        <w:rPr>
          <w:rFonts w:ascii="Times New Roman" w:hAnsi="Times New Roman" w:cs="Times New Roman"/>
          <w:b w:val="0"/>
        </w:rPr>
        <w:t>Everett, D</w:t>
      </w:r>
      <w:r w:rsidR="009478B5">
        <w:rPr>
          <w:rFonts w:ascii="Times New Roman" w:hAnsi="Times New Roman" w:cs="Times New Roman"/>
          <w:b w:val="0"/>
        </w:rPr>
        <w:t>.</w:t>
      </w:r>
      <w:r w:rsidRPr="00CF5F6B">
        <w:rPr>
          <w:rFonts w:ascii="Times New Roman" w:hAnsi="Times New Roman" w:cs="Times New Roman"/>
          <w:b w:val="0"/>
        </w:rPr>
        <w:t xml:space="preserve"> L. </w:t>
      </w:r>
      <w:r w:rsidR="009478B5">
        <w:rPr>
          <w:rFonts w:ascii="Times New Roman" w:hAnsi="Times New Roman" w:cs="Times New Roman"/>
          <w:b w:val="0"/>
        </w:rPr>
        <w:t>(</w:t>
      </w:r>
      <w:r w:rsidRPr="00CF5F6B">
        <w:rPr>
          <w:rFonts w:ascii="Times New Roman" w:hAnsi="Times New Roman" w:cs="Times New Roman"/>
          <w:b w:val="0"/>
        </w:rPr>
        <w:t>2012</w:t>
      </w:r>
      <w:r w:rsidR="009478B5">
        <w:rPr>
          <w:rFonts w:ascii="Times New Roman" w:hAnsi="Times New Roman" w:cs="Times New Roman"/>
          <w:b w:val="0"/>
        </w:rPr>
        <w:t>)</w:t>
      </w:r>
      <w:r w:rsidRPr="00CF5F6B">
        <w:rPr>
          <w:rFonts w:ascii="Times New Roman" w:hAnsi="Times New Roman" w:cs="Times New Roman"/>
          <w:b w:val="0"/>
        </w:rPr>
        <w:t xml:space="preserve">. </w:t>
      </w:r>
      <w:r w:rsidR="00F72EC7">
        <w:rPr>
          <w:rFonts w:ascii="Times New Roman" w:hAnsi="Times New Roman" w:cs="Times New Roman"/>
          <w:b w:val="0"/>
          <w:i/>
        </w:rPr>
        <w:t xml:space="preserve">Language: The </w:t>
      </w:r>
      <w:r w:rsidR="009478B5">
        <w:rPr>
          <w:rFonts w:ascii="Times New Roman" w:hAnsi="Times New Roman" w:cs="Times New Roman"/>
          <w:b w:val="0"/>
          <w:i/>
        </w:rPr>
        <w:t>c</w:t>
      </w:r>
      <w:r w:rsidR="00F72EC7">
        <w:rPr>
          <w:rFonts w:ascii="Times New Roman" w:hAnsi="Times New Roman" w:cs="Times New Roman"/>
          <w:b w:val="0"/>
          <w:i/>
        </w:rPr>
        <w:t xml:space="preserve">ultural </w:t>
      </w:r>
      <w:r w:rsidR="009478B5">
        <w:rPr>
          <w:rFonts w:ascii="Times New Roman" w:hAnsi="Times New Roman" w:cs="Times New Roman"/>
          <w:b w:val="0"/>
          <w:i/>
        </w:rPr>
        <w:t>t</w:t>
      </w:r>
      <w:r w:rsidR="00F72EC7">
        <w:rPr>
          <w:rFonts w:ascii="Times New Roman" w:hAnsi="Times New Roman" w:cs="Times New Roman"/>
          <w:b w:val="0"/>
          <w:i/>
        </w:rPr>
        <w:t>ool.</w:t>
      </w:r>
      <w:r w:rsidRPr="00E87EFF">
        <w:rPr>
          <w:rFonts w:ascii="Times New Roman" w:hAnsi="Times New Roman" w:cs="Times New Roman"/>
          <w:b w:val="0"/>
          <w:i/>
        </w:rPr>
        <w:t xml:space="preserve"> </w:t>
      </w:r>
      <w:r w:rsidR="00F72EC7">
        <w:rPr>
          <w:rFonts w:ascii="Times New Roman" w:hAnsi="Times New Roman" w:cs="Times New Roman"/>
          <w:b w:val="0"/>
        </w:rPr>
        <w:t xml:space="preserve">New York: </w:t>
      </w:r>
      <w:r w:rsidRPr="00F72EC7">
        <w:rPr>
          <w:rFonts w:ascii="Times New Roman" w:hAnsi="Times New Roman" w:cs="Times New Roman"/>
          <w:b w:val="0"/>
        </w:rPr>
        <w:t>Vintage Books</w:t>
      </w:r>
      <w:r w:rsidRPr="00E87EFF">
        <w:rPr>
          <w:rFonts w:ascii="Times New Roman" w:hAnsi="Times New Roman" w:cs="Times New Roman"/>
          <w:b w:val="0"/>
          <w:i/>
        </w:rPr>
        <w:t xml:space="preserve">. </w:t>
      </w:r>
    </w:p>
    <w:p w14:paraId="329B5A24" w14:textId="77777777" w:rsidR="00CD50C5" w:rsidRPr="0041440B" w:rsidRDefault="00CD50C5" w:rsidP="001058CC">
      <w:pPr>
        <w:widowControl w:val="0"/>
        <w:tabs>
          <w:tab w:val="left" w:pos="720"/>
        </w:tabs>
        <w:autoSpaceDE w:val="0"/>
        <w:autoSpaceDN w:val="0"/>
        <w:adjustRightInd w:val="0"/>
        <w:spacing w:line="480" w:lineRule="auto"/>
        <w:ind w:left="720" w:hanging="720"/>
        <w:rPr>
          <w:rFonts w:ascii="Times New Roman" w:hAnsi="Times New Roman" w:cs="Times New Roman"/>
          <w:b w:val="0"/>
        </w:rPr>
      </w:pPr>
    </w:p>
    <w:p w14:paraId="350C4B9C" w14:textId="205294B5" w:rsidR="00CD50C5" w:rsidRPr="00BB1E07" w:rsidRDefault="00CD50C5" w:rsidP="001058CC">
      <w:pPr>
        <w:widowControl w:val="0"/>
        <w:tabs>
          <w:tab w:val="left" w:pos="720"/>
        </w:tabs>
        <w:autoSpaceDE w:val="0"/>
        <w:autoSpaceDN w:val="0"/>
        <w:adjustRightInd w:val="0"/>
        <w:spacing w:line="480" w:lineRule="auto"/>
        <w:ind w:left="720" w:hanging="720"/>
        <w:rPr>
          <w:rFonts w:ascii="Times New Roman" w:hAnsi="Times New Roman" w:cs="Times New Roman"/>
          <w:b w:val="0"/>
        </w:rPr>
      </w:pPr>
      <w:r w:rsidRPr="00BB1E07">
        <w:rPr>
          <w:rFonts w:ascii="Times New Roman" w:hAnsi="Times New Roman" w:cs="Times New Roman"/>
          <w:b w:val="0"/>
        </w:rPr>
        <w:t>Everett,</w:t>
      </w:r>
      <w:r w:rsidRPr="00A35C5A">
        <w:rPr>
          <w:rFonts w:ascii="Times New Roman" w:hAnsi="Times New Roman" w:cs="Times New Roman"/>
          <w:b w:val="0"/>
        </w:rPr>
        <w:t xml:space="preserve"> D</w:t>
      </w:r>
      <w:r w:rsidR="009478B5">
        <w:rPr>
          <w:rFonts w:ascii="Times New Roman" w:hAnsi="Times New Roman" w:cs="Times New Roman"/>
          <w:b w:val="0"/>
        </w:rPr>
        <w:t>.</w:t>
      </w:r>
      <w:r w:rsidRPr="00A35C5A">
        <w:rPr>
          <w:rFonts w:ascii="Times New Roman" w:hAnsi="Times New Roman" w:cs="Times New Roman"/>
          <w:b w:val="0"/>
        </w:rPr>
        <w:t xml:space="preserve"> L. </w:t>
      </w:r>
      <w:r w:rsidR="009478B5">
        <w:rPr>
          <w:rFonts w:ascii="Times New Roman" w:hAnsi="Times New Roman" w:cs="Times New Roman"/>
          <w:b w:val="0"/>
        </w:rPr>
        <w:t>(</w:t>
      </w:r>
      <w:r w:rsidRPr="00A35C5A">
        <w:rPr>
          <w:rFonts w:ascii="Times New Roman" w:hAnsi="Times New Roman" w:cs="Times New Roman"/>
          <w:b w:val="0"/>
        </w:rPr>
        <w:t>2016</w:t>
      </w:r>
      <w:r w:rsidR="009478B5">
        <w:rPr>
          <w:rFonts w:ascii="Times New Roman" w:hAnsi="Times New Roman" w:cs="Times New Roman"/>
          <w:b w:val="0"/>
        </w:rPr>
        <w:t>)</w:t>
      </w:r>
      <w:r w:rsidRPr="00A35C5A">
        <w:rPr>
          <w:rFonts w:ascii="Times New Roman" w:hAnsi="Times New Roman" w:cs="Times New Roman"/>
          <w:b w:val="0"/>
        </w:rPr>
        <w:t xml:space="preserve">. </w:t>
      </w:r>
      <w:r w:rsidRPr="00E87EFF">
        <w:rPr>
          <w:rFonts w:ascii="Times New Roman" w:hAnsi="Times New Roman" w:cs="Times New Roman"/>
          <w:b w:val="0"/>
          <w:i/>
        </w:rPr>
        <w:t xml:space="preserve">Dark </w:t>
      </w:r>
      <w:r w:rsidR="009478B5">
        <w:rPr>
          <w:rFonts w:ascii="Times New Roman" w:hAnsi="Times New Roman" w:cs="Times New Roman"/>
          <w:b w:val="0"/>
          <w:i/>
        </w:rPr>
        <w:t>m</w:t>
      </w:r>
      <w:r w:rsidRPr="00E87EFF">
        <w:rPr>
          <w:rFonts w:ascii="Times New Roman" w:hAnsi="Times New Roman" w:cs="Times New Roman"/>
          <w:b w:val="0"/>
          <w:i/>
        </w:rPr>
        <w:t xml:space="preserve">atter of the </w:t>
      </w:r>
      <w:r w:rsidR="009478B5">
        <w:rPr>
          <w:rFonts w:ascii="Times New Roman" w:hAnsi="Times New Roman" w:cs="Times New Roman"/>
          <w:b w:val="0"/>
          <w:i/>
        </w:rPr>
        <w:t>m</w:t>
      </w:r>
      <w:r w:rsidRPr="00E87EFF">
        <w:rPr>
          <w:rFonts w:ascii="Times New Roman" w:hAnsi="Times New Roman" w:cs="Times New Roman"/>
          <w:b w:val="0"/>
          <w:i/>
        </w:rPr>
        <w:t xml:space="preserve">ind: The </w:t>
      </w:r>
      <w:r w:rsidR="009478B5">
        <w:rPr>
          <w:rFonts w:ascii="Times New Roman" w:hAnsi="Times New Roman" w:cs="Times New Roman"/>
          <w:b w:val="0"/>
          <w:i/>
        </w:rPr>
        <w:t>c</w:t>
      </w:r>
      <w:r w:rsidRPr="00E87EFF">
        <w:rPr>
          <w:rFonts w:ascii="Times New Roman" w:hAnsi="Times New Roman" w:cs="Times New Roman"/>
          <w:b w:val="0"/>
          <w:i/>
        </w:rPr>
        <w:t>ul</w:t>
      </w:r>
      <w:r w:rsidR="00F72EC7">
        <w:rPr>
          <w:rFonts w:ascii="Times New Roman" w:hAnsi="Times New Roman" w:cs="Times New Roman"/>
          <w:b w:val="0"/>
          <w:i/>
        </w:rPr>
        <w:t xml:space="preserve">turally </w:t>
      </w:r>
      <w:r w:rsidR="009478B5">
        <w:rPr>
          <w:rFonts w:ascii="Times New Roman" w:hAnsi="Times New Roman" w:cs="Times New Roman"/>
          <w:b w:val="0"/>
          <w:i/>
        </w:rPr>
        <w:t>a</w:t>
      </w:r>
      <w:r w:rsidR="00F72EC7">
        <w:rPr>
          <w:rFonts w:ascii="Times New Roman" w:hAnsi="Times New Roman" w:cs="Times New Roman"/>
          <w:b w:val="0"/>
          <w:i/>
        </w:rPr>
        <w:t xml:space="preserve">rticulated </w:t>
      </w:r>
      <w:r w:rsidR="009478B5">
        <w:rPr>
          <w:rFonts w:ascii="Times New Roman" w:hAnsi="Times New Roman" w:cs="Times New Roman"/>
          <w:b w:val="0"/>
          <w:i/>
        </w:rPr>
        <w:t>u</w:t>
      </w:r>
      <w:r w:rsidR="00F72EC7">
        <w:rPr>
          <w:rFonts w:ascii="Times New Roman" w:hAnsi="Times New Roman" w:cs="Times New Roman"/>
          <w:b w:val="0"/>
          <w:i/>
        </w:rPr>
        <w:t>nconscious.</w:t>
      </w:r>
      <w:r w:rsidRPr="00E87EFF">
        <w:rPr>
          <w:rFonts w:ascii="Times New Roman" w:hAnsi="Times New Roman" w:cs="Times New Roman"/>
          <w:b w:val="0"/>
          <w:i/>
        </w:rPr>
        <w:t xml:space="preserve"> </w:t>
      </w:r>
      <w:r w:rsidR="00F72EC7">
        <w:rPr>
          <w:rFonts w:ascii="Times New Roman" w:hAnsi="Times New Roman" w:cs="Times New Roman"/>
          <w:b w:val="0"/>
        </w:rPr>
        <w:t>Chicago:</w:t>
      </w:r>
      <w:r w:rsidRPr="0041440B">
        <w:rPr>
          <w:rFonts w:ascii="Times New Roman" w:hAnsi="Times New Roman" w:cs="Times New Roman"/>
          <w:b w:val="0"/>
        </w:rPr>
        <w:t>University of Chicago Press.</w:t>
      </w:r>
    </w:p>
    <w:p w14:paraId="327A791D" w14:textId="77777777" w:rsidR="001C1A12" w:rsidRPr="00A35C5A" w:rsidRDefault="001C1A12" w:rsidP="001058CC">
      <w:pPr>
        <w:widowControl w:val="0"/>
        <w:tabs>
          <w:tab w:val="left" w:pos="720"/>
        </w:tabs>
        <w:autoSpaceDE w:val="0"/>
        <w:autoSpaceDN w:val="0"/>
        <w:adjustRightInd w:val="0"/>
        <w:spacing w:line="480" w:lineRule="auto"/>
        <w:ind w:left="720" w:hanging="720"/>
        <w:rPr>
          <w:rFonts w:ascii="Times New Roman" w:hAnsi="Times New Roman" w:cs="Times New Roman"/>
          <w:b w:val="0"/>
        </w:rPr>
      </w:pPr>
    </w:p>
    <w:p w14:paraId="1D7746F4" w14:textId="0D746CBA" w:rsidR="00EC0B66" w:rsidRPr="00CF5F6B" w:rsidRDefault="00EC0B66" w:rsidP="001058CC">
      <w:pPr>
        <w:spacing w:line="480" w:lineRule="auto"/>
        <w:ind w:left="720" w:hanging="720"/>
        <w:rPr>
          <w:rFonts w:ascii="Times New Roman" w:hAnsi="Times New Roman" w:cs="Times New Roman"/>
          <w:b w:val="0"/>
        </w:rPr>
      </w:pPr>
      <w:r w:rsidRPr="00A35C5A">
        <w:rPr>
          <w:rFonts w:ascii="Times New Roman" w:hAnsi="Times New Roman" w:cs="Times New Roman"/>
          <w:b w:val="0"/>
        </w:rPr>
        <w:t>Everett, D</w:t>
      </w:r>
      <w:r w:rsidR="009478B5">
        <w:rPr>
          <w:rFonts w:ascii="Times New Roman" w:hAnsi="Times New Roman" w:cs="Times New Roman"/>
          <w:b w:val="0"/>
        </w:rPr>
        <w:t>.</w:t>
      </w:r>
      <w:r w:rsidR="00DC4585" w:rsidRPr="00527E67">
        <w:rPr>
          <w:rFonts w:ascii="Times New Roman" w:hAnsi="Times New Roman" w:cs="Times New Roman"/>
          <w:b w:val="0"/>
        </w:rPr>
        <w:t xml:space="preserve"> L.</w:t>
      </w:r>
      <w:r w:rsidR="009478B5">
        <w:rPr>
          <w:rFonts w:ascii="Times New Roman" w:hAnsi="Times New Roman" w:cs="Times New Roman"/>
          <w:b w:val="0"/>
        </w:rPr>
        <w:t xml:space="preserve"> (</w:t>
      </w:r>
      <w:r w:rsidRPr="00527E67">
        <w:rPr>
          <w:rFonts w:ascii="Times New Roman" w:hAnsi="Times New Roman" w:cs="Times New Roman"/>
          <w:b w:val="0"/>
        </w:rPr>
        <w:t>2017</w:t>
      </w:r>
      <w:r w:rsidR="009478B5">
        <w:rPr>
          <w:rFonts w:ascii="Times New Roman" w:hAnsi="Times New Roman" w:cs="Times New Roman"/>
          <w:b w:val="0"/>
        </w:rPr>
        <w:t>)</w:t>
      </w:r>
      <w:r w:rsidRPr="00527E67">
        <w:rPr>
          <w:rFonts w:ascii="Times New Roman" w:hAnsi="Times New Roman" w:cs="Times New Roman"/>
          <w:b w:val="0"/>
        </w:rPr>
        <w:t xml:space="preserve">.  </w:t>
      </w:r>
      <w:r w:rsidRPr="00527E67">
        <w:rPr>
          <w:rFonts w:ascii="Times New Roman" w:hAnsi="Times New Roman" w:cs="Times New Roman"/>
          <w:b w:val="0"/>
          <w:i/>
        </w:rPr>
        <w:t xml:space="preserve">How </w:t>
      </w:r>
      <w:r w:rsidR="009478B5">
        <w:rPr>
          <w:rFonts w:ascii="Times New Roman" w:hAnsi="Times New Roman" w:cs="Times New Roman"/>
          <w:b w:val="0"/>
          <w:i/>
        </w:rPr>
        <w:t>l</w:t>
      </w:r>
      <w:r w:rsidRPr="00527E67">
        <w:rPr>
          <w:rFonts w:ascii="Times New Roman" w:hAnsi="Times New Roman" w:cs="Times New Roman"/>
          <w:b w:val="0"/>
          <w:i/>
        </w:rPr>
        <w:t xml:space="preserve">anguage </w:t>
      </w:r>
      <w:r w:rsidR="009478B5">
        <w:rPr>
          <w:rFonts w:ascii="Times New Roman" w:hAnsi="Times New Roman" w:cs="Times New Roman"/>
          <w:b w:val="0"/>
          <w:i/>
        </w:rPr>
        <w:t>b</w:t>
      </w:r>
      <w:r w:rsidRPr="00527E67">
        <w:rPr>
          <w:rFonts w:ascii="Times New Roman" w:hAnsi="Times New Roman" w:cs="Times New Roman"/>
          <w:b w:val="0"/>
          <w:i/>
        </w:rPr>
        <w:t xml:space="preserve">egan: The </w:t>
      </w:r>
      <w:r w:rsidR="009478B5">
        <w:rPr>
          <w:rFonts w:ascii="Times New Roman" w:hAnsi="Times New Roman" w:cs="Times New Roman"/>
          <w:b w:val="0"/>
          <w:i/>
        </w:rPr>
        <w:t>s</w:t>
      </w:r>
      <w:r w:rsidRPr="00527E67">
        <w:rPr>
          <w:rFonts w:ascii="Times New Roman" w:hAnsi="Times New Roman" w:cs="Times New Roman"/>
          <w:b w:val="0"/>
          <w:i/>
        </w:rPr>
        <w:t xml:space="preserve">tory of </w:t>
      </w:r>
      <w:r w:rsidR="009478B5">
        <w:rPr>
          <w:rFonts w:ascii="Times New Roman" w:hAnsi="Times New Roman" w:cs="Times New Roman"/>
          <w:b w:val="0"/>
          <w:i/>
        </w:rPr>
        <w:t>h</w:t>
      </w:r>
      <w:r w:rsidRPr="00527E67">
        <w:rPr>
          <w:rFonts w:ascii="Times New Roman" w:hAnsi="Times New Roman" w:cs="Times New Roman"/>
          <w:b w:val="0"/>
          <w:i/>
        </w:rPr>
        <w:t xml:space="preserve">umanity’s </w:t>
      </w:r>
      <w:r w:rsidR="009478B5">
        <w:rPr>
          <w:rFonts w:ascii="Times New Roman" w:hAnsi="Times New Roman" w:cs="Times New Roman"/>
          <w:b w:val="0"/>
          <w:i/>
        </w:rPr>
        <w:t>g</w:t>
      </w:r>
      <w:r w:rsidRPr="00527E67">
        <w:rPr>
          <w:rFonts w:ascii="Times New Roman" w:hAnsi="Times New Roman" w:cs="Times New Roman"/>
          <w:b w:val="0"/>
          <w:i/>
        </w:rPr>
        <w:t xml:space="preserve">reatest </w:t>
      </w:r>
      <w:r w:rsidR="009478B5">
        <w:rPr>
          <w:rFonts w:ascii="Times New Roman" w:hAnsi="Times New Roman" w:cs="Times New Roman"/>
          <w:b w:val="0"/>
          <w:i/>
        </w:rPr>
        <w:t>i</w:t>
      </w:r>
      <w:r w:rsidRPr="00527E67">
        <w:rPr>
          <w:rFonts w:ascii="Times New Roman" w:hAnsi="Times New Roman" w:cs="Times New Roman"/>
          <w:b w:val="0"/>
          <w:i/>
        </w:rPr>
        <w:t>nvention</w:t>
      </w:r>
      <w:r w:rsidRPr="00CF5F6B">
        <w:rPr>
          <w:rFonts w:ascii="Times New Roman" w:hAnsi="Times New Roman" w:cs="Times New Roman"/>
          <w:b w:val="0"/>
        </w:rPr>
        <w:t>.  London: Profile Books.</w:t>
      </w:r>
    </w:p>
    <w:p w14:paraId="290B52F6" w14:textId="77777777" w:rsidR="001C1A12" w:rsidRPr="00CF5F6B" w:rsidRDefault="001C1A12" w:rsidP="001058CC">
      <w:pPr>
        <w:spacing w:line="480" w:lineRule="auto"/>
        <w:ind w:left="720" w:hanging="720"/>
        <w:rPr>
          <w:rFonts w:ascii="Times New Roman" w:hAnsi="Times New Roman" w:cs="Times New Roman"/>
          <w:b w:val="0"/>
        </w:rPr>
      </w:pPr>
    </w:p>
    <w:p w14:paraId="46E9517C" w14:textId="6AE37120" w:rsidR="000B2617" w:rsidRDefault="000B2617" w:rsidP="001058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b w:val="0"/>
          <w:highlight w:val="yellow"/>
        </w:rPr>
      </w:pPr>
      <w:r w:rsidRPr="000B2617">
        <w:rPr>
          <w:rFonts w:ascii="Times New Roman" w:hAnsi="Times New Roman" w:cs="Times New Roman"/>
          <w:b w:val="0"/>
        </w:rPr>
        <w:t>Everett, D</w:t>
      </w:r>
      <w:r w:rsidR="009478B5">
        <w:rPr>
          <w:rFonts w:ascii="Times New Roman" w:hAnsi="Times New Roman" w:cs="Times New Roman"/>
          <w:b w:val="0"/>
        </w:rPr>
        <w:t xml:space="preserve">. </w:t>
      </w:r>
      <w:r w:rsidRPr="000B2617">
        <w:rPr>
          <w:rFonts w:ascii="Times New Roman" w:hAnsi="Times New Roman" w:cs="Times New Roman"/>
          <w:b w:val="0"/>
        </w:rPr>
        <w:t xml:space="preserve">L. </w:t>
      </w:r>
      <w:r w:rsidR="009478B5">
        <w:rPr>
          <w:rFonts w:ascii="Times New Roman" w:hAnsi="Times New Roman" w:cs="Times New Roman"/>
          <w:b w:val="0"/>
        </w:rPr>
        <w:t>&amp;</w:t>
      </w:r>
      <w:r w:rsidRPr="000B2617">
        <w:rPr>
          <w:rFonts w:ascii="Times New Roman" w:hAnsi="Times New Roman" w:cs="Times New Roman"/>
          <w:b w:val="0"/>
        </w:rPr>
        <w:t xml:space="preserve"> Gibson</w:t>
      </w:r>
      <w:r w:rsidR="009478B5">
        <w:rPr>
          <w:rFonts w:ascii="Times New Roman" w:hAnsi="Times New Roman" w:cs="Times New Roman"/>
          <w:b w:val="0"/>
        </w:rPr>
        <w:t>, E.</w:t>
      </w:r>
      <w:r w:rsidRPr="000B2617">
        <w:rPr>
          <w:rFonts w:ascii="Times New Roman" w:hAnsi="Times New Roman" w:cs="Times New Roman"/>
          <w:b w:val="0"/>
        </w:rPr>
        <w:t xml:space="preserve"> </w:t>
      </w:r>
      <w:r w:rsidR="009478B5">
        <w:rPr>
          <w:rFonts w:ascii="Times New Roman" w:hAnsi="Times New Roman" w:cs="Times New Roman"/>
          <w:b w:val="0"/>
        </w:rPr>
        <w:t>(</w:t>
      </w:r>
      <w:r w:rsidRPr="000B2617">
        <w:rPr>
          <w:rFonts w:ascii="Times New Roman" w:hAnsi="Times New Roman" w:cs="Times New Roman"/>
          <w:b w:val="0"/>
        </w:rPr>
        <w:t>2019</w:t>
      </w:r>
      <w:r w:rsidR="009478B5">
        <w:rPr>
          <w:rFonts w:ascii="Times New Roman" w:hAnsi="Times New Roman" w:cs="Times New Roman"/>
          <w:b w:val="0"/>
        </w:rPr>
        <w:t>)</w:t>
      </w:r>
      <w:r w:rsidRPr="000B2617">
        <w:rPr>
          <w:rFonts w:ascii="Times New Roman" w:hAnsi="Times New Roman" w:cs="Times New Roman"/>
          <w:b w:val="0"/>
        </w:rPr>
        <w:t xml:space="preserve">. Review of </w:t>
      </w:r>
      <w:r w:rsidRPr="000B2617">
        <w:rPr>
          <w:rFonts w:ascii="Times New Roman" w:hAnsi="Times New Roman" w:cs="Times New Roman"/>
          <w:b w:val="0"/>
          <w:i/>
        </w:rPr>
        <w:t>Recursion Across Domains</w:t>
      </w:r>
      <w:r w:rsidRPr="000B2617">
        <w:rPr>
          <w:rFonts w:ascii="Times New Roman" w:hAnsi="Times New Roman" w:cs="Times New Roman"/>
          <w:b w:val="0"/>
        </w:rPr>
        <w:t>, L</w:t>
      </w:r>
      <w:r w:rsidR="009478B5">
        <w:rPr>
          <w:rFonts w:ascii="Times New Roman" w:hAnsi="Times New Roman" w:cs="Times New Roman"/>
          <w:b w:val="0"/>
        </w:rPr>
        <w:t>.</w:t>
      </w:r>
      <w:r w:rsidRPr="000B2617">
        <w:rPr>
          <w:rFonts w:ascii="Times New Roman" w:hAnsi="Times New Roman" w:cs="Times New Roman"/>
          <w:b w:val="0"/>
        </w:rPr>
        <w:t xml:space="preserve"> Amaral, M</w:t>
      </w:r>
      <w:r w:rsidR="009478B5">
        <w:rPr>
          <w:rFonts w:ascii="Times New Roman" w:hAnsi="Times New Roman" w:cs="Times New Roman"/>
          <w:b w:val="0"/>
        </w:rPr>
        <w:t>.</w:t>
      </w:r>
      <w:r w:rsidRPr="000B2617">
        <w:rPr>
          <w:rFonts w:ascii="Times New Roman" w:hAnsi="Times New Roman" w:cs="Times New Roman"/>
          <w:b w:val="0"/>
        </w:rPr>
        <w:t xml:space="preserve"> Maia, A</w:t>
      </w:r>
      <w:r w:rsidR="009478B5">
        <w:rPr>
          <w:rFonts w:ascii="Times New Roman" w:hAnsi="Times New Roman" w:cs="Times New Roman"/>
          <w:b w:val="0"/>
        </w:rPr>
        <w:t>.</w:t>
      </w:r>
      <w:r w:rsidRPr="000B2617">
        <w:rPr>
          <w:rFonts w:ascii="Times New Roman" w:hAnsi="Times New Roman" w:cs="Times New Roman"/>
          <w:b w:val="0"/>
        </w:rPr>
        <w:t xml:space="preserve"> Nevins, </w:t>
      </w:r>
      <w:r w:rsidR="009478B5">
        <w:rPr>
          <w:rFonts w:ascii="Times New Roman" w:hAnsi="Times New Roman" w:cs="Times New Roman"/>
          <w:b w:val="0"/>
        </w:rPr>
        <w:t xml:space="preserve">&amp; </w:t>
      </w:r>
      <w:r w:rsidRPr="000B2617">
        <w:rPr>
          <w:rFonts w:ascii="Times New Roman" w:hAnsi="Times New Roman" w:cs="Times New Roman"/>
          <w:b w:val="0"/>
        </w:rPr>
        <w:t>T</w:t>
      </w:r>
      <w:r w:rsidR="009478B5">
        <w:rPr>
          <w:rFonts w:ascii="Times New Roman" w:hAnsi="Times New Roman" w:cs="Times New Roman"/>
          <w:b w:val="0"/>
        </w:rPr>
        <w:t>.</w:t>
      </w:r>
      <w:r w:rsidRPr="000B2617">
        <w:rPr>
          <w:rFonts w:ascii="Times New Roman" w:hAnsi="Times New Roman" w:cs="Times New Roman"/>
          <w:b w:val="0"/>
        </w:rPr>
        <w:t>Roeper</w:t>
      </w:r>
      <w:r w:rsidR="009478B5">
        <w:rPr>
          <w:rFonts w:ascii="Times New Roman" w:hAnsi="Times New Roman" w:cs="Times New Roman"/>
          <w:b w:val="0"/>
        </w:rPr>
        <w:t xml:space="preserve"> (Eds</w:t>
      </w:r>
      <w:r w:rsidRPr="000B2617">
        <w:rPr>
          <w:rFonts w:ascii="Times New Roman" w:hAnsi="Times New Roman" w:cs="Times New Roman"/>
          <w:b w:val="0"/>
        </w:rPr>
        <w:t>.</w:t>
      </w:r>
      <w:r w:rsidR="009478B5">
        <w:rPr>
          <w:rFonts w:ascii="Times New Roman" w:hAnsi="Times New Roman" w:cs="Times New Roman"/>
          <w:b w:val="0"/>
        </w:rPr>
        <w:t>),</w:t>
      </w:r>
      <w:r w:rsidRPr="000B2617">
        <w:rPr>
          <w:rFonts w:ascii="Times New Roman" w:hAnsi="Times New Roman" w:cs="Times New Roman"/>
          <w:b w:val="0"/>
        </w:rPr>
        <w:t xml:space="preserve"> Cambridge University Press. </w:t>
      </w:r>
      <w:r w:rsidRPr="000B2617">
        <w:rPr>
          <w:rFonts w:ascii="Times New Roman" w:hAnsi="Times New Roman" w:cs="Times New Roman"/>
          <w:b w:val="0"/>
          <w:i/>
        </w:rPr>
        <w:t>Language</w:t>
      </w:r>
      <w:r w:rsidR="009478B5">
        <w:rPr>
          <w:rFonts w:ascii="Times New Roman" w:hAnsi="Times New Roman" w:cs="Times New Roman"/>
          <w:b w:val="0"/>
        </w:rPr>
        <w:t xml:space="preserve">, </w:t>
      </w:r>
      <w:r w:rsidRPr="009478B5">
        <w:rPr>
          <w:rFonts w:ascii="Times New Roman" w:hAnsi="Times New Roman" w:cs="Times New Roman"/>
          <w:b w:val="0"/>
          <w:i/>
        </w:rPr>
        <w:t>95</w:t>
      </w:r>
      <w:r>
        <w:rPr>
          <w:rFonts w:ascii="Times New Roman" w:hAnsi="Times New Roman" w:cs="Times New Roman"/>
          <w:b w:val="0"/>
        </w:rPr>
        <w:t>(</w:t>
      </w:r>
      <w:r w:rsidRPr="000B2617">
        <w:rPr>
          <w:rFonts w:ascii="Times New Roman" w:hAnsi="Times New Roman" w:cs="Times New Roman"/>
          <w:b w:val="0"/>
        </w:rPr>
        <w:t>4</w:t>
      </w:r>
      <w:r>
        <w:rPr>
          <w:rFonts w:ascii="Times New Roman" w:hAnsi="Times New Roman" w:cs="Times New Roman"/>
          <w:b w:val="0"/>
        </w:rPr>
        <w:t>)</w:t>
      </w:r>
      <w:r w:rsidR="009478B5">
        <w:rPr>
          <w:rFonts w:ascii="Times New Roman" w:hAnsi="Times New Roman" w:cs="Times New Roman"/>
          <w:b w:val="0"/>
        </w:rPr>
        <w:t xml:space="preserve">, </w:t>
      </w:r>
      <w:r w:rsidRPr="000B2617">
        <w:rPr>
          <w:rFonts w:ascii="Times New Roman" w:hAnsi="Times New Roman" w:cs="Times New Roman"/>
          <w:b w:val="0"/>
        </w:rPr>
        <w:t>777-790</w:t>
      </w:r>
      <w:r>
        <w:rPr>
          <w:rFonts w:ascii="Times New Roman" w:hAnsi="Times New Roman" w:cs="Times New Roman"/>
          <w:b w:val="0"/>
        </w:rPr>
        <w:t>.</w:t>
      </w:r>
    </w:p>
    <w:p w14:paraId="20AEB412" w14:textId="77777777" w:rsidR="00D0708C" w:rsidRPr="00CF5F6B" w:rsidRDefault="00D0708C" w:rsidP="001058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720"/>
        <w:rPr>
          <w:rFonts w:ascii="Times New Roman" w:hAnsi="Times New Roman" w:cs="Times New Roman"/>
          <w:i/>
          <w:lang w:eastAsia="ja-JP"/>
        </w:rPr>
      </w:pPr>
    </w:p>
    <w:p w14:paraId="38779BDB" w14:textId="32616484" w:rsidR="006D541B" w:rsidRPr="00CF5F6B" w:rsidRDefault="006D541B"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Fairlie, J</w:t>
      </w:r>
      <w:r w:rsidR="00B5047D">
        <w:rPr>
          <w:rFonts w:ascii="Times New Roman" w:hAnsi="Times New Roman" w:cs="Times New Roman"/>
          <w:b w:val="0"/>
        </w:rPr>
        <w:t xml:space="preserve">. </w:t>
      </w:r>
      <w:r w:rsidRPr="00CF5F6B">
        <w:rPr>
          <w:rFonts w:ascii="Times New Roman" w:hAnsi="Times New Roman" w:cs="Times New Roman"/>
          <w:b w:val="0"/>
        </w:rPr>
        <w:t>E</w:t>
      </w:r>
      <w:r w:rsidR="00B5047D">
        <w:rPr>
          <w:rFonts w:ascii="Times New Roman" w:hAnsi="Times New Roman" w:cs="Times New Roman"/>
          <w:b w:val="0"/>
        </w:rPr>
        <w:t>.</w:t>
      </w:r>
      <w:r w:rsidRPr="00CF5F6B">
        <w:rPr>
          <w:rFonts w:ascii="Times New Roman" w:hAnsi="Times New Roman" w:cs="Times New Roman"/>
          <w:b w:val="0"/>
        </w:rPr>
        <w:t xml:space="preserve"> </w:t>
      </w:r>
      <w:r w:rsidR="008659AA">
        <w:rPr>
          <w:rFonts w:ascii="Times New Roman" w:hAnsi="Times New Roman" w:cs="Times New Roman"/>
          <w:b w:val="0"/>
        </w:rPr>
        <w:t>&amp;</w:t>
      </w:r>
      <w:r w:rsidRPr="00CF5F6B">
        <w:rPr>
          <w:rFonts w:ascii="Times New Roman" w:hAnsi="Times New Roman" w:cs="Times New Roman"/>
          <w:b w:val="0"/>
        </w:rPr>
        <w:t xml:space="preserve"> Barham</w:t>
      </w:r>
      <w:r w:rsidR="008659AA">
        <w:rPr>
          <w:rFonts w:ascii="Times New Roman" w:hAnsi="Times New Roman" w:cs="Times New Roman"/>
          <w:b w:val="0"/>
        </w:rPr>
        <w:t>, L.S</w:t>
      </w:r>
      <w:r w:rsidRPr="00CF5F6B">
        <w:rPr>
          <w:rFonts w:ascii="Times New Roman" w:hAnsi="Times New Roman" w:cs="Times New Roman"/>
          <w:b w:val="0"/>
        </w:rPr>
        <w:t xml:space="preserve">. </w:t>
      </w:r>
      <w:r w:rsidR="008659AA">
        <w:rPr>
          <w:rFonts w:ascii="Times New Roman" w:hAnsi="Times New Roman" w:cs="Times New Roman"/>
          <w:b w:val="0"/>
        </w:rPr>
        <w:t>(</w:t>
      </w:r>
      <w:r w:rsidRPr="00CF5F6B">
        <w:rPr>
          <w:rFonts w:ascii="Times New Roman" w:hAnsi="Times New Roman" w:cs="Times New Roman"/>
          <w:b w:val="0"/>
        </w:rPr>
        <w:t>2016</w:t>
      </w:r>
      <w:r w:rsidR="008659AA">
        <w:rPr>
          <w:rFonts w:ascii="Times New Roman" w:hAnsi="Times New Roman" w:cs="Times New Roman"/>
          <w:b w:val="0"/>
        </w:rPr>
        <w:t>)</w:t>
      </w:r>
      <w:r w:rsidRPr="00CF5F6B">
        <w:rPr>
          <w:rFonts w:ascii="Times New Roman" w:hAnsi="Times New Roman" w:cs="Times New Roman"/>
          <w:b w:val="0"/>
        </w:rPr>
        <w:t xml:space="preserve">. From </w:t>
      </w:r>
      <w:r w:rsidR="008659AA" w:rsidRPr="008659AA">
        <w:rPr>
          <w:rFonts w:ascii="Times New Roman" w:hAnsi="Times New Roman" w:cs="Times New Roman"/>
          <w:b w:val="0"/>
          <w:i/>
        </w:rPr>
        <w:t>c</w:t>
      </w:r>
      <w:r w:rsidRPr="008659AA">
        <w:rPr>
          <w:rFonts w:ascii="Times New Roman" w:hAnsi="Times New Roman" w:cs="Times New Roman"/>
          <w:b w:val="0"/>
          <w:i/>
        </w:rPr>
        <w:t xml:space="preserve">haîne </w:t>
      </w:r>
      <w:r w:rsidR="008659AA" w:rsidRPr="008659AA">
        <w:rPr>
          <w:rFonts w:ascii="Times New Roman" w:hAnsi="Times New Roman" w:cs="Times New Roman"/>
          <w:b w:val="0"/>
          <w:i/>
        </w:rPr>
        <w:t>o</w:t>
      </w:r>
      <w:r w:rsidRPr="008659AA">
        <w:rPr>
          <w:rFonts w:ascii="Times New Roman" w:hAnsi="Times New Roman" w:cs="Times New Roman"/>
          <w:b w:val="0"/>
          <w:i/>
        </w:rPr>
        <w:t>pératoire</w:t>
      </w:r>
      <w:r w:rsidRPr="00CF5F6B">
        <w:rPr>
          <w:rFonts w:ascii="Times New Roman" w:hAnsi="Times New Roman" w:cs="Times New Roman"/>
          <w:b w:val="0"/>
        </w:rPr>
        <w:t xml:space="preserve"> to </w:t>
      </w:r>
      <w:r w:rsidR="008659AA">
        <w:rPr>
          <w:rFonts w:ascii="Times New Roman" w:hAnsi="Times New Roman" w:cs="Times New Roman"/>
          <w:b w:val="0"/>
        </w:rPr>
        <w:t>o</w:t>
      </w:r>
      <w:r w:rsidRPr="00CF5F6B">
        <w:rPr>
          <w:rFonts w:ascii="Times New Roman" w:hAnsi="Times New Roman" w:cs="Times New Roman"/>
          <w:b w:val="0"/>
        </w:rPr>
        <w:t xml:space="preserve">bservational </w:t>
      </w:r>
      <w:r w:rsidR="008659AA">
        <w:rPr>
          <w:rFonts w:ascii="Times New Roman" w:hAnsi="Times New Roman" w:cs="Times New Roman"/>
          <w:b w:val="0"/>
        </w:rPr>
        <w:t>a</w:t>
      </w:r>
      <w:r w:rsidRPr="00CF5F6B">
        <w:rPr>
          <w:rFonts w:ascii="Times New Roman" w:hAnsi="Times New Roman" w:cs="Times New Roman"/>
          <w:b w:val="0"/>
        </w:rPr>
        <w:t xml:space="preserve">nalysis: A </w:t>
      </w:r>
      <w:r w:rsidR="008659AA">
        <w:rPr>
          <w:rFonts w:ascii="Times New Roman" w:hAnsi="Times New Roman" w:cs="Times New Roman"/>
          <w:b w:val="0"/>
        </w:rPr>
        <w:t>p</w:t>
      </w:r>
      <w:r w:rsidRPr="00CF5F6B">
        <w:rPr>
          <w:rFonts w:ascii="Times New Roman" w:hAnsi="Times New Roman" w:cs="Times New Roman"/>
          <w:b w:val="0"/>
        </w:rPr>
        <w:t xml:space="preserve">ilot </w:t>
      </w:r>
      <w:r w:rsidR="008659AA">
        <w:rPr>
          <w:rFonts w:ascii="Times New Roman" w:hAnsi="Times New Roman" w:cs="Times New Roman"/>
          <w:b w:val="0"/>
        </w:rPr>
        <w:t>study of h</w:t>
      </w:r>
      <w:r w:rsidRPr="00CF5F6B">
        <w:rPr>
          <w:rFonts w:ascii="Times New Roman" w:hAnsi="Times New Roman" w:cs="Times New Roman"/>
          <w:b w:val="0"/>
        </w:rPr>
        <w:t xml:space="preserve">ominin </w:t>
      </w:r>
      <w:r w:rsidR="008659AA">
        <w:rPr>
          <w:rFonts w:ascii="Times New Roman" w:hAnsi="Times New Roman" w:cs="Times New Roman"/>
          <w:b w:val="0"/>
        </w:rPr>
        <w:t>t</w:t>
      </w:r>
      <w:r w:rsidRPr="00CF5F6B">
        <w:rPr>
          <w:rFonts w:ascii="Times New Roman" w:hAnsi="Times New Roman" w:cs="Times New Roman"/>
          <w:b w:val="0"/>
        </w:rPr>
        <w:t>ool-</w:t>
      </w:r>
      <w:r w:rsidR="008659AA">
        <w:rPr>
          <w:rFonts w:ascii="Times New Roman" w:hAnsi="Times New Roman" w:cs="Times New Roman"/>
          <w:b w:val="0"/>
        </w:rPr>
        <w:t>m</w:t>
      </w:r>
      <w:r w:rsidRPr="00CF5F6B">
        <w:rPr>
          <w:rFonts w:ascii="Times New Roman" w:hAnsi="Times New Roman" w:cs="Times New Roman"/>
          <w:b w:val="0"/>
        </w:rPr>
        <w:t xml:space="preserve">aking </w:t>
      </w:r>
      <w:r w:rsidR="008659AA">
        <w:rPr>
          <w:rFonts w:ascii="Times New Roman" w:hAnsi="Times New Roman" w:cs="Times New Roman"/>
          <w:b w:val="0"/>
        </w:rPr>
        <w:t>e</w:t>
      </w:r>
      <w:r w:rsidRPr="00CF5F6B">
        <w:rPr>
          <w:rFonts w:ascii="Times New Roman" w:hAnsi="Times New Roman" w:cs="Times New Roman"/>
          <w:b w:val="0"/>
        </w:rPr>
        <w:t xml:space="preserve">vents.  </w:t>
      </w:r>
      <w:r w:rsidRPr="00CF5F6B">
        <w:rPr>
          <w:rFonts w:ascii="Times New Roman" w:hAnsi="Times New Roman" w:cs="Times New Roman"/>
          <w:b w:val="0"/>
          <w:i/>
        </w:rPr>
        <w:t>Cambridge Archaeological Journal</w:t>
      </w:r>
      <w:r w:rsidR="008659AA">
        <w:rPr>
          <w:rFonts w:ascii="Times New Roman" w:hAnsi="Times New Roman" w:cs="Times New Roman"/>
          <w:b w:val="0"/>
        </w:rPr>
        <w:t xml:space="preserve">, </w:t>
      </w:r>
      <w:r w:rsidRPr="008659AA">
        <w:rPr>
          <w:rFonts w:ascii="Times New Roman" w:hAnsi="Times New Roman" w:cs="Times New Roman"/>
          <w:b w:val="0"/>
          <w:i/>
        </w:rPr>
        <w:t>26</w:t>
      </w:r>
      <w:r w:rsidRPr="00CF5F6B">
        <w:rPr>
          <w:rFonts w:ascii="Times New Roman" w:hAnsi="Times New Roman" w:cs="Times New Roman"/>
          <w:b w:val="0"/>
        </w:rPr>
        <w:t>(4)</w:t>
      </w:r>
      <w:r w:rsidR="008659AA">
        <w:rPr>
          <w:rFonts w:ascii="Times New Roman" w:hAnsi="Times New Roman" w:cs="Times New Roman"/>
          <w:b w:val="0"/>
        </w:rPr>
        <w:t xml:space="preserve">, </w:t>
      </w:r>
      <w:r w:rsidRPr="00CF5F6B">
        <w:rPr>
          <w:rFonts w:ascii="Times New Roman" w:hAnsi="Times New Roman" w:cs="Times New Roman"/>
          <w:b w:val="0"/>
        </w:rPr>
        <w:t xml:space="preserve">643-664. </w:t>
      </w:r>
    </w:p>
    <w:p w14:paraId="37829E9A" w14:textId="77777777" w:rsidR="001C1A12" w:rsidRPr="00CF5F6B" w:rsidRDefault="001C1A12" w:rsidP="001058CC">
      <w:pPr>
        <w:spacing w:line="480" w:lineRule="auto"/>
        <w:ind w:left="720" w:hanging="720"/>
        <w:rPr>
          <w:rFonts w:ascii="Times New Roman" w:hAnsi="Times New Roman" w:cs="Times New Roman"/>
          <w:b w:val="0"/>
        </w:rPr>
      </w:pPr>
    </w:p>
    <w:p w14:paraId="61C8CB79" w14:textId="0CCAD0E2" w:rsidR="005200C7" w:rsidRPr="00CF5F6B" w:rsidRDefault="005200C7"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Fedorenko, E</w:t>
      </w:r>
      <w:r w:rsidR="008659AA">
        <w:rPr>
          <w:rFonts w:ascii="Times New Roman" w:hAnsi="Times New Roman" w:cs="Times New Roman"/>
          <w:b w:val="0"/>
        </w:rPr>
        <w:t>.</w:t>
      </w:r>
      <w:r w:rsidRPr="00CF5F6B">
        <w:rPr>
          <w:rFonts w:ascii="Times New Roman" w:hAnsi="Times New Roman" w:cs="Times New Roman"/>
          <w:b w:val="0"/>
        </w:rPr>
        <w:t xml:space="preserve">, Nieto-Castañon, </w:t>
      </w:r>
      <w:r w:rsidR="008659AA">
        <w:rPr>
          <w:rFonts w:ascii="Times New Roman" w:hAnsi="Times New Roman" w:cs="Times New Roman"/>
          <w:b w:val="0"/>
        </w:rPr>
        <w:t>A., &amp;</w:t>
      </w:r>
      <w:r w:rsidRPr="00CF5F6B">
        <w:rPr>
          <w:rFonts w:ascii="Times New Roman" w:hAnsi="Times New Roman" w:cs="Times New Roman"/>
          <w:b w:val="0"/>
        </w:rPr>
        <w:t xml:space="preserve"> Kanwisher</w:t>
      </w:r>
      <w:r w:rsidR="008659AA">
        <w:rPr>
          <w:rFonts w:ascii="Times New Roman" w:hAnsi="Times New Roman" w:cs="Times New Roman"/>
          <w:b w:val="0"/>
        </w:rPr>
        <w:t>, N</w:t>
      </w:r>
      <w:r w:rsidRPr="00CF5F6B">
        <w:rPr>
          <w:rFonts w:ascii="Times New Roman" w:hAnsi="Times New Roman" w:cs="Times New Roman"/>
          <w:b w:val="0"/>
        </w:rPr>
        <w:t xml:space="preserve">. </w:t>
      </w:r>
      <w:r w:rsidR="008659AA">
        <w:rPr>
          <w:rFonts w:ascii="Times New Roman" w:hAnsi="Times New Roman" w:cs="Times New Roman"/>
          <w:b w:val="0"/>
        </w:rPr>
        <w:t>(</w:t>
      </w:r>
      <w:r w:rsidRPr="00CF5F6B">
        <w:rPr>
          <w:rFonts w:ascii="Times New Roman" w:hAnsi="Times New Roman" w:cs="Times New Roman"/>
          <w:b w:val="0"/>
        </w:rPr>
        <w:t>2012</w:t>
      </w:r>
      <w:r w:rsidR="008659AA">
        <w:rPr>
          <w:rFonts w:ascii="Times New Roman" w:hAnsi="Times New Roman" w:cs="Times New Roman"/>
          <w:b w:val="0"/>
        </w:rPr>
        <w:t>)</w:t>
      </w:r>
      <w:r w:rsidRPr="00CF5F6B">
        <w:rPr>
          <w:rFonts w:ascii="Times New Roman" w:hAnsi="Times New Roman" w:cs="Times New Roman"/>
          <w:b w:val="0"/>
        </w:rPr>
        <w:t>. Lexical and syntactic representations in the brain: an fMRI investigation of mu</w:t>
      </w:r>
      <w:r w:rsidR="00B5047D">
        <w:rPr>
          <w:rFonts w:ascii="Times New Roman" w:hAnsi="Times New Roman" w:cs="Times New Roman"/>
          <w:b w:val="0"/>
        </w:rPr>
        <w:t xml:space="preserve">lti-voxel pattern analysis. </w:t>
      </w:r>
      <w:r w:rsidR="00B5047D" w:rsidRPr="00B5047D">
        <w:rPr>
          <w:rFonts w:ascii="Times New Roman" w:hAnsi="Times New Roman" w:cs="Times New Roman"/>
          <w:b w:val="0"/>
          <w:i/>
        </w:rPr>
        <w:t>Neuropsychologia</w:t>
      </w:r>
      <w:r w:rsidR="008659AA">
        <w:rPr>
          <w:rFonts w:ascii="Times New Roman" w:hAnsi="Times New Roman" w:cs="Times New Roman"/>
          <w:b w:val="0"/>
        </w:rPr>
        <w:t xml:space="preserve">, </w:t>
      </w:r>
      <w:r w:rsidR="00B5047D" w:rsidRPr="008659AA">
        <w:rPr>
          <w:rFonts w:ascii="Times New Roman" w:hAnsi="Times New Roman" w:cs="Times New Roman"/>
          <w:b w:val="0"/>
          <w:i/>
        </w:rPr>
        <w:t>50</w:t>
      </w:r>
      <w:r w:rsidR="00B5047D" w:rsidRPr="00B5047D">
        <w:rPr>
          <w:rFonts w:ascii="Times New Roman" w:hAnsi="Times New Roman" w:cs="Times New Roman"/>
          <w:b w:val="0"/>
        </w:rPr>
        <w:t>(4)</w:t>
      </w:r>
      <w:r w:rsidR="008659AA">
        <w:rPr>
          <w:rFonts w:ascii="Times New Roman" w:hAnsi="Times New Roman" w:cs="Times New Roman"/>
          <w:b w:val="0"/>
        </w:rPr>
        <w:t xml:space="preserve">, </w:t>
      </w:r>
      <w:r w:rsidR="00B5047D" w:rsidRPr="00B5047D">
        <w:rPr>
          <w:rFonts w:ascii="Times New Roman" w:hAnsi="Times New Roman" w:cs="Times New Roman"/>
          <w:b w:val="0"/>
        </w:rPr>
        <w:t>499-513</w:t>
      </w:r>
      <w:r w:rsidRPr="00CF5F6B">
        <w:rPr>
          <w:rFonts w:ascii="Times New Roman" w:hAnsi="Times New Roman" w:cs="Times New Roman"/>
          <w:b w:val="0"/>
        </w:rPr>
        <w:t xml:space="preserve">. </w:t>
      </w:r>
    </w:p>
    <w:p w14:paraId="0602E11C" w14:textId="77777777" w:rsidR="001C1A12" w:rsidRPr="00CF5F6B" w:rsidRDefault="001C1A12" w:rsidP="001058CC">
      <w:pPr>
        <w:spacing w:line="480" w:lineRule="auto"/>
        <w:ind w:left="720" w:hanging="720"/>
        <w:rPr>
          <w:rFonts w:ascii="Times New Roman" w:hAnsi="Times New Roman" w:cs="Times New Roman"/>
        </w:rPr>
      </w:pPr>
    </w:p>
    <w:p w14:paraId="79F8AD68" w14:textId="1D41226F" w:rsidR="00B5047D" w:rsidRDefault="00175F22"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Ferraro, J</w:t>
      </w:r>
      <w:r w:rsidR="00A42210">
        <w:rPr>
          <w:rFonts w:ascii="Times New Roman" w:hAnsi="Times New Roman" w:cs="Times New Roman"/>
          <w:b w:val="0"/>
        </w:rPr>
        <w:t>.</w:t>
      </w:r>
      <w:r w:rsidRPr="00CF5F6B">
        <w:rPr>
          <w:rFonts w:ascii="Times New Roman" w:hAnsi="Times New Roman" w:cs="Times New Roman"/>
          <w:b w:val="0"/>
        </w:rPr>
        <w:t xml:space="preserve"> V., Plummer,</w:t>
      </w:r>
      <w:r w:rsidR="00A42210">
        <w:rPr>
          <w:rFonts w:ascii="Times New Roman" w:hAnsi="Times New Roman" w:cs="Times New Roman"/>
          <w:b w:val="0"/>
        </w:rPr>
        <w:t xml:space="preserve"> T.W.,</w:t>
      </w:r>
      <w:r w:rsidR="00B5047D" w:rsidRPr="00CF5F6B">
        <w:rPr>
          <w:rFonts w:ascii="Times New Roman" w:hAnsi="Times New Roman" w:cs="Times New Roman"/>
          <w:b w:val="0"/>
        </w:rPr>
        <w:t xml:space="preserve"> </w:t>
      </w:r>
      <w:r w:rsidRPr="00CF5F6B">
        <w:rPr>
          <w:rFonts w:ascii="Times New Roman" w:hAnsi="Times New Roman" w:cs="Times New Roman"/>
          <w:b w:val="0"/>
        </w:rPr>
        <w:t>Pobiner</w:t>
      </w:r>
      <w:r w:rsidR="00A42210">
        <w:rPr>
          <w:rFonts w:ascii="Times New Roman" w:hAnsi="Times New Roman" w:cs="Times New Roman"/>
          <w:b w:val="0"/>
        </w:rPr>
        <w:t>, B.L.</w:t>
      </w:r>
      <w:r w:rsidRPr="00CF5F6B">
        <w:rPr>
          <w:rFonts w:ascii="Times New Roman" w:hAnsi="Times New Roman" w:cs="Times New Roman"/>
          <w:b w:val="0"/>
        </w:rPr>
        <w:t>, Oliver</w:t>
      </w:r>
      <w:r w:rsidR="00A42210">
        <w:rPr>
          <w:rFonts w:ascii="Times New Roman" w:hAnsi="Times New Roman" w:cs="Times New Roman"/>
          <w:b w:val="0"/>
        </w:rPr>
        <w:t>, J.S.</w:t>
      </w:r>
      <w:r w:rsidRPr="00CF5F6B">
        <w:rPr>
          <w:rFonts w:ascii="Times New Roman" w:hAnsi="Times New Roman" w:cs="Times New Roman"/>
          <w:b w:val="0"/>
        </w:rPr>
        <w:t>, Bishop</w:t>
      </w:r>
      <w:r w:rsidR="00A42210">
        <w:rPr>
          <w:rFonts w:ascii="Times New Roman" w:hAnsi="Times New Roman" w:cs="Times New Roman"/>
          <w:b w:val="0"/>
        </w:rPr>
        <w:t>, L.C.</w:t>
      </w:r>
      <w:r w:rsidRPr="00CF5F6B">
        <w:rPr>
          <w:rFonts w:ascii="Times New Roman" w:hAnsi="Times New Roman" w:cs="Times New Roman"/>
          <w:b w:val="0"/>
        </w:rPr>
        <w:t>, Braun,</w:t>
      </w:r>
      <w:r w:rsidR="00A42210">
        <w:rPr>
          <w:rFonts w:ascii="Times New Roman" w:hAnsi="Times New Roman" w:cs="Times New Roman"/>
          <w:b w:val="0"/>
        </w:rPr>
        <w:t xml:space="preserve"> D.R., et al.</w:t>
      </w:r>
      <w:r w:rsidR="00B5047D">
        <w:rPr>
          <w:rFonts w:ascii="Times New Roman" w:hAnsi="Times New Roman" w:cs="Times New Roman"/>
          <w:b w:val="0"/>
        </w:rPr>
        <w:t xml:space="preserve"> </w:t>
      </w:r>
      <w:r w:rsidR="00A42210">
        <w:rPr>
          <w:rFonts w:ascii="Times New Roman" w:hAnsi="Times New Roman" w:cs="Times New Roman"/>
          <w:b w:val="0"/>
        </w:rPr>
        <w:t>(</w:t>
      </w:r>
      <w:r w:rsidR="00B5047D">
        <w:rPr>
          <w:rFonts w:ascii="Times New Roman" w:hAnsi="Times New Roman" w:cs="Times New Roman"/>
          <w:b w:val="0"/>
        </w:rPr>
        <w:t>2013</w:t>
      </w:r>
      <w:r w:rsidR="00A42210">
        <w:rPr>
          <w:rFonts w:ascii="Times New Roman" w:hAnsi="Times New Roman" w:cs="Times New Roman"/>
          <w:b w:val="0"/>
        </w:rPr>
        <w:t>)</w:t>
      </w:r>
      <w:r w:rsidR="00B5047D">
        <w:rPr>
          <w:rFonts w:ascii="Times New Roman" w:hAnsi="Times New Roman" w:cs="Times New Roman"/>
          <w:b w:val="0"/>
        </w:rPr>
        <w:t xml:space="preserve">. </w:t>
      </w:r>
      <w:r w:rsidR="00B5047D" w:rsidRPr="00B5047D">
        <w:rPr>
          <w:rFonts w:ascii="Times New Roman" w:hAnsi="Times New Roman" w:cs="Times New Roman"/>
          <w:b w:val="0"/>
        </w:rPr>
        <w:t xml:space="preserve">Earliest </w:t>
      </w:r>
      <w:r w:rsidR="00A42210">
        <w:rPr>
          <w:rFonts w:ascii="Times New Roman" w:hAnsi="Times New Roman" w:cs="Times New Roman"/>
          <w:b w:val="0"/>
        </w:rPr>
        <w:t>a</w:t>
      </w:r>
      <w:r w:rsidR="00B5047D" w:rsidRPr="00B5047D">
        <w:rPr>
          <w:rFonts w:ascii="Times New Roman" w:hAnsi="Times New Roman" w:cs="Times New Roman"/>
          <w:b w:val="0"/>
        </w:rPr>
        <w:t xml:space="preserve">rchaeological </w:t>
      </w:r>
      <w:r w:rsidR="00A42210">
        <w:rPr>
          <w:rFonts w:ascii="Times New Roman" w:hAnsi="Times New Roman" w:cs="Times New Roman"/>
          <w:b w:val="0"/>
        </w:rPr>
        <w:t>e</w:t>
      </w:r>
      <w:r w:rsidR="00B5047D" w:rsidRPr="00B5047D">
        <w:rPr>
          <w:rFonts w:ascii="Times New Roman" w:hAnsi="Times New Roman" w:cs="Times New Roman"/>
          <w:b w:val="0"/>
        </w:rPr>
        <w:t>vidence</w:t>
      </w:r>
      <w:r w:rsidR="00A42210">
        <w:rPr>
          <w:rFonts w:ascii="Times New Roman" w:hAnsi="Times New Roman" w:cs="Times New Roman"/>
          <w:b w:val="0"/>
        </w:rPr>
        <w:t xml:space="preserve"> </w:t>
      </w:r>
      <w:r w:rsidR="00B5047D" w:rsidRPr="00B5047D">
        <w:rPr>
          <w:rFonts w:ascii="Times New Roman" w:hAnsi="Times New Roman" w:cs="Times New Roman"/>
          <w:b w:val="0"/>
        </w:rPr>
        <w:t xml:space="preserve">of </w:t>
      </w:r>
      <w:r w:rsidR="00A42210">
        <w:rPr>
          <w:rFonts w:ascii="Times New Roman" w:hAnsi="Times New Roman" w:cs="Times New Roman"/>
          <w:b w:val="0"/>
        </w:rPr>
        <w:t>p</w:t>
      </w:r>
      <w:r w:rsidR="00B5047D" w:rsidRPr="00B5047D">
        <w:rPr>
          <w:rFonts w:ascii="Times New Roman" w:hAnsi="Times New Roman" w:cs="Times New Roman"/>
          <w:b w:val="0"/>
        </w:rPr>
        <w:t xml:space="preserve">ersistent </w:t>
      </w:r>
      <w:r w:rsidR="00A42210">
        <w:rPr>
          <w:rFonts w:ascii="Times New Roman" w:hAnsi="Times New Roman" w:cs="Times New Roman"/>
          <w:b w:val="0"/>
        </w:rPr>
        <w:t>h</w:t>
      </w:r>
      <w:r w:rsidR="00B5047D" w:rsidRPr="00B5047D">
        <w:rPr>
          <w:rFonts w:ascii="Times New Roman" w:hAnsi="Times New Roman" w:cs="Times New Roman"/>
          <w:b w:val="0"/>
        </w:rPr>
        <w:t xml:space="preserve">ominin </w:t>
      </w:r>
      <w:r w:rsidR="00A42210">
        <w:rPr>
          <w:rFonts w:ascii="Times New Roman" w:hAnsi="Times New Roman" w:cs="Times New Roman"/>
          <w:b w:val="0"/>
        </w:rPr>
        <w:t>c</w:t>
      </w:r>
      <w:r w:rsidR="00B5047D" w:rsidRPr="00B5047D">
        <w:rPr>
          <w:rFonts w:ascii="Times New Roman" w:hAnsi="Times New Roman" w:cs="Times New Roman"/>
          <w:b w:val="0"/>
        </w:rPr>
        <w:t>arnivory</w:t>
      </w:r>
      <w:r w:rsidR="00B5047D">
        <w:rPr>
          <w:rFonts w:ascii="Times New Roman" w:hAnsi="Times New Roman" w:cs="Times New Roman"/>
          <w:b w:val="0"/>
        </w:rPr>
        <w:t xml:space="preserve">. </w:t>
      </w:r>
      <w:r w:rsidR="00B5047D" w:rsidRPr="00B5047D">
        <w:rPr>
          <w:rFonts w:ascii="Times New Roman" w:hAnsi="Times New Roman" w:cs="Times New Roman"/>
          <w:b w:val="0"/>
          <w:i/>
        </w:rPr>
        <w:t>PLoS ONE</w:t>
      </w:r>
      <w:r w:rsidR="00A42210">
        <w:rPr>
          <w:rFonts w:ascii="Times New Roman" w:hAnsi="Times New Roman" w:cs="Times New Roman"/>
          <w:b w:val="0"/>
        </w:rPr>
        <w:t xml:space="preserve">, </w:t>
      </w:r>
      <w:r w:rsidR="00B5047D" w:rsidRPr="00B5047D">
        <w:rPr>
          <w:rFonts w:ascii="Times New Roman" w:hAnsi="Times New Roman" w:cs="Times New Roman"/>
          <w:b w:val="0"/>
        </w:rPr>
        <w:t>https://doi.org/10.1371/journal.pone.0062174</w:t>
      </w:r>
    </w:p>
    <w:p w14:paraId="227A81FC" w14:textId="77777777" w:rsidR="00B5047D" w:rsidRDefault="00B5047D" w:rsidP="001058CC">
      <w:pPr>
        <w:spacing w:line="480" w:lineRule="auto"/>
        <w:ind w:left="720" w:hanging="720"/>
        <w:rPr>
          <w:rFonts w:ascii="Times New Roman" w:hAnsi="Times New Roman" w:cs="Times New Roman"/>
          <w:b w:val="0"/>
        </w:rPr>
      </w:pPr>
    </w:p>
    <w:p w14:paraId="3B6D122B" w14:textId="2FFAC640" w:rsidR="009B794E" w:rsidRPr="00CF5F6B" w:rsidRDefault="009B794E" w:rsidP="001058CC">
      <w:pPr>
        <w:spacing w:line="480" w:lineRule="auto"/>
        <w:ind w:left="720" w:hanging="720"/>
        <w:rPr>
          <w:rFonts w:ascii="Times New Roman" w:hAnsi="Times New Roman" w:cs="Times New Roman"/>
          <w:b w:val="0"/>
          <w:bCs w:val="0"/>
          <w:lang w:val="en-US"/>
        </w:rPr>
      </w:pPr>
      <w:r w:rsidRPr="00CF5F6B">
        <w:rPr>
          <w:rFonts w:ascii="Times New Roman" w:hAnsi="Times New Roman" w:cs="Times New Roman"/>
          <w:b w:val="0"/>
          <w:bCs w:val="0"/>
          <w:lang w:val="en-US"/>
        </w:rPr>
        <w:t>Firchow, I</w:t>
      </w:r>
      <w:r w:rsidR="00D20D30">
        <w:rPr>
          <w:rFonts w:ascii="Times New Roman" w:hAnsi="Times New Roman" w:cs="Times New Roman"/>
          <w:b w:val="0"/>
          <w:bCs w:val="0"/>
          <w:lang w:val="en-US"/>
        </w:rPr>
        <w:t>.</w:t>
      </w:r>
      <w:r w:rsidRPr="00CF5F6B">
        <w:rPr>
          <w:rFonts w:ascii="Times New Roman" w:hAnsi="Times New Roman" w:cs="Times New Roman"/>
          <w:b w:val="0"/>
          <w:bCs w:val="0"/>
          <w:lang w:val="en-US"/>
        </w:rPr>
        <w:t xml:space="preserve"> B., </w:t>
      </w:r>
      <w:r w:rsidR="00D20D30">
        <w:rPr>
          <w:rFonts w:ascii="Times New Roman" w:hAnsi="Times New Roman" w:cs="Times New Roman"/>
          <w:b w:val="0"/>
          <w:bCs w:val="0"/>
          <w:lang w:val="en-US"/>
        </w:rPr>
        <w:t>&amp;</w:t>
      </w:r>
      <w:r w:rsidRPr="00CF5F6B">
        <w:rPr>
          <w:rFonts w:ascii="Times New Roman" w:hAnsi="Times New Roman" w:cs="Times New Roman"/>
          <w:b w:val="0"/>
          <w:bCs w:val="0"/>
          <w:lang w:val="en-US"/>
        </w:rPr>
        <w:t xml:space="preserve"> Firchow</w:t>
      </w:r>
      <w:r w:rsidR="00D20D30">
        <w:rPr>
          <w:rFonts w:ascii="Times New Roman" w:hAnsi="Times New Roman" w:cs="Times New Roman"/>
          <w:b w:val="0"/>
          <w:bCs w:val="0"/>
          <w:lang w:val="en-US"/>
        </w:rPr>
        <w:t>, J</w:t>
      </w:r>
      <w:r w:rsidRPr="00CF5F6B">
        <w:rPr>
          <w:rFonts w:ascii="Times New Roman" w:hAnsi="Times New Roman" w:cs="Times New Roman"/>
          <w:b w:val="0"/>
          <w:bCs w:val="0"/>
          <w:lang w:val="en-US"/>
        </w:rPr>
        <w:t xml:space="preserve">. </w:t>
      </w:r>
      <w:r w:rsidR="00D20D30">
        <w:rPr>
          <w:rFonts w:ascii="Times New Roman" w:hAnsi="Times New Roman" w:cs="Times New Roman"/>
          <w:b w:val="0"/>
          <w:bCs w:val="0"/>
          <w:lang w:val="en-US"/>
        </w:rPr>
        <w:t>(</w:t>
      </w:r>
      <w:r w:rsidRPr="00CF5F6B">
        <w:rPr>
          <w:rFonts w:ascii="Times New Roman" w:hAnsi="Times New Roman" w:cs="Times New Roman"/>
          <w:b w:val="0"/>
          <w:bCs w:val="0"/>
          <w:lang w:val="en-US"/>
        </w:rPr>
        <w:t>1969</w:t>
      </w:r>
      <w:r w:rsidR="00D20D30">
        <w:rPr>
          <w:rFonts w:ascii="Times New Roman" w:hAnsi="Times New Roman" w:cs="Times New Roman"/>
          <w:b w:val="0"/>
          <w:bCs w:val="0"/>
          <w:lang w:val="en-US"/>
        </w:rPr>
        <w:t>)</w:t>
      </w:r>
      <w:r w:rsidRPr="00CF5F6B">
        <w:rPr>
          <w:rFonts w:ascii="Times New Roman" w:hAnsi="Times New Roman" w:cs="Times New Roman"/>
          <w:b w:val="0"/>
          <w:bCs w:val="0"/>
          <w:lang w:val="en-US"/>
        </w:rPr>
        <w:t xml:space="preserve">. An abbreviated phoneme inventory. </w:t>
      </w:r>
      <w:r w:rsidRPr="00563916">
        <w:rPr>
          <w:rFonts w:ascii="Times New Roman" w:hAnsi="Times New Roman" w:cs="Times New Roman"/>
          <w:b w:val="0"/>
          <w:bCs w:val="0"/>
          <w:i/>
          <w:lang w:val="en-US"/>
        </w:rPr>
        <w:t>Anthropological Linguistics</w:t>
      </w:r>
      <w:r w:rsidR="00D20D30">
        <w:rPr>
          <w:rFonts w:ascii="Times New Roman" w:hAnsi="Times New Roman" w:cs="Times New Roman"/>
          <w:b w:val="0"/>
          <w:bCs w:val="0"/>
          <w:lang w:val="en-US"/>
        </w:rPr>
        <w:t>,</w:t>
      </w:r>
      <w:r w:rsidRPr="00D20D30">
        <w:rPr>
          <w:rFonts w:ascii="Times New Roman" w:hAnsi="Times New Roman" w:cs="Times New Roman"/>
          <w:b w:val="0"/>
          <w:bCs w:val="0"/>
          <w:i/>
          <w:lang w:val="en-US"/>
        </w:rPr>
        <w:t>11</w:t>
      </w:r>
      <w:r w:rsidR="00D20D30">
        <w:rPr>
          <w:rFonts w:ascii="Times New Roman" w:hAnsi="Times New Roman" w:cs="Times New Roman"/>
          <w:b w:val="0"/>
          <w:bCs w:val="0"/>
          <w:lang w:val="en-US"/>
        </w:rPr>
        <w:t xml:space="preserve">, </w:t>
      </w:r>
      <w:r w:rsidRPr="00CF5F6B">
        <w:rPr>
          <w:rFonts w:ascii="Times New Roman" w:hAnsi="Times New Roman" w:cs="Times New Roman"/>
          <w:b w:val="0"/>
          <w:bCs w:val="0"/>
          <w:lang w:val="en-US"/>
        </w:rPr>
        <w:t>271</w:t>
      </w:r>
      <w:r w:rsidR="00563916">
        <w:rPr>
          <w:rFonts w:ascii="Times New Roman" w:hAnsi="Times New Roman" w:cs="Times New Roman"/>
          <w:b w:val="0"/>
          <w:bCs w:val="0"/>
          <w:lang w:val="en-US"/>
        </w:rPr>
        <w:t>-2</w:t>
      </w:r>
      <w:r w:rsidRPr="00CF5F6B">
        <w:rPr>
          <w:rFonts w:ascii="Times New Roman" w:hAnsi="Times New Roman" w:cs="Times New Roman"/>
          <w:b w:val="0"/>
          <w:bCs w:val="0"/>
          <w:lang w:val="en-US"/>
        </w:rPr>
        <w:t xml:space="preserve">76. </w:t>
      </w:r>
    </w:p>
    <w:p w14:paraId="05D1038A" w14:textId="77777777" w:rsidR="001C1A12" w:rsidRPr="00CF5F6B" w:rsidRDefault="001C1A12" w:rsidP="001058CC">
      <w:pPr>
        <w:spacing w:line="480" w:lineRule="auto"/>
        <w:ind w:left="720" w:hanging="720"/>
        <w:rPr>
          <w:rFonts w:ascii="Times New Roman" w:hAnsi="Times New Roman" w:cs="Times New Roman"/>
          <w:b w:val="0"/>
          <w:bCs w:val="0"/>
          <w:lang w:val="en-US"/>
        </w:rPr>
      </w:pPr>
    </w:p>
    <w:p w14:paraId="660D968D" w14:textId="767B5053" w:rsidR="009E7E5D" w:rsidRPr="00CF5F6B" w:rsidRDefault="009E7E5D"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Fisch, M</w:t>
      </w:r>
      <w:r w:rsidR="00D20D30">
        <w:rPr>
          <w:rFonts w:ascii="Times New Roman" w:hAnsi="Times New Roman" w:cs="Times New Roman"/>
          <w:b w:val="0"/>
        </w:rPr>
        <w:t>.</w:t>
      </w:r>
      <w:r w:rsidRPr="00CF5F6B">
        <w:rPr>
          <w:rFonts w:ascii="Times New Roman" w:hAnsi="Times New Roman" w:cs="Times New Roman"/>
          <w:b w:val="0"/>
        </w:rPr>
        <w:t xml:space="preserve">H. </w:t>
      </w:r>
      <w:r w:rsidR="00D20D30">
        <w:rPr>
          <w:rFonts w:ascii="Times New Roman" w:hAnsi="Times New Roman" w:cs="Times New Roman"/>
          <w:b w:val="0"/>
        </w:rPr>
        <w:t>(</w:t>
      </w:r>
      <w:r w:rsidRPr="00CF5F6B">
        <w:rPr>
          <w:rFonts w:ascii="Times New Roman" w:hAnsi="Times New Roman" w:cs="Times New Roman"/>
          <w:b w:val="0"/>
        </w:rPr>
        <w:t>1986</w:t>
      </w:r>
      <w:r w:rsidR="00D20D30">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Peirce, semiotic, and pragmatism</w:t>
      </w:r>
      <w:r w:rsidR="001C1A12" w:rsidRPr="00CF5F6B">
        <w:rPr>
          <w:rFonts w:ascii="Times New Roman" w:hAnsi="Times New Roman" w:cs="Times New Roman"/>
          <w:b w:val="0"/>
        </w:rPr>
        <w:t>. Bloomington:</w:t>
      </w:r>
      <w:r w:rsidRPr="00CF5F6B">
        <w:rPr>
          <w:rFonts w:ascii="Times New Roman" w:hAnsi="Times New Roman" w:cs="Times New Roman"/>
          <w:b w:val="0"/>
        </w:rPr>
        <w:t xml:space="preserve"> Indiana Un</w:t>
      </w:r>
      <w:r w:rsidR="001C1A12" w:rsidRPr="00CF5F6B">
        <w:rPr>
          <w:rFonts w:ascii="Times New Roman" w:hAnsi="Times New Roman" w:cs="Times New Roman"/>
          <w:b w:val="0"/>
        </w:rPr>
        <w:t>iversity Bloomington.</w:t>
      </w:r>
    </w:p>
    <w:p w14:paraId="25F0E0A0" w14:textId="77777777" w:rsidR="001C1A12" w:rsidRDefault="001C1A12" w:rsidP="001058CC">
      <w:pPr>
        <w:spacing w:line="480" w:lineRule="auto"/>
        <w:ind w:left="720" w:hanging="720"/>
        <w:rPr>
          <w:rFonts w:ascii="Times New Roman" w:hAnsi="Times New Roman" w:cs="Times New Roman"/>
          <w:b w:val="0"/>
        </w:rPr>
      </w:pPr>
    </w:p>
    <w:p w14:paraId="520AB926" w14:textId="485357DB" w:rsidR="00DE6194" w:rsidRDefault="00DE6194" w:rsidP="00DE6194">
      <w:pPr>
        <w:spacing w:line="480" w:lineRule="auto"/>
        <w:ind w:left="720" w:hanging="720"/>
        <w:rPr>
          <w:rFonts w:ascii="Times New Roman" w:hAnsi="Times New Roman" w:cs="Times New Roman"/>
          <w:b w:val="0"/>
        </w:rPr>
      </w:pPr>
      <w:r>
        <w:rPr>
          <w:rFonts w:ascii="Times New Roman" w:hAnsi="Times New Roman" w:cs="Times New Roman"/>
          <w:b w:val="0"/>
        </w:rPr>
        <w:t xml:space="preserve">Fisher, S.E. </w:t>
      </w:r>
      <w:r w:rsidR="00D20D30">
        <w:rPr>
          <w:rFonts w:ascii="Times New Roman" w:hAnsi="Times New Roman" w:cs="Times New Roman"/>
          <w:b w:val="0"/>
        </w:rPr>
        <w:t>(</w:t>
      </w:r>
      <w:r>
        <w:rPr>
          <w:rFonts w:ascii="Times New Roman" w:hAnsi="Times New Roman" w:cs="Times New Roman"/>
          <w:b w:val="0"/>
        </w:rPr>
        <w:t>2017</w:t>
      </w:r>
      <w:r w:rsidR="00D20D30">
        <w:rPr>
          <w:rFonts w:ascii="Times New Roman" w:hAnsi="Times New Roman" w:cs="Times New Roman"/>
          <w:b w:val="0"/>
        </w:rPr>
        <w:t>)</w:t>
      </w:r>
      <w:r>
        <w:rPr>
          <w:rFonts w:ascii="Times New Roman" w:hAnsi="Times New Roman" w:cs="Times New Roman"/>
          <w:b w:val="0"/>
        </w:rPr>
        <w:t xml:space="preserve">. </w:t>
      </w:r>
      <w:r w:rsidRPr="00DE6194">
        <w:rPr>
          <w:rFonts w:ascii="Times New Roman" w:hAnsi="Times New Roman" w:cs="Times New Roman"/>
          <w:b w:val="0"/>
        </w:rPr>
        <w:t>Evolution of language: Lessons from the genome</w:t>
      </w:r>
      <w:r>
        <w:rPr>
          <w:rFonts w:ascii="Times New Roman" w:hAnsi="Times New Roman" w:cs="Times New Roman"/>
          <w:b w:val="0"/>
        </w:rPr>
        <w:t xml:space="preserve">. </w:t>
      </w:r>
      <w:r w:rsidRPr="00DE6194">
        <w:rPr>
          <w:rFonts w:ascii="Times New Roman" w:hAnsi="Times New Roman" w:cs="Times New Roman"/>
          <w:b w:val="0"/>
          <w:i/>
        </w:rPr>
        <w:t>Psychonomic Bulletin &amp;</w:t>
      </w:r>
      <w:r w:rsidR="00BB6599">
        <w:rPr>
          <w:rFonts w:ascii="Times New Roman" w:hAnsi="Times New Roman" w:cs="Times New Roman"/>
          <w:b w:val="0"/>
          <w:i/>
        </w:rPr>
        <w:t xml:space="preserve"> </w:t>
      </w:r>
      <w:r w:rsidRPr="00DE6194">
        <w:rPr>
          <w:rFonts w:ascii="Times New Roman" w:hAnsi="Times New Roman" w:cs="Times New Roman"/>
          <w:b w:val="0"/>
          <w:i/>
        </w:rPr>
        <w:t>Review</w:t>
      </w:r>
      <w:r w:rsidR="00D20D30">
        <w:rPr>
          <w:rFonts w:ascii="Times New Roman" w:hAnsi="Times New Roman" w:cs="Times New Roman"/>
          <w:b w:val="0"/>
        </w:rPr>
        <w:t>,</w:t>
      </w:r>
      <w:r w:rsidRPr="00DE6194">
        <w:rPr>
          <w:rFonts w:ascii="Times New Roman" w:hAnsi="Times New Roman" w:cs="Times New Roman"/>
          <w:b w:val="0"/>
        </w:rPr>
        <w:t xml:space="preserve"> </w:t>
      </w:r>
      <w:r w:rsidRPr="00D20D30">
        <w:rPr>
          <w:rFonts w:ascii="Times New Roman" w:hAnsi="Times New Roman" w:cs="Times New Roman"/>
          <w:b w:val="0"/>
          <w:i/>
        </w:rPr>
        <w:t>24</w:t>
      </w:r>
      <w:r>
        <w:rPr>
          <w:rFonts w:ascii="Times New Roman" w:hAnsi="Times New Roman" w:cs="Times New Roman"/>
          <w:b w:val="0"/>
        </w:rPr>
        <w:t>(1)</w:t>
      </w:r>
      <w:r w:rsidR="00D20D30">
        <w:rPr>
          <w:rFonts w:ascii="Times New Roman" w:hAnsi="Times New Roman" w:cs="Times New Roman"/>
          <w:b w:val="0"/>
        </w:rPr>
        <w:t>,</w:t>
      </w:r>
      <w:r w:rsidRPr="00DE6194">
        <w:rPr>
          <w:rFonts w:ascii="Times New Roman" w:hAnsi="Times New Roman" w:cs="Times New Roman"/>
          <w:b w:val="0"/>
        </w:rPr>
        <w:t xml:space="preserve"> 34–40</w:t>
      </w:r>
      <w:r>
        <w:rPr>
          <w:rFonts w:ascii="Times New Roman" w:hAnsi="Times New Roman" w:cs="Times New Roman"/>
          <w:b w:val="0"/>
        </w:rPr>
        <w:t>.</w:t>
      </w:r>
    </w:p>
    <w:p w14:paraId="006DC392" w14:textId="77777777" w:rsidR="00DE6194" w:rsidRPr="00CF5F6B" w:rsidRDefault="00DE6194" w:rsidP="001058CC">
      <w:pPr>
        <w:spacing w:line="480" w:lineRule="auto"/>
        <w:ind w:left="720" w:hanging="720"/>
        <w:rPr>
          <w:rFonts w:ascii="Times New Roman" w:hAnsi="Times New Roman" w:cs="Times New Roman"/>
          <w:b w:val="0"/>
        </w:rPr>
      </w:pPr>
    </w:p>
    <w:p w14:paraId="159BF3D3" w14:textId="32D767EB" w:rsidR="00D344A7" w:rsidRPr="00CF5F6B" w:rsidRDefault="00D344A7"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Fitch, W</w:t>
      </w:r>
      <w:r w:rsidR="008B7ED4">
        <w:rPr>
          <w:rFonts w:ascii="Times New Roman" w:hAnsi="Times New Roman" w:cs="Times New Roman"/>
          <w:b w:val="0"/>
        </w:rPr>
        <w:t xml:space="preserve">. </w:t>
      </w:r>
      <w:r w:rsidRPr="00CF5F6B">
        <w:rPr>
          <w:rFonts w:ascii="Times New Roman" w:hAnsi="Times New Roman" w:cs="Times New Roman"/>
          <w:b w:val="0"/>
        </w:rPr>
        <w:t xml:space="preserve">T. </w:t>
      </w:r>
      <w:r w:rsidR="00D20D30">
        <w:rPr>
          <w:rFonts w:ascii="Times New Roman" w:hAnsi="Times New Roman" w:cs="Times New Roman"/>
          <w:b w:val="0"/>
        </w:rPr>
        <w:t>(</w:t>
      </w:r>
      <w:r w:rsidRPr="00CF5F6B">
        <w:rPr>
          <w:rFonts w:ascii="Times New Roman" w:hAnsi="Times New Roman" w:cs="Times New Roman"/>
          <w:b w:val="0"/>
        </w:rPr>
        <w:t>2010</w:t>
      </w:r>
      <w:r w:rsidR="00D20D30">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 xml:space="preserve">The </w:t>
      </w:r>
      <w:r w:rsidR="00D20D30">
        <w:rPr>
          <w:rFonts w:ascii="Times New Roman" w:hAnsi="Times New Roman" w:cs="Times New Roman"/>
          <w:b w:val="0"/>
          <w:i/>
        </w:rPr>
        <w:t>e</w:t>
      </w:r>
      <w:r w:rsidRPr="00CF5F6B">
        <w:rPr>
          <w:rFonts w:ascii="Times New Roman" w:hAnsi="Times New Roman" w:cs="Times New Roman"/>
          <w:b w:val="0"/>
          <w:i/>
        </w:rPr>
        <w:t xml:space="preserve">volution of </w:t>
      </w:r>
      <w:r w:rsidR="00D20D30">
        <w:rPr>
          <w:rFonts w:ascii="Times New Roman" w:hAnsi="Times New Roman" w:cs="Times New Roman"/>
          <w:b w:val="0"/>
          <w:i/>
        </w:rPr>
        <w:t>l</w:t>
      </w:r>
      <w:r w:rsidRPr="00CF5F6B">
        <w:rPr>
          <w:rFonts w:ascii="Times New Roman" w:hAnsi="Times New Roman" w:cs="Times New Roman"/>
          <w:b w:val="0"/>
          <w:i/>
        </w:rPr>
        <w:t>anguage</w:t>
      </w:r>
      <w:r w:rsidRPr="00CF5F6B">
        <w:rPr>
          <w:rFonts w:ascii="Times New Roman" w:hAnsi="Times New Roman" w:cs="Times New Roman"/>
          <w:b w:val="0"/>
        </w:rPr>
        <w:t>. Cambridge: Cambridge University Press.</w:t>
      </w:r>
    </w:p>
    <w:p w14:paraId="031A9DF1" w14:textId="77777777" w:rsidR="007379E8" w:rsidRPr="00CF5F6B" w:rsidRDefault="007379E8" w:rsidP="001058CC">
      <w:pPr>
        <w:spacing w:line="480" w:lineRule="auto"/>
        <w:ind w:left="720" w:hanging="720"/>
        <w:rPr>
          <w:rFonts w:ascii="Times New Roman" w:hAnsi="Times New Roman" w:cs="Times New Roman"/>
          <w:b w:val="0"/>
        </w:rPr>
      </w:pPr>
    </w:p>
    <w:p w14:paraId="72F9E0EB" w14:textId="136DCAC2" w:rsidR="00D344A7" w:rsidRPr="00CF5F6B" w:rsidRDefault="009566AE"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Fitch, W</w:t>
      </w:r>
      <w:r w:rsidR="008B7ED4">
        <w:rPr>
          <w:rFonts w:ascii="Times New Roman" w:hAnsi="Times New Roman" w:cs="Times New Roman"/>
          <w:b w:val="0"/>
        </w:rPr>
        <w:t xml:space="preserve">. </w:t>
      </w:r>
      <w:r w:rsidRPr="00CF5F6B">
        <w:rPr>
          <w:rFonts w:ascii="Times New Roman" w:hAnsi="Times New Roman" w:cs="Times New Roman"/>
          <w:b w:val="0"/>
        </w:rPr>
        <w:t xml:space="preserve">T. </w:t>
      </w:r>
      <w:r w:rsidR="00E23761">
        <w:rPr>
          <w:rFonts w:ascii="Times New Roman" w:hAnsi="Times New Roman" w:cs="Times New Roman"/>
          <w:b w:val="0"/>
        </w:rPr>
        <w:t>(</w:t>
      </w:r>
      <w:r w:rsidRPr="00CF5F6B">
        <w:rPr>
          <w:rFonts w:ascii="Times New Roman" w:hAnsi="Times New Roman" w:cs="Times New Roman"/>
          <w:b w:val="0"/>
        </w:rPr>
        <w:t>2018</w:t>
      </w:r>
      <w:r w:rsidR="00E23761">
        <w:rPr>
          <w:rFonts w:ascii="Times New Roman" w:hAnsi="Times New Roman" w:cs="Times New Roman"/>
          <w:b w:val="0"/>
        </w:rPr>
        <w:t>)</w:t>
      </w:r>
      <w:r w:rsidRPr="00CF5F6B">
        <w:rPr>
          <w:rFonts w:ascii="Times New Roman" w:hAnsi="Times New Roman" w:cs="Times New Roman"/>
          <w:b w:val="0"/>
        </w:rPr>
        <w:t xml:space="preserve">. The </w:t>
      </w:r>
      <w:r w:rsidR="00E23761">
        <w:rPr>
          <w:rFonts w:ascii="Times New Roman" w:hAnsi="Times New Roman" w:cs="Times New Roman"/>
          <w:b w:val="0"/>
        </w:rPr>
        <w:t>b</w:t>
      </w:r>
      <w:r w:rsidRPr="00CF5F6B">
        <w:rPr>
          <w:rFonts w:ascii="Times New Roman" w:hAnsi="Times New Roman" w:cs="Times New Roman"/>
          <w:b w:val="0"/>
        </w:rPr>
        <w:t xml:space="preserve">iology and </w:t>
      </w:r>
      <w:r w:rsidR="00E23761">
        <w:rPr>
          <w:rFonts w:ascii="Times New Roman" w:hAnsi="Times New Roman" w:cs="Times New Roman"/>
          <w:b w:val="0"/>
        </w:rPr>
        <w:t>e</w:t>
      </w:r>
      <w:r w:rsidRPr="00CF5F6B">
        <w:rPr>
          <w:rFonts w:ascii="Times New Roman" w:hAnsi="Times New Roman" w:cs="Times New Roman"/>
          <w:b w:val="0"/>
        </w:rPr>
        <w:t xml:space="preserve">volution of </w:t>
      </w:r>
      <w:r w:rsidR="00E23761">
        <w:rPr>
          <w:rFonts w:ascii="Times New Roman" w:hAnsi="Times New Roman" w:cs="Times New Roman"/>
          <w:b w:val="0"/>
        </w:rPr>
        <w:t>s</w:t>
      </w:r>
      <w:r w:rsidRPr="00CF5F6B">
        <w:rPr>
          <w:rFonts w:ascii="Times New Roman" w:hAnsi="Times New Roman" w:cs="Times New Roman"/>
          <w:b w:val="0"/>
        </w:rPr>
        <w:t xml:space="preserve">peech: A </w:t>
      </w:r>
      <w:r w:rsidR="00E23761">
        <w:rPr>
          <w:rFonts w:ascii="Times New Roman" w:hAnsi="Times New Roman" w:cs="Times New Roman"/>
          <w:b w:val="0"/>
        </w:rPr>
        <w:t>c</w:t>
      </w:r>
      <w:r w:rsidRPr="00CF5F6B">
        <w:rPr>
          <w:rFonts w:ascii="Times New Roman" w:hAnsi="Times New Roman" w:cs="Times New Roman"/>
          <w:b w:val="0"/>
        </w:rPr>
        <w:t xml:space="preserve">omparative </w:t>
      </w:r>
      <w:r w:rsidR="00E23761">
        <w:rPr>
          <w:rFonts w:ascii="Times New Roman" w:hAnsi="Times New Roman" w:cs="Times New Roman"/>
          <w:b w:val="0"/>
        </w:rPr>
        <w:t>a</w:t>
      </w:r>
      <w:r w:rsidRPr="00CF5F6B">
        <w:rPr>
          <w:rFonts w:ascii="Times New Roman" w:hAnsi="Times New Roman" w:cs="Times New Roman"/>
          <w:b w:val="0"/>
        </w:rPr>
        <w:t xml:space="preserve">nalysis. </w:t>
      </w:r>
      <w:r w:rsidRPr="00CF5F6B">
        <w:rPr>
          <w:rFonts w:ascii="Times New Roman" w:hAnsi="Times New Roman" w:cs="Times New Roman"/>
          <w:b w:val="0"/>
          <w:i/>
        </w:rPr>
        <w:t>Annual Review of Linguistics</w:t>
      </w:r>
      <w:r w:rsidR="00E23761">
        <w:rPr>
          <w:rFonts w:ascii="Times New Roman" w:hAnsi="Times New Roman" w:cs="Times New Roman"/>
          <w:b w:val="0"/>
        </w:rPr>
        <w:t xml:space="preserve">, </w:t>
      </w:r>
      <w:r w:rsidR="00E23761" w:rsidRPr="00E23761">
        <w:rPr>
          <w:rFonts w:ascii="Times New Roman" w:hAnsi="Times New Roman" w:cs="Times New Roman"/>
          <w:b w:val="0"/>
          <w:i/>
        </w:rPr>
        <w:t>4</w:t>
      </w:r>
      <w:r w:rsidR="00E23761">
        <w:rPr>
          <w:rFonts w:ascii="Times New Roman" w:hAnsi="Times New Roman" w:cs="Times New Roman"/>
          <w:b w:val="0"/>
        </w:rPr>
        <w:t>, 255–79.</w:t>
      </w:r>
    </w:p>
    <w:p w14:paraId="168EE602" w14:textId="77777777" w:rsidR="007379E8" w:rsidRPr="00CF5F6B" w:rsidRDefault="007379E8" w:rsidP="001058CC">
      <w:pPr>
        <w:spacing w:line="480" w:lineRule="auto"/>
        <w:ind w:left="720" w:hanging="720"/>
        <w:rPr>
          <w:rFonts w:ascii="Times New Roman" w:hAnsi="Times New Roman" w:cs="Times New Roman"/>
          <w:b w:val="0"/>
        </w:rPr>
      </w:pPr>
    </w:p>
    <w:p w14:paraId="2F144293" w14:textId="0E6316E7" w:rsidR="00EC0B66" w:rsidRPr="00A35C5A" w:rsidRDefault="00EC0B66" w:rsidP="001058CC">
      <w:pPr>
        <w:spacing w:line="480" w:lineRule="auto"/>
        <w:ind w:left="720" w:hanging="720"/>
        <w:rPr>
          <w:rStyle w:val="Hyperlink"/>
          <w:rFonts w:ascii="Times New Roman" w:hAnsi="Times New Roman" w:cs="Times New Roman"/>
          <w:b w:val="0"/>
        </w:rPr>
      </w:pPr>
      <w:r w:rsidRPr="00CF5F6B">
        <w:rPr>
          <w:rFonts w:ascii="Times New Roman" w:hAnsi="Times New Roman" w:cs="Times New Roman"/>
          <w:b w:val="0"/>
        </w:rPr>
        <w:t>Finlayson, C</w:t>
      </w:r>
      <w:r w:rsidR="006030D5">
        <w:rPr>
          <w:rFonts w:ascii="Times New Roman" w:hAnsi="Times New Roman" w:cs="Times New Roman"/>
          <w:b w:val="0"/>
        </w:rPr>
        <w:t>.</w:t>
      </w:r>
      <w:r w:rsidRPr="00CF5F6B">
        <w:rPr>
          <w:rFonts w:ascii="Times New Roman" w:hAnsi="Times New Roman" w:cs="Times New Roman"/>
          <w:b w:val="0"/>
        </w:rPr>
        <w:t xml:space="preserve">, Brown, </w:t>
      </w:r>
      <w:r w:rsidR="006030D5">
        <w:rPr>
          <w:rFonts w:ascii="Times New Roman" w:hAnsi="Times New Roman" w:cs="Times New Roman"/>
          <w:b w:val="0"/>
        </w:rPr>
        <w:t xml:space="preserve">K., </w:t>
      </w:r>
      <w:r w:rsidRPr="00CF5F6B">
        <w:rPr>
          <w:rFonts w:ascii="Times New Roman" w:hAnsi="Times New Roman" w:cs="Times New Roman"/>
          <w:b w:val="0"/>
        </w:rPr>
        <w:t>Blasco,</w:t>
      </w:r>
      <w:r w:rsidR="006030D5">
        <w:rPr>
          <w:rFonts w:ascii="Times New Roman" w:hAnsi="Times New Roman" w:cs="Times New Roman"/>
          <w:b w:val="0"/>
        </w:rPr>
        <w:t xml:space="preserve"> R., </w:t>
      </w:r>
      <w:r w:rsidRPr="00CF5F6B">
        <w:rPr>
          <w:rFonts w:ascii="Times New Roman" w:hAnsi="Times New Roman" w:cs="Times New Roman"/>
          <w:b w:val="0"/>
        </w:rPr>
        <w:t>Rosell,</w:t>
      </w:r>
      <w:r w:rsidR="006030D5">
        <w:rPr>
          <w:rFonts w:ascii="Times New Roman" w:hAnsi="Times New Roman" w:cs="Times New Roman"/>
          <w:b w:val="0"/>
        </w:rPr>
        <w:t xml:space="preserve"> J., </w:t>
      </w:r>
      <w:r w:rsidRPr="00CF5F6B">
        <w:rPr>
          <w:rFonts w:ascii="Times New Roman" w:hAnsi="Times New Roman" w:cs="Times New Roman"/>
          <w:b w:val="0"/>
        </w:rPr>
        <w:t>Negro,</w:t>
      </w:r>
      <w:r w:rsidR="006030D5">
        <w:rPr>
          <w:rFonts w:ascii="Times New Roman" w:hAnsi="Times New Roman" w:cs="Times New Roman"/>
          <w:b w:val="0"/>
        </w:rPr>
        <w:t xml:space="preserve"> J.J.,</w:t>
      </w:r>
      <w:r w:rsidRPr="00CF5F6B">
        <w:rPr>
          <w:rFonts w:ascii="Times New Roman" w:hAnsi="Times New Roman" w:cs="Times New Roman"/>
          <w:b w:val="0"/>
        </w:rPr>
        <w:t xml:space="preserve"> Bortolotti,</w:t>
      </w:r>
      <w:r w:rsidR="006030D5">
        <w:rPr>
          <w:rFonts w:ascii="Times New Roman" w:hAnsi="Times New Roman" w:cs="Times New Roman"/>
          <w:b w:val="0"/>
        </w:rPr>
        <w:t xml:space="preserve"> J.R., </w:t>
      </w:r>
      <w:r w:rsidR="0019628D">
        <w:rPr>
          <w:rFonts w:ascii="Times New Roman" w:hAnsi="Times New Roman" w:cs="Times New Roman"/>
          <w:b w:val="0"/>
        </w:rPr>
        <w:t>et al.</w:t>
      </w:r>
      <w:r w:rsidRPr="00CF5F6B">
        <w:rPr>
          <w:rFonts w:ascii="Times New Roman" w:hAnsi="Times New Roman" w:cs="Times New Roman"/>
          <w:b w:val="0"/>
        </w:rPr>
        <w:t xml:space="preserve"> </w:t>
      </w:r>
      <w:r w:rsidR="006030D5">
        <w:rPr>
          <w:rFonts w:ascii="Times New Roman" w:hAnsi="Times New Roman" w:cs="Times New Roman"/>
          <w:b w:val="0"/>
        </w:rPr>
        <w:t>(</w:t>
      </w:r>
      <w:r w:rsidRPr="00CF5F6B">
        <w:rPr>
          <w:rFonts w:ascii="Times New Roman" w:hAnsi="Times New Roman" w:cs="Times New Roman"/>
          <w:b w:val="0"/>
        </w:rPr>
        <w:t>2012</w:t>
      </w:r>
      <w:r w:rsidR="006030D5">
        <w:rPr>
          <w:rFonts w:ascii="Times New Roman" w:hAnsi="Times New Roman" w:cs="Times New Roman"/>
          <w:b w:val="0"/>
        </w:rPr>
        <w:t>)</w:t>
      </w:r>
      <w:r w:rsidRPr="00CF5F6B">
        <w:rPr>
          <w:rFonts w:ascii="Times New Roman" w:hAnsi="Times New Roman" w:cs="Times New Roman"/>
          <w:b w:val="0"/>
        </w:rPr>
        <w:t xml:space="preserve">. Birds of a Feather: Neanderthal </w:t>
      </w:r>
      <w:r w:rsidR="006030D5">
        <w:rPr>
          <w:rFonts w:ascii="Times New Roman" w:hAnsi="Times New Roman" w:cs="Times New Roman"/>
          <w:b w:val="0"/>
        </w:rPr>
        <w:t>e</w:t>
      </w:r>
      <w:r w:rsidRPr="00CF5F6B">
        <w:rPr>
          <w:rFonts w:ascii="Times New Roman" w:hAnsi="Times New Roman" w:cs="Times New Roman"/>
          <w:b w:val="0"/>
        </w:rPr>
        <w:t xml:space="preserve">xploitation of </w:t>
      </w:r>
      <w:r w:rsidR="006030D5">
        <w:rPr>
          <w:rFonts w:ascii="Times New Roman" w:hAnsi="Times New Roman" w:cs="Times New Roman"/>
          <w:b w:val="0"/>
        </w:rPr>
        <w:t>rap</w:t>
      </w:r>
      <w:r w:rsidRPr="00CF5F6B">
        <w:rPr>
          <w:rFonts w:ascii="Times New Roman" w:hAnsi="Times New Roman" w:cs="Times New Roman"/>
          <w:b w:val="0"/>
        </w:rPr>
        <w:t xml:space="preserve">tors and </w:t>
      </w:r>
      <w:r w:rsidR="006030D5">
        <w:rPr>
          <w:rFonts w:ascii="Times New Roman" w:hAnsi="Times New Roman" w:cs="Times New Roman"/>
          <w:b w:val="0"/>
        </w:rPr>
        <w:t>c</w:t>
      </w:r>
      <w:r w:rsidRPr="00CF5F6B">
        <w:rPr>
          <w:rFonts w:ascii="Times New Roman" w:hAnsi="Times New Roman" w:cs="Times New Roman"/>
          <w:b w:val="0"/>
        </w:rPr>
        <w:t xml:space="preserve">orvids. </w:t>
      </w:r>
      <w:r w:rsidRPr="00CF5F6B">
        <w:rPr>
          <w:rFonts w:ascii="Times New Roman" w:hAnsi="Times New Roman" w:cs="Times New Roman"/>
          <w:b w:val="0"/>
          <w:i/>
        </w:rPr>
        <w:t>PLoS ONE</w:t>
      </w:r>
      <w:r w:rsidR="0035012A">
        <w:rPr>
          <w:rFonts w:ascii="Times New Roman" w:hAnsi="Times New Roman" w:cs="Times New Roman"/>
          <w:b w:val="0"/>
        </w:rPr>
        <w:t>,</w:t>
      </w:r>
      <w:r w:rsidRPr="00CF5F6B">
        <w:rPr>
          <w:rFonts w:ascii="Times New Roman" w:hAnsi="Times New Roman" w:cs="Times New Roman"/>
          <w:b w:val="0"/>
        </w:rPr>
        <w:t xml:space="preserve"> </w:t>
      </w:r>
      <w:hyperlink r:id="rId15" w:history="1">
        <w:r w:rsidR="00AD1DE8" w:rsidRPr="00CF5F6B">
          <w:rPr>
            <w:rStyle w:val="Hyperlink"/>
            <w:rFonts w:ascii="Times New Roman" w:hAnsi="Times New Roman" w:cs="Times New Roman"/>
            <w:b w:val="0"/>
          </w:rPr>
          <w:t>https://doi.org/10.1371/journal.pone.0045927</w:t>
        </w:r>
      </w:hyperlink>
    </w:p>
    <w:p w14:paraId="671C4F93" w14:textId="77777777" w:rsidR="007379E8" w:rsidRPr="00CF5F6B" w:rsidRDefault="007379E8" w:rsidP="001058CC">
      <w:pPr>
        <w:spacing w:line="480" w:lineRule="auto"/>
        <w:ind w:left="720" w:hanging="720"/>
        <w:rPr>
          <w:rFonts w:ascii="Times New Roman" w:hAnsi="Times New Roman" w:cs="Times New Roman"/>
          <w:b w:val="0"/>
        </w:rPr>
      </w:pPr>
    </w:p>
    <w:p w14:paraId="607685E2" w14:textId="1BDC9A4A" w:rsidR="004C6E32" w:rsidRPr="0019628D" w:rsidRDefault="003F6759" w:rsidP="001058CC">
      <w:pPr>
        <w:spacing w:line="480" w:lineRule="auto"/>
        <w:ind w:left="720" w:hanging="720"/>
        <w:rPr>
          <w:rStyle w:val="CommentTextChar11"/>
          <w:rFonts w:ascii="Times New Roman" w:hAnsi="Times New Roman"/>
          <w:b w:val="0"/>
        </w:rPr>
      </w:pPr>
      <w:r w:rsidRPr="00CF5F6B">
        <w:rPr>
          <w:rStyle w:val="CommentTextChar11"/>
          <w:rFonts w:ascii="Times New Roman" w:hAnsi="Times New Roman"/>
          <w:b w:val="0"/>
        </w:rPr>
        <w:t>Futrell, R</w:t>
      </w:r>
      <w:r w:rsidR="006030D5">
        <w:rPr>
          <w:rStyle w:val="CommentTextChar11"/>
          <w:rFonts w:ascii="Times New Roman" w:hAnsi="Times New Roman"/>
          <w:b w:val="0"/>
        </w:rPr>
        <w:t xml:space="preserve">., </w:t>
      </w:r>
      <w:r w:rsidRPr="00CF5F6B">
        <w:rPr>
          <w:rStyle w:val="CommentTextChar11"/>
          <w:rFonts w:ascii="Times New Roman" w:hAnsi="Times New Roman"/>
          <w:b w:val="0"/>
        </w:rPr>
        <w:t>Stearns,</w:t>
      </w:r>
      <w:r w:rsidR="006030D5">
        <w:rPr>
          <w:rStyle w:val="CommentTextChar11"/>
          <w:rFonts w:ascii="Times New Roman" w:hAnsi="Times New Roman"/>
          <w:b w:val="0"/>
        </w:rPr>
        <w:t xml:space="preserve"> L, </w:t>
      </w:r>
      <w:r w:rsidRPr="00CF5F6B">
        <w:rPr>
          <w:rStyle w:val="CommentTextChar11"/>
          <w:rFonts w:ascii="Times New Roman" w:hAnsi="Times New Roman"/>
          <w:b w:val="0"/>
        </w:rPr>
        <w:t xml:space="preserve">Piantadosi, </w:t>
      </w:r>
      <w:r w:rsidR="006030D5">
        <w:rPr>
          <w:rStyle w:val="CommentTextChar11"/>
          <w:rFonts w:ascii="Times New Roman" w:hAnsi="Times New Roman"/>
          <w:b w:val="0"/>
        </w:rPr>
        <w:t xml:space="preserve">S.T., </w:t>
      </w:r>
      <w:r w:rsidRPr="00CF5F6B">
        <w:rPr>
          <w:rStyle w:val="CommentTextChar11"/>
          <w:rFonts w:ascii="Times New Roman" w:hAnsi="Times New Roman"/>
          <w:b w:val="0"/>
        </w:rPr>
        <w:t xml:space="preserve">Everett, </w:t>
      </w:r>
      <w:r w:rsidR="006030D5">
        <w:rPr>
          <w:rStyle w:val="CommentTextChar11"/>
          <w:rFonts w:ascii="Times New Roman" w:hAnsi="Times New Roman"/>
          <w:b w:val="0"/>
        </w:rPr>
        <w:t>D.L., &amp;</w:t>
      </w:r>
      <w:r w:rsidRPr="00CF5F6B">
        <w:rPr>
          <w:rStyle w:val="CommentTextChar11"/>
          <w:rFonts w:ascii="Times New Roman" w:hAnsi="Times New Roman"/>
          <w:b w:val="0"/>
        </w:rPr>
        <w:t xml:space="preserve"> Gibson</w:t>
      </w:r>
      <w:r w:rsidR="006030D5">
        <w:rPr>
          <w:rStyle w:val="CommentTextChar11"/>
          <w:rFonts w:ascii="Times New Roman" w:hAnsi="Times New Roman"/>
          <w:b w:val="0"/>
        </w:rPr>
        <w:t>, E</w:t>
      </w:r>
      <w:r w:rsidRPr="00CF5F6B">
        <w:rPr>
          <w:rStyle w:val="CommentTextChar11"/>
          <w:rFonts w:ascii="Times New Roman" w:hAnsi="Times New Roman"/>
          <w:b w:val="0"/>
        </w:rPr>
        <w:t xml:space="preserve">. </w:t>
      </w:r>
      <w:r w:rsidR="006030D5">
        <w:rPr>
          <w:rStyle w:val="CommentTextChar11"/>
          <w:rFonts w:ascii="Times New Roman" w:hAnsi="Times New Roman"/>
          <w:b w:val="0"/>
        </w:rPr>
        <w:t>(</w:t>
      </w:r>
      <w:r w:rsidRPr="00CF5F6B">
        <w:rPr>
          <w:rStyle w:val="CommentTextChar11"/>
          <w:rFonts w:ascii="Times New Roman" w:hAnsi="Times New Roman"/>
          <w:b w:val="0"/>
        </w:rPr>
        <w:t>2016</w:t>
      </w:r>
      <w:r w:rsidR="006030D5">
        <w:rPr>
          <w:rStyle w:val="CommentTextChar11"/>
          <w:rFonts w:ascii="Times New Roman" w:hAnsi="Times New Roman"/>
          <w:b w:val="0"/>
        </w:rPr>
        <w:t>)</w:t>
      </w:r>
      <w:r w:rsidRPr="00CF5F6B">
        <w:rPr>
          <w:rStyle w:val="CommentTextChar11"/>
          <w:rFonts w:ascii="Times New Roman" w:hAnsi="Times New Roman"/>
          <w:b w:val="0"/>
        </w:rPr>
        <w:t xml:space="preserve">. A </w:t>
      </w:r>
      <w:r w:rsidR="006030D5">
        <w:rPr>
          <w:rStyle w:val="CommentTextChar11"/>
          <w:rFonts w:ascii="Times New Roman" w:hAnsi="Times New Roman"/>
          <w:b w:val="0"/>
        </w:rPr>
        <w:t>c</w:t>
      </w:r>
      <w:r w:rsidRPr="00CF5F6B">
        <w:rPr>
          <w:rStyle w:val="CommentTextChar11"/>
          <w:rFonts w:ascii="Times New Roman" w:hAnsi="Times New Roman"/>
          <w:b w:val="0"/>
        </w:rPr>
        <w:t xml:space="preserve">orpus </w:t>
      </w:r>
      <w:r w:rsidR="006030D5">
        <w:rPr>
          <w:rStyle w:val="CommentTextChar11"/>
          <w:rFonts w:ascii="Times New Roman" w:hAnsi="Times New Roman"/>
          <w:b w:val="0"/>
        </w:rPr>
        <w:t>i</w:t>
      </w:r>
      <w:r w:rsidRPr="00CF5F6B">
        <w:rPr>
          <w:rStyle w:val="CommentTextChar11"/>
          <w:rFonts w:ascii="Times New Roman" w:hAnsi="Times New Roman"/>
          <w:b w:val="0"/>
        </w:rPr>
        <w:t xml:space="preserve">nvestigation of </w:t>
      </w:r>
      <w:r w:rsidR="006030D5">
        <w:rPr>
          <w:rStyle w:val="CommentTextChar11"/>
          <w:rFonts w:ascii="Times New Roman" w:hAnsi="Times New Roman"/>
          <w:b w:val="0"/>
        </w:rPr>
        <w:t>s</w:t>
      </w:r>
      <w:r w:rsidRPr="00CF5F6B">
        <w:rPr>
          <w:rStyle w:val="CommentTextChar11"/>
          <w:rFonts w:ascii="Times New Roman" w:hAnsi="Times New Roman"/>
          <w:b w:val="0"/>
        </w:rPr>
        <w:t xml:space="preserve">yntactic </w:t>
      </w:r>
      <w:r w:rsidR="006030D5">
        <w:rPr>
          <w:rStyle w:val="CommentTextChar11"/>
          <w:rFonts w:ascii="Times New Roman" w:hAnsi="Times New Roman"/>
          <w:b w:val="0"/>
        </w:rPr>
        <w:t>e</w:t>
      </w:r>
      <w:r w:rsidRPr="00CF5F6B">
        <w:rPr>
          <w:rStyle w:val="CommentTextChar11"/>
          <w:rFonts w:ascii="Times New Roman" w:hAnsi="Times New Roman"/>
          <w:b w:val="0"/>
        </w:rPr>
        <w:t xml:space="preserve">mbedding in Pirahã, </w:t>
      </w:r>
      <w:r w:rsidRPr="0019628D">
        <w:rPr>
          <w:rStyle w:val="CommentTextChar11"/>
          <w:rFonts w:ascii="Times New Roman" w:hAnsi="Times New Roman"/>
          <w:b w:val="0"/>
          <w:i/>
        </w:rPr>
        <w:t>PLOS One</w:t>
      </w:r>
      <w:r w:rsidR="006030D5">
        <w:rPr>
          <w:rStyle w:val="CommentTextChar11"/>
          <w:rFonts w:ascii="Times New Roman" w:hAnsi="Times New Roman"/>
          <w:b w:val="0"/>
        </w:rPr>
        <w:t>, https://</w:t>
      </w:r>
      <w:r w:rsidR="0019628D" w:rsidRPr="0019628D">
        <w:rPr>
          <w:rStyle w:val="CommentTextChar11"/>
          <w:rFonts w:ascii="Times New Roman" w:hAnsi="Times New Roman"/>
          <w:b w:val="0"/>
          <w:i/>
        </w:rPr>
        <w:t>doi.org/10.1371/journal.pone.0145289</w:t>
      </w:r>
    </w:p>
    <w:p w14:paraId="47C7A9A1" w14:textId="77777777" w:rsidR="007B160D" w:rsidRPr="00CF5F6B" w:rsidRDefault="007B160D" w:rsidP="001058CC">
      <w:pPr>
        <w:spacing w:line="480" w:lineRule="auto"/>
        <w:ind w:left="720" w:hanging="720"/>
        <w:rPr>
          <w:rStyle w:val="CommentTextChar11"/>
          <w:rFonts w:ascii="Times New Roman" w:hAnsi="Times New Roman"/>
          <w:b w:val="0"/>
        </w:rPr>
      </w:pPr>
    </w:p>
    <w:p w14:paraId="6145D832" w14:textId="293A738E" w:rsidR="00F3268A" w:rsidRDefault="0074788E" w:rsidP="001058CC">
      <w:pPr>
        <w:spacing w:line="480" w:lineRule="auto"/>
        <w:ind w:left="720" w:hanging="720"/>
        <w:rPr>
          <w:rStyle w:val="CommentTextChar11"/>
          <w:rFonts w:ascii="Times New Roman" w:hAnsi="Times New Roman"/>
          <w:b w:val="0"/>
        </w:rPr>
      </w:pPr>
      <w:r w:rsidRPr="0074788E">
        <w:rPr>
          <w:rStyle w:val="CommentTextChar11"/>
          <w:rFonts w:ascii="Times New Roman" w:hAnsi="Times New Roman"/>
          <w:b w:val="0"/>
        </w:rPr>
        <w:t xml:space="preserve">Gallotti R., Collina C., Raynal J.-P., Kieffer G., Geraads D. &amp; Piperno M. </w:t>
      </w:r>
      <w:r>
        <w:rPr>
          <w:rStyle w:val="CommentTextChar11"/>
          <w:rFonts w:ascii="Times New Roman" w:hAnsi="Times New Roman"/>
          <w:b w:val="0"/>
        </w:rPr>
        <w:t>(</w:t>
      </w:r>
      <w:r w:rsidRPr="0074788E">
        <w:rPr>
          <w:rStyle w:val="CommentTextChar11"/>
          <w:rFonts w:ascii="Times New Roman" w:hAnsi="Times New Roman"/>
          <w:b w:val="0"/>
        </w:rPr>
        <w:t>2010</w:t>
      </w:r>
      <w:r>
        <w:rPr>
          <w:rStyle w:val="CommentTextChar11"/>
          <w:rFonts w:ascii="Times New Roman" w:hAnsi="Times New Roman"/>
          <w:b w:val="0"/>
        </w:rPr>
        <w:t>)</w:t>
      </w:r>
      <w:r w:rsidRPr="0074788E">
        <w:rPr>
          <w:rStyle w:val="CommentTextChar11"/>
          <w:rFonts w:ascii="Times New Roman" w:hAnsi="Times New Roman"/>
          <w:b w:val="0"/>
        </w:rPr>
        <w:t xml:space="preserve">. The </w:t>
      </w:r>
      <w:r w:rsidR="006030D5">
        <w:rPr>
          <w:rStyle w:val="CommentTextChar11"/>
          <w:rFonts w:ascii="Times New Roman" w:hAnsi="Times New Roman"/>
          <w:b w:val="0"/>
        </w:rPr>
        <w:t>e</w:t>
      </w:r>
      <w:r w:rsidRPr="0074788E">
        <w:rPr>
          <w:rStyle w:val="CommentTextChar11"/>
          <w:rFonts w:ascii="Times New Roman" w:hAnsi="Times New Roman"/>
          <w:b w:val="0"/>
        </w:rPr>
        <w:t xml:space="preserve">arly Middle Pleistocene site of Gombore II (Melka Kunture, Upper Awash, Ethiopia) and the issue of Acheulean </w:t>
      </w:r>
      <w:r w:rsidR="006030D5">
        <w:rPr>
          <w:rStyle w:val="CommentTextChar11"/>
          <w:rFonts w:ascii="Times New Roman" w:hAnsi="Times New Roman"/>
          <w:b w:val="0"/>
        </w:rPr>
        <w:t>b</w:t>
      </w:r>
      <w:r w:rsidRPr="0074788E">
        <w:rPr>
          <w:rStyle w:val="CommentTextChar11"/>
          <w:rFonts w:ascii="Times New Roman" w:hAnsi="Times New Roman"/>
          <w:b w:val="0"/>
        </w:rPr>
        <w:t xml:space="preserve">ifacial </w:t>
      </w:r>
      <w:r w:rsidR="006030D5">
        <w:rPr>
          <w:rStyle w:val="CommentTextChar11"/>
          <w:rFonts w:ascii="Times New Roman" w:hAnsi="Times New Roman"/>
          <w:b w:val="0"/>
        </w:rPr>
        <w:t>s</w:t>
      </w:r>
      <w:r w:rsidRPr="0074788E">
        <w:rPr>
          <w:rStyle w:val="CommentTextChar11"/>
          <w:rFonts w:ascii="Times New Roman" w:hAnsi="Times New Roman"/>
          <w:b w:val="0"/>
        </w:rPr>
        <w:t xml:space="preserve">haping </w:t>
      </w:r>
      <w:r w:rsidR="006030D5">
        <w:rPr>
          <w:rStyle w:val="CommentTextChar11"/>
          <w:rFonts w:ascii="Times New Roman" w:hAnsi="Times New Roman"/>
          <w:b w:val="0"/>
        </w:rPr>
        <w:t>s</w:t>
      </w:r>
      <w:r w:rsidRPr="0074788E">
        <w:rPr>
          <w:rStyle w:val="CommentTextChar11"/>
          <w:rFonts w:ascii="Times New Roman" w:hAnsi="Times New Roman"/>
          <w:b w:val="0"/>
        </w:rPr>
        <w:t xml:space="preserve">trategies. </w:t>
      </w:r>
      <w:r w:rsidRPr="0074788E">
        <w:rPr>
          <w:rStyle w:val="CommentTextChar11"/>
          <w:rFonts w:ascii="Times New Roman" w:hAnsi="Times New Roman"/>
          <w:b w:val="0"/>
          <w:i/>
        </w:rPr>
        <w:t>African Archaeological Review, 27</w:t>
      </w:r>
      <w:r>
        <w:rPr>
          <w:rStyle w:val="CommentTextChar11"/>
          <w:rFonts w:ascii="Times New Roman" w:hAnsi="Times New Roman"/>
          <w:b w:val="0"/>
        </w:rPr>
        <w:t>,</w:t>
      </w:r>
      <w:r w:rsidRPr="0074788E">
        <w:rPr>
          <w:rStyle w:val="CommentTextChar11"/>
          <w:rFonts w:ascii="Times New Roman" w:hAnsi="Times New Roman"/>
          <w:b w:val="0"/>
        </w:rPr>
        <w:t xml:space="preserve"> 291-322.</w:t>
      </w:r>
    </w:p>
    <w:p w14:paraId="16AD5D9A" w14:textId="77777777" w:rsidR="0074788E" w:rsidRDefault="0074788E" w:rsidP="001058CC">
      <w:pPr>
        <w:spacing w:line="480" w:lineRule="auto"/>
        <w:ind w:left="720" w:hanging="720"/>
        <w:rPr>
          <w:rStyle w:val="CommentTextChar11"/>
          <w:rFonts w:ascii="Times New Roman" w:hAnsi="Times New Roman"/>
          <w:b w:val="0"/>
        </w:rPr>
      </w:pPr>
    </w:p>
    <w:p w14:paraId="6AF36D8A" w14:textId="782D9138" w:rsidR="00772743" w:rsidRDefault="00F3268A" w:rsidP="00F3268A">
      <w:pPr>
        <w:spacing w:line="480" w:lineRule="auto"/>
        <w:ind w:left="720" w:hanging="720"/>
        <w:rPr>
          <w:rStyle w:val="CommentTextChar11"/>
          <w:rFonts w:ascii="Times New Roman" w:hAnsi="Times New Roman"/>
          <w:b w:val="0"/>
        </w:rPr>
      </w:pPr>
      <w:r>
        <w:rPr>
          <w:rStyle w:val="CommentTextChar11"/>
          <w:rFonts w:ascii="Times New Roman" w:hAnsi="Times New Roman"/>
          <w:b w:val="0"/>
        </w:rPr>
        <w:t>Galloti, R., &amp; Mussi, M. (2</w:t>
      </w:r>
      <w:r w:rsidR="0074788E">
        <w:rPr>
          <w:rStyle w:val="CommentTextChar11"/>
          <w:rFonts w:ascii="Times New Roman" w:hAnsi="Times New Roman"/>
          <w:b w:val="0"/>
        </w:rPr>
        <w:t>0</w:t>
      </w:r>
      <w:r>
        <w:rPr>
          <w:rStyle w:val="CommentTextChar11"/>
          <w:rFonts w:ascii="Times New Roman" w:hAnsi="Times New Roman"/>
          <w:b w:val="0"/>
        </w:rPr>
        <w:t xml:space="preserve">17). </w:t>
      </w:r>
      <w:r w:rsidRPr="00F3268A">
        <w:rPr>
          <w:rStyle w:val="CommentTextChar11"/>
          <w:rFonts w:ascii="Times New Roman" w:hAnsi="Times New Roman"/>
          <w:b w:val="0"/>
        </w:rPr>
        <w:t>Two Acheuleans, two humankinds: From 1.5 to 0.85 Ma at Melka Kunture (Upper Awash, Ethiopian highlands)</w:t>
      </w:r>
      <w:r>
        <w:rPr>
          <w:rStyle w:val="CommentTextChar11"/>
          <w:rFonts w:ascii="Times New Roman" w:hAnsi="Times New Roman"/>
          <w:b w:val="0"/>
        </w:rPr>
        <w:t xml:space="preserve">. </w:t>
      </w:r>
      <w:r w:rsidRPr="00F3268A">
        <w:rPr>
          <w:rStyle w:val="CommentTextChar11"/>
          <w:rFonts w:ascii="Times New Roman" w:hAnsi="Times New Roman"/>
          <w:b w:val="0"/>
          <w:i/>
        </w:rPr>
        <w:t>Journal of Anthropological Sciences</w:t>
      </w:r>
      <w:r>
        <w:rPr>
          <w:rStyle w:val="CommentTextChar11"/>
          <w:rFonts w:ascii="Times New Roman" w:hAnsi="Times New Roman"/>
          <w:b w:val="0"/>
        </w:rPr>
        <w:t xml:space="preserve">, </w:t>
      </w:r>
      <w:r w:rsidRPr="0074788E">
        <w:rPr>
          <w:rStyle w:val="CommentTextChar11"/>
          <w:rFonts w:ascii="Times New Roman" w:hAnsi="Times New Roman"/>
          <w:b w:val="0"/>
          <w:i/>
        </w:rPr>
        <w:t>95</w:t>
      </w:r>
      <w:r>
        <w:rPr>
          <w:rStyle w:val="CommentTextChar11"/>
          <w:rFonts w:ascii="Times New Roman" w:hAnsi="Times New Roman"/>
          <w:b w:val="0"/>
        </w:rPr>
        <w:t>,</w:t>
      </w:r>
      <w:r w:rsidRPr="00F3268A">
        <w:rPr>
          <w:rStyle w:val="CommentTextChar11"/>
          <w:rFonts w:ascii="Times New Roman" w:hAnsi="Times New Roman"/>
          <w:b w:val="0"/>
        </w:rPr>
        <w:t>137-181</w:t>
      </w:r>
      <w:r>
        <w:rPr>
          <w:rStyle w:val="CommentTextChar11"/>
          <w:rFonts w:ascii="Times New Roman" w:hAnsi="Times New Roman"/>
          <w:b w:val="0"/>
        </w:rPr>
        <w:t>.</w:t>
      </w:r>
    </w:p>
    <w:p w14:paraId="0FF5BC4F" w14:textId="77777777" w:rsidR="00F3268A" w:rsidRDefault="00F3268A" w:rsidP="001058CC">
      <w:pPr>
        <w:spacing w:line="480" w:lineRule="auto"/>
        <w:ind w:left="720" w:hanging="720"/>
        <w:rPr>
          <w:rStyle w:val="CommentTextChar11"/>
          <w:rFonts w:ascii="Times New Roman" w:hAnsi="Times New Roman"/>
          <w:b w:val="0"/>
        </w:rPr>
      </w:pPr>
    </w:p>
    <w:p w14:paraId="17BE350E" w14:textId="496604F5" w:rsidR="00772743" w:rsidRDefault="00772743" w:rsidP="001058CC">
      <w:pPr>
        <w:spacing w:line="480" w:lineRule="auto"/>
        <w:ind w:left="720" w:hanging="720"/>
        <w:rPr>
          <w:rStyle w:val="CommentTextChar11"/>
          <w:rFonts w:ascii="Times New Roman" w:hAnsi="Times New Roman"/>
          <w:b w:val="0"/>
        </w:rPr>
      </w:pPr>
      <w:r w:rsidRPr="007C2D7C">
        <w:rPr>
          <w:rStyle w:val="CommentTextChar11"/>
          <w:rFonts w:ascii="Times New Roman" w:hAnsi="Times New Roman"/>
          <w:b w:val="0"/>
        </w:rPr>
        <w:t>Gamble, C</w:t>
      </w:r>
      <w:r w:rsidR="0035012A">
        <w:rPr>
          <w:rStyle w:val="CommentTextChar11"/>
          <w:rFonts w:ascii="Times New Roman" w:hAnsi="Times New Roman"/>
          <w:b w:val="0"/>
        </w:rPr>
        <w:t xml:space="preserve">., &amp; </w:t>
      </w:r>
      <w:r w:rsidRPr="007C2D7C">
        <w:rPr>
          <w:rStyle w:val="CommentTextChar11"/>
          <w:rFonts w:ascii="Times New Roman" w:hAnsi="Times New Roman"/>
          <w:b w:val="0"/>
        </w:rPr>
        <w:t>Marshal</w:t>
      </w:r>
      <w:r w:rsidR="007C2D7C" w:rsidRPr="007C2D7C">
        <w:rPr>
          <w:rStyle w:val="CommentTextChar11"/>
          <w:rFonts w:ascii="Times New Roman" w:hAnsi="Times New Roman"/>
          <w:b w:val="0"/>
        </w:rPr>
        <w:t>l</w:t>
      </w:r>
      <w:r w:rsidR="0035012A">
        <w:rPr>
          <w:rStyle w:val="CommentTextChar11"/>
          <w:rFonts w:ascii="Times New Roman" w:hAnsi="Times New Roman"/>
          <w:b w:val="0"/>
        </w:rPr>
        <w:t>, G</w:t>
      </w:r>
      <w:r w:rsidR="007C2D7C">
        <w:rPr>
          <w:rStyle w:val="CommentTextChar11"/>
          <w:rFonts w:ascii="Times New Roman" w:hAnsi="Times New Roman"/>
          <w:b w:val="0"/>
        </w:rPr>
        <w:t xml:space="preserve">. </w:t>
      </w:r>
      <w:r w:rsidR="0035012A">
        <w:rPr>
          <w:rStyle w:val="CommentTextChar11"/>
          <w:rFonts w:ascii="Times New Roman" w:hAnsi="Times New Roman"/>
          <w:b w:val="0"/>
        </w:rPr>
        <w:t>(</w:t>
      </w:r>
      <w:r w:rsidRPr="007C2D7C">
        <w:rPr>
          <w:rStyle w:val="CommentTextChar11"/>
          <w:rFonts w:ascii="Times New Roman" w:hAnsi="Times New Roman"/>
          <w:b w:val="0"/>
        </w:rPr>
        <w:t>2001</w:t>
      </w:r>
      <w:r w:rsidR="0035012A">
        <w:rPr>
          <w:rStyle w:val="CommentTextChar11"/>
          <w:rFonts w:ascii="Times New Roman" w:hAnsi="Times New Roman"/>
          <w:b w:val="0"/>
        </w:rPr>
        <w:t>)</w:t>
      </w:r>
      <w:r w:rsidR="007C2D7C">
        <w:rPr>
          <w:rStyle w:val="CommentTextChar11"/>
          <w:rFonts w:ascii="Times New Roman" w:hAnsi="Times New Roman"/>
          <w:b w:val="0"/>
        </w:rPr>
        <w:t xml:space="preserve">. The shape of handaxes, the structure of the Acheulian world. In S. Milliken </w:t>
      </w:r>
      <w:r w:rsidR="0035012A">
        <w:rPr>
          <w:rStyle w:val="CommentTextChar11"/>
          <w:rFonts w:ascii="Times New Roman" w:hAnsi="Times New Roman"/>
          <w:b w:val="0"/>
        </w:rPr>
        <w:t>&amp;</w:t>
      </w:r>
      <w:r w:rsidR="007C2D7C">
        <w:rPr>
          <w:rStyle w:val="CommentTextChar11"/>
          <w:rFonts w:ascii="Times New Roman" w:hAnsi="Times New Roman"/>
          <w:b w:val="0"/>
        </w:rPr>
        <w:t xml:space="preserve"> J. Cook (</w:t>
      </w:r>
      <w:r w:rsidR="0035012A">
        <w:rPr>
          <w:rStyle w:val="CommentTextChar11"/>
          <w:rFonts w:ascii="Times New Roman" w:hAnsi="Times New Roman"/>
          <w:b w:val="0"/>
        </w:rPr>
        <w:t>E</w:t>
      </w:r>
      <w:r w:rsidR="007C2D7C">
        <w:rPr>
          <w:rStyle w:val="CommentTextChar11"/>
          <w:rFonts w:ascii="Times New Roman" w:hAnsi="Times New Roman"/>
          <w:b w:val="0"/>
        </w:rPr>
        <w:t xml:space="preserve">ds.), </w:t>
      </w:r>
      <w:r w:rsidR="007C2D7C" w:rsidRPr="007C2D7C">
        <w:rPr>
          <w:rStyle w:val="CommentTextChar11"/>
          <w:rFonts w:ascii="Times New Roman" w:hAnsi="Times New Roman"/>
          <w:b w:val="0"/>
          <w:i/>
        </w:rPr>
        <w:t>A very remote period indeed. Papers on the Palaeolithic presented to Derek Roe</w:t>
      </w:r>
      <w:r w:rsidR="0035012A">
        <w:rPr>
          <w:rStyle w:val="CommentTextChar11"/>
          <w:rFonts w:ascii="Times New Roman" w:hAnsi="Times New Roman"/>
          <w:b w:val="0"/>
          <w:i/>
        </w:rPr>
        <w:t xml:space="preserve"> </w:t>
      </w:r>
      <w:r w:rsidR="0035012A">
        <w:rPr>
          <w:rStyle w:val="CommentTextChar11"/>
          <w:rFonts w:ascii="Times New Roman" w:hAnsi="Times New Roman"/>
          <w:b w:val="0"/>
        </w:rPr>
        <w:t>(</w:t>
      </w:r>
      <w:r w:rsidR="007C2D7C">
        <w:rPr>
          <w:rStyle w:val="CommentTextChar11"/>
          <w:rFonts w:ascii="Times New Roman" w:hAnsi="Times New Roman"/>
          <w:b w:val="0"/>
        </w:rPr>
        <w:t>pp. 19-27</w:t>
      </w:r>
      <w:r w:rsidR="0035012A">
        <w:rPr>
          <w:rStyle w:val="CommentTextChar11"/>
          <w:rFonts w:ascii="Times New Roman" w:hAnsi="Times New Roman"/>
          <w:b w:val="0"/>
        </w:rPr>
        <w:t>)</w:t>
      </w:r>
      <w:r w:rsidR="007C2D7C">
        <w:rPr>
          <w:rStyle w:val="CommentTextChar11"/>
          <w:rFonts w:ascii="Times New Roman" w:hAnsi="Times New Roman"/>
          <w:b w:val="0"/>
        </w:rPr>
        <w:t>.  Oxford: Oxbow Books.</w:t>
      </w:r>
    </w:p>
    <w:p w14:paraId="74E266B5" w14:textId="77777777" w:rsidR="00F10B17" w:rsidRDefault="00F10B17" w:rsidP="001058CC">
      <w:pPr>
        <w:spacing w:line="480" w:lineRule="auto"/>
        <w:ind w:left="720" w:hanging="720"/>
        <w:rPr>
          <w:rStyle w:val="CommentTextChar11"/>
          <w:rFonts w:ascii="Times New Roman" w:hAnsi="Times New Roman"/>
          <w:b w:val="0"/>
        </w:rPr>
      </w:pPr>
    </w:p>
    <w:p w14:paraId="2C8B1DEC" w14:textId="325B8F5F" w:rsidR="00F10B17" w:rsidRPr="00CF5F6B" w:rsidRDefault="00F10B17" w:rsidP="001058CC">
      <w:pPr>
        <w:spacing w:line="480" w:lineRule="auto"/>
        <w:ind w:left="720" w:hanging="720"/>
        <w:rPr>
          <w:rStyle w:val="CommentTextChar11"/>
          <w:rFonts w:ascii="Times New Roman" w:hAnsi="Times New Roman"/>
          <w:b w:val="0"/>
        </w:rPr>
      </w:pPr>
      <w:r w:rsidRPr="00F10B17">
        <w:rPr>
          <w:rStyle w:val="CommentTextChar11"/>
          <w:rFonts w:ascii="Times New Roman" w:hAnsi="Times New Roman"/>
          <w:b w:val="0"/>
        </w:rPr>
        <w:t>García-Medrano</w:t>
      </w:r>
      <w:r>
        <w:rPr>
          <w:rStyle w:val="CommentTextChar11"/>
          <w:rFonts w:ascii="Times New Roman" w:hAnsi="Times New Roman"/>
          <w:b w:val="0"/>
        </w:rPr>
        <w:t xml:space="preserve">, </w:t>
      </w:r>
      <w:r w:rsidR="00127125">
        <w:rPr>
          <w:rStyle w:val="CommentTextChar11"/>
          <w:rFonts w:ascii="Times New Roman" w:hAnsi="Times New Roman"/>
          <w:b w:val="0"/>
        </w:rPr>
        <w:t>P</w:t>
      </w:r>
      <w:r w:rsidR="006B222D">
        <w:rPr>
          <w:rStyle w:val="CommentTextChar11"/>
          <w:rFonts w:ascii="Times New Roman" w:hAnsi="Times New Roman"/>
          <w:b w:val="0"/>
        </w:rPr>
        <w:t>.,</w:t>
      </w:r>
      <w:r w:rsidR="00127125">
        <w:rPr>
          <w:rStyle w:val="CommentTextChar11"/>
          <w:rFonts w:ascii="Times New Roman" w:hAnsi="Times New Roman"/>
          <w:b w:val="0"/>
        </w:rPr>
        <w:t xml:space="preserve"> </w:t>
      </w:r>
      <w:r w:rsidRPr="00F10B17">
        <w:rPr>
          <w:rStyle w:val="CommentTextChar11"/>
          <w:rFonts w:ascii="Times New Roman" w:hAnsi="Times New Roman"/>
          <w:b w:val="0"/>
        </w:rPr>
        <w:t>Ollé,</w:t>
      </w:r>
      <w:r>
        <w:rPr>
          <w:rStyle w:val="CommentTextChar11"/>
          <w:rFonts w:ascii="Times New Roman" w:hAnsi="Times New Roman"/>
          <w:b w:val="0"/>
        </w:rPr>
        <w:t xml:space="preserve"> </w:t>
      </w:r>
      <w:r w:rsidR="006B222D">
        <w:rPr>
          <w:rStyle w:val="CommentTextChar11"/>
          <w:rFonts w:ascii="Times New Roman" w:hAnsi="Times New Roman"/>
          <w:b w:val="0"/>
        </w:rPr>
        <w:t xml:space="preserve">A., </w:t>
      </w:r>
      <w:r w:rsidRPr="00F10B17">
        <w:rPr>
          <w:rStyle w:val="CommentTextChar11"/>
          <w:rFonts w:ascii="Times New Roman" w:hAnsi="Times New Roman"/>
          <w:b w:val="0"/>
        </w:rPr>
        <w:t>Ashton</w:t>
      </w:r>
      <w:r>
        <w:rPr>
          <w:rStyle w:val="CommentTextChar11"/>
          <w:rFonts w:ascii="Times New Roman" w:hAnsi="Times New Roman"/>
          <w:b w:val="0"/>
        </w:rPr>
        <w:t>,</w:t>
      </w:r>
      <w:r w:rsidR="006B222D">
        <w:rPr>
          <w:rStyle w:val="CommentTextChar11"/>
          <w:rFonts w:ascii="Times New Roman" w:hAnsi="Times New Roman"/>
          <w:b w:val="0"/>
        </w:rPr>
        <w:t xml:space="preserve"> N., &amp;</w:t>
      </w:r>
      <w:r w:rsidRPr="00F10B17">
        <w:rPr>
          <w:rStyle w:val="CommentTextChar11"/>
          <w:rFonts w:ascii="Times New Roman" w:hAnsi="Times New Roman"/>
          <w:b w:val="0"/>
        </w:rPr>
        <w:t xml:space="preserve"> Roberts</w:t>
      </w:r>
      <w:r w:rsidR="006B222D">
        <w:rPr>
          <w:rStyle w:val="CommentTextChar11"/>
          <w:rFonts w:ascii="Times New Roman" w:hAnsi="Times New Roman"/>
          <w:b w:val="0"/>
        </w:rPr>
        <w:t>, M.B</w:t>
      </w:r>
      <w:r>
        <w:rPr>
          <w:rStyle w:val="CommentTextChar11"/>
          <w:rFonts w:ascii="Times New Roman" w:hAnsi="Times New Roman"/>
          <w:b w:val="0"/>
        </w:rPr>
        <w:t xml:space="preserve">. </w:t>
      </w:r>
      <w:r w:rsidR="006B222D">
        <w:rPr>
          <w:rStyle w:val="CommentTextChar11"/>
          <w:rFonts w:ascii="Times New Roman" w:hAnsi="Times New Roman"/>
          <w:b w:val="0"/>
        </w:rPr>
        <w:t>(</w:t>
      </w:r>
      <w:r>
        <w:rPr>
          <w:rStyle w:val="CommentTextChar11"/>
          <w:rFonts w:ascii="Times New Roman" w:hAnsi="Times New Roman"/>
          <w:b w:val="0"/>
        </w:rPr>
        <w:t>2019</w:t>
      </w:r>
      <w:r w:rsidR="006B222D">
        <w:rPr>
          <w:rStyle w:val="CommentTextChar11"/>
          <w:rFonts w:ascii="Times New Roman" w:hAnsi="Times New Roman"/>
          <w:b w:val="0"/>
        </w:rPr>
        <w:t>)</w:t>
      </w:r>
      <w:r>
        <w:rPr>
          <w:rStyle w:val="CommentTextChar11"/>
          <w:rFonts w:ascii="Times New Roman" w:hAnsi="Times New Roman"/>
          <w:b w:val="0"/>
        </w:rPr>
        <w:t xml:space="preserve">. </w:t>
      </w:r>
      <w:r w:rsidRPr="00F10B17">
        <w:rPr>
          <w:rStyle w:val="CommentTextChar11"/>
          <w:rFonts w:ascii="Times New Roman" w:hAnsi="Times New Roman"/>
          <w:b w:val="0"/>
        </w:rPr>
        <w:t xml:space="preserve">The </w:t>
      </w:r>
      <w:r w:rsidR="006B222D">
        <w:rPr>
          <w:rStyle w:val="CommentTextChar11"/>
          <w:rFonts w:ascii="Times New Roman" w:hAnsi="Times New Roman"/>
          <w:b w:val="0"/>
        </w:rPr>
        <w:t>m</w:t>
      </w:r>
      <w:r w:rsidRPr="00F10B17">
        <w:rPr>
          <w:rStyle w:val="CommentTextChar11"/>
          <w:rFonts w:ascii="Times New Roman" w:hAnsi="Times New Roman"/>
          <w:b w:val="0"/>
        </w:rPr>
        <w:t xml:space="preserve">ental </w:t>
      </w:r>
      <w:r w:rsidR="006B222D">
        <w:rPr>
          <w:rStyle w:val="CommentTextChar11"/>
          <w:rFonts w:ascii="Times New Roman" w:hAnsi="Times New Roman"/>
          <w:b w:val="0"/>
        </w:rPr>
        <w:t>t</w:t>
      </w:r>
      <w:r w:rsidRPr="00F10B17">
        <w:rPr>
          <w:rStyle w:val="CommentTextChar11"/>
          <w:rFonts w:ascii="Times New Roman" w:hAnsi="Times New Roman"/>
          <w:b w:val="0"/>
        </w:rPr>
        <w:t xml:space="preserve">emplate in </w:t>
      </w:r>
      <w:r w:rsidR="006B222D">
        <w:rPr>
          <w:rStyle w:val="CommentTextChar11"/>
          <w:rFonts w:ascii="Times New Roman" w:hAnsi="Times New Roman"/>
          <w:b w:val="0"/>
        </w:rPr>
        <w:t>h</w:t>
      </w:r>
      <w:r w:rsidRPr="00F10B17">
        <w:rPr>
          <w:rStyle w:val="CommentTextChar11"/>
          <w:rFonts w:ascii="Times New Roman" w:hAnsi="Times New Roman"/>
          <w:b w:val="0"/>
        </w:rPr>
        <w:t xml:space="preserve">andaxe </w:t>
      </w:r>
      <w:r w:rsidR="006B222D">
        <w:rPr>
          <w:rStyle w:val="CommentTextChar11"/>
          <w:rFonts w:ascii="Times New Roman" w:hAnsi="Times New Roman"/>
          <w:b w:val="0"/>
        </w:rPr>
        <w:t>m</w:t>
      </w:r>
      <w:r w:rsidRPr="00F10B17">
        <w:rPr>
          <w:rStyle w:val="CommentTextChar11"/>
          <w:rFonts w:ascii="Times New Roman" w:hAnsi="Times New Roman"/>
          <w:b w:val="0"/>
        </w:rPr>
        <w:t>anufacture: New</w:t>
      </w:r>
      <w:r>
        <w:rPr>
          <w:rStyle w:val="CommentTextChar11"/>
          <w:rFonts w:ascii="Times New Roman" w:hAnsi="Times New Roman"/>
          <w:b w:val="0"/>
        </w:rPr>
        <w:t xml:space="preserve"> </w:t>
      </w:r>
      <w:r w:rsidR="006B222D">
        <w:rPr>
          <w:rStyle w:val="CommentTextChar11"/>
          <w:rFonts w:ascii="Times New Roman" w:hAnsi="Times New Roman"/>
          <w:b w:val="0"/>
        </w:rPr>
        <w:t>i</w:t>
      </w:r>
      <w:r w:rsidRPr="00F10B17">
        <w:rPr>
          <w:rStyle w:val="CommentTextChar11"/>
          <w:rFonts w:ascii="Times New Roman" w:hAnsi="Times New Roman"/>
          <w:b w:val="0"/>
        </w:rPr>
        <w:t xml:space="preserve">nsights into Acheulean </w:t>
      </w:r>
      <w:r w:rsidR="006B222D">
        <w:rPr>
          <w:rStyle w:val="CommentTextChar11"/>
          <w:rFonts w:ascii="Times New Roman" w:hAnsi="Times New Roman"/>
          <w:b w:val="0"/>
        </w:rPr>
        <w:t>l</w:t>
      </w:r>
      <w:r w:rsidRPr="00F10B17">
        <w:rPr>
          <w:rStyle w:val="CommentTextChar11"/>
          <w:rFonts w:ascii="Times New Roman" w:hAnsi="Times New Roman"/>
          <w:b w:val="0"/>
        </w:rPr>
        <w:t xml:space="preserve">ithic </w:t>
      </w:r>
      <w:r w:rsidR="006B222D">
        <w:rPr>
          <w:rStyle w:val="CommentTextChar11"/>
          <w:rFonts w:ascii="Times New Roman" w:hAnsi="Times New Roman"/>
          <w:b w:val="0"/>
        </w:rPr>
        <w:t>t</w:t>
      </w:r>
      <w:r w:rsidRPr="00F10B17">
        <w:rPr>
          <w:rStyle w:val="CommentTextChar11"/>
          <w:rFonts w:ascii="Times New Roman" w:hAnsi="Times New Roman"/>
          <w:b w:val="0"/>
        </w:rPr>
        <w:t xml:space="preserve">echnological </w:t>
      </w:r>
      <w:r w:rsidR="006B222D">
        <w:rPr>
          <w:rStyle w:val="CommentTextChar11"/>
          <w:rFonts w:ascii="Times New Roman" w:hAnsi="Times New Roman"/>
          <w:b w:val="0"/>
        </w:rPr>
        <w:t xml:space="preserve">behaviour </w:t>
      </w:r>
      <w:r w:rsidRPr="00F10B17">
        <w:rPr>
          <w:rStyle w:val="CommentTextChar11"/>
          <w:rFonts w:ascii="Times New Roman" w:hAnsi="Times New Roman"/>
          <w:b w:val="0"/>
        </w:rPr>
        <w:t>at Boxgrove, Sussex, UK</w:t>
      </w:r>
      <w:r>
        <w:rPr>
          <w:rStyle w:val="CommentTextChar11"/>
          <w:rFonts w:ascii="Times New Roman" w:hAnsi="Times New Roman"/>
          <w:b w:val="0"/>
        </w:rPr>
        <w:t xml:space="preserve">.  </w:t>
      </w:r>
      <w:r w:rsidRPr="00F10B17">
        <w:rPr>
          <w:rStyle w:val="CommentTextChar11"/>
          <w:rFonts w:ascii="Times New Roman" w:hAnsi="Times New Roman"/>
          <w:b w:val="0"/>
          <w:i/>
        </w:rPr>
        <w:t>Journal of Archaeological Method and Theory</w:t>
      </w:r>
      <w:r w:rsidR="006B222D">
        <w:rPr>
          <w:rStyle w:val="CommentTextChar11"/>
          <w:rFonts w:ascii="Times New Roman" w:hAnsi="Times New Roman"/>
          <w:b w:val="0"/>
        </w:rPr>
        <w:t xml:space="preserve">, </w:t>
      </w:r>
      <w:r w:rsidR="006B222D" w:rsidRPr="006B222D">
        <w:rPr>
          <w:rStyle w:val="CommentTextChar11"/>
          <w:rFonts w:ascii="Times New Roman" w:hAnsi="Times New Roman"/>
          <w:b w:val="0"/>
          <w:i/>
        </w:rPr>
        <w:t>26</w:t>
      </w:r>
      <w:r w:rsidR="006B222D">
        <w:rPr>
          <w:rStyle w:val="CommentTextChar11"/>
          <w:rFonts w:ascii="Times New Roman" w:hAnsi="Times New Roman"/>
          <w:b w:val="0"/>
        </w:rPr>
        <w:t xml:space="preserve">, </w:t>
      </w:r>
      <w:r w:rsidRPr="00F10B17">
        <w:rPr>
          <w:rStyle w:val="CommentTextChar11"/>
          <w:rFonts w:ascii="Times New Roman" w:hAnsi="Times New Roman"/>
          <w:b w:val="0"/>
        </w:rPr>
        <w:t>396–422</w:t>
      </w:r>
      <w:r w:rsidR="006B222D">
        <w:rPr>
          <w:rStyle w:val="CommentTextChar11"/>
          <w:rFonts w:ascii="Times New Roman" w:hAnsi="Times New Roman"/>
          <w:b w:val="0"/>
        </w:rPr>
        <w:t>.</w:t>
      </w:r>
    </w:p>
    <w:p w14:paraId="33D56DEA" w14:textId="77777777" w:rsidR="007379E8" w:rsidRPr="00CF5F6B" w:rsidRDefault="007379E8" w:rsidP="001058CC">
      <w:pPr>
        <w:spacing w:line="480" w:lineRule="auto"/>
        <w:ind w:left="720" w:hanging="720"/>
        <w:rPr>
          <w:rFonts w:ascii="Times New Roman" w:hAnsi="Times New Roman" w:cs="Times New Roman"/>
          <w:b w:val="0"/>
        </w:rPr>
      </w:pPr>
    </w:p>
    <w:p w14:paraId="32FE8129" w14:textId="2A5C0601" w:rsidR="003538AA" w:rsidRDefault="00BE3779"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Gärdenfors, P.  </w:t>
      </w:r>
      <w:r w:rsidR="00BC2525">
        <w:rPr>
          <w:rFonts w:ascii="Times New Roman" w:hAnsi="Times New Roman" w:cs="Times New Roman"/>
          <w:b w:val="0"/>
        </w:rPr>
        <w:t>(</w:t>
      </w:r>
      <w:r w:rsidRPr="00CF5F6B">
        <w:rPr>
          <w:rFonts w:ascii="Times New Roman" w:hAnsi="Times New Roman" w:cs="Times New Roman"/>
          <w:b w:val="0"/>
        </w:rPr>
        <w:t>200</w:t>
      </w:r>
      <w:r w:rsidR="003538AA">
        <w:rPr>
          <w:rFonts w:ascii="Times New Roman" w:hAnsi="Times New Roman" w:cs="Times New Roman"/>
          <w:b w:val="0"/>
        </w:rPr>
        <w:t>4</w:t>
      </w:r>
      <w:r w:rsidR="00BC2525">
        <w:rPr>
          <w:rFonts w:ascii="Times New Roman" w:hAnsi="Times New Roman" w:cs="Times New Roman"/>
          <w:b w:val="0"/>
        </w:rPr>
        <w:t>)</w:t>
      </w:r>
      <w:r w:rsidRPr="00CF5F6B">
        <w:rPr>
          <w:rFonts w:ascii="Times New Roman" w:hAnsi="Times New Roman" w:cs="Times New Roman"/>
          <w:b w:val="0"/>
        </w:rPr>
        <w:t xml:space="preserve">. </w:t>
      </w:r>
      <w:r w:rsidR="00BC2525">
        <w:rPr>
          <w:rFonts w:ascii="Times New Roman" w:hAnsi="Times New Roman" w:cs="Times New Roman"/>
          <w:b w:val="0"/>
        </w:rPr>
        <w:t xml:space="preserve"> </w:t>
      </w:r>
      <w:r w:rsidRPr="00CF5F6B">
        <w:rPr>
          <w:rFonts w:ascii="Times New Roman" w:hAnsi="Times New Roman" w:cs="Times New Roman"/>
          <w:b w:val="0"/>
        </w:rPr>
        <w:t>Cooperation and the evolution of symbolic communication.</w:t>
      </w:r>
      <w:r w:rsidRPr="003538AA">
        <w:rPr>
          <w:rFonts w:ascii="Times New Roman" w:hAnsi="Times New Roman" w:cs="Times New Roman"/>
          <w:b w:val="0"/>
          <w:i/>
        </w:rPr>
        <w:t xml:space="preserve"> </w:t>
      </w:r>
      <w:r w:rsidR="003538AA" w:rsidRPr="00BC2525">
        <w:rPr>
          <w:rFonts w:ascii="Times New Roman" w:hAnsi="Times New Roman" w:cs="Times New Roman"/>
          <w:b w:val="0"/>
        </w:rPr>
        <w:t>In</w:t>
      </w:r>
      <w:r w:rsidR="003538AA" w:rsidRPr="003538AA">
        <w:rPr>
          <w:rFonts w:ascii="Times New Roman" w:hAnsi="Times New Roman" w:cs="Times New Roman"/>
          <w:b w:val="0"/>
          <w:i/>
        </w:rPr>
        <w:t xml:space="preserve"> </w:t>
      </w:r>
      <w:r w:rsidR="00BC2525" w:rsidRPr="003538AA">
        <w:rPr>
          <w:rFonts w:ascii="Times New Roman" w:hAnsi="Times New Roman" w:cs="Times New Roman"/>
          <w:b w:val="0"/>
        </w:rPr>
        <w:t xml:space="preserve">K. Oller </w:t>
      </w:r>
      <w:r w:rsidR="00BC2525">
        <w:rPr>
          <w:rFonts w:ascii="Times New Roman" w:hAnsi="Times New Roman" w:cs="Times New Roman"/>
          <w:b w:val="0"/>
        </w:rPr>
        <w:t>&amp;</w:t>
      </w:r>
      <w:r w:rsidR="00BC2525" w:rsidRPr="003538AA">
        <w:rPr>
          <w:rFonts w:ascii="Times New Roman" w:hAnsi="Times New Roman" w:cs="Times New Roman"/>
          <w:b w:val="0"/>
        </w:rPr>
        <w:t>U. Griebel</w:t>
      </w:r>
      <w:r w:rsidR="00BC2525">
        <w:rPr>
          <w:rFonts w:ascii="Times New Roman" w:hAnsi="Times New Roman" w:cs="Times New Roman"/>
          <w:b w:val="0"/>
        </w:rPr>
        <w:t xml:space="preserve"> (Eds.), </w:t>
      </w:r>
      <w:r w:rsidR="00BC2525" w:rsidRPr="003538AA">
        <w:rPr>
          <w:rFonts w:ascii="Times New Roman" w:hAnsi="Times New Roman" w:cs="Times New Roman"/>
          <w:b w:val="0"/>
          <w:i/>
        </w:rPr>
        <w:t xml:space="preserve"> </w:t>
      </w:r>
      <w:r w:rsidR="003538AA" w:rsidRPr="003538AA">
        <w:rPr>
          <w:rFonts w:ascii="Times New Roman" w:hAnsi="Times New Roman" w:cs="Times New Roman"/>
          <w:b w:val="0"/>
          <w:i/>
        </w:rPr>
        <w:t xml:space="preserve">The </w:t>
      </w:r>
      <w:r w:rsidR="00BC2525">
        <w:rPr>
          <w:rFonts w:ascii="Times New Roman" w:hAnsi="Times New Roman" w:cs="Times New Roman"/>
          <w:b w:val="0"/>
          <w:i/>
        </w:rPr>
        <w:t>e</w:t>
      </w:r>
      <w:r w:rsidR="003538AA" w:rsidRPr="003538AA">
        <w:rPr>
          <w:rFonts w:ascii="Times New Roman" w:hAnsi="Times New Roman" w:cs="Times New Roman"/>
          <w:b w:val="0"/>
          <w:i/>
        </w:rPr>
        <w:t xml:space="preserve">volution of </w:t>
      </w:r>
      <w:r w:rsidR="00BC2525">
        <w:rPr>
          <w:rFonts w:ascii="Times New Roman" w:hAnsi="Times New Roman" w:cs="Times New Roman"/>
          <w:b w:val="0"/>
          <w:i/>
        </w:rPr>
        <w:t>c</w:t>
      </w:r>
      <w:r w:rsidR="003538AA" w:rsidRPr="003538AA">
        <w:rPr>
          <w:rFonts w:ascii="Times New Roman" w:hAnsi="Times New Roman" w:cs="Times New Roman"/>
          <w:b w:val="0"/>
          <w:i/>
        </w:rPr>
        <w:t xml:space="preserve">ommunication </w:t>
      </w:r>
      <w:r w:rsidR="00BC2525">
        <w:rPr>
          <w:rFonts w:ascii="Times New Roman" w:hAnsi="Times New Roman" w:cs="Times New Roman"/>
          <w:b w:val="0"/>
          <w:i/>
        </w:rPr>
        <w:t>s</w:t>
      </w:r>
      <w:r w:rsidR="003538AA" w:rsidRPr="003538AA">
        <w:rPr>
          <w:rFonts w:ascii="Times New Roman" w:hAnsi="Times New Roman" w:cs="Times New Roman"/>
          <w:b w:val="0"/>
          <w:i/>
        </w:rPr>
        <w:t>ystems</w:t>
      </w:r>
      <w:r w:rsidR="003538AA">
        <w:rPr>
          <w:rFonts w:ascii="Times New Roman" w:hAnsi="Times New Roman" w:cs="Times New Roman"/>
          <w:b w:val="0"/>
        </w:rPr>
        <w:t xml:space="preserve"> </w:t>
      </w:r>
      <w:r w:rsidR="00BC2525">
        <w:rPr>
          <w:rFonts w:ascii="Times New Roman" w:hAnsi="Times New Roman" w:cs="Times New Roman"/>
          <w:b w:val="0"/>
        </w:rPr>
        <w:t>(p</w:t>
      </w:r>
      <w:r w:rsidR="003538AA">
        <w:rPr>
          <w:rFonts w:ascii="Times New Roman" w:hAnsi="Times New Roman" w:cs="Times New Roman"/>
          <w:b w:val="0"/>
        </w:rPr>
        <w:t>p</w:t>
      </w:r>
      <w:r w:rsidR="00BC2525">
        <w:rPr>
          <w:rFonts w:ascii="Times New Roman" w:hAnsi="Times New Roman" w:cs="Times New Roman"/>
          <w:b w:val="0"/>
        </w:rPr>
        <w:t>.</w:t>
      </w:r>
      <w:r w:rsidR="003538AA">
        <w:rPr>
          <w:rFonts w:ascii="Times New Roman" w:hAnsi="Times New Roman" w:cs="Times New Roman"/>
          <w:b w:val="0"/>
        </w:rPr>
        <w:t xml:space="preserve"> 237-256</w:t>
      </w:r>
      <w:r w:rsidR="00BC2525">
        <w:rPr>
          <w:rFonts w:ascii="Times New Roman" w:hAnsi="Times New Roman" w:cs="Times New Roman"/>
          <w:b w:val="0"/>
        </w:rPr>
        <w:t>)</w:t>
      </w:r>
      <w:r w:rsidR="003538AA">
        <w:rPr>
          <w:rFonts w:ascii="Times New Roman" w:hAnsi="Times New Roman" w:cs="Times New Roman"/>
          <w:b w:val="0"/>
        </w:rPr>
        <w:t>.</w:t>
      </w:r>
      <w:r w:rsidR="003538AA" w:rsidRPr="003538AA">
        <w:rPr>
          <w:rFonts w:ascii="Times New Roman" w:hAnsi="Times New Roman" w:cs="Times New Roman"/>
          <w:b w:val="0"/>
        </w:rPr>
        <w:t xml:space="preserve"> </w:t>
      </w:r>
      <w:r w:rsidR="003538AA">
        <w:rPr>
          <w:rFonts w:ascii="Times New Roman" w:hAnsi="Times New Roman" w:cs="Times New Roman"/>
          <w:b w:val="0"/>
        </w:rPr>
        <w:t xml:space="preserve">Cambridge, MA: </w:t>
      </w:r>
      <w:r w:rsidR="003538AA" w:rsidRPr="003538AA">
        <w:rPr>
          <w:rFonts w:ascii="Times New Roman" w:hAnsi="Times New Roman" w:cs="Times New Roman"/>
          <w:b w:val="0"/>
        </w:rPr>
        <w:t>MIT Press</w:t>
      </w:r>
    </w:p>
    <w:p w14:paraId="6FAE5A28" w14:textId="77777777" w:rsidR="003538AA" w:rsidRDefault="003538AA" w:rsidP="001058CC">
      <w:pPr>
        <w:spacing w:line="480" w:lineRule="auto"/>
        <w:ind w:left="720" w:hanging="720"/>
        <w:rPr>
          <w:rFonts w:ascii="Times New Roman" w:hAnsi="Times New Roman" w:cs="Times New Roman"/>
          <w:b w:val="0"/>
        </w:rPr>
      </w:pPr>
    </w:p>
    <w:p w14:paraId="1AD7A607" w14:textId="1D62DC5E" w:rsidR="00E13D7E" w:rsidRDefault="001C6F73"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Gärdenfors, P.,</w:t>
      </w:r>
      <w:r w:rsidR="003538AA">
        <w:rPr>
          <w:rFonts w:ascii="Times New Roman" w:hAnsi="Times New Roman" w:cs="Times New Roman"/>
          <w:b w:val="0"/>
        </w:rPr>
        <w:t xml:space="preserve"> </w:t>
      </w:r>
      <w:r w:rsidR="00E13D7E">
        <w:rPr>
          <w:rFonts w:ascii="Times New Roman" w:hAnsi="Times New Roman" w:cs="Times New Roman"/>
          <w:b w:val="0"/>
        </w:rPr>
        <w:t>&amp;</w:t>
      </w:r>
      <w:r w:rsidR="003538AA" w:rsidRPr="00CF5F6B">
        <w:rPr>
          <w:rFonts w:ascii="Times New Roman" w:hAnsi="Times New Roman" w:cs="Times New Roman"/>
          <w:b w:val="0"/>
        </w:rPr>
        <w:t xml:space="preserve"> </w:t>
      </w:r>
      <w:r w:rsidRPr="00CF5F6B">
        <w:rPr>
          <w:rFonts w:ascii="Times New Roman" w:hAnsi="Times New Roman" w:cs="Times New Roman"/>
          <w:b w:val="0"/>
        </w:rPr>
        <w:t>Högberg</w:t>
      </w:r>
      <w:r w:rsidR="00E13D7E">
        <w:rPr>
          <w:rFonts w:ascii="Times New Roman" w:hAnsi="Times New Roman" w:cs="Times New Roman"/>
          <w:b w:val="0"/>
        </w:rPr>
        <w:t>, A</w:t>
      </w:r>
      <w:r w:rsidRPr="00CF5F6B">
        <w:rPr>
          <w:rFonts w:ascii="Times New Roman" w:hAnsi="Times New Roman" w:cs="Times New Roman"/>
          <w:b w:val="0"/>
        </w:rPr>
        <w:t xml:space="preserve">. </w:t>
      </w:r>
      <w:r w:rsidR="00E13D7E">
        <w:rPr>
          <w:rFonts w:ascii="Times New Roman" w:hAnsi="Times New Roman" w:cs="Times New Roman"/>
          <w:b w:val="0"/>
        </w:rPr>
        <w:t>(</w:t>
      </w:r>
      <w:r w:rsidRPr="00CF5F6B">
        <w:rPr>
          <w:rFonts w:ascii="Times New Roman" w:hAnsi="Times New Roman" w:cs="Times New Roman"/>
          <w:b w:val="0"/>
        </w:rPr>
        <w:t>2017</w:t>
      </w:r>
      <w:r w:rsidR="00E13D7E">
        <w:rPr>
          <w:rFonts w:ascii="Times New Roman" w:hAnsi="Times New Roman" w:cs="Times New Roman"/>
          <w:b w:val="0"/>
        </w:rPr>
        <w:t>)</w:t>
      </w:r>
      <w:r w:rsidRPr="00CF5F6B">
        <w:rPr>
          <w:rFonts w:ascii="Times New Roman" w:hAnsi="Times New Roman" w:cs="Times New Roman"/>
          <w:b w:val="0"/>
        </w:rPr>
        <w:t xml:space="preserve">. The </w:t>
      </w:r>
      <w:r w:rsidR="00E13D7E">
        <w:rPr>
          <w:rFonts w:ascii="Times New Roman" w:hAnsi="Times New Roman" w:cs="Times New Roman"/>
          <w:b w:val="0"/>
        </w:rPr>
        <w:t>a</w:t>
      </w:r>
      <w:r w:rsidRPr="00CF5F6B">
        <w:rPr>
          <w:rFonts w:ascii="Times New Roman" w:hAnsi="Times New Roman" w:cs="Times New Roman"/>
          <w:b w:val="0"/>
        </w:rPr>
        <w:t xml:space="preserve">rchaeology of </w:t>
      </w:r>
      <w:r w:rsidR="00E13D7E">
        <w:rPr>
          <w:rFonts w:ascii="Times New Roman" w:hAnsi="Times New Roman" w:cs="Times New Roman"/>
          <w:b w:val="0"/>
        </w:rPr>
        <w:t>t</w:t>
      </w:r>
      <w:r w:rsidRPr="00CF5F6B">
        <w:rPr>
          <w:rFonts w:ascii="Times New Roman" w:hAnsi="Times New Roman" w:cs="Times New Roman"/>
          <w:b w:val="0"/>
        </w:rPr>
        <w:t xml:space="preserve">eaching and the </w:t>
      </w:r>
      <w:r w:rsidR="00E13D7E">
        <w:rPr>
          <w:rFonts w:ascii="Times New Roman" w:hAnsi="Times New Roman" w:cs="Times New Roman"/>
          <w:b w:val="0"/>
        </w:rPr>
        <w:t>e</w:t>
      </w:r>
      <w:r w:rsidRPr="00CF5F6B">
        <w:rPr>
          <w:rFonts w:ascii="Times New Roman" w:hAnsi="Times New Roman" w:cs="Times New Roman"/>
          <w:b w:val="0"/>
        </w:rPr>
        <w:t xml:space="preserve">volution of Homo docens. </w:t>
      </w:r>
      <w:r w:rsidRPr="00CF5F6B">
        <w:rPr>
          <w:rFonts w:ascii="Times New Roman" w:hAnsi="Times New Roman" w:cs="Times New Roman"/>
          <w:b w:val="0"/>
          <w:i/>
        </w:rPr>
        <w:t>Current Anthropology</w:t>
      </w:r>
      <w:r w:rsidR="00E13D7E">
        <w:rPr>
          <w:rFonts w:ascii="Times New Roman" w:hAnsi="Times New Roman" w:cs="Times New Roman"/>
          <w:b w:val="0"/>
        </w:rPr>
        <w:t>,</w:t>
      </w:r>
    </w:p>
    <w:p w14:paraId="64BBF229" w14:textId="5E091476" w:rsidR="001E216E" w:rsidRPr="00CF5F6B" w:rsidRDefault="001C6F73" w:rsidP="001058CC">
      <w:pPr>
        <w:spacing w:line="480" w:lineRule="auto"/>
        <w:ind w:left="720" w:hanging="720"/>
        <w:rPr>
          <w:rFonts w:ascii="Times New Roman" w:hAnsi="Times New Roman" w:cs="Times New Roman"/>
          <w:b w:val="0"/>
        </w:rPr>
      </w:pPr>
      <w:r w:rsidRPr="00E13D7E">
        <w:rPr>
          <w:rFonts w:ascii="Times New Roman" w:hAnsi="Times New Roman" w:cs="Times New Roman"/>
          <w:b w:val="0"/>
          <w:i/>
        </w:rPr>
        <w:t>58</w:t>
      </w:r>
      <w:r w:rsidR="00E13D7E">
        <w:rPr>
          <w:rFonts w:ascii="Times New Roman" w:hAnsi="Times New Roman" w:cs="Times New Roman"/>
          <w:b w:val="0"/>
        </w:rPr>
        <w:t>,</w:t>
      </w:r>
      <w:r w:rsidRPr="00CF5F6B">
        <w:rPr>
          <w:rFonts w:ascii="Times New Roman" w:hAnsi="Times New Roman" w:cs="Times New Roman"/>
          <w:b w:val="0"/>
        </w:rPr>
        <w:t xml:space="preserve"> 188-201</w:t>
      </w:r>
      <w:r w:rsidR="00C826BD" w:rsidRPr="00CF5F6B">
        <w:rPr>
          <w:rFonts w:ascii="Times New Roman" w:hAnsi="Times New Roman" w:cs="Times New Roman"/>
          <w:b w:val="0"/>
        </w:rPr>
        <w:t>.</w:t>
      </w:r>
    </w:p>
    <w:p w14:paraId="4827A443" w14:textId="77777777" w:rsidR="007379E8" w:rsidRDefault="007379E8" w:rsidP="001058CC">
      <w:pPr>
        <w:spacing w:line="480" w:lineRule="auto"/>
        <w:ind w:left="720" w:hanging="720"/>
        <w:rPr>
          <w:rFonts w:ascii="Times New Roman" w:hAnsi="Times New Roman" w:cs="Times New Roman"/>
          <w:b w:val="0"/>
        </w:rPr>
      </w:pPr>
    </w:p>
    <w:p w14:paraId="4B419F99" w14:textId="7123CB36" w:rsidR="00A55719" w:rsidRDefault="00A55719" w:rsidP="001058CC">
      <w:pPr>
        <w:spacing w:line="480" w:lineRule="auto"/>
        <w:ind w:left="720" w:hanging="720"/>
        <w:rPr>
          <w:rFonts w:ascii="Times New Roman" w:hAnsi="Times New Roman" w:cs="Times New Roman"/>
          <w:b w:val="0"/>
        </w:rPr>
      </w:pPr>
      <w:r w:rsidRPr="00A55719">
        <w:rPr>
          <w:rFonts w:ascii="Times New Roman" w:hAnsi="Times New Roman" w:cs="Times New Roman"/>
          <w:b w:val="0"/>
        </w:rPr>
        <w:t>Gentilucci, M</w:t>
      </w:r>
      <w:r w:rsidR="00E13D7E">
        <w:rPr>
          <w:rFonts w:ascii="Times New Roman" w:hAnsi="Times New Roman" w:cs="Times New Roman"/>
          <w:b w:val="0"/>
        </w:rPr>
        <w:t>., &amp;</w:t>
      </w:r>
      <w:r w:rsidRPr="00A55719">
        <w:rPr>
          <w:rFonts w:ascii="Times New Roman" w:hAnsi="Times New Roman" w:cs="Times New Roman"/>
          <w:b w:val="0"/>
        </w:rPr>
        <w:t xml:space="preserve"> Corballis</w:t>
      </w:r>
      <w:r w:rsidR="00E13D7E">
        <w:rPr>
          <w:rFonts w:ascii="Times New Roman" w:hAnsi="Times New Roman" w:cs="Times New Roman"/>
          <w:b w:val="0"/>
        </w:rPr>
        <w:t>, M</w:t>
      </w:r>
      <w:r w:rsidRPr="00A55719">
        <w:rPr>
          <w:rFonts w:ascii="Times New Roman" w:hAnsi="Times New Roman" w:cs="Times New Roman"/>
          <w:b w:val="0"/>
        </w:rPr>
        <w:t xml:space="preserve">. </w:t>
      </w:r>
      <w:r w:rsidR="00E13D7E">
        <w:rPr>
          <w:rFonts w:ascii="Times New Roman" w:hAnsi="Times New Roman" w:cs="Times New Roman"/>
          <w:b w:val="0"/>
        </w:rPr>
        <w:t>(</w:t>
      </w:r>
      <w:r w:rsidRPr="00A55719">
        <w:rPr>
          <w:rFonts w:ascii="Times New Roman" w:hAnsi="Times New Roman" w:cs="Times New Roman"/>
          <w:b w:val="0"/>
        </w:rPr>
        <w:t>2006</w:t>
      </w:r>
      <w:r w:rsidR="00E13D7E">
        <w:rPr>
          <w:rFonts w:ascii="Times New Roman" w:hAnsi="Times New Roman" w:cs="Times New Roman"/>
          <w:b w:val="0"/>
        </w:rPr>
        <w:t>)</w:t>
      </w:r>
      <w:r w:rsidRPr="00A55719">
        <w:rPr>
          <w:rFonts w:ascii="Times New Roman" w:hAnsi="Times New Roman" w:cs="Times New Roman"/>
          <w:b w:val="0"/>
        </w:rPr>
        <w:t xml:space="preserve">. </w:t>
      </w:r>
      <w:r>
        <w:rPr>
          <w:rFonts w:ascii="Times New Roman" w:hAnsi="Times New Roman" w:cs="Times New Roman"/>
          <w:b w:val="0"/>
        </w:rPr>
        <w:t xml:space="preserve"> </w:t>
      </w:r>
      <w:r w:rsidRPr="00A55719">
        <w:rPr>
          <w:rFonts w:ascii="Times New Roman" w:hAnsi="Times New Roman" w:cs="Times New Roman"/>
          <w:b w:val="0"/>
        </w:rPr>
        <w:t xml:space="preserve">From manual gesture to speech: A gradual transition. </w:t>
      </w:r>
      <w:r w:rsidRPr="00A55719">
        <w:rPr>
          <w:rFonts w:ascii="Times New Roman" w:hAnsi="Times New Roman" w:cs="Times New Roman"/>
          <w:b w:val="0"/>
          <w:i/>
        </w:rPr>
        <w:t>Neuroscience and biobehavioral reviews</w:t>
      </w:r>
      <w:r w:rsidR="00E13D7E">
        <w:rPr>
          <w:rFonts w:ascii="Times New Roman" w:hAnsi="Times New Roman" w:cs="Times New Roman"/>
          <w:b w:val="0"/>
        </w:rPr>
        <w:t xml:space="preserve">, </w:t>
      </w:r>
      <w:r w:rsidR="00E13D7E" w:rsidRPr="00E13D7E">
        <w:rPr>
          <w:rFonts w:ascii="Times New Roman" w:hAnsi="Times New Roman" w:cs="Times New Roman"/>
          <w:b w:val="0"/>
          <w:i/>
        </w:rPr>
        <w:t>30</w:t>
      </w:r>
      <w:r w:rsidR="00E13D7E">
        <w:rPr>
          <w:rFonts w:ascii="Times New Roman" w:hAnsi="Times New Roman" w:cs="Times New Roman"/>
          <w:b w:val="0"/>
        </w:rPr>
        <w:t>,</w:t>
      </w:r>
      <w:r w:rsidRPr="00A55719">
        <w:rPr>
          <w:rFonts w:ascii="Times New Roman" w:hAnsi="Times New Roman" w:cs="Times New Roman"/>
          <w:b w:val="0"/>
        </w:rPr>
        <w:t xml:space="preserve"> 949-</w:t>
      </w:r>
      <w:r w:rsidR="00E13D7E">
        <w:rPr>
          <w:rFonts w:ascii="Times New Roman" w:hAnsi="Times New Roman" w:cs="Times New Roman"/>
          <w:b w:val="0"/>
        </w:rPr>
        <w:t>9</w:t>
      </w:r>
      <w:r w:rsidRPr="00A55719">
        <w:rPr>
          <w:rFonts w:ascii="Times New Roman" w:hAnsi="Times New Roman" w:cs="Times New Roman"/>
          <w:b w:val="0"/>
        </w:rPr>
        <w:t xml:space="preserve">60. </w:t>
      </w:r>
    </w:p>
    <w:p w14:paraId="56A905BA" w14:textId="77777777" w:rsidR="00F354A1" w:rsidRDefault="00F354A1" w:rsidP="001058CC">
      <w:pPr>
        <w:spacing w:line="480" w:lineRule="auto"/>
        <w:ind w:left="720" w:hanging="720"/>
        <w:rPr>
          <w:rFonts w:ascii="Times New Roman" w:hAnsi="Times New Roman" w:cs="Times New Roman"/>
          <w:b w:val="0"/>
        </w:rPr>
      </w:pPr>
    </w:p>
    <w:p w14:paraId="17D13199" w14:textId="7D4E071E" w:rsidR="00F354A1" w:rsidRDefault="00F354A1" w:rsidP="001058CC">
      <w:pPr>
        <w:spacing w:line="480" w:lineRule="auto"/>
        <w:ind w:left="720" w:hanging="720"/>
        <w:rPr>
          <w:rFonts w:ascii="Times New Roman" w:hAnsi="Times New Roman" w:cs="Times New Roman"/>
          <w:b w:val="0"/>
        </w:rPr>
      </w:pPr>
      <w:r>
        <w:rPr>
          <w:rFonts w:ascii="Times New Roman" w:hAnsi="Times New Roman" w:cs="Times New Roman"/>
          <w:b w:val="0"/>
        </w:rPr>
        <w:t>Gibson, K</w:t>
      </w:r>
      <w:r w:rsidR="00890972">
        <w:rPr>
          <w:rFonts w:ascii="Times New Roman" w:hAnsi="Times New Roman" w:cs="Times New Roman"/>
          <w:b w:val="0"/>
        </w:rPr>
        <w:t>.</w:t>
      </w:r>
      <w:r>
        <w:rPr>
          <w:rFonts w:ascii="Times New Roman" w:hAnsi="Times New Roman" w:cs="Times New Roman"/>
          <w:b w:val="0"/>
        </w:rPr>
        <w:t xml:space="preserve"> R. </w:t>
      </w:r>
      <w:r w:rsidR="00890972">
        <w:rPr>
          <w:rFonts w:ascii="Times New Roman" w:hAnsi="Times New Roman" w:cs="Times New Roman"/>
          <w:b w:val="0"/>
        </w:rPr>
        <w:t>(</w:t>
      </w:r>
      <w:r>
        <w:rPr>
          <w:rFonts w:ascii="Times New Roman" w:hAnsi="Times New Roman" w:cs="Times New Roman"/>
          <w:b w:val="0"/>
        </w:rPr>
        <w:t>2002</w:t>
      </w:r>
      <w:r w:rsidR="00890972">
        <w:rPr>
          <w:rFonts w:ascii="Times New Roman" w:hAnsi="Times New Roman" w:cs="Times New Roman"/>
          <w:b w:val="0"/>
        </w:rPr>
        <w:t>)</w:t>
      </w:r>
      <w:r>
        <w:rPr>
          <w:rFonts w:ascii="Times New Roman" w:hAnsi="Times New Roman" w:cs="Times New Roman"/>
          <w:b w:val="0"/>
        </w:rPr>
        <w:t xml:space="preserve">.  Customs and cultures in animals and humans.  </w:t>
      </w:r>
      <w:r w:rsidRPr="00F354A1">
        <w:rPr>
          <w:rFonts w:ascii="Times New Roman" w:hAnsi="Times New Roman" w:cs="Times New Roman"/>
          <w:b w:val="0"/>
          <w:i/>
        </w:rPr>
        <w:t>Anthropological Theory</w:t>
      </w:r>
      <w:r w:rsidR="00890972">
        <w:rPr>
          <w:rFonts w:ascii="Times New Roman" w:hAnsi="Times New Roman" w:cs="Times New Roman"/>
          <w:b w:val="0"/>
        </w:rPr>
        <w:t>,</w:t>
      </w:r>
      <w:r w:rsidRPr="00F354A1">
        <w:rPr>
          <w:rFonts w:ascii="Times New Roman" w:hAnsi="Times New Roman" w:cs="Times New Roman"/>
          <w:b w:val="0"/>
          <w:i/>
        </w:rPr>
        <w:t xml:space="preserve"> </w:t>
      </w:r>
      <w:r w:rsidRPr="00890972">
        <w:rPr>
          <w:rFonts w:ascii="Times New Roman" w:hAnsi="Times New Roman" w:cs="Times New Roman"/>
          <w:b w:val="0"/>
          <w:i/>
        </w:rPr>
        <w:t>2</w:t>
      </w:r>
      <w:r>
        <w:rPr>
          <w:rFonts w:ascii="Times New Roman" w:hAnsi="Times New Roman" w:cs="Times New Roman"/>
          <w:b w:val="0"/>
        </w:rPr>
        <w:t>(3)</w:t>
      </w:r>
      <w:r w:rsidR="00890972">
        <w:rPr>
          <w:rFonts w:ascii="Times New Roman" w:hAnsi="Times New Roman" w:cs="Times New Roman"/>
          <w:b w:val="0"/>
        </w:rPr>
        <w:t>,</w:t>
      </w:r>
      <w:r>
        <w:rPr>
          <w:rFonts w:ascii="Times New Roman" w:hAnsi="Times New Roman" w:cs="Times New Roman"/>
          <w:b w:val="0"/>
        </w:rPr>
        <w:t xml:space="preserve"> 323-339.</w:t>
      </w:r>
    </w:p>
    <w:p w14:paraId="224B217E" w14:textId="77777777" w:rsidR="00A55719" w:rsidRPr="00CF5F6B" w:rsidRDefault="00A55719" w:rsidP="001058CC">
      <w:pPr>
        <w:spacing w:line="480" w:lineRule="auto"/>
        <w:ind w:left="720" w:hanging="720"/>
        <w:rPr>
          <w:rFonts w:ascii="Times New Roman" w:hAnsi="Times New Roman" w:cs="Times New Roman"/>
          <w:b w:val="0"/>
        </w:rPr>
      </w:pPr>
    </w:p>
    <w:p w14:paraId="64D3FE2F" w14:textId="6B3F1291" w:rsidR="00BB7E4A" w:rsidRPr="00CF5F6B" w:rsidRDefault="00BB7E4A"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Gil, D. </w:t>
      </w:r>
      <w:r w:rsidR="00443272">
        <w:rPr>
          <w:rFonts w:ascii="Times New Roman" w:hAnsi="Times New Roman" w:cs="Times New Roman"/>
          <w:b w:val="0"/>
        </w:rPr>
        <w:t>(</w:t>
      </w:r>
      <w:r w:rsidRPr="00CF5F6B">
        <w:rPr>
          <w:rFonts w:ascii="Times New Roman" w:hAnsi="Times New Roman" w:cs="Times New Roman"/>
          <w:b w:val="0"/>
        </w:rPr>
        <w:t>2</w:t>
      </w:r>
      <w:r w:rsidR="001062F0" w:rsidRPr="00CF5F6B">
        <w:rPr>
          <w:rFonts w:ascii="Times New Roman" w:hAnsi="Times New Roman" w:cs="Times New Roman"/>
          <w:b w:val="0"/>
        </w:rPr>
        <w:t>009</w:t>
      </w:r>
      <w:r w:rsidR="00443272">
        <w:rPr>
          <w:rFonts w:ascii="Times New Roman" w:hAnsi="Times New Roman" w:cs="Times New Roman"/>
          <w:b w:val="0"/>
        </w:rPr>
        <w:t>)</w:t>
      </w:r>
      <w:r w:rsidR="001062F0" w:rsidRPr="00CF5F6B">
        <w:rPr>
          <w:rFonts w:ascii="Times New Roman" w:hAnsi="Times New Roman" w:cs="Times New Roman"/>
          <w:b w:val="0"/>
        </w:rPr>
        <w:t xml:space="preserve">. </w:t>
      </w:r>
      <w:r w:rsidRPr="00CF5F6B">
        <w:rPr>
          <w:rFonts w:ascii="Times New Roman" w:hAnsi="Times New Roman" w:cs="Times New Roman"/>
          <w:b w:val="0"/>
        </w:rPr>
        <w:t xml:space="preserve"> </w:t>
      </w:r>
      <w:r w:rsidR="001062F0" w:rsidRPr="00CF5F6B">
        <w:rPr>
          <w:rFonts w:ascii="Times New Roman" w:hAnsi="Times New Roman" w:cs="Times New Roman"/>
          <w:b w:val="0"/>
        </w:rPr>
        <w:t xml:space="preserve">How much grammar does it take to sail a boat?  In </w:t>
      </w:r>
      <w:r w:rsidR="00443272" w:rsidRPr="00CF5F6B">
        <w:rPr>
          <w:rFonts w:ascii="Times New Roman" w:hAnsi="Times New Roman" w:cs="Times New Roman"/>
          <w:b w:val="0"/>
        </w:rPr>
        <w:t>G</w:t>
      </w:r>
      <w:r w:rsidR="00443272">
        <w:rPr>
          <w:rFonts w:ascii="Times New Roman" w:hAnsi="Times New Roman" w:cs="Times New Roman"/>
          <w:b w:val="0"/>
        </w:rPr>
        <w:t>.</w:t>
      </w:r>
      <w:r w:rsidR="00443272" w:rsidRPr="00CF5F6B">
        <w:rPr>
          <w:rFonts w:ascii="Times New Roman" w:hAnsi="Times New Roman" w:cs="Times New Roman"/>
          <w:b w:val="0"/>
        </w:rPr>
        <w:t xml:space="preserve"> Sampson, D</w:t>
      </w:r>
      <w:r w:rsidR="00443272">
        <w:rPr>
          <w:rFonts w:ascii="Times New Roman" w:hAnsi="Times New Roman" w:cs="Times New Roman"/>
          <w:b w:val="0"/>
        </w:rPr>
        <w:t>.</w:t>
      </w:r>
      <w:r w:rsidR="00443272" w:rsidRPr="00CF5F6B">
        <w:rPr>
          <w:rFonts w:ascii="Times New Roman" w:hAnsi="Times New Roman" w:cs="Times New Roman"/>
          <w:b w:val="0"/>
        </w:rPr>
        <w:t xml:space="preserve"> Gil, </w:t>
      </w:r>
      <w:r w:rsidR="00443272">
        <w:rPr>
          <w:rFonts w:ascii="Times New Roman" w:hAnsi="Times New Roman" w:cs="Times New Roman"/>
          <w:b w:val="0"/>
        </w:rPr>
        <w:t xml:space="preserve">&amp; </w:t>
      </w:r>
      <w:r w:rsidR="00443272" w:rsidRPr="00CF5F6B">
        <w:rPr>
          <w:rFonts w:ascii="Times New Roman" w:hAnsi="Times New Roman" w:cs="Times New Roman"/>
          <w:b w:val="0"/>
        </w:rPr>
        <w:t>P</w:t>
      </w:r>
      <w:r w:rsidR="00443272">
        <w:rPr>
          <w:rFonts w:ascii="Times New Roman" w:hAnsi="Times New Roman" w:cs="Times New Roman"/>
          <w:b w:val="0"/>
        </w:rPr>
        <w:t>.</w:t>
      </w:r>
      <w:r w:rsidR="00443272" w:rsidRPr="00CF5F6B">
        <w:rPr>
          <w:rFonts w:ascii="Times New Roman" w:hAnsi="Times New Roman" w:cs="Times New Roman"/>
          <w:b w:val="0"/>
        </w:rPr>
        <w:t xml:space="preserve"> Trudgill</w:t>
      </w:r>
      <w:r w:rsidR="00443272">
        <w:rPr>
          <w:rFonts w:ascii="Times New Roman" w:hAnsi="Times New Roman" w:cs="Times New Roman"/>
          <w:b w:val="0"/>
        </w:rPr>
        <w:t xml:space="preserve"> (Eds.), </w:t>
      </w:r>
      <w:r w:rsidR="007F4F77">
        <w:rPr>
          <w:rFonts w:ascii="Times New Roman" w:hAnsi="Times New Roman" w:cs="Times New Roman"/>
          <w:b w:val="0"/>
        </w:rPr>
        <w:t xml:space="preserve"> </w:t>
      </w:r>
      <w:r w:rsidR="003538AA" w:rsidRPr="003538AA">
        <w:rPr>
          <w:rFonts w:ascii="Times New Roman" w:hAnsi="Times New Roman" w:cs="Times New Roman"/>
          <w:b w:val="0"/>
          <w:i/>
        </w:rPr>
        <w:t xml:space="preserve">Language </w:t>
      </w:r>
      <w:r w:rsidR="00443272">
        <w:rPr>
          <w:rFonts w:ascii="Times New Roman" w:hAnsi="Times New Roman" w:cs="Times New Roman"/>
          <w:b w:val="0"/>
          <w:i/>
        </w:rPr>
        <w:t>c</w:t>
      </w:r>
      <w:r w:rsidR="003538AA" w:rsidRPr="003538AA">
        <w:rPr>
          <w:rFonts w:ascii="Times New Roman" w:hAnsi="Times New Roman" w:cs="Times New Roman"/>
          <w:b w:val="0"/>
          <w:i/>
        </w:rPr>
        <w:t xml:space="preserve">omplexity as an </w:t>
      </w:r>
      <w:r w:rsidR="00443272">
        <w:rPr>
          <w:rFonts w:ascii="Times New Roman" w:hAnsi="Times New Roman" w:cs="Times New Roman"/>
          <w:b w:val="0"/>
          <w:i/>
        </w:rPr>
        <w:t>e</w:t>
      </w:r>
      <w:r w:rsidR="003538AA" w:rsidRPr="003538AA">
        <w:rPr>
          <w:rFonts w:ascii="Times New Roman" w:hAnsi="Times New Roman" w:cs="Times New Roman"/>
          <w:b w:val="0"/>
          <w:i/>
        </w:rPr>
        <w:t xml:space="preserve">volving </w:t>
      </w:r>
      <w:r w:rsidR="00443272">
        <w:rPr>
          <w:rFonts w:ascii="Times New Roman" w:hAnsi="Times New Roman" w:cs="Times New Roman"/>
          <w:b w:val="0"/>
          <w:i/>
        </w:rPr>
        <w:t>v</w:t>
      </w:r>
      <w:r w:rsidR="003538AA" w:rsidRPr="003538AA">
        <w:rPr>
          <w:rFonts w:ascii="Times New Roman" w:hAnsi="Times New Roman" w:cs="Times New Roman"/>
          <w:b w:val="0"/>
          <w:i/>
        </w:rPr>
        <w:t>ariable</w:t>
      </w:r>
      <w:r w:rsidR="00443272">
        <w:rPr>
          <w:rFonts w:ascii="Times New Roman" w:hAnsi="Times New Roman" w:cs="Times New Roman"/>
          <w:b w:val="0"/>
        </w:rPr>
        <w:t xml:space="preserve"> (p</w:t>
      </w:r>
      <w:r w:rsidR="007F4F77">
        <w:rPr>
          <w:rFonts w:ascii="Times New Roman" w:hAnsi="Times New Roman" w:cs="Times New Roman"/>
          <w:b w:val="0"/>
        </w:rPr>
        <w:t>p.</w:t>
      </w:r>
      <w:r w:rsidR="003538AA">
        <w:rPr>
          <w:rFonts w:ascii="Times New Roman" w:hAnsi="Times New Roman" w:cs="Times New Roman"/>
          <w:b w:val="0"/>
        </w:rPr>
        <w:t>19-33</w:t>
      </w:r>
      <w:r w:rsidR="00443272">
        <w:rPr>
          <w:rFonts w:ascii="Times New Roman" w:hAnsi="Times New Roman" w:cs="Times New Roman"/>
          <w:b w:val="0"/>
        </w:rPr>
        <w:t>)</w:t>
      </w:r>
      <w:r w:rsidR="003538AA">
        <w:rPr>
          <w:rFonts w:ascii="Times New Roman" w:hAnsi="Times New Roman" w:cs="Times New Roman"/>
          <w:b w:val="0"/>
        </w:rPr>
        <w:t>.</w:t>
      </w:r>
      <w:r w:rsidR="001062F0" w:rsidRPr="00CF5F6B">
        <w:rPr>
          <w:rFonts w:ascii="Times New Roman" w:hAnsi="Times New Roman" w:cs="Times New Roman"/>
          <w:b w:val="0"/>
        </w:rPr>
        <w:t xml:space="preserve"> </w:t>
      </w:r>
      <w:r w:rsidR="003538AA">
        <w:rPr>
          <w:rFonts w:ascii="Times New Roman" w:hAnsi="Times New Roman" w:cs="Times New Roman"/>
          <w:b w:val="0"/>
        </w:rPr>
        <w:t>Oxford:</w:t>
      </w:r>
      <w:r w:rsidR="00CE1485">
        <w:rPr>
          <w:rFonts w:ascii="Times New Roman" w:hAnsi="Times New Roman" w:cs="Times New Roman"/>
          <w:b w:val="0"/>
        </w:rPr>
        <w:t xml:space="preserve"> </w:t>
      </w:r>
      <w:r w:rsidR="001062F0" w:rsidRPr="00CF5F6B">
        <w:rPr>
          <w:rFonts w:ascii="Times New Roman" w:hAnsi="Times New Roman" w:cs="Times New Roman"/>
          <w:b w:val="0"/>
        </w:rPr>
        <w:t>Oxford University Press</w:t>
      </w:r>
      <w:r w:rsidR="003538AA">
        <w:rPr>
          <w:rFonts w:ascii="Times New Roman" w:hAnsi="Times New Roman" w:cs="Times New Roman"/>
          <w:b w:val="0"/>
        </w:rPr>
        <w:t>.</w:t>
      </w:r>
    </w:p>
    <w:p w14:paraId="2EE3441B" w14:textId="77777777" w:rsidR="007379E8" w:rsidRPr="00CF5F6B" w:rsidRDefault="007379E8" w:rsidP="00ED62BE">
      <w:pPr>
        <w:spacing w:line="480" w:lineRule="auto"/>
        <w:rPr>
          <w:rFonts w:ascii="Times New Roman" w:hAnsi="Times New Roman" w:cs="Times New Roman"/>
          <w:b w:val="0"/>
          <w:color w:val="FF0000"/>
        </w:rPr>
      </w:pPr>
    </w:p>
    <w:p w14:paraId="706B7F48" w14:textId="1E91187E" w:rsidR="00105833" w:rsidRPr="00CF5F6B" w:rsidRDefault="00105833"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Gillespie-Lynch, K</w:t>
      </w:r>
      <w:r w:rsidR="00ED62BE">
        <w:rPr>
          <w:rFonts w:ascii="Times New Roman" w:hAnsi="Times New Roman" w:cs="Times New Roman"/>
          <w:b w:val="0"/>
        </w:rPr>
        <w:t xml:space="preserve">., </w:t>
      </w:r>
      <w:r w:rsidR="009C2CCD">
        <w:rPr>
          <w:rFonts w:ascii="Times New Roman" w:hAnsi="Times New Roman" w:cs="Times New Roman"/>
          <w:b w:val="0"/>
        </w:rPr>
        <w:t>Greenfield</w:t>
      </w:r>
      <w:r w:rsidR="00CE1485">
        <w:rPr>
          <w:rFonts w:ascii="Times New Roman" w:hAnsi="Times New Roman" w:cs="Times New Roman"/>
          <w:b w:val="0"/>
        </w:rPr>
        <w:t xml:space="preserve">, </w:t>
      </w:r>
      <w:r w:rsidR="00ED62BE">
        <w:rPr>
          <w:rFonts w:ascii="Times New Roman" w:hAnsi="Times New Roman" w:cs="Times New Roman"/>
          <w:b w:val="0"/>
        </w:rPr>
        <w:t xml:space="preserve">P.M., </w:t>
      </w:r>
      <w:r w:rsidR="009C2CCD">
        <w:rPr>
          <w:rFonts w:ascii="Times New Roman" w:hAnsi="Times New Roman" w:cs="Times New Roman"/>
          <w:b w:val="0"/>
        </w:rPr>
        <w:t>Lyn</w:t>
      </w:r>
      <w:r w:rsidR="00CE1485">
        <w:rPr>
          <w:rFonts w:ascii="Times New Roman" w:hAnsi="Times New Roman" w:cs="Times New Roman"/>
          <w:b w:val="0"/>
        </w:rPr>
        <w:t>,</w:t>
      </w:r>
      <w:r w:rsidR="00ED62BE">
        <w:rPr>
          <w:rFonts w:ascii="Times New Roman" w:hAnsi="Times New Roman" w:cs="Times New Roman"/>
          <w:b w:val="0"/>
        </w:rPr>
        <w:t xml:space="preserve"> H., &amp;</w:t>
      </w:r>
      <w:r w:rsidRPr="00CF5F6B">
        <w:rPr>
          <w:rFonts w:ascii="Times New Roman" w:hAnsi="Times New Roman" w:cs="Times New Roman"/>
          <w:b w:val="0"/>
        </w:rPr>
        <w:t xml:space="preserve"> Savage-Rumbaugh</w:t>
      </w:r>
      <w:r w:rsidR="00ED62BE">
        <w:rPr>
          <w:rFonts w:ascii="Times New Roman" w:hAnsi="Times New Roman" w:cs="Times New Roman"/>
          <w:b w:val="0"/>
        </w:rPr>
        <w:t>, S</w:t>
      </w:r>
      <w:r w:rsidRPr="00CF5F6B">
        <w:rPr>
          <w:rFonts w:ascii="Times New Roman" w:hAnsi="Times New Roman" w:cs="Times New Roman"/>
          <w:b w:val="0"/>
        </w:rPr>
        <w:t xml:space="preserve">. </w:t>
      </w:r>
      <w:r w:rsidR="00ED62BE">
        <w:rPr>
          <w:rFonts w:ascii="Times New Roman" w:hAnsi="Times New Roman" w:cs="Times New Roman"/>
          <w:b w:val="0"/>
        </w:rPr>
        <w:t>(</w:t>
      </w:r>
      <w:r w:rsidRPr="00CF5F6B">
        <w:rPr>
          <w:rFonts w:ascii="Times New Roman" w:hAnsi="Times New Roman" w:cs="Times New Roman"/>
          <w:b w:val="0"/>
        </w:rPr>
        <w:t>2014</w:t>
      </w:r>
      <w:r w:rsidR="00ED62BE">
        <w:rPr>
          <w:rFonts w:ascii="Times New Roman" w:hAnsi="Times New Roman" w:cs="Times New Roman"/>
          <w:b w:val="0"/>
        </w:rPr>
        <w:t>)</w:t>
      </w:r>
      <w:r w:rsidRPr="00CF5F6B">
        <w:rPr>
          <w:rFonts w:ascii="Times New Roman" w:hAnsi="Times New Roman" w:cs="Times New Roman"/>
          <w:b w:val="0"/>
        </w:rPr>
        <w:t>. Gestural and symbolic development among apes and humans: support for a multimodal theory of language evolution.</w:t>
      </w:r>
      <w:r w:rsidR="009C2CCD">
        <w:rPr>
          <w:rFonts w:ascii="Times New Roman" w:hAnsi="Times New Roman" w:cs="Times New Roman"/>
          <w:b w:val="0"/>
          <w:i/>
        </w:rPr>
        <w:t xml:space="preserve"> Frontiers in P</w:t>
      </w:r>
      <w:r w:rsidRPr="00CF5F6B">
        <w:rPr>
          <w:rFonts w:ascii="Times New Roman" w:hAnsi="Times New Roman" w:cs="Times New Roman"/>
          <w:b w:val="0"/>
          <w:i/>
        </w:rPr>
        <w:t>sychology</w:t>
      </w:r>
      <w:r w:rsidR="00ED62BE">
        <w:rPr>
          <w:rFonts w:ascii="Times New Roman" w:hAnsi="Times New Roman" w:cs="Times New Roman"/>
          <w:b w:val="0"/>
        </w:rPr>
        <w:t>, https://</w:t>
      </w:r>
      <w:r w:rsidRPr="00CF5F6B">
        <w:rPr>
          <w:rFonts w:ascii="Times New Roman" w:hAnsi="Times New Roman" w:cs="Times New Roman"/>
          <w:b w:val="0"/>
        </w:rPr>
        <w:t>doi</w:t>
      </w:r>
      <w:r w:rsidR="00ED62BE">
        <w:rPr>
          <w:rFonts w:ascii="Times New Roman" w:hAnsi="Times New Roman" w:cs="Times New Roman"/>
          <w:b w:val="0"/>
        </w:rPr>
        <w:t>.org/</w:t>
      </w:r>
      <w:r w:rsidRPr="00CF5F6B">
        <w:rPr>
          <w:rFonts w:ascii="Times New Roman" w:hAnsi="Times New Roman" w:cs="Times New Roman"/>
          <w:b w:val="0"/>
        </w:rPr>
        <w:t>10.3389/fpsyg.2014.01228</w:t>
      </w:r>
    </w:p>
    <w:p w14:paraId="6300C06F" w14:textId="77777777" w:rsidR="007379E8" w:rsidRPr="00CF5F6B" w:rsidRDefault="007379E8" w:rsidP="001058CC">
      <w:pPr>
        <w:spacing w:line="480" w:lineRule="auto"/>
        <w:ind w:left="720" w:hanging="720"/>
        <w:rPr>
          <w:rFonts w:ascii="Times New Roman" w:hAnsi="Times New Roman" w:cs="Times New Roman"/>
          <w:b w:val="0"/>
        </w:rPr>
      </w:pPr>
    </w:p>
    <w:p w14:paraId="3C813F4D" w14:textId="321A9705" w:rsidR="00FF6FEA" w:rsidRPr="00CF5F6B" w:rsidRDefault="00FF6FEA"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Goldberg, A</w:t>
      </w:r>
      <w:r w:rsidR="007F4F77">
        <w:rPr>
          <w:rFonts w:ascii="Times New Roman" w:hAnsi="Times New Roman" w:cs="Times New Roman"/>
          <w:b w:val="0"/>
        </w:rPr>
        <w:t>.</w:t>
      </w:r>
      <w:r w:rsidRPr="00CF5F6B">
        <w:rPr>
          <w:rFonts w:ascii="Times New Roman" w:hAnsi="Times New Roman" w:cs="Times New Roman"/>
          <w:b w:val="0"/>
        </w:rPr>
        <w:t xml:space="preserve">E. </w:t>
      </w:r>
      <w:r w:rsidR="007F4F77">
        <w:rPr>
          <w:rFonts w:ascii="Times New Roman" w:hAnsi="Times New Roman" w:cs="Times New Roman"/>
          <w:b w:val="0"/>
        </w:rPr>
        <w:t>(</w:t>
      </w:r>
      <w:r w:rsidRPr="00CF5F6B">
        <w:rPr>
          <w:rFonts w:ascii="Times New Roman" w:hAnsi="Times New Roman" w:cs="Times New Roman"/>
          <w:b w:val="0"/>
        </w:rPr>
        <w:t>2019</w:t>
      </w:r>
      <w:r w:rsidR="007F4F77">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 xml:space="preserve">Explain </w:t>
      </w:r>
      <w:r w:rsidR="007F4F77">
        <w:rPr>
          <w:rFonts w:ascii="Times New Roman" w:hAnsi="Times New Roman" w:cs="Times New Roman"/>
          <w:b w:val="0"/>
          <w:i/>
        </w:rPr>
        <w:t>m</w:t>
      </w:r>
      <w:r w:rsidRPr="00CF5F6B">
        <w:rPr>
          <w:rFonts w:ascii="Times New Roman" w:hAnsi="Times New Roman" w:cs="Times New Roman"/>
          <w:b w:val="0"/>
          <w:i/>
        </w:rPr>
        <w:t xml:space="preserve">e </w:t>
      </w:r>
      <w:r w:rsidR="007F4F77">
        <w:rPr>
          <w:rFonts w:ascii="Times New Roman" w:hAnsi="Times New Roman" w:cs="Times New Roman"/>
          <w:b w:val="0"/>
          <w:i/>
        </w:rPr>
        <w:t>t</w:t>
      </w:r>
      <w:r w:rsidRPr="00CF5F6B">
        <w:rPr>
          <w:rFonts w:ascii="Times New Roman" w:hAnsi="Times New Roman" w:cs="Times New Roman"/>
          <w:b w:val="0"/>
          <w:i/>
        </w:rPr>
        <w:t xml:space="preserve">his: </w:t>
      </w:r>
      <w:r w:rsidR="009C2CCD">
        <w:rPr>
          <w:rFonts w:ascii="Times New Roman" w:hAnsi="Times New Roman" w:cs="Times New Roman"/>
          <w:b w:val="0"/>
          <w:i/>
        </w:rPr>
        <w:t>C</w:t>
      </w:r>
      <w:r w:rsidRPr="00CF5F6B">
        <w:rPr>
          <w:rFonts w:ascii="Times New Roman" w:hAnsi="Times New Roman" w:cs="Times New Roman"/>
          <w:b w:val="0"/>
          <w:i/>
        </w:rPr>
        <w:t xml:space="preserve">reativity, </w:t>
      </w:r>
      <w:r w:rsidR="007F4F77">
        <w:rPr>
          <w:rFonts w:ascii="Times New Roman" w:hAnsi="Times New Roman" w:cs="Times New Roman"/>
          <w:b w:val="0"/>
          <w:i/>
        </w:rPr>
        <w:t>c</w:t>
      </w:r>
      <w:r w:rsidRPr="00CF5F6B">
        <w:rPr>
          <w:rFonts w:ascii="Times New Roman" w:hAnsi="Times New Roman" w:cs="Times New Roman"/>
          <w:b w:val="0"/>
          <w:i/>
        </w:rPr>
        <w:t xml:space="preserve">ompetition, and the </w:t>
      </w:r>
      <w:r w:rsidR="007F4F77">
        <w:rPr>
          <w:rFonts w:ascii="Times New Roman" w:hAnsi="Times New Roman" w:cs="Times New Roman"/>
          <w:b w:val="0"/>
          <w:i/>
        </w:rPr>
        <w:t>p</w:t>
      </w:r>
      <w:r w:rsidRPr="00CF5F6B">
        <w:rPr>
          <w:rFonts w:ascii="Times New Roman" w:hAnsi="Times New Roman" w:cs="Times New Roman"/>
          <w:b w:val="0"/>
          <w:i/>
        </w:rPr>
        <w:t xml:space="preserve">artial </w:t>
      </w:r>
      <w:r w:rsidR="007F4F77">
        <w:rPr>
          <w:rFonts w:ascii="Times New Roman" w:hAnsi="Times New Roman" w:cs="Times New Roman"/>
          <w:b w:val="0"/>
          <w:i/>
        </w:rPr>
        <w:t>p</w:t>
      </w:r>
      <w:r w:rsidRPr="00CF5F6B">
        <w:rPr>
          <w:rFonts w:ascii="Times New Roman" w:hAnsi="Times New Roman" w:cs="Times New Roman"/>
          <w:b w:val="0"/>
          <w:i/>
        </w:rPr>
        <w:t xml:space="preserve">roductivity of </w:t>
      </w:r>
      <w:r w:rsidR="007F4F77">
        <w:rPr>
          <w:rFonts w:ascii="Times New Roman" w:hAnsi="Times New Roman" w:cs="Times New Roman"/>
          <w:b w:val="0"/>
          <w:i/>
        </w:rPr>
        <w:t>c</w:t>
      </w:r>
      <w:r w:rsidRPr="00CF5F6B">
        <w:rPr>
          <w:rFonts w:ascii="Times New Roman" w:hAnsi="Times New Roman" w:cs="Times New Roman"/>
          <w:b w:val="0"/>
          <w:i/>
        </w:rPr>
        <w:t>onstructions</w:t>
      </w:r>
      <w:r w:rsidR="009C2CCD">
        <w:rPr>
          <w:rFonts w:ascii="Times New Roman" w:hAnsi="Times New Roman" w:cs="Times New Roman"/>
          <w:b w:val="0"/>
        </w:rPr>
        <w:t>.</w:t>
      </w:r>
      <w:r w:rsidRPr="00CF5F6B">
        <w:rPr>
          <w:rFonts w:ascii="Times New Roman" w:hAnsi="Times New Roman" w:cs="Times New Roman"/>
          <w:b w:val="0"/>
        </w:rPr>
        <w:t xml:space="preserve"> Princeton</w:t>
      </w:r>
      <w:r w:rsidR="009C2CCD">
        <w:rPr>
          <w:rFonts w:ascii="Times New Roman" w:hAnsi="Times New Roman" w:cs="Times New Roman"/>
          <w:b w:val="0"/>
        </w:rPr>
        <w:t>: Princeton</w:t>
      </w:r>
      <w:r w:rsidRPr="00CF5F6B">
        <w:rPr>
          <w:rFonts w:ascii="Times New Roman" w:hAnsi="Times New Roman" w:cs="Times New Roman"/>
          <w:b w:val="0"/>
        </w:rPr>
        <w:t xml:space="preserve"> University Press. </w:t>
      </w:r>
    </w:p>
    <w:p w14:paraId="664E402C" w14:textId="77777777" w:rsidR="007379E8" w:rsidRPr="00CF5F6B" w:rsidRDefault="007379E8" w:rsidP="001058CC">
      <w:pPr>
        <w:spacing w:line="480" w:lineRule="auto"/>
        <w:ind w:left="720" w:hanging="720"/>
        <w:rPr>
          <w:rFonts w:ascii="Times New Roman" w:hAnsi="Times New Roman" w:cs="Times New Roman"/>
          <w:b w:val="0"/>
        </w:rPr>
      </w:pPr>
    </w:p>
    <w:p w14:paraId="05A97C8C" w14:textId="0BA10328" w:rsidR="00C826BD" w:rsidRPr="00CF5F6B" w:rsidRDefault="00C826BD"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Gómez-Olivencia A</w:t>
      </w:r>
      <w:r w:rsidR="009C2CCD">
        <w:rPr>
          <w:rFonts w:ascii="Times New Roman" w:hAnsi="Times New Roman" w:cs="Times New Roman"/>
          <w:b w:val="0"/>
        </w:rPr>
        <w:t>.</w:t>
      </w:r>
      <w:r w:rsidRPr="00CF5F6B">
        <w:rPr>
          <w:rFonts w:ascii="Times New Roman" w:hAnsi="Times New Roman" w:cs="Times New Roman"/>
          <w:b w:val="0"/>
        </w:rPr>
        <w:t xml:space="preserve">, Carretero, </w:t>
      </w:r>
      <w:r w:rsidR="000D7CC9" w:rsidRPr="00CF5F6B">
        <w:rPr>
          <w:rFonts w:ascii="Times New Roman" w:hAnsi="Times New Roman" w:cs="Times New Roman"/>
          <w:b w:val="0"/>
        </w:rPr>
        <w:t>J</w:t>
      </w:r>
      <w:r w:rsidR="000D7CC9">
        <w:rPr>
          <w:rFonts w:ascii="Times New Roman" w:hAnsi="Times New Roman" w:cs="Times New Roman"/>
          <w:b w:val="0"/>
        </w:rPr>
        <w:t xml:space="preserve">. </w:t>
      </w:r>
      <w:r w:rsidR="000D7CC9" w:rsidRPr="00CF5F6B">
        <w:rPr>
          <w:rFonts w:ascii="Times New Roman" w:hAnsi="Times New Roman" w:cs="Times New Roman"/>
          <w:b w:val="0"/>
        </w:rPr>
        <w:t>M</w:t>
      </w:r>
      <w:r w:rsidR="000D7CC9">
        <w:rPr>
          <w:rFonts w:ascii="Times New Roman" w:hAnsi="Times New Roman" w:cs="Times New Roman"/>
          <w:b w:val="0"/>
        </w:rPr>
        <w:t>.,</w:t>
      </w:r>
      <w:r w:rsidR="000D7CC9" w:rsidRPr="00CF5F6B">
        <w:rPr>
          <w:rFonts w:ascii="Times New Roman" w:hAnsi="Times New Roman" w:cs="Times New Roman"/>
          <w:b w:val="0"/>
        </w:rPr>
        <w:t xml:space="preserve"> </w:t>
      </w:r>
      <w:r w:rsidRPr="00CF5F6B">
        <w:rPr>
          <w:rFonts w:ascii="Times New Roman" w:hAnsi="Times New Roman" w:cs="Times New Roman"/>
          <w:b w:val="0"/>
        </w:rPr>
        <w:t xml:space="preserve">Arsuaga, </w:t>
      </w:r>
      <w:r w:rsidR="000D7CC9" w:rsidRPr="00CF5F6B">
        <w:rPr>
          <w:rFonts w:ascii="Times New Roman" w:hAnsi="Times New Roman" w:cs="Times New Roman"/>
          <w:b w:val="0"/>
        </w:rPr>
        <w:t>J</w:t>
      </w:r>
      <w:r w:rsidR="000D7CC9">
        <w:rPr>
          <w:rFonts w:ascii="Times New Roman" w:hAnsi="Times New Roman" w:cs="Times New Roman"/>
          <w:b w:val="0"/>
        </w:rPr>
        <w:t>.</w:t>
      </w:r>
      <w:r w:rsidR="000D7CC9" w:rsidRPr="00CF5F6B">
        <w:rPr>
          <w:rFonts w:ascii="Times New Roman" w:hAnsi="Times New Roman" w:cs="Times New Roman"/>
          <w:b w:val="0"/>
        </w:rPr>
        <w:t>L</w:t>
      </w:r>
      <w:r w:rsidR="000D7CC9">
        <w:rPr>
          <w:rFonts w:ascii="Times New Roman" w:hAnsi="Times New Roman" w:cs="Times New Roman"/>
          <w:b w:val="0"/>
        </w:rPr>
        <w:t>.,</w:t>
      </w:r>
      <w:r w:rsidR="009C2CCD" w:rsidRPr="00CF5F6B">
        <w:rPr>
          <w:rFonts w:ascii="Times New Roman" w:hAnsi="Times New Roman" w:cs="Times New Roman"/>
          <w:b w:val="0"/>
        </w:rPr>
        <w:t xml:space="preserve"> </w:t>
      </w:r>
      <w:r w:rsidRPr="00CF5F6B">
        <w:rPr>
          <w:rFonts w:ascii="Times New Roman" w:hAnsi="Times New Roman" w:cs="Times New Roman"/>
          <w:b w:val="0"/>
        </w:rPr>
        <w:t xml:space="preserve">Rodríguez-García, </w:t>
      </w:r>
      <w:r w:rsidR="000D7CC9">
        <w:rPr>
          <w:rFonts w:ascii="Times New Roman" w:hAnsi="Times New Roman" w:cs="Times New Roman"/>
          <w:b w:val="0"/>
        </w:rPr>
        <w:t xml:space="preserve">L., </w:t>
      </w:r>
      <w:r w:rsidRPr="00CF5F6B">
        <w:rPr>
          <w:rFonts w:ascii="Times New Roman" w:hAnsi="Times New Roman" w:cs="Times New Roman"/>
          <w:b w:val="0"/>
        </w:rPr>
        <w:t xml:space="preserve">García-González, </w:t>
      </w:r>
      <w:r w:rsidR="000D7CC9">
        <w:rPr>
          <w:rFonts w:ascii="Times New Roman" w:hAnsi="Times New Roman" w:cs="Times New Roman"/>
          <w:b w:val="0"/>
        </w:rPr>
        <w:t>R., &amp;</w:t>
      </w:r>
      <w:r w:rsidR="009C2CCD">
        <w:rPr>
          <w:rFonts w:ascii="Times New Roman" w:hAnsi="Times New Roman" w:cs="Times New Roman"/>
          <w:b w:val="0"/>
        </w:rPr>
        <w:t xml:space="preserve"> </w:t>
      </w:r>
      <w:r w:rsidRPr="00CF5F6B">
        <w:rPr>
          <w:rFonts w:ascii="Times New Roman" w:hAnsi="Times New Roman" w:cs="Times New Roman"/>
          <w:b w:val="0"/>
        </w:rPr>
        <w:t>Martínez</w:t>
      </w:r>
      <w:r w:rsidR="000D7CC9">
        <w:rPr>
          <w:rFonts w:ascii="Times New Roman" w:hAnsi="Times New Roman" w:cs="Times New Roman"/>
          <w:b w:val="0"/>
        </w:rPr>
        <w:t>, I</w:t>
      </w:r>
      <w:r w:rsidRPr="00CF5F6B">
        <w:rPr>
          <w:rFonts w:ascii="Times New Roman" w:hAnsi="Times New Roman" w:cs="Times New Roman"/>
          <w:b w:val="0"/>
        </w:rPr>
        <w:t xml:space="preserve">. </w:t>
      </w:r>
      <w:r w:rsidR="000D7CC9">
        <w:rPr>
          <w:rFonts w:ascii="Times New Roman" w:hAnsi="Times New Roman" w:cs="Times New Roman"/>
          <w:b w:val="0"/>
        </w:rPr>
        <w:t>(</w:t>
      </w:r>
      <w:r w:rsidRPr="00CF5F6B">
        <w:rPr>
          <w:rFonts w:ascii="Times New Roman" w:hAnsi="Times New Roman" w:cs="Times New Roman"/>
          <w:b w:val="0"/>
        </w:rPr>
        <w:t>2007</w:t>
      </w:r>
      <w:r w:rsidR="000D7CC9">
        <w:rPr>
          <w:rFonts w:ascii="Times New Roman" w:hAnsi="Times New Roman" w:cs="Times New Roman"/>
          <w:b w:val="0"/>
        </w:rPr>
        <w:t>)</w:t>
      </w:r>
      <w:r w:rsidRPr="00CF5F6B">
        <w:rPr>
          <w:rFonts w:ascii="Times New Roman" w:hAnsi="Times New Roman" w:cs="Times New Roman"/>
          <w:b w:val="0"/>
        </w:rPr>
        <w:t xml:space="preserve">. Metric and morphological study of the upper cervical spine from the Sima de los Huesos site (Sierra de Atapuerca, Burgos, Spain). </w:t>
      </w:r>
      <w:r w:rsidRPr="00CF5F6B">
        <w:rPr>
          <w:rFonts w:ascii="Times New Roman" w:hAnsi="Times New Roman" w:cs="Times New Roman"/>
          <w:b w:val="0"/>
          <w:i/>
        </w:rPr>
        <w:t>Journal of Human Evolution</w:t>
      </w:r>
      <w:r w:rsidR="000D7CC9">
        <w:rPr>
          <w:rFonts w:ascii="Times New Roman" w:hAnsi="Times New Roman" w:cs="Times New Roman"/>
          <w:b w:val="0"/>
        </w:rPr>
        <w:t xml:space="preserve">, </w:t>
      </w:r>
      <w:r w:rsidR="000D7CC9" w:rsidRPr="000D7CC9">
        <w:rPr>
          <w:rFonts w:ascii="Times New Roman" w:hAnsi="Times New Roman" w:cs="Times New Roman"/>
          <w:b w:val="0"/>
          <w:i/>
        </w:rPr>
        <w:t>53</w:t>
      </w:r>
      <w:r w:rsidR="000D7CC9">
        <w:rPr>
          <w:rFonts w:ascii="Times New Roman" w:hAnsi="Times New Roman" w:cs="Times New Roman"/>
          <w:b w:val="0"/>
        </w:rPr>
        <w:t xml:space="preserve">, </w:t>
      </w:r>
      <w:r w:rsidRPr="00CF5F6B">
        <w:rPr>
          <w:rFonts w:ascii="Times New Roman" w:hAnsi="Times New Roman" w:cs="Times New Roman"/>
          <w:b w:val="0"/>
        </w:rPr>
        <w:t xml:space="preserve">6-25. </w:t>
      </w:r>
    </w:p>
    <w:p w14:paraId="3C716C23" w14:textId="77777777" w:rsidR="007379E8" w:rsidRPr="00CF5F6B" w:rsidRDefault="007379E8" w:rsidP="001058CC">
      <w:pPr>
        <w:spacing w:line="480" w:lineRule="auto"/>
        <w:ind w:left="720" w:hanging="720"/>
        <w:rPr>
          <w:rFonts w:ascii="Times New Roman" w:hAnsi="Times New Roman" w:cs="Times New Roman"/>
          <w:b w:val="0"/>
        </w:rPr>
      </w:pPr>
    </w:p>
    <w:p w14:paraId="27289551" w14:textId="5386FC04" w:rsidR="00241DDF" w:rsidRPr="00CF5F6B" w:rsidRDefault="005854B2" w:rsidP="001058CC">
      <w:pPr>
        <w:spacing w:line="480" w:lineRule="auto"/>
        <w:ind w:left="720" w:hanging="720"/>
        <w:rPr>
          <w:rFonts w:ascii="Times New Roman" w:hAnsi="Times New Roman" w:cs="Times New Roman"/>
          <w:b w:val="0"/>
        </w:rPr>
      </w:pPr>
      <w:r>
        <w:rPr>
          <w:rFonts w:ascii="Times New Roman" w:hAnsi="Times New Roman" w:cs="Times New Roman"/>
          <w:b w:val="0"/>
        </w:rPr>
        <w:t>Goodall, J</w:t>
      </w:r>
      <w:r w:rsidR="00241DDF" w:rsidRPr="00CF5F6B">
        <w:rPr>
          <w:rFonts w:ascii="Times New Roman" w:hAnsi="Times New Roman" w:cs="Times New Roman"/>
          <w:b w:val="0"/>
        </w:rPr>
        <w:t xml:space="preserve">.  </w:t>
      </w:r>
      <w:r>
        <w:rPr>
          <w:rFonts w:ascii="Times New Roman" w:hAnsi="Times New Roman" w:cs="Times New Roman"/>
          <w:b w:val="0"/>
        </w:rPr>
        <w:t>(</w:t>
      </w:r>
      <w:r w:rsidR="00241DDF" w:rsidRPr="00CF5F6B">
        <w:rPr>
          <w:rFonts w:ascii="Times New Roman" w:hAnsi="Times New Roman" w:cs="Times New Roman"/>
          <w:b w:val="0"/>
        </w:rPr>
        <w:t>1986</w:t>
      </w:r>
      <w:r>
        <w:rPr>
          <w:rFonts w:ascii="Times New Roman" w:hAnsi="Times New Roman" w:cs="Times New Roman"/>
          <w:b w:val="0"/>
        </w:rPr>
        <w:t xml:space="preserve">). </w:t>
      </w:r>
      <w:r w:rsidR="00241DDF" w:rsidRPr="00CF5F6B">
        <w:rPr>
          <w:rFonts w:ascii="Times New Roman" w:hAnsi="Times New Roman" w:cs="Times New Roman"/>
          <w:b w:val="0"/>
          <w:i/>
        </w:rPr>
        <w:t xml:space="preserve">The </w:t>
      </w:r>
      <w:r>
        <w:rPr>
          <w:rFonts w:ascii="Times New Roman" w:hAnsi="Times New Roman" w:cs="Times New Roman"/>
          <w:b w:val="0"/>
          <w:i/>
        </w:rPr>
        <w:t>c</w:t>
      </w:r>
      <w:r w:rsidR="00241DDF" w:rsidRPr="00CF5F6B">
        <w:rPr>
          <w:rFonts w:ascii="Times New Roman" w:hAnsi="Times New Roman" w:cs="Times New Roman"/>
          <w:b w:val="0"/>
          <w:i/>
        </w:rPr>
        <w:t>hi</w:t>
      </w:r>
      <w:r>
        <w:rPr>
          <w:rFonts w:ascii="Times New Roman" w:hAnsi="Times New Roman" w:cs="Times New Roman"/>
          <w:b w:val="0"/>
          <w:i/>
        </w:rPr>
        <w:t>mpanzees of Gombe.</w:t>
      </w:r>
      <w:r w:rsidR="00241DDF" w:rsidRPr="00CF5F6B">
        <w:rPr>
          <w:rFonts w:ascii="Times New Roman" w:hAnsi="Times New Roman" w:cs="Times New Roman"/>
          <w:b w:val="0"/>
          <w:i/>
        </w:rPr>
        <w:t xml:space="preserve"> Patterns of </w:t>
      </w:r>
      <w:r>
        <w:rPr>
          <w:rFonts w:ascii="Times New Roman" w:hAnsi="Times New Roman" w:cs="Times New Roman"/>
          <w:b w:val="0"/>
          <w:i/>
        </w:rPr>
        <w:t>b</w:t>
      </w:r>
      <w:r w:rsidR="00241DDF" w:rsidRPr="00CF5F6B">
        <w:rPr>
          <w:rFonts w:ascii="Times New Roman" w:hAnsi="Times New Roman" w:cs="Times New Roman"/>
          <w:b w:val="0"/>
          <w:i/>
        </w:rPr>
        <w:t>ehavior</w:t>
      </w:r>
      <w:r w:rsidR="00241DDF" w:rsidRPr="00CF5F6B">
        <w:rPr>
          <w:rFonts w:ascii="Times New Roman" w:hAnsi="Times New Roman" w:cs="Times New Roman"/>
          <w:b w:val="0"/>
        </w:rPr>
        <w:t>.  Cambridge, MA: Harvard University Press.</w:t>
      </w:r>
    </w:p>
    <w:p w14:paraId="797945A3" w14:textId="77777777" w:rsidR="007379E8" w:rsidRPr="00CF5F6B" w:rsidRDefault="007379E8" w:rsidP="001058CC">
      <w:pPr>
        <w:spacing w:line="480" w:lineRule="auto"/>
        <w:ind w:left="720" w:hanging="720"/>
        <w:rPr>
          <w:rFonts w:ascii="Times New Roman" w:hAnsi="Times New Roman" w:cs="Times New Roman"/>
          <w:b w:val="0"/>
        </w:rPr>
      </w:pPr>
    </w:p>
    <w:p w14:paraId="1AD45EC0" w14:textId="4CF33FED" w:rsidR="00885F66" w:rsidRPr="00CF5F6B" w:rsidRDefault="00885F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Gosden, C. </w:t>
      </w:r>
      <w:r w:rsidR="005854B2">
        <w:rPr>
          <w:rFonts w:ascii="Times New Roman" w:hAnsi="Times New Roman" w:cs="Times New Roman"/>
          <w:b w:val="0"/>
        </w:rPr>
        <w:t>(</w:t>
      </w:r>
      <w:r w:rsidRPr="00CF5F6B">
        <w:rPr>
          <w:rFonts w:ascii="Times New Roman" w:hAnsi="Times New Roman" w:cs="Times New Roman"/>
          <w:b w:val="0"/>
        </w:rPr>
        <w:t>2005</w:t>
      </w:r>
      <w:r w:rsidR="005854B2">
        <w:rPr>
          <w:rFonts w:ascii="Times New Roman" w:hAnsi="Times New Roman" w:cs="Times New Roman"/>
          <w:b w:val="0"/>
        </w:rPr>
        <w:t>)</w:t>
      </w:r>
      <w:r w:rsidRPr="00CF5F6B">
        <w:rPr>
          <w:rFonts w:ascii="Times New Roman" w:hAnsi="Times New Roman" w:cs="Times New Roman"/>
          <w:b w:val="0"/>
        </w:rPr>
        <w:t xml:space="preserve">. What do objects want? </w:t>
      </w:r>
      <w:r w:rsidRPr="00CF5F6B">
        <w:rPr>
          <w:rFonts w:ascii="Times New Roman" w:hAnsi="Times New Roman" w:cs="Times New Roman"/>
          <w:b w:val="0"/>
          <w:i/>
        </w:rPr>
        <w:t>Journal of Archaeological Method and Theory</w:t>
      </w:r>
      <w:r w:rsidR="005854B2">
        <w:rPr>
          <w:rFonts w:ascii="Times New Roman" w:hAnsi="Times New Roman" w:cs="Times New Roman"/>
          <w:b w:val="0"/>
        </w:rPr>
        <w:t xml:space="preserve">, </w:t>
      </w:r>
      <w:r w:rsidRPr="005854B2">
        <w:rPr>
          <w:rFonts w:ascii="Times New Roman" w:hAnsi="Times New Roman" w:cs="Times New Roman"/>
          <w:b w:val="0"/>
          <w:i/>
        </w:rPr>
        <w:t>12</w:t>
      </w:r>
      <w:r w:rsidR="005854B2">
        <w:rPr>
          <w:rFonts w:ascii="Times New Roman" w:hAnsi="Times New Roman" w:cs="Times New Roman"/>
          <w:b w:val="0"/>
        </w:rPr>
        <w:t xml:space="preserve"> </w:t>
      </w:r>
      <w:r w:rsidRPr="00CF5F6B">
        <w:rPr>
          <w:rFonts w:ascii="Times New Roman" w:hAnsi="Times New Roman" w:cs="Times New Roman"/>
          <w:b w:val="0"/>
        </w:rPr>
        <w:t>(3)</w:t>
      </w:r>
      <w:r w:rsidR="005854B2">
        <w:rPr>
          <w:rFonts w:ascii="Times New Roman" w:hAnsi="Times New Roman" w:cs="Times New Roman"/>
          <w:b w:val="0"/>
        </w:rPr>
        <w:t>,</w:t>
      </w:r>
      <w:r w:rsidRPr="00CF5F6B">
        <w:rPr>
          <w:rFonts w:ascii="Times New Roman" w:hAnsi="Times New Roman" w:cs="Times New Roman"/>
          <w:b w:val="0"/>
        </w:rPr>
        <w:t>193-211.</w:t>
      </w:r>
    </w:p>
    <w:p w14:paraId="21E2162B" w14:textId="77777777" w:rsidR="007379E8" w:rsidRPr="00CF5F6B" w:rsidRDefault="007379E8" w:rsidP="001058CC">
      <w:pPr>
        <w:spacing w:line="480" w:lineRule="auto"/>
        <w:ind w:left="720" w:hanging="720"/>
        <w:rPr>
          <w:rFonts w:ascii="Times New Roman" w:hAnsi="Times New Roman" w:cs="Times New Roman"/>
          <w:b w:val="0"/>
        </w:rPr>
      </w:pPr>
    </w:p>
    <w:p w14:paraId="2D4C3FAC" w14:textId="43F75903" w:rsidR="00EC0B66" w:rsidRDefault="009C2CCD" w:rsidP="001058CC">
      <w:pPr>
        <w:spacing w:line="480" w:lineRule="auto"/>
        <w:ind w:left="720" w:hanging="720"/>
        <w:rPr>
          <w:rFonts w:ascii="Times New Roman" w:hAnsi="Times New Roman" w:cs="Times New Roman"/>
          <w:b w:val="0"/>
        </w:rPr>
      </w:pPr>
      <w:r>
        <w:rPr>
          <w:rFonts w:ascii="Times New Roman" w:hAnsi="Times New Roman" w:cs="Times New Roman"/>
          <w:b w:val="0"/>
        </w:rPr>
        <w:t>Gowlett, J. A. J</w:t>
      </w:r>
      <w:r w:rsidR="00642A7E" w:rsidRPr="00CF5F6B">
        <w:rPr>
          <w:rFonts w:ascii="Times New Roman" w:hAnsi="Times New Roman" w:cs="Times New Roman"/>
          <w:b w:val="0"/>
        </w:rPr>
        <w:t>.</w:t>
      </w:r>
      <w:r w:rsidR="00EC0B66" w:rsidRPr="00CF5F6B">
        <w:rPr>
          <w:rFonts w:ascii="Times New Roman" w:hAnsi="Times New Roman" w:cs="Times New Roman"/>
          <w:b w:val="0"/>
        </w:rPr>
        <w:t xml:space="preserve"> </w:t>
      </w:r>
      <w:r w:rsidR="005854B2">
        <w:rPr>
          <w:rFonts w:ascii="Times New Roman" w:hAnsi="Times New Roman" w:cs="Times New Roman"/>
          <w:b w:val="0"/>
        </w:rPr>
        <w:t>(</w:t>
      </w:r>
      <w:r w:rsidR="00EC0B66" w:rsidRPr="00CF5F6B">
        <w:rPr>
          <w:rFonts w:ascii="Times New Roman" w:hAnsi="Times New Roman" w:cs="Times New Roman"/>
          <w:b w:val="0"/>
        </w:rPr>
        <w:t>2006</w:t>
      </w:r>
      <w:r w:rsidR="005854B2">
        <w:rPr>
          <w:rFonts w:ascii="Times New Roman" w:hAnsi="Times New Roman" w:cs="Times New Roman"/>
          <w:b w:val="0"/>
        </w:rPr>
        <w:t>)</w:t>
      </w:r>
      <w:r w:rsidR="00EC0B66" w:rsidRPr="00CF5F6B">
        <w:rPr>
          <w:rFonts w:ascii="Times New Roman" w:hAnsi="Times New Roman" w:cs="Times New Roman"/>
          <w:b w:val="0"/>
        </w:rPr>
        <w:t xml:space="preserve">.  The elements of design form in Acheulian bifaces: modes, modalities, rules and language.  In </w:t>
      </w:r>
      <w:r w:rsidR="005854B2">
        <w:rPr>
          <w:rFonts w:ascii="Times New Roman" w:hAnsi="Times New Roman" w:cs="Times New Roman"/>
          <w:b w:val="0"/>
        </w:rPr>
        <w:t>N. Goren-Inbar</w:t>
      </w:r>
      <w:r w:rsidR="005854B2" w:rsidRPr="00CF5F6B">
        <w:rPr>
          <w:rFonts w:ascii="Times New Roman" w:hAnsi="Times New Roman" w:cs="Times New Roman"/>
          <w:b w:val="0"/>
        </w:rPr>
        <w:t xml:space="preserve">, </w:t>
      </w:r>
      <w:r w:rsidR="005854B2">
        <w:rPr>
          <w:rFonts w:ascii="Times New Roman" w:hAnsi="Times New Roman" w:cs="Times New Roman"/>
          <w:b w:val="0"/>
        </w:rPr>
        <w:t>&amp; G. Sharon (Eds.),</w:t>
      </w:r>
      <w:r w:rsidR="005854B2" w:rsidRPr="00CF5F6B">
        <w:rPr>
          <w:rFonts w:ascii="Times New Roman" w:hAnsi="Times New Roman" w:cs="Times New Roman"/>
          <w:b w:val="0"/>
        </w:rPr>
        <w:t xml:space="preserve"> </w:t>
      </w:r>
      <w:r w:rsidR="005854B2">
        <w:rPr>
          <w:rFonts w:ascii="Times New Roman" w:hAnsi="Times New Roman" w:cs="Times New Roman"/>
          <w:b w:val="0"/>
        </w:rPr>
        <w:t xml:space="preserve"> </w:t>
      </w:r>
      <w:r w:rsidRPr="00CF5F6B">
        <w:rPr>
          <w:rFonts w:ascii="Times New Roman" w:hAnsi="Times New Roman" w:cs="Times New Roman"/>
          <w:b w:val="0"/>
          <w:i/>
        </w:rPr>
        <w:t xml:space="preserve">Axe </w:t>
      </w:r>
      <w:r w:rsidR="005854B2">
        <w:rPr>
          <w:rFonts w:ascii="Times New Roman" w:hAnsi="Times New Roman" w:cs="Times New Roman"/>
          <w:b w:val="0"/>
          <w:i/>
        </w:rPr>
        <w:t>a</w:t>
      </w:r>
      <w:r w:rsidRPr="00CF5F6B">
        <w:rPr>
          <w:rFonts w:ascii="Times New Roman" w:hAnsi="Times New Roman" w:cs="Times New Roman"/>
          <w:b w:val="0"/>
          <w:i/>
        </w:rPr>
        <w:t xml:space="preserve">ge: Acheulian </w:t>
      </w:r>
      <w:r w:rsidR="005854B2">
        <w:rPr>
          <w:rFonts w:ascii="Times New Roman" w:hAnsi="Times New Roman" w:cs="Times New Roman"/>
          <w:b w:val="0"/>
          <w:i/>
        </w:rPr>
        <w:t>t</w:t>
      </w:r>
      <w:r w:rsidRPr="00CF5F6B">
        <w:rPr>
          <w:rFonts w:ascii="Times New Roman" w:hAnsi="Times New Roman" w:cs="Times New Roman"/>
          <w:b w:val="0"/>
          <w:i/>
        </w:rPr>
        <w:t xml:space="preserve">oolmaking from </w:t>
      </w:r>
      <w:r w:rsidR="005854B2">
        <w:rPr>
          <w:rFonts w:ascii="Times New Roman" w:hAnsi="Times New Roman" w:cs="Times New Roman"/>
          <w:b w:val="0"/>
          <w:i/>
        </w:rPr>
        <w:t>q</w:t>
      </w:r>
      <w:r w:rsidRPr="00CF5F6B">
        <w:rPr>
          <w:rFonts w:ascii="Times New Roman" w:hAnsi="Times New Roman" w:cs="Times New Roman"/>
          <w:b w:val="0"/>
          <w:i/>
        </w:rPr>
        <w:t xml:space="preserve">uarry to </w:t>
      </w:r>
      <w:r w:rsidR="005854B2">
        <w:rPr>
          <w:rFonts w:ascii="Times New Roman" w:hAnsi="Times New Roman" w:cs="Times New Roman"/>
          <w:b w:val="0"/>
          <w:i/>
        </w:rPr>
        <w:t>d</w:t>
      </w:r>
      <w:r w:rsidRPr="00CF5F6B">
        <w:rPr>
          <w:rFonts w:ascii="Times New Roman" w:hAnsi="Times New Roman" w:cs="Times New Roman"/>
          <w:b w:val="0"/>
          <w:i/>
        </w:rPr>
        <w:t>iscard</w:t>
      </w:r>
      <w:r w:rsidR="005854B2">
        <w:rPr>
          <w:rFonts w:ascii="Times New Roman" w:hAnsi="Times New Roman" w:cs="Times New Roman"/>
          <w:b w:val="0"/>
        </w:rPr>
        <w:t xml:space="preserve"> (p</w:t>
      </w:r>
      <w:r w:rsidR="00EC0B66" w:rsidRPr="00CF5F6B">
        <w:rPr>
          <w:rFonts w:ascii="Times New Roman" w:hAnsi="Times New Roman" w:cs="Times New Roman"/>
          <w:b w:val="0"/>
        </w:rPr>
        <w:t>p. 203-222</w:t>
      </w:r>
      <w:r w:rsidR="005854B2">
        <w:rPr>
          <w:rFonts w:ascii="Times New Roman" w:hAnsi="Times New Roman" w:cs="Times New Roman"/>
          <w:b w:val="0"/>
        </w:rPr>
        <w:t>)</w:t>
      </w:r>
      <w:r w:rsidR="00EC0B66" w:rsidRPr="00CF5F6B">
        <w:rPr>
          <w:rFonts w:ascii="Times New Roman" w:hAnsi="Times New Roman" w:cs="Times New Roman"/>
          <w:b w:val="0"/>
        </w:rPr>
        <w:t>.  London: Equinox.</w:t>
      </w:r>
    </w:p>
    <w:p w14:paraId="600C6FD2" w14:textId="77777777" w:rsidR="003E3C79" w:rsidRDefault="003E3C79" w:rsidP="001058CC">
      <w:pPr>
        <w:spacing w:line="480" w:lineRule="auto"/>
        <w:ind w:left="720" w:hanging="720"/>
        <w:rPr>
          <w:rFonts w:ascii="Times New Roman" w:hAnsi="Times New Roman" w:cs="Times New Roman"/>
          <w:b w:val="0"/>
        </w:rPr>
      </w:pPr>
    </w:p>
    <w:p w14:paraId="582AA3A1" w14:textId="0BB4783D" w:rsidR="003E3C79" w:rsidRPr="00CF5F6B" w:rsidRDefault="003E3C79" w:rsidP="003E3C79">
      <w:pPr>
        <w:spacing w:line="480" w:lineRule="auto"/>
        <w:ind w:left="720" w:hanging="720"/>
        <w:rPr>
          <w:rFonts w:ascii="Times New Roman" w:hAnsi="Times New Roman" w:cs="Times New Roman"/>
          <w:b w:val="0"/>
        </w:rPr>
      </w:pPr>
      <w:r>
        <w:rPr>
          <w:rFonts w:ascii="Times New Roman" w:hAnsi="Times New Roman" w:cs="Times New Roman"/>
          <w:b w:val="0"/>
        </w:rPr>
        <w:t>Gowlett, J.</w:t>
      </w:r>
      <w:r w:rsidR="009C2CCD">
        <w:rPr>
          <w:rFonts w:ascii="Times New Roman" w:hAnsi="Times New Roman" w:cs="Times New Roman"/>
          <w:b w:val="0"/>
        </w:rPr>
        <w:t xml:space="preserve"> </w:t>
      </w:r>
      <w:r>
        <w:rPr>
          <w:rFonts w:ascii="Times New Roman" w:hAnsi="Times New Roman" w:cs="Times New Roman"/>
          <w:b w:val="0"/>
        </w:rPr>
        <w:t>A</w:t>
      </w:r>
      <w:r w:rsidR="009C2CCD">
        <w:rPr>
          <w:rFonts w:ascii="Times New Roman" w:hAnsi="Times New Roman" w:cs="Times New Roman"/>
          <w:b w:val="0"/>
        </w:rPr>
        <w:t xml:space="preserve"> </w:t>
      </w:r>
      <w:r>
        <w:rPr>
          <w:rFonts w:ascii="Times New Roman" w:hAnsi="Times New Roman" w:cs="Times New Roman"/>
          <w:b w:val="0"/>
        </w:rPr>
        <w:t xml:space="preserve">.J. </w:t>
      </w:r>
      <w:r w:rsidR="00020324">
        <w:rPr>
          <w:rFonts w:ascii="Times New Roman" w:hAnsi="Times New Roman" w:cs="Times New Roman"/>
          <w:b w:val="0"/>
        </w:rPr>
        <w:t>(</w:t>
      </w:r>
      <w:r>
        <w:rPr>
          <w:rFonts w:ascii="Times New Roman" w:hAnsi="Times New Roman" w:cs="Times New Roman"/>
          <w:b w:val="0"/>
        </w:rPr>
        <w:t>2009</w:t>
      </w:r>
      <w:r w:rsidR="00020324">
        <w:rPr>
          <w:rFonts w:ascii="Times New Roman" w:hAnsi="Times New Roman" w:cs="Times New Roman"/>
          <w:b w:val="0"/>
        </w:rPr>
        <w:t>)</w:t>
      </w:r>
      <w:r>
        <w:rPr>
          <w:rFonts w:ascii="Times New Roman" w:hAnsi="Times New Roman" w:cs="Times New Roman"/>
          <w:b w:val="0"/>
        </w:rPr>
        <w:t xml:space="preserve">. </w:t>
      </w:r>
      <w:r w:rsidRPr="003E3C79">
        <w:rPr>
          <w:rFonts w:ascii="Times New Roman" w:hAnsi="Times New Roman" w:cs="Times New Roman"/>
          <w:b w:val="0"/>
        </w:rPr>
        <w:t xml:space="preserve">The </w:t>
      </w:r>
      <w:r w:rsidR="00020324">
        <w:rPr>
          <w:rFonts w:ascii="Times New Roman" w:hAnsi="Times New Roman" w:cs="Times New Roman"/>
          <w:b w:val="0"/>
        </w:rPr>
        <w:t>l</w:t>
      </w:r>
      <w:r w:rsidRPr="003E3C79">
        <w:rPr>
          <w:rFonts w:ascii="Times New Roman" w:hAnsi="Times New Roman" w:cs="Times New Roman"/>
          <w:b w:val="0"/>
        </w:rPr>
        <w:t xml:space="preserve">ongest </w:t>
      </w:r>
      <w:r w:rsidR="00020324">
        <w:rPr>
          <w:rFonts w:ascii="Times New Roman" w:hAnsi="Times New Roman" w:cs="Times New Roman"/>
          <w:b w:val="0"/>
        </w:rPr>
        <w:t>t</w:t>
      </w:r>
      <w:r w:rsidRPr="003E3C79">
        <w:rPr>
          <w:rFonts w:ascii="Times New Roman" w:hAnsi="Times New Roman" w:cs="Times New Roman"/>
          <w:b w:val="0"/>
        </w:rPr>
        <w:t xml:space="preserve">ransition or </w:t>
      </w:r>
      <w:r w:rsidR="00020324">
        <w:rPr>
          <w:rFonts w:ascii="Times New Roman" w:hAnsi="Times New Roman" w:cs="Times New Roman"/>
          <w:b w:val="0"/>
        </w:rPr>
        <w:t>m</w:t>
      </w:r>
      <w:r w:rsidRPr="003E3C79">
        <w:rPr>
          <w:rFonts w:ascii="Times New Roman" w:hAnsi="Times New Roman" w:cs="Times New Roman"/>
          <w:b w:val="0"/>
        </w:rPr>
        <w:t xml:space="preserve">ultiple </w:t>
      </w:r>
      <w:r w:rsidR="00020324">
        <w:rPr>
          <w:rFonts w:ascii="Times New Roman" w:hAnsi="Times New Roman" w:cs="Times New Roman"/>
          <w:b w:val="0"/>
        </w:rPr>
        <w:t>r</w:t>
      </w:r>
      <w:r w:rsidRPr="003E3C79">
        <w:rPr>
          <w:rFonts w:ascii="Times New Roman" w:hAnsi="Times New Roman" w:cs="Times New Roman"/>
          <w:b w:val="0"/>
        </w:rPr>
        <w:t>evolutions?</w:t>
      </w:r>
      <w:r>
        <w:rPr>
          <w:rFonts w:ascii="Times New Roman" w:hAnsi="Times New Roman" w:cs="Times New Roman"/>
          <w:b w:val="0"/>
        </w:rPr>
        <w:t xml:space="preserve"> </w:t>
      </w:r>
      <w:r w:rsidRPr="003E3C79">
        <w:rPr>
          <w:rFonts w:ascii="Times New Roman" w:hAnsi="Times New Roman" w:cs="Times New Roman"/>
          <w:b w:val="0"/>
        </w:rPr>
        <w:t xml:space="preserve">Curves and </w:t>
      </w:r>
      <w:r w:rsidR="00020324">
        <w:rPr>
          <w:rFonts w:ascii="Times New Roman" w:hAnsi="Times New Roman" w:cs="Times New Roman"/>
          <w:b w:val="0"/>
        </w:rPr>
        <w:t>s</w:t>
      </w:r>
      <w:r w:rsidRPr="003E3C79">
        <w:rPr>
          <w:rFonts w:ascii="Times New Roman" w:hAnsi="Times New Roman" w:cs="Times New Roman"/>
          <w:b w:val="0"/>
        </w:rPr>
        <w:t xml:space="preserve">teps in the </w:t>
      </w:r>
      <w:r w:rsidR="00020324">
        <w:rPr>
          <w:rFonts w:ascii="Times New Roman" w:hAnsi="Times New Roman" w:cs="Times New Roman"/>
          <w:b w:val="0"/>
        </w:rPr>
        <w:t>r</w:t>
      </w:r>
      <w:r w:rsidRPr="003E3C79">
        <w:rPr>
          <w:rFonts w:ascii="Times New Roman" w:hAnsi="Times New Roman" w:cs="Times New Roman"/>
          <w:b w:val="0"/>
        </w:rPr>
        <w:t xml:space="preserve">ecord of </w:t>
      </w:r>
      <w:r w:rsidR="00020324">
        <w:rPr>
          <w:rFonts w:ascii="Times New Roman" w:hAnsi="Times New Roman" w:cs="Times New Roman"/>
          <w:b w:val="0"/>
        </w:rPr>
        <w:t>h</w:t>
      </w:r>
      <w:r w:rsidRPr="003E3C79">
        <w:rPr>
          <w:rFonts w:ascii="Times New Roman" w:hAnsi="Times New Roman" w:cs="Times New Roman"/>
          <w:b w:val="0"/>
        </w:rPr>
        <w:t xml:space="preserve">uman </w:t>
      </w:r>
      <w:r w:rsidR="00020324">
        <w:rPr>
          <w:rFonts w:ascii="Times New Roman" w:hAnsi="Times New Roman" w:cs="Times New Roman"/>
          <w:b w:val="0"/>
        </w:rPr>
        <w:t>o</w:t>
      </w:r>
      <w:r w:rsidRPr="003E3C79">
        <w:rPr>
          <w:rFonts w:ascii="Times New Roman" w:hAnsi="Times New Roman" w:cs="Times New Roman"/>
          <w:b w:val="0"/>
        </w:rPr>
        <w:t>rigins</w:t>
      </w:r>
      <w:r>
        <w:rPr>
          <w:rFonts w:ascii="Times New Roman" w:hAnsi="Times New Roman" w:cs="Times New Roman"/>
          <w:b w:val="0"/>
        </w:rPr>
        <w:t xml:space="preserve">.  In </w:t>
      </w:r>
      <w:r w:rsidR="00020324">
        <w:rPr>
          <w:rFonts w:ascii="Times New Roman" w:hAnsi="Times New Roman" w:cs="Times New Roman"/>
          <w:b w:val="0"/>
        </w:rPr>
        <w:t xml:space="preserve">P. Camps &amp; P.R. Chauhan (Eds.), </w:t>
      </w:r>
      <w:r w:rsidR="009C2CCD" w:rsidRPr="003E3C79">
        <w:rPr>
          <w:rFonts w:ascii="Times New Roman" w:hAnsi="Times New Roman" w:cs="Times New Roman"/>
          <w:b w:val="0"/>
          <w:i/>
        </w:rPr>
        <w:t>Sourc</w:t>
      </w:r>
      <w:r w:rsidR="009C2CCD">
        <w:rPr>
          <w:rFonts w:ascii="Times New Roman" w:hAnsi="Times New Roman" w:cs="Times New Roman"/>
          <w:b w:val="0"/>
          <w:i/>
        </w:rPr>
        <w:t xml:space="preserve">ebook of Paleolithic </w:t>
      </w:r>
      <w:r w:rsidR="00020324">
        <w:rPr>
          <w:rFonts w:ascii="Times New Roman" w:hAnsi="Times New Roman" w:cs="Times New Roman"/>
          <w:b w:val="0"/>
          <w:i/>
        </w:rPr>
        <w:t>t</w:t>
      </w:r>
      <w:r w:rsidR="009C2CCD">
        <w:rPr>
          <w:rFonts w:ascii="Times New Roman" w:hAnsi="Times New Roman" w:cs="Times New Roman"/>
          <w:b w:val="0"/>
          <w:i/>
        </w:rPr>
        <w:t xml:space="preserve">ransitions </w:t>
      </w:r>
      <w:r w:rsidR="00020324">
        <w:rPr>
          <w:rFonts w:ascii="Times New Roman" w:hAnsi="Times New Roman" w:cs="Times New Roman"/>
          <w:b w:val="0"/>
        </w:rPr>
        <w:t>(p</w:t>
      </w:r>
      <w:r>
        <w:rPr>
          <w:rFonts w:ascii="Times New Roman" w:hAnsi="Times New Roman" w:cs="Times New Roman"/>
          <w:b w:val="0"/>
        </w:rPr>
        <w:t>p. 65-78</w:t>
      </w:r>
      <w:r w:rsidR="00020324">
        <w:rPr>
          <w:rFonts w:ascii="Times New Roman" w:hAnsi="Times New Roman" w:cs="Times New Roman"/>
          <w:b w:val="0"/>
        </w:rPr>
        <w:t>)</w:t>
      </w:r>
      <w:r>
        <w:rPr>
          <w:rFonts w:ascii="Times New Roman" w:hAnsi="Times New Roman" w:cs="Times New Roman"/>
          <w:b w:val="0"/>
        </w:rPr>
        <w:t xml:space="preserve">. </w:t>
      </w:r>
      <w:r w:rsidRPr="003E3C79">
        <w:rPr>
          <w:rFonts w:ascii="Times New Roman" w:hAnsi="Times New Roman" w:cs="Times New Roman"/>
          <w:b w:val="0"/>
        </w:rPr>
        <w:t>New York: Springer</w:t>
      </w:r>
      <w:r>
        <w:rPr>
          <w:rFonts w:ascii="Times New Roman" w:hAnsi="Times New Roman" w:cs="Times New Roman"/>
          <w:b w:val="0"/>
        </w:rPr>
        <w:t xml:space="preserve">. </w:t>
      </w:r>
    </w:p>
    <w:p w14:paraId="587BD688" w14:textId="77777777" w:rsidR="007379E8" w:rsidRPr="00CF5F6B" w:rsidRDefault="007379E8" w:rsidP="001058CC">
      <w:pPr>
        <w:spacing w:line="480" w:lineRule="auto"/>
        <w:ind w:left="720" w:hanging="720"/>
        <w:rPr>
          <w:rFonts w:ascii="Times New Roman" w:hAnsi="Times New Roman" w:cs="Times New Roman"/>
          <w:b w:val="0"/>
        </w:rPr>
      </w:pPr>
    </w:p>
    <w:p w14:paraId="0AD14C84" w14:textId="70051525" w:rsidR="00116CCC" w:rsidRPr="00CF5F6B" w:rsidRDefault="00116CCC"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Gowlett, J.A.</w:t>
      </w:r>
      <w:r w:rsidR="009C2CCD">
        <w:rPr>
          <w:rFonts w:ascii="Times New Roman" w:hAnsi="Times New Roman" w:cs="Times New Roman"/>
          <w:b w:val="0"/>
        </w:rPr>
        <w:t xml:space="preserve"> </w:t>
      </w:r>
      <w:r w:rsidRPr="00CF5F6B">
        <w:rPr>
          <w:rFonts w:ascii="Times New Roman" w:hAnsi="Times New Roman" w:cs="Times New Roman"/>
          <w:b w:val="0"/>
        </w:rPr>
        <w:t xml:space="preserve">J.  </w:t>
      </w:r>
      <w:r w:rsidR="00020324">
        <w:rPr>
          <w:rFonts w:ascii="Times New Roman" w:hAnsi="Times New Roman" w:cs="Times New Roman"/>
          <w:b w:val="0"/>
        </w:rPr>
        <w:t>(</w:t>
      </w:r>
      <w:r w:rsidRPr="00CF5F6B">
        <w:rPr>
          <w:rFonts w:ascii="Times New Roman" w:hAnsi="Times New Roman" w:cs="Times New Roman"/>
          <w:b w:val="0"/>
        </w:rPr>
        <w:t>2013</w:t>
      </w:r>
      <w:r w:rsidR="00020324">
        <w:rPr>
          <w:rFonts w:ascii="Times New Roman" w:hAnsi="Times New Roman" w:cs="Times New Roman"/>
          <w:b w:val="0"/>
        </w:rPr>
        <w:t>)</w:t>
      </w:r>
      <w:r w:rsidRPr="00CF5F6B">
        <w:rPr>
          <w:rFonts w:ascii="Times New Roman" w:hAnsi="Times New Roman" w:cs="Times New Roman"/>
          <w:b w:val="0"/>
        </w:rPr>
        <w:t xml:space="preserve">. Elongation as a factor in artefacts of humans and other animals: an Acheulean example in a comparative context. </w:t>
      </w:r>
      <w:r w:rsidR="009C2CCD" w:rsidRPr="009C2CCD">
        <w:rPr>
          <w:rFonts w:ascii="Times New Roman" w:hAnsi="Times New Roman" w:cs="Times New Roman"/>
          <w:b w:val="0"/>
          <w:i/>
        </w:rPr>
        <w:t xml:space="preserve">Philosophical transactions of the Royal Society of London. Series B, </w:t>
      </w:r>
      <w:r w:rsidR="008A19F3" w:rsidRPr="008A19F3">
        <w:rPr>
          <w:rFonts w:ascii="Times New Roman" w:hAnsi="Times New Roman" w:cs="Times New Roman"/>
          <w:b w:val="0"/>
        </w:rPr>
        <w:t>http</w:t>
      </w:r>
      <w:r w:rsidR="008A19F3">
        <w:rPr>
          <w:rFonts w:ascii="Times New Roman" w:hAnsi="Times New Roman" w:cs="Times New Roman"/>
          <w:b w:val="0"/>
        </w:rPr>
        <w:t>s</w:t>
      </w:r>
      <w:r w:rsidR="008A19F3" w:rsidRPr="008A19F3">
        <w:rPr>
          <w:rFonts w:ascii="Times New Roman" w:hAnsi="Times New Roman" w:cs="Times New Roman"/>
          <w:b w:val="0"/>
        </w:rPr>
        <w:t>://dx.doi.org/10.1098/rstb.2013.0114</w:t>
      </w:r>
    </w:p>
    <w:p w14:paraId="1A710C0B" w14:textId="77777777" w:rsidR="00116CCC" w:rsidRPr="00CF5F6B" w:rsidRDefault="00116CCC" w:rsidP="001058CC">
      <w:pPr>
        <w:spacing w:line="480" w:lineRule="auto"/>
        <w:ind w:left="720" w:hanging="720"/>
        <w:rPr>
          <w:rFonts w:ascii="Times New Roman" w:hAnsi="Times New Roman" w:cs="Times New Roman"/>
          <w:b w:val="0"/>
        </w:rPr>
      </w:pPr>
    </w:p>
    <w:p w14:paraId="0E08B26F" w14:textId="37A10346" w:rsidR="00642A7E" w:rsidRPr="00CF5F6B" w:rsidRDefault="00642A7E"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Gowlett, J</w:t>
      </w:r>
      <w:r w:rsidR="009C2CCD">
        <w:rPr>
          <w:rFonts w:ascii="Times New Roman" w:hAnsi="Times New Roman" w:cs="Times New Roman"/>
          <w:b w:val="0"/>
        </w:rPr>
        <w:t>. A. J.</w:t>
      </w:r>
      <w:r w:rsidRPr="00CF5F6B">
        <w:rPr>
          <w:rFonts w:ascii="Times New Roman" w:hAnsi="Times New Roman" w:cs="Times New Roman"/>
          <w:b w:val="0"/>
        </w:rPr>
        <w:t xml:space="preserve">  </w:t>
      </w:r>
      <w:r w:rsidR="00020324">
        <w:rPr>
          <w:rFonts w:ascii="Times New Roman" w:hAnsi="Times New Roman" w:cs="Times New Roman"/>
          <w:b w:val="0"/>
        </w:rPr>
        <w:t>(</w:t>
      </w:r>
      <w:r w:rsidRPr="00CF5F6B">
        <w:rPr>
          <w:rFonts w:ascii="Times New Roman" w:hAnsi="Times New Roman" w:cs="Times New Roman"/>
          <w:b w:val="0"/>
        </w:rPr>
        <w:t>2015</w:t>
      </w:r>
      <w:r w:rsidR="00020324">
        <w:rPr>
          <w:rFonts w:ascii="Times New Roman" w:hAnsi="Times New Roman" w:cs="Times New Roman"/>
          <w:b w:val="0"/>
        </w:rPr>
        <w:t>)</w:t>
      </w:r>
      <w:r w:rsidRPr="00CF5F6B">
        <w:rPr>
          <w:rFonts w:ascii="Times New Roman" w:hAnsi="Times New Roman" w:cs="Times New Roman"/>
          <w:b w:val="0"/>
        </w:rPr>
        <w:t xml:space="preserve">. Variability in an early hominin percussive tradition: the Acheulean versus cultural variation in modern chimpanzee artefacts. </w:t>
      </w:r>
      <w:r w:rsidR="009C2CCD" w:rsidRPr="009C2CCD">
        <w:rPr>
          <w:rFonts w:ascii="Times New Roman" w:hAnsi="Times New Roman" w:cs="Times New Roman"/>
          <w:b w:val="0"/>
          <w:i/>
        </w:rPr>
        <w:t>Philosophical transactions of the Royal Society of Londo</w:t>
      </w:r>
      <w:r w:rsidR="008A19F3">
        <w:rPr>
          <w:rFonts w:ascii="Times New Roman" w:hAnsi="Times New Roman" w:cs="Times New Roman"/>
          <w:b w:val="0"/>
          <w:i/>
        </w:rPr>
        <w:t>n. Series B,</w:t>
      </w:r>
      <w:r w:rsidRPr="00CF5F6B">
        <w:rPr>
          <w:rFonts w:ascii="Times New Roman" w:hAnsi="Times New Roman" w:cs="Times New Roman"/>
          <w:b w:val="0"/>
        </w:rPr>
        <w:t xml:space="preserve"> </w:t>
      </w:r>
      <w:r w:rsidR="008A19F3">
        <w:rPr>
          <w:rFonts w:ascii="Times New Roman" w:hAnsi="Times New Roman" w:cs="Times New Roman"/>
          <w:b w:val="0"/>
        </w:rPr>
        <w:t>https://</w:t>
      </w:r>
      <w:r w:rsidRPr="00CF5F6B">
        <w:rPr>
          <w:rFonts w:ascii="Times New Roman" w:hAnsi="Times New Roman" w:cs="Times New Roman"/>
          <w:b w:val="0"/>
        </w:rPr>
        <w:t>doi</w:t>
      </w:r>
      <w:r w:rsidR="008A19F3">
        <w:rPr>
          <w:rFonts w:ascii="Times New Roman" w:hAnsi="Times New Roman" w:cs="Times New Roman"/>
          <w:b w:val="0"/>
        </w:rPr>
        <w:t>.org/</w:t>
      </w:r>
      <w:r w:rsidRPr="00CF5F6B">
        <w:rPr>
          <w:rFonts w:ascii="Times New Roman" w:hAnsi="Times New Roman" w:cs="Times New Roman"/>
          <w:b w:val="0"/>
        </w:rPr>
        <w:t xml:space="preserve"> 10.1098/rstb.2014.0358</w:t>
      </w:r>
    </w:p>
    <w:p w14:paraId="166AA346" w14:textId="77777777" w:rsidR="007379E8" w:rsidRPr="00CF5F6B" w:rsidRDefault="007379E8" w:rsidP="001058CC">
      <w:pPr>
        <w:spacing w:line="480" w:lineRule="auto"/>
        <w:ind w:left="720" w:hanging="720"/>
        <w:rPr>
          <w:rFonts w:ascii="Times New Roman" w:hAnsi="Times New Roman" w:cs="Times New Roman"/>
          <w:b w:val="0"/>
        </w:rPr>
      </w:pPr>
    </w:p>
    <w:p w14:paraId="663A626A" w14:textId="7CBCA706" w:rsidR="00FA6DE9" w:rsidRPr="00CF5F6B" w:rsidRDefault="00FA6DE9"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Gould, R.A., Koster, D.A., </w:t>
      </w:r>
      <w:r w:rsidR="00A96F4D">
        <w:rPr>
          <w:rFonts w:ascii="Times New Roman" w:hAnsi="Times New Roman" w:cs="Times New Roman"/>
          <w:b w:val="0"/>
        </w:rPr>
        <w:t>&amp;</w:t>
      </w:r>
      <w:r w:rsidRPr="00CF5F6B">
        <w:rPr>
          <w:rFonts w:ascii="Times New Roman" w:hAnsi="Times New Roman" w:cs="Times New Roman"/>
          <w:b w:val="0"/>
        </w:rPr>
        <w:t xml:space="preserve"> Sontz, A.H.L. </w:t>
      </w:r>
      <w:r w:rsidR="00A96F4D">
        <w:rPr>
          <w:rFonts w:ascii="Times New Roman" w:hAnsi="Times New Roman" w:cs="Times New Roman"/>
          <w:b w:val="0"/>
        </w:rPr>
        <w:t>(</w:t>
      </w:r>
      <w:r w:rsidRPr="00CF5F6B">
        <w:rPr>
          <w:rFonts w:ascii="Times New Roman" w:hAnsi="Times New Roman" w:cs="Times New Roman"/>
          <w:b w:val="0"/>
        </w:rPr>
        <w:t>1971</w:t>
      </w:r>
      <w:r w:rsidR="00A96F4D">
        <w:rPr>
          <w:rFonts w:ascii="Times New Roman" w:hAnsi="Times New Roman" w:cs="Times New Roman"/>
          <w:b w:val="0"/>
        </w:rPr>
        <w:t>)</w:t>
      </w:r>
      <w:r w:rsidRPr="00CF5F6B">
        <w:rPr>
          <w:rFonts w:ascii="Times New Roman" w:hAnsi="Times New Roman" w:cs="Times New Roman"/>
          <w:b w:val="0"/>
        </w:rPr>
        <w:t>. The lithic assemblage of the Wester</w:t>
      </w:r>
      <w:r w:rsidR="00A96F4D">
        <w:rPr>
          <w:rFonts w:ascii="Times New Roman" w:hAnsi="Times New Roman" w:cs="Times New Roman"/>
          <w:b w:val="0"/>
        </w:rPr>
        <w:t>n</w:t>
      </w:r>
      <w:r w:rsidRPr="00CF5F6B">
        <w:rPr>
          <w:rFonts w:ascii="Times New Roman" w:hAnsi="Times New Roman" w:cs="Times New Roman"/>
          <w:b w:val="0"/>
        </w:rPr>
        <w:t xml:space="preserve"> Desert Aborigines of Australia.  </w:t>
      </w:r>
      <w:r w:rsidRPr="00CF5F6B">
        <w:rPr>
          <w:rFonts w:ascii="Times New Roman" w:hAnsi="Times New Roman" w:cs="Times New Roman"/>
          <w:b w:val="0"/>
          <w:i/>
        </w:rPr>
        <w:t>American Antiquity</w:t>
      </w:r>
      <w:r w:rsidR="00A96F4D">
        <w:rPr>
          <w:rFonts w:ascii="Times New Roman" w:hAnsi="Times New Roman" w:cs="Times New Roman"/>
          <w:b w:val="0"/>
        </w:rPr>
        <w:t xml:space="preserve">, </w:t>
      </w:r>
      <w:r w:rsidR="00A96F4D" w:rsidRPr="00A96F4D">
        <w:rPr>
          <w:rFonts w:ascii="Times New Roman" w:hAnsi="Times New Roman" w:cs="Times New Roman"/>
          <w:b w:val="0"/>
          <w:i/>
        </w:rPr>
        <w:t>36</w:t>
      </w:r>
      <w:r w:rsidR="00A96F4D">
        <w:rPr>
          <w:rFonts w:ascii="Times New Roman" w:hAnsi="Times New Roman" w:cs="Times New Roman"/>
          <w:b w:val="0"/>
        </w:rPr>
        <w:t xml:space="preserve"> (2),</w:t>
      </w:r>
      <w:r w:rsidRPr="00CF5F6B">
        <w:rPr>
          <w:rFonts w:ascii="Times New Roman" w:hAnsi="Times New Roman" w:cs="Times New Roman"/>
          <w:b w:val="0"/>
        </w:rPr>
        <w:t xml:space="preserve"> 149-169.</w:t>
      </w:r>
    </w:p>
    <w:p w14:paraId="5F61EA03" w14:textId="77777777" w:rsidR="00652789" w:rsidRPr="00CF5F6B" w:rsidRDefault="00652789" w:rsidP="001058CC">
      <w:pPr>
        <w:spacing w:line="480" w:lineRule="auto"/>
        <w:ind w:left="720" w:hanging="720"/>
        <w:rPr>
          <w:rFonts w:ascii="Times New Roman" w:hAnsi="Times New Roman" w:cs="Times New Roman"/>
          <w:b w:val="0"/>
        </w:rPr>
      </w:pPr>
    </w:p>
    <w:p w14:paraId="2C0C90D7" w14:textId="47D81AD2" w:rsidR="00652789" w:rsidRPr="00CF5F6B" w:rsidRDefault="00652789"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Grove, M. </w:t>
      </w:r>
      <w:r w:rsidR="00A96F4D">
        <w:rPr>
          <w:rFonts w:ascii="Times New Roman" w:hAnsi="Times New Roman" w:cs="Times New Roman"/>
          <w:b w:val="0"/>
        </w:rPr>
        <w:t>(</w:t>
      </w:r>
      <w:r w:rsidRPr="00CF5F6B">
        <w:rPr>
          <w:rFonts w:ascii="Times New Roman" w:hAnsi="Times New Roman" w:cs="Times New Roman"/>
          <w:b w:val="0"/>
        </w:rPr>
        <w:t>2016</w:t>
      </w:r>
      <w:r w:rsidR="00A96F4D">
        <w:rPr>
          <w:rFonts w:ascii="Times New Roman" w:hAnsi="Times New Roman" w:cs="Times New Roman"/>
          <w:b w:val="0"/>
        </w:rPr>
        <w:t>)</w:t>
      </w:r>
      <w:r w:rsidRPr="00CF5F6B">
        <w:rPr>
          <w:rFonts w:ascii="Times New Roman" w:hAnsi="Times New Roman" w:cs="Times New Roman"/>
          <w:b w:val="0"/>
        </w:rPr>
        <w:t xml:space="preserve">. Population density, mobility, and cultural transmission. </w:t>
      </w:r>
      <w:r w:rsidRPr="00CF5F6B">
        <w:rPr>
          <w:rFonts w:ascii="Times New Roman" w:hAnsi="Times New Roman" w:cs="Times New Roman"/>
          <w:b w:val="0"/>
          <w:i/>
        </w:rPr>
        <w:t>Journal of Archaeological Science</w:t>
      </w:r>
      <w:r w:rsidRPr="00CF5F6B">
        <w:rPr>
          <w:rFonts w:ascii="Times New Roman" w:hAnsi="Times New Roman" w:cs="Times New Roman"/>
          <w:b w:val="0"/>
        </w:rPr>
        <w:t xml:space="preserve">, </w:t>
      </w:r>
      <w:r w:rsidRPr="00A96F4D">
        <w:rPr>
          <w:rFonts w:ascii="Times New Roman" w:hAnsi="Times New Roman" w:cs="Times New Roman"/>
          <w:b w:val="0"/>
          <w:i/>
        </w:rPr>
        <w:t>74</w:t>
      </w:r>
      <w:r w:rsidRPr="00CF5F6B">
        <w:rPr>
          <w:rFonts w:ascii="Times New Roman" w:hAnsi="Times New Roman" w:cs="Times New Roman"/>
          <w:b w:val="0"/>
        </w:rPr>
        <w:t>, 75-8</w:t>
      </w:r>
      <w:r w:rsidR="00A96F4D">
        <w:rPr>
          <w:rFonts w:ascii="Times New Roman" w:hAnsi="Times New Roman" w:cs="Times New Roman"/>
          <w:b w:val="0"/>
        </w:rPr>
        <w:t>4.</w:t>
      </w:r>
    </w:p>
    <w:p w14:paraId="4A5B4FAE" w14:textId="77777777" w:rsidR="00652789" w:rsidRPr="00CF5F6B" w:rsidRDefault="00652789" w:rsidP="001058CC">
      <w:pPr>
        <w:spacing w:line="480" w:lineRule="auto"/>
        <w:ind w:left="720" w:hanging="720"/>
        <w:rPr>
          <w:rFonts w:ascii="Times New Roman" w:hAnsi="Times New Roman" w:cs="Times New Roman"/>
          <w:b w:val="0"/>
        </w:rPr>
      </w:pPr>
    </w:p>
    <w:p w14:paraId="04D57D1D" w14:textId="0C5424B3" w:rsidR="00C04BC4" w:rsidRDefault="00C04BC4"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Grüber, T</w:t>
      </w:r>
      <w:r w:rsidR="006E25F3">
        <w:rPr>
          <w:rFonts w:ascii="Times New Roman" w:hAnsi="Times New Roman" w:cs="Times New Roman"/>
          <w:b w:val="0"/>
        </w:rPr>
        <w:t>.,</w:t>
      </w:r>
      <w:r w:rsidR="009C2CCD" w:rsidRPr="00CF5F6B">
        <w:rPr>
          <w:rFonts w:ascii="Times New Roman" w:hAnsi="Times New Roman" w:cs="Times New Roman"/>
          <w:b w:val="0"/>
        </w:rPr>
        <w:t xml:space="preserve"> </w:t>
      </w:r>
      <w:r w:rsidRPr="00CF5F6B">
        <w:rPr>
          <w:rFonts w:ascii="Times New Roman" w:hAnsi="Times New Roman" w:cs="Times New Roman"/>
          <w:b w:val="0"/>
        </w:rPr>
        <w:t>Zuberbühler,</w:t>
      </w:r>
      <w:r w:rsidR="006E25F3">
        <w:rPr>
          <w:rFonts w:ascii="Times New Roman" w:hAnsi="Times New Roman" w:cs="Times New Roman"/>
          <w:b w:val="0"/>
        </w:rPr>
        <w:t xml:space="preserve"> K., </w:t>
      </w:r>
      <w:r w:rsidRPr="00CF5F6B">
        <w:rPr>
          <w:rFonts w:ascii="Times New Roman" w:hAnsi="Times New Roman" w:cs="Times New Roman"/>
          <w:b w:val="0"/>
        </w:rPr>
        <w:t xml:space="preserve">Clément, </w:t>
      </w:r>
      <w:r w:rsidR="006E25F3">
        <w:rPr>
          <w:rFonts w:ascii="Times New Roman" w:hAnsi="Times New Roman" w:cs="Times New Roman"/>
          <w:b w:val="0"/>
        </w:rPr>
        <w:t xml:space="preserve">F., &amp; </w:t>
      </w:r>
      <w:r w:rsidRPr="00CF5F6B">
        <w:rPr>
          <w:rFonts w:ascii="Times New Roman" w:hAnsi="Times New Roman" w:cs="Times New Roman"/>
          <w:b w:val="0"/>
        </w:rPr>
        <w:t>van</w:t>
      </w:r>
      <w:r w:rsidR="009C2CCD">
        <w:rPr>
          <w:rFonts w:ascii="Times New Roman" w:hAnsi="Times New Roman" w:cs="Times New Roman"/>
          <w:b w:val="0"/>
        </w:rPr>
        <w:t xml:space="preserve"> </w:t>
      </w:r>
      <w:r w:rsidRPr="00CF5F6B">
        <w:rPr>
          <w:rFonts w:ascii="Times New Roman" w:hAnsi="Times New Roman" w:cs="Times New Roman"/>
          <w:b w:val="0"/>
        </w:rPr>
        <w:t>Schaik</w:t>
      </w:r>
      <w:r w:rsidR="006E25F3">
        <w:rPr>
          <w:rFonts w:ascii="Times New Roman" w:hAnsi="Times New Roman" w:cs="Times New Roman"/>
          <w:b w:val="0"/>
        </w:rPr>
        <w:t>, C</w:t>
      </w:r>
      <w:r w:rsidRPr="00CF5F6B">
        <w:rPr>
          <w:rFonts w:ascii="Times New Roman" w:hAnsi="Times New Roman" w:cs="Times New Roman"/>
          <w:b w:val="0"/>
        </w:rPr>
        <w:t xml:space="preserve">. </w:t>
      </w:r>
      <w:r w:rsidR="006E25F3">
        <w:rPr>
          <w:rFonts w:ascii="Times New Roman" w:hAnsi="Times New Roman" w:cs="Times New Roman"/>
          <w:b w:val="0"/>
        </w:rPr>
        <w:t>(</w:t>
      </w:r>
      <w:r w:rsidRPr="00CF5F6B">
        <w:rPr>
          <w:rFonts w:ascii="Times New Roman" w:hAnsi="Times New Roman" w:cs="Times New Roman"/>
          <w:b w:val="0"/>
        </w:rPr>
        <w:t>2015</w:t>
      </w:r>
      <w:r w:rsidR="006E25F3">
        <w:rPr>
          <w:rFonts w:ascii="Times New Roman" w:hAnsi="Times New Roman" w:cs="Times New Roman"/>
          <w:b w:val="0"/>
        </w:rPr>
        <w:t>)</w:t>
      </w:r>
      <w:r w:rsidRPr="00CF5F6B">
        <w:rPr>
          <w:rFonts w:ascii="Times New Roman" w:hAnsi="Times New Roman" w:cs="Times New Roman"/>
          <w:b w:val="0"/>
        </w:rPr>
        <w:t xml:space="preserve">.  Apes have culture but may not know that they do. </w:t>
      </w:r>
      <w:r w:rsidRPr="00CF5F6B">
        <w:rPr>
          <w:rFonts w:ascii="Times New Roman" w:hAnsi="Times New Roman" w:cs="Times New Roman"/>
          <w:b w:val="0"/>
          <w:i/>
        </w:rPr>
        <w:t>Frontiers in Psychology</w:t>
      </w:r>
      <w:r w:rsidR="006E25F3">
        <w:rPr>
          <w:rFonts w:ascii="Times New Roman" w:hAnsi="Times New Roman" w:cs="Times New Roman"/>
          <w:b w:val="0"/>
          <w:i/>
        </w:rPr>
        <w:t>,</w:t>
      </w:r>
      <w:r w:rsidR="006E25F3">
        <w:rPr>
          <w:rFonts w:ascii="Times New Roman" w:hAnsi="Times New Roman" w:cs="Times New Roman"/>
          <w:b w:val="0"/>
        </w:rPr>
        <w:t xml:space="preserve"> </w:t>
      </w:r>
      <w:r w:rsidR="006E25F3" w:rsidRPr="006E25F3">
        <w:rPr>
          <w:rFonts w:ascii="Times New Roman" w:hAnsi="Times New Roman" w:cs="Times New Roman"/>
          <w:b w:val="0"/>
          <w:i/>
        </w:rPr>
        <w:t>6</w:t>
      </w:r>
      <w:r w:rsidR="006E25F3">
        <w:rPr>
          <w:rFonts w:ascii="Times New Roman" w:hAnsi="Times New Roman" w:cs="Times New Roman"/>
          <w:b w:val="0"/>
        </w:rPr>
        <w:t xml:space="preserve"> (91), </w:t>
      </w:r>
      <w:r w:rsidRPr="00CF5F6B">
        <w:rPr>
          <w:rFonts w:ascii="Times New Roman" w:hAnsi="Times New Roman" w:cs="Times New Roman"/>
          <w:b w:val="0"/>
        </w:rPr>
        <w:t>1-</w:t>
      </w:r>
      <w:r w:rsidR="001C1A12" w:rsidRPr="00CF5F6B">
        <w:rPr>
          <w:rFonts w:ascii="Times New Roman" w:hAnsi="Times New Roman" w:cs="Times New Roman"/>
          <w:b w:val="0"/>
        </w:rPr>
        <w:t>1</w:t>
      </w:r>
      <w:r w:rsidR="006E25F3">
        <w:rPr>
          <w:rFonts w:ascii="Times New Roman" w:hAnsi="Times New Roman" w:cs="Times New Roman"/>
          <w:b w:val="0"/>
        </w:rPr>
        <w:t>4.</w:t>
      </w:r>
    </w:p>
    <w:p w14:paraId="63CD4578" w14:textId="77777777" w:rsidR="003A1D88" w:rsidRDefault="003A1D88" w:rsidP="001058CC">
      <w:pPr>
        <w:spacing w:line="480" w:lineRule="auto"/>
        <w:ind w:left="720" w:hanging="720"/>
        <w:rPr>
          <w:rFonts w:ascii="Times New Roman" w:hAnsi="Times New Roman" w:cs="Times New Roman"/>
          <w:b w:val="0"/>
        </w:rPr>
      </w:pPr>
    </w:p>
    <w:p w14:paraId="54EEFE2F" w14:textId="4FDE2F06" w:rsidR="003A1D88" w:rsidRPr="00E87EFF" w:rsidRDefault="003A1D88" w:rsidP="003A1D88">
      <w:pPr>
        <w:spacing w:line="480" w:lineRule="auto"/>
        <w:ind w:left="720" w:hanging="720"/>
        <w:rPr>
          <w:rFonts w:ascii="Times New Roman" w:hAnsi="Times New Roman" w:cs="Times New Roman"/>
          <w:b w:val="0"/>
          <w:u w:val="single"/>
        </w:rPr>
      </w:pPr>
      <w:r w:rsidRPr="003A1D88">
        <w:rPr>
          <w:rFonts w:ascii="Times New Roman" w:hAnsi="Times New Roman" w:cs="Times New Roman"/>
          <w:b w:val="0"/>
        </w:rPr>
        <w:t xml:space="preserve">Guindon, F. </w:t>
      </w:r>
      <w:r w:rsidR="0024695C">
        <w:rPr>
          <w:rFonts w:ascii="Times New Roman" w:hAnsi="Times New Roman" w:cs="Times New Roman"/>
          <w:b w:val="0"/>
        </w:rPr>
        <w:t>(</w:t>
      </w:r>
      <w:r w:rsidRPr="003A1D88">
        <w:rPr>
          <w:rFonts w:ascii="Times New Roman" w:hAnsi="Times New Roman" w:cs="Times New Roman"/>
          <w:b w:val="0"/>
        </w:rPr>
        <w:t>2015</w:t>
      </w:r>
      <w:r w:rsidR="0024695C">
        <w:rPr>
          <w:rFonts w:ascii="Times New Roman" w:hAnsi="Times New Roman" w:cs="Times New Roman"/>
          <w:b w:val="0"/>
        </w:rPr>
        <w:t>)</w:t>
      </w:r>
      <w:r w:rsidRPr="003A1D88">
        <w:rPr>
          <w:rFonts w:ascii="Times New Roman" w:hAnsi="Times New Roman" w:cs="Times New Roman"/>
          <w:b w:val="0"/>
        </w:rPr>
        <w:t>. Technology, material culture and the well-being of Aboriginal peoples of Canada</w:t>
      </w:r>
      <w:r w:rsidRPr="009C2CCD">
        <w:rPr>
          <w:rFonts w:ascii="Times New Roman" w:hAnsi="Times New Roman" w:cs="Times New Roman"/>
          <w:b w:val="0"/>
        </w:rPr>
        <w:t xml:space="preserve">. </w:t>
      </w:r>
      <w:r w:rsidRPr="009C2CCD">
        <w:rPr>
          <w:rFonts w:ascii="Times New Roman" w:hAnsi="Times New Roman" w:cs="Times New Roman"/>
          <w:b w:val="0"/>
          <w:i/>
        </w:rPr>
        <w:t>Journal of Material Culture</w:t>
      </w:r>
      <w:r w:rsidR="0024695C">
        <w:rPr>
          <w:rFonts w:ascii="Times New Roman" w:hAnsi="Times New Roman" w:cs="Times New Roman"/>
          <w:b w:val="0"/>
        </w:rPr>
        <w:t xml:space="preserve">, </w:t>
      </w:r>
      <w:r w:rsidRPr="0024695C">
        <w:rPr>
          <w:rFonts w:ascii="Times New Roman" w:hAnsi="Times New Roman" w:cs="Times New Roman"/>
          <w:b w:val="0"/>
          <w:i/>
        </w:rPr>
        <w:t>20</w:t>
      </w:r>
      <w:r w:rsidR="0024695C">
        <w:rPr>
          <w:rFonts w:ascii="Times New Roman" w:hAnsi="Times New Roman" w:cs="Times New Roman"/>
          <w:b w:val="0"/>
        </w:rPr>
        <w:t xml:space="preserve"> </w:t>
      </w:r>
      <w:r w:rsidRPr="009C2CCD">
        <w:rPr>
          <w:rFonts w:ascii="Times New Roman" w:hAnsi="Times New Roman" w:cs="Times New Roman"/>
          <w:b w:val="0"/>
        </w:rPr>
        <w:t>(1)</w:t>
      </w:r>
      <w:r w:rsidR="0024695C">
        <w:rPr>
          <w:rFonts w:ascii="Times New Roman" w:hAnsi="Times New Roman" w:cs="Times New Roman"/>
          <w:b w:val="0"/>
        </w:rPr>
        <w:t>,</w:t>
      </w:r>
      <w:r w:rsidRPr="009C2CCD">
        <w:rPr>
          <w:rFonts w:ascii="Times New Roman" w:hAnsi="Times New Roman" w:cs="Times New Roman"/>
          <w:b w:val="0"/>
        </w:rPr>
        <w:t xml:space="preserve"> 77–9</w:t>
      </w:r>
      <w:r w:rsidR="0024695C">
        <w:rPr>
          <w:rFonts w:ascii="Times New Roman" w:hAnsi="Times New Roman" w:cs="Times New Roman"/>
          <w:b w:val="0"/>
        </w:rPr>
        <w:t>7.</w:t>
      </w:r>
    </w:p>
    <w:p w14:paraId="2D30CA3E" w14:textId="77777777" w:rsidR="001C1A12" w:rsidRPr="00CF5F6B" w:rsidRDefault="001C1A12" w:rsidP="001058CC">
      <w:pPr>
        <w:spacing w:line="480" w:lineRule="auto"/>
        <w:ind w:left="720" w:hanging="720"/>
        <w:rPr>
          <w:rFonts w:ascii="Times New Roman" w:hAnsi="Times New Roman" w:cs="Times New Roman"/>
          <w:b w:val="0"/>
        </w:rPr>
      </w:pPr>
    </w:p>
    <w:p w14:paraId="4EE7BE80" w14:textId="066DFE09" w:rsidR="00855102" w:rsidRDefault="00855102"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Harmand, S., Lewis</w:t>
      </w:r>
      <w:r w:rsidR="009C2CCD">
        <w:rPr>
          <w:rFonts w:ascii="Times New Roman" w:hAnsi="Times New Roman" w:cs="Times New Roman"/>
          <w:b w:val="0"/>
        </w:rPr>
        <w:t>,</w:t>
      </w:r>
      <w:r w:rsidR="009C2CCD" w:rsidRPr="009C2CCD">
        <w:rPr>
          <w:rFonts w:ascii="Times New Roman" w:hAnsi="Times New Roman" w:cs="Times New Roman"/>
          <w:b w:val="0"/>
        </w:rPr>
        <w:t xml:space="preserve"> </w:t>
      </w:r>
      <w:r w:rsidR="0024695C" w:rsidRPr="00CF5F6B">
        <w:rPr>
          <w:rFonts w:ascii="Times New Roman" w:hAnsi="Times New Roman" w:cs="Times New Roman"/>
          <w:b w:val="0"/>
        </w:rPr>
        <w:t>J.E.</w:t>
      </w:r>
      <w:r w:rsidR="0024695C">
        <w:rPr>
          <w:rFonts w:ascii="Times New Roman" w:hAnsi="Times New Roman" w:cs="Times New Roman"/>
          <w:b w:val="0"/>
        </w:rPr>
        <w:t>,</w:t>
      </w:r>
      <w:r w:rsidR="0024695C" w:rsidRPr="00CF5F6B">
        <w:rPr>
          <w:rFonts w:ascii="Times New Roman" w:hAnsi="Times New Roman" w:cs="Times New Roman"/>
          <w:b w:val="0"/>
        </w:rPr>
        <w:t xml:space="preserve"> </w:t>
      </w:r>
      <w:r w:rsidRPr="00CF5F6B">
        <w:rPr>
          <w:rFonts w:ascii="Times New Roman" w:hAnsi="Times New Roman" w:cs="Times New Roman"/>
          <w:b w:val="0"/>
        </w:rPr>
        <w:t xml:space="preserve">Feibel, </w:t>
      </w:r>
      <w:r w:rsidR="0024695C" w:rsidRPr="00CF5F6B">
        <w:rPr>
          <w:rFonts w:ascii="Times New Roman" w:hAnsi="Times New Roman" w:cs="Times New Roman"/>
          <w:b w:val="0"/>
        </w:rPr>
        <w:t>C.S.</w:t>
      </w:r>
      <w:r w:rsidR="0024695C">
        <w:rPr>
          <w:rFonts w:ascii="Times New Roman" w:hAnsi="Times New Roman" w:cs="Times New Roman"/>
          <w:b w:val="0"/>
        </w:rPr>
        <w:t>,</w:t>
      </w:r>
      <w:r w:rsidR="0024695C" w:rsidRPr="00CF5F6B">
        <w:rPr>
          <w:rFonts w:ascii="Times New Roman" w:hAnsi="Times New Roman" w:cs="Times New Roman"/>
          <w:b w:val="0"/>
        </w:rPr>
        <w:t xml:space="preserve"> </w:t>
      </w:r>
      <w:r w:rsidRPr="00CF5F6B">
        <w:rPr>
          <w:rFonts w:ascii="Times New Roman" w:hAnsi="Times New Roman" w:cs="Times New Roman"/>
          <w:b w:val="0"/>
        </w:rPr>
        <w:t xml:space="preserve">Lepre, </w:t>
      </w:r>
      <w:r w:rsidR="0024695C" w:rsidRPr="00CF5F6B">
        <w:rPr>
          <w:rFonts w:ascii="Times New Roman" w:hAnsi="Times New Roman" w:cs="Times New Roman"/>
          <w:b w:val="0"/>
        </w:rPr>
        <w:t>C.J</w:t>
      </w:r>
      <w:r w:rsidR="0024695C">
        <w:rPr>
          <w:rFonts w:ascii="Times New Roman" w:hAnsi="Times New Roman" w:cs="Times New Roman"/>
          <w:b w:val="0"/>
        </w:rPr>
        <w:t>.,</w:t>
      </w:r>
      <w:r w:rsidR="0024695C" w:rsidRPr="00CF5F6B">
        <w:rPr>
          <w:rFonts w:ascii="Times New Roman" w:hAnsi="Times New Roman" w:cs="Times New Roman"/>
          <w:b w:val="0"/>
        </w:rPr>
        <w:t xml:space="preserve"> </w:t>
      </w:r>
      <w:r w:rsidRPr="00CF5F6B">
        <w:rPr>
          <w:rFonts w:ascii="Times New Roman" w:hAnsi="Times New Roman" w:cs="Times New Roman"/>
          <w:b w:val="0"/>
        </w:rPr>
        <w:t>Prat,</w:t>
      </w:r>
      <w:r w:rsidR="00AB5790" w:rsidRPr="00CF5F6B">
        <w:rPr>
          <w:rFonts w:ascii="Times New Roman" w:hAnsi="Times New Roman" w:cs="Times New Roman"/>
          <w:b w:val="0"/>
        </w:rPr>
        <w:t xml:space="preserve"> </w:t>
      </w:r>
      <w:r w:rsidR="0024695C" w:rsidRPr="00CF5F6B">
        <w:rPr>
          <w:rFonts w:ascii="Times New Roman" w:hAnsi="Times New Roman" w:cs="Times New Roman"/>
          <w:b w:val="0"/>
        </w:rPr>
        <w:t>S.</w:t>
      </w:r>
      <w:r w:rsidR="0024695C">
        <w:rPr>
          <w:rFonts w:ascii="Times New Roman" w:hAnsi="Times New Roman" w:cs="Times New Roman"/>
          <w:b w:val="0"/>
        </w:rPr>
        <w:t xml:space="preserve">, </w:t>
      </w:r>
      <w:r w:rsidRPr="00CF5F6B">
        <w:rPr>
          <w:rFonts w:ascii="Times New Roman" w:hAnsi="Times New Roman" w:cs="Times New Roman"/>
          <w:b w:val="0"/>
        </w:rPr>
        <w:t xml:space="preserve">Lenoble, </w:t>
      </w:r>
      <w:r w:rsidR="0024695C" w:rsidRPr="00CF5F6B">
        <w:rPr>
          <w:rFonts w:ascii="Times New Roman" w:hAnsi="Times New Roman" w:cs="Times New Roman"/>
          <w:b w:val="0"/>
        </w:rPr>
        <w:t>A</w:t>
      </w:r>
      <w:r w:rsidR="0024695C">
        <w:rPr>
          <w:rFonts w:ascii="Times New Roman" w:hAnsi="Times New Roman" w:cs="Times New Roman"/>
          <w:b w:val="0"/>
        </w:rPr>
        <w:t xml:space="preserve">., </w:t>
      </w:r>
      <w:r w:rsidR="009C2CCD">
        <w:rPr>
          <w:rFonts w:ascii="Times New Roman" w:hAnsi="Times New Roman" w:cs="Times New Roman"/>
          <w:b w:val="0"/>
        </w:rPr>
        <w:t>et al.</w:t>
      </w:r>
      <w:r w:rsidR="00AB5790" w:rsidRPr="00CF5F6B">
        <w:rPr>
          <w:rFonts w:ascii="Times New Roman" w:hAnsi="Times New Roman" w:cs="Times New Roman"/>
          <w:b w:val="0"/>
        </w:rPr>
        <w:t xml:space="preserve"> </w:t>
      </w:r>
      <w:r w:rsidR="0024695C">
        <w:rPr>
          <w:rFonts w:ascii="Times New Roman" w:hAnsi="Times New Roman" w:cs="Times New Roman"/>
          <w:b w:val="0"/>
        </w:rPr>
        <w:t>(</w:t>
      </w:r>
      <w:r w:rsidR="00AB5790" w:rsidRPr="00CF5F6B">
        <w:rPr>
          <w:rFonts w:ascii="Times New Roman" w:hAnsi="Times New Roman" w:cs="Times New Roman"/>
          <w:b w:val="0"/>
        </w:rPr>
        <w:t>2015</w:t>
      </w:r>
      <w:r w:rsidR="0024695C">
        <w:rPr>
          <w:rFonts w:ascii="Times New Roman" w:hAnsi="Times New Roman" w:cs="Times New Roman"/>
          <w:b w:val="0"/>
        </w:rPr>
        <w:t>)</w:t>
      </w:r>
      <w:r w:rsidR="00AB5790" w:rsidRPr="00CF5F6B">
        <w:rPr>
          <w:rFonts w:ascii="Times New Roman" w:hAnsi="Times New Roman" w:cs="Times New Roman"/>
          <w:b w:val="0"/>
        </w:rPr>
        <w:t xml:space="preserve">. 3.3-million-year-old stone tools from Lomekwi 3, West Turkana, Kenya. </w:t>
      </w:r>
      <w:r w:rsidR="00AB5790" w:rsidRPr="00CF5F6B">
        <w:rPr>
          <w:rFonts w:ascii="Times New Roman" w:hAnsi="Times New Roman" w:cs="Times New Roman"/>
          <w:b w:val="0"/>
          <w:i/>
        </w:rPr>
        <w:t>Nature</w:t>
      </w:r>
      <w:r w:rsidR="0024695C">
        <w:rPr>
          <w:rFonts w:ascii="Times New Roman" w:hAnsi="Times New Roman" w:cs="Times New Roman"/>
          <w:b w:val="0"/>
          <w:i/>
        </w:rPr>
        <w:t>,</w:t>
      </w:r>
      <w:r w:rsidR="00AB5790" w:rsidRPr="00CF5F6B">
        <w:rPr>
          <w:rFonts w:ascii="Times New Roman" w:hAnsi="Times New Roman" w:cs="Times New Roman"/>
          <w:b w:val="0"/>
          <w:i/>
        </w:rPr>
        <w:t xml:space="preserve"> </w:t>
      </w:r>
      <w:r w:rsidR="0024695C" w:rsidRPr="0024695C">
        <w:rPr>
          <w:rFonts w:ascii="Times New Roman" w:hAnsi="Times New Roman" w:cs="Times New Roman"/>
          <w:b w:val="0"/>
          <w:i/>
        </w:rPr>
        <w:t>521</w:t>
      </w:r>
      <w:r w:rsidR="0024695C">
        <w:rPr>
          <w:rFonts w:ascii="Times New Roman" w:hAnsi="Times New Roman" w:cs="Times New Roman"/>
          <w:b w:val="0"/>
        </w:rPr>
        <w:t xml:space="preserve">, </w:t>
      </w:r>
      <w:r w:rsidR="00AB5790" w:rsidRPr="00CF5F6B">
        <w:rPr>
          <w:rFonts w:ascii="Times New Roman" w:hAnsi="Times New Roman" w:cs="Times New Roman"/>
          <w:b w:val="0"/>
        </w:rPr>
        <w:t>310–315.</w:t>
      </w:r>
    </w:p>
    <w:p w14:paraId="44B75A9D" w14:textId="77777777" w:rsidR="0024695C" w:rsidRDefault="0024695C" w:rsidP="001058CC">
      <w:pPr>
        <w:spacing w:line="480" w:lineRule="auto"/>
        <w:ind w:left="720" w:hanging="720"/>
        <w:rPr>
          <w:rFonts w:ascii="Times New Roman" w:hAnsi="Times New Roman" w:cs="Times New Roman"/>
          <w:b w:val="0"/>
        </w:rPr>
      </w:pPr>
    </w:p>
    <w:p w14:paraId="5D4B4FFF" w14:textId="5450F381" w:rsidR="00291E91" w:rsidRPr="00CF5F6B" w:rsidRDefault="00291E91"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Haspelmath, M. </w:t>
      </w:r>
      <w:r w:rsidR="00065AA5">
        <w:rPr>
          <w:rFonts w:ascii="Times New Roman" w:hAnsi="Times New Roman" w:cs="Times New Roman"/>
          <w:b w:val="0"/>
        </w:rPr>
        <w:t>(</w:t>
      </w:r>
      <w:r w:rsidRPr="00291E91">
        <w:rPr>
          <w:rFonts w:ascii="Times New Roman" w:hAnsi="Times New Roman" w:cs="Times New Roman"/>
          <w:b w:val="0"/>
        </w:rPr>
        <w:t>2020</w:t>
      </w:r>
      <w:r w:rsidR="00065AA5">
        <w:rPr>
          <w:rFonts w:ascii="Times New Roman" w:hAnsi="Times New Roman" w:cs="Times New Roman"/>
          <w:b w:val="0"/>
        </w:rPr>
        <w:t>)</w:t>
      </w:r>
      <w:r>
        <w:rPr>
          <w:rFonts w:ascii="Times New Roman" w:hAnsi="Times New Roman" w:cs="Times New Roman"/>
          <w:b w:val="0"/>
        </w:rPr>
        <w:t>.</w:t>
      </w:r>
      <w:r w:rsidRPr="00291E91">
        <w:rPr>
          <w:rFonts w:ascii="Times New Roman" w:hAnsi="Times New Roman" w:cs="Times New Roman"/>
          <w:b w:val="0"/>
        </w:rPr>
        <w:t xml:space="preserve"> Human </w:t>
      </w:r>
      <w:r w:rsidR="0024695C">
        <w:rPr>
          <w:rFonts w:ascii="Times New Roman" w:hAnsi="Times New Roman" w:cs="Times New Roman"/>
          <w:b w:val="0"/>
        </w:rPr>
        <w:t>l</w:t>
      </w:r>
      <w:r w:rsidRPr="00291E91">
        <w:rPr>
          <w:rFonts w:ascii="Times New Roman" w:hAnsi="Times New Roman" w:cs="Times New Roman"/>
          <w:b w:val="0"/>
        </w:rPr>
        <w:t xml:space="preserve">inguisticality and the </w:t>
      </w:r>
      <w:r w:rsidR="0024695C">
        <w:rPr>
          <w:rFonts w:ascii="Times New Roman" w:hAnsi="Times New Roman" w:cs="Times New Roman"/>
          <w:b w:val="0"/>
        </w:rPr>
        <w:t>b</w:t>
      </w:r>
      <w:r w:rsidRPr="00291E91">
        <w:rPr>
          <w:rFonts w:ascii="Times New Roman" w:hAnsi="Times New Roman" w:cs="Times New Roman"/>
          <w:b w:val="0"/>
        </w:rPr>
        <w:t xml:space="preserve">uilding </w:t>
      </w:r>
      <w:r w:rsidR="0024695C">
        <w:rPr>
          <w:rFonts w:ascii="Times New Roman" w:hAnsi="Times New Roman" w:cs="Times New Roman"/>
          <w:b w:val="0"/>
        </w:rPr>
        <w:t>b</w:t>
      </w:r>
      <w:r w:rsidRPr="00291E91">
        <w:rPr>
          <w:rFonts w:ascii="Times New Roman" w:hAnsi="Times New Roman" w:cs="Times New Roman"/>
          <w:b w:val="0"/>
        </w:rPr>
        <w:t xml:space="preserve">locks of </w:t>
      </w:r>
      <w:r w:rsidR="0024695C">
        <w:rPr>
          <w:rFonts w:ascii="Times New Roman" w:hAnsi="Times New Roman" w:cs="Times New Roman"/>
          <w:b w:val="0"/>
        </w:rPr>
        <w:t>l</w:t>
      </w:r>
      <w:r w:rsidRPr="00291E91">
        <w:rPr>
          <w:rFonts w:ascii="Times New Roman" w:hAnsi="Times New Roman" w:cs="Times New Roman"/>
          <w:b w:val="0"/>
        </w:rPr>
        <w:t xml:space="preserve">anguages. </w:t>
      </w:r>
      <w:r w:rsidRPr="00291E91">
        <w:rPr>
          <w:rFonts w:ascii="Times New Roman" w:hAnsi="Times New Roman" w:cs="Times New Roman"/>
          <w:b w:val="0"/>
          <w:i/>
        </w:rPr>
        <w:t>Frontiers of Psychology</w:t>
      </w:r>
      <w:r w:rsidR="0024695C">
        <w:rPr>
          <w:rFonts w:ascii="Times New Roman" w:hAnsi="Times New Roman" w:cs="Times New Roman"/>
          <w:b w:val="0"/>
        </w:rPr>
        <w:t>,</w:t>
      </w:r>
      <w:r w:rsidRPr="00291E91">
        <w:rPr>
          <w:rFonts w:ascii="Times New Roman" w:hAnsi="Times New Roman" w:cs="Times New Roman"/>
          <w:b w:val="0"/>
        </w:rPr>
        <w:t xml:space="preserve"> </w:t>
      </w:r>
      <w:r w:rsidR="0024695C">
        <w:rPr>
          <w:rFonts w:ascii="Times New Roman" w:hAnsi="Times New Roman" w:cs="Times New Roman"/>
          <w:b w:val="0"/>
        </w:rPr>
        <w:t>https://</w:t>
      </w:r>
      <w:r w:rsidRPr="00291E91">
        <w:rPr>
          <w:rFonts w:ascii="Times New Roman" w:hAnsi="Times New Roman" w:cs="Times New Roman"/>
          <w:b w:val="0"/>
        </w:rPr>
        <w:t>doi</w:t>
      </w:r>
      <w:r w:rsidR="0024695C">
        <w:rPr>
          <w:rFonts w:ascii="Times New Roman" w:hAnsi="Times New Roman" w:cs="Times New Roman"/>
          <w:b w:val="0"/>
        </w:rPr>
        <w:t>.org/</w:t>
      </w:r>
      <w:r w:rsidRPr="00291E91">
        <w:rPr>
          <w:rFonts w:ascii="Times New Roman" w:hAnsi="Times New Roman" w:cs="Times New Roman"/>
          <w:b w:val="0"/>
        </w:rPr>
        <w:t xml:space="preserve"> 10.3389/fpsyg.2019.03056</w:t>
      </w:r>
    </w:p>
    <w:p w14:paraId="43CB7282" w14:textId="77777777" w:rsidR="001C1A12" w:rsidRPr="00CF5F6B" w:rsidRDefault="001C1A12" w:rsidP="001058CC">
      <w:pPr>
        <w:spacing w:line="480" w:lineRule="auto"/>
        <w:ind w:left="720" w:hanging="720"/>
        <w:rPr>
          <w:rFonts w:ascii="Times New Roman" w:hAnsi="Times New Roman" w:cs="Times New Roman"/>
          <w:b w:val="0"/>
        </w:rPr>
      </w:pPr>
    </w:p>
    <w:p w14:paraId="25AF3197" w14:textId="55574C7C" w:rsidR="00EC0B66" w:rsidRPr="00CF5F6B"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Hauser, M</w:t>
      </w:r>
      <w:r w:rsidR="00065AA5">
        <w:rPr>
          <w:rFonts w:ascii="Times New Roman" w:hAnsi="Times New Roman" w:cs="Times New Roman"/>
          <w:b w:val="0"/>
        </w:rPr>
        <w:t>.</w:t>
      </w:r>
      <w:r w:rsidRPr="00CF5F6B">
        <w:rPr>
          <w:rFonts w:ascii="Times New Roman" w:hAnsi="Times New Roman" w:cs="Times New Roman"/>
          <w:b w:val="0"/>
        </w:rPr>
        <w:t xml:space="preserve"> D., Chomsky, </w:t>
      </w:r>
      <w:r w:rsidR="00065AA5">
        <w:rPr>
          <w:rFonts w:ascii="Times New Roman" w:hAnsi="Times New Roman" w:cs="Times New Roman"/>
          <w:b w:val="0"/>
        </w:rPr>
        <w:t xml:space="preserve">N., &amp; </w:t>
      </w:r>
      <w:r w:rsidR="0018676C" w:rsidRPr="00CF5F6B">
        <w:rPr>
          <w:rFonts w:ascii="Times New Roman" w:hAnsi="Times New Roman" w:cs="Times New Roman"/>
          <w:b w:val="0"/>
        </w:rPr>
        <w:t xml:space="preserve">Tecumseh </w:t>
      </w:r>
      <w:r w:rsidRPr="00CF5F6B">
        <w:rPr>
          <w:rFonts w:ascii="Times New Roman" w:hAnsi="Times New Roman" w:cs="Times New Roman"/>
          <w:b w:val="0"/>
        </w:rPr>
        <w:t>Fitch</w:t>
      </w:r>
      <w:r w:rsidR="00065AA5">
        <w:rPr>
          <w:rFonts w:ascii="Times New Roman" w:hAnsi="Times New Roman" w:cs="Times New Roman"/>
          <w:b w:val="0"/>
        </w:rPr>
        <w:t>, W</w:t>
      </w:r>
      <w:r w:rsidRPr="00CF5F6B">
        <w:rPr>
          <w:rFonts w:ascii="Times New Roman" w:hAnsi="Times New Roman" w:cs="Times New Roman"/>
          <w:b w:val="0"/>
        </w:rPr>
        <w:t xml:space="preserve">. </w:t>
      </w:r>
      <w:r w:rsidR="00065AA5">
        <w:rPr>
          <w:rFonts w:ascii="Times New Roman" w:hAnsi="Times New Roman" w:cs="Times New Roman"/>
          <w:b w:val="0"/>
        </w:rPr>
        <w:t>(</w:t>
      </w:r>
      <w:r w:rsidRPr="00CF5F6B">
        <w:rPr>
          <w:rFonts w:ascii="Times New Roman" w:hAnsi="Times New Roman" w:cs="Times New Roman"/>
          <w:b w:val="0"/>
        </w:rPr>
        <w:t>2002</w:t>
      </w:r>
      <w:r w:rsidR="00065AA5">
        <w:rPr>
          <w:rFonts w:ascii="Times New Roman" w:hAnsi="Times New Roman" w:cs="Times New Roman"/>
          <w:b w:val="0"/>
        </w:rPr>
        <w:t>).</w:t>
      </w:r>
      <w:r w:rsidRPr="00CF5F6B">
        <w:rPr>
          <w:rFonts w:ascii="Times New Roman" w:hAnsi="Times New Roman" w:cs="Times New Roman"/>
          <w:b w:val="0"/>
        </w:rPr>
        <w:t xml:space="preserve"> The </w:t>
      </w:r>
      <w:r w:rsidR="00065AA5">
        <w:rPr>
          <w:rFonts w:ascii="Times New Roman" w:hAnsi="Times New Roman" w:cs="Times New Roman"/>
          <w:b w:val="0"/>
        </w:rPr>
        <w:t>f</w:t>
      </w:r>
      <w:r w:rsidRPr="00CF5F6B">
        <w:rPr>
          <w:rFonts w:ascii="Times New Roman" w:hAnsi="Times New Roman" w:cs="Times New Roman"/>
          <w:b w:val="0"/>
        </w:rPr>
        <w:t xml:space="preserve">aculty of </w:t>
      </w:r>
      <w:r w:rsidR="00065AA5">
        <w:rPr>
          <w:rFonts w:ascii="Times New Roman" w:hAnsi="Times New Roman" w:cs="Times New Roman"/>
          <w:b w:val="0"/>
        </w:rPr>
        <w:t>l</w:t>
      </w:r>
      <w:r w:rsidRPr="00CF5F6B">
        <w:rPr>
          <w:rFonts w:ascii="Times New Roman" w:hAnsi="Times New Roman" w:cs="Times New Roman"/>
          <w:b w:val="0"/>
        </w:rPr>
        <w:t xml:space="preserve">anguage: What </w:t>
      </w:r>
      <w:r w:rsidR="00065AA5">
        <w:rPr>
          <w:rFonts w:ascii="Times New Roman" w:hAnsi="Times New Roman" w:cs="Times New Roman"/>
          <w:b w:val="0"/>
        </w:rPr>
        <w:t>i</w:t>
      </w:r>
      <w:r w:rsidRPr="00CF5F6B">
        <w:rPr>
          <w:rFonts w:ascii="Times New Roman" w:hAnsi="Times New Roman" w:cs="Times New Roman"/>
          <w:b w:val="0"/>
        </w:rPr>
        <w:t xml:space="preserve">s </w:t>
      </w:r>
      <w:r w:rsidR="00065AA5">
        <w:rPr>
          <w:rFonts w:ascii="Times New Roman" w:hAnsi="Times New Roman" w:cs="Times New Roman"/>
          <w:b w:val="0"/>
        </w:rPr>
        <w:t>i</w:t>
      </w:r>
      <w:r w:rsidRPr="00CF5F6B">
        <w:rPr>
          <w:rFonts w:ascii="Times New Roman" w:hAnsi="Times New Roman" w:cs="Times New Roman"/>
          <w:b w:val="0"/>
        </w:rPr>
        <w:t xml:space="preserve">t, </w:t>
      </w:r>
      <w:r w:rsidR="00065AA5">
        <w:rPr>
          <w:rFonts w:ascii="Times New Roman" w:hAnsi="Times New Roman" w:cs="Times New Roman"/>
          <w:b w:val="0"/>
        </w:rPr>
        <w:t>w</w:t>
      </w:r>
      <w:r w:rsidRPr="00CF5F6B">
        <w:rPr>
          <w:rFonts w:ascii="Times New Roman" w:hAnsi="Times New Roman" w:cs="Times New Roman"/>
          <w:b w:val="0"/>
        </w:rPr>
        <w:t xml:space="preserve">ho </w:t>
      </w:r>
      <w:r w:rsidR="00065AA5">
        <w:rPr>
          <w:rFonts w:ascii="Times New Roman" w:hAnsi="Times New Roman" w:cs="Times New Roman"/>
          <w:b w:val="0"/>
        </w:rPr>
        <w:t>h</w:t>
      </w:r>
      <w:r w:rsidRPr="00CF5F6B">
        <w:rPr>
          <w:rFonts w:ascii="Times New Roman" w:hAnsi="Times New Roman" w:cs="Times New Roman"/>
          <w:b w:val="0"/>
        </w:rPr>
        <w:t xml:space="preserve">as </w:t>
      </w:r>
      <w:r w:rsidR="00065AA5">
        <w:rPr>
          <w:rFonts w:ascii="Times New Roman" w:hAnsi="Times New Roman" w:cs="Times New Roman"/>
          <w:b w:val="0"/>
        </w:rPr>
        <w:t>i</w:t>
      </w:r>
      <w:r w:rsidRPr="00CF5F6B">
        <w:rPr>
          <w:rFonts w:ascii="Times New Roman" w:hAnsi="Times New Roman" w:cs="Times New Roman"/>
          <w:b w:val="0"/>
        </w:rPr>
        <w:t xml:space="preserve">t, and </w:t>
      </w:r>
      <w:r w:rsidR="00065AA5">
        <w:rPr>
          <w:rFonts w:ascii="Times New Roman" w:hAnsi="Times New Roman" w:cs="Times New Roman"/>
          <w:b w:val="0"/>
        </w:rPr>
        <w:t>h</w:t>
      </w:r>
      <w:r w:rsidRPr="00CF5F6B">
        <w:rPr>
          <w:rFonts w:ascii="Times New Roman" w:hAnsi="Times New Roman" w:cs="Times New Roman"/>
          <w:b w:val="0"/>
        </w:rPr>
        <w:t xml:space="preserve">ow </w:t>
      </w:r>
      <w:r w:rsidR="00065AA5">
        <w:rPr>
          <w:rFonts w:ascii="Times New Roman" w:hAnsi="Times New Roman" w:cs="Times New Roman"/>
          <w:b w:val="0"/>
        </w:rPr>
        <w:t>d</w:t>
      </w:r>
      <w:r w:rsidRPr="00CF5F6B">
        <w:rPr>
          <w:rFonts w:ascii="Times New Roman" w:hAnsi="Times New Roman" w:cs="Times New Roman"/>
          <w:b w:val="0"/>
        </w:rPr>
        <w:t xml:space="preserve">id </w:t>
      </w:r>
      <w:r w:rsidR="00065AA5">
        <w:rPr>
          <w:rFonts w:ascii="Times New Roman" w:hAnsi="Times New Roman" w:cs="Times New Roman"/>
          <w:b w:val="0"/>
        </w:rPr>
        <w:t>i</w:t>
      </w:r>
      <w:r w:rsidRPr="00CF5F6B">
        <w:rPr>
          <w:rFonts w:ascii="Times New Roman" w:hAnsi="Times New Roman" w:cs="Times New Roman"/>
          <w:b w:val="0"/>
        </w:rPr>
        <w:t xml:space="preserve">t </w:t>
      </w:r>
      <w:r w:rsidR="00065AA5">
        <w:rPr>
          <w:rFonts w:ascii="Times New Roman" w:hAnsi="Times New Roman" w:cs="Times New Roman"/>
          <w:b w:val="0"/>
        </w:rPr>
        <w:t>e</w:t>
      </w:r>
      <w:r w:rsidRPr="00CF5F6B">
        <w:rPr>
          <w:rFonts w:ascii="Times New Roman" w:hAnsi="Times New Roman" w:cs="Times New Roman"/>
          <w:b w:val="0"/>
        </w:rPr>
        <w:t xml:space="preserve">volve? </w:t>
      </w:r>
      <w:r w:rsidRPr="00CF5F6B">
        <w:rPr>
          <w:rFonts w:ascii="Times New Roman" w:hAnsi="Times New Roman" w:cs="Times New Roman"/>
          <w:b w:val="0"/>
          <w:i/>
        </w:rPr>
        <w:t>Science</w:t>
      </w:r>
      <w:r w:rsidR="00065AA5" w:rsidRPr="00065AA5">
        <w:rPr>
          <w:rFonts w:ascii="Times New Roman" w:hAnsi="Times New Roman" w:cs="Times New Roman"/>
          <w:b w:val="0"/>
        </w:rPr>
        <w:t>,</w:t>
      </w:r>
      <w:r w:rsidR="00065AA5">
        <w:rPr>
          <w:rFonts w:ascii="Times New Roman" w:hAnsi="Times New Roman" w:cs="Times New Roman"/>
          <w:b w:val="0"/>
        </w:rPr>
        <w:t xml:space="preserve"> </w:t>
      </w:r>
      <w:r w:rsidR="00065AA5" w:rsidRPr="00065AA5">
        <w:rPr>
          <w:rFonts w:ascii="Times New Roman" w:hAnsi="Times New Roman" w:cs="Times New Roman"/>
          <w:b w:val="0"/>
          <w:i/>
        </w:rPr>
        <w:t>298</w:t>
      </w:r>
      <w:r w:rsidR="00065AA5">
        <w:rPr>
          <w:rFonts w:ascii="Times New Roman" w:hAnsi="Times New Roman" w:cs="Times New Roman"/>
          <w:b w:val="0"/>
        </w:rPr>
        <w:t>, 1569-1579.</w:t>
      </w:r>
    </w:p>
    <w:p w14:paraId="3D5EC2BB" w14:textId="77777777" w:rsidR="000C0C01" w:rsidRPr="00CF5F6B" w:rsidRDefault="000C0C01" w:rsidP="001058CC">
      <w:pPr>
        <w:spacing w:line="480" w:lineRule="auto"/>
        <w:ind w:left="720" w:hanging="720"/>
        <w:rPr>
          <w:rFonts w:ascii="Times New Roman" w:hAnsi="Times New Roman" w:cs="Times New Roman"/>
          <w:b w:val="0"/>
        </w:rPr>
      </w:pPr>
    </w:p>
    <w:p w14:paraId="271C9E95" w14:textId="713BC09F" w:rsidR="009E7E5D" w:rsidRPr="00CF5F6B" w:rsidRDefault="009E7E5D"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Head, M.</w:t>
      </w:r>
      <w:r w:rsidR="0018676C">
        <w:rPr>
          <w:rFonts w:ascii="Times New Roman" w:hAnsi="Times New Roman" w:cs="Times New Roman"/>
          <w:b w:val="0"/>
        </w:rPr>
        <w:t xml:space="preserve"> </w:t>
      </w:r>
      <w:r w:rsidRPr="00CF5F6B">
        <w:rPr>
          <w:rFonts w:ascii="Times New Roman" w:hAnsi="Times New Roman" w:cs="Times New Roman"/>
          <w:b w:val="0"/>
        </w:rPr>
        <w:t xml:space="preserve">J. </w:t>
      </w:r>
      <w:r w:rsidR="002078A2">
        <w:rPr>
          <w:rFonts w:ascii="Times New Roman" w:hAnsi="Times New Roman" w:cs="Times New Roman"/>
          <w:b w:val="0"/>
        </w:rPr>
        <w:t>&amp;</w:t>
      </w:r>
      <w:r w:rsidR="0018676C">
        <w:rPr>
          <w:rFonts w:ascii="Times New Roman" w:hAnsi="Times New Roman" w:cs="Times New Roman"/>
          <w:b w:val="0"/>
        </w:rPr>
        <w:t xml:space="preserve"> </w:t>
      </w:r>
      <w:r w:rsidRPr="00CF5F6B">
        <w:rPr>
          <w:rFonts w:ascii="Times New Roman" w:hAnsi="Times New Roman" w:cs="Times New Roman"/>
          <w:b w:val="0"/>
        </w:rPr>
        <w:t>Gibbard</w:t>
      </w:r>
      <w:r w:rsidR="002078A2">
        <w:rPr>
          <w:rFonts w:ascii="Times New Roman" w:hAnsi="Times New Roman" w:cs="Times New Roman"/>
          <w:b w:val="0"/>
        </w:rPr>
        <w:t>, P.L</w:t>
      </w:r>
      <w:r w:rsidRPr="00CF5F6B">
        <w:rPr>
          <w:rFonts w:ascii="Times New Roman" w:hAnsi="Times New Roman" w:cs="Times New Roman"/>
          <w:b w:val="0"/>
        </w:rPr>
        <w:t xml:space="preserve">. </w:t>
      </w:r>
      <w:r w:rsidR="002078A2">
        <w:rPr>
          <w:rFonts w:ascii="Times New Roman" w:hAnsi="Times New Roman" w:cs="Times New Roman"/>
          <w:b w:val="0"/>
        </w:rPr>
        <w:t>(</w:t>
      </w:r>
      <w:r w:rsidRPr="00CF5F6B">
        <w:rPr>
          <w:rFonts w:ascii="Times New Roman" w:hAnsi="Times New Roman" w:cs="Times New Roman"/>
          <w:b w:val="0"/>
        </w:rPr>
        <w:t>2005</w:t>
      </w:r>
      <w:r w:rsidR="002078A2">
        <w:rPr>
          <w:rFonts w:ascii="Times New Roman" w:hAnsi="Times New Roman" w:cs="Times New Roman"/>
          <w:b w:val="0"/>
        </w:rPr>
        <w:t>)</w:t>
      </w:r>
      <w:r w:rsidRPr="00CF5F6B">
        <w:rPr>
          <w:rFonts w:ascii="Times New Roman" w:hAnsi="Times New Roman" w:cs="Times New Roman"/>
          <w:b w:val="0"/>
        </w:rPr>
        <w:t xml:space="preserve">. Early-Middle Pleistocene transitions: an overview and recommendation for the defining boundary. In </w:t>
      </w:r>
      <w:r w:rsidR="00380EAF" w:rsidRPr="00CF5F6B">
        <w:rPr>
          <w:rFonts w:ascii="Times New Roman" w:hAnsi="Times New Roman" w:cs="Times New Roman"/>
          <w:b w:val="0"/>
        </w:rPr>
        <w:t xml:space="preserve">M.J. Head </w:t>
      </w:r>
      <w:r w:rsidR="00380EAF">
        <w:rPr>
          <w:rFonts w:ascii="Times New Roman" w:hAnsi="Times New Roman" w:cs="Times New Roman"/>
          <w:b w:val="0"/>
        </w:rPr>
        <w:t>&amp;</w:t>
      </w:r>
      <w:r w:rsidR="00380EAF" w:rsidRPr="00CF5F6B">
        <w:rPr>
          <w:rFonts w:ascii="Times New Roman" w:hAnsi="Times New Roman" w:cs="Times New Roman"/>
          <w:b w:val="0"/>
        </w:rPr>
        <w:t xml:space="preserve"> P.L. Gibbard</w:t>
      </w:r>
      <w:r w:rsidR="00380EAF">
        <w:rPr>
          <w:rFonts w:ascii="Times New Roman" w:hAnsi="Times New Roman" w:cs="Times New Roman"/>
          <w:b w:val="0"/>
        </w:rPr>
        <w:t xml:space="preserve"> (Eds.), </w:t>
      </w:r>
      <w:r w:rsidR="0018676C" w:rsidRPr="00CF5F6B">
        <w:rPr>
          <w:rFonts w:ascii="Times New Roman" w:hAnsi="Times New Roman" w:cs="Times New Roman"/>
          <w:b w:val="0"/>
          <w:i/>
        </w:rPr>
        <w:t xml:space="preserve">Early-Middle Pleistocene </w:t>
      </w:r>
      <w:r w:rsidR="00380EAF">
        <w:rPr>
          <w:rFonts w:ascii="Times New Roman" w:hAnsi="Times New Roman" w:cs="Times New Roman"/>
          <w:b w:val="0"/>
          <w:i/>
        </w:rPr>
        <w:t>t</w:t>
      </w:r>
      <w:r w:rsidR="0018676C" w:rsidRPr="00CF5F6B">
        <w:rPr>
          <w:rFonts w:ascii="Times New Roman" w:hAnsi="Times New Roman" w:cs="Times New Roman"/>
          <w:b w:val="0"/>
          <w:i/>
        </w:rPr>
        <w:t xml:space="preserve">ransitions: The </w:t>
      </w:r>
      <w:r w:rsidR="00380EAF">
        <w:rPr>
          <w:rFonts w:ascii="Times New Roman" w:hAnsi="Times New Roman" w:cs="Times New Roman"/>
          <w:b w:val="0"/>
          <w:i/>
        </w:rPr>
        <w:t>l</w:t>
      </w:r>
      <w:r w:rsidR="0018676C" w:rsidRPr="00CF5F6B">
        <w:rPr>
          <w:rFonts w:ascii="Times New Roman" w:hAnsi="Times New Roman" w:cs="Times New Roman"/>
          <w:b w:val="0"/>
          <w:i/>
        </w:rPr>
        <w:t>and-</w:t>
      </w:r>
      <w:r w:rsidR="00380EAF">
        <w:rPr>
          <w:rFonts w:ascii="Times New Roman" w:hAnsi="Times New Roman" w:cs="Times New Roman"/>
          <w:b w:val="0"/>
          <w:i/>
        </w:rPr>
        <w:t>o</w:t>
      </w:r>
      <w:r w:rsidR="0018676C" w:rsidRPr="00CF5F6B">
        <w:rPr>
          <w:rFonts w:ascii="Times New Roman" w:hAnsi="Times New Roman" w:cs="Times New Roman"/>
          <w:b w:val="0"/>
          <w:i/>
        </w:rPr>
        <w:t xml:space="preserve">cean </w:t>
      </w:r>
      <w:r w:rsidR="00380EAF">
        <w:rPr>
          <w:rFonts w:ascii="Times New Roman" w:hAnsi="Times New Roman" w:cs="Times New Roman"/>
          <w:b w:val="0"/>
          <w:i/>
        </w:rPr>
        <w:t>e</w:t>
      </w:r>
      <w:r w:rsidR="0018676C" w:rsidRPr="00CF5F6B">
        <w:rPr>
          <w:rFonts w:ascii="Times New Roman" w:hAnsi="Times New Roman" w:cs="Times New Roman"/>
          <w:b w:val="0"/>
          <w:i/>
        </w:rPr>
        <w:t>vidence</w:t>
      </w:r>
      <w:r w:rsidR="0018676C">
        <w:rPr>
          <w:rFonts w:ascii="Times New Roman" w:hAnsi="Times New Roman" w:cs="Times New Roman"/>
          <w:b w:val="0"/>
        </w:rPr>
        <w:t xml:space="preserve"> </w:t>
      </w:r>
      <w:r w:rsidR="00380EAF">
        <w:rPr>
          <w:rFonts w:ascii="Times New Roman" w:hAnsi="Times New Roman" w:cs="Times New Roman"/>
          <w:b w:val="0"/>
        </w:rPr>
        <w:t>(p</w:t>
      </w:r>
      <w:r w:rsidR="0018676C">
        <w:rPr>
          <w:rFonts w:ascii="Times New Roman" w:hAnsi="Times New Roman" w:cs="Times New Roman"/>
          <w:b w:val="0"/>
        </w:rPr>
        <w:t>p. 1-18</w:t>
      </w:r>
      <w:r w:rsidR="00380EAF">
        <w:rPr>
          <w:rFonts w:ascii="Times New Roman" w:hAnsi="Times New Roman" w:cs="Times New Roman"/>
          <w:b w:val="0"/>
        </w:rPr>
        <w:t>)</w:t>
      </w:r>
      <w:r w:rsidR="0018676C">
        <w:rPr>
          <w:rFonts w:ascii="Times New Roman" w:hAnsi="Times New Roman" w:cs="Times New Roman"/>
          <w:b w:val="0"/>
        </w:rPr>
        <w:t>.</w:t>
      </w:r>
      <w:r w:rsidRPr="00CF5F6B">
        <w:rPr>
          <w:rFonts w:ascii="Times New Roman" w:hAnsi="Times New Roman" w:cs="Times New Roman"/>
          <w:b w:val="0"/>
          <w:i/>
        </w:rPr>
        <w:t xml:space="preserve"> </w:t>
      </w:r>
      <w:r w:rsidRPr="00CF5F6B">
        <w:rPr>
          <w:rFonts w:ascii="Times New Roman" w:hAnsi="Times New Roman" w:cs="Times New Roman"/>
          <w:b w:val="0"/>
        </w:rPr>
        <w:t>London: Geological Society of Londo</w:t>
      </w:r>
      <w:r w:rsidR="0018676C">
        <w:rPr>
          <w:rFonts w:ascii="Times New Roman" w:hAnsi="Times New Roman" w:cs="Times New Roman"/>
          <w:b w:val="0"/>
        </w:rPr>
        <w:t>n, Special Publication 247</w:t>
      </w:r>
      <w:r w:rsidRPr="00CF5F6B">
        <w:rPr>
          <w:rFonts w:ascii="Times New Roman" w:hAnsi="Times New Roman" w:cs="Times New Roman"/>
          <w:b w:val="0"/>
        </w:rPr>
        <w:t>.</w:t>
      </w:r>
    </w:p>
    <w:p w14:paraId="77614889" w14:textId="77777777" w:rsidR="000C0C01" w:rsidRPr="00CF5F6B" w:rsidRDefault="000C0C01" w:rsidP="001058CC">
      <w:pPr>
        <w:spacing w:line="480" w:lineRule="auto"/>
        <w:ind w:left="720" w:hanging="720"/>
        <w:rPr>
          <w:rFonts w:ascii="Times New Roman" w:hAnsi="Times New Roman" w:cs="Times New Roman"/>
          <w:b w:val="0"/>
        </w:rPr>
      </w:pPr>
    </w:p>
    <w:p w14:paraId="4D0E2A2C" w14:textId="12D0987E" w:rsidR="00C501B5" w:rsidRDefault="00C0038E"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Heesen R</w:t>
      </w:r>
      <w:r w:rsidR="0018676C">
        <w:rPr>
          <w:rFonts w:ascii="Times New Roman" w:hAnsi="Times New Roman" w:cs="Times New Roman"/>
          <w:b w:val="0"/>
        </w:rPr>
        <w:t xml:space="preserve">., </w:t>
      </w:r>
      <w:r w:rsidRPr="00CF5F6B">
        <w:rPr>
          <w:rFonts w:ascii="Times New Roman" w:hAnsi="Times New Roman" w:cs="Times New Roman"/>
          <w:b w:val="0"/>
        </w:rPr>
        <w:t>Hobaiter,</w:t>
      </w:r>
      <w:r w:rsidR="00380EAF">
        <w:rPr>
          <w:rFonts w:ascii="Times New Roman" w:hAnsi="Times New Roman" w:cs="Times New Roman"/>
          <w:b w:val="0"/>
        </w:rPr>
        <w:t xml:space="preserve"> C.,</w:t>
      </w:r>
      <w:r w:rsidR="0018676C">
        <w:rPr>
          <w:rFonts w:ascii="Times New Roman" w:hAnsi="Times New Roman" w:cs="Times New Roman"/>
          <w:b w:val="0"/>
        </w:rPr>
        <w:t xml:space="preserve"> </w:t>
      </w:r>
      <w:r w:rsidRPr="00CF5F6B">
        <w:rPr>
          <w:rFonts w:ascii="Times New Roman" w:hAnsi="Times New Roman" w:cs="Times New Roman"/>
          <w:b w:val="0"/>
        </w:rPr>
        <w:t>Ferrer-i-Cancho,</w:t>
      </w:r>
      <w:r w:rsidR="00380EAF">
        <w:rPr>
          <w:rFonts w:ascii="Times New Roman" w:hAnsi="Times New Roman" w:cs="Times New Roman"/>
          <w:b w:val="0"/>
        </w:rPr>
        <w:t xml:space="preserve"> R., &amp;</w:t>
      </w:r>
      <w:r w:rsidR="0018676C">
        <w:rPr>
          <w:rFonts w:ascii="Times New Roman" w:hAnsi="Times New Roman" w:cs="Times New Roman"/>
          <w:b w:val="0"/>
        </w:rPr>
        <w:t xml:space="preserve"> </w:t>
      </w:r>
      <w:r w:rsidRPr="00CF5F6B">
        <w:rPr>
          <w:rFonts w:ascii="Times New Roman" w:hAnsi="Times New Roman" w:cs="Times New Roman"/>
          <w:b w:val="0"/>
        </w:rPr>
        <w:t>Semple</w:t>
      </w:r>
      <w:r w:rsidR="00380EAF">
        <w:rPr>
          <w:rFonts w:ascii="Times New Roman" w:hAnsi="Times New Roman" w:cs="Times New Roman"/>
          <w:b w:val="0"/>
        </w:rPr>
        <w:t>, S</w:t>
      </w:r>
      <w:r w:rsidRPr="00CF5F6B">
        <w:rPr>
          <w:rFonts w:ascii="Times New Roman" w:hAnsi="Times New Roman" w:cs="Times New Roman"/>
          <w:b w:val="0"/>
        </w:rPr>
        <w:t xml:space="preserve">. </w:t>
      </w:r>
      <w:r w:rsidR="00380EAF">
        <w:rPr>
          <w:rFonts w:ascii="Times New Roman" w:hAnsi="Times New Roman" w:cs="Times New Roman"/>
          <w:b w:val="0"/>
        </w:rPr>
        <w:t>(</w:t>
      </w:r>
      <w:r w:rsidRPr="00CF5F6B">
        <w:rPr>
          <w:rFonts w:ascii="Times New Roman" w:hAnsi="Times New Roman" w:cs="Times New Roman"/>
          <w:b w:val="0"/>
        </w:rPr>
        <w:t>2019</w:t>
      </w:r>
      <w:r w:rsidR="00380EAF">
        <w:rPr>
          <w:rFonts w:ascii="Times New Roman" w:hAnsi="Times New Roman" w:cs="Times New Roman"/>
          <w:b w:val="0"/>
        </w:rPr>
        <w:t>)</w:t>
      </w:r>
      <w:r w:rsidRPr="00CF5F6B">
        <w:rPr>
          <w:rFonts w:ascii="Times New Roman" w:hAnsi="Times New Roman" w:cs="Times New Roman"/>
          <w:b w:val="0"/>
        </w:rPr>
        <w:t xml:space="preserve">. Linguistic laws in chimpanzee gestural communication. </w:t>
      </w:r>
      <w:r w:rsidR="0018676C" w:rsidRPr="0018676C">
        <w:rPr>
          <w:rFonts w:ascii="Times New Roman" w:hAnsi="Times New Roman" w:cs="Times New Roman"/>
          <w:b w:val="0"/>
          <w:i/>
        </w:rPr>
        <w:t>Proceedings of the Royal Society of London. Series B, Biological sciences</w:t>
      </w:r>
      <w:r w:rsidR="0018676C">
        <w:rPr>
          <w:rFonts w:ascii="Times New Roman" w:hAnsi="Times New Roman" w:cs="Times New Roman"/>
          <w:b w:val="0"/>
          <w:i/>
        </w:rPr>
        <w:t>,</w:t>
      </w:r>
      <w:r w:rsidR="0018676C" w:rsidRPr="0018676C">
        <w:rPr>
          <w:rFonts w:ascii="Times New Roman" w:hAnsi="Times New Roman" w:cs="Times New Roman"/>
          <w:b w:val="0"/>
          <w:i/>
        </w:rPr>
        <w:t xml:space="preserve"> </w:t>
      </w:r>
      <w:r w:rsidR="00380EAF">
        <w:rPr>
          <w:rFonts w:ascii="Times New Roman" w:hAnsi="Times New Roman" w:cs="Times New Roman"/>
          <w:b w:val="0"/>
        </w:rPr>
        <w:t>https://</w:t>
      </w:r>
      <w:r w:rsidRPr="00CF5F6B">
        <w:rPr>
          <w:rFonts w:ascii="Times New Roman" w:hAnsi="Times New Roman" w:cs="Times New Roman"/>
          <w:b w:val="0"/>
        </w:rPr>
        <w:t>doi.org/10.1098/rspb.2018.2900</w:t>
      </w:r>
    </w:p>
    <w:p w14:paraId="240777F0" w14:textId="77777777" w:rsidR="0035101A" w:rsidRPr="00CF5F6B" w:rsidRDefault="0035101A" w:rsidP="001058CC">
      <w:pPr>
        <w:spacing w:line="480" w:lineRule="auto"/>
        <w:ind w:left="720" w:hanging="720"/>
        <w:rPr>
          <w:rFonts w:ascii="Times New Roman" w:hAnsi="Times New Roman" w:cs="Times New Roman"/>
          <w:b w:val="0"/>
        </w:rPr>
      </w:pPr>
    </w:p>
    <w:p w14:paraId="3374BC4B" w14:textId="0C6B7A8D" w:rsidR="00EC0B66" w:rsidRPr="00CF5F6B" w:rsidRDefault="00E538EB"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Henshilwood, C</w:t>
      </w:r>
      <w:r w:rsidR="0018676C">
        <w:rPr>
          <w:rFonts w:ascii="Times New Roman" w:hAnsi="Times New Roman" w:cs="Times New Roman"/>
          <w:b w:val="0"/>
        </w:rPr>
        <w:t>.</w:t>
      </w:r>
      <w:r w:rsidRPr="00CF5F6B">
        <w:rPr>
          <w:rFonts w:ascii="Times New Roman" w:hAnsi="Times New Roman" w:cs="Times New Roman"/>
          <w:b w:val="0"/>
        </w:rPr>
        <w:t>S</w:t>
      </w:r>
      <w:r w:rsidR="0018676C">
        <w:rPr>
          <w:rFonts w:ascii="Times New Roman" w:hAnsi="Times New Roman" w:cs="Times New Roman"/>
          <w:b w:val="0"/>
        </w:rPr>
        <w:t>.</w:t>
      </w:r>
      <w:r w:rsidRPr="00CF5F6B">
        <w:rPr>
          <w:rFonts w:ascii="Times New Roman" w:hAnsi="Times New Roman" w:cs="Times New Roman"/>
          <w:b w:val="0"/>
        </w:rPr>
        <w:t xml:space="preserve">, </w:t>
      </w:r>
      <w:r w:rsidR="00380EAF">
        <w:rPr>
          <w:rFonts w:ascii="Times New Roman" w:hAnsi="Times New Roman" w:cs="Times New Roman"/>
          <w:b w:val="0"/>
        </w:rPr>
        <w:t>&amp;</w:t>
      </w:r>
      <w:r w:rsidR="0018676C" w:rsidRPr="00CF5F6B">
        <w:rPr>
          <w:rFonts w:ascii="Times New Roman" w:hAnsi="Times New Roman" w:cs="Times New Roman"/>
          <w:b w:val="0"/>
        </w:rPr>
        <w:t xml:space="preserve"> </w:t>
      </w:r>
      <w:r w:rsidRPr="00CF5F6B">
        <w:rPr>
          <w:rFonts w:ascii="Times New Roman" w:hAnsi="Times New Roman" w:cs="Times New Roman"/>
          <w:b w:val="0"/>
        </w:rPr>
        <w:t>Marean</w:t>
      </w:r>
      <w:r w:rsidR="00380EAF">
        <w:rPr>
          <w:rFonts w:ascii="Times New Roman" w:hAnsi="Times New Roman" w:cs="Times New Roman"/>
          <w:b w:val="0"/>
        </w:rPr>
        <w:t>, C.A</w:t>
      </w:r>
      <w:r w:rsidRPr="00CF5F6B">
        <w:rPr>
          <w:rFonts w:ascii="Times New Roman" w:hAnsi="Times New Roman" w:cs="Times New Roman"/>
          <w:b w:val="0"/>
        </w:rPr>
        <w:t>.</w:t>
      </w:r>
      <w:r w:rsidR="00EC0B66" w:rsidRPr="00CF5F6B">
        <w:rPr>
          <w:rFonts w:ascii="Times New Roman" w:hAnsi="Times New Roman" w:cs="Times New Roman"/>
          <w:b w:val="0"/>
        </w:rPr>
        <w:t xml:space="preserve">  </w:t>
      </w:r>
      <w:r w:rsidR="00380EAF">
        <w:rPr>
          <w:rFonts w:ascii="Times New Roman" w:hAnsi="Times New Roman" w:cs="Times New Roman"/>
          <w:b w:val="0"/>
        </w:rPr>
        <w:t>(</w:t>
      </w:r>
      <w:r w:rsidR="00EC0B66" w:rsidRPr="00CF5F6B">
        <w:rPr>
          <w:rFonts w:ascii="Times New Roman" w:hAnsi="Times New Roman" w:cs="Times New Roman"/>
          <w:b w:val="0"/>
        </w:rPr>
        <w:t>2003</w:t>
      </w:r>
      <w:r w:rsidR="00380EAF">
        <w:rPr>
          <w:rFonts w:ascii="Times New Roman" w:hAnsi="Times New Roman" w:cs="Times New Roman"/>
          <w:b w:val="0"/>
        </w:rPr>
        <w:t>)</w:t>
      </w:r>
      <w:r w:rsidR="00EC0B66" w:rsidRPr="00CF5F6B">
        <w:rPr>
          <w:rFonts w:ascii="Times New Roman" w:hAnsi="Times New Roman" w:cs="Times New Roman"/>
          <w:b w:val="0"/>
        </w:rPr>
        <w:t>.</w:t>
      </w:r>
      <w:r w:rsidRPr="00CF5F6B">
        <w:rPr>
          <w:rFonts w:ascii="Times New Roman" w:hAnsi="Times New Roman" w:cs="Times New Roman"/>
          <w:b w:val="0"/>
        </w:rPr>
        <w:t xml:space="preserve"> The origin of modern human behaviour: critique of the models and their test implications.  </w:t>
      </w:r>
      <w:r w:rsidRPr="00CF5F6B">
        <w:rPr>
          <w:rFonts w:ascii="Times New Roman" w:hAnsi="Times New Roman" w:cs="Times New Roman"/>
          <w:b w:val="0"/>
          <w:i/>
        </w:rPr>
        <w:t>Current Anthropology</w:t>
      </w:r>
      <w:r w:rsidR="00380EAF">
        <w:rPr>
          <w:rFonts w:ascii="Times New Roman" w:hAnsi="Times New Roman" w:cs="Times New Roman"/>
          <w:b w:val="0"/>
          <w:i/>
        </w:rPr>
        <w:t>,</w:t>
      </w:r>
      <w:r w:rsidRPr="00CF5F6B">
        <w:rPr>
          <w:rFonts w:ascii="Times New Roman" w:hAnsi="Times New Roman" w:cs="Times New Roman"/>
          <w:b w:val="0"/>
        </w:rPr>
        <w:t xml:space="preserve"> </w:t>
      </w:r>
      <w:r w:rsidRPr="00380EAF">
        <w:rPr>
          <w:rFonts w:ascii="Times New Roman" w:hAnsi="Times New Roman" w:cs="Times New Roman"/>
          <w:b w:val="0"/>
          <w:i/>
        </w:rPr>
        <w:t>44</w:t>
      </w:r>
      <w:r w:rsidR="0018676C">
        <w:rPr>
          <w:rFonts w:ascii="Times New Roman" w:hAnsi="Times New Roman" w:cs="Times New Roman"/>
          <w:b w:val="0"/>
        </w:rPr>
        <w:t xml:space="preserve"> (5)</w:t>
      </w:r>
      <w:r w:rsidR="00380EAF">
        <w:rPr>
          <w:rFonts w:ascii="Times New Roman" w:hAnsi="Times New Roman" w:cs="Times New Roman"/>
          <w:b w:val="0"/>
        </w:rPr>
        <w:t xml:space="preserve">, </w:t>
      </w:r>
      <w:r w:rsidRPr="00CF5F6B">
        <w:rPr>
          <w:rFonts w:ascii="Times New Roman" w:hAnsi="Times New Roman" w:cs="Times New Roman"/>
          <w:b w:val="0"/>
        </w:rPr>
        <w:t xml:space="preserve">627-651. </w:t>
      </w:r>
    </w:p>
    <w:p w14:paraId="6A28B058" w14:textId="77777777" w:rsidR="000C0C01" w:rsidRPr="00CF5F6B" w:rsidRDefault="000C0C01" w:rsidP="001058CC">
      <w:pPr>
        <w:spacing w:line="480" w:lineRule="auto"/>
        <w:ind w:left="720" w:hanging="720"/>
        <w:rPr>
          <w:rFonts w:ascii="Times New Roman" w:hAnsi="Times New Roman" w:cs="Times New Roman"/>
          <w:b w:val="0"/>
        </w:rPr>
      </w:pPr>
    </w:p>
    <w:p w14:paraId="3DE7D588" w14:textId="534D8762" w:rsidR="007C75C2" w:rsidRPr="00CF5F6B" w:rsidRDefault="00380EAF" w:rsidP="001058CC">
      <w:pPr>
        <w:spacing w:line="480" w:lineRule="auto"/>
        <w:ind w:left="720" w:hanging="720"/>
        <w:rPr>
          <w:rFonts w:ascii="Times New Roman" w:hAnsi="Times New Roman" w:cs="Times New Roman"/>
          <w:b w:val="0"/>
        </w:rPr>
      </w:pPr>
      <w:r>
        <w:rPr>
          <w:rFonts w:ascii="Times New Roman" w:hAnsi="Times New Roman" w:cs="Times New Roman"/>
          <w:b w:val="0"/>
        </w:rPr>
        <w:t>Herries, A.I.R.</w:t>
      </w:r>
      <w:r w:rsidR="007C75C2" w:rsidRPr="00CF5F6B">
        <w:rPr>
          <w:rFonts w:ascii="Times New Roman" w:hAnsi="Times New Roman" w:cs="Times New Roman"/>
          <w:b w:val="0"/>
        </w:rPr>
        <w:t xml:space="preserve"> </w:t>
      </w:r>
      <w:r>
        <w:rPr>
          <w:rFonts w:ascii="Times New Roman" w:hAnsi="Times New Roman" w:cs="Times New Roman"/>
          <w:b w:val="0"/>
        </w:rPr>
        <w:t>(</w:t>
      </w:r>
      <w:r w:rsidR="007C75C2" w:rsidRPr="00CF5F6B">
        <w:rPr>
          <w:rFonts w:ascii="Times New Roman" w:hAnsi="Times New Roman" w:cs="Times New Roman"/>
          <w:b w:val="0"/>
        </w:rPr>
        <w:t>2003</w:t>
      </w:r>
      <w:r>
        <w:rPr>
          <w:rFonts w:ascii="Times New Roman" w:hAnsi="Times New Roman" w:cs="Times New Roman"/>
          <w:b w:val="0"/>
        </w:rPr>
        <w:t>)</w:t>
      </w:r>
      <w:r w:rsidR="007C75C2" w:rsidRPr="00CF5F6B">
        <w:rPr>
          <w:rFonts w:ascii="Times New Roman" w:hAnsi="Times New Roman" w:cs="Times New Roman"/>
          <w:b w:val="0"/>
        </w:rPr>
        <w:t>. Magnetostratigraphic seriation of South African hominin palaeocaves. Unpublished Ph.D Thesis, Geomagnetism Laboratory, Department of Archaeology, University of Liverpool.</w:t>
      </w:r>
    </w:p>
    <w:p w14:paraId="3602147C" w14:textId="77777777" w:rsidR="000C0C01" w:rsidRPr="00CF5F6B" w:rsidRDefault="000C0C01" w:rsidP="001058CC">
      <w:pPr>
        <w:spacing w:line="480" w:lineRule="auto"/>
        <w:ind w:left="720" w:hanging="720"/>
        <w:rPr>
          <w:rFonts w:ascii="Times New Roman" w:hAnsi="Times New Roman" w:cs="Times New Roman"/>
          <w:b w:val="0"/>
        </w:rPr>
      </w:pPr>
    </w:p>
    <w:p w14:paraId="5BBA422F" w14:textId="0A4B7C15" w:rsidR="00454D29" w:rsidRPr="00CF5F6B" w:rsidRDefault="00454D29"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Herzlinger, G</w:t>
      </w:r>
      <w:r w:rsidR="00380EAF">
        <w:rPr>
          <w:rFonts w:ascii="Times New Roman" w:hAnsi="Times New Roman" w:cs="Times New Roman"/>
          <w:b w:val="0"/>
        </w:rPr>
        <w:t>.</w:t>
      </w:r>
      <w:r w:rsidRPr="00CF5F6B">
        <w:rPr>
          <w:rFonts w:ascii="Times New Roman" w:hAnsi="Times New Roman" w:cs="Times New Roman"/>
          <w:b w:val="0"/>
        </w:rPr>
        <w:t>, Wynn,</w:t>
      </w:r>
      <w:r w:rsidR="00380EAF">
        <w:rPr>
          <w:rFonts w:ascii="Times New Roman" w:hAnsi="Times New Roman" w:cs="Times New Roman"/>
          <w:b w:val="0"/>
        </w:rPr>
        <w:t xml:space="preserve"> T., &amp;</w:t>
      </w:r>
      <w:r w:rsidR="0018676C" w:rsidRPr="00CF5F6B">
        <w:rPr>
          <w:rFonts w:ascii="Times New Roman" w:hAnsi="Times New Roman" w:cs="Times New Roman"/>
          <w:b w:val="0"/>
        </w:rPr>
        <w:t xml:space="preserve"> </w:t>
      </w:r>
      <w:r w:rsidRPr="00CF5F6B">
        <w:rPr>
          <w:rFonts w:ascii="Times New Roman" w:hAnsi="Times New Roman" w:cs="Times New Roman"/>
          <w:b w:val="0"/>
        </w:rPr>
        <w:t>Goren-Inbar</w:t>
      </w:r>
      <w:r w:rsidR="00380EAF">
        <w:rPr>
          <w:rFonts w:ascii="Times New Roman" w:hAnsi="Times New Roman" w:cs="Times New Roman"/>
          <w:b w:val="0"/>
        </w:rPr>
        <w:t>, N</w:t>
      </w:r>
      <w:r w:rsidRPr="00CF5F6B">
        <w:rPr>
          <w:rFonts w:ascii="Times New Roman" w:hAnsi="Times New Roman" w:cs="Times New Roman"/>
          <w:b w:val="0"/>
        </w:rPr>
        <w:t xml:space="preserve">. </w:t>
      </w:r>
      <w:r w:rsidR="00380EAF">
        <w:rPr>
          <w:rFonts w:ascii="Times New Roman" w:hAnsi="Times New Roman" w:cs="Times New Roman"/>
          <w:b w:val="0"/>
        </w:rPr>
        <w:t>(</w:t>
      </w:r>
      <w:r w:rsidRPr="00CF5F6B">
        <w:rPr>
          <w:rFonts w:ascii="Times New Roman" w:hAnsi="Times New Roman" w:cs="Times New Roman"/>
          <w:b w:val="0"/>
        </w:rPr>
        <w:t>2017</w:t>
      </w:r>
      <w:r w:rsidR="00380EAF">
        <w:rPr>
          <w:rFonts w:ascii="Times New Roman" w:hAnsi="Times New Roman" w:cs="Times New Roman"/>
          <w:b w:val="0"/>
        </w:rPr>
        <w:t>)</w:t>
      </w:r>
      <w:r w:rsidRPr="00CF5F6B">
        <w:rPr>
          <w:rFonts w:ascii="Times New Roman" w:hAnsi="Times New Roman" w:cs="Times New Roman"/>
          <w:b w:val="0"/>
        </w:rPr>
        <w:t xml:space="preserve">.  Expert cognition in the production sequence of Acheulian cleavers at Gesher Benot Ya’aqov, Israel: A lithic and cognitive analysis.  </w:t>
      </w:r>
      <w:r w:rsidRPr="00CF5F6B">
        <w:rPr>
          <w:rFonts w:ascii="Times New Roman" w:hAnsi="Times New Roman" w:cs="Times New Roman"/>
          <w:b w:val="0"/>
          <w:i/>
        </w:rPr>
        <w:t>PL</w:t>
      </w:r>
      <w:r w:rsidR="0018676C">
        <w:rPr>
          <w:rFonts w:ascii="Times New Roman" w:hAnsi="Times New Roman" w:cs="Times New Roman"/>
          <w:b w:val="0"/>
          <w:i/>
        </w:rPr>
        <w:t>o</w:t>
      </w:r>
      <w:r w:rsidRPr="00CF5F6B">
        <w:rPr>
          <w:rFonts w:ascii="Times New Roman" w:hAnsi="Times New Roman" w:cs="Times New Roman"/>
          <w:b w:val="0"/>
          <w:i/>
        </w:rPr>
        <w:t>S ONE</w:t>
      </w:r>
      <w:r w:rsidR="00380EAF">
        <w:rPr>
          <w:rFonts w:ascii="Times New Roman" w:hAnsi="Times New Roman" w:cs="Times New Roman"/>
          <w:b w:val="0"/>
          <w:i/>
        </w:rPr>
        <w:t>,</w:t>
      </w:r>
      <w:r w:rsidR="003617E5" w:rsidRPr="00CF5F6B">
        <w:rPr>
          <w:rFonts w:ascii="Times New Roman" w:hAnsi="Times New Roman" w:cs="Times New Roman"/>
          <w:b w:val="0"/>
        </w:rPr>
        <w:t xml:space="preserve"> ht</w:t>
      </w:r>
      <w:r w:rsidR="00380EAF">
        <w:rPr>
          <w:rFonts w:ascii="Times New Roman" w:hAnsi="Times New Roman" w:cs="Times New Roman"/>
          <w:b w:val="0"/>
        </w:rPr>
        <w:t>t</w:t>
      </w:r>
      <w:r w:rsidR="003617E5" w:rsidRPr="00CF5F6B">
        <w:rPr>
          <w:rFonts w:ascii="Times New Roman" w:hAnsi="Times New Roman" w:cs="Times New Roman"/>
          <w:b w:val="0"/>
        </w:rPr>
        <w:t>ps://doi.org/10.1371/journal.pone.0188337</w:t>
      </w:r>
    </w:p>
    <w:p w14:paraId="08D89DD6" w14:textId="77777777" w:rsidR="000C0C01" w:rsidRDefault="000C0C01" w:rsidP="001058CC">
      <w:pPr>
        <w:spacing w:line="480" w:lineRule="auto"/>
        <w:ind w:left="720" w:hanging="720"/>
        <w:rPr>
          <w:rFonts w:ascii="Times New Roman" w:hAnsi="Times New Roman" w:cs="Times New Roman"/>
          <w:b w:val="0"/>
        </w:rPr>
      </w:pPr>
    </w:p>
    <w:p w14:paraId="0E7AEB8B" w14:textId="3344732E" w:rsidR="004F3986" w:rsidRDefault="004F3986" w:rsidP="001058CC">
      <w:pPr>
        <w:spacing w:line="480" w:lineRule="auto"/>
        <w:ind w:left="720" w:hanging="720"/>
        <w:rPr>
          <w:rFonts w:ascii="Times New Roman" w:hAnsi="Times New Roman" w:cs="Times New Roman"/>
          <w:b w:val="0"/>
        </w:rPr>
      </w:pPr>
      <w:r w:rsidRPr="004F3986">
        <w:rPr>
          <w:rFonts w:ascii="Times New Roman" w:hAnsi="Times New Roman" w:cs="Times New Roman"/>
          <w:b w:val="0"/>
        </w:rPr>
        <w:t>Hewlett</w:t>
      </w:r>
      <w:r w:rsidR="00243C49">
        <w:rPr>
          <w:rFonts w:ascii="Times New Roman" w:hAnsi="Times New Roman" w:cs="Times New Roman"/>
          <w:b w:val="0"/>
        </w:rPr>
        <w:t xml:space="preserve">, </w:t>
      </w:r>
      <w:r w:rsidRPr="004F3986">
        <w:rPr>
          <w:rFonts w:ascii="Times New Roman" w:hAnsi="Times New Roman" w:cs="Times New Roman"/>
          <w:b w:val="0"/>
        </w:rPr>
        <w:t>B</w:t>
      </w:r>
      <w:r w:rsidR="00243C49">
        <w:rPr>
          <w:rFonts w:ascii="Times New Roman" w:hAnsi="Times New Roman" w:cs="Times New Roman"/>
          <w:b w:val="0"/>
        </w:rPr>
        <w:t>.</w:t>
      </w:r>
      <w:r>
        <w:rPr>
          <w:rFonts w:ascii="Times New Roman" w:hAnsi="Times New Roman" w:cs="Times New Roman"/>
          <w:b w:val="0"/>
        </w:rPr>
        <w:t xml:space="preserve"> </w:t>
      </w:r>
      <w:r w:rsidRPr="004F3986">
        <w:rPr>
          <w:rFonts w:ascii="Times New Roman" w:hAnsi="Times New Roman" w:cs="Times New Roman"/>
          <w:b w:val="0"/>
        </w:rPr>
        <w:t>S</w:t>
      </w:r>
      <w:r>
        <w:rPr>
          <w:rFonts w:ascii="Times New Roman" w:hAnsi="Times New Roman" w:cs="Times New Roman"/>
          <w:b w:val="0"/>
        </w:rPr>
        <w:t xml:space="preserve">. </w:t>
      </w:r>
      <w:r w:rsidRPr="004F3986">
        <w:rPr>
          <w:rFonts w:ascii="Times New Roman" w:hAnsi="Times New Roman" w:cs="Times New Roman"/>
          <w:b w:val="0"/>
        </w:rPr>
        <w:t xml:space="preserve"> </w:t>
      </w:r>
      <w:r w:rsidR="00243C49">
        <w:rPr>
          <w:rFonts w:ascii="Times New Roman" w:hAnsi="Times New Roman" w:cs="Times New Roman"/>
          <w:b w:val="0"/>
        </w:rPr>
        <w:t>(</w:t>
      </w:r>
      <w:r w:rsidRPr="004F3986">
        <w:rPr>
          <w:rFonts w:ascii="Times New Roman" w:hAnsi="Times New Roman" w:cs="Times New Roman"/>
          <w:b w:val="0"/>
        </w:rPr>
        <w:t>2016</w:t>
      </w:r>
      <w:r w:rsidR="00243C49">
        <w:rPr>
          <w:rFonts w:ascii="Times New Roman" w:hAnsi="Times New Roman" w:cs="Times New Roman"/>
          <w:b w:val="0"/>
        </w:rPr>
        <w:t>)</w:t>
      </w:r>
      <w:r w:rsidRPr="004F3986">
        <w:rPr>
          <w:rFonts w:ascii="Times New Roman" w:hAnsi="Times New Roman" w:cs="Times New Roman"/>
          <w:b w:val="0"/>
        </w:rPr>
        <w:t>.</w:t>
      </w:r>
      <w:r w:rsidR="00735AEE">
        <w:rPr>
          <w:rFonts w:ascii="Times New Roman" w:hAnsi="Times New Roman" w:cs="Times New Roman"/>
          <w:b w:val="0"/>
        </w:rPr>
        <w:t xml:space="preserve"> </w:t>
      </w:r>
      <w:r w:rsidRPr="004F3986">
        <w:rPr>
          <w:rFonts w:ascii="Times New Roman" w:hAnsi="Times New Roman" w:cs="Times New Roman"/>
          <w:b w:val="0"/>
        </w:rPr>
        <w:t xml:space="preserve"> Social learning and innovation in hunter-gatherers. In </w:t>
      </w:r>
      <w:r w:rsidR="00243C49" w:rsidRPr="004F3986">
        <w:rPr>
          <w:rFonts w:ascii="Times New Roman" w:hAnsi="Times New Roman" w:cs="Times New Roman"/>
          <w:b w:val="0"/>
        </w:rPr>
        <w:t>H</w:t>
      </w:r>
      <w:r w:rsidR="00243C49">
        <w:rPr>
          <w:rFonts w:ascii="Times New Roman" w:hAnsi="Times New Roman" w:cs="Times New Roman"/>
          <w:b w:val="0"/>
        </w:rPr>
        <w:t>.</w:t>
      </w:r>
      <w:r w:rsidR="00243C49" w:rsidRPr="004F3986">
        <w:rPr>
          <w:rFonts w:ascii="Times New Roman" w:hAnsi="Times New Roman" w:cs="Times New Roman"/>
          <w:b w:val="0"/>
        </w:rPr>
        <w:t xml:space="preserve"> </w:t>
      </w:r>
      <w:r w:rsidR="00243C49">
        <w:rPr>
          <w:rFonts w:ascii="Times New Roman" w:hAnsi="Times New Roman" w:cs="Times New Roman"/>
          <w:b w:val="0"/>
        </w:rPr>
        <w:t xml:space="preserve">Terashima &amp; B.S. Hewlett (Eds.), </w:t>
      </w:r>
      <w:r w:rsidRPr="004F3986">
        <w:rPr>
          <w:rFonts w:ascii="Times New Roman" w:hAnsi="Times New Roman" w:cs="Times New Roman"/>
          <w:b w:val="0"/>
          <w:i/>
        </w:rPr>
        <w:t xml:space="preserve">Social </w:t>
      </w:r>
      <w:r w:rsidR="00243C49">
        <w:rPr>
          <w:rFonts w:ascii="Times New Roman" w:hAnsi="Times New Roman" w:cs="Times New Roman"/>
          <w:b w:val="0"/>
          <w:i/>
        </w:rPr>
        <w:t>l</w:t>
      </w:r>
      <w:r w:rsidRPr="004F3986">
        <w:rPr>
          <w:rFonts w:ascii="Times New Roman" w:hAnsi="Times New Roman" w:cs="Times New Roman"/>
          <w:b w:val="0"/>
          <w:i/>
        </w:rPr>
        <w:t xml:space="preserve">earning and </w:t>
      </w:r>
      <w:r w:rsidR="00243C49">
        <w:rPr>
          <w:rFonts w:ascii="Times New Roman" w:hAnsi="Times New Roman" w:cs="Times New Roman"/>
          <w:b w:val="0"/>
          <w:i/>
        </w:rPr>
        <w:t>i</w:t>
      </w:r>
      <w:r w:rsidRPr="004F3986">
        <w:rPr>
          <w:rFonts w:ascii="Times New Roman" w:hAnsi="Times New Roman" w:cs="Times New Roman"/>
          <w:b w:val="0"/>
          <w:i/>
        </w:rPr>
        <w:t xml:space="preserve">nnovation in </w:t>
      </w:r>
      <w:r w:rsidR="00243C49">
        <w:rPr>
          <w:rFonts w:ascii="Times New Roman" w:hAnsi="Times New Roman" w:cs="Times New Roman"/>
          <w:b w:val="0"/>
          <w:i/>
        </w:rPr>
        <w:t>c</w:t>
      </w:r>
      <w:r w:rsidRPr="004F3986">
        <w:rPr>
          <w:rFonts w:ascii="Times New Roman" w:hAnsi="Times New Roman" w:cs="Times New Roman"/>
          <w:b w:val="0"/>
          <w:i/>
        </w:rPr>
        <w:t xml:space="preserve">ontemporary </w:t>
      </w:r>
      <w:r w:rsidR="00243C49">
        <w:rPr>
          <w:rFonts w:ascii="Times New Roman" w:hAnsi="Times New Roman" w:cs="Times New Roman"/>
          <w:b w:val="0"/>
          <w:i/>
        </w:rPr>
        <w:t>h</w:t>
      </w:r>
      <w:r w:rsidRPr="004F3986">
        <w:rPr>
          <w:rFonts w:ascii="Times New Roman" w:hAnsi="Times New Roman" w:cs="Times New Roman"/>
          <w:b w:val="0"/>
          <w:i/>
        </w:rPr>
        <w:t>unter-</w:t>
      </w:r>
      <w:r w:rsidR="00243C49">
        <w:rPr>
          <w:rFonts w:ascii="Times New Roman" w:hAnsi="Times New Roman" w:cs="Times New Roman"/>
          <w:b w:val="0"/>
          <w:i/>
        </w:rPr>
        <w:t>g</w:t>
      </w:r>
      <w:r w:rsidRPr="004F3986">
        <w:rPr>
          <w:rFonts w:ascii="Times New Roman" w:hAnsi="Times New Roman" w:cs="Times New Roman"/>
          <w:b w:val="0"/>
          <w:i/>
        </w:rPr>
        <w:t>atherers</w:t>
      </w:r>
      <w:r w:rsidRPr="004F3986">
        <w:rPr>
          <w:rFonts w:ascii="Times New Roman" w:hAnsi="Times New Roman" w:cs="Times New Roman"/>
          <w:b w:val="0"/>
        </w:rPr>
        <w:t xml:space="preserve"> </w:t>
      </w:r>
      <w:r w:rsidR="00243C49">
        <w:rPr>
          <w:rFonts w:ascii="Times New Roman" w:hAnsi="Times New Roman" w:cs="Times New Roman"/>
          <w:b w:val="0"/>
        </w:rPr>
        <w:t>(</w:t>
      </w:r>
      <w:r>
        <w:rPr>
          <w:rFonts w:ascii="Times New Roman" w:hAnsi="Times New Roman" w:cs="Times New Roman"/>
          <w:b w:val="0"/>
        </w:rPr>
        <w:t>pp. 1-15</w:t>
      </w:r>
      <w:r w:rsidR="00243C49">
        <w:rPr>
          <w:rFonts w:ascii="Times New Roman" w:hAnsi="Times New Roman" w:cs="Times New Roman"/>
          <w:b w:val="0"/>
        </w:rPr>
        <w:t>)</w:t>
      </w:r>
      <w:r>
        <w:rPr>
          <w:rFonts w:ascii="Times New Roman" w:hAnsi="Times New Roman" w:cs="Times New Roman"/>
          <w:b w:val="0"/>
        </w:rPr>
        <w:t>. Springer Japan.</w:t>
      </w:r>
    </w:p>
    <w:p w14:paraId="45BB19C3" w14:textId="77777777" w:rsidR="004F3986" w:rsidRPr="00CF5F6B" w:rsidRDefault="004F3986" w:rsidP="001058CC">
      <w:pPr>
        <w:spacing w:line="480" w:lineRule="auto"/>
        <w:ind w:left="720" w:hanging="720"/>
        <w:rPr>
          <w:rFonts w:ascii="Times New Roman" w:hAnsi="Times New Roman" w:cs="Times New Roman"/>
          <w:b w:val="0"/>
        </w:rPr>
      </w:pPr>
    </w:p>
    <w:p w14:paraId="2FD413A8" w14:textId="63224DA3" w:rsidR="00EC0B66" w:rsidRDefault="00E538EB"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Hewlett, B</w:t>
      </w:r>
      <w:r w:rsidR="0018676C">
        <w:rPr>
          <w:rFonts w:ascii="Times New Roman" w:hAnsi="Times New Roman" w:cs="Times New Roman"/>
          <w:b w:val="0"/>
        </w:rPr>
        <w:t xml:space="preserve">. </w:t>
      </w:r>
      <w:r w:rsidRPr="00CF5F6B">
        <w:rPr>
          <w:rFonts w:ascii="Times New Roman" w:hAnsi="Times New Roman" w:cs="Times New Roman"/>
          <w:b w:val="0"/>
        </w:rPr>
        <w:t>S</w:t>
      </w:r>
      <w:r w:rsidR="0018676C">
        <w:rPr>
          <w:rFonts w:ascii="Times New Roman" w:hAnsi="Times New Roman" w:cs="Times New Roman"/>
          <w:b w:val="0"/>
        </w:rPr>
        <w:t>.</w:t>
      </w:r>
      <w:r w:rsidR="00735AEE">
        <w:rPr>
          <w:rFonts w:ascii="Times New Roman" w:hAnsi="Times New Roman" w:cs="Times New Roman"/>
          <w:b w:val="0"/>
        </w:rPr>
        <w:t xml:space="preserve"> &amp; </w:t>
      </w:r>
      <w:r w:rsidRPr="00CF5F6B">
        <w:rPr>
          <w:rFonts w:ascii="Times New Roman" w:hAnsi="Times New Roman" w:cs="Times New Roman"/>
          <w:b w:val="0"/>
        </w:rPr>
        <w:t>Cavalli-Sforza</w:t>
      </w:r>
      <w:r w:rsidR="00735AEE">
        <w:rPr>
          <w:rFonts w:ascii="Times New Roman" w:hAnsi="Times New Roman" w:cs="Times New Roman"/>
          <w:b w:val="0"/>
        </w:rPr>
        <w:t>,</w:t>
      </w:r>
      <w:r w:rsidR="00735AEE" w:rsidRPr="00735AEE">
        <w:rPr>
          <w:rFonts w:ascii="Times New Roman" w:hAnsi="Times New Roman" w:cs="Times New Roman"/>
          <w:b w:val="0"/>
        </w:rPr>
        <w:t xml:space="preserve"> </w:t>
      </w:r>
      <w:r w:rsidR="00735AEE" w:rsidRPr="00CF5F6B">
        <w:rPr>
          <w:rFonts w:ascii="Times New Roman" w:hAnsi="Times New Roman" w:cs="Times New Roman"/>
          <w:b w:val="0"/>
        </w:rPr>
        <w:t>L</w:t>
      </w:r>
      <w:r w:rsidR="00735AEE">
        <w:rPr>
          <w:rFonts w:ascii="Times New Roman" w:hAnsi="Times New Roman" w:cs="Times New Roman"/>
          <w:b w:val="0"/>
        </w:rPr>
        <w:t xml:space="preserve">. </w:t>
      </w:r>
      <w:r w:rsidR="00735AEE" w:rsidRPr="00CF5F6B">
        <w:rPr>
          <w:rFonts w:ascii="Times New Roman" w:hAnsi="Times New Roman" w:cs="Times New Roman"/>
          <w:b w:val="0"/>
        </w:rPr>
        <w:t>L</w:t>
      </w:r>
      <w:r w:rsidRPr="00CF5F6B">
        <w:rPr>
          <w:rFonts w:ascii="Times New Roman" w:hAnsi="Times New Roman" w:cs="Times New Roman"/>
          <w:b w:val="0"/>
        </w:rPr>
        <w:t xml:space="preserve">. </w:t>
      </w:r>
      <w:r w:rsidR="00735AEE">
        <w:rPr>
          <w:rFonts w:ascii="Times New Roman" w:hAnsi="Times New Roman" w:cs="Times New Roman"/>
          <w:b w:val="0"/>
        </w:rPr>
        <w:t>(</w:t>
      </w:r>
      <w:r w:rsidRPr="00CF5F6B">
        <w:rPr>
          <w:rFonts w:ascii="Times New Roman" w:hAnsi="Times New Roman" w:cs="Times New Roman"/>
          <w:b w:val="0"/>
        </w:rPr>
        <w:t>1986</w:t>
      </w:r>
      <w:r w:rsidR="00735AEE">
        <w:rPr>
          <w:rFonts w:ascii="Times New Roman" w:hAnsi="Times New Roman" w:cs="Times New Roman"/>
          <w:b w:val="0"/>
        </w:rPr>
        <w:t>)</w:t>
      </w:r>
      <w:r w:rsidRPr="00CF5F6B">
        <w:rPr>
          <w:rFonts w:ascii="Times New Roman" w:hAnsi="Times New Roman" w:cs="Times New Roman"/>
          <w:b w:val="0"/>
        </w:rPr>
        <w:t xml:space="preserve">. Cultural transmission among Aka Pygmies. </w:t>
      </w:r>
      <w:r w:rsidRPr="00CF5F6B">
        <w:rPr>
          <w:rFonts w:ascii="Times New Roman" w:hAnsi="Times New Roman" w:cs="Times New Roman"/>
          <w:b w:val="0"/>
          <w:i/>
        </w:rPr>
        <w:t>American Anthropologist</w:t>
      </w:r>
      <w:r w:rsidR="00735AEE">
        <w:rPr>
          <w:rFonts w:ascii="Times New Roman" w:hAnsi="Times New Roman" w:cs="Times New Roman"/>
          <w:b w:val="0"/>
          <w:i/>
        </w:rPr>
        <w:t>,</w:t>
      </w:r>
      <w:r w:rsidRPr="00CF5F6B">
        <w:rPr>
          <w:rFonts w:ascii="Times New Roman" w:hAnsi="Times New Roman" w:cs="Times New Roman"/>
          <w:b w:val="0"/>
          <w:i/>
        </w:rPr>
        <w:t xml:space="preserve"> </w:t>
      </w:r>
      <w:r w:rsidRPr="00735AEE">
        <w:rPr>
          <w:rFonts w:ascii="Times New Roman" w:hAnsi="Times New Roman" w:cs="Times New Roman"/>
          <w:b w:val="0"/>
          <w:i/>
        </w:rPr>
        <w:t>88</w:t>
      </w:r>
      <w:r w:rsidR="00735AEE">
        <w:rPr>
          <w:rFonts w:ascii="Times New Roman" w:hAnsi="Times New Roman" w:cs="Times New Roman"/>
          <w:b w:val="0"/>
        </w:rPr>
        <w:t xml:space="preserve">, </w:t>
      </w:r>
      <w:r w:rsidRPr="00CF5F6B">
        <w:rPr>
          <w:rFonts w:ascii="Times New Roman" w:hAnsi="Times New Roman" w:cs="Times New Roman"/>
          <w:b w:val="0"/>
        </w:rPr>
        <w:t>922-934.</w:t>
      </w:r>
    </w:p>
    <w:p w14:paraId="179A05FB" w14:textId="77777777" w:rsidR="000E750F" w:rsidRDefault="000E750F" w:rsidP="001058CC">
      <w:pPr>
        <w:spacing w:line="480" w:lineRule="auto"/>
        <w:ind w:left="720" w:hanging="720"/>
        <w:rPr>
          <w:rFonts w:ascii="Times New Roman" w:hAnsi="Times New Roman" w:cs="Times New Roman"/>
          <w:b w:val="0"/>
        </w:rPr>
      </w:pPr>
    </w:p>
    <w:p w14:paraId="0AE428B5" w14:textId="0F12701D" w:rsidR="000E750F" w:rsidRPr="00CF5F6B" w:rsidRDefault="000E750F" w:rsidP="001058CC">
      <w:pPr>
        <w:spacing w:line="480" w:lineRule="auto"/>
        <w:ind w:left="720" w:hanging="720"/>
        <w:rPr>
          <w:rFonts w:ascii="Times New Roman" w:hAnsi="Times New Roman" w:cs="Times New Roman"/>
          <w:b w:val="0"/>
        </w:rPr>
      </w:pPr>
      <w:r w:rsidRPr="000E750F">
        <w:rPr>
          <w:rFonts w:ascii="Times New Roman" w:hAnsi="Times New Roman" w:cs="Times New Roman"/>
          <w:b w:val="0"/>
        </w:rPr>
        <w:t xml:space="preserve">Hockett, </w:t>
      </w:r>
      <w:r>
        <w:rPr>
          <w:rFonts w:ascii="Times New Roman" w:hAnsi="Times New Roman" w:cs="Times New Roman"/>
          <w:b w:val="0"/>
        </w:rPr>
        <w:t>C.F. (1960). The o</w:t>
      </w:r>
      <w:r w:rsidRPr="000E750F">
        <w:rPr>
          <w:rFonts w:ascii="Times New Roman" w:hAnsi="Times New Roman" w:cs="Times New Roman"/>
          <w:b w:val="0"/>
        </w:rPr>
        <w:t xml:space="preserve">rigin of </w:t>
      </w:r>
      <w:r>
        <w:rPr>
          <w:rFonts w:ascii="Times New Roman" w:hAnsi="Times New Roman" w:cs="Times New Roman"/>
          <w:b w:val="0"/>
        </w:rPr>
        <w:t>s</w:t>
      </w:r>
      <w:r w:rsidRPr="000E750F">
        <w:rPr>
          <w:rFonts w:ascii="Times New Roman" w:hAnsi="Times New Roman" w:cs="Times New Roman"/>
          <w:b w:val="0"/>
        </w:rPr>
        <w:t>peech</w:t>
      </w:r>
      <w:r w:rsidR="00FD7CFC">
        <w:rPr>
          <w:rFonts w:ascii="Times New Roman" w:hAnsi="Times New Roman" w:cs="Times New Roman"/>
          <w:b w:val="0"/>
        </w:rPr>
        <w:t>.</w:t>
      </w:r>
      <w:r w:rsidRPr="000E750F">
        <w:rPr>
          <w:rFonts w:ascii="Times New Roman" w:hAnsi="Times New Roman" w:cs="Times New Roman"/>
          <w:b w:val="0"/>
        </w:rPr>
        <w:t xml:space="preserve"> </w:t>
      </w:r>
      <w:r w:rsidRPr="000E750F">
        <w:rPr>
          <w:rFonts w:ascii="Times New Roman" w:hAnsi="Times New Roman" w:cs="Times New Roman"/>
          <w:b w:val="0"/>
          <w:i/>
        </w:rPr>
        <w:t>Scientific American</w:t>
      </w:r>
      <w:r>
        <w:rPr>
          <w:rFonts w:ascii="Times New Roman" w:hAnsi="Times New Roman" w:cs="Times New Roman"/>
          <w:b w:val="0"/>
        </w:rPr>
        <w:t xml:space="preserve">, </w:t>
      </w:r>
      <w:r w:rsidRPr="00735AEE">
        <w:rPr>
          <w:rFonts w:ascii="Times New Roman" w:hAnsi="Times New Roman" w:cs="Times New Roman"/>
          <w:b w:val="0"/>
          <w:i/>
        </w:rPr>
        <w:t>203</w:t>
      </w:r>
      <w:r w:rsidRPr="000E750F">
        <w:rPr>
          <w:rFonts w:ascii="Times New Roman" w:hAnsi="Times New Roman" w:cs="Times New Roman"/>
          <w:b w:val="0"/>
        </w:rPr>
        <w:t>, 88–111</w:t>
      </w:r>
      <w:r>
        <w:rPr>
          <w:rFonts w:ascii="Times New Roman" w:hAnsi="Times New Roman" w:cs="Times New Roman"/>
          <w:b w:val="0"/>
        </w:rPr>
        <w:t>.</w:t>
      </w:r>
    </w:p>
    <w:p w14:paraId="1704F4A5" w14:textId="77777777" w:rsidR="00FE6398" w:rsidRPr="00CF5F6B" w:rsidRDefault="00FE6398" w:rsidP="001058CC">
      <w:pPr>
        <w:spacing w:line="480" w:lineRule="auto"/>
        <w:ind w:left="720" w:hanging="720"/>
        <w:rPr>
          <w:rFonts w:ascii="Times New Roman" w:hAnsi="Times New Roman" w:cs="Times New Roman"/>
          <w:b w:val="0"/>
        </w:rPr>
      </w:pPr>
    </w:p>
    <w:p w14:paraId="504680E0" w14:textId="6426A613" w:rsidR="00FE6398" w:rsidRPr="00CF5F6B" w:rsidRDefault="008151DA" w:rsidP="001058CC">
      <w:pPr>
        <w:spacing w:line="480" w:lineRule="auto"/>
        <w:ind w:left="720" w:hanging="720"/>
        <w:rPr>
          <w:rFonts w:ascii="Times New Roman" w:hAnsi="Times New Roman" w:cs="Times New Roman"/>
          <w:b w:val="0"/>
        </w:rPr>
      </w:pPr>
      <w:r>
        <w:rPr>
          <w:rFonts w:ascii="Times New Roman" w:hAnsi="Times New Roman" w:cs="Times New Roman"/>
          <w:b w:val="0"/>
        </w:rPr>
        <w:t>Hodder, I</w:t>
      </w:r>
      <w:r w:rsidR="00FE6398" w:rsidRPr="00CF5F6B">
        <w:rPr>
          <w:rFonts w:ascii="Times New Roman" w:hAnsi="Times New Roman" w:cs="Times New Roman"/>
          <w:b w:val="0"/>
        </w:rPr>
        <w:t xml:space="preserve">. </w:t>
      </w:r>
      <w:r>
        <w:rPr>
          <w:rFonts w:ascii="Times New Roman" w:hAnsi="Times New Roman" w:cs="Times New Roman"/>
          <w:b w:val="0"/>
        </w:rPr>
        <w:t>(</w:t>
      </w:r>
      <w:r w:rsidR="00FE6398" w:rsidRPr="00CF5F6B">
        <w:rPr>
          <w:rFonts w:ascii="Times New Roman" w:hAnsi="Times New Roman" w:cs="Times New Roman"/>
          <w:b w:val="0"/>
        </w:rPr>
        <w:t>1982</w:t>
      </w:r>
      <w:r>
        <w:rPr>
          <w:rFonts w:ascii="Times New Roman" w:hAnsi="Times New Roman" w:cs="Times New Roman"/>
          <w:b w:val="0"/>
        </w:rPr>
        <w:t>)</w:t>
      </w:r>
      <w:r w:rsidR="00FE6398" w:rsidRPr="00CF5F6B">
        <w:rPr>
          <w:rFonts w:ascii="Times New Roman" w:hAnsi="Times New Roman" w:cs="Times New Roman"/>
          <w:b w:val="0"/>
        </w:rPr>
        <w:t xml:space="preserve">. </w:t>
      </w:r>
      <w:r w:rsidR="00641142" w:rsidRPr="00CF5F6B">
        <w:rPr>
          <w:rFonts w:ascii="Times New Roman" w:hAnsi="Times New Roman" w:cs="Times New Roman"/>
          <w:b w:val="0"/>
          <w:i/>
        </w:rPr>
        <w:t xml:space="preserve">The </w:t>
      </w:r>
      <w:r>
        <w:rPr>
          <w:rFonts w:ascii="Times New Roman" w:hAnsi="Times New Roman" w:cs="Times New Roman"/>
          <w:b w:val="0"/>
          <w:i/>
        </w:rPr>
        <w:t>p</w:t>
      </w:r>
      <w:r w:rsidR="00641142" w:rsidRPr="00CF5F6B">
        <w:rPr>
          <w:rFonts w:ascii="Times New Roman" w:hAnsi="Times New Roman" w:cs="Times New Roman"/>
          <w:b w:val="0"/>
          <w:i/>
        </w:rPr>
        <w:t xml:space="preserve">resent </w:t>
      </w:r>
      <w:r>
        <w:rPr>
          <w:rFonts w:ascii="Times New Roman" w:hAnsi="Times New Roman" w:cs="Times New Roman"/>
          <w:b w:val="0"/>
          <w:i/>
        </w:rPr>
        <w:t>p</w:t>
      </w:r>
      <w:r w:rsidR="00641142" w:rsidRPr="00CF5F6B">
        <w:rPr>
          <w:rFonts w:ascii="Times New Roman" w:hAnsi="Times New Roman" w:cs="Times New Roman"/>
          <w:b w:val="0"/>
          <w:i/>
        </w:rPr>
        <w:t xml:space="preserve">ast. An </w:t>
      </w:r>
      <w:r>
        <w:rPr>
          <w:rFonts w:ascii="Times New Roman" w:hAnsi="Times New Roman" w:cs="Times New Roman"/>
          <w:b w:val="0"/>
          <w:i/>
        </w:rPr>
        <w:t>i</w:t>
      </w:r>
      <w:r w:rsidR="00641142" w:rsidRPr="00CF5F6B">
        <w:rPr>
          <w:rFonts w:ascii="Times New Roman" w:hAnsi="Times New Roman" w:cs="Times New Roman"/>
          <w:b w:val="0"/>
          <w:i/>
        </w:rPr>
        <w:t xml:space="preserve">ntroduction to </w:t>
      </w:r>
      <w:r>
        <w:rPr>
          <w:rFonts w:ascii="Times New Roman" w:hAnsi="Times New Roman" w:cs="Times New Roman"/>
          <w:b w:val="0"/>
          <w:i/>
        </w:rPr>
        <w:t>anthropology for a</w:t>
      </w:r>
      <w:r w:rsidR="00641142" w:rsidRPr="00CF5F6B">
        <w:rPr>
          <w:rFonts w:ascii="Times New Roman" w:hAnsi="Times New Roman" w:cs="Times New Roman"/>
          <w:b w:val="0"/>
          <w:i/>
        </w:rPr>
        <w:t>rchaeologists</w:t>
      </w:r>
      <w:r w:rsidR="00641142" w:rsidRPr="00CF5F6B">
        <w:rPr>
          <w:rFonts w:ascii="Times New Roman" w:hAnsi="Times New Roman" w:cs="Times New Roman"/>
          <w:b w:val="0"/>
        </w:rPr>
        <w:t>. London: Batsford Books.</w:t>
      </w:r>
    </w:p>
    <w:p w14:paraId="342A27D2" w14:textId="77777777" w:rsidR="00FE6398" w:rsidRPr="00CF5F6B" w:rsidRDefault="00FE6398" w:rsidP="001058CC">
      <w:pPr>
        <w:spacing w:line="480" w:lineRule="auto"/>
        <w:ind w:left="720" w:hanging="720"/>
        <w:rPr>
          <w:rFonts w:ascii="Times New Roman" w:hAnsi="Times New Roman" w:cs="Times New Roman"/>
          <w:b w:val="0"/>
        </w:rPr>
      </w:pPr>
    </w:p>
    <w:p w14:paraId="691BD94D" w14:textId="6AEF444D" w:rsidR="00EC0B66" w:rsidRPr="00CF5F6B"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Hodder, I. </w:t>
      </w:r>
      <w:r w:rsidR="008151DA">
        <w:rPr>
          <w:rFonts w:ascii="Times New Roman" w:hAnsi="Times New Roman" w:cs="Times New Roman"/>
          <w:b w:val="0"/>
        </w:rPr>
        <w:t>(</w:t>
      </w:r>
      <w:r w:rsidRPr="00CF5F6B">
        <w:rPr>
          <w:rFonts w:ascii="Times New Roman" w:hAnsi="Times New Roman" w:cs="Times New Roman"/>
          <w:b w:val="0"/>
        </w:rPr>
        <w:t>1994</w:t>
      </w:r>
      <w:r w:rsidR="008151DA">
        <w:rPr>
          <w:rFonts w:ascii="Times New Roman" w:hAnsi="Times New Roman" w:cs="Times New Roman"/>
          <w:b w:val="0"/>
        </w:rPr>
        <w:t>)</w:t>
      </w:r>
      <w:r w:rsidRPr="00CF5F6B">
        <w:rPr>
          <w:rFonts w:ascii="Times New Roman" w:hAnsi="Times New Roman" w:cs="Times New Roman"/>
          <w:b w:val="0"/>
        </w:rPr>
        <w:t>. Reply to Byers “Symboling and the Middle-Upper Pala</w:t>
      </w:r>
      <w:r w:rsidR="00C501B5" w:rsidRPr="00CF5F6B">
        <w:rPr>
          <w:rFonts w:ascii="Times New Roman" w:hAnsi="Times New Roman" w:cs="Times New Roman"/>
          <w:b w:val="0"/>
        </w:rPr>
        <w:t xml:space="preserve">eolithic Transition”.  </w:t>
      </w:r>
      <w:r w:rsidR="00C501B5" w:rsidRPr="00CF5F6B">
        <w:rPr>
          <w:rFonts w:ascii="Times New Roman" w:hAnsi="Times New Roman" w:cs="Times New Roman"/>
          <w:b w:val="0"/>
          <w:i/>
        </w:rPr>
        <w:t xml:space="preserve">Current </w:t>
      </w:r>
      <w:r w:rsidRPr="00CF5F6B">
        <w:rPr>
          <w:rFonts w:ascii="Times New Roman" w:hAnsi="Times New Roman" w:cs="Times New Roman"/>
          <w:b w:val="0"/>
          <w:i/>
        </w:rPr>
        <w:t>Anthropology</w:t>
      </w:r>
      <w:r w:rsidR="008151DA">
        <w:rPr>
          <w:rFonts w:ascii="Times New Roman" w:hAnsi="Times New Roman" w:cs="Times New Roman"/>
          <w:b w:val="0"/>
          <w:i/>
        </w:rPr>
        <w:t>,</w:t>
      </w:r>
      <w:r w:rsidR="008151DA">
        <w:rPr>
          <w:rFonts w:ascii="Times New Roman" w:hAnsi="Times New Roman" w:cs="Times New Roman"/>
          <w:b w:val="0"/>
        </w:rPr>
        <w:t xml:space="preserve"> </w:t>
      </w:r>
      <w:r w:rsidR="008151DA" w:rsidRPr="008151DA">
        <w:rPr>
          <w:rFonts w:ascii="Times New Roman" w:hAnsi="Times New Roman" w:cs="Times New Roman"/>
          <w:b w:val="0"/>
          <w:i/>
        </w:rPr>
        <w:t>35</w:t>
      </w:r>
      <w:r w:rsidR="008151DA">
        <w:rPr>
          <w:rFonts w:ascii="Times New Roman" w:hAnsi="Times New Roman" w:cs="Times New Roman"/>
          <w:b w:val="0"/>
        </w:rPr>
        <w:t xml:space="preserve"> (4), </w:t>
      </w:r>
      <w:r w:rsidRPr="00CF5F6B">
        <w:rPr>
          <w:rFonts w:ascii="Times New Roman" w:hAnsi="Times New Roman" w:cs="Times New Roman"/>
          <w:b w:val="0"/>
        </w:rPr>
        <w:t>385-386.</w:t>
      </w:r>
    </w:p>
    <w:p w14:paraId="26823FE4" w14:textId="77777777" w:rsidR="00641142" w:rsidRPr="00CF5F6B" w:rsidRDefault="00641142" w:rsidP="001058CC">
      <w:pPr>
        <w:spacing w:line="480" w:lineRule="auto"/>
        <w:ind w:left="720" w:hanging="720"/>
        <w:rPr>
          <w:rFonts w:ascii="Times New Roman" w:hAnsi="Times New Roman" w:cs="Times New Roman"/>
          <w:b w:val="0"/>
        </w:rPr>
      </w:pPr>
    </w:p>
    <w:p w14:paraId="148C1306" w14:textId="3B21526B" w:rsidR="00EC0B66" w:rsidRDefault="002B4E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Hodder, I.  </w:t>
      </w:r>
      <w:r w:rsidR="008151DA">
        <w:rPr>
          <w:rFonts w:ascii="Times New Roman" w:hAnsi="Times New Roman" w:cs="Times New Roman"/>
          <w:b w:val="0"/>
        </w:rPr>
        <w:t>(</w:t>
      </w:r>
      <w:r w:rsidRPr="00CF5F6B">
        <w:rPr>
          <w:rFonts w:ascii="Times New Roman" w:hAnsi="Times New Roman" w:cs="Times New Roman"/>
          <w:b w:val="0"/>
        </w:rPr>
        <w:t>2012</w:t>
      </w:r>
      <w:r w:rsidR="008151DA">
        <w:rPr>
          <w:rFonts w:ascii="Times New Roman" w:hAnsi="Times New Roman" w:cs="Times New Roman"/>
          <w:b w:val="0"/>
        </w:rPr>
        <w:t>)</w:t>
      </w:r>
      <w:r w:rsidR="00EC0B66" w:rsidRPr="00CF5F6B">
        <w:rPr>
          <w:rFonts w:ascii="Times New Roman" w:hAnsi="Times New Roman" w:cs="Times New Roman"/>
          <w:b w:val="0"/>
        </w:rPr>
        <w:t xml:space="preserve">. </w:t>
      </w:r>
      <w:r w:rsidR="00EC0B66" w:rsidRPr="00CF5F6B">
        <w:rPr>
          <w:rFonts w:ascii="Times New Roman" w:hAnsi="Times New Roman" w:cs="Times New Roman"/>
          <w:b w:val="0"/>
          <w:i/>
        </w:rPr>
        <w:t xml:space="preserve">Entangled. An </w:t>
      </w:r>
      <w:r w:rsidR="008151DA">
        <w:rPr>
          <w:rFonts w:ascii="Times New Roman" w:hAnsi="Times New Roman" w:cs="Times New Roman"/>
          <w:b w:val="0"/>
          <w:i/>
        </w:rPr>
        <w:t>a</w:t>
      </w:r>
      <w:r w:rsidR="00EC0B66" w:rsidRPr="00CF5F6B">
        <w:rPr>
          <w:rFonts w:ascii="Times New Roman" w:hAnsi="Times New Roman" w:cs="Times New Roman"/>
          <w:b w:val="0"/>
          <w:i/>
        </w:rPr>
        <w:t xml:space="preserve">rchaeology of the </w:t>
      </w:r>
      <w:r w:rsidR="008151DA">
        <w:rPr>
          <w:rFonts w:ascii="Times New Roman" w:hAnsi="Times New Roman" w:cs="Times New Roman"/>
          <w:b w:val="0"/>
          <w:i/>
        </w:rPr>
        <w:t>r</w:t>
      </w:r>
      <w:r w:rsidR="00EC0B66" w:rsidRPr="00CF5F6B">
        <w:rPr>
          <w:rFonts w:ascii="Times New Roman" w:hAnsi="Times New Roman" w:cs="Times New Roman"/>
          <w:b w:val="0"/>
          <w:i/>
        </w:rPr>
        <w:t xml:space="preserve">elationship between </w:t>
      </w:r>
      <w:r w:rsidR="008151DA">
        <w:rPr>
          <w:rFonts w:ascii="Times New Roman" w:hAnsi="Times New Roman" w:cs="Times New Roman"/>
          <w:b w:val="0"/>
          <w:i/>
        </w:rPr>
        <w:t>h</w:t>
      </w:r>
      <w:r w:rsidR="00EC0B66" w:rsidRPr="00CF5F6B">
        <w:rPr>
          <w:rFonts w:ascii="Times New Roman" w:hAnsi="Times New Roman" w:cs="Times New Roman"/>
          <w:b w:val="0"/>
          <w:i/>
        </w:rPr>
        <w:t xml:space="preserve">umans and </w:t>
      </w:r>
      <w:r w:rsidR="008151DA">
        <w:rPr>
          <w:rFonts w:ascii="Times New Roman" w:hAnsi="Times New Roman" w:cs="Times New Roman"/>
          <w:b w:val="0"/>
          <w:i/>
        </w:rPr>
        <w:t>t</w:t>
      </w:r>
      <w:r w:rsidR="00EC0B66" w:rsidRPr="00CF5F6B">
        <w:rPr>
          <w:rFonts w:ascii="Times New Roman" w:hAnsi="Times New Roman" w:cs="Times New Roman"/>
          <w:b w:val="0"/>
          <w:i/>
        </w:rPr>
        <w:t>hings</w:t>
      </w:r>
      <w:r w:rsidR="00EC0B66" w:rsidRPr="00CF5F6B">
        <w:rPr>
          <w:rFonts w:ascii="Times New Roman" w:hAnsi="Times New Roman" w:cs="Times New Roman"/>
          <w:b w:val="0"/>
        </w:rPr>
        <w:t xml:space="preserve">.  </w:t>
      </w:r>
      <w:r w:rsidRPr="00CF5F6B">
        <w:rPr>
          <w:rFonts w:ascii="Times New Roman" w:hAnsi="Times New Roman" w:cs="Times New Roman"/>
          <w:b w:val="0"/>
        </w:rPr>
        <w:t>Chichester: John Wiley &amp; Sons.</w:t>
      </w:r>
    </w:p>
    <w:p w14:paraId="5FFC3CB6" w14:textId="77777777" w:rsidR="0035101A" w:rsidRPr="00CF5F6B" w:rsidRDefault="0035101A" w:rsidP="001058CC">
      <w:pPr>
        <w:spacing w:line="480" w:lineRule="auto"/>
        <w:ind w:left="720" w:hanging="720"/>
        <w:rPr>
          <w:rFonts w:ascii="Times New Roman" w:hAnsi="Times New Roman" w:cs="Times New Roman"/>
          <w:b w:val="0"/>
        </w:rPr>
      </w:pPr>
    </w:p>
    <w:p w14:paraId="71DD39FB" w14:textId="44C11016" w:rsidR="00846382" w:rsidRDefault="00846382"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Hodgson, D. </w:t>
      </w:r>
      <w:r w:rsidR="00A42BD9">
        <w:rPr>
          <w:rFonts w:ascii="Times New Roman" w:hAnsi="Times New Roman" w:cs="Times New Roman"/>
          <w:b w:val="0"/>
        </w:rPr>
        <w:t>(</w:t>
      </w:r>
      <w:r w:rsidRPr="00CF5F6B">
        <w:rPr>
          <w:rFonts w:ascii="Times New Roman" w:hAnsi="Times New Roman" w:cs="Times New Roman"/>
          <w:b w:val="0"/>
        </w:rPr>
        <w:t>2015</w:t>
      </w:r>
      <w:r w:rsidR="00A42BD9">
        <w:rPr>
          <w:rFonts w:ascii="Times New Roman" w:hAnsi="Times New Roman" w:cs="Times New Roman"/>
          <w:b w:val="0"/>
        </w:rPr>
        <w:t>)</w:t>
      </w:r>
      <w:r w:rsidRPr="00CF5F6B">
        <w:rPr>
          <w:rFonts w:ascii="Times New Roman" w:hAnsi="Times New Roman" w:cs="Times New Roman"/>
          <w:b w:val="0"/>
        </w:rPr>
        <w:t xml:space="preserve">. The symmetry of Acheulean handaxes and cognitive evolution. </w:t>
      </w:r>
      <w:r w:rsidRPr="00CF5F6B">
        <w:rPr>
          <w:rFonts w:ascii="Times New Roman" w:hAnsi="Times New Roman" w:cs="Times New Roman"/>
          <w:b w:val="0"/>
          <w:i/>
        </w:rPr>
        <w:t>Journal of</w:t>
      </w:r>
      <w:r w:rsidRPr="00CF5F6B">
        <w:rPr>
          <w:rFonts w:ascii="Times New Roman" w:hAnsi="Times New Roman" w:cs="Times New Roman"/>
          <w:b w:val="0"/>
        </w:rPr>
        <w:t xml:space="preserve"> </w:t>
      </w:r>
      <w:r w:rsidRPr="00CF5F6B">
        <w:rPr>
          <w:rFonts w:ascii="Times New Roman" w:hAnsi="Times New Roman" w:cs="Times New Roman"/>
          <w:b w:val="0"/>
          <w:i/>
        </w:rPr>
        <w:t>Archaeological Science Reports</w:t>
      </w:r>
      <w:r w:rsidR="00A42BD9">
        <w:rPr>
          <w:rFonts w:ascii="Times New Roman" w:hAnsi="Times New Roman" w:cs="Times New Roman"/>
          <w:b w:val="0"/>
          <w:i/>
        </w:rPr>
        <w:t>,</w:t>
      </w:r>
      <w:r w:rsidR="00A42BD9">
        <w:rPr>
          <w:rFonts w:ascii="Times New Roman" w:hAnsi="Times New Roman" w:cs="Times New Roman"/>
          <w:b w:val="0"/>
        </w:rPr>
        <w:t xml:space="preserve"> </w:t>
      </w:r>
      <w:r w:rsidR="00A42BD9" w:rsidRPr="00A42BD9">
        <w:rPr>
          <w:rFonts w:ascii="Times New Roman" w:hAnsi="Times New Roman" w:cs="Times New Roman"/>
          <w:b w:val="0"/>
          <w:i/>
        </w:rPr>
        <w:t>2</w:t>
      </w:r>
      <w:r w:rsidR="00A42BD9">
        <w:rPr>
          <w:rFonts w:ascii="Times New Roman" w:hAnsi="Times New Roman" w:cs="Times New Roman"/>
          <w:b w:val="0"/>
        </w:rPr>
        <w:t xml:space="preserve">, </w:t>
      </w:r>
      <w:r w:rsidRPr="00CF5F6B">
        <w:rPr>
          <w:rFonts w:ascii="Times New Roman" w:hAnsi="Times New Roman" w:cs="Times New Roman"/>
          <w:b w:val="0"/>
        </w:rPr>
        <w:t>204-208.</w:t>
      </w:r>
    </w:p>
    <w:p w14:paraId="01FFBB43" w14:textId="77777777" w:rsidR="00D94E9F" w:rsidRDefault="00D94E9F" w:rsidP="001058CC">
      <w:pPr>
        <w:spacing w:line="480" w:lineRule="auto"/>
        <w:ind w:left="720" w:hanging="720"/>
        <w:rPr>
          <w:rFonts w:ascii="Times New Roman" w:hAnsi="Times New Roman" w:cs="Times New Roman"/>
          <w:b w:val="0"/>
        </w:rPr>
      </w:pPr>
    </w:p>
    <w:p w14:paraId="12CAE9DD" w14:textId="6B47560E" w:rsidR="00137867" w:rsidRDefault="00137867" w:rsidP="00A618F0">
      <w:pPr>
        <w:spacing w:line="480" w:lineRule="auto"/>
        <w:ind w:left="720" w:hanging="720"/>
        <w:rPr>
          <w:rFonts w:ascii="Times New Roman" w:hAnsi="Times New Roman" w:cs="Times New Roman"/>
          <w:b w:val="0"/>
        </w:rPr>
      </w:pPr>
      <w:r w:rsidRPr="00137867">
        <w:rPr>
          <w:rFonts w:ascii="Times New Roman" w:hAnsi="Times New Roman" w:cs="Times New Roman"/>
          <w:b w:val="0"/>
        </w:rPr>
        <w:t xml:space="preserve">Hoffmann, </w:t>
      </w:r>
      <w:r>
        <w:rPr>
          <w:rFonts w:ascii="Times New Roman" w:hAnsi="Times New Roman" w:cs="Times New Roman"/>
          <w:b w:val="0"/>
        </w:rPr>
        <w:t xml:space="preserve">D.L., </w:t>
      </w:r>
      <w:r w:rsidRPr="00137867">
        <w:rPr>
          <w:rFonts w:ascii="Times New Roman" w:hAnsi="Times New Roman" w:cs="Times New Roman"/>
          <w:b w:val="0"/>
        </w:rPr>
        <w:t xml:space="preserve">Standish, </w:t>
      </w:r>
      <w:r w:rsidR="00A618F0" w:rsidRPr="00137867">
        <w:rPr>
          <w:rFonts w:ascii="Times New Roman" w:hAnsi="Times New Roman" w:cs="Times New Roman"/>
          <w:b w:val="0"/>
        </w:rPr>
        <w:t>C. D.</w:t>
      </w:r>
      <w:r w:rsidR="00A618F0">
        <w:rPr>
          <w:rFonts w:ascii="Times New Roman" w:hAnsi="Times New Roman" w:cs="Times New Roman"/>
          <w:b w:val="0"/>
        </w:rPr>
        <w:t>,</w:t>
      </w:r>
      <w:r w:rsidR="00A618F0" w:rsidRPr="00137867">
        <w:rPr>
          <w:rFonts w:ascii="Times New Roman" w:hAnsi="Times New Roman" w:cs="Times New Roman"/>
          <w:b w:val="0"/>
        </w:rPr>
        <w:t xml:space="preserve"> </w:t>
      </w:r>
      <w:r w:rsidRPr="00137867">
        <w:rPr>
          <w:rFonts w:ascii="Times New Roman" w:hAnsi="Times New Roman" w:cs="Times New Roman"/>
          <w:b w:val="0"/>
        </w:rPr>
        <w:t xml:space="preserve">García-Diez, </w:t>
      </w:r>
      <w:r w:rsidR="00A618F0" w:rsidRPr="00137867">
        <w:rPr>
          <w:rFonts w:ascii="Times New Roman" w:hAnsi="Times New Roman" w:cs="Times New Roman"/>
          <w:b w:val="0"/>
        </w:rPr>
        <w:t>M.</w:t>
      </w:r>
      <w:r w:rsidR="00A618F0">
        <w:rPr>
          <w:rFonts w:ascii="Times New Roman" w:hAnsi="Times New Roman" w:cs="Times New Roman"/>
          <w:b w:val="0"/>
        </w:rPr>
        <w:t xml:space="preserve">, </w:t>
      </w:r>
      <w:r w:rsidRPr="00137867">
        <w:rPr>
          <w:rFonts w:ascii="Times New Roman" w:hAnsi="Times New Roman" w:cs="Times New Roman"/>
          <w:b w:val="0"/>
        </w:rPr>
        <w:t xml:space="preserve">Pettitt, </w:t>
      </w:r>
      <w:r w:rsidR="00A618F0" w:rsidRPr="00137867">
        <w:rPr>
          <w:rFonts w:ascii="Times New Roman" w:hAnsi="Times New Roman" w:cs="Times New Roman"/>
          <w:b w:val="0"/>
        </w:rPr>
        <w:t>P. B.</w:t>
      </w:r>
      <w:r w:rsidR="00A618F0">
        <w:rPr>
          <w:rFonts w:ascii="Times New Roman" w:hAnsi="Times New Roman" w:cs="Times New Roman"/>
          <w:b w:val="0"/>
        </w:rPr>
        <w:t>,</w:t>
      </w:r>
      <w:r w:rsidR="00A618F0" w:rsidRPr="00137867">
        <w:rPr>
          <w:rFonts w:ascii="Times New Roman" w:hAnsi="Times New Roman" w:cs="Times New Roman"/>
          <w:b w:val="0"/>
        </w:rPr>
        <w:t xml:space="preserve"> </w:t>
      </w:r>
      <w:r w:rsidRPr="00137867">
        <w:rPr>
          <w:rFonts w:ascii="Times New Roman" w:hAnsi="Times New Roman" w:cs="Times New Roman"/>
          <w:b w:val="0"/>
        </w:rPr>
        <w:t xml:space="preserve">Milton, </w:t>
      </w:r>
      <w:r w:rsidR="00A618F0" w:rsidRPr="00137867">
        <w:rPr>
          <w:rFonts w:ascii="Times New Roman" w:hAnsi="Times New Roman" w:cs="Times New Roman"/>
          <w:b w:val="0"/>
        </w:rPr>
        <w:t>J. A.</w:t>
      </w:r>
      <w:r w:rsidR="00A618F0">
        <w:rPr>
          <w:rFonts w:ascii="Times New Roman" w:hAnsi="Times New Roman" w:cs="Times New Roman"/>
          <w:b w:val="0"/>
        </w:rPr>
        <w:t>,</w:t>
      </w:r>
      <w:r w:rsidR="00A618F0" w:rsidRPr="00137867">
        <w:rPr>
          <w:rFonts w:ascii="Times New Roman" w:hAnsi="Times New Roman" w:cs="Times New Roman"/>
          <w:b w:val="0"/>
        </w:rPr>
        <w:t xml:space="preserve"> </w:t>
      </w:r>
      <w:r w:rsidRPr="00137867">
        <w:rPr>
          <w:rFonts w:ascii="Times New Roman" w:hAnsi="Times New Roman" w:cs="Times New Roman"/>
          <w:b w:val="0"/>
        </w:rPr>
        <w:t>Zilhão, J.</w:t>
      </w:r>
      <w:r w:rsidR="00A618F0">
        <w:rPr>
          <w:rFonts w:ascii="Times New Roman" w:hAnsi="Times New Roman" w:cs="Times New Roman"/>
          <w:b w:val="0"/>
        </w:rPr>
        <w:t>, et al.</w:t>
      </w:r>
      <w:r w:rsidR="00437775">
        <w:rPr>
          <w:rFonts w:ascii="Times New Roman" w:hAnsi="Times New Roman" w:cs="Times New Roman"/>
          <w:b w:val="0"/>
        </w:rPr>
        <w:t xml:space="preserve"> </w:t>
      </w:r>
      <w:r w:rsidR="00A618F0">
        <w:rPr>
          <w:rFonts w:ascii="Times New Roman" w:hAnsi="Times New Roman" w:cs="Times New Roman"/>
          <w:b w:val="0"/>
        </w:rPr>
        <w:t>(</w:t>
      </w:r>
      <w:r w:rsidR="00437775">
        <w:rPr>
          <w:rFonts w:ascii="Times New Roman" w:hAnsi="Times New Roman" w:cs="Times New Roman"/>
          <w:b w:val="0"/>
        </w:rPr>
        <w:t>2018</w:t>
      </w:r>
      <w:r w:rsidR="00A618F0">
        <w:rPr>
          <w:rFonts w:ascii="Times New Roman" w:hAnsi="Times New Roman" w:cs="Times New Roman"/>
          <w:b w:val="0"/>
        </w:rPr>
        <w:t>)</w:t>
      </w:r>
      <w:r w:rsidR="00437775">
        <w:rPr>
          <w:rFonts w:ascii="Times New Roman" w:hAnsi="Times New Roman" w:cs="Times New Roman"/>
          <w:b w:val="0"/>
        </w:rPr>
        <w:t xml:space="preserve">. </w:t>
      </w:r>
      <w:r w:rsidR="00437775" w:rsidRPr="00437775">
        <w:rPr>
          <w:rFonts w:ascii="Times New Roman" w:hAnsi="Times New Roman" w:cs="Times New Roman"/>
          <w:b w:val="0"/>
        </w:rPr>
        <w:t>U-Th dating of carbonate crusts reveals Neandertal origin of Iberian cave art</w:t>
      </w:r>
      <w:r w:rsidR="00437775">
        <w:rPr>
          <w:rFonts w:ascii="Times New Roman" w:hAnsi="Times New Roman" w:cs="Times New Roman"/>
          <w:b w:val="0"/>
        </w:rPr>
        <w:t xml:space="preserve">. </w:t>
      </w:r>
      <w:r w:rsidR="00437775" w:rsidRPr="00437775">
        <w:rPr>
          <w:rFonts w:ascii="Times New Roman" w:hAnsi="Times New Roman" w:cs="Times New Roman"/>
          <w:b w:val="0"/>
          <w:i/>
        </w:rPr>
        <w:t>Science</w:t>
      </w:r>
      <w:r w:rsidR="00A618F0">
        <w:rPr>
          <w:rFonts w:ascii="Times New Roman" w:hAnsi="Times New Roman" w:cs="Times New Roman"/>
          <w:b w:val="0"/>
          <w:i/>
        </w:rPr>
        <w:t>,</w:t>
      </w:r>
      <w:r w:rsidR="00A618F0">
        <w:rPr>
          <w:rFonts w:ascii="Times New Roman" w:hAnsi="Times New Roman" w:cs="Times New Roman"/>
          <w:b w:val="0"/>
        </w:rPr>
        <w:t xml:space="preserve"> https://doi.org/</w:t>
      </w:r>
      <w:r w:rsidR="00437775" w:rsidRPr="00437775">
        <w:rPr>
          <w:rFonts w:ascii="Times New Roman" w:hAnsi="Times New Roman" w:cs="Times New Roman"/>
          <w:b w:val="0"/>
        </w:rPr>
        <w:t>10.1126/science.aap7778</w:t>
      </w:r>
    </w:p>
    <w:p w14:paraId="043E685E" w14:textId="77777777" w:rsidR="00BB3828" w:rsidRDefault="00BB3828" w:rsidP="001058CC">
      <w:pPr>
        <w:spacing w:line="480" w:lineRule="auto"/>
        <w:ind w:left="720" w:hanging="720"/>
        <w:rPr>
          <w:rFonts w:ascii="Times New Roman" w:hAnsi="Times New Roman" w:cs="Times New Roman"/>
          <w:b w:val="0"/>
        </w:rPr>
      </w:pPr>
    </w:p>
    <w:p w14:paraId="792BC479" w14:textId="2EFB3DF6" w:rsidR="000C0C01" w:rsidRDefault="00BB3828" w:rsidP="00A618F0">
      <w:pPr>
        <w:spacing w:line="480" w:lineRule="auto"/>
        <w:ind w:left="720" w:hanging="720"/>
        <w:rPr>
          <w:rFonts w:ascii="Times New Roman" w:hAnsi="Times New Roman" w:cs="Times New Roman"/>
          <w:b w:val="0"/>
        </w:rPr>
      </w:pPr>
      <w:r w:rsidRPr="00BB3828">
        <w:rPr>
          <w:rFonts w:ascii="Times New Roman" w:hAnsi="Times New Roman" w:cs="Times New Roman"/>
          <w:b w:val="0"/>
        </w:rPr>
        <w:t>Holloway,</w:t>
      </w:r>
      <w:r>
        <w:rPr>
          <w:rFonts w:ascii="Times New Roman" w:hAnsi="Times New Roman" w:cs="Times New Roman"/>
          <w:b w:val="0"/>
        </w:rPr>
        <w:t xml:space="preserve"> R. </w:t>
      </w:r>
      <w:r w:rsidR="00A618F0">
        <w:rPr>
          <w:rFonts w:ascii="Times New Roman" w:hAnsi="Times New Roman" w:cs="Times New Roman"/>
          <w:b w:val="0"/>
        </w:rPr>
        <w:t>(</w:t>
      </w:r>
      <w:r>
        <w:rPr>
          <w:rFonts w:ascii="Times New Roman" w:hAnsi="Times New Roman" w:cs="Times New Roman"/>
          <w:b w:val="0"/>
        </w:rPr>
        <w:t>1969</w:t>
      </w:r>
      <w:r w:rsidR="00A618F0">
        <w:rPr>
          <w:rFonts w:ascii="Times New Roman" w:hAnsi="Times New Roman" w:cs="Times New Roman"/>
          <w:b w:val="0"/>
        </w:rPr>
        <w:t>)</w:t>
      </w:r>
      <w:r>
        <w:rPr>
          <w:rFonts w:ascii="Times New Roman" w:hAnsi="Times New Roman" w:cs="Times New Roman"/>
          <w:b w:val="0"/>
        </w:rPr>
        <w:t xml:space="preserve">. </w:t>
      </w:r>
      <w:r w:rsidRPr="00BB3828">
        <w:rPr>
          <w:rFonts w:ascii="Times New Roman" w:hAnsi="Times New Roman" w:cs="Times New Roman"/>
          <w:b w:val="0"/>
        </w:rPr>
        <w:t xml:space="preserve">Culture: A </w:t>
      </w:r>
      <w:r w:rsidR="00A618F0">
        <w:rPr>
          <w:rFonts w:ascii="Times New Roman" w:hAnsi="Times New Roman" w:cs="Times New Roman"/>
          <w:b w:val="0"/>
        </w:rPr>
        <w:t>h</w:t>
      </w:r>
      <w:r w:rsidRPr="00BB3828">
        <w:rPr>
          <w:rFonts w:ascii="Times New Roman" w:hAnsi="Times New Roman" w:cs="Times New Roman"/>
          <w:b w:val="0"/>
        </w:rPr>
        <w:t xml:space="preserve">uman </w:t>
      </w:r>
      <w:r w:rsidR="00A618F0">
        <w:rPr>
          <w:rFonts w:ascii="Times New Roman" w:hAnsi="Times New Roman" w:cs="Times New Roman"/>
          <w:b w:val="0"/>
        </w:rPr>
        <w:t>d</w:t>
      </w:r>
      <w:r w:rsidRPr="00BB3828">
        <w:rPr>
          <w:rFonts w:ascii="Times New Roman" w:hAnsi="Times New Roman" w:cs="Times New Roman"/>
          <w:b w:val="0"/>
        </w:rPr>
        <w:t>omain</w:t>
      </w:r>
      <w:r>
        <w:rPr>
          <w:rFonts w:ascii="Times New Roman" w:hAnsi="Times New Roman" w:cs="Times New Roman"/>
          <w:b w:val="0"/>
        </w:rPr>
        <w:t>.</w:t>
      </w:r>
      <w:r w:rsidRPr="00BB3828">
        <w:rPr>
          <w:rFonts w:ascii="Times New Roman" w:hAnsi="Times New Roman" w:cs="Times New Roman"/>
          <w:b w:val="0"/>
        </w:rPr>
        <w:t xml:space="preserve"> </w:t>
      </w:r>
      <w:r w:rsidRPr="005C4A18">
        <w:rPr>
          <w:rFonts w:ascii="Times New Roman" w:hAnsi="Times New Roman" w:cs="Times New Roman"/>
          <w:b w:val="0"/>
          <w:i/>
        </w:rPr>
        <w:t>Current Anthropology</w:t>
      </w:r>
      <w:r w:rsidR="00A618F0">
        <w:rPr>
          <w:rFonts w:ascii="Times New Roman" w:hAnsi="Times New Roman" w:cs="Times New Roman"/>
          <w:b w:val="0"/>
          <w:i/>
        </w:rPr>
        <w:t>,</w:t>
      </w:r>
      <w:r w:rsidRPr="00BB3828">
        <w:rPr>
          <w:rFonts w:ascii="Times New Roman" w:hAnsi="Times New Roman" w:cs="Times New Roman"/>
          <w:b w:val="0"/>
        </w:rPr>
        <w:t xml:space="preserve"> </w:t>
      </w:r>
      <w:r w:rsidRPr="00A618F0">
        <w:rPr>
          <w:rFonts w:ascii="Times New Roman" w:hAnsi="Times New Roman" w:cs="Times New Roman"/>
          <w:b w:val="0"/>
          <w:i/>
        </w:rPr>
        <w:t>10</w:t>
      </w:r>
      <w:r>
        <w:rPr>
          <w:rFonts w:ascii="Times New Roman" w:hAnsi="Times New Roman" w:cs="Times New Roman"/>
          <w:b w:val="0"/>
        </w:rPr>
        <w:t xml:space="preserve"> (</w:t>
      </w:r>
      <w:r w:rsidRPr="00BB3828">
        <w:rPr>
          <w:rFonts w:ascii="Times New Roman" w:hAnsi="Times New Roman" w:cs="Times New Roman"/>
          <w:b w:val="0"/>
        </w:rPr>
        <w:t>2</w:t>
      </w:r>
      <w:r w:rsidR="005C4A18">
        <w:rPr>
          <w:rFonts w:ascii="Times New Roman" w:hAnsi="Times New Roman" w:cs="Times New Roman"/>
          <w:b w:val="0"/>
        </w:rPr>
        <w:t>)</w:t>
      </w:r>
      <w:r w:rsidR="00A618F0">
        <w:rPr>
          <w:rFonts w:ascii="Times New Roman" w:hAnsi="Times New Roman" w:cs="Times New Roman"/>
          <w:b w:val="0"/>
        </w:rPr>
        <w:t>,</w:t>
      </w:r>
      <w:r w:rsidRPr="00BB3828">
        <w:rPr>
          <w:rFonts w:ascii="Times New Roman" w:hAnsi="Times New Roman" w:cs="Times New Roman"/>
          <w:b w:val="0"/>
        </w:rPr>
        <w:t xml:space="preserve"> 3</w:t>
      </w:r>
      <w:r>
        <w:rPr>
          <w:rFonts w:ascii="Times New Roman" w:hAnsi="Times New Roman" w:cs="Times New Roman"/>
          <w:b w:val="0"/>
        </w:rPr>
        <w:t xml:space="preserve">95-412. </w:t>
      </w:r>
    </w:p>
    <w:p w14:paraId="528E9125" w14:textId="77777777" w:rsidR="00BB3828" w:rsidRPr="00CF5F6B" w:rsidRDefault="00BB3828" w:rsidP="001058CC">
      <w:pPr>
        <w:spacing w:line="480" w:lineRule="auto"/>
        <w:ind w:left="720" w:hanging="720"/>
        <w:rPr>
          <w:rFonts w:ascii="Times New Roman" w:hAnsi="Times New Roman" w:cs="Times New Roman"/>
          <w:b w:val="0"/>
        </w:rPr>
      </w:pPr>
    </w:p>
    <w:p w14:paraId="3B37D6D5" w14:textId="20827675" w:rsidR="002840D7" w:rsidRPr="00CF5F6B" w:rsidRDefault="002840D7"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Hopkinson, T., Nowell,</w:t>
      </w:r>
      <w:r w:rsidR="006F61E5">
        <w:rPr>
          <w:rFonts w:ascii="Times New Roman" w:hAnsi="Times New Roman" w:cs="Times New Roman"/>
          <w:b w:val="0"/>
        </w:rPr>
        <w:t xml:space="preserve"> A., &amp;</w:t>
      </w:r>
      <w:r w:rsidR="005C4A18" w:rsidRPr="00CF5F6B">
        <w:rPr>
          <w:rFonts w:ascii="Times New Roman" w:hAnsi="Times New Roman" w:cs="Times New Roman"/>
          <w:b w:val="0"/>
        </w:rPr>
        <w:t xml:space="preserve"> </w:t>
      </w:r>
      <w:r w:rsidRPr="00CF5F6B">
        <w:rPr>
          <w:rFonts w:ascii="Times New Roman" w:hAnsi="Times New Roman" w:cs="Times New Roman"/>
          <w:b w:val="0"/>
        </w:rPr>
        <w:t>White</w:t>
      </w:r>
      <w:r w:rsidR="006F61E5">
        <w:rPr>
          <w:rFonts w:ascii="Times New Roman" w:hAnsi="Times New Roman" w:cs="Times New Roman"/>
          <w:b w:val="0"/>
        </w:rPr>
        <w:t>, M</w:t>
      </w:r>
      <w:r w:rsidRPr="00CF5F6B">
        <w:rPr>
          <w:rFonts w:ascii="Times New Roman" w:hAnsi="Times New Roman" w:cs="Times New Roman"/>
          <w:b w:val="0"/>
        </w:rPr>
        <w:t xml:space="preserve">. </w:t>
      </w:r>
      <w:r w:rsidR="006F61E5">
        <w:rPr>
          <w:rFonts w:ascii="Times New Roman" w:hAnsi="Times New Roman" w:cs="Times New Roman"/>
          <w:b w:val="0"/>
        </w:rPr>
        <w:t>(</w:t>
      </w:r>
      <w:r w:rsidRPr="00CF5F6B">
        <w:rPr>
          <w:rFonts w:ascii="Times New Roman" w:hAnsi="Times New Roman" w:cs="Times New Roman"/>
          <w:b w:val="0"/>
        </w:rPr>
        <w:t>2013</w:t>
      </w:r>
      <w:r w:rsidR="006F61E5">
        <w:rPr>
          <w:rFonts w:ascii="Times New Roman" w:hAnsi="Times New Roman" w:cs="Times New Roman"/>
          <w:b w:val="0"/>
        </w:rPr>
        <w:t>)</w:t>
      </w:r>
      <w:r w:rsidRPr="00CF5F6B">
        <w:rPr>
          <w:rFonts w:ascii="Times New Roman" w:hAnsi="Times New Roman" w:cs="Times New Roman"/>
          <w:b w:val="0"/>
        </w:rPr>
        <w:t xml:space="preserve">. Life histories, metapopulation ecology, and innovation in the Acheulian. </w:t>
      </w:r>
      <w:r w:rsidRPr="00CF5F6B">
        <w:rPr>
          <w:rFonts w:ascii="Times New Roman" w:hAnsi="Times New Roman" w:cs="Times New Roman"/>
          <w:b w:val="0"/>
          <w:i/>
        </w:rPr>
        <w:t>PaleoAnthropology</w:t>
      </w:r>
      <w:r w:rsidR="006F61E5">
        <w:rPr>
          <w:rFonts w:ascii="Times New Roman" w:hAnsi="Times New Roman" w:cs="Times New Roman"/>
          <w:b w:val="0"/>
        </w:rPr>
        <w:t>, https://doi.org/</w:t>
      </w:r>
      <w:r w:rsidRPr="00CF5F6B">
        <w:rPr>
          <w:rFonts w:ascii="Times New Roman" w:hAnsi="Times New Roman" w:cs="Times New Roman"/>
          <w:b w:val="0"/>
        </w:rPr>
        <w:t>10.4207/PA.2013.ART80</w:t>
      </w:r>
    </w:p>
    <w:p w14:paraId="1F1D5CD5" w14:textId="77777777" w:rsidR="000C0C01" w:rsidRPr="00CF5F6B" w:rsidRDefault="000C0C01" w:rsidP="001058CC">
      <w:pPr>
        <w:spacing w:line="480" w:lineRule="auto"/>
        <w:ind w:left="720" w:hanging="720"/>
        <w:rPr>
          <w:rFonts w:ascii="Times New Roman" w:hAnsi="Times New Roman" w:cs="Times New Roman"/>
          <w:b w:val="0"/>
        </w:rPr>
      </w:pPr>
    </w:p>
    <w:p w14:paraId="735BFC24" w14:textId="549C7EB6" w:rsidR="008A63B9" w:rsidRPr="00CF5F6B" w:rsidRDefault="008A63B9"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Hosfield, R., Cole,</w:t>
      </w:r>
      <w:r w:rsidR="00927439">
        <w:rPr>
          <w:rFonts w:ascii="Times New Roman" w:hAnsi="Times New Roman" w:cs="Times New Roman"/>
          <w:b w:val="0"/>
        </w:rPr>
        <w:t xml:space="preserve"> J., &amp;</w:t>
      </w:r>
      <w:r w:rsidR="005C4A18">
        <w:rPr>
          <w:rFonts w:ascii="Times New Roman" w:hAnsi="Times New Roman" w:cs="Times New Roman"/>
          <w:b w:val="0"/>
        </w:rPr>
        <w:t xml:space="preserve"> </w:t>
      </w:r>
      <w:r w:rsidRPr="00CF5F6B">
        <w:rPr>
          <w:rFonts w:ascii="Times New Roman" w:hAnsi="Times New Roman" w:cs="Times New Roman"/>
          <w:b w:val="0"/>
        </w:rPr>
        <w:t>McNabb</w:t>
      </w:r>
      <w:r w:rsidR="00927439">
        <w:rPr>
          <w:rFonts w:ascii="Times New Roman" w:hAnsi="Times New Roman" w:cs="Times New Roman"/>
          <w:b w:val="0"/>
        </w:rPr>
        <w:t>, J</w:t>
      </w:r>
      <w:r w:rsidRPr="00CF5F6B">
        <w:rPr>
          <w:rFonts w:ascii="Times New Roman" w:hAnsi="Times New Roman" w:cs="Times New Roman"/>
          <w:b w:val="0"/>
        </w:rPr>
        <w:t xml:space="preserve">. </w:t>
      </w:r>
      <w:r w:rsidR="00927439">
        <w:rPr>
          <w:rFonts w:ascii="Times New Roman" w:hAnsi="Times New Roman" w:cs="Times New Roman"/>
          <w:b w:val="0"/>
        </w:rPr>
        <w:t>(</w:t>
      </w:r>
      <w:r w:rsidRPr="00CF5F6B">
        <w:rPr>
          <w:rFonts w:ascii="Times New Roman" w:hAnsi="Times New Roman" w:cs="Times New Roman"/>
          <w:b w:val="0"/>
        </w:rPr>
        <w:t>2018</w:t>
      </w:r>
      <w:r w:rsidR="00927439">
        <w:rPr>
          <w:rFonts w:ascii="Times New Roman" w:hAnsi="Times New Roman" w:cs="Times New Roman"/>
          <w:b w:val="0"/>
        </w:rPr>
        <w:t>)</w:t>
      </w:r>
      <w:r w:rsidRPr="00CF5F6B">
        <w:rPr>
          <w:rFonts w:ascii="Times New Roman" w:hAnsi="Times New Roman" w:cs="Times New Roman"/>
          <w:b w:val="0"/>
        </w:rPr>
        <w:t>.</w:t>
      </w:r>
      <w:r w:rsidR="0094570B" w:rsidRPr="00CF5F6B">
        <w:rPr>
          <w:rFonts w:ascii="Times New Roman" w:hAnsi="Times New Roman" w:cs="Times New Roman"/>
          <w:b w:val="0"/>
        </w:rPr>
        <w:t xml:space="preserve"> </w:t>
      </w:r>
      <w:r w:rsidRPr="00CF5F6B">
        <w:rPr>
          <w:rFonts w:ascii="Times New Roman" w:hAnsi="Times New Roman" w:cs="Times New Roman"/>
          <w:b w:val="0"/>
        </w:rPr>
        <w:t xml:space="preserve"> Less of a bird’s song than a rock ensemble. </w:t>
      </w:r>
      <w:r w:rsidRPr="005C4A18">
        <w:rPr>
          <w:rFonts w:ascii="Times New Roman" w:hAnsi="Times New Roman" w:cs="Times New Roman"/>
          <w:b w:val="0"/>
          <w:i/>
        </w:rPr>
        <w:t>Evolutionary Anthropology</w:t>
      </w:r>
      <w:r w:rsidR="00927439">
        <w:rPr>
          <w:rFonts w:ascii="Times New Roman" w:hAnsi="Times New Roman" w:cs="Times New Roman"/>
          <w:b w:val="0"/>
          <w:i/>
        </w:rPr>
        <w:t>,</w:t>
      </w:r>
      <w:r w:rsidRPr="00CF5F6B">
        <w:rPr>
          <w:rFonts w:ascii="Times New Roman" w:hAnsi="Times New Roman" w:cs="Times New Roman"/>
          <w:b w:val="0"/>
        </w:rPr>
        <w:t xml:space="preserve"> </w:t>
      </w:r>
      <w:r w:rsidR="00927439" w:rsidRPr="00927439">
        <w:rPr>
          <w:rFonts w:ascii="Times New Roman" w:hAnsi="Times New Roman" w:cs="Times New Roman"/>
          <w:b w:val="0"/>
          <w:i/>
        </w:rPr>
        <w:t>27</w:t>
      </w:r>
      <w:r w:rsidR="00927439">
        <w:rPr>
          <w:rFonts w:ascii="Times New Roman" w:hAnsi="Times New Roman" w:cs="Times New Roman"/>
          <w:b w:val="0"/>
        </w:rPr>
        <w:t>, 9-20.</w:t>
      </w:r>
    </w:p>
    <w:p w14:paraId="447F090E" w14:textId="77777777" w:rsidR="000C0C01" w:rsidRDefault="000C0C01" w:rsidP="001058CC">
      <w:pPr>
        <w:spacing w:line="480" w:lineRule="auto"/>
        <w:ind w:left="720" w:hanging="720"/>
        <w:rPr>
          <w:rFonts w:ascii="Times New Roman" w:hAnsi="Times New Roman" w:cs="Times New Roman"/>
          <w:b w:val="0"/>
        </w:rPr>
      </w:pPr>
    </w:p>
    <w:p w14:paraId="3F900E5B" w14:textId="70D83928" w:rsidR="00F767E9" w:rsidRDefault="00F767E9" w:rsidP="001058CC">
      <w:pPr>
        <w:spacing w:line="480" w:lineRule="auto"/>
        <w:ind w:left="720" w:hanging="720"/>
        <w:rPr>
          <w:rFonts w:ascii="Times New Roman" w:hAnsi="Times New Roman" w:cs="Times New Roman"/>
          <w:b w:val="0"/>
        </w:rPr>
      </w:pPr>
      <w:r w:rsidRPr="00F767E9">
        <w:rPr>
          <w:rFonts w:ascii="Times New Roman" w:hAnsi="Times New Roman" w:cs="Times New Roman"/>
          <w:b w:val="0"/>
        </w:rPr>
        <w:t>Hurford, J</w:t>
      </w:r>
      <w:r w:rsidR="002B1B74">
        <w:rPr>
          <w:rFonts w:ascii="Times New Roman" w:hAnsi="Times New Roman" w:cs="Times New Roman"/>
          <w:b w:val="0"/>
        </w:rPr>
        <w:t>.</w:t>
      </w:r>
      <w:r w:rsidRPr="00F767E9">
        <w:rPr>
          <w:rFonts w:ascii="Times New Roman" w:hAnsi="Times New Roman" w:cs="Times New Roman"/>
          <w:b w:val="0"/>
        </w:rPr>
        <w:t xml:space="preserve"> R. </w:t>
      </w:r>
      <w:r w:rsidR="002B1B74">
        <w:rPr>
          <w:rFonts w:ascii="Times New Roman" w:hAnsi="Times New Roman" w:cs="Times New Roman"/>
          <w:b w:val="0"/>
        </w:rPr>
        <w:t>(</w:t>
      </w:r>
      <w:r w:rsidRPr="00F767E9">
        <w:rPr>
          <w:rFonts w:ascii="Times New Roman" w:hAnsi="Times New Roman" w:cs="Times New Roman"/>
          <w:b w:val="0"/>
        </w:rPr>
        <w:t>2004</w:t>
      </w:r>
      <w:r w:rsidR="002B1B74">
        <w:rPr>
          <w:rFonts w:ascii="Times New Roman" w:hAnsi="Times New Roman" w:cs="Times New Roman"/>
          <w:b w:val="0"/>
        </w:rPr>
        <w:t>)</w:t>
      </w:r>
      <w:r w:rsidRPr="00F767E9">
        <w:rPr>
          <w:rFonts w:ascii="Times New Roman" w:hAnsi="Times New Roman" w:cs="Times New Roman"/>
          <w:b w:val="0"/>
        </w:rPr>
        <w:t xml:space="preserve">. Human uniqueness, learned symbols and recursive thought. </w:t>
      </w:r>
      <w:r w:rsidRPr="00F767E9">
        <w:rPr>
          <w:rFonts w:ascii="Times New Roman" w:hAnsi="Times New Roman" w:cs="Times New Roman"/>
          <w:b w:val="0"/>
          <w:i/>
        </w:rPr>
        <w:t>European Review</w:t>
      </w:r>
      <w:r w:rsidR="002B1B74">
        <w:rPr>
          <w:rFonts w:ascii="Times New Roman" w:hAnsi="Times New Roman" w:cs="Times New Roman"/>
          <w:b w:val="0"/>
        </w:rPr>
        <w:t xml:space="preserve">, </w:t>
      </w:r>
      <w:r w:rsidRPr="002B1B74">
        <w:rPr>
          <w:rFonts w:ascii="Times New Roman" w:hAnsi="Times New Roman" w:cs="Times New Roman"/>
          <w:b w:val="0"/>
          <w:i/>
        </w:rPr>
        <w:t>12</w:t>
      </w:r>
      <w:r>
        <w:rPr>
          <w:rFonts w:ascii="Times New Roman" w:hAnsi="Times New Roman" w:cs="Times New Roman"/>
          <w:b w:val="0"/>
        </w:rPr>
        <w:t xml:space="preserve"> (4)</w:t>
      </w:r>
      <w:r w:rsidR="002B1B74">
        <w:rPr>
          <w:rFonts w:ascii="Times New Roman" w:hAnsi="Times New Roman" w:cs="Times New Roman"/>
          <w:b w:val="0"/>
        </w:rPr>
        <w:t xml:space="preserve">, </w:t>
      </w:r>
      <w:r w:rsidRPr="00F767E9">
        <w:rPr>
          <w:rFonts w:ascii="Times New Roman" w:hAnsi="Times New Roman" w:cs="Times New Roman"/>
          <w:b w:val="0"/>
        </w:rPr>
        <w:t>551–565.</w:t>
      </w:r>
    </w:p>
    <w:p w14:paraId="5870A385" w14:textId="77777777" w:rsidR="00F767E9" w:rsidRPr="00CF5F6B" w:rsidRDefault="00F767E9" w:rsidP="001058CC">
      <w:pPr>
        <w:spacing w:line="480" w:lineRule="auto"/>
        <w:ind w:left="720" w:hanging="720"/>
        <w:rPr>
          <w:rFonts w:ascii="Times New Roman" w:hAnsi="Times New Roman" w:cs="Times New Roman"/>
          <w:b w:val="0"/>
        </w:rPr>
      </w:pPr>
    </w:p>
    <w:p w14:paraId="2D454A22" w14:textId="26F3CABB" w:rsidR="004D512D" w:rsidRDefault="002B4E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Hurford, J</w:t>
      </w:r>
      <w:r w:rsidR="002B1B74">
        <w:rPr>
          <w:rFonts w:ascii="Times New Roman" w:hAnsi="Times New Roman" w:cs="Times New Roman"/>
          <w:b w:val="0"/>
        </w:rPr>
        <w:t>.</w:t>
      </w:r>
      <w:r w:rsidRPr="00CF5F6B">
        <w:rPr>
          <w:rFonts w:ascii="Times New Roman" w:hAnsi="Times New Roman" w:cs="Times New Roman"/>
          <w:b w:val="0"/>
        </w:rPr>
        <w:t xml:space="preserve"> R. </w:t>
      </w:r>
      <w:r w:rsidR="002B1B74">
        <w:rPr>
          <w:rFonts w:ascii="Times New Roman" w:hAnsi="Times New Roman" w:cs="Times New Roman"/>
          <w:b w:val="0"/>
        </w:rPr>
        <w:t>(</w:t>
      </w:r>
      <w:r w:rsidRPr="00CF5F6B">
        <w:rPr>
          <w:rFonts w:ascii="Times New Roman" w:hAnsi="Times New Roman" w:cs="Times New Roman"/>
          <w:b w:val="0"/>
        </w:rPr>
        <w:t>2014</w:t>
      </w:r>
      <w:r w:rsidR="002B1B74">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 xml:space="preserve">Origins of </w:t>
      </w:r>
      <w:r w:rsidR="002B1B74">
        <w:rPr>
          <w:rFonts w:ascii="Times New Roman" w:hAnsi="Times New Roman" w:cs="Times New Roman"/>
          <w:b w:val="0"/>
          <w:i/>
        </w:rPr>
        <w:t>l</w:t>
      </w:r>
      <w:r w:rsidRPr="00CF5F6B">
        <w:rPr>
          <w:rFonts w:ascii="Times New Roman" w:hAnsi="Times New Roman" w:cs="Times New Roman"/>
          <w:b w:val="0"/>
          <w:i/>
        </w:rPr>
        <w:t xml:space="preserve">anguage. A </w:t>
      </w:r>
      <w:r w:rsidR="002B1B74">
        <w:rPr>
          <w:rFonts w:ascii="Times New Roman" w:hAnsi="Times New Roman" w:cs="Times New Roman"/>
          <w:b w:val="0"/>
          <w:i/>
        </w:rPr>
        <w:t>s</w:t>
      </w:r>
      <w:r w:rsidRPr="00CF5F6B">
        <w:rPr>
          <w:rFonts w:ascii="Times New Roman" w:hAnsi="Times New Roman" w:cs="Times New Roman"/>
          <w:b w:val="0"/>
          <w:i/>
        </w:rPr>
        <w:t xml:space="preserve">lim </w:t>
      </w:r>
      <w:r w:rsidR="002B1B74">
        <w:rPr>
          <w:rFonts w:ascii="Times New Roman" w:hAnsi="Times New Roman" w:cs="Times New Roman"/>
          <w:b w:val="0"/>
          <w:i/>
        </w:rPr>
        <w:t>g</w:t>
      </w:r>
      <w:r w:rsidRPr="00CF5F6B">
        <w:rPr>
          <w:rFonts w:ascii="Times New Roman" w:hAnsi="Times New Roman" w:cs="Times New Roman"/>
          <w:b w:val="0"/>
          <w:i/>
        </w:rPr>
        <w:t>uide</w:t>
      </w:r>
      <w:r w:rsidRPr="00CF5F6B">
        <w:rPr>
          <w:rFonts w:ascii="Times New Roman" w:hAnsi="Times New Roman" w:cs="Times New Roman"/>
          <w:b w:val="0"/>
        </w:rPr>
        <w:t>.  Oxford: Oxford University Press.</w:t>
      </w:r>
    </w:p>
    <w:p w14:paraId="7C3B9F6E" w14:textId="77777777" w:rsidR="003C4DE1" w:rsidRDefault="003C4DE1" w:rsidP="001058CC">
      <w:pPr>
        <w:spacing w:line="480" w:lineRule="auto"/>
        <w:ind w:left="720" w:hanging="720"/>
        <w:rPr>
          <w:rFonts w:ascii="Times New Roman" w:hAnsi="Times New Roman" w:cs="Times New Roman"/>
          <w:b w:val="0"/>
        </w:rPr>
      </w:pPr>
    </w:p>
    <w:p w14:paraId="16603859" w14:textId="64BA0B9D" w:rsidR="003C4DE1" w:rsidRPr="00CF5F6B" w:rsidRDefault="003C4DE1"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Iliopoulos, A. (2016). The material dimensions of signification: Rethinking the nature and emergence of semiosis in the debate on human origins. </w:t>
      </w:r>
      <w:r w:rsidRPr="003C4DE1">
        <w:rPr>
          <w:rFonts w:ascii="Times New Roman" w:hAnsi="Times New Roman" w:cs="Times New Roman"/>
          <w:b w:val="0"/>
          <w:i/>
        </w:rPr>
        <w:t>Quaternary International</w:t>
      </w:r>
      <w:r>
        <w:rPr>
          <w:rFonts w:ascii="Times New Roman" w:hAnsi="Times New Roman" w:cs="Times New Roman"/>
          <w:b w:val="0"/>
        </w:rPr>
        <w:t xml:space="preserve">, </w:t>
      </w:r>
      <w:r w:rsidRPr="00B323C2">
        <w:rPr>
          <w:rFonts w:ascii="Times New Roman" w:hAnsi="Times New Roman" w:cs="Times New Roman"/>
          <w:b w:val="0"/>
          <w:i/>
        </w:rPr>
        <w:t>405</w:t>
      </w:r>
      <w:r>
        <w:rPr>
          <w:rFonts w:ascii="Times New Roman" w:hAnsi="Times New Roman" w:cs="Times New Roman"/>
          <w:b w:val="0"/>
        </w:rPr>
        <w:t>, 111-124.</w:t>
      </w:r>
    </w:p>
    <w:p w14:paraId="588B4855" w14:textId="77777777" w:rsidR="000C0C01" w:rsidRPr="00CF5F6B" w:rsidRDefault="000C0C01" w:rsidP="001058CC">
      <w:pPr>
        <w:spacing w:line="480" w:lineRule="auto"/>
        <w:ind w:left="720" w:hanging="720"/>
        <w:rPr>
          <w:rFonts w:ascii="Times New Roman" w:hAnsi="Times New Roman" w:cs="Times New Roman"/>
          <w:b w:val="0"/>
        </w:rPr>
      </w:pPr>
    </w:p>
    <w:p w14:paraId="5CC2805B" w14:textId="0988A13D" w:rsidR="00303BF4" w:rsidRPr="00CF5F6B" w:rsidRDefault="00652477"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Ingicco, T., van den Bergh, </w:t>
      </w:r>
      <w:r w:rsidR="00B323C2" w:rsidRPr="00CF5F6B">
        <w:rPr>
          <w:rFonts w:ascii="Times New Roman" w:hAnsi="Times New Roman" w:cs="Times New Roman"/>
          <w:b w:val="0"/>
        </w:rPr>
        <w:t>G</w:t>
      </w:r>
      <w:r w:rsidR="00B323C2">
        <w:rPr>
          <w:rFonts w:ascii="Times New Roman" w:hAnsi="Times New Roman" w:cs="Times New Roman"/>
          <w:b w:val="0"/>
        </w:rPr>
        <w:t xml:space="preserve">. </w:t>
      </w:r>
      <w:r w:rsidR="00B323C2" w:rsidRPr="00CF5F6B">
        <w:rPr>
          <w:rFonts w:ascii="Times New Roman" w:hAnsi="Times New Roman" w:cs="Times New Roman"/>
          <w:b w:val="0"/>
        </w:rPr>
        <w:t>D</w:t>
      </w:r>
      <w:r w:rsidR="00B323C2">
        <w:rPr>
          <w:rFonts w:ascii="Times New Roman" w:hAnsi="Times New Roman" w:cs="Times New Roman"/>
          <w:b w:val="0"/>
        </w:rPr>
        <w:t>.,</w:t>
      </w:r>
      <w:r w:rsidRPr="00CF5F6B">
        <w:rPr>
          <w:rFonts w:ascii="Times New Roman" w:hAnsi="Times New Roman" w:cs="Times New Roman"/>
          <w:b w:val="0"/>
        </w:rPr>
        <w:t xml:space="preserve"> Jago-on, </w:t>
      </w:r>
      <w:r w:rsidR="00B323C2">
        <w:rPr>
          <w:rFonts w:ascii="Times New Roman" w:hAnsi="Times New Roman" w:cs="Times New Roman"/>
          <w:b w:val="0"/>
        </w:rPr>
        <w:t xml:space="preserve">C., </w:t>
      </w:r>
      <w:r w:rsidRPr="00CF5F6B">
        <w:rPr>
          <w:rFonts w:ascii="Times New Roman" w:hAnsi="Times New Roman" w:cs="Times New Roman"/>
          <w:b w:val="0"/>
        </w:rPr>
        <w:t xml:space="preserve">Bahain, </w:t>
      </w:r>
      <w:r w:rsidR="00B323C2" w:rsidRPr="00CF5F6B">
        <w:rPr>
          <w:rFonts w:ascii="Times New Roman" w:hAnsi="Times New Roman" w:cs="Times New Roman"/>
          <w:b w:val="0"/>
        </w:rPr>
        <w:t>J.-J.</w:t>
      </w:r>
      <w:r w:rsidR="00B323C2">
        <w:rPr>
          <w:rFonts w:ascii="Times New Roman" w:hAnsi="Times New Roman" w:cs="Times New Roman"/>
          <w:b w:val="0"/>
        </w:rPr>
        <w:t>,</w:t>
      </w:r>
      <w:r w:rsidR="00B323C2" w:rsidRPr="00CF5F6B">
        <w:rPr>
          <w:rFonts w:ascii="Times New Roman" w:hAnsi="Times New Roman" w:cs="Times New Roman"/>
          <w:b w:val="0"/>
        </w:rPr>
        <w:t xml:space="preserve"> </w:t>
      </w:r>
      <w:r w:rsidRPr="00CF5F6B">
        <w:rPr>
          <w:rFonts w:ascii="Times New Roman" w:hAnsi="Times New Roman" w:cs="Times New Roman"/>
          <w:b w:val="0"/>
        </w:rPr>
        <w:t>Chacón,</w:t>
      </w:r>
      <w:r w:rsidR="00B323C2">
        <w:rPr>
          <w:rFonts w:ascii="Times New Roman" w:hAnsi="Times New Roman" w:cs="Times New Roman"/>
          <w:b w:val="0"/>
        </w:rPr>
        <w:t xml:space="preserve"> M.,</w:t>
      </w:r>
      <w:r w:rsidRPr="00CF5F6B">
        <w:rPr>
          <w:rFonts w:ascii="Times New Roman" w:hAnsi="Times New Roman" w:cs="Times New Roman"/>
          <w:b w:val="0"/>
        </w:rPr>
        <w:t xml:space="preserve"> Amano, </w:t>
      </w:r>
      <w:r w:rsidR="00B323C2" w:rsidRPr="00CF5F6B">
        <w:rPr>
          <w:rFonts w:ascii="Times New Roman" w:hAnsi="Times New Roman" w:cs="Times New Roman"/>
          <w:b w:val="0"/>
        </w:rPr>
        <w:t>G. N</w:t>
      </w:r>
      <w:r w:rsidR="00B323C2">
        <w:rPr>
          <w:rFonts w:ascii="Times New Roman" w:hAnsi="Times New Roman" w:cs="Times New Roman"/>
          <w:b w:val="0"/>
        </w:rPr>
        <w:t>.,</w:t>
      </w:r>
      <w:r w:rsidRPr="00CF5F6B">
        <w:rPr>
          <w:rFonts w:ascii="Times New Roman" w:hAnsi="Times New Roman" w:cs="Times New Roman"/>
          <w:b w:val="0"/>
        </w:rPr>
        <w:t xml:space="preserve"> </w:t>
      </w:r>
      <w:r w:rsidR="005C4A18">
        <w:rPr>
          <w:rFonts w:ascii="Times New Roman" w:hAnsi="Times New Roman" w:cs="Times New Roman"/>
          <w:b w:val="0"/>
        </w:rPr>
        <w:t>et al.</w:t>
      </w:r>
      <w:r w:rsidRPr="00CF5F6B">
        <w:rPr>
          <w:rFonts w:ascii="Times New Roman" w:hAnsi="Times New Roman" w:cs="Times New Roman"/>
          <w:b w:val="0"/>
        </w:rPr>
        <w:t xml:space="preserve"> </w:t>
      </w:r>
      <w:r w:rsidR="00B323C2">
        <w:rPr>
          <w:rFonts w:ascii="Times New Roman" w:hAnsi="Times New Roman" w:cs="Times New Roman"/>
          <w:b w:val="0"/>
        </w:rPr>
        <w:t>(</w:t>
      </w:r>
      <w:r w:rsidRPr="00CF5F6B">
        <w:rPr>
          <w:rFonts w:ascii="Times New Roman" w:hAnsi="Times New Roman" w:cs="Times New Roman"/>
          <w:b w:val="0"/>
        </w:rPr>
        <w:t>2018</w:t>
      </w:r>
      <w:r w:rsidR="00B323C2">
        <w:rPr>
          <w:rFonts w:ascii="Times New Roman" w:hAnsi="Times New Roman" w:cs="Times New Roman"/>
          <w:b w:val="0"/>
        </w:rPr>
        <w:t>)</w:t>
      </w:r>
      <w:r w:rsidRPr="00CF5F6B">
        <w:rPr>
          <w:rFonts w:ascii="Times New Roman" w:hAnsi="Times New Roman" w:cs="Times New Roman"/>
          <w:b w:val="0"/>
        </w:rPr>
        <w:t>. Earliest kn</w:t>
      </w:r>
      <w:r w:rsidR="00B36B99" w:rsidRPr="00CF5F6B">
        <w:rPr>
          <w:rFonts w:ascii="Times New Roman" w:hAnsi="Times New Roman" w:cs="Times New Roman"/>
          <w:b w:val="0"/>
        </w:rPr>
        <w:t>own hominin activity in the Phil</w:t>
      </w:r>
      <w:r w:rsidRPr="00CF5F6B">
        <w:rPr>
          <w:rFonts w:ascii="Times New Roman" w:hAnsi="Times New Roman" w:cs="Times New Roman"/>
          <w:b w:val="0"/>
        </w:rPr>
        <w:t>i</w:t>
      </w:r>
      <w:r w:rsidR="005C4A18">
        <w:rPr>
          <w:rFonts w:ascii="Times New Roman" w:hAnsi="Times New Roman" w:cs="Times New Roman"/>
          <w:b w:val="0"/>
        </w:rPr>
        <w:t>p</w:t>
      </w:r>
      <w:r w:rsidRPr="00CF5F6B">
        <w:rPr>
          <w:rFonts w:ascii="Times New Roman" w:hAnsi="Times New Roman" w:cs="Times New Roman"/>
          <w:b w:val="0"/>
        </w:rPr>
        <w:t xml:space="preserve">pines by 709 thousand years ago. </w:t>
      </w:r>
      <w:r w:rsidRPr="00CF5F6B">
        <w:rPr>
          <w:rFonts w:ascii="Times New Roman" w:hAnsi="Times New Roman" w:cs="Times New Roman"/>
          <w:b w:val="0"/>
          <w:i/>
        </w:rPr>
        <w:t>Nature</w:t>
      </w:r>
      <w:r w:rsidR="00B323C2" w:rsidRPr="00B323C2">
        <w:rPr>
          <w:rFonts w:ascii="Times New Roman" w:hAnsi="Times New Roman" w:cs="Times New Roman"/>
          <w:b w:val="0"/>
        </w:rPr>
        <w:t>,</w:t>
      </w:r>
      <w:r w:rsidR="00B323C2">
        <w:rPr>
          <w:rFonts w:ascii="Times New Roman" w:hAnsi="Times New Roman" w:cs="Times New Roman"/>
          <w:b w:val="0"/>
        </w:rPr>
        <w:t xml:space="preserve"> </w:t>
      </w:r>
      <w:r w:rsidR="00B323C2" w:rsidRPr="00B323C2">
        <w:rPr>
          <w:rFonts w:ascii="Times New Roman" w:hAnsi="Times New Roman" w:cs="Times New Roman"/>
          <w:b w:val="0"/>
          <w:i/>
        </w:rPr>
        <w:t>557</w:t>
      </w:r>
      <w:r w:rsidR="00B323C2">
        <w:rPr>
          <w:rFonts w:ascii="Times New Roman" w:hAnsi="Times New Roman" w:cs="Times New Roman"/>
          <w:b w:val="0"/>
        </w:rPr>
        <w:t xml:space="preserve">, </w:t>
      </w:r>
      <w:r w:rsidRPr="00CF5F6B">
        <w:rPr>
          <w:rFonts w:ascii="Times New Roman" w:hAnsi="Times New Roman" w:cs="Times New Roman"/>
          <w:b w:val="0"/>
        </w:rPr>
        <w:t>233–237</w:t>
      </w:r>
      <w:r w:rsidR="000C0C01" w:rsidRPr="00CF5F6B">
        <w:rPr>
          <w:rFonts w:ascii="Times New Roman" w:hAnsi="Times New Roman" w:cs="Times New Roman"/>
          <w:b w:val="0"/>
        </w:rPr>
        <w:t>.</w:t>
      </w:r>
    </w:p>
    <w:p w14:paraId="7262D472" w14:textId="77777777" w:rsidR="000C0C01" w:rsidRPr="00CF5F6B" w:rsidRDefault="000C0C01" w:rsidP="001058CC">
      <w:pPr>
        <w:spacing w:line="480" w:lineRule="auto"/>
        <w:ind w:left="720" w:hanging="720"/>
        <w:rPr>
          <w:rFonts w:ascii="Times New Roman" w:hAnsi="Times New Roman" w:cs="Times New Roman"/>
          <w:b w:val="0"/>
        </w:rPr>
      </w:pPr>
    </w:p>
    <w:p w14:paraId="1DC34680" w14:textId="3CD27F68" w:rsidR="00652477" w:rsidRPr="00CF5F6B" w:rsidRDefault="00A17D49"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Ingold, T. </w:t>
      </w:r>
      <w:r w:rsidR="00445304">
        <w:rPr>
          <w:rFonts w:ascii="Times New Roman" w:hAnsi="Times New Roman" w:cs="Times New Roman"/>
          <w:b w:val="0"/>
        </w:rPr>
        <w:t>(</w:t>
      </w:r>
      <w:r w:rsidRPr="00CF5F6B">
        <w:rPr>
          <w:rFonts w:ascii="Times New Roman" w:hAnsi="Times New Roman" w:cs="Times New Roman"/>
          <w:b w:val="0"/>
        </w:rPr>
        <w:t>1993</w:t>
      </w:r>
      <w:r w:rsidR="00445304">
        <w:rPr>
          <w:rFonts w:ascii="Times New Roman" w:hAnsi="Times New Roman" w:cs="Times New Roman"/>
          <w:b w:val="0"/>
        </w:rPr>
        <w:t>)</w:t>
      </w:r>
      <w:r w:rsidRPr="00CF5F6B">
        <w:rPr>
          <w:rFonts w:ascii="Times New Roman" w:hAnsi="Times New Roman" w:cs="Times New Roman"/>
          <w:b w:val="0"/>
        </w:rPr>
        <w:t xml:space="preserve">. Technology, language, intelligence: A reconsideration of basic concepts. </w:t>
      </w:r>
      <w:r w:rsidRPr="005C4A18">
        <w:rPr>
          <w:rFonts w:ascii="Times New Roman" w:hAnsi="Times New Roman" w:cs="Times New Roman"/>
          <w:b w:val="0"/>
          <w:i/>
        </w:rPr>
        <w:t xml:space="preserve"> </w:t>
      </w:r>
      <w:r w:rsidRPr="00445304">
        <w:rPr>
          <w:rFonts w:ascii="Times New Roman" w:hAnsi="Times New Roman" w:cs="Times New Roman"/>
          <w:b w:val="0"/>
        </w:rPr>
        <w:t>In</w:t>
      </w:r>
      <w:r w:rsidRPr="005C4A18">
        <w:rPr>
          <w:rFonts w:ascii="Times New Roman" w:hAnsi="Times New Roman" w:cs="Times New Roman"/>
          <w:b w:val="0"/>
          <w:i/>
        </w:rPr>
        <w:t xml:space="preserve"> </w:t>
      </w:r>
      <w:r w:rsidR="00445304" w:rsidRPr="00CF5F6B">
        <w:rPr>
          <w:rFonts w:ascii="Times New Roman" w:hAnsi="Times New Roman" w:cs="Times New Roman"/>
          <w:b w:val="0"/>
        </w:rPr>
        <w:t>K</w:t>
      </w:r>
      <w:r w:rsidR="00445304">
        <w:rPr>
          <w:rFonts w:ascii="Times New Roman" w:hAnsi="Times New Roman" w:cs="Times New Roman"/>
          <w:b w:val="0"/>
        </w:rPr>
        <w:t xml:space="preserve">. R. Gibson &amp; T. Ingold (Eds.), </w:t>
      </w:r>
      <w:r w:rsidR="005C4A18" w:rsidRPr="005C4A18">
        <w:rPr>
          <w:rFonts w:ascii="Times New Roman" w:hAnsi="Times New Roman" w:cs="Times New Roman"/>
          <w:b w:val="0"/>
          <w:i/>
        </w:rPr>
        <w:t xml:space="preserve">Tools, </w:t>
      </w:r>
      <w:r w:rsidR="00445304">
        <w:rPr>
          <w:rFonts w:ascii="Times New Roman" w:hAnsi="Times New Roman" w:cs="Times New Roman"/>
          <w:b w:val="0"/>
          <w:i/>
        </w:rPr>
        <w:t>l</w:t>
      </w:r>
      <w:r w:rsidR="005C4A18" w:rsidRPr="005C4A18">
        <w:rPr>
          <w:rFonts w:ascii="Times New Roman" w:hAnsi="Times New Roman" w:cs="Times New Roman"/>
          <w:b w:val="0"/>
          <w:i/>
        </w:rPr>
        <w:t xml:space="preserve">anguage and </w:t>
      </w:r>
      <w:r w:rsidR="00445304">
        <w:rPr>
          <w:rFonts w:ascii="Times New Roman" w:hAnsi="Times New Roman" w:cs="Times New Roman"/>
          <w:b w:val="0"/>
          <w:i/>
        </w:rPr>
        <w:t>c</w:t>
      </w:r>
      <w:r w:rsidR="005C4A18" w:rsidRPr="005C4A18">
        <w:rPr>
          <w:rFonts w:ascii="Times New Roman" w:hAnsi="Times New Roman" w:cs="Times New Roman"/>
          <w:b w:val="0"/>
          <w:i/>
        </w:rPr>
        <w:t xml:space="preserve">ognition in </w:t>
      </w:r>
      <w:r w:rsidR="00445304">
        <w:rPr>
          <w:rFonts w:ascii="Times New Roman" w:hAnsi="Times New Roman" w:cs="Times New Roman"/>
          <w:b w:val="0"/>
          <w:i/>
        </w:rPr>
        <w:t>h</w:t>
      </w:r>
      <w:r w:rsidR="005C4A18" w:rsidRPr="005C4A18">
        <w:rPr>
          <w:rFonts w:ascii="Times New Roman" w:hAnsi="Times New Roman" w:cs="Times New Roman"/>
          <w:b w:val="0"/>
          <w:i/>
        </w:rPr>
        <w:t xml:space="preserve">uman </w:t>
      </w:r>
      <w:r w:rsidR="00445304">
        <w:rPr>
          <w:rFonts w:ascii="Times New Roman" w:hAnsi="Times New Roman" w:cs="Times New Roman"/>
          <w:b w:val="0"/>
          <w:i/>
        </w:rPr>
        <w:t>e</w:t>
      </w:r>
      <w:r w:rsidR="005C4A18" w:rsidRPr="005C4A18">
        <w:rPr>
          <w:rFonts w:ascii="Times New Roman" w:hAnsi="Times New Roman" w:cs="Times New Roman"/>
          <w:b w:val="0"/>
          <w:i/>
        </w:rPr>
        <w:t>volution</w:t>
      </w:r>
      <w:r w:rsidR="005C4A18">
        <w:rPr>
          <w:rFonts w:ascii="Times New Roman" w:hAnsi="Times New Roman" w:cs="Times New Roman"/>
          <w:b w:val="0"/>
        </w:rPr>
        <w:t xml:space="preserve"> </w:t>
      </w:r>
      <w:r w:rsidR="00445304">
        <w:rPr>
          <w:rFonts w:ascii="Times New Roman" w:hAnsi="Times New Roman" w:cs="Times New Roman"/>
          <w:b w:val="0"/>
        </w:rPr>
        <w:t>(p</w:t>
      </w:r>
      <w:r w:rsidRPr="00CF5F6B">
        <w:rPr>
          <w:rFonts w:ascii="Times New Roman" w:hAnsi="Times New Roman" w:cs="Times New Roman"/>
          <w:b w:val="0"/>
        </w:rPr>
        <w:t>p</w:t>
      </w:r>
      <w:r w:rsidR="005C4A18">
        <w:rPr>
          <w:rFonts w:ascii="Times New Roman" w:hAnsi="Times New Roman" w:cs="Times New Roman"/>
          <w:b w:val="0"/>
        </w:rPr>
        <w:t>.</w:t>
      </w:r>
      <w:r w:rsidRPr="00CF5F6B">
        <w:rPr>
          <w:rFonts w:ascii="Times New Roman" w:hAnsi="Times New Roman" w:cs="Times New Roman"/>
          <w:b w:val="0"/>
        </w:rPr>
        <w:t xml:space="preserve"> 449-</w:t>
      </w:r>
      <w:r w:rsidR="00EB0893" w:rsidRPr="00CF5F6B">
        <w:rPr>
          <w:rFonts w:ascii="Times New Roman" w:hAnsi="Times New Roman" w:cs="Times New Roman"/>
          <w:b w:val="0"/>
        </w:rPr>
        <w:t>472</w:t>
      </w:r>
      <w:r w:rsidR="00445304">
        <w:rPr>
          <w:rFonts w:ascii="Times New Roman" w:hAnsi="Times New Roman" w:cs="Times New Roman"/>
          <w:b w:val="0"/>
        </w:rPr>
        <w:t>)</w:t>
      </w:r>
      <w:r w:rsidR="00EB0893" w:rsidRPr="00CF5F6B">
        <w:rPr>
          <w:rFonts w:ascii="Times New Roman" w:hAnsi="Times New Roman" w:cs="Times New Roman"/>
          <w:b w:val="0"/>
        </w:rPr>
        <w:t>. Cambridge: Cambridge University Press.</w:t>
      </w:r>
      <w:r w:rsidRPr="00CF5F6B">
        <w:rPr>
          <w:rFonts w:ascii="Times New Roman" w:hAnsi="Times New Roman" w:cs="Times New Roman"/>
          <w:b w:val="0"/>
        </w:rPr>
        <w:t xml:space="preserve"> </w:t>
      </w:r>
    </w:p>
    <w:p w14:paraId="5B3617A2" w14:textId="77777777" w:rsidR="000C0C01" w:rsidRPr="00CF5F6B" w:rsidRDefault="000C0C01" w:rsidP="001058CC">
      <w:pPr>
        <w:spacing w:line="480" w:lineRule="auto"/>
        <w:ind w:left="720" w:hanging="720"/>
        <w:rPr>
          <w:rFonts w:ascii="Times New Roman" w:hAnsi="Times New Roman" w:cs="Times New Roman"/>
          <w:b w:val="0"/>
        </w:rPr>
      </w:pPr>
    </w:p>
    <w:p w14:paraId="5DDE6F3E" w14:textId="3E2AC828" w:rsidR="00A659A6" w:rsidRPr="00CF5F6B" w:rsidRDefault="002E5A9E" w:rsidP="001058CC">
      <w:pPr>
        <w:spacing w:line="480" w:lineRule="auto"/>
        <w:ind w:left="720" w:hanging="720"/>
        <w:rPr>
          <w:rFonts w:ascii="Times New Roman" w:hAnsi="Times New Roman" w:cs="Times New Roman"/>
          <w:b w:val="0"/>
        </w:rPr>
      </w:pPr>
      <w:r>
        <w:rPr>
          <w:rFonts w:ascii="Times New Roman" w:hAnsi="Times New Roman" w:cs="Times New Roman"/>
          <w:b w:val="0"/>
        </w:rPr>
        <w:t>Ingold, T</w:t>
      </w:r>
      <w:r w:rsidR="00A659A6" w:rsidRPr="00CF5F6B">
        <w:rPr>
          <w:rFonts w:ascii="Times New Roman" w:hAnsi="Times New Roman" w:cs="Times New Roman"/>
          <w:b w:val="0"/>
        </w:rPr>
        <w:t xml:space="preserve">. </w:t>
      </w:r>
      <w:r>
        <w:rPr>
          <w:rFonts w:ascii="Times New Roman" w:hAnsi="Times New Roman" w:cs="Times New Roman"/>
          <w:b w:val="0"/>
        </w:rPr>
        <w:t>(</w:t>
      </w:r>
      <w:r w:rsidR="00A659A6" w:rsidRPr="00CF5F6B">
        <w:rPr>
          <w:rFonts w:ascii="Times New Roman" w:hAnsi="Times New Roman" w:cs="Times New Roman"/>
          <w:b w:val="0"/>
        </w:rPr>
        <w:t>2001</w:t>
      </w:r>
      <w:r>
        <w:rPr>
          <w:rFonts w:ascii="Times New Roman" w:hAnsi="Times New Roman" w:cs="Times New Roman"/>
          <w:b w:val="0"/>
        </w:rPr>
        <w:t>)</w:t>
      </w:r>
      <w:r w:rsidR="00A659A6" w:rsidRPr="00CF5F6B">
        <w:rPr>
          <w:rFonts w:ascii="Times New Roman" w:hAnsi="Times New Roman" w:cs="Times New Roman"/>
          <w:b w:val="0"/>
        </w:rPr>
        <w:t xml:space="preserve">. Beyond art and technology: the anthropology of skill. In </w:t>
      </w:r>
      <w:r w:rsidRPr="00CF5F6B">
        <w:rPr>
          <w:rFonts w:ascii="Times New Roman" w:hAnsi="Times New Roman" w:cs="Times New Roman"/>
          <w:b w:val="0"/>
        </w:rPr>
        <w:t>B</w:t>
      </w:r>
      <w:r>
        <w:rPr>
          <w:rFonts w:ascii="Times New Roman" w:hAnsi="Times New Roman" w:cs="Times New Roman"/>
          <w:b w:val="0"/>
        </w:rPr>
        <w:t>.</w:t>
      </w:r>
      <w:r w:rsidRPr="00CF5F6B">
        <w:rPr>
          <w:rFonts w:ascii="Times New Roman" w:hAnsi="Times New Roman" w:cs="Times New Roman"/>
          <w:b w:val="0"/>
        </w:rPr>
        <w:t xml:space="preserve"> M. Schiffer</w:t>
      </w:r>
      <w:r>
        <w:rPr>
          <w:rFonts w:ascii="Times New Roman" w:hAnsi="Times New Roman" w:cs="Times New Roman"/>
          <w:b w:val="0"/>
        </w:rPr>
        <w:t xml:space="preserve"> (Ed.), </w:t>
      </w:r>
      <w:r w:rsidR="00325491" w:rsidRPr="00325491">
        <w:rPr>
          <w:rFonts w:ascii="Times New Roman" w:hAnsi="Times New Roman" w:cs="Times New Roman"/>
          <w:b w:val="0"/>
          <w:i/>
        </w:rPr>
        <w:t xml:space="preserve">Anthropological </w:t>
      </w:r>
      <w:r>
        <w:rPr>
          <w:rFonts w:ascii="Times New Roman" w:hAnsi="Times New Roman" w:cs="Times New Roman"/>
          <w:b w:val="0"/>
          <w:i/>
        </w:rPr>
        <w:t>p</w:t>
      </w:r>
      <w:r w:rsidR="00325491" w:rsidRPr="00325491">
        <w:rPr>
          <w:rFonts w:ascii="Times New Roman" w:hAnsi="Times New Roman" w:cs="Times New Roman"/>
          <w:b w:val="0"/>
          <w:i/>
        </w:rPr>
        <w:t xml:space="preserve">erspectives on </w:t>
      </w:r>
      <w:r>
        <w:rPr>
          <w:rFonts w:ascii="Times New Roman" w:hAnsi="Times New Roman" w:cs="Times New Roman"/>
          <w:b w:val="0"/>
          <w:i/>
        </w:rPr>
        <w:t>t</w:t>
      </w:r>
      <w:r w:rsidR="00325491" w:rsidRPr="00325491">
        <w:rPr>
          <w:rFonts w:ascii="Times New Roman" w:hAnsi="Times New Roman" w:cs="Times New Roman"/>
          <w:b w:val="0"/>
          <w:i/>
        </w:rPr>
        <w:t>echnology</w:t>
      </w:r>
      <w:r>
        <w:rPr>
          <w:rFonts w:ascii="Times New Roman" w:hAnsi="Times New Roman" w:cs="Times New Roman"/>
          <w:b w:val="0"/>
        </w:rPr>
        <w:t xml:space="preserve"> (p</w:t>
      </w:r>
      <w:r w:rsidR="00A659A6" w:rsidRPr="00CF5F6B">
        <w:rPr>
          <w:rFonts w:ascii="Times New Roman" w:hAnsi="Times New Roman" w:cs="Times New Roman"/>
          <w:b w:val="0"/>
        </w:rPr>
        <w:t>p. 17-31</w:t>
      </w:r>
      <w:r>
        <w:rPr>
          <w:rFonts w:ascii="Times New Roman" w:hAnsi="Times New Roman" w:cs="Times New Roman"/>
          <w:b w:val="0"/>
        </w:rPr>
        <w:t>)</w:t>
      </w:r>
      <w:r w:rsidR="00A659A6" w:rsidRPr="00CF5F6B">
        <w:rPr>
          <w:rFonts w:ascii="Times New Roman" w:hAnsi="Times New Roman" w:cs="Times New Roman"/>
          <w:b w:val="0"/>
        </w:rPr>
        <w:t>.  Albuquerque: University of New Mexico Press</w:t>
      </w:r>
      <w:r w:rsidR="000F755F" w:rsidRPr="00CF5F6B">
        <w:rPr>
          <w:rFonts w:ascii="Times New Roman" w:hAnsi="Times New Roman" w:cs="Times New Roman"/>
          <w:b w:val="0"/>
        </w:rPr>
        <w:t>.</w:t>
      </w:r>
    </w:p>
    <w:p w14:paraId="2E7D0F19" w14:textId="77777777" w:rsidR="00020518" w:rsidRPr="00CF5F6B" w:rsidRDefault="00020518" w:rsidP="001058CC">
      <w:pPr>
        <w:spacing w:line="480" w:lineRule="auto"/>
        <w:ind w:left="720" w:hanging="720"/>
        <w:rPr>
          <w:rFonts w:ascii="Times New Roman" w:hAnsi="Times New Roman" w:cs="Times New Roman"/>
          <w:b w:val="0"/>
        </w:rPr>
      </w:pPr>
    </w:p>
    <w:p w14:paraId="0EB8F153" w14:textId="3388ADE3" w:rsidR="00020518" w:rsidRDefault="00020518"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Isaac, G.</w:t>
      </w:r>
      <w:r w:rsidR="008F1A75">
        <w:rPr>
          <w:rFonts w:ascii="Times New Roman" w:hAnsi="Times New Roman" w:cs="Times New Roman"/>
          <w:b w:val="0"/>
        </w:rPr>
        <w:t xml:space="preserve"> </w:t>
      </w:r>
      <w:r w:rsidRPr="00CF5F6B">
        <w:rPr>
          <w:rFonts w:ascii="Times New Roman" w:hAnsi="Times New Roman" w:cs="Times New Roman"/>
          <w:b w:val="0"/>
        </w:rPr>
        <w:t>Ll.</w:t>
      </w:r>
      <w:r w:rsidR="008F1A75">
        <w:rPr>
          <w:rFonts w:ascii="Times New Roman" w:hAnsi="Times New Roman" w:cs="Times New Roman"/>
          <w:b w:val="0"/>
        </w:rPr>
        <w:t xml:space="preserve">, </w:t>
      </w:r>
      <w:r w:rsidR="00A71C49">
        <w:rPr>
          <w:rFonts w:ascii="Times New Roman" w:hAnsi="Times New Roman" w:cs="Times New Roman"/>
          <w:b w:val="0"/>
        </w:rPr>
        <w:t>(E</w:t>
      </w:r>
      <w:r w:rsidR="008F1A75">
        <w:rPr>
          <w:rFonts w:ascii="Times New Roman" w:hAnsi="Times New Roman" w:cs="Times New Roman"/>
          <w:b w:val="0"/>
        </w:rPr>
        <w:t>d</w:t>
      </w:r>
      <w:r w:rsidR="00A71C49">
        <w:rPr>
          <w:rFonts w:ascii="Times New Roman" w:hAnsi="Times New Roman" w:cs="Times New Roman"/>
          <w:b w:val="0"/>
        </w:rPr>
        <w:t>.)</w:t>
      </w:r>
      <w:r w:rsidR="008F1A75">
        <w:rPr>
          <w:rFonts w:ascii="Times New Roman" w:hAnsi="Times New Roman" w:cs="Times New Roman"/>
          <w:b w:val="0"/>
        </w:rPr>
        <w:t>.</w:t>
      </w:r>
      <w:r w:rsidRPr="00CF5F6B">
        <w:rPr>
          <w:rFonts w:ascii="Times New Roman" w:hAnsi="Times New Roman" w:cs="Times New Roman"/>
          <w:b w:val="0"/>
        </w:rPr>
        <w:t xml:space="preserve">  </w:t>
      </w:r>
      <w:r w:rsidR="00A71C49">
        <w:rPr>
          <w:rFonts w:ascii="Times New Roman" w:hAnsi="Times New Roman" w:cs="Times New Roman"/>
          <w:b w:val="0"/>
        </w:rPr>
        <w:t>(</w:t>
      </w:r>
      <w:r w:rsidRPr="00CF5F6B">
        <w:rPr>
          <w:rFonts w:ascii="Times New Roman" w:hAnsi="Times New Roman" w:cs="Times New Roman"/>
          <w:b w:val="0"/>
        </w:rPr>
        <w:t>1997</w:t>
      </w:r>
      <w:r w:rsidR="00A71C49">
        <w:rPr>
          <w:rFonts w:ascii="Times New Roman" w:hAnsi="Times New Roman" w:cs="Times New Roman"/>
          <w:b w:val="0"/>
        </w:rPr>
        <w:t>)</w:t>
      </w:r>
      <w:r w:rsidRPr="00CF5F6B">
        <w:rPr>
          <w:rFonts w:ascii="Times New Roman" w:hAnsi="Times New Roman" w:cs="Times New Roman"/>
          <w:b w:val="0"/>
        </w:rPr>
        <w:t xml:space="preserve">. </w:t>
      </w:r>
      <w:r w:rsidR="00A71C49">
        <w:rPr>
          <w:rFonts w:ascii="Times New Roman" w:hAnsi="Times New Roman" w:cs="Times New Roman"/>
          <w:b w:val="0"/>
        </w:rPr>
        <w:t xml:space="preserve"> </w:t>
      </w:r>
      <w:r w:rsidRPr="008F1A75">
        <w:rPr>
          <w:rFonts w:ascii="Times New Roman" w:hAnsi="Times New Roman" w:cs="Times New Roman"/>
          <w:b w:val="0"/>
          <w:i/>
        </w:rPr>
        <w:t xml:space="preserve">Koobi Fora </w:t>
      </w:r>
      <w:r w:rsidR="00A71C49">
        <w:rPr>
          <w:rFonts w:ascii="Times New Roman" w:hAnsi="Times New Roman" w:cs="Times New Roman"/>
          <w:b w:val="0"/>
          <w:i/>
        </w:rPr>
        <w:t>r</w:t>
      </w:r>
      <w:r w:rsidRPr="008F1A75">
        <w:rPr>
          <w:rFonts w:ascii="Times New Roman" w:hAnsi="Times New Roman" w:cs="Times New Roman"/>
          <w:b w:val="0"/>
          <w:i/>
        </w:rPr>
        <w:t xml:space="preserve">esearch </w:t>
      </w:r>
      <w:r w:rsidR="00A71C49">
        <w:rPr>
          <w:rFonts w:ascii="Times New Roman" w:hAnsi="Times New Roman" w:cs="Times New Roman"/>
          <w:b w:val="0"/>
          <w:i/>
        </w:rPr>
        <w:t>p</w:t>
      </w:r>
      <w:r w:rsidRPr="008F1A75">
        <w:rPr>
          <w:rFonts w:ascii="Times New Roman" w:hAnsi="Times New Roman" w:cs="Times New Roman"/>
          <w:b w:val="0"/>
          <w:i/>
        </w:rPr>
        <w:t xml:space="preserve">roject. </w:t>
      </w:r>
      <w:r w:rsidR="00A71C49">
        <w:rPr>
          <w:rFonts w:ascii="Times New Roman" w:hAnsi="Times New Roman" w:cs="Times New Roman"/>
          <w:b w:val="0"/>
          <w:i/>
        </w:rPr>
        <w:t>v</w:t>
      </w:r>
      <w:r w:rsidRPr="008F1A75">
        <w:rPr>
          <w:rFonts w:ascii="Times New Roman" w:hAnsi="Times New Roman" w:cs="Times New Roman"/>
          <w:b w:val="0"/>
          <w:i/>
        </w:rPr>
        <w:t xml:space="preserve">olume 5. Plio-Pleistocene </w:t>
      </w:r>
      <w:r w:rsidR="00A71C49">
        <w:rPr>
          <w:rFonts w:ascii="Times New Roman" w:hAnsi="Times New Roman" w:cs="Times New Roman"/>
          <w:b w:val="0"/>
          <w:i/>
        </w:rPr>
        <w:t>a</w:t>
      </w:r>
      <w:r w:rsidRPr="008F1A75">
        <w:rPr>
          <w:rFonts w:ascii="Times New Roman" w:hAnsi="Times New Roman" w:cs="Times New Roman"/>
          <w:b w:val="0"/>
          <w:i/>
        </w:rPr>
        <w:t>rchaeology</w:t>
      </w:r>
      <w:r w:rsidRPr="00CF5F6B">
        <w:rPr>
          <w:rFonts w:ascii="Times New Roman" w:hAnsi="Times New Roman" w:cs="Times New Roman"/>
          <w:b w:val="0"/>
        </w:rPr>
        <w:t>. Oxford: Clarendon Press.</w:t>
      </w:r>
    </w:p>
    <w:p w14:paraId="6AB1F40C" w14:textId="77777777" w:rsidR="0035101A" w:rsidRPr="00CF5F6B" w:rsidRDefault="0035101A" w:rsidP="001058CC">
      <w:pPr>
        <w:spacing w:line="480" w:lineRule="auto"/>
        <w:ind w:left="720" w:hanging="720"/>
        <w:rPr>
          <w:rFonts w:ascii="Times New Roman" w:hAnsi="Times New Roman" w:cs="Times New Roman"/>
          <w:b w:val="0"/>
        </w:rPr>
      </w:pPr>
    </w:p>
    <w:p w14:paraId="2FDAD0BE" w14:textId="659013EA" w:rsidR="00DB2A98" w:rsidRPr="00CF5F6B" w:rsidRDefault="004A32A3" w:rsidP="004A32A3">
      <w:pPr>
        <w:spacing w:line="480" w:lineRule="auto"/>
        <w:ind w:left="720" w:hanging="720"/>
        <w:rPr>
          <w:rFonts w:ascii="Times New Roman" w:eastAsia="Times New Roman" w:hAnsi="Times New Roman" w:cs="Times New Roman"/>
          <w:b w:val="0"/>
          <w:bCs w:val="0"/>
          <w:color w:val="000000"/>
          <w:shd w:val="clear" w:color="auto" w:fill="B1CF7A"/>
          <w:lang w:val="en-US"/>
        </w:rPr>
      </w:pPr>
      <w:r w:rsidRPr="00CF5F6B">
        <w:rPr>
          <w:rFonts w:ascii="Times New Roman" w:hAnsi="Times New Roman" w:cs="Times New Roman"/>
          <w:b w:val="0"/>
        </w:rPr>
        <w:t>Jackendoff, R</w:t>
      </w:r>
      <w:r w:rsidR="00077612">
        <w:rPr>
          <w:rFonts w:ascii="Times New Roman" w:hAnsi="Times New Roman" w:cs="Times New Roman"/>
          <w:b w:val="0"/>
        </w:rPr>
        <w:t>. &amp;</w:t>
      </w:r>
      <w:r w:rsidRPr="00CF5F6B">
        <w:rPr>
          <w:rFonts w:ascii="Times New Roman" w:hAnsi="Times New Roman" w:cs="Times New Roman"/>
          <w:b w:val="0"/>
        </w:rPr>
        <w:t xml:space="preserve"> Wittenberg</w:t>
      </w:r>
      <w:r w:rsidR="00077612">
        <w:rPr>
          <w:rFonts w:ascii="Times New Roman" w:hAnsi="Times New Roman" w:cs="Times New Roman"/>
          <w:b w:val="0"/>
        </w:rPr>
        <w:t>, E.</w:t>
      </w:r>
      <w:r w:rsidRPr="00CF5F6B">
        <w:rPr>
          <w:rFonts w:ascii="Times New Roman" w:hAnsi="Times New Roman" w:cs="Times New Roman"/>
          <w:b w:val="0"/>
        </w:rPr>
        <w:t xml:space="preserve"> </w:t>
      </w:r>
      <w:r w:rsidR="00077612">
        <w:rPr>
          <w:rFonts w:ascii="Times New Roman" w:hAnsi="Times New Roman" w:cs="Times New Roman"/>
          <w:b w:val="0"/>
        </w:rPr>
        <w:t>(</w:t>
      </w:r>
      <w:r w:rsidRPr="00CF5F6B">
        <w:rPr>
          <w:rFonts w:ascii="Times New Roman" w:hAnsi="Times New Roman" w:cs="Times New Roman"/>
          <w:b w:val="0"/>
        </w:rPr>
        <w:t>2014</w:t>
      </w:r>
      <w:r w:rsidR="00077612">
        <w:rPr>
          <w:rFonts w:ascii="Times New Roman" w:hAnsi="Times New Roman" w:cs="Times New Roman"/>
          <w:b w:val="0"/>
        </w:rPr>
        <w:t>)</w:t>
      </w:r>
      <w:r w:rsidRPr="00CF5F6B">
        <w:rPr>
          <w:rFonts w:ascii="Times New Roman" w:hAnsi="Times New Roman" w:cs="Times New Roman"/>
          <w:b w:val="0"/>
        </w:rPr>
        <w:t>.</w:t>
      </w:r>
      <w:r w:rsidR="008F1A75">
        <w:rPr>
          <w:rFonts w:ascii="Times New Roman" w:hAnsi="Times New Roman" w:cs="Times New Roman"/>
          <w:b w:val="0"/>
        </w:rPr>
        <w:t xml:space="preserve"> </w:t>
      </w:r>
      <w:r w:rsidRPr="00CF5F6B">
        <w:rPr>
          <w:rFonts w:ascii="Times New Roman" w:hAnsi="Times New Roman" w:cs="Times New Roman"/>
          <w:b w:val="0"/>
        </w:rPr>
        <w:t xml:space="preserve">What </w:t>
      </w:r>
      <w:r w:rsidR="00077612">
        <w:rPr>
          <w:rFonts w:ascii="Times New Roman" w:hAnsi="Times New Roman" w:cs="Times New Roman"/>
          <w:b w:val="0"/>
        </w:rPr>
        <w:t>y</w:t>
      </w:r>
      <w:r w:rsidRPr="00CF5F6B">
        <w:rPr>
          <w:rFonts w:ascii="Times New Roman" w:hAnsi="Times New Roman" w:cs="Times New Roman"/>
          <w:b w:val="0"/>
        </w:rPr>
        <w:t xml:space="preserve">ou </w:t>
      </w:r>
      <w:r w:rsidR="00077612">
        <w:rPr>
          <w:rFonts w:ascii="Times New Roman" w:hAnsi="Times New Roman" w:cs="Times New Roman"/>
          <w:b w:val="0"/>
        </w:rPr>
        <w:t>c</w:t>
      </w:r>
      <w:r w:rsidRPr="00CF5F6B">
        <w:rPr>
          <w:rFonts w:ascii="Times New Roman" w:hAnsi="Times New Roman" w:cs="Times New Roman"/>
          <w:b w:val="0"/>
        </w:rPr>
        <w:t xml:space="preserve">an </w:t>
      </w:r>
      <w:r w:rsidR="00077612">
        <w:rPr>
          <w:rFonts w:ascii="Times New Roman" w:hAnsi="Times New Roman" w:cs="Times New Roman"/>
          <w:b w:val="0"/>
        </w:rPr>
        <w:t>s</w:t>
      </w:r>
      <w:r w:rsidRPr="00CF5F6B">
        <w:rPr>
          <w:rFonts w:ascii="Times New Roman" w:hAnsi="Times New Roman" w:cs="Times New Roman"/>
          <w:b w:val="0"/>
        </w:rPr>
        <w:t xml:space="preserve">ay </w:t>
      </w:r>
      <w:r w:rsidR="00077612">
        <w:rPr>
          <w:rFonts w:ascii="Times New Roman" w:hAnsi="Times New Roman" w:cs="Times New Roman"/>
          <w:b w:val="0"/>
        </w:rPr>
        <w:t>w</w:t>
      </w:r>
      <w:r w:rsidRPr="00CF5F6B">
        <w:rPr>
          <w:rFonts w:ascii="Times New Roman" w:hAnsi="Times New Roman" w:cs="Times New Roman"/>
          <w:b w:val="0"/>
        </w:rPr>
        <w:t xml:space="preserve">ithout </w:t>
      </w:r>
      <w:r w:rsidR="00077612">
        <w:rPr>
          <w:rFonts w:ascii="Times New Roman" w:hAnsi="Times New Roman" w:cs="Times New Roman"/>
          <w:b w:val="0"/>
        </w:rPr>
        <w:t>s</w:t>
      </w:r>
      <w:r w:rsidRPr="00CF5F6B">
        <w:rPr>
          <w:rFonts w:ascii="Times New Roman" w:hAnsi="Times New Roman" w:cs="Times New Roman"/>
          <w:b w:val="0"/>
        </w:rPr>
        <w:t xml:space="preserve">yntax: A </w:t>
      </w:r>
      <w:r w:rsidR="00077612">
        <w:rPr>
          <w:rFonts w:ascii="Times New Roman" w:hAnsi="Times New Roman" w:cs="Times New Roman"/>
          <w:b w:val="0"/>
        </w:rPr>
        <w:t>h</w:t>
      </w:r>
      <w:r w:rsidRPr="00CF5F6B">
        <w:rPr>
          <w:rFonts w:ascii="Times New Roman" w:hAnsi="Times New Roman" w:cs="Times New Roman"/>
          <w:b w:val="0"/>
        </w:rPr>
        <w:t xml:space="preserve">ierarchy of </w:t>
      </w:r>
      <w:r w:rsidR="001903B3">
        <w:rPr>
          <w:rFonts w:ascii="Times New Roman" w:hAnsi="Times New Roman" w:cs="Times New Roman"/>
          <w:b w:val="0"/>
        </w:rPr>
        <w:t>g</w:t>
      </w:r>
      <w:r w:rsidRPr="00CF5F6B">
        <w:rPr>
          <w:rFonts w:ascii="Times New Roman" w:hAnsi="Times New Roman" w:cs="Times New Roman"/>
          <w:b w:val="0"/>
        </w:rPr>
        <w:t xml:space="preserve">rammatical </w:t>
      </w:r>
      <w:r w:rsidR="001903B3">
        <w:rPr>
          <w:rFonts w:ascii="Times New Roman" w:hAnsi="Times New Roman" w:cs="Times New Roman"/>
          <w:b w:val="0"/>
        </w:rPr>
        <w:t>c</w:t>
      </w:r>
      <w:r w:rsidRPr="00CF5F6B">
        <w:rPr>
          <w:rFonts w:ascii="Times New Roman" w:hAnsi="Times New Roman" w:cs="Times New Roman"/>
          <w:b w:val="0"/>
        </w:rPr>
        <w:t>omplexity</w:t>
      </w:r>
      <w:r w:rsidR="008F1A75">
        <w:rPr>
          <w:rFonts w:ascii="Times New Roman" w:hAnsi="Times New Roman" w:cs="Times New Roman"/>
          <w:b w:val="0"/>
        </w:rPr>
        <w:t>. In</w:t>
      </w:r>
      <w:r w:rsidRPr="00CF5F6B">
        <w:rPr>
          <w:rFonts w:ascii="Times New Roman" w:hAnsi="Times New Roman" w:cs="Times New Roman"/>
          <w:b w:val="0"/>
        </w:rPr>
        <w:t xml:space="preserve"> </w:t>
      </w:r>
      <w:r w:rsidR="001903B3" w:rsidRPr="00CF5F6B">
        <w:rPr>
          <w:rFonts w:ascii="Times New Roman" w:hAnsi="Times New Roman" w:cs="Times New Roman"/>
          <w:b w:val="0"/>
        </w:rPr>
        <w:t>F</w:t>
      </w:r>
      <w:r w:rsidR="001903B3">
        <w:rPr>
          <w:rFonts w:ascii="Times New Roman" w:hAnsi="Times New Roman" w:cs="Times New Roman"/>
          <w:b w:val="0"/>
        </w:rPr>
        <w:t>.</w:t>
      </w:r>
      <w:r w:rsidR="001903B3" w:rsidRPr="00CF5F6B">
        <w:rPr>
          <w:rFonts w:ascii="Times New Roman" w:hAnsi="Times New Roman" w:cs="Times New Roman"/>
          <w:b w:val="0"/>
        </w:rPr>
        <w:t xml:space="preserve"> J. Newmeyer </w:t>
      </w:r>
      <w:r w:rsidR="001903B3">
        <w:rPr>
          <w:rFonts w:ascii="Times New Roman" w:hAnsi="Times New Roman" w:cs="Times New Roman"/>
          <w:b w:val="0"/>
        </w:rPr>
        <w:t>&amp;</w:t>
      </w:r>
      <w:r w:rsidR="001903B3" w:rsidRPr="00CF5F6B">
        <w:rPr>
          <w:rFonts w:ascii="Times New Roman" w:hAnsi="Times New Roman" w:cs="Times New Roman"/>
          <w:b w:val="0"/>
        </w:rPr>
        <w:t xml:space="preserve"> L</w:t>
      </w:r>
      <w:r w:rsidR="001903B3">
        <w:rPr>
          <w:rFonts w:ascii="Times New Roman" w:hAnsi="Times New Roman" w:cs="Times New Roman"/>
          <w:b w:val="0"/>
        </w:rPr>
        <w:t>.</w:t>
      </w:r>
      <w:r w:rsidR="001903B3" w:rsidRPr="00CF5F6B">
        <w:rPr>
          <w:rFonts w:ascii="Times New Roman" w:hAnsi="Times New Roman" w:cs="Times New Roman"/>
          <w:b w:val="0"/>
        </w:rPr>
        <w:t xml:space="preserve"> B. Preston</w:t>
      </w:r>
      <w:r w:rsidR="001903B3">
        <w:rPr>
          <w:rFonts w:ascii="Times New Roman" w:hAnsi="Times New Roman" w:cs="Times New Roman"/>
          <w:b w:val="0"/>
        </w:rPr>
        <w:t xml:space="preserve"> (Eds.)</w:t>
      </w:r>
      <w:r w:rsidR="001903B3" w:rsidRPr="00CF5F6B">
        <w:rPr>
          <w:rFonts w:ascii="Times New Roman" w:hAnsi="Times New Roman" w:cs="Times New Roman"/>
          <w:b w:val="0"/>
        </w:rPr>
        <w:t xml:space="preserve">, </w:t>
      </w:r>
      <w:r w:rsidR="008F1A75" w:rsidRPr="00CF5F6B">
        <w:rPr>
          <w:rFonts w:ascii="Times New Roman" w:hAnsi="Times New Roman" w:cs="Times New Roman"/>
          <w:b w:val="0"/>
          <w:i/>
        </w:rPr>
        <w:t xml:space="preserve">Measuring </w:t>
      </w:r>
      <w:r w:rsidR="001903B3">
        <w:rPr>
          <w:rFonts w:ascii="Times New Roman" w:hAnsi="Times New Roman" w:cs="Times New Roman"/>
          <w:b w:val="0"/>
          <w:i/>
        </w:rPr>
        <w:t>g</w:t>
      </w:r>
      <w:r w:rsidR="008F1A75" w:rsidRPr="00CF5F6B">
        <w:rPr>
          <w:rFonts w:ascii="Times New Roman" w:hAnsi="Times New Roman" w:cs="Times New Roman"/>
          <w:b w:val="0"/>
          <w:i/>
        </w:rPr>
        <w:t xml:space="preserve">rammatical </w:t>
      </w:r>
      <w:r w:rsidR="001903B3">
        <w:rPr>
          <w:rFonts w:ascii="Times New Roman" w:hAnsi="Times New Roman" w:cs="Times New Roman"/>
          <w:b w:val="0"/>
          <w:i/>
        </w:rPr>
        <w:t>c</w:t>
      </w:r>
      <w:r w:rsidR="008F1A75" w:rsidRPr="00CF5F6B">
        <w:rPr>
          <w:rFonts w:ascii="Times New Roman" w:hAnsi="Times New Roman" w:cs="Times New Roman"/>
          <w:b w:val="0"/>
          <w:i/>
        </w:rPr>
        <w:t>omplexity</w:t>
      </w:r>
      <w:r w:rsidR="008F1A75" w:rsidRPr="00CF5F6B">
        <w:rPr>
          <w:rFonts w:ascii="Times New Roman" w:hAnsi="Times New Roman" w:cs="Times New Roman"/>
          <w:b w:val="0"/>
        </w:rPr>
        <w:t xml:space="preserve"> </w:t>
      </w:r>
      <w:r w:rsidR="001903B3">
        <w:rPr>
          <w:rFonts w:ascii="Times New Roman" w:hAnsi="Times New Roman" w:cs="Times New Roman"/>
          <w:b w:val="0"/>
        </w:rPr>
        <w:t>(p</w:t>
      </w:r>
      <w:r w:rsidR="008F1A75">
        <w:rPr>
          <w:rFonts w:ascii="Times New Roman" w:hAnsi="Times New Roman" w:cs="Times New Roman"/>
          <w:b w:val="0"/>
        </w:rPr>
        <w:t>p. 65-82</w:t>
      </w:r>
      <w:r w:rsidR="001903B3">
        <w:rPr>
          <w:rFonts w:ascii="Times New Roman" w:hAnsi="Times New Roman" w:cs="Times New Roman"/>
          <w:b w:val="0"/>
        </w:rPr>
        <w:t>)</w:t>
      </w:r>
      <w:r w:rsidR="008F1A75">
        <w:rPr>
          <w:rFonts w:ascii="Times New Roman" w:hAnsi="Times New Roman" w:cs="Times New Roman"/>
          <w:b w:val="0"/>
        </w:rPr>
        <w:t>. Oxford:</w:t>
      </w:r>
      <w:r w:rsidRPr="00CF5F6B">
        <w:rPr>
          <w:rFonts w:ascii="Times New Roman" w:hAnsi="Times New Roman" w:cs="Times New Roman"/>
          <w:b w:val="0"/>
        </w:rPr>
        <w:t xml:space="preserve"> Oxford University Press.</w:t>
      </w:r>
    </w:p>
    <w:p w14:paraId="208F540F" w14:textId="77777777" w:rsidR="00020518" w:rsidRPr="00CF5F6B" w:rsidRDefault="00020518" w:rsidP="001058CC">
      <w:pPr>
        <w:spacing w:line="480" w:lineRule="auto"/>
        <w:ind w:left="720" w:hanging="720"/>
        <w:rPr>
          <w:rFonts w:ascii="Times New Roman" w:eastAsia="Times New Roman" w:hAnsi="Times New Roman" w:cs="Times New Roman"/>
          <w:b w:val="0"/>
          <w:bCs w:val="0"/>
          <w:lang w:val="en-US"/>
        </w:rPr>
      </w:pPr>
    </w:p>
    <w:p w14:paraId="665D0AD5" w14:textId="1F6FE26D" w:rsidR="000F755F" w:rsidRDefault="000F755F"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Johnson, C.</w:t>
      </w:r>
      <w:r w:rsidR="008F1A75">
        <w:rPr>
          <w:rFonts w:ascii="Times New Roman" w:hAnsi="Times New Roman" w:cs="Times New Roman"/>
          <w:b w:val="0"/>
        </w:rPr>
        <w:t xml:space="preserve"> </w:t>
      </w:r>
      <w:r w:rsidR="005D2F50">
        <w:rPr>
          <w:rFonts w:ascii="Times New Roman" w:hAnsi="Times New Roman" w:cs="Times New Roman"/>
          <w:b w:val="0"/>
        </w:rPr>
        <w:t xml:space="preserve">R., &amp; </w:t>
      </w:r>
      <w:r w:rsidRPr="00CF5F6B">
        <w:rPr>
          <w:rFonts w:ascii="Times New Roman" w:hAnsi="Times New Roman" w:cs="Times New Roman"/>
          <w:b w:val="0"/>
        </w:rPr>
        <w:t>McBrearty</w:t>
      </w:r>
      <w:r w:rsidR="005D2F50">
        <w:rPr>
          <w:rFonts w:ascii="Times New Roman" w:hAnsi="Times New Roman" w:cs="Times New Roman"/>
          <w:b w:val="0"/>
        </w:rPr>
        <w:t>, S</w:t>
      </w:r>
      <w:r w:rsidRPr="00CF5F6B">
        <w:rPr>
          <w:rFonts w:ascii="Times New Roman" w:hAnsi="Times New Roman" w:cs="Times New Roman"/>
          <w:b w:val="0"/>
        </w:rPr>
        <w:t xml:space="preserve">. </w:t>
      </w:r>
      <w:r w:rsidR="005D2F50">
        <w:rPr>
          <w:rFonts w:ascii="Times New Roman" w:hAnsi="Times New Roman" w:cs="Times New Roman"/>
          <w:b w:val="0"/>
        </w:rPr>
        <w:t>(</w:t>
      </w:r>
      <w:r w:rsidRPr="00CF5F6B">
        <w:rPr>
          <w:rFonts w:ascii="Times New Roman" w:hAnsi="Times New Roman" w:cs="Times New Roman"/>
          <w:b w:val="0"/>
        </w:rPr>
        <w:t>2010</w:t>
      </w:r>
      <w:r w:rsidR="005D2F50">
        <w:rPr>
          <w:rFonts w:ascii="Times New Roman" w:hAnsi="Times New Roman" w:cs="Times New Roman"/>
          <w:b w:val="0"/>
        </w:rPr>
        <w:t>)</w:t>
      </w:r>
      <w:r w:rsidRPr="00CF5F6B">
        <w:rPr>
          <w:rFonts w:ascii="Times New Roman" w:hAnsi="Times New Roman" w:cs="Times New Roman"/>
          <w:b w:val="0"/>
        </w:rPr>
        <w:t xml:space="preserve">. 500,000-year-old blades from the Kapthurin, Formation, Kenya.  </w:t>
      </w:r>
      <w:r w:rsidRPr="00CF5F6B">
        <w:rPr>
          <w:rFonts w:ascii="Times New Roman" w:hAnsi="Times New Roman" w:cs="Times New Roman"/>
          <w:b w:val="0"/>
          <w:i/>
        </w:rPr>
        <w:t>Journal of Human Evolution</w:t>
      </w:r>
      <w:r w:rsidRPr="00CF5F6B">
        <w:rPr>
          <w:rFonts w:ascii="Times New Roman" w:hAnsi="Times New Roman" w:cs="Times New Roman"/>
          <w:b w:val="0"/>
        </w:rPr>
        <w:t xml:space="preserve">, </w:t>
      </w:r>
      <w:r w:rsidRPr="005D2F50">
        <w:rPr>
          <w:rFonts w:ascii="Times New Roman" w:hAnsi="Times New Roman" w:cs="Times New Roman"/>
          <w:b w:val="0"/>
          <w:i/>
        </w:rPr>
        <w:t>58</w:t>
      </w:r>
      <w:r w:rsidR="005D2F50">
        <w:rPr>
          <w:rFonts w:ascii="Times New Roman" w:hAnsi="Times New Roman" w:cs="Times New Roman"/>
          <w:b w:val="0"/>
        </w:rPr>
        <w:t>,</w:t>
      </w:r>
      <w:r w:rsidRPr="00CF5F6B">
        <w:rPr>
          <w:rFonts w:ascii="Times New Roman" w:hAnsi="Times New Roman" w:cs="Times New Roman"/>
          <w:b w:val="0"/>
        </w:rPr>
        <w:t xml:space="preserve"> 193-200.</w:t>
      </w:r>
    </w:p>
    <w:p w14:paraId="5224D0C2" w14:textId="77777777" w:rsidR="0070664C" w:rsidRDefault="0070664C" w:rsidP="001058CC">
      <w:pPr>
        <w:spacing w:line="480" w:lineRule="auto"/>
        <w:ind w:left="720" w:hanging="720"/>
        <w:rPr>
          <w:rFonts w:ascii="Times New Roman" w:hAnsi="Times New Roman" w:cs="Times New Roman"/>
          <w:b w:val="0"/>
        </w:rPr>
      </w:pPr>
    </w:p>
    <w:p w14:paraId="696973B2" w14:textId="219F5CA3" w:rsidR="0070664C" w:rsidRPr="00CF5F6B" w:rsidRDefault="0070664C" w:rsidP="0070664C">
      <w:pPr>
        <w:spacing w:line="480" w:lineRule="auto"/>
        <w:ind w:left="720" w:hanging="720"/>
        <w:rPr>
          <w:rFonts w:ascii="Times New Roman" w:hAnsi="Times New Roman" w:cs="Times New Roman"/>
          <w:b w:val="0"/>
        </w:rPr>
      </w:pPr>
      <w:r w:rsidRPr="0070664C">
        <w:rPr>
          <w:rFonts w:ascii="Times New Roman" w:hAnsi="Times New Roman" w:cs="Times New Roman"/>
          <w:b w:val="0"/>
        </w:rPr>
        <w:t>Kalan</w:t>
      </w:r>
      <w:r>
        <w:rPr>
          <w:rFonts w:ascii="Times New Roman" w:hAnsi="Times New Roman" w:cs="Times New Roman"/>
          <w:b w:val="0"/>
        </w:rPr>
        <w:t>, A.K.</w:t>
      </w:r>
      <w:r w:rsidRPr="0070664C">
        <w:rPr>
          <w:rFonts w:ascii="Times New Roman" w:hAnsi="Times New Roman" w:cs="Times New Roman"/>
          <w:b w:val="0"/>
        </w:rPr>
        <w:t>, Mundry,</w:t>
      </w:r>
      <w:r>
        <w:rPr>
          <w:rFonts w:ascii="Times New Roman" w:hAnsi="Times New Roman" w:cs="Times New Roman"/>
          <w:b w:val="0"/>
        </w:rPr>
        <w:t xml:space="preserve"> </w:t>
      </w:r>
      <w:r w:rsidR="00A50E88">
        <w:rPr>
          <w:rFonts w:ascii="Times New Roman" w:hAnsi="Times New Roman" w:cs="Times New Roman"/>
          <w:b w:val="0"/>
        </w:rPr>
        <w:t xml:space="preserve">R., &amp; </w:t>
      </w:r>
      <w:r w:rsidRPr="0070664C">
        <w:rPr>
          <w:rFonts w:ascii="Times New Roman" w:hAnsi="Times New Roman" w:cs="Times New Roman"/>
          <w:b w:val="0"/>
        </w:rPr>
        <w:t>Boesch</w:t>
      </w:r>
      <w:r w:rsidR="00A50E88">
        <w:rPr>
          <w:rFonts w:ascii="Times New Roman" w:hAnsi="Times New Roman" w:cs="Times New Roman"/>
          <w:b w:val="0"/>
        </w:rPr>
        <w:t>, C.</w:t>
      </w:r>
      <w:r>
        <w:rPr>
          <w:rFonts w:ascii="Times New Roman" w:hAnsi="Times New Roman" w:cs="Times New Roman"/>
          <w:b w:val="0"/>
        </w:rPr>
        <w:t xml:space="preserve"> </w:t>
      </w:r>
      <w:r w:rsidR="00A50E88">
        <w:rPr>
          <w:rFonts w:ascii="Times New Roman" w:hAnsi="Times New Roman" w:cs="Times New Roman"/>
          <w:b w:val="0"/>
        </w:rPr>
        <w:t>(</w:t>
      </w:r>
      <w:r>
        <w:rPr>
          <w:rFonts w:ascii="Times New Roman" w:hAnsi="Times New Roman" w:cs="Times New Roman"/>
          <w:b w:val="0"/>
        </w:rPr>
        <w:t>2015</w:t>
      </w:r>
      <w:r w:rsidR="00A50E88">
        <w:rPr>
          <w:rFonts w:ascii="Times New Roman" w:hAnsi="Times New Roman" w:cs="Times New Roman"/>
          <w:b w:val="0"/>
        </w:rPr>
        <w:t>)</w:t>
      </w:r>
      <w:r>
        <w:rPr>
          <w:rFonts w:ascii="Times New Roman" w:hAnsi="Times New Roman" w:cs="Times New Roman"/>
          <w:b w:val="0"/>
        </w:rPr>
        <w:t xml:space="preserve">. </w:t>
      </w:r>
      <w:r w:rsidRPr="0070664C">
        <w:rPr>
          <w:rFonts w:ascii="Times New Roman" w:hAnsi="Times New Roman" w:cs="Times New Roman"/>
          <w:b w:val="0"/>
        </w:rPr>
        <w:t>Wild chimpanzees modify food call structure with respect to tree size</w:t>
      </w:r>
      <w:r>
        <w:rPr>
          <w:rFonts w:ascii="Times New Roman" w:hAnsi="Times New Roman" w:cs="Times New Roman"/>
          <w:b w:val="0"/>
        </w:rPr>
        <w:t xml:space="preserve"> </w:t>
      </w:r>
      <w:r w:rsidRPr="0070664C">
        <w:rPr>
          <w:rFonts w:ascii="Times New Roman" w:hAnsi="Times New Roman" w:cs="Times New Roman"/>
          <w:b w:val="0"/>
        </w:rPr>
        <w:t>for a particular fruit species</w:t>
      </w:r>
      <w:r>
        <w:rPr>
          <w:rFonts w:ascii="Times New Roman" w:hAnsi="Times New Roman" w:cs="Times New Roman"/>
          <w:b w:val="0"/>
        </w:rPr>
        <w:t xml:space="preserve">. </w:t>
      </w:r>
      <w:r w:rsidRPr="008F1A75">
        <w:rPr>
          <w:rFonts w:ascii="Times New Roman" w:hAnsi="Times New Roman" w:cs="Times New Roman"/>
          <w:b w:val="0"/>
          <w:i/>
        </w:rPr>
        <w:t>Animal Behaviour</w:t>
      </w:r>
      <w:r w:rsidR="00A50E88" w:rsidRPr="00A50E88">
        <w:rPr>
          <w:rFonts w:ascii="Times New Roman" w:hAnsi="Times New Roman" w:cs="Times New Roman"/>
          <w:b w:val="0"/>
        </w:rPr>
        <w:t>,</w:t>
      </w:r>
      <w:r w:rsidRPr="0070664C">
        <w:rPr>
          <w:rFonts w:ascii="Times New Roman" w:hAnsi="Times New Roman" w:cs="Times New Roman"/>
          <w:b w:val="0"/>
        </w:rPr>
        <w:t xml:space="preserve"> 101</w:t>
      </w:r>
      <w:r w:rsidR="00A50E88">
        <w:rPr>
          <w:rFonts w:ascii="Times New Roman" w:hAnsi="Times New Roman" w:cs="Times New Roman"/>
          <w:b w:val="0"/>
        </w:rPr>
        <w:t>,</w:t>
      </w:r>
      <w:r w:rsidRPr="0070664C">
        <w:rPr>
          <w:rFonts w:ascii="Times New Roman" w:hAnsi="Times New Roman" w:cs="Times New Roman"/>
          <w:b w:val="0"/>
        </w:rPr>
        <w:t xml:space="preserve"> 1</w:t>
      </w:r>
      <w:r>
        <w:rPr>
          <w:rFonts w:ascii="Times New Roman" w:hAnsi="Times New Roman" w:cs="Times New Roman"/>
          <w:b w:val="0"/>
        </w:rPr>
        <w:t>-</w:t>
      </w:r>
      <w:r w:rsidRPr="0070664C">
        <w:rPr>
          <w:rFonts w:ascii="Times New Roman" w:hAnsi="Times New Roman" w:cs="Times New Roman"/>
          <w:b w:val="0"/>
        </w:rPr>
        <w:t>9</w:t>
      </w:r>
      <w:r>
        <w:rPr>
          <w:rFonts w:ascii="Times New Roman" w:hAnsi="Times New Roman" w:cs="Times New Roman"/>
          <w:b w:val="0"/>
        </w:rPr>
        <w:t xml:space="preserve">. </w:t>
      </w:r>
    </w:p>
    <w:p w14:paraId="359890C7" w14:textId="77777777" w:rsidR="00020518" w:rsidRPr="00CF5F6B" w:rsidRDefault="00020518" w:rsidP="001058CC">
      <w:pPr>
        <w:spacing w:line="480" w:lineRule="auto"/>
        <w:ind w:left="720" w:hanging="720"/>
        <w:rPr>
          <w:rFonts w:ascii="Times New Roman" w:hAnsi="Times New Roman" w:cs="Times New Roman"/>
          <w:b w:val="0"/>
        </w:rPr>
      </w:pPr>
    </w:p>
    <w:p w14:paraId="0991EA1A" w14:textId="1F085E12" w:rsidR="00DB7E33" w:rsidRPr="00CF5F6B" w:rsidRDefault="00DB7E33"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Karlsson, F. </w:t>
      </w:r>
      <w:r w:rsidR="009C2BC5">
        <w:rPr>
          <w:rFonts w:ascii="Times New Roman" w:hAnsi="Times New Roman" w:cs="Times New Roman"/>
          <w:b w:val="0"/>
        </w:rPr>
        <w:t>(</w:t>
      </w:r>
      <w:r w:rsidRPr="00CF5F6B">
        <w:rPr>
          <w:rFonts w:ascii="Times New Roman" w:hAnsi="Times New Roman" w:cs="Times New Roman"/>
          <w:b w:val="0"/>
        </w:rPr>
        <w:t>2009</w:t>
      </w:r>
      <w:r w:rsidR="009C2BC5">
        <w:rPr>
          <w:rFonts w:ascii="Times New Roman" w:hAnsi="Times New Roman" w:cs="Times New Roman"/>
          <w:b w:val="0"/>
        </w:rPr>
        <w:t>)</w:t>
      </w:r>
      <w:r w:rsidRPr="00CF5F6B">
        <w:rPr>
          <w:rFonts w:ascii="Times New Roman" w:hAnsi="Times New Roman" w:cs="Times New Roman"/>
          <w:b w:val="0"/>
        </w:rPr>
        <w:t>. Recursion and iteration</w:t>
      </w:r>
      <w:r w:rsidR="008F1A75">
        <w:rPr>
          <w:rFonts w:ascii="Times New Roman" w:hAnsi="Times New Roman" w:cs="Times New Roman"/>
          <w:b w:val="0"/>
        </w:rPr>
        <w:t>.</w:t>
      </w:r>
      <w:r w:rsidRPr="00CF5F6B">
        <w:rPr>
          <w:rFonts w:ascii="Times New Roman" w:hAnsi="Times New Roman" w:cs="Times New Roman"/>
          <w:b w:val="0"/>
        </w:rPr>
        <w:t xml:space="preserve"> In </w:t>
      </w:r>
      <w:r w:rsidR="009C2BC5" w:rsidRPr="00CF5F6B">
        <w:rPr>
          <w:rFonts w:ascii="Times New Roman" w:hAnsi="Times New Roman" w:cs="Times New Roman"/>
          <w:b w:val="0"/>
        </w:rPr>
        <w:t>H</w:t>
      </w:r>
      <w:r w:rsidR="009C2BC5">
        <w:rPr>
          <w:rFonts w:ascii="Times New Roman" w:hAnsi="Times New Roman" w:cs="Times New Roman"/>
          <w:b w:val="0"/>
        </w:rPr>
        <w:t>.</w:t>
      </w:r>
      <w:r w:rsidR="009C2BC5" w:rsidRPr="00CF5F6B">
        <w:rPr>
          <w:rFonts w:ascii="Times New Roman" w:hAnsi="Times New Roman" w:cs="Times New Roman"/>
          <w:b w:val="0"/>
        </w:rPr>
        <w:t xml:space="preserve"> van der Hulst</w:t>
      </w:r>
      <w:r w:rsidR="009C2BC5">
        <w:rPr>
          <w:rFonts w:ascii="Times New Roman" w:hAnsi="Times New Roman" w:cs="Times New Roman"/>
          <w:b w:val="0"/>
        </w:rPr>
        <w:t xml:space="preserve"> (Ed.), </w:t>
      </w:r>
      <w:r w:rsidR="008F1A75" w:rsidRPr="00CF5F6B">
        <w:rPr>
          <w:rFonts w:ascii="Times New Roman" w:hAnsi="Times New Roman" w:cs="Times New Roman"/>
          <w:b w:val="0"/>
          <w:i/>
        </w:rPr>
        <w:t xml:space="preserve">Recursion and </w:t>
      </w:r>
      <w:r w:rsidR="009C2BC5">
        <w:rPr>
          <w:rFonts w:ascii="Times New Roman" w:hAnsi="Times New Roman" w:cs="Times New Roman"/>
          <w:b w:val="0"/>
          <w:i/>
        </w:rPr>
        <w:t>h</w:t>
      </w:r>
      <w:r w:rsidR="008F1A75" w:rsidRPr="00CF5F6B">
        <w:rPr>
          <w:rFonts w:ascii="Times New Roman" w:hAnsi="Times New Roman" w:cs="Times New Roman"/>
          <w:b w:val="0"/>
          <w:i/>
        </w:rPr>
        <w:t xml:space="preserve">uman </w:t>
      </w:r>
      <w:r w:rsidR="009C2BC5">
        <w:rPr>
          <w:rFonts w:ascii="Times New Roman" w:hAnsi="Times New Roman" w:cs="Times New Roman"/>
          <w:b w:val="0"/>
          <w:i/>
        </w:rPr>
        <w:t>l</w:t>
      </w:r>
      <w:r w:rsidR="008F1A75" w:rsidRPr="00CF5F6B">
        <w:rPr>
          <w:rFonts w:ascii="Times New Roman" w:hAnsi="Times New Roman" w:cs="Times New Roman"/>
          <w:b w:val="0"/>
          <w:i/>
        </w:rPr>
        <w:t>anguage</w:t>
      </w:r>
      <w:r w:rsidR="009C2BC5">
        <w:rPr>
          <w:rFonts w:ascii="Times New Roman" w:hAnsi="Times New Roman" w:cs="Times New Roman"/>
          <w:b w:val="0"/>
        </w:rPr>
        <w:t xml:space="preserve"> (p</w:t>
      </w:r>
      <w:r w:rsidR="008F1A75">
        <w:rPr>
          <w:rFonts w:ascii="Times New Roman" w:hAnsi="Times New Roman" w:cs="Times New Roman"/>
          <w:b w:val="0"/>
        </w:rPr>
        <w:t>p. 43-68</w:t>
      </w:r>
      <w:r w:rsidR="009C2BC5">
        <w:rPr>
          <w:rFonts w:ascii="Times New Roman" w:hAnsi="Times New Roman" w:cs="Times New Roman"/>
          <w:b w:val="0"/>
        </w:rPr>
        <w:t>)</w:t>
      </w:r>
      <w:r w:rsidR="008F1A75">
        <w:rPr>
          <w:rFonts w:ascii="Times New Roman" w:hAnsi="Times New Roman" w:cs="Times New Roman"/>
          <w:b w:val="0"/>
        </w:rPr>
        <w:t xml:space="preserve">. </w:t>
      </w:r>
      <w:r w:rsidRPr="00CF5F6B">
        <w:rPr>
          <w:rFonts w:ascii="Times New Roman" w:hAnsi="Times New Roman" w:cs="Times New Roman"/>
          <w:b w:val="0"/>
        </w:rPr>
        <w:t xml:space="preserve"> </w:t>
      </w:r>
      <w:r w:rsidR="008F1A75">
        <w:rPr>
          <w:rFonts w:ascii="Times New Roman" w:hAnsi="Times New Roman" w:cs="Times New Roman"/>
          <w:b w:val="0"/>
        </w:rPr>
        <w:t xml:space="preserve">Berlin: </w:t>
      </w:r>
      <w:r w:rsidRPr="00CF5F6B">
        <w:rPr>
          <w:rFonts w:ascii="Times New Roman" w:hAnsi="Times New Roman" w:cs="Times New Roman"/>
          <w:b w:val="0"/>
        </w:rPr>
        <w:t xml:space="preserve">Mouton de Gruyter. </w:t>
      </w:r>
    </w:p>
    <w:p w14:paraId="38F6E727" w14:textId="77777777" w:rsidR="00020518" w:rsidRPr="00CF5F6B" w:rsidRDefault="00020518" w:rsidP="001058CC">
      <w:pPr>
        <w:spacing w:line="480" w:lineRule="auto"/>
        <w:ind w:left="720" w:hanging="720"/>
        <w:rPr>
          <w:rFonts w:ascii="Times New Roman" w:hAnsi="Times New Roman" w:cs="Times New Roman"/>
          <w:b w:val="0"/>
        </w:rPr>
      </w:pPr>
    </w:p>
    <w:p w14:paraId="2CC2FF39" w14:textId="1C00F631" w:rsidR="00303BF4" w:rsidRPr="00CF5F6B" w:rsidRDefault="00303BF4"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Kealy, S</w:t>
      </w:r>
      <w:r w:rsidR="005A1023">
        <w:rPr>
          <w:rFonts w:ascii="Times New Roman" w:hAnsi="Times New Roman" w:cs="Times New Roman"/>
          <w:b w:val="0"/>
        </w:rPr>
        <w:t>.,</w:t>
      </w:r>
      <w:r w:rsidRPr="00CF5F6B">
        <w:rPr>
          <w:rFonts w:ascii="Times New Roman" w:hAnsi="Times New Roman" w:cs="Times New Roman"/>
          <w:b w:val="0"/>
        </w:rPr>
        <w:t xml:space="preserve"> Louys,</w:t>
      </w:r>
      <w:r w:rsidR="005A1023">
        <w:rPr>
          <w:rFonts w:ascii="Times New Roman" w:hAnsi="Times New Roman" w:cs="Times New Roman"/>
          <w:b w:val="0"/>
        </w:rPr>
        <w:t xml:space="preserve"> J., &amp; </w:t>
      </w:r>
      <w:r w:rsidRPr="00CF5F6B">
        <w:rPr>
          <w:rFonts w:ascii="Times New Roman" w:hAnsi="Times New Roman" w:cs="Times New Roman"/>
          <w:b w:val="0"/>
        </w:rPr>
        <w:t>O’Conn</w:t>
      </w:r>
      <w:r w:rsidR="008F1A75">
        <w:rPr>
          <w:rFonts w:ascii="Times New Roman" w:hAnsi="Times New Roman" w:cs="Times New Roman"/>
          <w:b w:val="0"/>
        </w:rPr>
        <w:t>or</w:t>
      </w:r>
      <w:r w:rsidR="005A1023">
        <w:rPr>
          <w:rFonts w:ascii="Times New Roman" w:hAnsi="Times New Roman" w:cs="Times New Roman"/>
          <w:b w:val="0"/>
        </w:rPr>
        <w:t>, S.</w:t>
      </w:r>
      <w:r w:rsidRPr="00CF5F6B">
        <w:rPr>
          <w:rFonts w:ascii="Times New Roman" w:hAnsi="Times New Roman" w:cs="Times New Roman"/>
          <w:b w:val="0"/>
        </w:rPr>
        <w:t xml:space="preserve"> </w:t>
      </w:r>
      <w:r w:rsidR="005A1023">
        <w:rPr>
          <w:rFonts w:ascii="Times New Roman" w:hAnsi="Times New Roman" w:cs="Times New Roman"/>
          <w:b w:val="0"/>
        </w:rPr>
        <w:t>(</w:t>
      </w:r>
      <w:r w:rsidRPr="00CF5F6B">
        <w:rPr>
          <w:rFonts w:ascii="Times New Roman" w:hAnsi="Times New Roman" w:cs="Times New Roman"/>
          <w:b w:val="0"/>
        </w:rPr>
        <w:t>2016</w:t>
      </w:r>
      <w:r w:rsidR="005A1023">
        <w:rPr>
          <w:rFonts w:ascii="Times New Roman" w:hAnsi="Times New Roman" w:cs="Times New Roman"/>
          <w:b w:val="0"/>
        </w:rPr>
        <w:t>)</w:t>
      </w:r>
      <w:r w:rsidR="008F1A75">
        <w:rPr>
          <w:rFonts w:ascii="Times New Roman" w:hAnsi="Times New Roman" w:cs="Times New Roman"/>
          <w:b w:val="0"/>
        </w:rPr>
        <w:t>.</w:t>
      </w:r>
      <w:r w:rsidRPr="00CF5F6B">
        <w:rPr>
          <w:rFonts w:ascii="Times New Roman" w:hAnsi="Times New Roman" w:cs="Times New Roman"/>
          <w:b w:val="0"/>
        </w:rPr>
        <w:t xml:space="preserve"> Islands </w:t>
      </w:r>
      <w:r w:rsidR="005A1023">
        <w:rPr>
          <w:rFonts w:ascii="Times New Roman" w:hAnsi="Times New Roman" w:cs="Times New Roman"/>
          <w:b w:val="0"/>
        </w:rPr>
        <w:t>u</w:t>
      </w:r>
      <w:r w:rsidRPr="00CF5F6B">
        <w:rPr>
          <w:rFonts w:ascii="Times New Roman" w:hAnsi="Times New Roman" w:cs="Times New Roman"/>
          <w:b w:val="0"/>
        </w:rPr>
        <w:t xml:space="preserve">nder the </w:t>
      </w:r>
      <w:r w:rsidR="005A1023">
        <w:rPr>
          <w:rFonts w:ascii="Times New Roman" w:hAnsi="Times New Roman" w:cs="Times New Roman"/>
          <w:b w:val="0"/>
        </w:rPr>
        <w:t>s</w:t>
      </w:r>
      <w:r w:rsidRPr="00CF5F6B">
        <w:rPr>
          <w:rFonts w:ascii="Times New Roman" w:hAnsi="Times New Roman" w:cs="Times New Roman"/>
          <w:b w:val="0"/>
        </w:rPr>
        <w:t xml:space="preserve">ea: A </w:t>
      </w:r>
      <w:r w:rsidR="005A1023">
        <w:rPr>
          <w:rFonts w:ascii="Times New Roman" w:hAnsi="Times New Roman" w:cs="Times New Roman"/>
          <w:b w:val="0"/>
        </w:rPr>
        <w:t>r</w:t>
      </w:r>
      <w:r w:rsidRPr="00CF5F6B">
        <w:rPr>
          <w:rFonts w:ascii="Times New Roman" w:hAnsi="Times New Roman" w:cs="Times New Roman"/>
          <w:b w:val="0"/>
        </w:rPr>
        <w:t xml:space="preserve">eview of </w:t>
      </w:r>
      <w:r w:rsidR="005A1023">
        <w:rPr>
          <w:rFonts w:ascii="Times New Roman" w:hAnsi="Times New Roman" w:cs="Times New Roman"/>
          <w:b w:val="0"/>
        </w:rPr>
        <w:t>e</w:t>
      </w:r>
      <w:r w:rsidRPr="00CF5F6B">
        <w:rPr>
          <w:rFonts w:ascii="Times New Roman" w:hAnsi="Times New Roman" w:cs="Times New Roman"/>
          <w:b w:val="0"/>
        </w:rPr>
        <w:t xml:space="preserve">arly </w:t>
      </w:r>
      <w:r w:rsidR="005A1023">
        <w:rPr>
          <w:rFonts w:ascii="Times New Roman" w:hAnsi="Times New Roman" w:cs="Times New Roman"/>
          <w:b w:val="0"/>
        </w:rPr>
        <w:t>m</w:t>
      </w:r>
      <w:r w:rsidRPr="00CF5F6B">
        <w:rPr>
          <w:rFonts w:ascii="Times New Roman" w:hAnsi="Times New Roman" w:cs="Times New Roman"/>
          <w:b w:val="0"/>
        </w:rPr>
        <w:t xml:space="preserve">odern </w:t>
      </w:r>
      <w:r w:rsidR="005A1023">
        <w:rPr>
          <w:rFonts w:ascii="Times New Roman" w:hAnsi="Times New Roman" w:cs="Times New Roman"/>
          <w:b w:val="0"/>
        </w:rPr>
        <w:t>h</w:t>
      </w:r>
      <w:r w:rsidRPr="00CF5F6B">
        <w:rPr>
          <w:rFonts w:ascii="Times New Roman" w:hAnsi="Times New Roman" w:cs="Times New Roman"/>
          <w:b w:val="0"/>
        </w:rPr>
        <w:t xml:space="preserve">uman </w:t>
      </w:r>
      <w:r w:rsidR="005A1023">
        <w:rPr>
          <w:rFonts w:ascii="Times New Roman" w:hAnsi="Times New Roman" w:cs="Times New Roman"/>
          <w:b w:val="0"/>
        </w:rPr>
        <w:t>d</w:t>
      </w:r>
      <w:r w:rsidRPr="00CF5F6B">
        <w:rPr>
          <w:rFonts w:ascii="Times New Roman" w:hAnsi="Times New Roman" w:cs="Times New Roman"/>
          <w:b w:val="0"/>
        </w:rPr>
        <w:t xml:space="preserve">ispersal </w:t>
      </w:r>
      <w:r w:rsidR="005A1023">
        <w:rPr>
          <w:rFonts w:ascii="Times New Roman" w:hAnsi="Times New Roman" w:cs="Times New Roman"/>
          <w:b w:val="0"/>
        </w:rPr>
        <w:t>r</w:t>
      </w:r>
      <w:r w:rsidRPr="00CF5F6B">
        <w:rPr>
          <w:rFonts w:ascii="Times New Roman" w:hAnsi="Times New Roman" w:cs="Times New Roman"/>
          <w:b w:val="0"/>
        </w:rPr>
        <w:t xml:space="preserve">outes and </w:t>
      </w:r>
      <w:r w:rsidR="005A1023">
        <w:rPr>
          <w:rFonts w:ascii="Times New Roman" w:hAnsi="Times New Roman" w:cs="Times New Roman"/>
          <w:b w:val="0"/>
        </w:rPr>
        <w:t>m</w:t>
      </w:r>
      <w:r w:rsidRPr="00CF5F6B">
        <w:rPr>
          <w:rFonts w:ascii="Times New Roman" w:hAnsi="Times New Roman" w:cs="Times New Roman"/>
          <w:b w:val="0"/>
        </w:rPr>
        <w:t xml:space="preserve">igration </w:t>
      </w:r>
      <w:r w:rsidR="005A1023">
        <w:rPr>
          <w:rFonts w:ascii="Times New Roman" w:hAnsi="Times New Roman" w:cs="Times New Roman"/>
          <w:b w:val="0"/>
        </w:rPr>
        <w:t>h</w:t>
      </w:r>
      <w:r w:rsidRPr="00CF5F6B">
        <w:rPr>
          <w:rFonts w:ascii="Times New Roman" w:hAnsi="Times New Roman" w:cs="Times New Roman"/>
          <w:b w:val="0"/>
        </w:rPr>
        <w:t xml:space="preserve">ypotheses </w:t>
      </w:r>
      <w:r w:rsidR="005A1023">
        <w:rPr>
          <w:rFonts w:ascii="Times New Roman" w:hAnsi="Times New Roman" w:cs="Times New Roman"/>
          <w:b w:val="0"/>
        </w:rPr>
        <w:t>t</w:t>
      </w:r>
      <w:r w:rsidRPr="00CF5F6B">
        <w:rPr>
          <w:rFonts w:ascii="Times New Roman" w:hAnsi="Times New Roman" w:cs="Times New Roman"/>
          <w:b w:val="0"/>
        </w:rPr>
        <w:t xml:space="preserve">hrough Wallacea, </w:t>
      </w:r>
      <w:r w:rsidRPr="00CF5F6B">
        <w:rPr>
          <w:rFonts w:ascii="Times New Roman" w:hAnsi="Times New Roman" w:cs="Times New Roman"/>
          <w:b w:val="0"/>
          <w:i/>
        </w:rPr>
        <w:t>The Journal of Island and Coastal Archaeology</w:t>
      </w:r>
      <w:r w:rsidRPr="00CF5F6B">
        <w:rPr>
          <w:rFonts w:ascii="Times New Roman" w:hAnsi="Times New Roman" w:cs="Times New Roman"/>
          <w:b w:val="0"/>
        </w:rPr>
        <w:t xml:space="preserve">, </w:t>
      </w:r>
      <w:r w:rsidR="005A1023">
        <w:rPr>
          <w:rFonts w:ascii="Times New Roman" w:hAnsi="Times New Roman" w:cs="Times New Roman"/>
          <w:b w:val="0"/>
        </w:rPr>
        <w:t>https://doi.org/</w:t>
      </w:r>
      <w:r w:rsidRPr="00CF5F6B">
        <w:rPr>
          <w:rFonts w:ascii="Times New Roman" w:hAnsi="Times New Roman" w:cs="Times New Roman"/>
          <w:b w:val="0"/>
        </w:rPr>
        <w:t>10.1080/15564894.2015.1119218</w:t>
      </w:r>
    </w:p>
    <w:p w14:paraId="730E9A3B" w14:textId="77777777" w:rsidR="00020518" w:rsidRDefault="00020518" w:rsidP="001058CC">
      <w:pPr>
        <w:spacing w:line="480" w:lineRule="auto"/>
        <w:ind w:left="720" w:hanging="720"/>
        <w:rPr>
          <w:rFonts w:ascii="Times New Roman" w:hAnsi="Times New Roman" w:cs="Times New Roman"/>
          <w:b w:val="0"/>
        </w:rPr>
      </w:pPr>
    </w:p>
    <w:p w14:paraId="6382A6AE" w14:textId="537AE4FE" w:rsidR="00612792" w:rsidRDefault="00612792" w:rsidP="001058CC">
      <w:pPr>
        <w:spacing w:line="480" w:lineRule="auto"/>
        <w:ind w:left="720" w:hanging="720"/>
        <w:rPr>
          <w:rFonts w:ascii="Times New Roman" w:hAnsi="Times New Roman" w:cs="Times New Roman"/>
          <w:b w:val="0"/>
        </w:rPr>
      </w:pPr>
      <w:r w:rsidRPr="00612792">
        <w:rPr>
          <w:rFonts w:ascii="Times New Roman" w:hAnsi="Times New Roman" w:cs="Times New Roman"/>
          <w:b w:val="0"/>
        </w:rPr>
        <w:t>Key, A</w:t>
      </w:r>
      <w:r w:rsidR="005A1023">
        <w:rPr>
          <w:rFonts w:ascii="Times New Roman" w:hAnsi="Times New Roman" w:cs="Times New Roman"/>
          <w:b w:val="0"/>
        </w:rPr>
        <w:t>.</w:t>
      </w:r>
      <w:r w:rsidRPr="00612792">
        <w:rPr>
          <w:rFonts w:ascii="Times New Roman" w:hAnsi="Times New Roman" w:cs="Times New Roman"/>
          <w:b w:val="0"/>
        </w:rPr>
        <w:t xml:space="preserve"> J. M. </w:t>
      </w:r>
      <w:r w:rsidR="005A1023">
        <w:rPr>
          <w:rFonts w:ascii="Times New Roman" w:hAnsi="Times New Roman" w:cs="Times New Roman"/>
          <w:b w:val="0"/>
        </w:rPr>
        <w:t>(</w:t>
      </w:r>
      <w:r w:rsidRPr="00612792">
        <w:rPr>
          <w:rFonts w:ascii="Times New Roman" w:hAnsi="Times New Roman" w:cs="Times New Roman"/>
          <w:b w:val="0"/>
        </w:rPr>
        <w:t>2019</w:t>
      </w:r>
      <w:r w:rsidR="005A1023">
        <w:rPr>
          <w:rFonts w:ascii="Times New Roman" w:hAnsi="Times New Roman" w:cs="Times New Roman"/>
          <w:b w:val="0"/>
        </w:rPr>
        <w:t>)</w:t>
      </w:r>
      <w:r>
        <w:rPr>
          <w:rFonts w:ascii="Times New Roman" w:hAnsi="Times New Roman" w:cs="Times New Roman"/>
          <w:b w:val="0"/>
        </w:rPr>
        <w:t xml:space="preserve">. </w:t>
      </w:r>
      <w:r w:rsidRPr="00612792">
        <w:rPr>
          <w:rFonts w:ascii="Times New Roman" w:hAnsi="Times New Roman" w:cs="Times New Roman"/>
          <w:b w:val="0"/>
        </w:rPr>
        <w:t xml:space="preserve"> Handaxe </w:t>
      </w:r>
      <w:r w:rsidR="005A1023">
        <w:rPr>
          <w:rFonts w:ascii="Times New Roman" w:hAnsi="Times New Roman" w:cs="Times New Roman"/>
          <w:b w:val="0"/>
        </w:rPr>
        <w:t>s</w:t>
      </w:r>
      <w:r w:rsidRPr="00612792">
        <w:rPr>
          <w:rFonts w:ascii="Times New Roman" w:hAnsi="Times New Roman" w:cs="Times New Roman"/>
          <w:b w:val="0"/>
        </w:rPr>
        <w:t xml:space="preserve">hape </w:t>
      </w:r>
      <w:r w:rsidR="005A1023">
        <w:rPr>
          <w:rFonts w:ascii="Times New Roman" w:hAnsi="Times New Roman" w:cs="Times New Roman"/>
          <w:b w:val="0"/>
        </w:rPr>
        <w:t>v</w:t>
      </w:r>
      <w:r w:rsidRPr="00612792">
        <w:rPr>
          <w:rFonts w:ascii="Times New Roman" w:hAnsi="Times New Roman" w:cs="Times New Roman"/>
          <w:b w:val="0"/>
        </w:rPr>
        <w:t xml:space="preserve">ariation in a </w:t>
      </w:r>
      <w:r w:rsidR="005A1023">
        <w:rPr>
          <w:rFonts w:ascii="Times New Roman" w:hAnsi="Times New Roman" w:cs="Times New Roman"/>
          <w:b w:val="0"/>
        </w:rPr>
        <w:t>r</w:t>
      </w:r>
      <w:r w:rsidRPr="00612792">
        <w:rPr>
          <w:rFonts w:ascii="Times New Roman" w:hAnsi="Times New Roman" w:cs="Times New Roman"/>
          <w:b w:val="0"/>
        </w:rPr>
        <w:t xml:space="preserve">elative </w:t>
      </w:r>
      <w:r w:rsidR="005A1023">
        <w:rPr>
          <w:rFonts w:ascii="Times New Roman" w:hAnsi="Times New Roman" w:cs="Times New Roman"/>
          <w:b w:val="0"/>
        </w:rPr>
        <w:t>c</w:t>
      </w:r>
      <w:r w:rsidRPr="00612792">
        <w:rPr>
          <w:rFonts w:ascii="Times New Roman" w:hAnsi="Times New Roman" w:cs="Times New Roman"/>
          <w:b w:val="0"/>
        </w:rPr>
        <w:t xml:space="preserve">ontext. </w:t>
      </w:r>
      <w:r w:rsidRPr="00612792">
        <w:rPr>
          <w:rFonts w:ascii="Times New Roman" w:hAnsi="Times New Roman" w:cs="Times New Roman"/>
          <w:b w:val="0"/>
          <w:i/>
        </w:rPr>
        <w:t>Comptes Rendus Palevol</w:t>
      </w:r>
      <w:r w:rsidRPr="00612792">
        <w:rPr>
          <w:rFonts w:ascii="Times New Roman" w:hAnsi="Times New Roman" w:cs="Times New Roman"/>
          <w:b w:val="0"/>
        </w:rPr>
        <w:t xml:space="preserve">, </w:t>
      </w:r>
      <w:r w:rsidRPr="005A1023">
        <w:rPr>
          <w:rFonts w:ascii="Times New Roman" w:hAnsi="Times New Roman" w:cs="Times New Roman"/>
          <w:b w:val="0"/>
          <w:i/>
        </w:rPr>
        <w:t>18</w:t>
      </w:r>
      <w:r w:rsidRPr="00612792">
        <w:rPr>
          <w:rFonts w:ascii="Times New Roman" w:hAnsi="Times New Roman" w:cs="Times New Roman"/>
          <w:b w:val="0"/>
        </w:rPr>
        <w:t xml:space="preserve"> (5)</w:t>
      </w:r>
      <w:r w:rsidR="005A1023">
        <w:rPr>
          <w:rFonts w:ascii="Times New Roman" w:hAnsi="Times New Roman" w:cs="Times New Roman"/>
          <w:b w:val="0"/>
        </w:rPr>
        <w:t>, 555-567.</w:t>
      </w:r>
    </w:p>
    <w:p w14:paraId="26413B0D" w14:textId="77777777" w:rsidR="00612792" w:rsidRPr="00CF5F6B" w:rsidRDefault="00612792" w:rsidP="001058CC">
      <w:pPr>
        <w:spacing w:line="480" w:lineRule="auto"/>
        <w:ind w:left="720" w:hanging="720"/>
        <w:rPr>
          <w:rFonts w:ascii="Times New Roman" w:hAnsi="Times New Roman" w:cs="Times New Roman"/>
          <w:b w:val="0"/>
        </w:rPr>
      </w:pPr>
    </w:p>
    <w:p w14:paraId="79A04962" w14:textId="35D86247" w:rsidR="00EC0B66" w:rsidRPr="00CF5F6B"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Killick, D. </w:t>
      </w:r>
      <w:r w:rsidR="00BF4296">
        <w:rPr>
          <w:rFonts w:ascii="Times New Roman" w:hAnsi="Times New Roman" w:cs="Times New Roman"/>
          <w:b w:val="0"/>
        </w:rPr>
        <w:t>(</w:t>
      </w:r>
      <w:r w:rsidRPr="00CF5F6B">
        <w:rPr>
          <w:rFonts w:ascii="Times New Roman" w:hAnsi="Times New Roman" w:cs="Times New Roman"/>
          <w:b w:val="0"/>
        </w:rPr>
        <w:t>2004</w:t>
      </w:r>
      <w:r w:rsidR="00BF4296">
        <w:rPr>
          <w:rFonts w:ascii="Times New Roman" w:hAnsi="Times New Roman" w:cs="Times New Roman"/>
          <w:b w:val="0"/>
        </w:rPr>
        <w:t>)</w:t>
      </w:r>
      <w:r w:rsidRPr="00CF5F6B">
        <w:rPr>
          <w:rFonts w:ascii="Times New Roman" w:hAnsi="Times New Roman" w:cs="Times New Roman"/>
          <w:b w:val="0"/>
        </w:rPr>
        <w:t xml:space="preserve">. Social constructionist approaches to the study of technology.  </w:t>
      </w:r>
      <w:r w:rsidRPr="00CF5F6B">
        <w:rPr>
          <w:rFonts w:ascii="Times New Roman" w:hAnsi="Times New Roman" w:cs="Times New Roman"/>
          <w:b w:val="0"/>
          <w:i/>
        </w:rPr>
        <w:t>World Archaeology</w:t>
      </w:r>
      <w:r w:rsidR="00BF4296">
        <w:rPr>
          <w:rFonts w:ascii="Times New Roman" w:hAnsi="Times New Roman" w:cs="Times New Roman"/>
          <w:b w:val="0"/>
        </w:rPr>
        <w:t>,</w:t>
      </w:r>
      <w:r w:rsidR="0003213D" w:rsidRPr="00CF5F6B">
        <w:rPr>
          <w:rFonts w:ascii="Times New Roman" w:hAnsi="Times New Roman" w:cs="Times New Roman"/>
          <w:b w:val="0"/>
        </w:rPr>
        <w:t xml:space="preserve"> </w:t>
      </w:r>
      <w:r w:rsidR="0003213D" w:rsidRPr="00BF4296">
        <w:rPr>
          <w:rFonts w:ascii="Times New Roman" w:hAnsi="Times New Roman" w:cs="Times New Roman"/>
          <w:b w:val="0"/>
          <w:i/>
        </w:rPr>
        <w:t>36</w:t>
      </w:r>
      <w:r w:rsidR="00BF4296">
        <w:rPr>
          <w:rFonts w:ascii="Times New Roman" w:hAnsi="Times New Roman" w:cs="Times New Roman"/>
          <w:b w:val="0"/>
        </w:rPr>
        <w:t xml:space="preserve"> </w:t>
      </w:r>
      <w:r w:rsidR="0003213D" w:rsidRPr="00CF5F6B">
        <w:rPr>
          <w:rFonts w:ascii="Times New Roman" w:hAnsi="Times New Roman" w:cs="Times New Roman"/>
          <w:b w:val="0"/>
        </w:rPr>
        <w:t>(4)</w:t>
      </w:r>
      <w:r w:rsidR="00BF4296">
        <w:rPr>
          <w:rFonts w:ascii="Times New Roman" w:hAnsi="Times New Roman" w:cs="Times New Roman"/>
          <w:b w:val="0"/>
        </w:rPr>
        <w:t>,</w:t>
      </w:r>
      <w:r w:rsidR="0003213D" w:rsidRPr="00CF5F6B">
        <w:rPr>
          <w:rFonts w:ascii="Times New Roman" w:hAnsi="Times New Roman" w:cs="Times New Roman"/>
          <w:b w:val="0"/>
        </w:rPr>
        <w:t xml:space="preserve"> 571-578.</w:t>
      </w:r>
    </w:p>
    <w:p w14:paraId="362380DD" w14:textId="77777777" w:rsidR="009A7F76" w:rsidRPr="00CF5F6B" w:rsidRDefault="009A7F76" w:rsidP="001058CC">
      <w:pPr>
        <w:spacing w:line="480" w:lineRule="auto"/>
        <w:ind w:left="720" w:hanging="720"/>
        <w:rPr>
          <w:rFonts w:ascii="Times New Roman" w:hAnsi="Times New Roman" w:cs="Times New Roman"/>
          <w:b w:val="0"/>
        </w:rPr>
      </w:pPr>
    </w:p>
    <w:p w14:paraId="59E48C2C" w14:textId="369C7EC1" w:rsidR="00EC0B66" w:rsidRPr="0041440B" w:rsidRDefault="00EC0B66" w:rsidP="001058CC">
      <w:pPr>
        <w:spacing w:line="480" w:lineRule="auto"/>
        <w:ind w:left="720" w:hanging="720"/>
        <w:rPr>
          <w:rStyle w:val="Hyperlink"/>
          <w:rFonts w:ascii="Times New Roman" w:hAnsi="Times New Roman" w:cs="Times New Roman"/>
          <w:b w:val="0"/>
        </w:rPr>
      </w:pPr>
      <w:r w:rsidRPr="00CF5F6B">
        <w:rPr>
          <w:rFonts w:ascii="Times New Roman" w:hAnsi="Times New Roman" w:cs="Times New Roman"/>
          <w:b w:val="0"/>
        </w:rPr>
        <w:t xml:space="preserve">Klein, R. </w:t>
      </w:r>
      <w:r w:rsidR="00B85654">
        <w:rPr>
          <w:rFonts w:ascii="Times New Roman" w:hAnsi="Times New Roman" w:cs="Times New Roman"/>
          <w:b w:val="0"/>
        </w:rPr>
        <w:t>(</w:t>
      </w:r>
      <w:r w:rsidRPr="00CF5F6B">
        <w:rPr>
          <w:rFonts w:ascii="Times New Roman" w:hAnsi="Times New Roman" w:cs="Times New Roman"/>
          <w:b w:val="0"/>
        </w:rPr>
        <w:t>2008</w:t>
      </w:r>
      <w:r w:rsidR="00B85654">
        <w:rPr>
          <w:rFonts w:ascii="Times New Roman" w:hAnsi="Times New Roman" w:cs="Times New Roman"/>
          <w:b w:val="0"/>
        </w:rPr>
        <w:t>)</w:t>
      </w:r>
      <w:r w:rsidR="0003213D" w:rsidRPr="00CF5F6B">
        <w:rPr>
          <w:rFonts w:ascii="Times New Roman" w:hAnsi="Times New Roman" w:cs="Times New Roman"/>
          <w:b w:val="0"/>
        </w:rPr>
        <w:t xml:space="preserve">. Out of Africa and the evolution of human behaviour. </w:t>
      </w:r>
      <w:r w:rsidR="0003213D" w:rsidRPr="00CF5F6B">
        <w:rPr>
          <w:rFonts w:ascii="Times New Roman" w:hAnsi="Times New Roman" w:cs="Times New Roman"/>
          <w:b w:val="0"/>
          <w:i/>
        </w:rPr>
        <w:t>Evolutionary Anthropology</w:t>
      </w:r>
      <w:r w:rsidR="00B85654">
        <w:rPr>
          <w:rFonts w:ascii="Times New Roman" w:hAnsi="Times New Roman" w:cs="Times New Roman"/>
          <w:b w:val="0"/>
        </w:rPr>
        <w:t>,</w:t>
      </w:r>
      <w:r w:rsidR="0003213D" w:rsidRPr="00CF5F6B">
        <w:rPr>
          <w:rFonts w:ascii="Times New Roman" w:hAnsi="Times New Roman" w:cs="Times New Roman"/>
          <w:b w:val="0"/>
        </w:rPr>
        <w:t xml:space="preserve"> </w:t>
      </w:r>
      <w:r w:rsidR="0003213D" w:rsidRPr="00B85654">
        <w:rPr>
          <w:rFonts w:ascii="Times New Roman" w:hAnsi="Times New Roman" w:cs="Times New Roman"/>
          <w:b w:val="0"/>
          <w:i/>
        </w:rPr>
        <w:t>17</w:t>
      </w:r>
      <w:r w:rsidR="00B85654">
        <w:rPr>
          <w:rFonts w:ascii="Times New Roman" w:hAnsi="Times New Roman" w:cs="Times New Roman"/>
          <w:b w:val="0"/>
        </w:rPr>
        <w:t xml:space="preserve"> </w:t>
      </w:r>
      <w:r w:rsidR="0003213D" w:rsidRPr="00CF5F6B">
        <w:rPr>
          <w:rFonts w:ascii="Times New Roman" w:hAnsi="Times New Roman" w:cs="Times New Roman"/>
          <w:b w:val="0"/>
        </w:rPr>
        <w:t>(6)</w:t>
      </w:r>
      <w:r w:rsidR="00B85654">
        <w:rPr>
          <w:rFonts w:ascii="Times New Roman" w:hAnsi="Times New Roman" w:cs="Times New Roman"/>
          <w:b w:val="0"/>
        </w:rPr>
        <w:t>, 267-281.</w:t>
      </w:r>
    </w:p>
    <w:p w14:paraId="123FCC30" w14:textId="77777777" w:rsidR="00020518" w:rsidRDefault="00020518" w:rsidP="001058CC">
      <w:pPr>
        <w:spacing w:line="480" w:lineRule="auto"/>
        <w:ind w:left="720" w:hanging="720"/>
        <w:rPr>
          <w:rFonts w:ascii="Times New Roman" w:hAnsi="Times New Roman" w:cs="Times New Roman"/>
          <w:b w:val="0"/>
        </w:rPr>
      </w:pPr>
    </w:p>
    <w:p w14:paraId="2B14655D" w14:textId="604F28A9" w:rsidR="00760A30" w:rsidRDefault="00760A30" w:rsidP="00760A30">
      <w:pPr>
        <w:spacing w:line="480" w:lineRule="auto"/>
        <w:ind w:left="720" w:hanging="720"/>
        <w:rPr>
          <w:rFonts w:ascii="Times New Roman" w:hAnsi="Times New Roman" w:cs="Times New Roman"/>
          <w:b w:val="0"/>
        </w:rPr>
      </w:pPr>
      <w:r>
        <w:rPr>
          <w:rFonts w:ascii="Times New Roman" w:hAnsi="Times New Roman" w:cs="Times New Roman"/>
          <w:b w:val="0"/>
        </w:rPr>
        <w:t xml:space="preserve">Klein, R. </w:t>
      </w:r>
      <w:r w:rsidR="00B85654">
        <w:rPr>
          <w:rFonts w:ascii="Times New Roman" w:hAnsi="Times New Roman" w:cs="Times New Roman"/>
          <w:b w:val="0"/>
        </w:rPr>
        <w:t>(</w:t>
      </w:r>
      <w:r>
        <w:rPr>
          <w:rFonts w:ascii="Times New Roman" w:hAnsi="Times New Roman" w:cs="Times New Roman"/>
          <w:b w:val="0"/>
        </w:rPr>
        <w:t>2017</w:t>
      </w:r>
      <w:r w:rsidR="00B85654">
        <w:rPr>
          <w:rFonts w:ascii="Times New Roman" w:hAnsi="Times New Roman" w:cs="Times New Roman"/>
          <w:b w:val="0"/>
        </w:rPr>
        <w:t>)</w:t>
      </w:r>
      <w:r>
        <w:rPr>
          <w:rFonts w:ascii="Times New Roman" w:hAnsi="Times New Roman" w:cs="Times New Roman"/>
          <w:b w:val="0"/>
        </w:rPr>
        <w:t xml:space="preserve">. </w:t>
      </w:r>
      <w:r w:rsidRPr="00760A30">
        <w:rPr>
          <w:rFonts w:ascii="Times New Roman" w:hAnsi="Times New Roman" w:cs="Times New Roman"/>
          <w:b w:val="0"/>
        </w:rPr>
        <w:t>Language and human evolution</w:t>
      </w:r>
      <w:r>
        <w:rPr>
          <w:rFonts w:ascii="Times New Roman" w:hAnsi="Times New Roman" w:cs="Times New Roman"/>
          <w:b w:val="0"/>
        </w:rPr>
        <w:t xml:space="preserve">. </w:t>
      </w:r>
      <w:r w:rsidRPr="00760A30">
        <w:rPr>
          <w:rFonts w:ascii="Times New Roman" w:hAnsi="Times New Roman" w:cs="Times New Roman"/>
          <w:b w:val="0"/>
          <w:i/>
        </w:rPr>
        <w:t>Journal of Neurolinguistics</w:t>
      </w:r>
      <w:r w:rsidR="00B85654" w:rsidRPr="00B85654">
        <w:rPr>
          <w:rFonts w:ascii="Times New Roman" w:hAnsi="Times New Roman" w:cs="Times New Roman"/>
          <w:b w:val="0"/>
        </w:rPr>
        <w:t>,</w:t>
      </w:r>
      <w:r w:rsidR="00B85654">
        <w:rPr>
          <w:rFonts w:ascii="Times New Roman" w:hAnsi="Times New Roman" w:cs="Times New Roman"/>
          <w:b w:val="0"/>
        </w:rPr>
        <w:t xml:space="preserve"> </w:t>
      </w:r>
      <w:r w:rsidRPr="00B85654">
        <w:rPr>
          <w:rFonts w:ascii="Times New Roman" w:hAnsi="Times New Roman" w:cs="Times New Roman"/>
          <w:b w:val="0"/>
          <w:i/>
        </w:rPr>
        <w:t>43</w:t>
      </w:r>
      <w:r>
        <w:rPr>
          <w:rFonts w:ascii="Times New Roman" w:hAnsi="Times New Roman" w:cs="Times New Roman"/>
          <w:b w:val="0"/>
        </w:rPr>
        <w:t xml:space="preserve"> (B)</w:t>
      </w:r>
      <w:r w:rsidR="00B85654">
        <w:rPr>
          <w:rFonts w:ascii="Times New Roman" w:hAnsi="Times New Roman" w:cs="Times New Roman"/>
          <w:b w:val="0"/>
        </w:rPr>
        <w:t xml:space="preserve">, </w:t>
      </w:r>
      <w:r w:rsidRPr="00760A30">
        <w:rPr>
          <w:rFonts w:ascii="Times New Roman" w:hAnsi="Times New Roman" w:cs="Times New Roman"/>
          <w:b w:val="0"/>
        </w:rPr>
        <w:t>204-</w:t>
      </w:r>
      <w:r w:rsidR="00B85654">
        <w:rPr>
          <w:rFonts w:ascii="Times New Roman" w:hAnsi="Times New Roman" w:cs="Times New Roman"/>
          <w:b w:val="0"/>
        </w:rPr>
        <w:t>2</w:t>
      </w:r>
      <w:r w:rsidRPr="00760A30">
        <w:rPr>
          <w:rFonts w:ascii="Times New Roman" w:hAnsi="Times New Roman" w:cs="Times New Roman"/>
          <w:b w:val="0"/>
        </w:rPr>
        <w:t>22</w:t>
      </w:r>
      <w:r>
        <w:rPr>
          <w:rFonts w:ascii="Times New Roman" w:hAnsi="Times New Roman" w:cs="Times New Roman"/>
          <w:b w:val="0"/>
        </w:rPr>
        <w:t xml:space="preserve">. </w:t>
      </w:r>
    </w:p>
    <w:p w14:paraId="424E2584" w14:textId="77777777" w:rsidR="00760A30" w:rsidRPr="00BB1E07" w:rsidRDefault="00760A30" w:rsidP="001058CC">
      <w:pPr>
        <w:spacing w:line="480" w:lineRule="auto"/>
        <w:ind w:left="720" w:hanging="720"/>
        <w:rPr>
          <w:rFonts w:ascii="Times New Roman" w:hAnsi="Times New Roman" w:cs="Times New Roman"/>
          <w:b w:val="0"/>
        </w:rPr>
      </w:pPr>
    </w:p>
    <w:p w14:paraId="2DFEA0FF" w14:textId="76EDB317" w:rsidR="00D13525" w:rsidRDefault="00D13525" w:rsidP="001058CC">
      <w:pPr>
        <w:spacing w:line="480" w:lineRule="auto"/>
        <w:ind w:left="720" w:hanging="720"/>
        <w:rPr>
          <w:rFonts w:ascii="Times New Roman" w:hAnsi="Times New Roman" w:cs="Times New Roman"/>
          <w:b w:val="0"/>
        </w:rPr>
      </w:pPr>
      <w:r w:rsidRPr="00A35C5A">
        <w:rPr>
          <w:rFonts w:ascii="Times New Roman" w:hAnsi="Times New Roman" w:cs="Times New Roman"/>
          <w:b w:val="0"/>
        </w:rPr>
        <w:t xml:space="preserve">Kohn, M., </w:t>
      </w:r>
      <w:r w:rsidR="00B85654">
        <w:rPr>
          <w:rFonts w:ascii="Times New Roman" w:hAnsi="Times New Roman" w:cs="Times New Roman"/>
          <w:b w:val="0"/>
        </w:rPr>
        <w:t>&amp;</w:t>
      </w:r>
      <w:r w:rsidR="00097E25">
        <w:rPr>
          <w:rFonts w:ascii="Times New Roman" w:hAnsi="Times New Roman" w:cs="Times New Roman"/>
          <w:b w:val="0"/>
        </w:rPr>
        <w:t xml:space="preserve"> </w:t>
      </w:r>
      <w:r w:rsidRPr="00A35C5A">
        <w:rPr>
          <w:rFonts w:ascii="Times New Roman" w:hAnsi="Times New Roman" w:cs="Times New Roman"/>
          <w:b w:val="0"/>
        </w:rPr>
        <w:t>Mithen</w:t>
      </w:r>
      <w:r w:rsidR="00B85654">
        <w:rPr>
          <w:rFonts w:ascii="Times New Roman" w:hAnsi="Times New Roman" w:cs="Times New Roman"/>
          <w:b w:val="0"/>
        </w:rPr>
        <w:t>, S</w:t>
      </w:r>
      <w:r w:rsidRPr="00A35C5A">
        <w:rPr>
          <w:rFonts w:ascii="Times New Roman" w:hAnsi="Times New Roman" w:cs="Times New Roman"/>
          <w:b w:val="0"/>
        </w:rPr>
        <w:t xml:space="preserve">. </w:t>
      </w:r>
      <w:r w:rsidR="00B85654">
        <w:rPr>
          <w:rFonts w:ascii="Times New Roman" w:hAnsi="Times New Roman" w:cs="Times New Roman"/>
          <w:b w:val="0"/>
        </w:rPr>
        <w:t>(</w:t>
      </w:r>
      <w:r w:rsidRPr="00A35C5A">
        <w:rPr>
          <w:rFonts w:ascii="Times New Roman" w:hAnsi="Times New Roman" w:cs="Times New Roman"/>
          <w:b w:val="0"/>
        </w:rPr>
        <w:t>1999</w:t>
      </w:r>
      <w:r w:rsidR="00B85654">
        <w:rPr>
          <w:rFonts w:ascii="Times New Roman" w:hAnsi="Times New Roman" w:cs="Times New Roman"/>
          <w:b w:val="0"/>
        </w:rPr>
        <w:t>)</w:t>
      </w:r>
      <w:r w:rsidRPr="00A35C5A">
        <w:rPr>
          <w:rFonts w:ascii="Times New Roman" w:hAnsi="Times New Roman" w:cs="Times New Roman"/>
          <w:b w:val="0"/>
        </w:rPr>
        <w:t xml:space="preserve">. Handaxes: products of sexual selection? </w:t>
      </w:r>
      <w:r w:rsidRPr="00A35C5A">
        <w:rPr>
          <w:rFonts w:ascii="Times New Roman" w:hAnsi="Times New Roman" w:cs="Times New Roman"/>
          <w:b w:val="0"/>
          <w:i/>
        </w:rPr>
        <w:t>Antiquity</w:t>
      </w:r>
      <w:r w:rsidR="00B85654">
        <w:rPr>
          <w:rFonts w:ascii="Times New Roman" w:hAnsi="Times New Roman" w:cs="Times New Roman"/>
          <w:b w:val="0"/>
        </w:rPr>
        <w:t xml:space="preserve">, </w:t>
      </w:r>
      <w:r w:rsidR="00B85654" w:rsidRPr="00B85654">
        <w:rPr>
          <w:rFonts w:ascii="Times New Roman" w:hAnsi="Times New Roman" w:cs="Times New Roman"/>
          <w:b w:val="0"/>
          <w:i/>
        </w:rPr>
        <w:t>73</w:t>
      </w:r>
      <w:r w:rsidR="00B85654">
        <w:rPr>
          <w:rFonts w:ascii="Times New Roman" w:hAnsi="Times New Roman" w:cs="Times New Roman"/>
          <w:b w:val="0"/>
        </w:rPr>
        <w:t>,</w:t>
      </w:r>
      <w:r w:rsidRPr="00527E67">
        <w:rPr>
          <w:rFonts w:ascii="Times New Roman" w:hAnsi="Times New Roman" w:cs="Times New Roman"/>
          <w:b w:val="0"/>
        </w:rPr>
        <w:t xml:space="preserve"> 518-526.</w:t>
      </w:r>
    </w:p>
    <w:p w14:paraId="6AA253D3" w14:textId="77777777" w:rsidR="000D33A2" w:rsidRDefault="000D33A2" w:rsidP="001058CC">
      <w:pPr>
        <w:spacing w:line="480" w:lineRule="auto"/>
        <w:ind w:left="720" w:hanging="720"/>
        <w:rPr>
          <w:rFonts w:ascii="Times New Roman" w:hAnsi="Times New Roman" w:cs="Times New Roman"/>
          <w:b w:val="0"/>
        </w:rPr>
      </w:pPr>
    </w:p>
    <w:p w14:paraId="7F8EE067" w14:textId="3E0CE26F" w:rsidR="000D33A2" w:rsidRPr="000D33A2" w:rsidRDefault="000D33A2" w:rsidP="000D33A2">
      <w:pPr>
        <w:spacing w:line="480" w:lineRule="auto"/>
        <w:ind w:left="720" w:hanging="720"/>
        <w:rPr>
          <w:rFonts w:ascii="Times New Roman" w:hAnsi="Times New Roman" w:cs="Times New Roman"/>
          <w:b w:val="0"/>
        </w:rPr>
      </w:pPr>
      <w:r>
        <w:rPr>
          <w:rFonts w:ascii="Times New Roman" w:hAnsi="Times New Roman" w:cs="Times New Roman"/>
          <w:b w:val="0"/>
        </w:rPr>
        <w:t>Kolodny, O</w:t>
      </w:r>
      <w:r w:rsidR="00B85654">
        <w:rPr>
          <w:rFonts w:ascii="Times New Roman" w:hAnsi="Times New Roman" w:cs="Times New Roman"/>
          <w:b w:val="0"/>
        </w:rPr>
        <w:t>., &amp;</w:t>
      </w:r>
      <w:r>
        <w:rPr>
          <w:rFonts w:ascii="Times New Roman" w:hAnsi="Times New Roman" w:cs="Times New Roman"/>
          <w:b w:val="0"/>
        </w:rPr>
        <w:t xml:space="preserve"> Edelman, S. </w:t>
      </w:r>
      <w:r w:rsidR="00B85654">
        <w:rPr>
          <w:rFonts w:ascii="Times New Roman" w:hAnsi="Times New Roman" w:cs="Times New Roman"/>
          <w:b w:val="0"/>
        </w:rPr>
        <w:t>(</w:t>
      </w:r>
      <w:r>
        <w:rPr>
          <w:rFonts w:ascii="Times New Roman" w:hAnsi="Times New Roman" w:cs="Times New Roman"/>
          <w:b w:val="0"/>
        </w:rPr>
        <w:t>2018</w:t>
      </w:r>
      <w:r w:rsidR="00B85654">
        <w:rPr>
          <w:rFonts w:ascii="Times New Roman" w:hAnsi="Times New Roman" w:cs="Times New Roman"/>
          <w:b w:val="0"/>
        </w:rPr>
        <w:t>)</w:t>
      </w:r>
      <w:r>
        <w:rPr>
          <w:rFonts w:ascii="Times New Roman" w:hAnsi="Times New Roman" w:cs="Times New Roman"/>
          <w:b w:val="0"/>
        </w:rPr>
        <w:t xml:space="preserve">. </w:t>
      </w:r>
      <w:r w:rsidRPr="000D33A2">
        <w:rPr>
          <w:rFonts w:ascii="Times New Roman" w:hAnsi="Times New Roman" w:cs="Times New Roman"/>
          <w:b w:val="0"/>
        </w:rPr>
        <w:t>The evolution of the capacity for language: the</w:t>
      </w:r>
    </w:p>
    <w:p w14:paraId="2F3006A9" w14:textId="19E246F1" w:rsidR="000D33A2" w:rsidRPr="00527E67" w:rsidRDefault="000D33A2" w:rsidP="000D33A2">
      <w:pPr>
        <w:spacing w:line="480" w:lineRule="auto"/>
        <w:ind w:left="720" w:hanging="720"/>
        <w:rPr>
          <w:rFonts w:ascii="Times New Roman" w:hAnsi="Times New Roman" w:cs="Times New Roman"/>
          <w:b w:val="0"/>
        </w:rPr>
      </w:pPr>
      <w:r w:rsidRPr="000D33A2">
        <w:rPr>
          <w:rFonts w:ascii="Times New Roman" w:hAnsi="Times New Roman" w:cs="Times New Roman"/>
          <w:b w:val="0"/>
        </w:rPr>
        <w:t>ecological context and adaptive value of a</w:t>
      </w:r>
      <w:r>
        <w:rPr>
          <w:rFonts w:ascii="Times New Roman" w:hAnsi="Times New Roman" w:cs="Times New Roman"/>
          <w:b w:val="0"/>
        </w:rPr>
        <w:t xml:space="preserve"> </w:t>
      </w:r>
      <w:r w:rsidRPr="000D33A2">
        <w:rPr>
          <w:rFonts w:ascii="Times New Roman" w:hAnsi="Times New Roman" w:cs="Times New Roman"/>
          <w:b w:val="0"/>
        </w:rPr>
        <w:t xml:space="preserve">process of cognitive hijacking. </w:t>
      </w:r>
      <w:r w:rsidRPr="000D33A2">
        <w:rPr>
          <w:rFonts w:ascii="Times New Roman" w:hAnsi="Times New Roman" w:cs="Times New Roman"/>
          <w:b w:val="0"/>
          <w:i/>
        </w:rPr>
        <w:t>Phil. Trans. R. Soc. B</w:t>
      </w:r>
      <w:r w:rsidR="00B85654">
        <w:rPr>
          <w:rFonts w:ascii="Times New Roman" w:hAnsi="Times New Roman" w:cs="Times New Roman"/>
          <w:b w:val="0"/>
        </w:rPr>
        <w:t xml:space="preserve">, </w:t>
      </w:r>
      <w:r w:rsidRPr="000D33A2">
        <w:rPr>
          <w:rFonts w:ascii="Times New Roman" w:hAnsi="Times New Roman" w:cs="Times New Roman"/>
          <w:b w:val="0"/>
        </w:rPr>
        <w:t>http</w:t>
      </w:r>
      <w:r w:rsidR="00B85654">
        <w:rPr>
          <w:rFonts w:ascii="Times New Roman" w:hAnsi="Times New Roman" w:cs="Times New Roman"/>
          <w:b w:val="0"/>
        </w:rPr>
        <w:t>s</w:t>
      </w:r>
      <w:r w:rsidRPr="000D33A2">
        <w:rPr>
          <w:rFonts w:ascii="Times New Roman" w:hAnsi="Times New Roman" w:cs="Times New Roman"/>
          <w:b w:val="0"/>
        </w:rPr>
        <w:t>://doi.org/10.1098/rstb.2017.0052</w:t>
      </w:r>
    </w:p>
    <w:p w14:paraId="15F63B54" w14:textId="10599C4A" w:rsidR="00A97451" w:rsidRDefault="00A97451" w:rsidP="00E87EFF">
      <w:pPr>
        <w:spacing w:line="480" w:lineRule="auto"/>
        <w:rPr>
          <w:rFonts w:ascii="Times New Roman" w:hAnsi="Times New Roman" w:cs="Times New Roman"/>
          <w:b w:val="0"/>
        </w:rPr>
      </w:pPr>
    </w:p>
    <w:p w14:paraId="4127506E" w14:textId="09E4F7B0" w:rsidR="00A97451" w:rsidRDefault="00A97451" w:rsidP="00A97451">
      <w:pPr>
        <w:spacing w:line="480" w:lineRule="auto"/>
        <w:ind w:left="720" w:hanging="720"/>
        <w:rPr>
          <w:rFonts w:ascii="Times New Roman" w:hAnsi="Times New Roman" w:cs="Times New Roman"/>
          <w:b w:val="0"/>
        </w:rPr>
      </w:pPr>
      <w:r>
        <w:rPr>
          <w:rFonts w:ascii="Times New Roman" w:hAnsi="Times New Roman" w:cs="Times New Roman"/>
          <w:b w:val="0"/>
        </w:rPr>
        <w:t>Kopytoff, I.</w:t>
      </w:r>
      <w:r w:rsidRPr="00CF5F6B">
        <w:rPr>
          <w:rFonts w:ascii="Times New Roman" w:hAnsi="Times New Roman" w:cs="Times New Roman"/>
          <w:b w:val="0"/>
        </w:rPr>
        <w:t xml:space="preserve"> </w:t>
      </w:r>
      <w:r w:rsidR="00B85654">
        <w:rPr>
          <w:rFonts w:ascii="Times New Roman" w:hAnsi="Times New Roman" w:cs="Times New Roman"/>
          <w:b w:val="0"/>
        </w:rPr>
        <w:t>(</w:t>
      </w:r>
      <w:r w:rsidRPr="00CF5F6B">
        <w:rPr>
          <w:rFonts w:ascii="Times New Roman" w:hAnsi="Times New Roman" w:cs="Times New Roman"/>
          <w:b w:val="0"/>
        </w:rPr>
        <w:t>1986</w:t>
      </w:r>
      <w:r w:rsidR="00B85654">
        <w:rPr>
          <w:rFonts w:ascii="Times New Roman" w:hAnsi="Times New Roman" w:cs="Times New Roman"/>
          <w:b w:val="0"/>
        </w:rPr>
        <w:t>)</w:t>
      </w:r>
      <w:r w:rsidRPr="00CF5F6B">
        <w:rPr>
          <w:rFonts w:ascii="Times New Roman" w:hAnsi="Times New Roman" w:cs="Times New Roman"/>
          <w:b w:val="0"/>
        </w:rPr>
        <w:t xml:space="preserve">. The cultural biography of things: Commoditization as process. In </w:t>
      </w:r>
      <w:r w:rsidR="00B85654" w:rsidRPr="00CF5F6B">
        <w:rPr>
          <w:rFonts w:ascii="Times New Roman" w:hAnsi="Times New Roman" w:cs="Times New Roman"/>
          <w:b w:val="0"/>
        </w:rPr>
        <w:t>A</w:t>
      </w:r>
      <w:r w:rsidR="00B85654">
        <w:rPr>
          <w:rFonts w:ascii="Times New Roman" w:hAnsi="Times New Roman" w:cs="Times New Roman"/>
          <w:b w:val="0"/>
        </w:rPr>
        <w:t xml:space="preserve">. </w:t>
      </w:r>
      <w:r w:rsidR="00B85654" w:rsidRPr="00CF5F6B">
        <w:rPr>
          <w:rFonts w:ascii="Times New Roman" w:hAnsi="Times New Roman" w:cs="Times New Roman"/>
          <w:b w:val="0"/>
        </w:rPr>
        <w:t>Appadurai</w:t>
      </w:r>
      <w:r w:rsidR="00B85654">
        <w:rPr>
          <w:rFonts w:ascii="Times New Roman" w:hAnsi="Times New Roman" w:cs="Times New Roman"/>
          <w:b w:val="0"/>
        </w:rPr>
        <w:t xml:space="preserve"> (Ed.), </w:t>
      </w:r>
      <w:r w:rsidR="00097E25" w:rsidRPr="00CF5F6B">
        <w:rPr>
          <w:rFonts w:ascii="Times New Roman" w:hAnsi="Times New Roman" w:cs="Times New Roman"/>
          <w:b w:val="0"/>
          <w:i/>
        </w:rPr>
        <w:t>T</w:t>
      </w:r>
      <w:r w:rsidR="00B85654">
        <w:rPr>
          <w:rFonts w:ascii="Times New Roman" w:hAnsi="Times New Roman" w:cs="Times New Roman"/>
          <w:b w:val="0"/>
          <w:i/>
        </w:rPr>
        <w:t>he s</w:t>
      </w:r>
      <w:r w:rsidR="00097E25" w:rsidRPr="00CF5F6B">
        <w:rPr>
          <w:rFonts w:ascii="Times New Roman" w:hAnsi="Times New Roman" w:cs="Times New Roman"/>
          <w:b w:val="0"/>
          <w:i/>
        </w:rPr>
        <w:t xml:space="preserve">ocial </w:t>
      </w:r>
      <w:r w:rsidR="00B85654">
        <w:rPr>
          <w:rFonts w:ascii="Times New Roman" w:hAnsi="Times New Roman" w:cs="Times New Roman"/>
          <w:b w:val="0"/>
          <w:i/>
        </w:rPr>
        <w:t>l</w:t>
      </w:r>
      <w:r w:rsidR="00097E25" w:rsidRPr="00CF5F6B">
        <w:rPr>
          <w:rFonts w:ascii="Times New Roman" w:hAnsi="Times New Roman" w:cs="Times New Roman"/>
          <w:b w:val="0"/>
          <w:i/>
        </w:rPr>
        <w:t xml:space="preserve">ife of </w:t>
      </w:r>
      <w:r w:rsidR="00B85654">
        <w:rPr>
          <w:rFonts w:ascii="Times New Roman" w:hAnsi="Times New Roman" w:cs="Times New Roman"/>
          <w:b w:val="0"/>
          <w:i/>
        </w:rPr>
        <w:t>t</w:t>
      </w:r>
      <w:r w:rsidR="00E22DBF">
        <w:rPr>
          <w:rFonts w:ascii="Times New Roman" w:hAnsi="Times New Roman" w:cs="Times New Roman"/>
          <w:b w:val="0"/>
          <w:i/>
        </w:rPr>
        <w:t>hings: c</w:t>
      </w:r>
      <w:r w:rsidR="00097E25" w:rsidRPr="00CF5F6B">
        <w:rPr>
          <w:rFonts w:ascii="Times New Roman" w:hAnsi="Times New Roman" w:cs="Times New Roman"/>
          <w:b w:val="0"/>
          <w:i/>
        </w:rPr>
        <w:t xml:space="preserve">ommodities in </w:t>
      </w:r>
      <w:r w:rsidR="00B85654">
        <w:rPr>
          <w:rFonts w:ascii="Times New Roman" w:hAnsi="Times New Roman" w:cs="Times New Roman"/>
          <w:b w:val="0"/>
          <w:i/>
        </w:rPr>
        <w:t>c</w:t>
      </w:r>
      <w:r w:rsidR="00097E25" w:rsidRPr="00CF5F6B">
        <w:rPr>
          <w:rFonts w:ascii="Times New Roman" w:hAnsi="Times New Roman" w:cs="Times New Roman"/>
          <w:b w:val="0"/>
          <w:i/>
        </w:rPr>
        <w:t xml:space="preserve">ultural </w:t>
      </w:r>
      <w:r w:rsidR="00B85654">
        <w:rPr>
          <w:rFonts w:ascii="Times New Roman" w:hAnsi="Times New Roman" w:cs="Times New Roman"/>
          <w:b w:val="0"/>
          <w:i/>
        </w:rPr>
        <w:t>p</w:t>
      </w:r>
      <w:r w:rsidR="00097E25" w:rsidRPr="00CF5F6B">
        <w:rPr>
          <w:rFonts w:ascii="Times New Roman" w:hAnsi="Times New Roman" w:cs="Times New Roman"/>
          <w:b w:val="0"/>
          <w:i/>
        </w:rPr>
        <w:t>erspective</w:t>
      </w:r>
      <w:r w:rsidR="00B85654">
        <w:rPr>
          <w:rFonts w:ascii="Times New Roman" w:hAnsi="Times New Roman" w:cs="Times New Roman"/>
          <w:b w:val="0"/>
          <w:i/>
        </w:rPr>
        <w:t xml:space="preserve"> </w:t>
      </w:r>
      <w:r w:rsidR="00B85654">
        <w:rPr>
          <w:rFonts w:ascii="Times New Roman" w:hAnsi="Times New Roman" w:cs="Times New Roman"/>
          <w:b w:val="0"/>
        </w:rPr>
        <w:t>(p</w:t>
      </w:r>
      <w:r w:rsidR="00097E25">
        <w:rPr>
          <w:rFonts w:ascii="Times New Roman" w:hAnsi="Times New Roman" w:cs="Times New Roman"/>
          <w:b w:val="0"/>
        </w:rPr>
        <w:t xml:space="preserve">p. </w:t>
      </w:r>
      <w:r w:rsidRPr="00CF5F6B">
        <w:rPr>
          <w:rFonts w:ascii="Times New Roman" w:hAnsi="Times New Roman" w:cs="Times New Roman"/>
          <w:b w:val="0"/>
        </w:rPr>
        <w:t>64-91</w:t>
      </w:r>
      <w:r w:rsidR="00B85654">
        <w:rPr>
          <w:rFonts w:ascii="Times New Roman" w:hAnsi="Times New Roman" w:cs="Times New Roman"/>
          <w:b w:val="0"/>
        </w:rPr>
        <w:t>).</w:t>
      </w:r>
      <w:r w:rsidRPr="00CF5F6B">
        <w:rPr>
          <w:rFonts w:ascii="Times New Roman" w:hAnsi="Times New Roman" w:cs="Times New Roman"/>
          <w:b w:val="0"/>
        </w:rPr>
        <w:t xml:space="preserve"> Cambridge: Cambridge University Press.</w:t>
      </w:r>
    </w:p>
    <w:p w14:paraId="11DE731B" w14:textId="77777777" w:rsidR="00A97451" w:rsidRDefault="00A97451" w:rsidP="00A97451">
      <w:pPr>
        <w:spacing w:line="480" w:lineRule="auto"/>
        <w:ind w:left="720" w:hanging="720"/>
        <w:rPr>
          <w:rFonts w:ascii="Times New Roman" w:hAnsi="Times New Roman" w:cs="Times New Roman"/>
          <w:b w:val="0"/>
        </w:rPr>
      </w:pPr>
    </w:p>
    <w:p w14:paraId="519A4694" w14:textId="4F5B2862" w:rsidR="00A97451" w:rsidRDefault="00E22DBF" w:rsidP="00A97451">
      <w:pPr>
        <w:spacing w:line="480" w:lineRule="auto"/>
        <w:ind w:left="720" w:hanging="720"/>
        <w:rPr>
          <w:rFonts w:ascii="Times New Roman" w:hAnsi="Times New Roman" w:cs="Times New Roman"/>
          <w:b w:val="0"/>
        </w:rPr>
      </w:pPr>
      <w:r>
        <w:rPr>
          <w:rFonts w:ascii="Times New Roman" w:hAnsi="Times New Roman" w:cs="Times New Roman"/>
          <w:b w:val="0"/>
        </w:rPr>
        <w:t>Kroll, E.</w:t>
      </w:r>
      <w:r w:rsidR="00615900" w:rsidRPr="00CF5F6B">
        <w:rPr>
          <w:rFonts w:ascii="Times New Roman" w:hAnsi="Times New Roman" w:cs="Times New Roman"/>
          <w:b w:val="0"/>
        </w:rPr>
        <w:t xml:space="preserve"> </w:t>
      </w:r>
      <w:r>
        <w:rPr>
          <w:rFonts w:ascii="Times New Roman" w:hAnsi="Times New Roman" w:cs="Times New Roman"/>
          <w:b w:val="0"/>
        </w:rPr>
        <w:t>(</w:t>
      </w:r>
      <w:r w:rsidR="00615900" w:rsidRPr="00CF5F6B">
        <w:rPr>
          <w:rFonts w:ascii="Times New Roman" w:hAnsi="Times New Roman" w:cs="Times New Roman"/>
          <w:b w:val="0"/>
        </w:rPr>
        <w:t>1997</w:t>
      </w:r>
      <w:r>
        <w:rPr>
          <w:rFonts w:ascii="Times New Roman" w:hAnsi="Times New Roman" w:cs="Times New Roman"/>
          <w:b w:val="0"/>
        </w:rPr>
        <w:t>)</w:t>
      </w:r>
      <w:r w:rsidR="00615900" w:rsidRPr="00CF5F6B">
        <w:rPr>
          <w:rFonts w:ascii="Times New Roman" w:hAnsi="Times New Roman" w:cs="Times New Roman"/>
          <w:b w:val="0"/>
        </w:rPr>
        <w:t>. Lithic and faunal distributions at eight archaeological excavations. In</w:t>
      </w:r>
      <w:r w:rsidR="00097E25" w:rsidRPr="00097E25">
        <w:rPr>
          <w:rFonts w:ascii="Times New Roman" w:hAnsi="Times New Roman" w:cs="Times New Roman"/>
          <w:b w:val="0"/>
          <w:i/>
        </w:rPr>
        <w:t xml:space="preserve"> </w:t>
      </w:r>
      <w:r w:rsidRPr="00CF5F6B">
        <w:rPr>
          <w:rFonts w:ascii="Times New Roman" w:hAnsi="Times New Roman" w:cs="Times New Roman"/>
          <w:b w:val="0"/>
        </w:rPr>
        <w:t>G.</w:t>
      </w:r>
      <w:r>
        <w:rPr>
          <w:rFonts w:ascii="Times New Roman" w:hAnsi="Times New Roman" w:cs="Times New Roman"/>
          <w:b w:val="0"/>
        </w:rPr>
        <w:t xml:space="preserve"> </w:t>
      </w:r>
      <w:r w:rsidRPr="00CF5F6B">
        <w:rPr>
          <w:rFonts w:ascii="Times New Roman" w:hAnsi="Times New Roman" w:cs="Times New Roman"/>
          <w:b w:val="0"/>
        </w:rPr>
        <w:t>L</w:t>
      </w:r>
      <w:r>
        <w:rPr>
          <w:rFonts w:ascii="Times New Roman" w:hAnsi="Times New Roman" w:cs="Times New Roman"/>
          <w:b w:val="0"/>
        </w:rPr>
        <w:t>l</w:t>
      </w:r>
      <w:r w:rsidRPr="00CF5F6B">
        <w:rPr>
          <w:rFonts w:ascii="Times New Roman" w:hAnsi="Times New Roman" w:cs="Times New Roman"/>
          <w:b w:val="0"/>
        </w:rPr>
        <w:t>.</w:t>
      </w:r>
      <w:r>
        <w:rPr>
          <w:rFonts w:ascii="Times New Roman" w:hAnsi="Times New Roman" w:cs="Times New Roman"/>
          <w:b w:val="0"/>
        </w:rPr>
        <w:t xml:space="preserve"> Isaac (Ed.), </w:t>
      </w:r>
      <w:r w:rsidR="00097E25" w:rsidRPr="00CF5F6B">
        <w:rPr>
          <w:rFonts w:ascii="Times New Roman" w:hAnsi="Times New Roman" w:cs="Times New Roman"/>
          <w:b w:val="0"/>
          <w:i/>
        </w:rPr>
        <w:t xml:space="preserve">Koobi Fora </w:t>
      </w:r>
      <w:r>
        <w:rPr>
          <w:rFonts w:ascii="Times New Roman" w:hAnsi="Times New Roman" w:cs="Times New Roman"/>
          <w:b w:val="0"/>
          <w:i/>
        </w:rPr>
        <w:t>r</w:t>
      </w:r>
      <w:r w:rsidR="00097E25" w:rsidRPr="00CF5F6B">
        <w:rPr>
          <w:rFonts w:ascii="Times New Roman" w:hAnsi="Times New Roman" w:cs="Times New Roman"/>
          <w:b w:val="0"/>
          <w:i/>
        </w:rPr>
        <w:t xml:space="preserve">esearch </w:t>
      </w:r>
      <w:r>
        <w:rPr>
          <w:rFonts w:ascii="Times New Roman" w:hAnsi="Times New Roman" w:cs="Times New Roman"/>
          <w:b w:val="0"/>
          <w:i/>
        </w:rPr>
        <w:t>p</w:t>
      </w:r>
      <w:r w:rsidR="00097E25" w:rsidRPr="00CF5F6B">
        <w:rPr>
          <w:rFonts w:ascii="Times New Roman" w:hAnsi="Times New Roman" w:cs="Times New Roman"/>
          <w:b w:val="0"/>
          <w:i/>
        </w:rPr>
        <w:t>roject, volume 5: Plio-Pleistocene</w:t>
      </w:r>
      <w:r w:rsidR="00097E25">
        <w:rPr>
          <w:rFonts w:ascii="Times New Roman" w:hAnsi="Times New Roman" w:cs="Times New Roman"/>
          <w:b w:val="0"/>
          <w:i/>
        </w:rPr>
        <w:t xml:space="preserve"> </w:t>
      </w:r>
      <w:r>
        <w:rPr>
          <w:rFonts w:ascii="Times New Roman" w:hAnsi="Times New Roman" w:cs="Times New Roman"/>
          <w:b w:val="0"/>
          <w:i/>
        </w:rPr>
        <w:t>a</w:t>
      </w:r>
      <w:r w:rsidR="00097E25" w:rsidRPr="00CF5F6B">
        <w:rPr>
          <w:rFonts w:ascii="Times New Roman" w:hAnsi="Times New Roman" w:cs="Times New Roman"/>
          <w:b w:val="0"/>
          <w:i/>
        </w:rPr>
        <w:t>rchaeology</w:t>
      </w:r>
      <w:r w:rsidR="00615900" w:rsidRPr="00CF5F6B">
        <w:rPr>
          <w:rFonts w:ascii="Times New Roman" w:hAnsi="Times New Roman" w:cs="Times New Roman"/>
          <w:b w:val="0"/>
        </w:rPr>
        <w:t xml:space="preserve"> </w:t>
      </w:r>
      <w:r>
        <w:rPr>
          <w:rFonts w:ascii="Times New Roman" w:hAnsi="Times New Roman" w:cs="Times New Roman"/>
          <w:b w:val="0"/>
        </w:rPr>
        <w:t>(p</w:t>
      </w:r>
      <w:r w:rsidR="00097E25">
        <w:rPr>
          <w:rFonts w:ascii="Times New Roman" w:hAnsi="Times New Roman" w:cs="Times New Roman"/>
          <w:b w:val="0"/>
        </w:rPr>
        <w:t>p</w:t>
      </w:r>
      <w:r w:rsidR="00615900" w:rsidRPr="00CF5F6B">
        <w:rPr>
          <w:rFonts w:ascii="Times New Roman" w:hAnsi="Times New Roman" w:cs="Times New Roman"/>
          <w:b w:val="0"/>
        </w:rPr>
        <w:t xml:space="preserve">. </w:t>
      </w:r>
      <w:r w:rsidR="00097E25" w:rsidRPr="00CF5F6B">
        <w:rPr>
          <w:rFonts w:ascii="Times New Roman" w:hAnsi="Times New Roman" w:cs="Times New Roman"/>
          <w:b w:val="0"/>
        </w:rPr>
        <w:t>459-543</w:t>
      </w:r>
      <w:r>
        <w:rPr>
          <w:rFonts w:ascii="Times New Roman" w:hAnsi="Times New Roman" w:cs="Times New Roman"/>
          <w:b w:val="0"/>
        </w:rPr>
        <w:t>)</w:t>
      </w:r>
      <w:r w:rsidR="00097E25">
        <w:rPr>
          <w:rFonts w:ascii="Times New Roman" w:hAnsi="Times New Roman" w:cs="Times New Roman"/>
          <w:b w:val="0"/>
        </w:rPr>
        <w:t xml:space="preserve">. </w:t>
      </w:r>
      <w:r w:rsidR="00615900" w:rsidRPr="00CF5F6B">
        <w:rPr>
          <w:rFonts w:ascii="Times New Roman" w:hAnsi="Times New Roman" w:cs="Times New Roman"/>
          <w:b w:val="0"/>
        </w:rPr>
        <w:t>C</w:t>
      </w:r>
      <w:r w:rsidR="009A7F76" w:rsidRPr="00CF5F6B">
        <w:rPr>
          <w:rFonts w:ascii="Times New Roman" w:hAnsi="Times New Roman" w:cs="Times New Roman"/>
          <w:b w:val="0"/>
        </w:rPr>
        <w:t>larendon Press, Oxford</w:t>
      </w:r>
      <w:r w:rsidR="00615900" w:rsidRPr="00CF5F6B">
        <w:rPr>
          <w:rFonts w:ascii="Times New Roman" w:hAnsi="Times New Roman" w:cs="Times New Roman"/>
          <w:b w:val="0"/>
        </w:rPr>
        <w:t>.</w:t>
      </w:r>
    </w:p>
    <w:p w14:paraId="05DC7978" w14:textId="77777777" w:rsidR="008B530F" w:rsidRDefault="008B530F" w:rsidP="00A97451">
      <w:pPr>
        <w:spacing w:line="480" w:lineRule="auto"/>
        <w:ind w:left="720" w:hanging="720"/>
        <w:rPr>
          <w:rFonts w:ascii="Times New Roman" w:hAnsi="Times New Roman" w:cs="Times New Roman"/>
          <w:b w:val="0"/>
        </w:rPr>
      </w:pPr>
    </w:p>
    <w:p w14:paraId="7A71FC5A" w14:textId="48154BCC" w:rsidR="008B530F" w:rsidRDefault="008B530F" w:rsidP="00A97451">
      <w:pPr>
        <w:spacing w:line="480" w:lineRule="auto"/>
        <w:ind w:left="720" w:hanging="720"/>
        <w:rPr>
          <w:rFonts w:ascii="Times New Roman" w:hAnsi="Times New Roman" w:cs="Times New Roman"/>
          <w:b w:val="0"/>
        </w:rPr>
      </w:pPr>
      <w:r>
        <w:rPr>
          <w:rFonts w:ascii="Times New Roman" w:hAnsi="Times New Roman" w:cs="Times New Roman"/>
          <w:b w:val="0"/>
        </w:rPr>
        <w:t>Kuhn, S</w:t>
      </w:r>
      <w:r w:rsidR="00FF03EC">
        <w:rPr>
          <w:rFonts w:ascii="Times New Roman" w:hAnsi="Times New Roman" w:cs="Times New Roman"/>
          <w:b w:val="0"/>
        </w:rPr>
        <w:t>.</w:t>
      </w:r>
      <w:r>
        <w:rPr>
          <w:rFonts w:ascii="Times New Roman" w:hAnsi="Times New Roman" w:cs="Times New Roman"/>
          <w:b w:val="0"/>
        </w:rPr>
        <w:t xml:space="preserve"> L. </w:t>
      </w:r>
      <w:r w:rsidR="00FF03EC">
        <w:rPr>
          <w:rFonts w:ascii="Times New Roman" w:hAnsi="Times New Roman" w:cs="Times New Roman"/>
          <w:b w:val="0"/>
        </w:rPr>
        <w:t>(</w:t>
      </w:r>
      <w:r>
        <w:rPr>
          <w:rFonts w:ascii="Times New Roman" w:hAnsi="Times New Roman" w:cs="Times New Roman"/>
          <w:b w:val="0"/>
        </w:rPr>
        <w:t>1992</w:t>
      </w:r>
      <w:r w:rsidR="00FF03EC">
        <w:rPr>
          <w:rFonts w:ascii="Times New Roman" w:hAnsi="Times New Roman" w:cs="Times New Roman"/>
          <w:b w:val="0"/>
        </w:rPr>
        <w:t>)</w:t>
      </w:r>
      <w:r>
        <w:rPr>
          <w:rFonts w:ascii="Times New Roman" w:hAnsi="Times New Roman" w:cs="Times New Roman"/>
          <w:b w:val="0"/>
        </w:rPr>
        <w:t xml:space="preserve">. </w:t>
      </w:r>
      <w:r w:rsidRPr="008B530F">
        <w:rPr>
          <w:rFonts w:ascii="Times New Roman" w:hAnsi="Times New Roman" w:cs="Times New Roman"/>
          <w:b w:val="0"/>
        </w:rPr>
        <w:t xml:space="preserve">On </w:t>
      </w:r>
      <w:r w:rsidR="00FF03EC">
        <w:rPr>
          <w:rFonts w:ascii="Times New Roman" w:hAnsi="Times New Roman" w:cs="Times New Roman"/>
          <w:b w:val="0"/>
        </w:rPr>
        <w:t>p</w:t>
      </w:r>
      <w:r w:rsidRPr="008B530F">
        <w:rPr>
          <w:rFonts w:ascii="Times New Roman" w:hAnsi="Times New Roman" w:cs="Times New Roman"/>
          <w:b w:val="0"/>
        </w:rPr>
        <w:t xml:space="preserve">lanning and </w:t>
      </w:r>
      <w:r w:rsidR="00FF03EC">
        <w:rPr>
          <w:rFonts w:ascii="Times New Roman" w:hAnsi="Times New Roman" w:cs="Times New Roman"/>
          <w:b w:val="0"/>
        </w:rPr>
        <w:t>c</w:t>
      </w:r>
      <w:r w:rsidRPr="008B530F">
        <w:rPr>
          <w:rFonts w:ascii="Times New Roman" w:hAnsi="Times New Roman" w:cs="Times New Roman"/>
          <w:b w:val="0"/>
        </w:rPr>
        <w:t xml:space="preserve">urated </w:t>
      </w:r>
      <w:r w:rsidR="00FF03EC">
        <w:rPr>
          <w:rFonts w:ascii="Times New Roman" w:hAnsi="Times New Roman" w:cs="Times New Roman"/>
          <w:b w:val="0"/>
        </w:rPr>
        <w:t>t</w:t>
      </w:r>
      <w:r w:rsidRPr="008B530F">
        <w:rPr>
          <w:rFonts w:ascii="Times New Roman" w:hAnsi="Times New Roman" w:cs="Times New Roman"/>
          <w:b w:val="0"/>
        </w:rPr>
        <w:t>echnologies in the Middle Paleolithic</w:t>
      </w:r>
      <w:r>
        <w:rPr>
          <w:rFonts w:ascii="Times New Roman" w:hAnsi="Times New Roman" w:cs="Times New Roman"/>
          <w:b w:val="0"/>
        </w:rPr>
        <w:t xml:space="preserve">. </w:t>
      </w:r>
      <w:r w:rsidRPr="008B530F">
        <w:rPr>
          <w:rFonts w:ascii="Times New Roman" w:hAnsi="Times New Roman" w:cs="Times New Roman"/>
          <w:b w:val="0"/>
          <w:i/>
        </w:rPr>
        <w:t>Journal of Anthropological Research</w:t>
      </w:r>
      <w:r w:rsidR="00FF03EC">
        <w:rPr>
          <w:rFonts w:ascii="Times New Roman" w:hAnsi="Times New Roman" w:cs="Times New Roman"/>
          <w:b w:val="0"/>
        </w:rPr>
        <w:t>,</w:t>
      </w:r>
      <w:r w:rsidRPr="008B530F">
        <w:rPr>
          <w:rFonts w:ascii="Times New Roman" w:hAnsi="Times New Roman" w:cs="Times New Roman"/>
          <w:b w:val="0"/>
          <w:i/>
        </w:rPr>
        <w:t xml:space="preserve"> </w:t>
      </w:r>
      <w:r w:rsidRPr="00FF03EC">
        <w:rPr>
          <w:rFonts w:ascii="Times New Roman" w:hAnsi="Times New Roman" w:cs="Times New Roman"/>
          <w:b w:val="0"/>
          <w:i/>
        </w:rPr>
        <w:t>48</w:t>
      </w:r>
      <w:r w:rsidR="00FF03EC">
        <w:rPr>
          <w:rFonts w:ascii="Times New Roman" w:hAnsi="Times New Roman" w:cs="Times New Roman"/>
          <w:b w:val="0"/>
        </w:rPr>
        <w:t xml:space="preserve"> </w:t>
      </w:r>
      <w:r>
        <w:rPr>
          <w:rFonts w:ascii="Times New Roman" w:hAnsi="Times New Roman" w:cs="Times New Roman"/>
          <w:b w:val="0"/>
        </w:rPr>
        <w:t>(</w:t>
      </w:r>
      <w:r w:rsidRPr="008B530F">
        <w:rPr>
          <w:rFonts w:ascii="Times New Roman" w:hAnsi="Times New Roman" w:cs="Times New Roman"/>
          <w:b w:val="0"/>
        </w:rPr>
        <w:t>3</w:t>
      </w:r>
      <w:r w:rsidR="00FF03EC">
        <w:rPr>
          <w:rFonts w:ascii="Times New Roman" w:hAnsi="Times New Roman" w:cs="Times New Roman"/>
          <w:b w:val="0"/>
        </w:rPr>
        <w:t xml:space="preserve">), </w:t>
      </w:r>
      <w:r w:rsidRPr="008B530F">
        <w:rPr>
          <w:rFonts w:ascii="Times New Roman" w:hAnsi="Times New Roman" w:cs="Times New Roman"/>
          <w:b w:val="0"/>
        </w:rPr>
        <w:t>185-214</w:t>
      </w:r>
      <w:r>
        <w:rPr>
          <w:rFonts w:ascii="Times New Roman" w:hAnsi="Times New Roman" w:cs="Times New Roman"/>
          <w:b w:val="0"/>
        </w:rPr>
        <w:t>.</w:t>
      </w:r>
    </w:p>
    <w:p w14:paraId="5C09E93B" w14:textId="77777777" w:rsidR="00A97451" w:rsidRDefault="00A97451" w:rsidP="00A97451">
      <w:pPr>
        <w:spacing w:line="480" w:lineRule="auto"/>
        <w:ind w:left="720" w:hanging="720"/>
        <w:rPr>
          <w:rFonts w:ascii="Times New Roman" w:hAnsi="Times New Roman" w:cs="Times New Roman"/>
          <w:b w:val="0"/>
        </w:rPr>
      </w:pPr>
    </w:p>
    <w:p w14:paraId="6C9BC48E" w14:textId="70A7C2D9" w:rsidR="00B402E3" w:rsidRPr="00E87EFF" w:rsidRDefault="00B402E3" w:rsidP="00A97451">
      <w:pPr>
        <w:spacing w:line="480" w:lineRule="auto"/>
        <w:ind w:left="720" w:hanging="720"/>
        <w:rPr>
          <w:rFonts w:ascii="Times New Roman" w:hAnsi="Times New Roman" w:cs="Times New Roman"/>
          <w:b w:val="0"/>
        </w:rPr>
      </w:pPr>
      <w:r w:rsidRPr="00E87EFF">
        <w:rPr>
          <w:rFonts w:ascii="Times New Roman" w:eastAsia="Times New Roman" w:hAnsi="Times New Roman" w:cs="Times New Roman"/>
          <w:b w:val="0"/>
          <w:bCs w:val="0"/>
          <w:iCs/>
          <w:color w:val="222222"/>
          <w:lang w:val="en-US"/>
        </w:rPr>
        <w:t>Laitman, J.T. (1984). The anatomy of human speech. </w:t>
      </w:r>
      <w:r w:rsidRPr="00E87EFF">
        <w:rPr>
          <w:rFonts w:ascii="Times New Roman" w:eastAsia="Times New Roman" w:hAnsi="Times New Roman" w:cs="Times New Roman"/>
          <w:b w:val="0"/>
          <w:bCs w:val="0"/>
          <w:i/>
          <w:iCs/>
          <w:color w:val="222222"/>
          <w:lang w:val="en-US"/>
        </w:rPr>
        <w:t>Natural History</w:t>
      </w:r>
      <w:r w:rsidR="00FF03EC">
        <w:rPr>
          <w:rFonts w:ascii="Times New Roman" w:eastAsia="Times New Roman" w:hAnsi="Times New Roman" w:cs="Times New Roman"/>
          <w:b w:val="0"/>
          <w:bCs w:val="0"/>
          <w:iCs/>
          <w:color w:val="222222"/>
          <w:lang w:val="en-US"/>
        </w:rPr>
        <w:t>,</w:t>
      </w:r>
      <w:r w:rsidRPr="00E87EFF">
        <w:rPr>
          <w:rFonts w:ascii="Times New Roman" w:eastAsia="Times New Roman" w:hAnsi="Times New Roman" w:cs="Times New Roman"/>
          <w:b w:val="0"/>
          <w:bCs w:val="0"/>
          <w:i/>
          <w:iCs/>
          <w:color w:val="222222"/>
          <w:lang w:val="en-US"/>
        </w:rPr>
        <w:t> </w:t>
      </w:r>
      <w:r w:rsidRPr="00FF03EC">
        <w:rPr>
          <w:rFonts w:ascii="Times New Roman" w:eastAsia="Times New Roman" w:hAnsi="Times New Roman" w:cs="Times New Roman"/>
          <w:b w:val="0"/>
          <w:i/>
          <w:iCs/>
          <w:color w:val="222222"/>
          <w:lang w:val="en-US"/>
        </w:rPr>
        <w:t>93</w:t>
      </w:r>
      <w:r w:rsidR="00FF03EC">
        <w:rPr>
          <w:rFonts w:ascii="Times New Roman" w:eastAsia="Times New Roman" w:hAnsi="Times New Roman" w:cs="Times New Roman"/>
          <w:b w:val="0"/>
          <w:iCs/>
          <w:color w:val="222222"/>
          <w:lang w:val="en-US"/>
        </w:rPr>
        <w:t>,</w:t>
      </w:r>
      <w:r w:rsidRPr="00097E25">
        <w:rPr>
          <w:rFonts w:ascii="Times New Roman" w:eastAsia="Times New Roman" w:hAnsi="Times New Roman" w:cs="Times New Roman"/>
          <w:b w:val="0"/>
          <w:bCs w:val="0"/>
          <w:iCs/>
          <w:color w:val="222222"/>
          <w:lang w:val="en-US"/>
        </w:rPr>
        <w:t xml:space="preserve"> 20–27</w:t>
      </w:r>
      <w:r w:rsidRPr="00E87EFF">
        <w:rPr>
          <w:rFonts w:ascii="Times New Roman" w:eastAsia="Times New Roman" w:hAnsi="Times New Roman" w:cs="Times New Roman"/>
          <w:b w:val="0"/>
          <w:bCs w:val="0"/>
          <w:i/>
          <w:iCs/>
          <w:color w:val="222222"/>
          <w:lang w:val="en-US"/>
        </w:rPr>
        <w:t>.</w:t>
      </w:r>
    </w:p>
    <w:p w14:paraId="7E85A596" w14:textId="77777777" w:rsidR="009A7F76" w:rsidRPr="00BB1E07" w:rsidRDefault="009A7F76" w:rsidP="001058CC">
      <w:pPr>
        <w:spacing w:line="480" w:lineRule="auto"/>
        <w:ind w:left="720" w:hanging="720"/>
        <w:rPr>
          <w:rFonts w:ascii="Times New Roman" w:hAnsi="Times New Roman" w:cs="Times New Roman"/>
          <w:b w:val="0"/>
        </w:rPr>
      </w:pPr>
    </w:p>
    <w:p w14:paraId="1B87DE85" w14:textId="5302DDD7" w:rsidR="00C501B5" w:rsidRDefault="004B5FE8" w:rsidP="001058CC">
      <w:pPr>
        <w:spacing w:line="480" w:lineRule="auto"/>
        <w:ind w:left="720" w:hanging="720"/>
        <w:rPr>
          <w:rFonts w:ascii="Times New Roman" w:hAnsi="Times New Roman" w:cs="Times New Roman"/>
          <w:b w:val="0"/>
        </w:rPr>
      </w:pPr>
      <w:r w:rsidRPr="00A35C5A">
        <w:rPr>
          <w:rFonts w:ascii="Times New Roman" w:hAnsi="Times New Roman" w:cs="Times New Roman"/>
          <w:b w:val="0"/>
        </w:rPr>
        <w:t>Lakoff G</w:t>
      </w:r>
      <w:r w:rsidR="009A7F76" w:rsidRPr="00A35C5A">
        <w:rPr>
          <w:rFonts w:ascii="Times New Roman" w:hAnsi="Times New Roman" w:cs="Times New Roman"/>
          <w:b w:val="0"/>
        </w:rPr>
        <w:t>.</w:t>
      </w:r>
      <w:r w:rsidRPr="00527E67">
        <w:rPr>
          <w:rFonts w:ascii="Times New Roman" w:hAnsi="Times New Roman" w:cs="Times New Roman"/>
          <w:b w:val="0"/>
        </w:rPr>
        <w:t>,</w:t>
      </w:r>
      <w:r w:rsidR="009A7F76" w:rsidRPr="00527E67">
        <w:rPr>
          <w:rFonts w:ascii="Times New Roman" w:hAnsi="Times New Roman" w:cs="Times New Roman"/>
          <w:b w:val="0"/>
        </w:rPr>
        <w:t xml:space="preserve"> </w:t>
      </w:r>
      <w:r w:rsidR="00FF03EC">
        <w:rPr>
          <w:rFonts w:ascii="Times New Roman" w:hAnsi="Times New Roman" w:cs="Times New Roman"/>
          <w:b w:val="0"/>
        </w:rPr>
        <w:t>&amp;</w:t>
      </w:r>
      <w:r w:rsidR="00097E25" w:rsidRPr="00527E67">
        <w:rPr>
          <w:rFonts w:ascii="Times New Roman" w:hAnsi="Times New Roman" w:cs="Times New Roman"/>
          <w:b w:val="0"/>
        </w:rPr>
        <w:t xml:space="preserve"> </w:t>
      </w:r>
      <w:r w:rsidRPr="00527E67">
        <w:rPr>
          <w:rFonts w:ascii="Times New Roman" w:hAnsi="Times New Roman" w:cs="Times New Roman"/>
          <w:b w:val="0"/>
        </w:rPr>
        <w:t>Johns</w:t>
      </w:r>
      <w:r w:rsidRPr="00CF5F6B">
        <w:rPr>
          <w:rFonts w:ascii="Times New Roman" w:hAnsi="Times New Roman" w:cs="Times New Roman"/>
          <w:b w:val="0"/>
        </w:rPr>
        <w:t>on</w:t>
      </w:r>
      <w:r w:rsidR="00FF03EC">
        <w:rPr>
          <w:rFonts w:ascii="Times New Roman" w:hAnsi="Times New Roman" w:cs="Times New Roman"/>
          <w:b w:val="0"/>
        </w:rPr>
        <w:t>, M</w:t>
      </w:r>
      <w:r w:rsidRPr="00CF5F6B">
        <w:rPr>
          <w:rFonts w:ascii="Times New Roman" w:hAnsi="Times New Roman" w:cs="Times New Roman"/>
          <w:b w:val="0"/>
        </w:rPr>
        <w:t xml:space="preserve">. </w:t>
      </w:r>
      <w:r w:rsidR="00FF03EC">
        <w:rPr>
          <w:rFonts w:ascii="Times New Roman" w:hAnsi="Times New Roman" w:cs="Times New Roman"/>
          <w:b w:val="0"/>
        </w:rPr>
        <w:t>(</w:t>
      </w:r>
      <w:r w:rsidRPr="00CF5F6B">
        <w:rPr>
          <w:rFonts w:ascii="Times New Roman" w:hAnsi="Times New Roman" w:cs="Times New Roman"/>
          <w:b w:val="0"/>
        </w:rPr>
        <w:t>1999</w:t>
      </w:r>
      <w:r w:rsidR="00FF03EC">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Philosophy</w:t>
      </w:r>
      <w:r w:rsidR="00FF03EC">
        <w:rPr>
          <w:rFonts w:ascii="Times New Roman" w:hAnsi="Times New Roman" w:cs="Times New Roman"/>
          <w:b w:val="0"/>
          <w:i/>
        </w:rPr>
        <w:t xml:space="preserve"> i</w:t>
      </w:r>
      <w:r w:rsidRPr="00CF5F6B">
        <w:rPr>
          <w:rFonts w:ascii="Times New Roman" w:hAnsi="Times New Roman" w:cs="Times New Roman"/>
          <w:b w:val="0"/>
          <w:i/>
        </w:rPr>
        <w:t xml:space="preserve">n the </w:t>
      </w:r>
      <w:r w:rsidR="00FF03EC">
        <w:rPr>
          <w:rFonts w:ascii="Times New Roman" w:hAnsi="Times New Roman" w:cs="Times New Roman"/>
          <w:b w:val="0"/>
          <w:i/>
        </w:rPr>
        <w:t>f</w:t>
      </w:r>
      <w:r w:rsidRPr="00CF5F6B">
        <w:rPr>
          <w:rFonts w:ascii="Times New Roman" w:hAnsi="Times New Roman" w:cs="Times New Roman"/>
          <w:b w:val="0"/>
          <w:i/>
        </w:rPr>
        <w:t>lesh:</w:t>
      </w:r>
      <w:r w:rsidR="00097E25">
        <w:rPr>
          <w:rFonts w:ascii="Times New Roman" w:hAnsi="Times New Roman" w:cs="Times New Roman"/>
          <w:b w:val="0"/>
          <w:i/>
        </w:rPr>
        <w:t xml:space="preserve"> T</w:t>
      </w:r>
      <w:r w:rsidRPr="00CF5F6B">
        <w:rPr>
          <w:rFonts w:ascii="Times New Roman" w:hAnsi="Times New Roman" w:cs="Times New Roman"/>
          <w:b w:val="0"/>
          <w:i/>
        </w:rPr>
        <w:t xml:space="preserve">he </w:t>
      </w:r>
      <w:r w:rsidR="00FF03EC">
        <w:rPr>
          <w:rFonts w:ascii="Times New Roman" w:hAnsi="Times New Roman" w:cs="Times New Roman"/>
          <w:b w:val="0"/>
          <w:i/>
        </w:rPr>
        <w:t>e</w:t>
      </w:r>
      <w:r w:rsidRPr="00CF5F6B">
        <w:rPr>
          <w:rFonts w:ascii="Times New Roman" w:hAnsi="Times New Roman" w:cs="Times New Roman"/>
          <w:b w:val="0"/>
          <w:i/>
        </w:rPr>
        <w:t xml:space="preserve">mbodied </w:t>
      </w:r>
      <w:r w:rsidR="00FF03EC">
        <w:rPr>
          <w:rFonts w:ascii="Times New Roman" w:hAnsi="Times New Roman" w:cs="Times New Roman"/>
          <w:b w:val="0"/>
          <w:i/>
        </w:rPr>
        <w:t>m</w:t>
      </w:r>
      <w:r w:rsidRPr="00CF5F6B">
        <w:rPr>
          <w:rFonts w:ascii="Times New Roman" w:hAnsi="Times New Roman" w:cs="Times New Roman"/>
          <w:b w:val="0"/>
          <w:i/>
        </w:rPr>
        <w:t xml:space="preserve">ind and its </w:t>
      </w:r>
      <w:r w:rsidR="00FF03EC">
        <w:rPr>
          <w:rFonts w:ascii="Times New Roman" w:hAnsi="Times New Roman" w:cs="Times New Roman"/>
          <w:b w:val="0"/>
          <w:i/>
        </w:rPr>
        <w:t>c</w:t>
      </w:r>
      <w:r w:rsidRPr="00CF5F6B">
        <w:rPr>
          <w:rFonts w:ascii="Times New Roman" w:hAnsi="Times New Roman" w:cs="Times New Roman"/>
          <w:b w:val="0"/>
          <w:i/>
        </w:rPr>
        <w:t xml:space="preserve">hallenge to </w:t>
      </w:r>
      <w:r w:rsidR="00FF03EC">
        <w:rPr>
          <w:rFonts w:ascii="Times New Roman" w:hAnsi="Times New Roman" w:cs="Times New Roman"/>
          <w:b w:val="0"/>
          <w:i/>
        </w:rPr>
        <w:t>w</w:t>
      </w:r>
      <w:r w:rsidRPr="00CF5F6B">
        <w:rPr>
          <w:rFonts w:ascii="Times New Roman" w:hAnsi="Times New Roman" w:cs="Times New Roman"/>
          <w:b w:val="0"/>
          <w:i/>
        </w:rPr>
        <w:t xml:space="preserve">estern </w:t>
      </w:r>
      <w:r w:rsidR="00FF03EC">
        <w:rPr>
          <w:rFonts w:ascii="Times New Roman" w:hAnsi="Times New Roman" w:cs="Times New Roman"/>
          <w:b w:val="0"/>
          <w:i/>
        </w:rPr>
        <w:t>t</w:t>
      </w:r>
      <w:r w:rsidRPr="00CF5F6B">
        <w:rPr>
          <w:rFonts w:ascii="Times New Roman" w:hAnsi="Times New Roman" w:cs="Times New Roman"/>
          <w:b w:val="0"/>
          <w:i/>
        </w:rPr>
        <w:t>hought</w:t>
      </w:r>
      <w:r w:rsidRPr="00CF5F6B">
        <w:rPr>
          <w:rFonts w:ascii="Times New Roman" w:hAnsi="Times New Roman" w:cs="Times New Roman"/>
          <w:b w:val="0"/>
        </w:rPr>
        <w:t>. New York: Basic Books.</w:t>
      </w:r>
    </w:p>
    <w:p w14:paraId="0B1CC000" w14:textId="77777777" w:rsidR="00A028A1" w:rsidRPr="00CF5F6B" w:rsidRDefault="00A028A1" w:rsidP="001058CC">
      <w:pPr>
        <w:spacing w:line="480" w:lineRule="auto"/>
        <w:ind w:left="720" w:hanging="720"/>
        <w:rPr>
          <w:rFonts w:ascii="Times New Roman" w:hAnsi="Times New Roman" w:cs="Times New Roman"/>
          <w:b w:val="0"/>
        </w:rPr>
      </w:pPr>
    </w:p>
    <w:p w14:paraId="682E5EBB" w14:textId="6A2F6868" w:rsidR="009A7F76" w:rsidRDefault="00A028A1"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Laland, K.N. (2017). </w:t>
      </w:r>
      <w:r w:rsidRPr="00A028A1">
        <w:rPr>
          <w:rFonts w:ascii="Times New Roman" w:hAnsi="Times New Roman" w:cs="Times New Roman"/>
          <w:b w:val="0"/>
        </w:rPr>
        <w:t>The origins of language in teaching</w:t>
      </w:r>
      <w:r>
        <w:rPr>
          <w:rFonts w:ascii="Times New Roman" w:hAnsi="Times New Roman" w:cs="Times New Roman"/>
          <w:b w:val="0"/>
        </w:rPr>
        <w:t xml:space="preserve">. </w:t>
      </w:r>
      <w:r w:rsidRPr="00A028A1">
        <w:rPr>
          <w:rFonts w:ascii="Times New Roman" w:hAnsi="Times New Roman" w:cs="Times New Roman"/>
          <w:b w:val="0"/>
          <w:i/>
        </w:rPr>
        <w:t>Psychon Bull Rev</w:t>
      </w:r>
      <w:r>
        <w:rPr>
          <w:rFonts w:ascii="Times New Roman" w:hAnsi="Times New Roman" w:cs="Times New Roman"/>
          <w:b w:val="0"/>
        </w:rPr>
        <w:t>, https://doi.org/</w:t>
      </w:r>
      <w:r w:rsidRPr="00A028A1">
        <w:rPr>
          <w:rFonts w:ascii="Times New Roman" w:hAnsi="Times New Roman" w:cs="Times New Roman"/>
          <w:b w:val="0"/>
        </w:rPr>
        <w:t>10.3758/s13423-016-1077-7</w:t>
      </w:r>
    </w:p>
    <w:p w14:paraId="61833823" w14:textId="77777777" w:rsidR="00A028A1" w:rsidRPr="00CF5F6B" w:rsidRDefault="00A028A1" w:rsidP="001058CC">
      <w:pPr>
        <w:spacing w:line="480" w:lineRule="auto"/>
        <w:ind w:left="720" w:hanging="720"/>
        <w:rPr>
          <w:rFonts w:ascii="Times New Roman" w:hAnsi="Times New Roman" w:cs="Times New Roman"/>
          <w:b w:val="0"/>
        </w:rPr>
      </w:pPr>
    </w:p>
    <w:p w14:paraId="4670585A" w14:textId="467B00BC" w:rsidR="00EC0B66"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Latour, Bruno. </w:t>
      </w:r>
      <w:r w:rsidR="00FF03EC">
        <w:rPr>
          <w:rFonts w:ascii="Times New Roman" w:hAnsi="Times New Roman" w:cs="Times New Roman"/>
          <w:b w:val="0"/>
        </w:rPr>
        <w:t>(</w:t>
      </w:r>
      <w:r w:rsidRPr="00CF5F6B">
        <w:rPr>
          <w:rFonts w:ascii="Times New Roman" w:hAnsi="Times New Roman" w:cs="Times New Roman"/>
          <w:b w:val="0"/>
        </w:rPr>
        <w:t>1992</w:t>
      </w:r>
      <w:r w:rsidR="00FF03EC">
        <w:rPr>
          <w:rFonts w:ascii="Times New Roman" w:hAnsi="Times New Roman" w:cs="Times New Roman"/>
          <w:b w:val="0"/>
        </w:rPr>
        <w:t>)</w:t>
      </w:r>
      <w:r w:rsidRPr="00CF5F6B">
        <w:rPr>
          <w:rFonts w:ascii="Times New Roman" w:hAnsi="Times New Roman" w:cs="Times New Roman"/>
          <w:b w:val="0"/>
        </w:rPr>
        <w:t xml:space="preserve">. Where are the missing masses? The sociology of a few mundane artifacts.  In </w:t>
      </w:r>
      <w:r w:rsidR="00FF03EC" w:rsidRPr="00CF5F6B">
        <w:rPr>
          <w:rFonts w:ascii="Times New Roman" w:hAnsi="Times New Roman" w:cs="Times New Roman"/>
          <w:b w:val="0"/>
        </w:rPr>
        <w:t>W</w:t>
      </w:r>
      <w:r w:rsidR="00FF03EC">
        <w:rPr>
          <w:rFonts w:ascii="Times New Roman" w:hAnsi="Times New Roman" w:cs="Times New Roman"/>
          <w:b w:val="0"/>
        </w:rPr>
        <w:t>.</w:t>
      </w:r>
      <w:r w:rsidR="00FF03EC" w:rsidRPr="00CF5F6B">
        <w:rPr>
          <w:rFonts w:ascii="Times New Roman" w:hAnsi="Times New Roman" w:cs="Times New Roman"/>
          <w:b w:val="0"/>
        </w:rPr>
        <w:t xml:space="preserve"> E. Bijker </w:t>
      </w:r>
      <w:r w:rsidR="00FF03EC">
        <w:rPr>
          <w:rFonts w:ascii="Times New Roman" w:hAnsi="Times New Roman" w:cs="Times New Roman"/>
          <w:b w:val="0"/>
        </w:rPr>
        <w:t>&amp; J.</w:t>
      </w:r>
      <w:r w:rsidR="00FF03EC" w:rsidRPr="00CF5F6B">
        <w:rPr>
          <w:rFonts w:ascii="Times New Roman" w:hAnsi="Times New Roman" w:cs="Times New Roman"/>
          <w:b w:val="0"/>
        </w:rPr>
        <w:t xml:space="preserve"> Law</w:t>
      </w:r>
      <w:r w:rsidR="00FF03EC">
        <w:rPr>
          <w:rFonts w:ascii="Times New Roman" w:hAnsi="Times New Roman" w:cs="Times New Roman"/>
          <w:b w:val="0"/>
        </w:rPr>
        <w:t xml:space="preserve"> (Eds.)</w:t>
      </w:r>
      <w:r w:rsidR="00FF03EC" w:rsidRPr="00CF5F6B">
        <w:rPr>
          <w:rFonts w:ascii="Times New Roman" w:hAnsi="Times New Roman" w:cs="Times New Roman"/>
          <w:b w:val="0"/>
        </w:rPr>
        <w:t xml:space="preserve">, </w:t>
      </w:r>
      <w:r w:rsidR="00FF03EC" w:rsidRPr="00CF5F6B">
        <w:rPr>
          <w:rFonts w:ascii="Times New Roman" w:hAnsi="Times New Roman" w:cs="Times New Roman"/>
          <w:b w:val="0"/>
          <w:i/>
        </w:rPr>
        <w:t xml:space="preserve"> </w:t>
      </w:r>
      <w:r w:rsidR="00097E25" w:rsidRPr="00CF5F6B">
        <w:rPr>
          <w:rFonts w:ascii="Times New Roman" w:hAnsi="Times New Roman" w:cs="Times New Roman"/>
          <w:b w:val="0"/>
          <w:i/>
        </w:rPr>
        <w:t xml:space="preserve">Shaping </w:t>
      </w:r>
      <w:r w:rsidR="00FF03EC">
        <w:rPr>
          <w:rFonts w:ascii="Times New Roman" w:hAnsi="Times New Roman" w:cs="Times New Roman"/>
          <w:b w:val="0"/>
          <w:i/>
        </w:rPr>
        <w:t>t</w:t>
      </w:r>
      <w:r w:rsidR="00097E25" w:rsidRPr="00CF5F6B">
        <w:rPr>
          <w:rFonts w:ascii="Times New Roman" w:hAnsi="Times New Roman" w:cs="Times New Roman"/>
          <w:b w:val="0"/>
          <w:i/>
        </w:rPr>
        <w:t>echnology/</w:t>
      </w:r>
      <w:r w:rsidR="00FF03EC">
        <w:rPr>
          <w:rFonts w:ascii="Times New Roman" w:hAnsi="Times New Roman" w:cs="Times New Roman"/>
          <w:b w:val="0"/>
          <w:i/>
        </w:rPr>
        <w:t>b</w:t>
      </w:r>
      <w:r w:rsidR="00097E25" w:rsidRPr="00CF5F6B">
        <w:rPr>
          <w:rFonts w:ascii="Times New Roman" w:hAnsi="Times New Roman" w:cs="Times New Roman"/>
          <w:b w:val="0"/>
          <w:i/>
        </w:rPr>
        <w:t xml:space="preserve">uilding </w:t>
      </w:r>
      <w:r w:rsidR="00FF03EC">
        <w:rPr>
          <w:rFonts w:ascii="Times New Roman" w:hAnsi="Times New Roman" w:cs="Times New Roman"/>
          <w:b w:val="0"/>
          <w:i/>
        </w:rPr>
        <w:t>s</w:t>
      </w:r>
      <w:r w:rsidR="00097E25" w:rsidRPr="00CF5F6B">
        <w:rPr>
          <w:rFonts w:ascii="Times New Roman" w:hAnsi="Times New Roman" w:cs="Times New Roman"/>
          <w:b w:val="0"/>
          <w:i/>
        </w:rPr>
        <w:t xml:space="preserve">ociety: </w:t>
      </w:r>
      <w:r w:rsidR="00FF03EC">
        <w:rPr>
          <w:rFonts w:ascii="Times New Roman" w:hAnsi="Times New Roman" w:cs="Times New Roman"/>
          <w:b w:val="0"/>
          <w:i/>
        </w:rPr>
        <w:t>s</w:t>
      </w:r>
      <w:r w:rsidR="00097E25" w:rsidRPr="00CF5F6B">
        <w:rPr>
          <w:rFonts w:ascii="Times New Roman" w:hAnsi="Times New Roman" w:cs="Times New Roman"/>
          <w:b w:val="0"/>
          <w:i/>
        </w:rPr>
        <w:t xml:space="preserve">tudies in </w:t>
      </w:r>
      <w:r w:rsidR="00FF03EC">
        <w:rPr>
          <w:rFonts w:ascii="Times New Roman" w:hAnsi="Times New Roman" w:cs="Times New Roman"/>
          <w:b w:val="0"/>
          <w:i/>
        </w:rPr>
        <w:t>s</w:t>
      </w:r>
      <w:r w:rsidR="00097E25" w:rsidRPr="00CF5F6B">
        <w:rPr>
          <w:rFonts w:ascii="Times New Roman" w:hAnsi="Times New Roman" w:cs="Times New Roman"/>
          <w:b w:val="0"/>
          <w:i/>
        </w:rPr>
        <w:t xml:space="preserve">ociotechnical </w:t>
      </w:r>
      <w:r w:rsidR="00FF03EC">
        <w:rPr>
          <w:rFonts w:ascii="Times New Roman" w:hAnsi="Times New Roman" w:cs="Times New Roman"/>
          <w:b w:val="0"/>
          <w:i/>
        </w:rPr>
        <w:t>c</w:t>
      </w:r>
      <w:r w:rsidR="00097E25" w:rsidRPr="00CF5F6B">
        <w:rPr>
          <w:rFonts w:ascii="Times New Roman" w:hAnsi="Times New Roman" w:cs="Times New Roman"/>
          <w:b w:val="0"/>
          <w:i/>
        </w:rPr>
        <w:t>hange</w:t>
      </w:r>
      <w:r w:rsidR="00FF03EC">
        <w:rPr>
          <w:rFonts w:ascii="Times New Roman" w:hAnsi="Times New Roman" w:cs="Times New Roman"/>
          <w:b w:val="0"/>
        </w:rPr>
        <w:t xml:space="preserve"> (p</w:t>
      </w:r>
      <w:r w:rsidRPr="00CF5F6B">
        <w:rPr>
          <w:rFonts w:ascii="Times New Roman" w:hAnsi="Times New Roman" w:cs="Times New Roman"/>
          <w:b w:val="0"/>
        </w:rPr>
        <w:t>p. 225-258</w:t>
      </w:r>
      <w:r w:rsidR="00FF03EC">
        <w:rPr>
          <w:rFonts w:ascii="Times New Roman" w:hAnsi="Times New Roman" w:cs="Times New Roman"/>
          <w:b w:val="0"/>
        </w:rPr>
        <w:t>)</w:t>
      </w:r>
      <w:r w:rsidRPr="00CF5F6B">
        <w:rPr>
          <w:rFonts w:ascii="Times New Roman" w:hAnsi="Times New Roman" w:cs="Times New Roman"/>
          <w:b w:val="0"/>
        </w:rPr>
        <w:t>. Cambridge, MA: MIT Press.</w:t>
      </w:r>
    </w:p>
    <w:p w14:paraId="4ABF99C9" w14:textId="77777777" w:rsidR="00D94E9F" w:rsidRPr="00CF5F6B" w:rsidRDefault="00D94E9F" w:rsidP="001058CC">
      <w:pPr>
        <w:spacing w:line="480" w:lineRule="auto"/>
        <w:ind w:left="720" w:hanging="720"/>
        <w:rPr>
          <w:rFonts w:ascii="Times New Roman" w:hAnsi="Times New Roman" w:cs="Times New Roman"/>
          <w:b w:val="0"/>
        </w:rPr>
      </w:pPr>
    </w:p>
    <w:p w14:paraId="433C3419" w14:textId="5336EB23" w:rsidR="00C501B5" w:rsidRPr="00CF5F6B" w:rsidRDefault="0003213D"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Lee, R</w:t>
      </w:r>
      <w:r w:rsidR="00A74426">
        <w:rPr>
          <w:rFonts w:ascii="Times New Roman" w:hAnsi="Times New Roman" w:cs="Times New Roman"/>
          <w:b w:val="0"/>
        </w:rPr>
        <w:t>.</w:t>
      </w:r>
      <w:r w:rsidRPr="00CF5F6B">
        <w:rPr>
          <w:rFonts w:ascii="Times New Roman" w:hAnsi="Times New Roman" w:cs="Times New Roman"/>
          <w:b w:val="0"/>
        </w:rPr>
        <w:t xml:space="preserve"> B. </w:t>
      </w:r>
      <w:r w:rsidR="00A74426">
        <w:rPr>
          <w:rFonts w:ascii="Times New Roman" w:hAnsi="Times New Roman" w:cs="Times New Roman"/>
          <w:b w:val="0"/>
        </w:rPr>
        <w:t>(</w:t>
      </w:r>
      <w:r w:rsidRPr="00CF5F6B">
        <w:rPr>
          <w:rFonts w:ascii="Times New Roman" w:hAnsi="Times New Roman" w:cs="Times New Roman"/>
          <w:b w:val="0"/>
        </w:rPr>
        <w:t>1979</w:t>
      </w:r>
      <w:r w:rsidR="00A74426">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 xml:space="preserve">The !Kung San: </w:t>
      </w:r>
      <w:r w:rsidR="00A74426">
        <w:rPr>
          <w:rFonts w:ascii="Times New Roman" w:hAnsi="Times New Roman" w:cs="Times New Roman"/>
          <w:b w:val="0"/>
          <w:i/>
        </w:rPr>
        <w:t>m</w:t>
      </w:r>
      <w:r w:rsidRPr="00CF5F6B">
        <w:rPr>
          <w:rFonts w:ascii="Times New Roman" w:hAnsi="Times New Roman" w:cs="Times New Roman"/>
          <w:b w:val="0"/>
          <w:i/>
        </w:rPr>
        <w:t xml:space="preserve">en, </w:t>
      </w:r>
      <w:r w:rsidR="00A74426">
        <w:rPr>
          <w:rFonts w:ascii="Times New Roman" w:hAnsi="Times New Roman" w:cs="Times New Roman"/>
          <w:b w:val="0"/>
          <w:i/>
        </w:rPr>
        <w:t>w</w:t>
      </w:r>
      <w:r w:rsidRPr="00CF5F6B">
        <w:rPr>
          <w:rFonts w:ascii="Times New Roman" w:hAnsi="Times New Roman" w:cs="Times New Roman"/>
          <w:b w:val="0"/>
          <w:i/>
        </w:rPr>
        <w:t xml:space="preserve">omen and </w:t>
      </w:r>
      <w:r w:rsidR="00A74426">
        <w:rPr>
          <w:rFonts w:ascii="Times New Roman" w:hAnsi="Times New Roman" w:cs="Times New Roman"/>
          <w:b w:val="0"/>
          <w:i/>
        </w:rPr>
        <w:t>w</w:t>
      </w:r>
      <w:r w:rsidRPr="00CF5F6B">
        <w:rPr>
          <w:rFonts w:ascii="Times New Roman" w:hAnsi="Times New Roman" w:cs="Times New Roman"/>
          <w:b w:val="0"/>
          <w:i/>
        </w:rPr>
        <w:t xml:space="preserve">ork in a </w:t>
      </w:r>
      <w:r w:rsidR="00A74426">
        <w:rPr>
          <w:rFonts w:ascii="Times New Roman" w:hAnsi="Times New Roman" w:cs="Times New Roman"/>
          <w:b w:val="0"/>
          <w:i/>
        </w:rPr>
        <w:t>f</w:t>
      </w:r>
      <w:r w:rsidRPr="00CF5F6B">
        <w:rPr>
          <w:rFonts w:ascii="Times New Roman" w:hAnsi="Times New Roman" w:cs="Times New Roman"/>
          <w:b w:val="0"/>
          <w:i/>
        </w:rPr>
        <w:t xml:space="preserve">oraging </w:t>
      </w:r>
      <w:r w:rsidR="00A74426">
        <w:rPr>
          <w:rFonts w:ascii="Times New Roman" w:hAnsi="Times New Roman" w:cs="Times New Roman"/>
          <w:b w:val="0"/>
          <w:i/>
        </w:rPr>
        <w:t>s</w:t>
      </w:r>
      <w:r w:rsidRPr="00CF5F6B">
        <w:rPr>
          <w:rFonts w:ascii="Times New Roman" w:hAnsi="Times New Roman" w:cs="Times New Roman"/>
          <w:b w:val="0"/>
          <w:i/>
        </w:rPr>
        <w:t>ociety</w:t>
      </w:r>
      <w:r w:rsidRPr="00CF5F6B">
        <w:rPr>
          <w:rFonts w:ascii="Times New Roman" w:hAnsi="Times New Roman" w:cs="Times New Roman"/>
          <w:b w:val="0"/>
        </w:rPr>
        <w:t>. Cambridge: Cambridge University Press.</w:t>
      </w:r>
    </w:p>
    <w:p w14:paraId="01D221D7" w14:textId="60B30C0C" w:rsidR="0070413D" w:rsidRPr="00CF5F6B" w:rsidRDefault="0070413D" w:rsidP="00A74426">
      <w:pPr>
        <w:spacing w:line="480" w:lineRule="auto"/>
        <w:rPr>
          <w:rFonts w:ascii="Times New Roman" w:hAnsi="Times New Roman" w:cs="Times New Roman"/>
          <w:b w:val="0"/>
        </w:rPr>
      </w:pPr>
    </w:p>
    <w:p w14:paraId="77A77760" w14:textId="43318710" w:rsidR="00281ECA" w:rsidRPr="00CF5F6B" w:rsidRDefault="00623E88"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Lemorini C., Plummer, </w:t>
      </w:r>
      <w:r w:rsidR="00A74426" w:rsidRPr="00CF5F6B">
        <w:rPr>
          <w:rFonts w:ascii="Times New Roman" w:hAnsi="Times New Roman" w:cs="Times New Roman"/>
          <w:b w:val="0"/>
        </w:rPr>
        <w:t>T</w:t>
      </w:r>
      <w:r w:rsidR="00A74426">
        <w:rPr>
          <w:rFonts w:ascii="Times New Roman" w:hAnsi="Times New Roman" w:cs="Times New Roman"/>
          <w:b w:val="0"/>
        </w:rPr>
        <w:t xml:space="preserve">. </w:t>
      </w:r>
      <w:r w:rsidR="00A74426" w:rsidRPr="00CF5F6B">
        <w:rPr>
          <w:rFonts w:ascii="Times New Roman" w:hAnsi="Times New Roman" w:cs="Times New Roman"/>
          <w:b w:val="0"/>
        </w:rPr>
        <w:t>W.</w:t>
      </w:r>
      <w:r w:rsidR="00A74426">
        <w:rPr>
          <w:rFonts w:ascii="Times New Roman" w:hAnsi="Times New Roman" w:cs="Times New Roman"/>
          <w:b w:val="0"/>
        </w:rPr>
        <w:t>,</w:t>
      </w:r>
      <w:r w:rsidR="00A74426" w:rsidRPr="00CF5F6B">
        <w:rPr>
          <w:rFonts w:ascii="Times New Roman" w:hAnsi="Times New Roman" w:cs="Times New Roman"/>
          <w:b w:val="0"/>
        </w:rPr>
        <w:t xml:space="preserve"> </w:t>
      </w:r>
      <w:r w:rsidRPr="00CF5F6B">
        <w:rPr>
          <w:rFonts w:ascii="Times New Roman" w:hAnsi="Times New Roman" w:cs="Times New Roman"/>
          <w:b w:val="0"/>
        </w:rPr>
        <w:t>Braun</w:t>
      </w:r>
      <w:r w:rsidR="00A74426">
        <w:rPr>
          <w:rFonts w:ascii="Times New Roman" w:hAnsi="Times New Roman" w:cs="Times New Roman"/>
          <w:b w:val="0"/>
        </w:rPr>
        <w:t>,</w:t>
      </w:r>
      <w:r w:rsidR="00A74426" w:rsidRPr="00A74426">
        <w:rPr>
          <w:rFonts w:ascii="Times New Roman" w:hAnsi="Times New Roman" w:cs="Times New Roman"/>
          <w:b w:val="0"/>
        </w:rPr>
        <w:t xml:space="preserve"> </w:t>
      </w:r>
      <w:r w:rsidR="00A74426" w:rsidRPr="00CF5F6B">
        <w:rPr>
          <w:rFonts w:ascii="Times New Roman" w:hAnsi="Times New Roman" w:cs="Times New Roman"/>
          <w:b w:val="0"/>
        </w:rPr>
        <w:t>D</w:t>
      </w:r>
      <w:r w:rsidR="00A74426">
        <w:rPr>
          <w:rFonts w:ascii="Times New Roman" w:hAnsi="Times New Roman" w:cs="Times New Roman"/>
          <w:b w:val="0"/>
        </w:rPr>
        <w:t xml:space="preserve">. </w:t>
      </w:r>
      <w:r w:rsidR="00A74426" w:rsidRPr="00CF5F6B">
        <w:rPr>
          <w:rFonts w:ascii="Times New Roman" w:hAnsi="Times New Roman" w:cs="Times New Roman"/>
          <w:b w:val="0"/>
        </w:rPr>
        <w:t>R</w:t>
      </w:r>
      <w:r w:rsidR="00A74426">
        <w:rPr>
          <w:rFonts w:ascii="Times New Roman" w:hAnsi="Times New Roman" w:cs="Times New Roman"/>
          <w:b w:val="0"/>
        </w:rPr>
        <w:t>.</w:t>
      </w:r>
      <w:r w:rsidRPr="00CF5F6B">
        <w:rPr>
          <w:rFonts w:ascii="Times New Roman" w:hAnsi="Times New Roman" w:cs="Times New Roman"/>
          <w:b w:val="0"/>
        </w:rPr>
        <w:t>, Crittenden</w:t>
      </w:r>
      <w:r w:rsidR="00A74426">
        <w:rPr>
          <w:rFonts w:ascii="Times New Roman" w:hAnsi="Times New Roman" w:cs="Times New Roman"/>
          <w:b w:val="0"/>
        </w:rPr>
        <w:t>,</w:t>
      </w:r>
      <w:r w:rsidR="00A74426" w:rsidRPr="00A74426">
        <w:rPr>
          <w:rFonts w:ascii="Times New Roman" w:hAnsi="Times New Roman" w:cs="Times New Roman"/>
          <w:b w:val="0"/>
        </w:rPr>
        <w:t xml:space="preserve"> </w:t>
      </w:r>
      <w:r w:rsidR="00A74426" w:rsidRPr="00CF5F6B">
        <w:rPr>
          <w:rFonts w:ascii="Times New Roman" w:hAnsi="Times New Roman" w:cs="Times New Roman"/>
          <w:b w:val="0"/>
        </w:rPr>
        <w:t>A</w:t>
      </w:r>
      <w:r w:rsidR="00A74426">
        <w:rPr>
          <w:rFonts w:ascii="Times New Roman" w:hAnsi="Times New Roman" w:cs="Times New Roman"/>
          <w:b w:val="0"/>
        </w:rPr>
        <w:t xml:space="preserve">. </w:t>
      </w:r>
      <w:r w:rsidR="00A74426" w:rsidRPr="00CF5F6B">
        <w:rPr>
          <w:rFonts w:ascii="Times New Roman" w:hAnsi="Times New Roman" w:cs="Times New Roman"/>
          <w:b w:val="0"/>
        </w:rPr>
        <w:t>N</w:t>
      </w:r>
      <w:r w:rsidR="00A74426">
        <w:rPr>
          <w:rFonts w:ascii="Times New Roman" w:hAnsi="Times New Roman" w:cs="Times New Roman"/>
          <w:b w:val="0"/>
        </w:rPr>
        <w:t>.</w:t>
      </w:r>
      <w:r w:rsidRPr="00CF5F6B">
        <w:rPr>
          <w:rFonts w:ascii="Times New Roman" w:hAnsi="Times New Roman" w:cs="Times New Roman"/>
          <w:b w:val="0"/>
        </w:rPr>
        <w:t>, Ditchfield,</w:t>
      </w:r>
      <w:r w:rsidR="004F021B">
        <w:rPr>
          <w:rFonts w:ascii="Times New Roman" w:hAnsi="Times New Roman" w:cs="Times New Roman"/>
          <w:b w:val="0"/>
        </w:rPr>
        <w:t xml:space="preserve"> </w:t>
      </w:r>
      <w:r w:rsidR="00816DB1" w:rsidRPr="00CF5F6B">
        <w:rPr>
          <w:rFonts w:ascii="Times New Roman" w:hAnsi="Times New Roman" w:cs="Times New Roman"/>
          <w:b w:val="0"/>
        </w:rPr>
        <w:t>P</w:t>
      </w:r>
      <w:r w:rsidR="00816DB1">
        <w:rPr>
          <w:rFonts w:ascii="Times New Roman" w:hAnsi="Times New Roman" w:cs="Times New Roman"/>
          <w:b w:val="0"/>
        </w:rPr>
        <w:t>.</w:t>
      </w:r>
      <w:r w:rsidR="00816DB1" w:rsidRPr="00CF5F6B">
        <w:rPr>
          <w:rFonts w:ascii="Times New Roman" w:hAnsi="Times New Roman" w:cs="Times New Roman"/>
          <w:b w:val="0"/>
        </w:rPr>
        <w:t>W</w:t>
      </w:r>
      <w:r w:rsidR="00816DB1">
        <w:rPr>
          <w:rFonts w:ascii="Times New Roman" w:hAnsi="Times New Roman" w:cs="Times New Roman"/>
          <w:b w:val="0"/>
        </w:rPr>
        <w:t>.,</w:t>
      </w:r>
      <w:r w:rsidR="00816DB1" w:rsidRPr="00CF5F6B">
        <w:rPr>
          <w:rFonts w:ascii="Times New Roman" w:hAnsi="Times New Roman" w:cs="Times New Roman"/>
          <w:b w:val="0"/>
        </w:rPr>
        <w:t xml:space="preserve"> </w:t>
      </w:r>
      <w:r w:rsidRPr="00CF5F6B">
        <w:rPr>
          <w:rFonts w:ascii="Times New Roman" w:hAnsi="Times New Roman" w:cs="Times New Roman"/>
          <w:b w:val="0"/>
        </w:rPr>
        <w:t>Bishop L</w:t>
      </w:r>
      <w:r w:rsidR="004F021B">
        <w:rPr>
          <w:rFonts w:ascii="Times New Roman" w:hAnsi="Times New Roman" w:cs="Times New Roman"/>
          <w:b w:val="0"/>
        </w:rPr>
        <w:t xml:space="preserve">. </w:t>
      </w:r>
      <w:r w:rsidRPr="00CF5F6B">
        <w:rPr>
          <w:rFonts w:ascii="Times New Roman" w:hAnsi="Times New Roman" w:cs="Times New Roman"/>
          <w:b w:val="0"/>
        </w:rPr>
        <w:t xml:space="preserve">C., </w:t>
      </w:r>
      <w:r w:rsidR="004F021B">
        <w:rPr>
          <w:rFonts w:ascii="Times New Roman" w:hAnsi="Times New Roman" w:cs="Times New Roman"/>
          <w:b w:val="0"/>
        </w:rPr>
        <w:t>et al.</w:t>
      </w:r>
      <w:r w:rsidRPr="00CF5F6B">
        <w:rPr>
          <w:rFonts w:ascii="Times New Roman" w:hAnsi="Times New Roman" w:cs="Times New Roman"/>
          <w:b w:val="0"/>
        </w:rPr>
        <w:t xml:space="preserve"> </w:t>
      </w:r>
      <w:r w:rsidR="000A0217">
        <w:rPr>
          <w:rFonts w:ascii="Times New Roman" w:hAnsi="Times New Roman" w:cs="Times New Roman"/>
          <w:b w:val="0"/>
        </w:rPr>
        <w:t>(</w:t>
      </w:r>
      <w:r w:rsidRPr="00CF5F6B">
        <w:rPr>
          <w:rFonts w:ascii="Times New Roman" w:hAnsi="Times New Roman" w:cs="Times New Roman"/>
          <w:b w:val="0"/>
        </w:rPr>
        <w:t>2014</w:t>
      </w:r>
      <w:r w:rsidR="000A0217">
        <w:rPr>
          <w:rFonts w:ascii="Times New Roman" w:hAnsi="Times New Roman" w:cs="Times New Roman"/>
          <w:b w:val="0"/>
        </w:rPr>
        <w:t>)</w:t>
      </w:r>
      <w:r w:rsidRPr="00CF5F6B">
        <w:rPr>
          <w:rFonts w:ascii="Times New Roman" w:hAnsi="Times New Roman" w:cs="Times New Roman"/>
          <w:b w:val="0"/>
        </w:rPr>
        <w:t xml:space="preserve">. </w:t>
      </w:r>
      <w:r w:rsidR="004F021B" w:rsidRPr="004F021B">
        <w:rPr>
          <w:rFonts w:ascii="Times New Roman" w:hAnsi="Times New Roman" w:cs="Times New Roman"/>
          <w:b w:val="0"/>
        </w:rPr>
        <w:t>Old stones' song: use-wear experiments and analysis of the Oldowan quartz and quartzite assemblage from Kanjera South (Kenya).</w:t>
      </w:r>
      <w:r w:rsidR="004F021B">
        <w:rPr>
          <w:rFonts w:ascii="Times New Roman" w:hAnsi="Times New Roman" w:cs="Times New Roman"/>
          <w:b w:val="0"/>
        </w:rPr>
        <w:t xml:space="preserve"> </w:t>
      </w:r>
      <w:r w:rsidRPr="00CF5F6B">
        <w:rPr>
          <w:rFonts w:ascii="Times New Roman" w:hAnsi="Times New Roman" w:cs="Times New Roman"/>
          <w:b w:val="0"/>
          <w:i/>
        </w:rPr>
        <w:t>Journal of Human Evolution</w:t>
      </w:r>
      <w:r w:rsidR="000A0217">
        <w:rPr>
          <w:rFonts w:ascii="Times New Roman" w:hAnsi="Times New Roman" w:cs="Times New Roman"/>
          <w:b w:val="0"/>
        </w:rPr>
        <w:t>,</w:t>
      </w:r>
      <w:r w:rsidRPr="00CF5F6B">
        <w:rPr>
          <w:rFonts w:ascii="Times New Roman" w:hAnsi="Times New Roman" w:cs="Times New Roman"/>
          <w:b w:val="0"/>
        </w:rPr>
        <w:t xml:space="preserve"> </w:t>
      </w:r>
      <w:r w:rsidRPr="000A0217">
        <w:rPr>
          <w:rFonts w:ascii="Times New Roman" w:hAnsi="Times New Roman" w:cs="Times New Roman"/>
          <w:b w:val="0"/>
          <w:i/>
        </w:rPr>
        <w:t>72</w:t>
      </w:r>
      <w:r w:rsidR="000A0217">
        <w:rPr>
          <w:rFonts w:ascii="Times New Roman" w:hAnsi="Times New Roman" w:cs="Times New Roman"/>
          <w:b w:val="0"/>
        </w:rPr>
        <w:t xml:space="preserve">, </w:t>
      </w:r>
      <w:r w:rsidRPr="00CF5F6B">
        <w:rPr>
          <w:rFonts w:ascii="Times New Roman" w:hAnsi="Times New Roman" w:cs="Times New Roman"/>
          <w:b w:val="0"/>
        </w:rPr>
        <w:t xml:space="preserve">10-25. </w:t>
      </w:r>
    </w:p>
    <w:p w14:paraId="6C8ED8B7" w14:textId="77777777" w:rsidR="009A7F76" w:rsidRPr="00CF5F6B" w:rsidRDefault="009A7F76" w:rsidP="001058CC">
      <w:pPr>
        <w:spacing w:line="480" w:lineRule="auto"/>
        <w:ind w:left="720" w:hanging="720"/>
        <w:rPr>
          <w:rFonts w:ascii="Times New Roman" w:hAnsi="Times New Roman" w:cs="Times New Roman"/>
          <w:b w:val="0"/>
        </w:rPr>
      </w:pPr>
    </w:p>
    <w:p w14:paraId="3A15477C" w14:textId="4D2B2AD9" w:rsidR="005969A2" w:rsidRDefault="005969A2"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Leroi-Gourhan, A. </w:t>
      </w:r>
      <w:r w:rsidR="000A0217">
        <w:rPr>
          <w:rFonts w:ascii="Times New Roman" w:hAnsi="Times New Roman" w:cs="Times New Roman"/>
          <w:b w:val="0"/>
        </w:rPr>
        <w:t>(</w:t>
      </w:r>
      <w:r w:rsidRPr="00CF5F6B">
        <w:rPr>
          <w:rFonts w:ascii="Times New Roman" w:hAnsi="Times New Roman" w:cs="Times New Roman"/>
          <w:b w:val="0"/>
        </w:rPr>
        <w:t>1993</w:t>
      </w:r>
      <w:r w:rsidR="000A0217">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 xml:space="preserve">Gesture and </w:t>
      </w:r>
      <w:r w:rsidR="000A0217">
        <w:rPr>
          <w:rFonts w:ascii="Times New Roman" w:hAnsi="Times New Roman" w:cs="Times New Roman"/>
          <w:b w:val="0"/>
          <w:i/>
        </w:rPr>
        <w:t>s</w:t>
      </w:r>
      <w:r w:rsidRPr="00CF5F6B">
        <w:rPr>
          <w:rFonts w:ascii="Times New Roman" w:hAnsi="Times New Roman" w:cs="Times New Roman"/>
          <w:b w:val="0"/>
          <w:i/>
        </w:rPr>
        <w:t>peech</w:t>
      </w:r>
      <w:r w:rsidRPr="00CF5F6B">
        <w:rPr>
          <w:rFonts w:ascii="Times New Roman" w:hAnsi="Times New Roman" w:cs="Times New Roman"/>
          <w:b w:val="0"/>
        </w:rPr>
        <w:t xml:space="preserve"> (Translated by A</w:t>
      </w:r>
      <w:r w:rsidR="000A0217">
        <w:rPr>
          <w:rFonts w:ascii="Times New Roman" w:hAnsi="Times New Roman" w:cs="Times New Roman"/>
          <w:b w:val="0"/>
        </w:rPr>
        <w:t>.</w:t>
      </w:r>
      <w:r w:rsidRPr="00CF5F6B">
        <w:rPr>
          <w:rFonts w:ascii="Times New Roman" w:hAnsi="Times New Roman" w:cs="Times New Roman"/>
          <w:b w:val="0"/>
        </w:rPr>
        <w:t xml:space="preserve"> B</w:t>
      </w:r>
      <w:r w:rsidR="000A0217">
        <w:rPr>
          <w:rFonts w:ascii="Times New Roman" w:hAnsi="Times New Roman" w:cs="Times New Roman"/>
          <w:b w:val="0"/>
        </w:rPr>
        <w:t>.</w:t>
      </w:r>
      <w:r w:rsidRPr="00CF5F6B">
        <w:rPr>
          <w:rFonts w:ascii="Times New Roman" w:hAnsi="Times New Roman" w:cs="Times New Roman"/>
          <w:b w:val="0"/>
        </w:rPr>
        <w:t xml:space="preserve"> Berger). Cambridge, MA: MIT Press.</w:t>
      </w:r>
    </w:p>
    <w:p w14:paraId="43854DD5" w14:textId="77777777" w:rsidR="00691FCD" w:rsidRDefault="00691FCD" w:rsidP="001058CC">
      <w:pPr>
        <w:spacing w:line="480" w:lineRule="auto"/>
        <w:ind w:left="720" w:hanging="720"/>
        <w:rPr>
          <w:rFonts w:ascii="Times New Roman" w:hAnsi="Times New Roman" w:cs="Times New Roman"/>
          <w:b w:val="0"/>
        </w:rPr>
      </w:pPr>
    </w:p>
    <w:p w14:paraId="40124456" w14:textId="3FB1FDEB" w:rsidR="00691FCD" w:rsidRPr="00691FCD" w:rsidRDefault="00691FCD" w:rsidP="00691FCD">
      <w:pPr>
        <w:spacing w:line="480" w:lineRule="auto"/>
        <w:ind w:left="720" w:hanging="720"/>
        <w:rPr>
          <w:rFonts w:ascii="Times New Roman" w:hAnsi="Times New Roman" w:cs="Times New Roman"/>
          <w:b w:val="0"/>
        </w:rPr>
      </w:pPr>
      <w:r w:rsidRPr="00691FCD">
        <w:rPr>
          <w:rFonts w:ascii="Times New Roman" w:hAnsi="Times New Roman" w:cs="Times New Roman"/>
          <w:b w:val="0"/>
        </w:rPr>
        <w:t>Lew-Levy,</w:t>
      </w:r>
      <w:r w:rsidR="00710981" w:rsidRPr="00710981">
        <w:rPr>
          <w:rFonts w:ascii="Times New Roman" w:hAnsi="Times New Roman" w:cs="Times New Roman"/>
          <w:b w:val="0"/>
        </w:rPr>
        <w:t xml:space="preserve"> </w:t>
      </w:r>
      <w:r w:rsidR="00710981">
        <w:rPr>
          <w:rFonts w:ascii="Times New Roman" w:hAnsi="Times New Roman" w:cs="Times New Roman"/>
          <w:b w:val="0"/>
        </w:rPr>
        <w:t>S., R</w:t>
      </w:r>
      <w:r w:rsidR="00710981" w:rsidRPr="00710981">
        <w:rPr>
          <w:rFonts w:ascii="Times New Roman" w:hAnsi="Times New Roman" w:cs="Times New Roman"/>
          <w:b w:val="0"/>
        </w:rPr>
        <w:t>eckin,</w:t>
      </w:r>
      <w:r w:rsidR="00710981">
        <w:rPr>
          <w:rFonts w:ascii="Times New Roman" w:hAnsi="Times New Roman" w:cs="Times New Roman"/>
          <w:b w:val="0"/>
        </w:rPr>
        <w:t xml:space="preserve"> R.,</w:t>
      </w:r>
      <w:r w:rsidR="00710981" w:rsidRPr="00710981">
        <w:rPr>
          <w:rFonts w:ascii="Times New Roman" w:hAnsi="Times New Roman" w:cs="Times New Roman"/>
          <w:b w:val="0"/>
        </w:rPr>
        <w:t xml:space="preserve"> Lavi,</w:t>
      </w:r>
      <w:r w:rsidR="00710981">
        <w:rPr>
          <w:rFonts w:ascii="Times New Roman" w:hAnsi="Times New Roman" w:cs="Times New Roman"/>
          <w:b w:val="0"/>
        </w:rPr>
        <w:t xml:space="preserve"> N.,</w:t>
      </w:r>
      <w:r w:rsidR="00710981" w:rsidRPr="00710981">
        <w:rPr>
          <w:rFonts w:ascii="Times New Roman" w:hAnsi="Times New Roman" w:cs="Times New Roman"/>
          <w:b w:val="0"/>
        </w:rPr>
        <w:t xml:space="preserve"> Cristóbal-Azkarate</w:t>
      </w:r>
      <w:r w:rsidR="00710981">
        <w:rPr>
          <w:rFonts w:ascii="Times New Roman" w:hAnsi="Times New Roman" w:cs="Times New Roman"/>
          <w:b w:val="0"/>
        </w:rPr>
        <w:t xml:space="preserve">, J., &amp; </w:t>
      </w:r>
      <w:r w:rsidR="00710981" w:rsidRPr="00710981">
        <w:rPr>
          <w:rFonts w:ascii="Times New Roman" w:hAnsi="Times New Roman" w:cs="Times New Roman"/>
          <w:b w:val="0"/>
        </w:rPr>
        <w:t>Ellis-Davies</w:t>
      </w:r>
      <w:r w:rsidR="00710981">
        <w:rPr>
          <w:rFonts w:ascii="Times New Roman" w:hAnsi="Times New Roman" w:cs="Times New Roman"/>
          <w:b w:val="0"/>
        </w:rPr>
        <w:t xml:space="preserve">, K. (2017). </w:t>
      </w:r>
      <w:r w:rsidR="00710981" w:rsidRPr="00691FCD">
        <w:rPr>
          <w:rFonts w:ascii="Times New Roman" w:hAnsi="Times New Roman" w:cs="Times New Roman"/>
          <w:b w:val="0"/>
        </w:rPr>
        <w:t xml:space="preserve">How do hunter-gatherer children learn subsistence skills? </w:t>
      </w:r>
      <w:r w:rsidR="00710981" w:rsidRPr="00710981">
        <w:rPr>
          <w:rFonts w:ascii="Times New Roman" w:hAnsi="Times New Roman" w:cs="Times New Roman"/>
          <w:b w:val="0"/>
          <w:i/>
        </w:rPr>
        <w:t>Human Nature</w:t>
      </w:r>
      <w:r w:rsidR="00710981">
        <w:rPr>
          <w:rFonts w:ascii="Times New Roman" w:hAnsi="Times New Roman" w:cs="Times New Roman"/>
          <w:b w:val="0"/>
        </w:rPr>
        <w:t>,</w:t>
      </w:r>
      <w:r w:rsidR="00710981" w:rsidRPr="00691FCD">
        <w:rPr>
          <w:rFonts w:ascii="Times New Roman" w:hAnsi="Times New Roman" w:cs="Times New Roman"/>
          <w:b w:val="0"/>
        </w:rPr>
        <w:t xml:space="preserve"> </w:t>
      </w:r>
      <w:r w:rsidR="00710981" w:rsidRPr="00710981">
        <w:rPr>
          <w:rFonts w:ascii="Times New Roman" w:hAnsi="Times New Roman" w:cs="Times New Roman"/>
          <w:b w:val="0"/>
        </w:rPr>
        <w:t>28</w:t>
      </w:r>
      <w:r w:rsidR="00710981">
        <w:rPr>
          <w:rFonts w:ascii="Times New Roman" w:hAnsi="Times New Roman" w:cs="Times New Roman"/>
          <w:b w:val="0"/>
        </w:rPr>
        <w:t xml:space="preserve">, </w:t>
      </w:r>
      <w:r w:rsidR="00710981" w:rsidRPr="00691FCD">
        <w:rPr>
          <w:rFonts w:ascii="Times New Roman" w:hAnsi="Times New Roman" w:cs="Times New Roman"/>
          <w:b w:val="0"/>
        </w:rPr>
        <w:t>367–394</w:t>
      </w:r>
      <w:r w:rsidR="00710981">
        <w:rPr>
          <w:rFonts w:ascii="Times New Roman" w:hAnsi="Times New Roman" w:cs="Times New Roman"/>
          <w:b w:val="0"/>
        </w:rPr>
        <w:t>.</w:t>
      </w:r>
    </w:p>
    <w:p w14:paraId="494B6399" w14:textId="6675A702" w:rsidR="00691FCD" w:rsidRPr="00691FCD" w:rsidRDefault="00691FCD" w:rsidP="00691FCD">
      <w:pPr>
        <w:spacing w:line="480" w:lineRule="auto"/>
        <w:ind w:left="720" w:hanging="720"/>
        <w:rPr>
          <w:rFonts w:ascii="Times New Roman" w:hAnsi="Times New Roman" w:cs="Times New Roman"/>
          <w:b w:val="0"/>
        </w:rPr>
      </w:pPr>
    </w:p>
    <w:p w14:paraId="6C07BFDE" w14:textId="4BEBED35" w:rsidR="00691FCD" w:rsidRPr="00CF5F6B" w:rsidRDefault="004612E5" w:rsidP="00691FCD">
      <w:pPr>
        <w:spacing w:line="480" w:lineRule="auto"/>
        <w:ind w:left="720" w:hanging="720"/>
        <w:rPr>
          <w:rFonts w:ascii="Times New Roman" w:hAnsi="Times New Roman" w:cs="Times New Roman"/>
          <w:b w:val="0"/>
        </w:rPr>
      </w:pPr>
      <w:r w:rsidRPr="004612E5">
        <w:rPr>
          <w:rFonts w:ascii="Times New Roman" w:hAnsi="Times New Roman" w:cs="Times New Roman"/>
          <w:b w:val="0"/>
        </w:rPr>
        <w:t xml:space="preserve">Lew-Levy, S., </w:t>
      </w:r>
      <w:r w:rsidR="006530BB" w:rsidRPr="004612E5">
        <w:rPr>
          <w:rFonts w:ascii="Times New Roman" w:hAnsi="Times New Roman" w:cs="Times New Roman"/>
          <w:b w:val="0"/>
        </w:rPr>
        <w:t xml:space="preserve">Lavi, N., </w:t>
      </w:r>
      <w:r w:rsidRPr="004612E5">
        <w:rPr>
          <w:rFonts w:ascii="Times New Roman" w:hAnsi="Times New Roman" w:cs="Times New Roman"/>
          <w:b w:val="0"/>
        </w:rPr>
        <w:t>Reckin, R., Cristóbal-Azkarate, J., &amp; Ellis-Davies, K.</w:t>
      </w:r>
      <w:r>
        <w:rPr>
          <w:rFonts w:ascii="Times New Roman" w:hAnsi="Times New Roman" w:cs="Times New Roman"/>
          <w:b w:val="0"/>
        </w:rPr>
        <w:t xml:space="preserve"> (2018). </w:t>
      </w:r>
      <w:r w:rsidR="00691FCD" w:rsidRPr="00691FCD">
        <w:rPr>
          <w:rFonts w:ascii="Times New Roman" w:hAnsi="Times New Roman" w:cs="Times New Roman"/>
          <w:b w:val="0"/>
        </w:rPr>
        <w:t xml:space="preserve">How </w:t>
      </w:r>
      <w:r>
        <w:rPr>
          <w:rFonts w:ascii="Times New Roman" w:hAnsi="Times New Roman" w:cs="Times New Roman"/>
          <w:b w:val="0"/>
        </w:rPr>
        <w:t>d</w:t>
      </w:r>
      <w:r w:rsidR="00691FCD" w:rsidRPr="00691FCD">
        <w:rPr>
          <w:rFonts w:ascii="Times New Roman" w:hAnsi="Times New Roman" w:cs="Times New Roman"/>
          <w:b w:val="0"/>
        </w:rPr>
        <w:t xml:space="preserve">o </w:t>
      </w:r>
      <w:r>
        <w:rPr>
          <w:rFonts w:ascii="Times New Roman" w:hAnsi="Times New Roman" w:cs="Times New Roman"/>
          <w:b w:val="0"/>
        </w:rPr>
        <w:t>h</w:t>
      </w:r>
      <w:r w:rsidR="00691FCD" w:rsidRPr="00691FCD">
        <w:rPr>
          <w:rFonts w:ascii="Times New Roman" w:hAnsi="Times New Roman" w:cs="Times New Roman"/>
          <w:b w:val="0"/>
        </w:rPr>
        <w:t>unter-</w:t>
      </w:r>
      <w:r>
        <w:rPr>
          <w:rFonts w:ascii="Times New Roman" w:hAnsi="Times New Roman" w:cs="Times New Roman"/>
          <w:b w:val="0"/>
        </w:rPr>
        <w:t>g</w:t>
      </w:r>
      <w:r w:rsidR="00691FCD" w:rsidRPr="00691FCD">
        <w:rPr>
          <w:rFonts w:ascii="Times New Roman" w:hAnsi="Times New Roman" w:cs="Times New Roman"/>
          <w:b w:val="0"/>
        </w:rPr>
        <w:t xml:space="preserve">atherer </w:t>
      </w:r>
      <w:r>
        <w:rPr>
          <w:rFonts w:ascii="Times New Roman" w:hAnsi="Times New Roman" w:cs="Times New Roman"/>
          <w:b w:val="0"/>
        </w:rPr>
        <w:t>c</w:t>
      </w:r>
      <w:r w:rsidR="00691FCD" w:rsidRPr="00691FCD">
        <w:rPr>
          <w:rFonts w:ascii="Times New Roman" w:hAnsi="Times New Roman" w:cs="Times New Roman"/>
          <w:b w:val="0"/>
        </w:rPr>
        <w:t xml:space="preserve">hildren </w:t>
      </w:r>
      <w:r>
        <w:rPr>
          <w:rFonts w:ascii="Times New Roman" w:hAnsi="Times New Roman" w:cs="Times New Roman"/>
          <w:b w:val="0"/>
        </w:rPr>
        <w:t>l</w:t>
      </w:r>
      <w:r w:rsidR="00691FCD" w:rsidRPr="00691FCD">
        <w:rPr>
          <w:rFonts w:ascii="Times New Roman" w:hAnsi="Times New Roman" w:cs="Times New Roman"/>
          <w:b w:val="0"/>
        </w:rPr>
        <w:t xml:space="preserve">earn </w:t>
      </w:r>
      <w:r>
        <w:rPr>
          <w:rFonts w:ascii="Times New Roman" w:hAnsi="Times New Roman" w:cs="Times New Roman"/>
          <w:b w:val="0"/>
        </w:rPr>
        <w:t>s</w:t>
      </w:r>
      <w:r w:rsidR="00691FCD" w:rsidRPr="00691FCD">
        <w:rPr>
          <w:rFonts w:ascii="Times New Roman" w:hAnsi="Times New Roman" w:cs="Times New Roman"/>
          <w:b w:val="0"/>
        </w:rPr>
        <w:t xml:space="preserve">ocial and </w:t>
      </w:r>
      <w:r>
        <w:rPr>
          <w:rFonts w:ascii="Times New Roman" w:hAnsi="Times New Roman" w:cs="Times New Roman"/>
          <w:b w:val="0"/>
        </w:rPr>
        <w:t>g</w:t>
      </w:r>
      <w:r w:rsidR="00691FCD" w:rsidRPr="00691FCD">
        <w:rPr>
          <w:rFonts w:ascii="Times New Roman" w:hAnsi="Times New Roman" w:cs="Times New Roman"/>
          <w:b w:val="0"/>
        </w:rPr>
        <w:t xml:space="preserve">ender </w:t>
      </w:r>
      <w:r>
        <w:rPr>
          <w:rFonts w:ascii="Times New Roman" w:hAnsi="Times New Roman" w:cs="Times New Roman"/>
          <w:b w:val="0"/>
        </w:rPr>
        <w:t>n</w:t>
      </w:r>
      <w:r w:rsidR="00691FCD" w:rsidRPr="00691FCD">
        <w:rPr>
          <w:rFonts w:ascii="Times New Roman" w:hAnsi="Times New Roman" w:cs="Times New Roman"/>
          <w:b w:val="0"/>
        </w:rPr>
        <w:t xml:space="preserve">orms? A </w:t>
      </w:r>
      <w:r>
        <w:rPr>
          <w:rFonts w:ascii="Times New Roman" w:hAnsi="Times New Roman" w:cs="Times New Roman"/>
          <w:b w:val="0"/>
        </w:rPr>
        <w:t>m</w:t>
      </w:r>
      <w:r w:rsidR="00691FCD" w:rsidRPr="00691FCD">
        <w:rPr>
          <w:rFonts w:ascii="Times New Roman" w:hAnsi="Times New Roman" w:cs="Times New Roman"/>
          <w:b w:val="0"/>
        </w:rPr>
        <w:t>eta-</w:t>
      </w:r>
      <w:r>
        <w:rPr>
          <w:rFonts w:ascii="Times New Roman" w:hAnsi="Times New Roman" w:cs="Times New Roman"/>
          <w:b w:val="0"/>
        </w:rPr>
        <w:t>e</w:t>
      </w:r>
      <w:r w:rsidR="00691FCD" w:rsidRPr="00691FCD">
        <w:rPr>
          <w:rFonts w:ascii="Times New Roman" w:hAnsi="Times New Roman" w:cs="Times New Roman"/>
          <w:b w:val="0"/>
        </w:rPr>
        <w:t xml:space="preserve">thnographic </w:t>
      </w:r>
      <w:r>
        <w:rPr>
          <w:rFonts w:ascii="Times New Roman" w:hAnsi="Times New Roman" w:cs="Times New Roman"/>
          <w:b w:val="0"/>
        </w:rPr>
        <w:t>r</w:t>
      </w:r>
      <w:r w:rsidR="00691FCD" w:rsidRPr="00691FCD">
        <w:rPr>
          <w:rFonts w:ascii="Times New Roman" w:hAnsi="Times New Roman" w:cs="Times New Roman"/>
          <w:b w:val="0"/>
        </w:rPr>
        <w:t xml:space="preserve">eview. </w:t>
      </w:r>
      <w:r w:rsidR="00691FCD" w:rsidRPr="004612E5">
        <w:rPr>
          <w:rFonts w:ascii="Times New Roman" w:hAnsi="Times New Roman" w:cs="Times New Roman"/>
          <w:b w:val="0"/>
          <w:i/>
        </w:rPr>
        <w:t>Cross-Cultural Research</w:t>
      </w:r>
      <w:r>
        <w:rPr>
          <w:rFonts w:ascii="Times New Roman" w:hAnsi="Times New Roman" w:cs="Times New Roman"/>
          <w:b w:val="0"/>
        </w:rPr>
        <w:t>,</w:t>
      </w:r>
      <w:r w:rsidR="00691FCD" w:rsidRPr="00691FCD">
        <w:rPr>
          <w:rFonts w:ascii="Times New Roman" w:hAnsi="Times New Roman" w:cs="Times New Roman"/>
          <w:b w:val="0"/>
        </w:rPr>
        <w:t xml:space="preserve"> </w:t>
      </w:r>
      <w:r w:rsidR="00691FCD" w:rsidRPr="004612E5">
        <w:rPr>
          <w:rFonts w:ascii="Times New Roman" w:hAnsi="Times New Roman" w:cs="Times New Roman"/>
          <w:i/>
        </w:rPr>
        <w:t>52</w:t>
      </w:r>
      <w:r>
        <w:rPr>
          <w:rFonts w:ascii="Times New Roman" w:hAnsi="Times New Roman" w:cs="Times New Roman"/>
          <w:b w:val="0"/>
        </w:rPr>
        <w:t xml:space="preserve"> </w:t>
      </w:r>
      <w:r w:rsidR="00691FCD" w:rsidRPr="00691FCD">
        <w:rPr>
          <w:rFonts w:ascii="Times New Roman" w:hAnsi="Times New Roman" w:cs="Times New Roman"/>
          <w:b w:val="0"/>
        </w:rPr>
        <w:t>(2)</w:t>
      </w:r>
      <w:r>
        <w:rPr>
          <w:rFonts w:ascii="Times New Roman" w:hAnsi="Times New Roman" w:cs="Times New Roman"/>
          <w:b w:val="0"/>
        </w:rPr>
        <w:t>,</w:t>
      </w:r>
      <w:r w:rsidR="00691FCD" w:rsidRPr="00691FCD">
        <w:rPr>
          <w:rFonts w:ascii="Times New Roman" w:hAnsi="Times New Roman" w:cs="Times New Roman"/>
          <w:b w:val="0"/>
        </w:rPr>
        <w:t xml:space="preserve"> 213–255</w:t>
      </w:r>
      <w:r w:rsidR="006530BB">
        <w:rPr>
          <w:rFonts w:ascii="Times New Roman" w:hAnsi="Times New Roman" w:cs="Times New Roman"/>
          <w:b w:val="0"/>
        </w:rPr>
        <w:t>.</w:t>
      </w:r>
    </w:p>
    <w:p w14:paraId="3F1CD7B8" w14:textId="77777777" w:rsidR="009A7F76" w:rsidRPr="00CF5F6B" w:rsidRDefault="009A7F76" w:rsidP="001058CC">
      <w:pPr>
        <w:spacing w:line="480" w:lineRule="auto"/>
        <w:ind w:left="720" w:hanging="720"/>
        <w:rPr>
          <w:rFonts w:ascii="Times New Roman" w:hAnsi="Times New Roman" w:cs="Times New Roman"/>
          <w:b w:val="0"/>
        </w:rPr>
      </w:pPr>
    </w:p>
    <w:p w14:paraId="6E9B84F9" w14:textId="71D13B83" w:rsidR="00281ECA" w:rsidRPr="00CF5F6B" w:rsidRDefault="008D6B3B"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Li, H</w:t>
      </w:r>
      <w:r w:rsidR="00047EB0">
        <w:rPr>
          <w:rFonts w:ascii="Times New Roman" w:hAnsi="Times New Roman" w:cs="Times New Roman"/>
          <w:b w:val="0"/>
        </w:rPr>
        <w:t>.</w:t>
      </w:r>
      <w:r w:rsidRPr="00CF5F6B">
        <w:rPr>
          <w:rFonts w:ascii="Times New Roman" w:hAnsi="Times New Roman" w:cs="Times New Roman"/>
          <w:b w:val="0"/>
        </w:rPr>
        <w:t xml:space="preserve">, </w:t>
      </w:r>
      <w:r w:rsidR="00047EB0">
        <w:rPr>
          <w:rFonts w:ascii="Times New Roman" w:hAnsi="Times New Roman" w:cs="Times New Roman"/>
          <w:b w:val="0"/>
        </w:rPr>
        <w:t>Kuman,</w:t>
      </w:r>
      <w:r w:rsidR="00AC2B7F">
        <w:rPr>
          <w:rFonts w:ascii="Times New Roman" w:hAnsi="Times New Roman" w:cs="Times New Roman"/>
          <w:b w:val="0"/>
        </w:rPr>
        <w:t xml:space="preserve"> K., </w:t>
      </w:r>
      <w:r w:rsidR="00047EB0">
        <w:rPr>
          <w:rFonts w:ascii="Times New Roman" w:hAnsi="Times New Roman" w:cs="Times New Roman"/>
          <w:b w:val="0"/>
        </w:rPr>
        <w:t>Lotter,</w:t>
      </w:r>
      <w:r w:rsidR="00AC2B7F">
        <w:rPr>
          <w:rFonts w:ascii="Times New Roman" w:hAnsi="Times New Roman" w:cs="Times New Roman"/>
          <w:b w:val="0"/>
        </w:rPr>
        <w:t xml:space="preserve"> M.G., </w:t>
      </w:r>
      <w:r w:rsidR="00047EB0">
        <w:rPr>
          <w:rFonts w:ascii="Times New Roman" w:hAnsi="Times New Roman" w:cs="Times New Roman"/>
          <w:b w:val="0"/>
        </w:rPr>
        <w:t xml:space="preserve">Leader, </w:t>
      </w:r>
      <w:r w:rsidR="00AC2B7F">
        <w:rPr>
          <w:rFonts w:ascii="Times New Roman" w:hAnsi="Times New Roman" w:cs="Times New Roman"/>
          <w:b w:val="0"/>
        </w:rPr>
        <w:t xml:space="preserve">G.M., &amp; </w:t>
      </w:r>
      <w:r w:rsidRPr="00CF5F6B">
        <w:rPr>
          <w:rFonts w:ascii="Times New Roman" w:hAnsi="Times New Roman" w:cs="Times New Roman"/>
          <w:b w:val="0"/>
        </w:rPr>
        <w:t>Gibbon</w:t>
      </w:r>
      <w:r w:rsidR="00AC2B7F">
        <w:rPr>
          <w:rFonts w:ascii="Times New Roman" w:hAnsi="Times New Roman" w:cs="Times New Roman"/>
          <w:b w:val="0"/>
        </w:rPr>
        <w:t>, R.J</w:t>
      </w:r>
      <w:r w:rsidRPr="00CF5F6B">
        <w:rPr>
          <w:rFonts w:ascii="Times New Roman" w:hAnsi="Times New Roman" w:cs="Times New Roman"/>
          <w:b w:val="0"/>
        </w:rPr>
        <w:t xml:space="preserve">. </w:t>
      </w:r>
      <w:r w:rsidR="00AC2B7F">
        <w:rPr>
          <w:rFonts w:ascii="Times New Roman" w:hAnsi="Times New Roman" w:cs="Times New Roman"/>
          <w:b w:val="0"/>
        </w:rPr>
        <w:t>(</w:t>
      </w:r>
      <w:r w:rsidRPr="00CF5F6B">
        <w:rPr>
          <w:rFonts w:ascii="Times New Roman" w:hAnsi="Times New Roman" w:cs="Times New Roman"/>
          <w:b w:val="0"/>
        </w:rPr>
        <w:t>2017</w:t>
      </w:r>
      <w:r w:rsidR="00AC2B7F">
        <w:rPr>
          <w:rFonts w:ascii="Times New Roman" w:hAnsi="Times New Roman" w:cs="Times New Roman"/>
          <w:b w:val="0"/>
        </w:rPr>
        <w:t>)</w:t>
      </w:r>
      <w:r w:rsidRPr="00CF5F6B">
        <w:rPr>
          <w:rFonts w:ascii="Times New Roman" w:hAnsi="Times New Roman" w:cs="Times New Roman"/>
          <w:b w:val="0"/>
        </w:rPr>
        <w:t xml:space="preserve">. The Victoria West: earliest prepared core technology in the Acheulean at Canteen Kopje and implications for the cognitive evolution of early hominids. </w:t>
      </w:r>
      <w:r w:rsidRPr="00CF5F6B">
        <w:rPr>
          <w:rFonts w:ascii="Times New Roman" w:hAnsi="Times New Roman" w:cs="Times New Roman"/>
          <w:b w:val="0"/>
          <w:i/>
        </w:rPr>
        <w:t>R</w:t>
      </w:r>
      <w:r w:rsidR="00047EB0">
        <w:rPr>
          <w:rFonts w:ascii="Times New Roman" w:hAnsi="Times New Roman" w:cs="Times New Roman"/>
          <w:b w:val="0"/>
          <w:i/>
        </w:rPr>
        <w:t>oyal</w:t>
      </w:r>
      <w:r w:rsidRPr="00CF5F6B">
        <w:rPr>
          <w:rFonts w:ascii="Times New Roman" w:hAnsi="Times New Roman" w:cs="Times New Roman"/>
          <w:b w:val="0"/>
          <w:i/>
        </w:rPr>
        <w:t xml:space="preserve"> Soc</w:t>
      </w:r>
      <w:r w:rsidR="00047EB0">
        <w:rPr>
          <w:rFonts w:ascii="Times New Roman" w:hAnsi="Times New Roman" w:cs="Times New Roman"/>
          <w:b w:val="0"/>
          <w:i/>
        </w:rPr>
        <w:t>iety</w:t>
      </w:r>
      <w:r w:rsidRPr="00CF5F6B">
        <w:rPr>
          <w:rFonts w:ascii="Times New Roman" w:hAnsi="Times New Roman" w:cs="Times New Roman"/>
          <w:b w:val="0"/>
          <w:i/>
        </w:rPr>
        <w:t xml:space="preserve"> Open Sci</w:t>
      </w:r>
      <w:r w:rsidR="00AC2B7F">
        <w:rPr>
          <w:rFonts w:ascii="Times New Roman" w:hAnsi="Times New Roman" w:cs="Times New Roman"/>
          <w:b w:val="0"/>
          <w:i/>
        </w:rPr>
        <w:t>ence</w:t>
      </w:r>
      <w:r w:rsidR="00AC2B7F">
        <w:rPr>
          <w:rFonts w:ascii="Times New Roman" w:hAnsi="Times New Roman" w:cs="Times New Roman"/>
          <w:b w:val="0"/>
        </w:rPr>
        <w:t>,</w:t>
      </w:r>
      <w:r w:rsidR="00AC2B7F">
        <w:rPr>
          <w:rFonts w:ascii="Times New Roman" w:hAnsi="Times New Roman" w:cs="Times New Roman"/>
          <w:b w:val="0"/>
          <w:i/>
        </w:rPr>
        <w:t xml:space="preserve"> </w:t>
      </w:r>
      <w:r w:rsidR="00AC2B7F">
        <w:rPr>
          <w:rFonts w:ascii="Times New Roman" w:hAnsi="Times New Roman" w:cs="Times New Roman"/>
          <w:b w:val="0"/>
        </w:rPr>
        <w:t>https://</w:t>
      </w:r>
      <w:r w:rsidRPr="00CF5F6B">
        <w:rPr>
          <w:rFonts w:ascii="Times New Roman" w:hAnsi="Times New Roman" w:cs="Times New Roman"/>
          <w:b w:val="0"/>
        </w:rPr>
        <w:t>doi</w:t>
      </w:r>
      <w:r w:rsidR="00AC2B7F">
        <w:rPr>
          <w:rFonts w:ascii="Times New Roman" w:hAnsi="Times New Roman" w:cs="Times New Roman"/>
          <w:b w:val="0"/>
        </w:rPr>
        <w:t>.org/</w:t>
      </w:r>
      <w:r w:rsidRPr="00CF5F6B">
        <w:rPr>
          <w:rFonts w:ascii="Times New Roman" w:hAnsi="Times New Roman" w:cs="Times New Roman"/>
          <w:b w:val="0"/>
        </w:rPr>
        <w:t xml:space="preserve">10.1098/rsos.170288. </w:t>
      </w:r>
    </w:p>
    <w:p w14:paraId="508C95C5" w14:textId="77777777" w:rsidR="009A7F76" w:rsidRPr="00CF5F6B" w:rsidRDefault="009A7F76" w:rsidP="001058CC">
      <w:pPr>
        <w:spacing w:line="480" w:lineRule="auto"/>
        <w:ind w:left="720" w:hanging="720"/>
        <w:rPr>
          <w:rFonts w:ascii="Times New Roman" w:hAnsi="Times New Roman" w:cs="Times New Roman"/>
          <w:b w:val="0"/>
        </w:rPr>
      </w:pPr>
    </w:p>
    <w:p w14:paraId="38EA711B" w14:textId="463A3449" w:rsidR="002C1DFF" w:rsidRPr="00CF5F6B" w:rsidRDefault="002C1DFF"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Lieberman, P. </w:t>
      </w:r>
      <w:r w:rsidR="000C6165">
        <w:rPr>
          <w:rFonts w:ascii="Times New Roman" w:hAnsi="Times New Roman" w:cs="Times New Roman"/>
          <w:b w:val="0"/>
        </w:rPr>
        <w:t>(</w:t>
      </w:r>
      <w:r w:rsidRPr="00CF5F6B">
        <w:rPr>
          <w:rFonts w:ascii="Times New Roman" w:hAnsi="Times New Roman" w:cs="Times New Roman"/>
          <w:b w:val="0"/>
        </w:rPr>
        <w:t>1984</w:t>
      </w:r>
      <w:r w:rsidR="000C6165">
        <w:rPr>
          <w:rFonts w:ascii="Times New Roman" w:hAnsi="Times New Roman" w:cs="Times New Roman"/>
          <w:b w:val="0"/>
        </w:rPr>
        <w:t>)</w:t>
      </w:r>
      <w:r w:rsidRPr="00CF5F6B">
        <w:rPr>
          <w:rFonts w:ascii="Times New Roman" w:hAnsi="Times New Roman" w:cs="Times New Roman"/>
          <w:b w:val="0"/>
        </w:rPr>
        <w:t xml:space="preserve">. </w:t>
      </w:r>
      <w:r w:rsidR="001E242D" w:rsidRPr="00CF5F6B">
        <w:rPr>
          <w:rFonts w:ascii="Times New Roman" w:hAnsi="Times New Roman" w:cs="Times New Roman"/>
          <w:b w:val="0"/>
          <w:i/>
        </w:rPr>
        <w:t xml:space="preserve">The </w:t>
      </w:r>
      <w:r w:rsidR="000C6165">
        <w:rPr>
          <w:rFonts w:ascii="Times New Roman" w:hAnsi="Times New Roman" w:cs="Times New Roman"/>
          <w:b w:val="0"/>
          <w:i/>
        </w:rPr>
        <w:t>b</w:t>
      </w:r>
      <w:r w:rsidR="001E242D" w:rsidRPr="00CF5F6B">
        <w:rPr>
          <w:rFonts w:ascii="Times New Roman" w:hAnsi="Times New Roman" w:cs="Times New Roman"/>
          <w:b w:val="0"/>
          <w:i/>
        </w:rPr>
        <w:t xml:space="preserve">iology and </w:t>
      </w:r>
      <w:r w:rsidR="000C6165">
        <w:rPr>
          <w:rFonts w:ascii="Times New Roman" w:hAnsi="Times New Roman" w:cs="Times New Roman"/>
          <w:b w:val="0"/>
          <w:i/>
        </w:rPr>
        <w:t>e</w:t>
      </w:r>
      <w:r w:rsidR="001E242D" w:rsidRPr="00CF5F6B">
        <w:rPr>
          <w:rFonts w:ascii="Times New Roman" w:hAnsi="Times New Roman" w:cs="Times New Roman"/>
          <w:b w:val="0"/>
          <w:i/>
        </w:rPr>
        <w:t xml:space="preserve">volution of </w:t>
      </w:r>
      <w:r w:rsidR="000C6165">
        <w:rPr>
          <w:rFonts w:ascii="Times New Roman" w:hAnsi="Times New Roman" w:cs="Times New Roman"/>
          <w:b w:val="0"/>
          <w:i/>
        </w:rPr>
        <w:t>l</w:t>
      </w:r>
      <w:r w:rsidR="001E242D" w:rsidRPr="00CF5F6B">
        <w:rPr>
          <w:rFonts w:ascii="Times New Roman" w:hAnsi="Times New Roman" w:cs="Times New Roman"/>
          <w:b w:val="0"/>
          <w:i/>
        </w:rPr>
        <w:t>anguage</w:t>
      </w:r>
      <w:r w:rsidR="001E242D" w:rsidRPr="00CF5F6B">
        <w:rPr>
          <w:rFonts w:ascii="Times New Roman" w:hAnsi="Times New Roman" w:cs="Times New Roman"/>
          <w:b w:val="0"/>
        </w:rPr>
        <w:t>. Cambridge, MA: Harvard University Press.</w:t>
      </w:r>
    </w:p>
    <w:p w14:paraId="3C5A7DEF" w14:textId="77777777" w:rsidR="009A7F76" w:rsidRPr="00CF5F6B" w:rsidRDefault="009A7F76" w:rsidP="001058CC">
      <w:pPr>
        <w:spacing w:line="480" w:lineRule="auto"/>
        <w:ind w:left="720" w:hanging="720"/>
        <w:rPr>
          <w:rFonts w:ascii="Times New Roman" w:hAnsi="Times New Roman" w:cs="Times New Roman"/>
          <w:b w:val="0"/>
        </w:rPr>
      </w:pPr>
    </w:p>
    <w:p w14:paraId="1E22FFC8" w14:textId="7F954510" w:rsidR="002C1DFF" w:rsidRDefault="002C1DFF"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Lieberman, P. </w:t>
      </w:r>
      <w:r w:rsidR="003F7CA0">
        <w:rPr>
          <w:rFonts w:ascii="Times New Roman" w:hAnsi="Times New Roman" w:cs="Times New Roman"/>
          <w:b w:val="0"/>
        </w:rPr>
        <w:t>(</w:t>
      </w:r>
      <w:r w:rsidRPr="00CF5F6B">
        <w:rPr>
          <w:rFonts w:ascii="Times New Roman" w:hAnsi="Times New Roman" w:cs="Times New Roman"/>
          <w:b w:val="0"/>
        </w:rPr>
        <w:t>2007</w:t>
      </w:r>
      <w:r w:rsidR="003F7CA0">
        <w:rPr>
          <w:rFonts w:ascii="Times New Roman" w:hAnsi="Times New Roman" w:cs="Times New Roman"/>
          <w:b w:val="0"/>
        </w:rPr>
        <w:t>)</w:t>
      </w:r>
      <w:r w:rsidRPr="00CF5F6B">
        <w:rPr>
          <w:rFonts w:ascii="Times New Roman" w:hAnsi="Times New Roman" w:cs="Times New Roman"/>
          <w:b w:val="0"/>
        </w:rPr>
        <w:t xml:space="preserve">. The </w:t>
      </w:r>
      <w:r w:rsidR="003F7CA0">
        <w:rPr>
          <w:rFonts w:ascii="Times New Roman" w:hAnsi="Times New Roman" w:cs="Times New Roman"/>
          <w:b w:val="0"/>
        </w:rPr>
        <w:t>e</w:t>
      </w:r>
      <w:r w:rsidRPr="00CF5F6B">
        <w:rPr>
          <w:rFonts w:ascii="Times New Roman" w:hAnsi="Times New Roman" w:cs="Times New Roman"/>
          <w:b w:val="0"/>
        </w:rPr>
        <w:t xml:space="preserve">volution of </w:t>
      </w:r>
      <w:r w:rsidR="003F7CA0">
        <w:rPr>
          <w:rFonts w:ascii="Times New Roman" w:hAnsi="Times New Roman" w:cs="Times New Roman"/>
          <w:b w:val="0"/>
        </w:rPr>
        <w:t>h</w:t>
      </w:r>
      <w:r w:rsidRPr="00CF5F6B">
        <w:rPr>
          <w:rFonts w:ascii="Times New Roman" w:hAnsi="Times New Roman" w:cs="Times New Roman"/>
          <w:b w:val="0"/>
        </w:rPr>
        <w:t xml:space="preserve">uman </w:t>
      </w:r>
      <w:r w:rsidR="003F7CA0">
        <w:rPr>
          <w:rFonts w:ascii="Times New Roman" w:hAnsi="Times New Roman" w:cs="Times New Roman"/>
          <w:b w:val="0"/>
        </w:rPr>
        <w:t>s</w:t>
      </w:r>
      <w:r w:rsidRPr="00CF5F6B">
        <w:rPr>
          <w:rFonts w:ascii="Times New Roman" w:hAnsi="Times New Roman" w:cs="Times New Roman"/>
          <w:b w:val="0"/>
        </w:rPr>
        <w:t xml:space="preserve">peech. Its </w:t>
      </w:r>
      <w:r w:rsidR="003F7CA0">
        <w:rPr>
          <w:rFonts w:ascii="Times New Roman" w:hAnsi="Times New Roman" w:cs="Times New Roman"/>
          <w:b w:val="0"/>
        </w:rPr>
        <w:t>a</w:t>
      </w:r>
      <w:r w:rsidRPr="00CF5F6B">
        <w:rPr>
          <w:rFonts w:ascii="Times New Roman" w:hAnsi="Times New Roman" w:cs="Times New Roman"/>
          <w:b w:val="0"/>
        </w:rPr>
        <w:t xml:space="preserve">natomical and </w:t>
      </w:r>
      <w:r w:rsidR="003F7CA0">
        <w:rPr>
          <w:rFonts w:ascii="Times New Roman" w:hAnsi="Times New Roman" w:cs="Times New Roman"/>
          <w:b w:val="0"/>
        </w:rPr>
        <w:t>n</w:t>
      </w:r>
      <w:r w:rsidRPr="00CF5F6B">
        <w:rPr>
          <w:rFonts w:ascii="Times New Roman" w:hAnsi="Times New Roman" w:cs="Times New Roman"/>
          <w:b w:val="0"/>
        </w:rPr>
        <w:t xml:space="preserve">eural </w:t>
      </w:r>
      <w:r w:rsidR="003F7CA0">
        <w:rPr>
          <w:rFonts w:ascii="Times New Roman" w:hAnsi="Times New Roman" w:cs="Times New Roman"/>
          <w:b w:val="0"/>
        </w:rPr>
        <w:t>b</w:t>
      </w:r>
      <w:r w:rsidRPr="00CF5F6B">
        <w:rPr>
          <w:rFonts w:ascii="Times New Roman" w:hAnsi="Times New Roman" w:cs="Times New Roman"/>
          <w:b w:val="0"/>
        </w:rPr>
        <w:t xml:space="preserve">ases. </w:t>
      </w:r>
      <w:r w:rsidRPr="00CF5F6B">
        <w:rPr>
          <w:rFonts w:ascii="Times New Roman" w:hAnsi="Times New Roman" w:cs="Times New Roman"/>
          <w:b w:val="0"/>
          <w:i/>
        </w:rPr>
        <w:t>Current Anthropology</w:t>
      </w:r>
      <w:r w:rsidR="003F7CA0">
        <w:rPr>
          <w:rFonts w:ascii="Times New Roman" w:hAnsi="Times New Roman" w:cs="Times New Roman"/>
          <w:b w:val="0"/>
        </w:rPr>
        <w:t>,</w:t>
      </w:r>
      <w:r w:rsidRPr="00CF5F6B">
        <w:rPr>
          <w:rFonts w:ascii="Times New Roman" w:hAnsi="Times New Roman" w:cs="Times New Roman"/>
          <w:b w:val="0"/>
          <w:i/>
        </w:rPr>
        <w:t xml:space="preserve"> </w:t>
      </w:r>
      <w:r w:rsidRPr="003F7CA0">
        <w:rPr>
          <w:rFonts w:ascii="Times New Roman" w:hAnsi="Times New Roman" w:cs="Times New Roman"/>
          <w:b w:val="0"/>
          <w:i/>
        </w:rPr>
        <w:t>48</w:t>
      </w:r>
      <w:r w:rsidRPr="00CF5F6B">
        <w:rPr>
          <w:rFonts w:ascii="Times New Roman" w:hAnsi="Times New Roman" w:cs="Times New Roman"/>
          <w:b w:val="0"/>
        </w:rPr>
        <w:t>(1)</w:t>
      </w:r>
      <w:r w:rsidR="003F7CA0">
        <w:rPr>
          <w:rFonts w:ascii="Times New Roman" w:hAnsi="Times New Roman" w:cs="Times New Roman"/>
          <w:b w:val="0"/>
        </w:rPr>
        <w:t xml:space="preserve">, </w:t>
      </w:r>
      <w:r w:rsidRPr="00CF5F6B">
        <w:rPr>
          <w:rFonts w:ascii="Times New Roman" w:hAnsi="Times New Roman" w:cs="Times New Roman"/>
          <w:b w:val="0"/>
        </w:rPr>
        <w:t>39-66.</w:t>
      </w:r>
    </w:p>
    <w:p w14:paraId="70850E1D" w14:textId="77777777" w:rsidR="00047EB0" w:rsidRPr="00CF5F6B" w:rsidRDefault="00047EB0" w:rsidP="001058CC">
      <w:pPr>
        <w:spacing w:line="480" w:lineRule="auto"/>
        <w:ind w:left="720" w:hanging="720"/>
        <w:rPr>
          <w:rFonts w:ascii="Times New Roman" w:hAnsi="Times New Roman" w:cs="Times New Roman"/>
          <w:b w:val="0"/>
        </w:rPr>
      </w:pPr>
    </w:p>
    <w:p w14:paraId="187FDD48" w14:textId="037DBE3C" w:rsidR="00EC0B66"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Lombard</w:t>
      </w:r>
      <w:r w:rsidR="0003213D" w:rsidRPr="00CF5F6B">
        <w:rPr>
          <w:rFonts w:ascii="Times New Roman" w:hAnsi="Times New Roman" w:cs="Times New Roman"/>
          <w:b w:val="0"/>
        </w:rPr>
        <w:t>, M</w:t>
      </w:r>
      <w:r w:rsidR="003F7CA0">
        <w:rPr>
          <w:rFonts w:ascii="Times New Roman" w:hAnsi="Times New Roman" w:cs="Times New Roman"/>
          <w:b w:val="0"/>
        </w:rPr>
        <w:t>.,</w:t>
      </w:r>
      <w:r w:rsidR="00047EB0" w:rsidRPr="00CF5F6B">
        <w:rPr>
          <w:rFonts w:ascii="Times New Roman" w:hAnsi="Times New Roman" w:cs="Times New Roman"/>
          <w:b w:val="0"/>
        </w:rPr>
        <w:t xml:space="preserve"> </w:t>
      </w:r>
      <w:r w:rsidR="00942BCC" w:rsidRPr="00CF5F6B">
        <w:rPr>
          <w:rFonts w:ascii="Times New Roman" w:hAnsi="Times New Roman" w:cs="Times New Roman"/>
          <w:b w:val="0"/>
        </w:rPr>
        <w:t>Gärdenfors</w:t>
      </w:r>
      <w:r w:rsidR="003F7CA0">
        <w:rPr>
          <w:rFonts w:ascii="Times New Roman" w:hAnsi="Times New Roman" w:cs="Times New Roman"/>
          <w:b w:val="0"/>
        </w:rPr>
        <w:t>, P</w:t>
      </w:r>
      <w:r w:rsidR="00942BCC" w:rsidRPr="00CF5F6B">
        <w:rPr>
          <w:rFonts w:ascii="Times New Roman" w:hAnsi="Times New Roman" w:cs="Times New Roman"/>
          <w:b w:val="0"/>
        </w:rPr>
        <w:t xml:space="preserve">. </w:t>
      </w:r>
      <w:r w:rsidR="003F7CA0">
        <w:rPr>
          <w:rFonts w:ascii="Times New Roman" w:hAnsi="Times New Roman" w:cs="Times New Roman"/>
          <w:b w:val="0"/>
        </w:rPr>
        <w:t>(</w:t>
      </w:r>
      <w:r w:rsidRPr="00CF5F6B">
        <w:rPr>
          <w:rFonts w:ascii="Times New Roman" w:hAnsi="Times New Roman" w:cs="Times New Roman"/>
          <w:b w:val="0"/>
        </w:rPr>
        <w:t>2017</w:t>
      </w:r>
      <w:r w:rsidR="003F7CA0">
        <w:rPr>
          <w:rFonts w:ascii="Times New Roman" w:hAnsi="Times New Roman" w:cs="Times New Roman"/>
          <w:b w:val="0"/>
        </w:rPr>
        <w:t>)</w:t>
      </w:r>
      <w:r w:rsidR="0003213D" w:rsidRPr="00CF5F6B">
        <w:rPr>
          <w:rFonts w:ascii="Times New Roman" w:hAnsi="Times New Roman" w:cs="Times New Roman"/>
          <w:b w:val="0"/>
        </w:rPr>
        <w:t xml:space="preserve">. </w:t>
      </w:r>
      <w:r w:rsidR="00942BCC" w:rsidRPr="00CF5F6B">
        <w:rPr>
          <w:rFonts w:ascii="Times New Roman" w:hAnsi="Times New Roman" w:cs="Times New Roman"/>
          <w:b w:val="0"/>
        </w:rPr>
        <w:t xml:space="preserve">Tracking the evolution of causal cognition in humans. </w:t>
      </w:r>
      <w:r w:rsidR="0003213D" w:rsidRPr="00CF5F6B">
        <w:rPr>
          <w:rFonts w:ascii="Times New Roman" w:hAnsi="Times New Roman" w:cs="Times New Roman"/>
          <w:b w:val="0"/>
          <w:i/>
        </w:rPr>
        <w:t>Journal of Anthropological Sciences</w:t>
      </w:r>
      <w:r w:rsidR="003F7CA0">
        <w:rPr>
          <w:rFonts w:ascii="Times New Roman" w:hAnsi="Times New Roman" w:cs="Times New Roman"/>
          <w:b w:val="0"/>
        </w:rPr>
        <w:t>,</w:t>
      </w:r>
      <w:r w:rsidR="00664500" w:rsidRPr="00CF5F6B">
        <w:rPr>
          <w:rFonts w:ascii="Times New Roman" w:hAnsi="Times New Roman" w:cs="Times New Roman"/>
          <w:b w:val="0"/>
        </w:rPr>
        <w:t xml:space="preserve"> 95</w:t>
      </w:r>
      <w:r w:rsidR="003F7CA0">
        <w:rPr>
          <w:rFonts w:ascii="Times New Roman" w:hAnsi="Times New Roman" w:cs="Times New Roman"/>
          <w:b w:val="0"/>
        </w:rPr>
        <w:t xml:space="preserve">, </w:t>
      </w:r>
      <w:r w:rsidR="0003213D" w:rsidRPr="00CF5F6B">
        <w:rPr>
          <w:rFonts w:ascii="Times New Roman" w:hAnsi="Times New Roman" w:cs="Times New Roman"/>
          <w:b w:val="0"/>
        </w:rPr>
        <w:t>219-234</w:t>
      </w:r>
      <w:r w:rsidR="009A7F76" w:rsidRPr="00CF5F6B">
        <w:rPr>
          <w:rFonts w:ascii="Times New Roman" w:hAnsi="Times New Roman" w:cs="Times New Roman"/>
          <w:b w:val="0"/>
        </w:rPr>
        <w:t>.</w:t>
      </w:r>
    </w:p>
    <w:p w14:paraId="56D9B00F" w14:textId="77777777" w:rsidR="00D87140" w:rsidRDefault="00D87140" w:rsidP="001058CC">
      <w:pPr>
        <w:spacing w:line="480" w:lineRule="auto"/>
        <w:ind w:left="720" w:hanging="720"/>
        <w:rPr>
          <w:rFonts w:ascii="Times New Roman" w:hAnsi="Times New Roman" w:cs="Times New Roman"/>
          <w:b w:val="0"/>
        </w:rPr>
      </w:pPr>
    </w:p>
    <w:p w14:paraId="411EFC44" w14:textId="439ACFF1" w:rsidR="00D87140" w:rsidRPr="00D87140" w:rsidRDefault="00D87140" w:rsidP="00D87140">
      <w:pPr>
        <w:spacing w:line="480" w:lineRule="auto"/>
        <w:ind w:left="720" w:hanging="720"/>
        <w:rPr>
          <w:rFonts w:ascii="Times New Roman" w:hAnsi="Times New Roman" w:cs="Times New Roman"/>
          <w:b w:val="0"/>
        </w:rPr>
      </w:pPr>
      <w:r w:rsidRPr="00D87140">
        <w:rPr>
          <w:rFonts w:ascii="Times New Roman" w:hAnsi="Times New Roman" w:cs="Times New Roman"/>
          <w:b w:val="0"/>
        </w:rPr>
        <w:t>Lombao</w:t>
      </w:r>
      <w:r>
        <w:rPr>
          <w:rFonts w:ascii="Times New Roman" w:hAnsi="Times New Roman" w:cs="Times New Roman"/>
          <w:b w:val="0"/>
        </w:rPr>
        <w:t xml:space="preserve">, </w:t>
      </w:r>
      <w:r w:rsidRPr="00D87140">
        <w:rPr>
          <w:rFonts w:ascii="Times New Roman" w:hAnsi="Times New Roman" w:cs="Times New Roman"/>
          <w:b w:val="0"/>
        </w:rPr>
        <w:t>D.</w:t>
      </w:r>
      <w:r>
        <w:rPr>
          <w:rFonts w:ascii="Times New Roman" w:hAnsi="Times New Roman" w:cs="Times New Roman"/>
          <w:b w:val="0"/>
        </w:rPr>
        <w:t>,</w:t>
      </w:r>
      <w:r w:rsidRPr="00D87140">
        <w:rPr>
          <w:rFonts w:ascii="Times New Roman" w:hAnsi="Times New Roman" w:cs="Times New Roman"/>
          <w:b w:val="0"/>
        </w:rPr>
        <w:t xml:space="preserve"> Guardiola</w:t>
      </w:r>
      <w:r>
        <w:rPr>
          <w:rFonts w:ascii="Times New Roman" w:hAnsi="Times New Roman" w:cs="Times New Roman"/>
          <w:b w:val="0"/>
        </w:rPr>
        <w:t xml:space="preserve">, </w:t>
      </w:r>
      <w:r w:rsidRPr="00D87140">
        <w:rPr>
          <w:rFonts w:ascii="Times New Roman" w:hAnsi="Times New Roman" w:cs="Times New Roman"/>
          <w:b w:val="0"/>
        </w:rPr>
        <w:t>M.,</w:t>
      </w:r>
      <w:r w:rsidR="00F3674F">
        <w:rPr>
          <w:rFonts w:ascii="Times New Roman" w:hAnsi="Times New Roman" w:cs="Times New Roman"/>
          <w:b w:val="0"/>
        </w:rPr>
        <w:t xml:space="preserve"> &amp;</w:t>
      </w:r>
      <w:r w:rsidRPr="00D87140">
        <w:rPr>
          <w:rFonts w:ascii="Times New Roman" w:hAnsi="Times New Roman" w:cs="Times New Roman"/>
          <w:b w:val="0"/>
        </w:rPr>
        <w:t xml:space="preserve"> Mosquera</w:t>
      </w:r>
      <w:r>
        <w:rPr>
          <w:rFonts w:ascii="Times New Roman" w:hAnsi="Times New Roman" w:cs="Times New Roman"/>
          <w:b w:val="0"/>
        </w:rPr>
        <w:t xml:space="preserve">, </w:t>
      </w:r>
      <w:r w:rsidRPr="00D87140">
        <w:rPr>
          <w:rFonts w:ascii="Times New Roman" w:hAnsi="Times New Roman" w:cs="Times New Roman"/>
          <w:b w:val="0"/>
        </w:rPr>
        <w:t>M.</w:t>
      </w:r>
      <w:r>
        <w:rPr>
          <w:rFonts w:ascii="Times New Roman" w:hAnsi="Times New Roman" w:cs="Times New Roman"/>
          <w:b w:val="0"/>
        </w:rPr>
        <w:t xml:space="preserve"> </w:t>
      </w:r>
      <w:r w:rsidR="00F3674F">
        <w:rPr>
          <w:rFonts w:ascii="Times New Roman" w:hAnsi="Times New Roman" w:cs="Times New Roman"/>
          <w:b w:val="0"/>
        </w:rPr>
        <w:t>(</w:t>
      </w:r>
      <w:r w:rsidRPr="00D87140">
        <w:rPr>
          <w:rFonts w:ascii="Times New Roman" w:hAnsi="Times New Roman" w:cs="Times New Roman"/>
          <w:b w:val="0"/>
        </w:rPr>
        <w:t>2017</w:t>
      </w:r>
      <w:r w:rsidR="00F3674F">
        <w:rPr>
          <w:rFonts w:ascii="Times New Roman" w:hAnsi="Times New Roman" w:cs="Times New Roman"/>
          <w:b w:val="0"/>
        </w:rPr>
        <w:t>)</w:t>
      </w:r>
      <w:r>
        <w:rPr>
          <w:rFonts w:ascii="Times New Roman" w:hAnsi="Times New Roman" w:cs="Times New Roman"/>
          <w:b w:val="0"/>
        </w:rPr>
        <w:t xml:space="preserve">. </w:t>
      </w:r>
      <w:r w:rsidRPr="00D87140">
        <w:rPr>
          <w:rFonts w:ascii="Times New Roman" w:hAnsi="Times New Roman" w:cs="Times New Roman"/>
          <w:b w:val="0"/>
        </w:rPr>
        <w:t xml:space="preserve">Teaching to </w:t>
      </w:r>
      <w:r w:rsidR="00F3674F">
        <w:rPr>
          <w:rFonts w:ascii="Times New Roman" w:hAnsi="Times New Roman" w:cs="Times New Roman"/>
          <w:b w:val="0"/>
        </w:rPr>
        <w:t>m</w:t>
      </w:r>
      <w:r w:rsidRPr="00D87140">
        <w:rPr>
          <w:rFonts w:ascii="Times New Roman" w:hAnsi="Times New Roman" w:cs="Times New Roman"/>
          <w:b w:val="0"/>
        </w:rPr>
        <w:t xml:space="preserve">ake </w:t>
      </w:r>
      <w:r w:rsidR="00F3674F">
        <w:rPr>
          <w:rFonts w:ascii="Times New Roman" w:hAnsi="Times New Roman" w:cs="Times New Roman"/>
          <w:b w:val="0"/>
        </w:rPr>
        <w:t>s</w:t>
      </w:r>
      <w:r w:rsidRPr="00D87140">
        <w:rPr>
          <w:rFonts w:ascii="Times New Roman" w:hAnsi="Times New Roman" w:cs="Times New Roman"/>
          <w:b w:val="0"/>
        </w:rPr>
        <w:t xml:space="preserve">tone </w:t>
      </w:r>
      <w:r w:rsidR="00F3674F">
        <w:rPr>
          <w:rFonts w:ascii="Times New Roman" w:hAnsi="Times New Roman" w:cs="Times New Roman"/>
          <w:b w:val="0"/>
        </w:rPr>
        <w:t>t</w:t>
      </w:r>
      <w:r w:rsidRPr="00D87140">
        <w:rPr>
          <w:rFonts w:ascii="Times New Roman" w:hAnsi="Times New Roman" w:cs="Times New Roman"/>
          <w:b w:val="0"/>
        </w:rPr>
        <w:t xml:space="preserve">ools: </w:t>
      </w:r>
      <w:r w:rsidR="00F3674F">
        <w:rPr>
          <w:rFonts w:ascii="Times New Roman" w:hAnsi="Times New Roman" w:cs="Times New Roman"/>
          <w:b w:val="0"/>
        </w:rPr>
        <w:t>n</w:t>
      </w:r>
      <w:r w:rsidRPr="00D87140">
        <w:rPr>
          <w:rFonts w:ascii="Times New Roman" w:hAnsi="Times New Roman" w:cs="Times New Roman"/>
          <w:b w:val="0"/>
        </w:rPr>
        <w:t xml:space="preserve">ew </w:t>
      </w:r>
      <w:r w:rsidR="00F3674F">
        <w:rPr>
          <w:rFonts w:ascii="Times New Roman" w:hAnsi="Times New Roman" w:cs="Times New Roman"/>
          <w:b w:val="0"/>
        </w:rPr>
        <w:t>e</w:t>
      </w:r>
      <w:r w:rsidRPr="00D87140">
        <w:rPr>
          <w:rFonts w:ascii="Times New Roman" w:hAnsi="Times New Roman" w:cs="Times New Roman"/>
          <w:b w:val="0"/>
        </w:rPr>
        <w:t xml:space="preserve">xperimental </w:t>
      </w:r>
      <w:r w:rsidR="00F3674F">
        <w:rPr>
          <w:rFonts w:ascii="Times New Roman" w:hAnsi="Times New Roman" w:cs="Times New Roman"/>
          <w:b w:val="0"/>
        </w:rPr>
        <w:t>e</w:t>
      </w:r>
      <w:r w:rsidRPr="00D87140">
        <w:rPr>
          <w:rFonts w:ascii="Times New Roman" w:hAnsi="Times New Roman" w:cs="Times New Roman"/>
          <w:b w:val="0"/>
        </w:rPr>
        <w:t xml:space="preserve">vidence </w:t>
      </w:r>
      <w:r w:rsidR="00F3674F">
        <w:rPr>
          <w:rFonts w:ascii="Times New Roman" w:hAnsi="Times New Roman" w:cs="Times New Roman"/>
          <w:b w:val="0"/>
        </w:rPr>
        <w:t>s</w:t>
      </w:r>
      <w:r w:rsidRPr="00D87140">
        <w:rPr>
          <w:rFonts w:ascii="Times New Roman" w:hAnsi="Times New Roman" w:cs="Times New Roman"/>
          <w:b w:val="0"/>
        </w:rPr>
        <w:t xml:space="preserve">upporting a </w:t>
      </w:r>
      <w:r w:rsidR="00F3674F">
        <w:rPr>
          <w:rFonts w:ascii="Times New Roman" w:hAnsi="Times New Roman" w:cs="Times New Roman"/>
          <w:b w:val="0"/>
        </w:rPr>
        <w:t>t</w:t>
      </w:r>
      <w:r w:rsidRPr="00D87140">
        <w:rPr>
          <w:rFonts w:ascii="Times New Roman" w:hAnsi="Times New Roman" w:cs="Times New Roman"/>
          <w:b w:val="0"/>
        </w:rPr>
        <w:t xml:space="preserve">echnological </w:t>
      </w:r>
      <w:r w:rsidR="00F3674F">
        <w:rPr>
          <w:rFonts w:ascii="Times New Roman" w:hAnsi="Times New Roman" w:cs="Times New Roman"/>
          <w:b w:val="0"/>
        </w:rPr>
        <w:t>h</w:t>
      </w:r>
      <w:r w:rsidRPr="00D87140">
        <w:rPr>
          <w:rFonts w:ascii="Times New Roman" w:hAnsi="Times New Roman" w:cs="Times New Roman"/>
          <w:b w:val="0"/>
        </w:rPr>
        <w:t xml:space="preserve">ypothesis for the </w:t>
      </w:r>
      <w:r w:rsidR="00F3674F">
        <w:rPr>
          <w:rFonts w:ascii="Times New Roman" w:hAnsi="Times New Roman" w:cs="Times New Roman"/>
          <w:b w:val="0"/>
        </w:rPr>
        <w:t>o</w:t>
      </w:r>
      <w:r w:rsidRPr="00D87140">
        <w:rPr>
          <w:rFonts w:ascii="Times New Roman" w:hAnsi="Times New Roman" w:cs="Times New Roman"/>
          <w:b w:val="0"/>
        </w:rPr>
        <w:t xml:space="preserve">rigins of </w:t>
      </w:r>
      <w:r w:rsidR="00F3674F">
        <w:rPr>
          <w:rFonts w:ascii="Times New Roman" w:hAnsi="Times New Roman" w:cs="Times New Roman"/>
          <w:b w:val="0"/>
        </w:rPr>
        <w:t>l</w:t>
      </w:r>
      <w:r w:rsidRPr="00D87140">
        <w:rPr>
          <w:rFonts w:ascii="Times New Roman" w:hAnsi="Times New Roman" w:cs="Times New Roman"/>
          <w:b w:val="0"/>
        </w:rPr>
        <w:t>anguage</w:t>
      </w:r>
      <w:r>
        <w:rPr>
          <w:rFonts w:ascii="Times New Roman" w:hAnsi="Times New Roman" w:cs="Times New Roman"/>
          <w:b w:val="0"/>
        </w:rPr>
        <w:t>.</w:t>
      </w:r>
      <w:r w:rsidR="00EC5FAB">
        <w:rPr>
          <w:rFonts w:ascii="Times New Roman" w:hAnsi="Times New Roman" w:cs="Times New Roman"/>
          <w:b w:val="0"/>
        </w:rPr>
        <w:t xml:space="preserve"> </w:t>
      </w:r>
      <w:r w:rsidR="00EC5FAB" w:rsidRPr="00EC5FAB">
        <w:rPr>
          <w:rFonts w:ascii="Times New Roman" w:hAnsi="Times New Roman" w:cs="Times New Roman"/>
          <w:b w:val="0"/>
          <w:i/>
        </w:rPr>
        <w:t>Nature:</w:t>
      </w:r>
      <w:r w:rsidRPr="00EC5FAB">
        <w:rPr>
          <w:rFonts w:ascii="Times New Roman" w:hAnsi="Times New Roman" w:cs="Times New Roman"/>
          <w:b w:val="0"/>
          <w:i/>
        </w:rPr>
        <w:t xml:space="preserve"> Scientific Reports</w:t>
      </w:r>
      <w:r>
        <w:rPr>
          <w:rFonts w:ascii="Times New Roman" w:hAnsi="Times New Roman" w:cs="Times New Roman"/>
          <w:b w:val="0"/>
        </w:rPr>
        <w:t xml:space="preserve">, </w:t>
      </w:r>
      <w:r w:rsidR="00EC5FAB" w:rsidRPr="00EC5FAB">
        <w:rPr>
          <w:rFonts w:ascii="Times New Roman" w:hAnsi="Times New Roman" w:cs="Times New Roman"/>
          <w:b w:val="0"/>
        </w:rPr>
        <w:t>https://doi.org/10.1038/s41598-017-14322-y</w:t>
      </w:r>
    </w:p>
    <w:p w14:paraId="3ADE3324" w14:textId="77777777" w:rsidR="003D7FE1" w:rsidRDefault="003D7FE1" w:rsidP="00D87140">
      <w:pPr>
        <w:spacing w:line="480" w:lineRule="auto"/>
        <w:rPr>
          <w:rFonts w:ascii="Times New Roman" w:hAnsi="Times New Roman" w:cs="Times New Roman"/>
          <w:b w:val="0"/>
        </w:rPr>
      </w:pPr>
    </w:p>
    <w:p w14:paraId="4208AEE8" w14:textId="3B0C4706" w:rsidR="003D7FE1" w:rsidRPr="003D7FE1" w:rsidRDefault="00D93DDA" w:rsidP="003D7FE1">
      <w:pPr>
        <w:spacing w:line="480" w:lineRule="auto"/>
        <w:ind w:left="720" w:hanging="720"/>
        <w:rPr>
          <w:rFonts w:ascii="Times New Roman" w:hAnsi="Times New Roman" w:cs="Times New Roman"/>
          <w:b w:val="0"/>
        </w:rPr>
      </w:pPr>
      <w:r>
        <w:rPr>
          <w:rFonts w:ascii="Times New Roman" w:hAnsi="Times New Roman" w:cs="Times New Roman"/>
          <w:b w:val="0"/>
        </w:rPr>
        <w:t>Lumley, H. de.,</w:t>
      </w:r>
      <w:r w:rsidR="001F3831" w:rsidRPr="003D7FE1">
        <w:rPr>
          <w:rFonts w:ascii="Times New Roman" w:hAnsi="Times New Roman" w:cs="Times New Roman"/>
          <w:b w:val="0"/>
        </w:rPr>
        <w:t xml:space="preserve"> </w:t>
      </w:r>
      <w:r w:rsidR="003D7FE1" w:rsidRPr="003D7FE1">
        <w:rPr>
          <w:rFonts w:ascii="Times New Roman" w:hAnsi="Times New Roman" w:cs="Times New Roman"/>
          <w:b w:val="0"/>
        </w:rPr>
        <w:t xml:space="preserve">Echassoux, </w:t>
      </w:r>
      <w:r>
        <w:rPr>
          <w:rFonts w:ascii="Times New Roman" w:hAnsi="Times New Roman" w:cs="Times New Roman"/>
          <w:b w:val="0"/>
        </w:rPr>
        <w:t xml:space="preserve">A., </w:t>
      </w:r>
      <w:r w:rsidR="001F3831">
        <w:rPr>
          <w:rFonts w:ascii="Times New Roman" w:hAnsi="Times New Roman" w:cs="Times New Roman"/>
          <w:b w:val="0"/>
        </w:rPr>
        <w:t>Bailon,</w:t>
      </w:r>
      <w:r>
        <w:rPr>
          <w:rFonts w:ascii="Times New Roman" w:hAnsi="Times New Roman" w:cs="Times New Roman"/>
          <w:b w:val="0"/>
        </w:rPr>
        <w:t xml:space="preserve"> S.,</w:t>
      </w:r>
      <w:r w:rsidR="001F3831">
        <w:rPr>
          <w:rFonts w:ascii="Times New Roman" w:hAnsi="Times New Roman" w:cs="Times New Roman"/>
          <w:b w:val="0"/>
        </w:rPr>
        <w:t xml:space="preserve"> Cauche,</w:t>
      </w:r>
      <w:r>
        <w:rPr>
          <w:rFonts w:ascii="Times New Roman" w:hAnsi="Times New Roman" w:cs="Times New Roman"/>
          <w:b w:val="0"/>
        </w:rPr>
        <w:t xml:space="preserve"> D.,</w:t>
      </w:r>
      <w:r w:rsidR="001F3831">
        <w:rPr>
          <w:rFonts w:ascii="Times New Roman" w:hAnsi="Times New Roman" w:cs="Times New Roman"/>
          <w:b w:val="0"/>
        </w:rPr>
        <w:t xml:space="preserve"> </w:t>
      </w:r>
      <w:r w:rsidR="003D7FE1" w:rsidRPr="003D7FE1">
        <w:rPr>
          <w:rFonts w:ascii="Times New Roman" w:hAnsi="Times New Roman" w:cs="Times New Roman"/>
          <w:b w:val="0"/>
        </w:rPr>
        <w:t xml:space="preserve">de Marchi, </w:t>
      </w:r>
      <w:r w:rsidRPr="003D7FE1">
        <w:rPr>
          <w:rFonts w:ascii="Times New Roman" w:hAnsi="Times New Roman" w:cs="Times New Roman"/>
          <w:b w:val="0"/>
        </w:rPr>
        <w:t>M.-P</w:t>
      </w:r>
      <w:r>
        <w:rPr>
          <w:rFonts w:ascii="Times New Roman" w:hAnsi="Times New Roman" w:cs="Times New Roman"/>
          <w:b w:val="0"/>
        </w:rPr>
        <w:t xml:space="preserve">., </w:t>
      </w:r>
      <w:r w:rsidR="001F3831" w:rsidRPr="003D7FE1">
        <w:rPr>
          <w:rFonts w:ascii="Times New Roman" w:hAnsi="Times New Roman" w:cs="Times New Roman"/>
          <w:b w:val="0"/>
        </w:rPr>
        <w:t xml:space="preserve"> </w:t>
      </w:r>
      <w:r w:rsidR="003D7FE1" w:rsidRPr="003D7FE1">
        <w:rPr>
          <w:rFonts w:ascii="Times New Roman" w:hAnsi="Times New Roman" w:cs="Times New Roman"/>
          <w:b w:val="0"/>
        </w:rPr>
        <w:t>Desclaux,</w:t>
      </w:r>
      <w:r>
        <w:rPr>
          <w:rFonts w:ascii="Times New Roman" w:hAnsi="Times New Roman" w:cs="Times New Roman"/>
          <w:b w:val="0"/>
        </w:rPr>
        <w:t xml:space="preserve"> E.,</w:t>
      </w:r>
      <w:r w:rsidR="001F3831" w:rsidRPr="003D7FE1">
        <w:rPr>
          <w:rFonts w:ascii="Times New Roman" w:hAnsi="Times New Roman" w:cs="Times New Roman"/>
          <w:b w:val="0"/>
        </w:rPr>
        <w:t xml:space="preserve"> </w:t>
      </w:r>
      <w:r w:rsidR="003D7FE1" w:rsidRPr="003D7FE1">
        <w:rPr>
          <w:rFonts w:ascii="Times New Roman" w:hAnsi="Times New Roman" w:cs="Times New Roman"/>
          <w:b w:val="0"/>
        </w:rPr>
        <w:t>El</w:t>
      </w:r>
    </w:p>
    <w:p w14:paraId="4C42F916" w14:textId="6A090DCA" w:rsidR="00416903" w:rsidRDefault="003D7FE1" w:rsidP="00416903">
      <w:pPr>
        <w:spacing w:line="480" w:lineRule="auto"/>
        <w:ind w:left="720"/>
      </w:pPr>
      <w:r w:rsidRPr="003D7FE1">
        <w:rPr>
          <w:rFonts w:ascii="Times New Roman" w:hAnsi="Times New Roman" w:cs="Times New Roman"/>
          <w:b w:val="0"/>
        </w:rPr>
        <w:t>Guennouni,</w:t>
      </w:r>
      <w:r w:rsidR="00D93DDA">
        <w:rPr>
          <w:rFonts w:ascii="Times New Roman" w:hAnsi="Times New Roman" w:cs="Times New Roman"/>
          <w:b w:val="0"/>
        </w:rPr>
        <w:t xml:space="preserve"> K., et al.</w:t>
      </w:r>
      <w:r w:rsidRPr="003D7FE1">
        <w:rPr>
          <w:rFonts w:ascii="Times New Roman" w:hAnsi="Times New Roman" w:cs="Times New Roman"/>
          <w:b w:val="0"/>
        </w:rPr>
        <w:t xml:space="preserve"> </w:t>
      </w:r>
      <w:r w:rsidR="00D93DDA">
        <w:rPr>
          <w:rFonts w:ascii="Times New Roman" w:hAnsi="Times New Roman" w:cs="Times New Roman"/>
          <w:b w:val="0"/>
        </w:rPr>
        <w:t>(</w:t>
      </w:r>
      <w:r w:rsidRPr="003D7FE1">
        <w:rPr>
          <w:rFonts w:ascii="Times New Roman" w:hAnsi="Times New Roman" w:cs="Times New Roman"/>
          <w:b w:val="0"/>
        </w:rPr>
        <w:t>2004</w:t>
      </w:r>
      <w:r w:rsidR="00D93DDA">
        <w:rPr>
          <w:rFonts w:ascii="Times New Roman" w:hAnsi="Times New Roman" w:cs="Times New Roman"/>
          <w:b w:val="0"/>
        </w:rPr>
        <w:t>)</w:t>
      </w:r>
      <w:r w:rsidRPr="003D7FE1">
        <w:rPr>
          <w:rFonts w:ascii="Times New Roman" w:hAnsi="Times New Roman" w:cs="Times New Roman"/>
          <w:b w:val="0"/>
        </w:rPr>
        <w:t xml:space="preserve">. </w:t>
      </w:r>
      <w:r w:rsidRPr="003D7FE1">
        <w:rPr>
          <w:rFonts w:ascii="Times New Roman" w:hAnsi="Times New Roman" w:cs="Times New Roman"/>
          <w:b w:val="0"/>
          <w:i/>
        </w:rPr>
        <w:t>Le sol</w:t>
      </w:r>
      <w:r>
        <w:rPr>
          <w:rFonts w:ascii="Times New Roman" w:hAnsi="Times New Roman" w:cs="Times New Roman"/>
          <w:b w:val="0"/>
          <w:i/>
        </w:rPr>
        <w:t xml:space="preserve"> </w:t>
      </w:r>
      <w:r w:rsidRPr="003D7FE1">
        <w:rPr>
          <w:rFonts w:ascii="Times New Roman" w:hAnsi="Times New Roman" w:cs="Times New Roman"/>
          <w:b w:val="0"/>
          <w:i/>
        </w:rPr>
        <w:t>d’occupation acheuléen de l’unité archéostratigraphique UA 25 de la grotte du</w:t>
      </w:r>
      <w:r>
        <w:rPr>
          <w:rFonts w:ascii="Times New Roman" w:hAnsi="Times New Roman" w:cs="Times New Roman"/>
          <w:b w:val="0"/>
          <w:i/>
        </w:rPr>
        <w:t xml:space="preserve"> </w:t>
      </w:r>
      <w:r w:rsidRPr="003D7FE1">
        <w:rPr>
          <w:rFonts w:ascii="Times New Roman" w:hAnsi="Times New Roman" w:cs="Times New Roman"/>
          <w:b w:val="0"/>
          <w:i/>
        </w:rPr>
        <w:t>Lazaret. Alpes-Maritimes</w:t>
      </w:r>
      <w:r w:rsidR="001F3831">
        <w:rPr>
          <w:rFonts w:ascii="Times New Roman" w:hAnsi="Times New Roman" w:cs="Times New Roman"/>
          <w:b w:val="0"/>
        </w:rPr>
        <w:t xml:space="preserve">. </w:t>
      </w:r>
      <w:r w:rsidRPr="003D7FE1">
        <w:rPr>
          <w:rFonts w:ascii="Times New Roman" w:hAnsi="Times New Roman" w:cs="Times New Roman"/>
          <w:b w:val="0"/>
        </w:rPr>
        <w:t xml:space="preserve"> </w:t>
      </w:r>
      <w:r w:rsidR="001F3831" w:rsidRPr="003D7FE1">
        <w:rPr>
          <w:rFonts w:ascii="Times New Roman" w:hAnsi="Times New Roman" w:cs="Times New Roman"/>
          <w:b w:val="0"/>
        </w:rPr>
        <w:t>Aix-en-Provence</w:t>
      </w:r>
      <w:r w:rsidR="001F3831">
        <w:rPr>
          <w:rFonts w:ascii="Times New Roman" w:hAnsi="Times New Roman" w:cs="Times New Roman"/>
          <w:b w:val="0"/>
        </w:rPr>
        <w:t>:</w:t>
      </w:r>
      <w:r w:rsidR="001F3831" w:rsidRPr="003D7FE1">
        <w:rPr>
          <w:rFonts w:ascii="Times New Roman" w:hAnsi="Times New Roman" w:cs="Times New Roman"/>
          <w:b w:val="0"/>
        </w:rPr>
        <w:t xml:space="preserve"> </w:t>
      </w:r>
      <w:r w:rsidRPr="003D7FE1">
        <w:rPr>
          <w:rFonts w:ascii="Times New Roman" w:hAnsi="Times New Roman" w:cs="Times New Roman"/>
          <w:b w:val="0"/>
        </w:rPr>
        <w:t>Edisud.</w:t>
      </w:r>
      <w:r w:rsidR="00416903" w:rsidRPr="00416903">
        <w:t xml:space="preserve"> </w:t>
      </w:r>
    </w:p>
    <w:p w14:paraId="1741E64B" w14:textId="77777777" w:rsidR="00416903" w:rsidRDefault="00416903" w:rsidP="00416903">
      <w:pPr>
        <w:spacing w:line="480" w:lineRule="auto"/>
      </w:pPr>
    </w:p>
    <w:p w14:paraId="795CCDEE" w14:textId="5540D3E3" w:rsidR="003D7FE1" w:rsidRDefault="00416903" w:rsidP="004F2C0A">
      <w:pPr>
        <w:spacing w:line="480" w:lineRule="auto"/>
        <w:rPr>
          <w:rFonts w:ascii="Times New Roman" w:hAnsi="Times New Roman" w:cs="Times New Roman"/>
          <w:b w:val="0"/>
        </w:rPr>
      </w:pPr>
      <w:r w:rsidRPr="00416903">
        <w:rPr>
          <w:rFonts w:ascii="Times New Roman" w:hAnsi="Times New Roman" w:cs="Times New Roman"/>
          <w:b w:val="0"/>
        </w:rPr>
        <w:t>Lupyan, G</w:t>
      </w:r>
      <w:r w:rsidR="00D93DDA">
        <w:rPr>
          <w:rFonts w:ascii="Times New Roman" w:hAnsi="Times New Roman" w:cs="Times New Roman"/>
          <w:b w:val="0"/>
        </w:rPr>
        <w:t xml:space="preserve">., &amp; </w:t>
      </w:r>
      <w:r w:rsidRPr="00416903">
        <w:rPr>
          <w:rFonts w:ascii="Times New Roman" w:hAnsi="Times New Roman" w:cs="Times New Roman"/>
          <w:b w:val="0"/>
        </w:rPr>
        <w:t xml:space="preserve">Dale, R. </w:t>
      </w:r>
      <w:r w:rsidR="00D93DDA">
        <w:rPr>
          <w:rFonts w:ascii="Times New Roman" w:hAnsi="Times New Roman" w:cs="Times New Roman"/>
          <w:b w:val="0"/>
        </w:rPr>
        <w:t>(</w:t>
      </w:r>
      <w:r w:rsidRPr="00416903">
        <w:rPr>
          <w:rFonts w:ascii="Times New Roman" w:hAnsi="Times New Roman" w:cs="Times New Roman"/>
          <w:b w:val="0"/>
        </w:rPr>
        <w:t>2010</w:t>
      </w:r>
      <w:r w:rsidR="00D93DDA">
        <w:rPr>
          <w:rFonts w:ascii="Times New Roman" w:hAnsi="Times New Roman" w:cs="Times New Roman"/>
          <w:b w:val="0"/>
        </w:rPr>
        <w:t>)</w:t>
      </w:r>
      <w:r w:rsidRPr="00416903">
        <w:rPr>
          <w:rFonts w:ascii="Times New Roman" w:hAnsi="Times New Roman" w:cs="Times New Roman"/>
          <w:b w:val="0"/>
        </w:rPr>
        <w:t>.  Language structure is partly determined by social</w:t>
      </w:r>
      <w:r w:rsidR="004F2C0A">
        <w:rPr>
          <w:rFonts w:ascii="Times New Roman" w:hAnsi="Times New Roman" w:cs="Times New Roman"/>
          <w:b w:val="0"/>
        </w:rPr>
        <w:t xml:space="preserve"> </w:t>
      </w:r>
      <w:r w:rsidRPr="00416903">
        <w:rPr>
          <w:rFonts w:ascii="Times New Roman" w:hAnsi="Times New Roman" w:cs="Times New Roman"/>
          <w:b w:val="0"/>
        </w:rPr>
        <w:t>struc</w:t>
      </w:r>
      <w:r w:rsidR="004F2C0A">
        <w:rPr>
          <w:rFonts w:ascii="Times New Roman" w:hAnsi="Times New Roman" w:cs="Times New Roman"/>
          <w:b w:val="0"/>
        </w:rPr>
        <w:t xml:space="preserve">ture. </w:t>
      </w:r>
      <w:r w:rsidR="004F2C0A" w:rsidRPr="004F2C0A">
        <w:rPr>
          <w:rFonts w:ascii="Times New Roman" w:hAnsi="Times New Roman" w:cs="Times New Roman"/>
          <w:b w:val="0"/>
          <w:i/>
        </w:rPr>
        <w:t>PLOS ONE</w:t>
      </w:r>
      <w:r w:rsidR="004F2C0A">
        <w:rPr>
          <w:rFonts w:ascii="Times New Roman" w:hAnsi="Times New Roman" w:cs="Times New Roman"/>
          <w:b w:val="0"/>
        </w:rPr>
        <w:t xml:space="preserve">, </w:t>
      </w:r>
      <w:r w:rsidR="004F2C0A" w:rsidRPr="004F2C0A">
        <w:rPr>
          <w:rFonts w:ascii="Times New Roman" w:hAnsi="Times New Roman" w:cs="Times New Roman"/>
          <w:b w:val="0"/>
        </w:rPr>
        <w:t>https://doi.org/10.1371/journal.pone.0008559</w:t>
      </w:r>
    </w:p>
    <w:p w14:paraId="3B42122D" w14:textId="77777777" w:rsidR="00416903" w:rsidRDefault="00416903" w:rsidP="00DA4243">
      <w:pPr>
        <w:spacing w:line="480" w:lineRule="auto"/>
        <w:ind w:left="720"/>
        <w:rPr>
          <w:rFonts w:ascii="Times New Roman" w:hAnsi="Times New Roman" w:cs="Times New Roman"/>
          <w:b w:val="0"/>
        </w:rPr>
      </w:pPr>
    </w:p>
    <w:p w14:paraId="2BD6DBC5" w14:textId="2BFCAF6E" w:rsidR="00135C60" w:rsidRDefault="00135C60"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Lycett, S</w:t>
      </w:r>
      <w:r w:rsidR="00C03D72">
        <w:rPr>
          <w:rFonts w:ascii="Times New Roman" w:hAnsi="Times New Roman" w:cs="Times New Roman"/>
          <w:b w:val="0"/>
        </w:rPr>
        <w:t>.</w:t>
      </w:r>
      <w:r w:rsidR="00047EB0">
        <w:rPr>
          <w:rFonts w:ascii="Times New Roman" w:hAnsi="Times New Roman" w:cs="Times New Roman"/>
          <w:b w:val="0"/>
        </w:rPr>
        <w:t xml:space="preserve"> </w:t>
      </w:r>
      <w:r w:rsidRPr="00CF5F6B">
        <w:rPr>
          <w:rFonts w:ascii="Times New Roman" w:hAnsi="Times New Roman" w:cs="Times New Roman"/>
          <w:b w:val="0"/>
        </w:rPr>
        <w:t xml:space="preserve">J., </w:t>
      </w:r>
      <w:r w:rsidR="00C03D72">
        <w:rPr>
          <w:rFonts w:ascii="Times New Roman" w:hAnsi="Times New Roman" w:cs="Times New Roman"/>
          <w:b w:val="0"/>
        </w:rPr>
        <w:t xml:space="preserve">&amp; </w:t>
      </w:r>
      <w:r w:rsidRPr="00CF5F6B">
        <w:rPr>
          <w:rFonts w:ascii="Times New Roman" w:hAnsi="Times New Roman" w:cs="Times New Roman"/>
          <w:b w:val="0"/>
        </w:rPr>
        <w:t>Gowlett</w:t>
      </w:r>
      <w:r w:rsidR="00C03D72">
        <w:rPr>
          <w:rFonts w:ascii="Times New Roman" w:hAnsi="Times New Roman" w:cs="Times New Roman"/>
          <w:b w:val="0"/>
        </w:rPr>
        <w:t>, J. A. J</w:t>
      </w:r>
      <w:r w:rsidRPr="00CF5F6B">
        <w:rPr>
          <w:rFonts w:ascii="Times New Roman" w:hAnsi="Times New Roman" w:cs="Times New Roman"/>
          <w:b w:val="0"/>
        </w:rPr>
        <w:t xml:space="preserve">. </w:t>
      </w:r>
      <w:r w:rsidR="00C03D72">
        <w:rPr>
          <w:rFonts w:ascii="Times New Roman" w:hAnsi="Times New Roman" w:cs="Times New Roman"/>
          <w:b w:val="0"/>
        </w:rPr>
        <w:t>(</w:t>
      </w:r>
      <w:r w:rsidRPr="00CF5F6B">
        <w:rPr>
          <w:rFonts w:ascii="Times New Roman" w:hAnsi="Times New Roman" w:cs="Times New Roman"/>
          <w:b w:val="0"/>
        </w:rPr>
        <w:t>2008</w:t>
      </w:r>
      <w:r w:rsidR="00C03D72">
        <w:rPr>
          <w:rFonts w:ascii="Times New Roman" w:hAnsi="Times New Roman" w:cs="Times New Roman"/>
          <w:b w:val="0"/>
        </w:rPr>
        <w:t>)</w:t>
      </w:r>
      <w:r w:rsidRPr="00CF5F6B">
        <w:rPr>
          <w:rFonts w:ascii="Times New Roman" w:hAnsi="Times New Roman" w:cs="Times New Roman"/>
          <w:b w:val="0"/>
        </w:rPr>
        <w:t xml:space="preserve">. On questions surrounding the Acheulian “Tradition”. </w:t>
      </w:r>
      <w:r w:rsidRPr="00CF5F6B">
        <w:rPr>
          <w:rFonts w:ascii="Times New Roman" w:hAnsi="Times New Roman" w:cs="Times New Roman"/>
          <w:b w:val="0"/>
          <w:i/>
        </w:rPr>
        <w:t>World Archaeology</w:t>
      </w:r>
      <w:r w:rsidRPr="00CF5F6B">
        <w:rPr>
          <w:rFonts w:ascii="Times New Roman" w:hAnsi="Times New Roman" w:cs="Times New Roman"/>
          <w:b w:val="0"/>
        </w:rPr>
        <w:t xml:space="preserve">, </w:t>
      </w:r>
      <w:r w:rsidRPr="00C03D72">
        <w:rPr>
          <w:rFonts w:ascii="Times New Roman" w:hAnsi="Times New Roman" w:cs="Times New Roman"/>
          <w:b w:val="0"/>
          <w:i/>
        </w:rPr>
        <w:t>40</w:t>
      </w:r>
      <w:r w:rsidRPr="00CF5F6B">
        <w:rPr>
          <w:rFonts w:ascii="Times New Roman" w:hAnsi="Times New Roman" w:cs="Times New Roman"/>
          <w:b w:val="0"/>
        </w:rPr>
        <w:t>(3)</w:t>
      </w:r>
      <w:r w:rsidR="00C03D72">
        <w:rPr>
          <w:rFonts w:ascii="Times New Roman" w:hAnsi="Times New Roman" w:cs="Times New Roman"/>
          <w:b w:val="0"/>
        </w:rPr>
        <w:t>,</w:t>
      </w:r>
      <w:r w:rsidRPr="00CF5F6B">
        <w:rPr>
          <w:rFonts w:ascii="Times New Roman" w:hAnsi="Times New Roman" w:cs="Times New Roman"/>
          <w:b w:val="0"/>
        </w:rPr>
        <w:t xml:space="preserve"> 295-315.</w:t>
      </w:r>
    </w:p>
    <w:p w14:paraId="1C037D3D" w14:textId="77777777" w:rsidR="00287221" w:rsidRDefault="00287221" w:rsidP="001058CC">
      <w:pPr>
        <w:spacing w:line="480" w:lineRule="auto"/>
        <w:ind w:left="720" w:hanging="720"/>
        <w:rPr>
          <w:rFonts w:ascii="Times New Roman" w:hAnsi="Times New Roman" w:cs="Times New Roman"/>
          <w:b w:val="0"/>
        </w:rPr>
      </w:pPr>
    </w:p>
    <w:p w14:paraId="4CE85936" w14:textId="38C90043" w:rsidR="00287221" w:rsidRPr="00CF5F6B" w:rsidRDefault="00287221" w:rsidP="001058CC">
      <w:pPr>
        <w:spacing w:line="480" w:lineRule="auto"/>
        <w:ind w:left="720" w:hanging="720"/>
        <w:rPr>
          <w:rFonts w:ascii="Times New Roman" w:hAnsi="Times New Roman" w:cs="Times New Roman"/>
          <w:b w:val="0"/>
        </w:rPr>
      </w:pPr>
      <w:r w:rsidRPr="00287221">
        <w:rPr>
          <w:rFonts w:ascii="Times New Roman" w:hAnsi="Times New Roman" w:cs="Times New Roman"/>
          <w:b w:val="0"/>
        </w:rPr>
        <w:t>Lycett</w:t>
      </w:r>
      <w:r>
        <w:rPr>
          <w:rFonts w:ascii="Times New Roman" w:hAnsi="Times New Roman" w:cs="Times New Roman"/>
          <w:b w:val="0"/>
        </w:rPr>
        <w:t>, S</w:t>
      </w:r>
      <w:r w:rsidR="00C03D72">
        <w:rPr>
          <w:rFonts w:ascii="Times New Roman" w:hAnsi="Times New Roman" w:cs="Times New Roman"/>
          <w:b w:val="0"/>
        </w:rPr>
        <w:t>.</w:t>
      </w:r>
      <w:r>
        <w:rPr>
          <w:rFonts w:ascii="Times New Roman" w:hAnsi="Times New Roman" w:cs="Times New Roman"/>
          <w:b w:val="0"/>
        </w:rPr>
        <w:t xml:space="preserve"> J</w:t>
      </w:r>
      <w:r w:rsidR="00C03D72">
        <w:rPr>
          <w:rFonts w:ascii="Times New Roman" w:hAnsi="Times New Roman" w:cs="Times New Roman"/>
          <w:b w:val="0"/>
        </w:rPr>
        <w:t>.</w:t>
      </w:r>
      <w:r w:rsidRPr="00287221">
        <w:rPr>
          <w:rFonts w:ascii="Times New Roman" w:hAnsi="Times New Roman" w:cs="Times New Roman"/>
          <w:b w:val="0"/>
        </w:rPr>
        <w:t>, Schillinger,</w:t>
      </w:r>
      <w:r w:rsidR="00C03D72">
        <w:rPr>
          <w:rFonts w:ascii="Times New Roman" w:hAnsi="Times New Roman" w:cs="Times New Roman"/>
          <w:b w:val="0"/>
        </w:rPr>
        <w:t xml:space="preserve"> K., </w:t>
      </w:r>
      <w:r w:rsidRPr="00287221">
        <w:rPr>
          <w:rFonts w:ascii="Times New Roman" w:hAnsi="Times New Roman" w:cs="Times New Roman"/>
          <w:b w:val="0"/>
        </w:rPr>
        <w:t>Eren,</w:t>
      </w:r>
      <w:r w:rsidR="00C03D72">
        <w:rPr>
          <w:rFonts w:ascii="Times New Roman" w:hAnsi="Times New Roman" w:cs="Times New Roman"/>
          <w:b w:val="0"/>
        </w:rPr>
        <w:t xml:space="preserve"> M. I., </w:t>
      </w:r>
      <w:r w:rsidRPr="00287221">
        <w:rPr>
          <w:rFonts w:ascii="Times New Roman" w:hAnsi="Times New Roman" w:cs="Times New Roman"/>
          <w:b w:val="0"/>
        </w:rPr>
        <w:t>von Cramon-Taubadel,</w:t>
      </w:r>
      <w:r w:rsidR="00C03D72">
        <w:rPr>
          <w:rFonts w:ascii="Times New Roman" w:hAnsi="Times New Roman" w:cs="Times New Roman"/>
          <w:b w:val="0"/>
        </w:rPr>
        <w:t xml:space="preserve"> N.,</w:t>
      </w:r>
      <w:r w:rsidRPr="00287221">
        <w:rPr>
          <w:rFonts w:ascii="Times New Roman" w:hAnsi="Times New Roman" w:cs="Times New Roman"/>
          <w:b w:val="0"/>
        </w:rPr>
        <w:t xml:space="preserve"> </w:t>
      </w:r>
      <w:r w:rsidR="00C03D72">
        <w:rPr>
          <w:rFonts w:ascii="Times New Roman" w:hAnsi="Times New Roman" w:cs="Times New Roman"/>
          <w:b w:val="0"/>
        </w:rPr>
        <w:t>&amp;</w:t>
      </w:r>
      <w:r w:rsidRPr="00287221">
        <w:rPr>
          <w:rFonts w:ascii="Times New Roman" w:hAnsi="Times New Roman" w:cs="Times New Roman"/>
          <w:b w:val="0"/>
        </w:rPr>
        <w:t xml:space="preserve"> Mesoudi</w:t>
      </w:r>
      <w:r w:rsidR="00C03D72">
        <w:rPr>
          <w:rFonts w:ascii="Times New Roman" w:hAnsi="Times New Roman" w:cs="Times New Roman"/>
          <w:b w:val="0"/>
        </w:rPr>
        <w:t>, A</w:t>
      </w:r>
      <w:r>
        <w:rPr>
          <w:rFonts w:ascii="Times New Roman" w:hAnsi="Times New Roman" w:cs="Times New Roman"/>
          <w:b w:val="0"/>
        </w:rPr>
        <w:t xml:space="preserve">. </w:t>
      </w:r>
      <w:r w:rsidR="00C03D72">
        <w:rPr>
          <w:rFonts w:ascii="Times New Roman" w:hAnsi="Times New Roman" w:cs="Times New Roman"/>
          <w:b w:val="0"/>
        </w:rPr>
        <w:t xml:space="preserve">(2016). </w:t>
      </w:r>
      <w:r w:rsidRPr="00287221">
        <w:rPr>
          <w:rFonts w:ascii="Times New Roman" w:hAnsi="Times New Roman" w:cs="Times New Roman"/>
          <w:b w:val="0"/>
        </w:rPr>
        <w:t xml:space="preserve">Factors affecting Acheulean handaxe variation: </w:t>
      </w:r>
      <w:r w:rsidR="00C03D72">
        <w:rPr>
          <w:rFonts w:ascii="Times New Roman" w:hAnsi="Times New Roman" w:cs="Times New Roman"/>
          <w:b w:val="0"/>
        </w:rPr>
        <w:t>e</w:t>
      </w:r>
      <w:r w:rsidRPr="00287221">
        <w:rPr>
          <w:rFonts w:ascii="Times New Roman" w:hAnsi="Times New Roman" w:cs="Times New Roman"/>
          <w:b w:val="0"/>
        </w:rPr>
        <w:t>xperimental insights,</w:t>
      </w:r>
      <w:r>
        <w:rPr>
          <w:rFonts w:ascii="Times New Roman" w:hAnsi="Times New Roman" w:cs="Times New Roman"/>
          <w:b w:val="0"/>
        </w:rPr>
        <w:t xml:space="preserve"> </w:t>
      </w:r>
      <w:r w:rsidRPr="00287221">
        <w:rPr>
          <w:rFonts w:ascii="Times New Roman" w:hAnsi="Times New Roman" w:cs="Times New Roman"/>
          <w:b w:val="0"/>
        </w:rPr>
        <w:t>microevolutionary processes, and macroevolutionary outcomes</w:t>
      </w:r>
      <w:r>
        <w:rPr>
          <w:rFonts w:ascii="Times New Roman" w:hAnsi="Times New Roman" w:cs="Times New Roman"/>
          <w:b w:val="0"/>
        </w:rPr>
        <w:t>.</w:t>
      </w:r>
      <w:r w:rsidR="00FD23E8">
        <w:rPr>
          <w:rFonts w:ascii="Times New Roman" w:hAnsi="Times New Roman" w:cs="Times New Roman"/>
          <w:b w:val="0"/>
        </w:rPr>
        <w:t xml:space="preserve"> </w:t>
      </w:r>
      <w:r w:rsidRPr="00287221">
        <w:rPr>
          <w:rFonts w:ascii="Times New Roman" w:hAnsi="Times New Roman" w:cs="Times New Roman"/>
          <w:b w:val="0"/>
          <w:i/>
        </w:rPr>
        <w:t>Quaternary International</w:t>
      </w:r>
      <w:r w:rsidR="00C03D72">
        <w:rPr>
          <w:rFonts w:ascii="Times New Roman" w:hAnsi="Times New Roman" w:cs="Times New Roman"/>
          <w:b w:val="0"/>
        </w:rPr>
        <w:t>, https://</w:t>
      </w:r>
      <w:r w:rsidR="00FD23E8" w:rsidRPr="00FD23E8">
        <w:rPr>
          <w:rFonts w:ascii="Times New Roman" w:hAnsi="Times New Roman" w:cs="Times New Roman"/>
          <w:b w:val="0"/>
        </w:rPr>
        <w:t>doi.org/10.1016/j.quaint.2015.08.021</w:t>
      </w:r>
    </w:p>
    <w:p w14:paraId="3D29C1E6" w14:textId="77777777" w:rsidR="00664500" w:rsidRPr="00CF5F6B" w:rsidRDefault="00664500" w:rsidP="001058CC">
      <w:pPr>
        <w:spacing w:line="480" w:lineRule="auto"/>
        <w:ind w:left="720" w:hanging="720"/>
        <w:rPr>
          <w:rFonts w:ascii="Times New Roman" w:hAnsi="Times New Roman" w:cs="Times New Roman"/>
          <w:b w:val="0"/>
        </w:rPr>
      </w:pPr>
    </w:p>
    <w:p w14:paraId="18012439" w14:textId="47EAA5BF" w:rsidR="008A7F85" w:rsidRDefault="008A7F85"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Lyn</w:t>
      </w:r>
      <w:r w:rsidR="00F45F21">
        <w:rPr>
          <w:rFonts w:ascii="Times New Roman" w:hAnsi="Times New Roman" w:cs="Times New Roman"/>
          <w:b w:val="0"/>
        </w:rPr>
        <w:t>,</w:t>
      </w:r>
      <w:r w:rsidRPr="00CF5F6B">
        <w:rPr>
          <w:rFonts w:ascii="Times New Roman" w:hAnsi="Times New Roman" w:cs="Times New Roman"/>
          <w:b w:val="0"/>
        </w:rPr>
        <w:t xml:space="preserve"> H</w:t>
      </w:r>
      <w:r w:rsidR="006A4B37">
        <w:rPr>
          <w:rFonts w:ascii="Times New Roman" w:hAnsi="Times New Roman" w:cs="Times New Roman"/>
          <w:b w:val="0"/>
        </w:rPr>
        <w:t>.</w:t>
      </w:r>
      <w:r w:rsidRPr="00CF5F6B">
        <w:rPr>
          <w:rFonts w:ascii="Times New Roman" w:hAnsi="Times New Roman" w:cs="Times New Roman"/>
          <w:b w:val="0"/>
        </w:rPr>
        <w:t xml:space="preserve">, Greenfield, </w:t>
      </w:r>
      <w:r w:rsidR="00F45F21">
        <w:rPr>
          <w:rFonts w:ascii="Times New Roman" w:hAnsi="Times New Roman" w:cs="Times New Roman"/>
          <w:b w:val="0"/>
        </w:rPr>
        <w:t>P. M.,</w:t>
      </w:r>
      <w:r w:rsidR="006A4B37">
        <w:rPr>
          <w:rFonts w:ascii="Times New Roman" w:hAnsi="Times New Roman" w:cs="Times New Roman"/>
          <w:b w:val="0"/>
        </w:rPr>
        <w:t xml:space="preserve"> </w:t>
      </w:r>
      <w:r w:rsidRPr="00CF5F6B">
        <w:rPr>
          <w:rFonts w:ascii="Times New Roman" w:hAnsi="Times New Roman" w:cs="Times New Roman"/>
          <w:b w:val="0"/>
        </w:rPr>
        <w:t>Savage-Rumbaugh</w:t>
      </w:r>
      <w:r w:rsidR="006A4B37">
        <w:rPr>
          <w:rFonts w:ascii="Times New Roman" w:hAnsi="Times New Roman" w:cs="Times New Roman"/>
          <w:b w:val="0"/>
        </w:rPr>
        <w:t>,</w:t>
      </w:r>
      <w:r w:rsidR="00F45F21">
        <w:rPr>
          <w:rFonts w:ascii="Times New Roman" w:hAnsi="Times New Roman" w:cs="Times New Roman"/>
          <w:b w:val="0"/>
        </w:rPr>
        <w:t xml:space="preserve"> S.,</w:t>
      </w:r>
      <w:r w:rsidR="006A4B37">
        <w:rPr>
          <w:rFonts w:ascii="Times New Roman" w:hAnsi="Times New Roman" w:cs="Times New Roman"/>
          <w:b w:val="0"/>
        </w:rPr>
        <w:t xml:space="preserve"> </w:t>
      </w:r>
      <w:r w:rsidR="006A4B37" w:rsidRPr="006A4B37">
        <w:rPr>
          <w:rFonts w:ascii="Times New Roman" w:hAnsi="Times New Roman" w:cs="Times New Roman"/>
          <w:b w:val="0"/>
        </w:rPr>
        <w:t>Gillespie-Lynch,</w:t>
      </w:r>
      <w:r w:rsidR="00F45F21">
        <w:rPr>
          <w:rFonts w:ascii="Times New Roman" w:hAnsi="Times New Roman" w:cs="Times New Roman"/>
          <w:b w:val="0"/>
        </w:rPr>
        <w:t xml:space="preserve"> K., &amp;</w:t>
      </w:r>
      <w:r w:rsidR="006A4B37" w:rsidRPr="006A4B37">
        <w:rPr>
          <w:rFonts w:ascii="Times New Roman" w:hAnsi="Times New Roman" w:cs="Times New Roman"/>
          <w:b w:val="0"/>
        </w:rPr>
        <w:t xml:space="preserve"> Hopkins</w:t>
      </w:r>
      <w:r w:rsidR="00F45F21">
        <w:rPr>
          <w:rFonts w:ascii="Times New Roman" w:hAnsi="Times New Roman" w:cs="Times New Roman"/>
          <w:b w:val="0"/>
        </w:rPr>
        <w:t>, W. D</w:t>
      </w:r>
      <w:r w:rsidRPr="00CF5F6B">
        <w:rPr>
          <w:rFonts w:ascii="Times New Roman" w:hAnsi="Times New Roman" w:cs="Times New Roman"/>
          <w:b w:val="0"/>
        </w:rPr>
        <w:t xml:space="preserve">. </w:t>
      </w:r>
      <w:r w:rsidR="00F45F21">
        <w:rPr>
          <w:rFonts w:ascii="Times New Roman" w:hAnsi="Times New Roman" w:cs="Times New Roman"/>
          <w:b w:val="0"/>
        </w:rPr>
        <w:t>(</w:t>
      </w:r>
      <w:r w:rsidR="006A4B37">
        <w:rPr>
          <w:rFonts w:ascii="Times New Roman" w:hAnsi="Times New Roman" w:cs="Times New Roman"/>
          <w:b w:val="0"/>
        </w:rPr>
        <w:t>2011</w:t>
      </w:r>
      <w:r w:rsidR="00F45F21">
        <w:rPr>
          <w:rFonts w:ascii="Times New Roman" w:hAnsi="Times New Roman" w:cs="Times New Roman"/>
          <w:b w:val="0"/>
        </w:rPr>
        <w:t>)</w:t>
      </w:r>
      <w:r w:rsidR="006A4B37">
        <w:rPr>
          <w:rFonts w:ascii="Times New Roman" w:hAnsi="Times New Roman" w:cs="Times New Roman"/>
          <w:b w:val="0"/>
        </w:rPr>
        <w:t xml:space="preserve">. </w:t>
      </w:r>
      <w:r w:rsidRPr="00CF5F6B">
        <w:rPr>
          <w:rFonts w:ascii="Times New Roman" w:hAnsi="Times New Roman" w:cs="Times New Roman"/>
          <w:b w:val="0"/>
        </w:rPr>
        <w:t xml:space="preserve">Nonhuman primates do declare! A comparison of declarative symbol and gesture use in two children, two bonobos, and a chimpanzee. </w:t>
      </w:r>
      <w:r w:rsidRPr="00CF5F6B">
        <w:rPr>
          <w:rFonts w:ascii="Times New Roman" w:hAnsi="Times New Roman" w:cs="Times New Roman"/>
          <w:b w:val="0"/>
          <w:i/>
        </w:rPr>
        <w:t>Language and Communication</w:t>
      </w:r>
      <w:r w:rsidR="00F45F21" w:rsidRPr="00F45F21">
        <w:rPr>
          <w:rFonts w:ascii="Times New Roman" w:hAnsi="Times New Roman" w:cs="Times New Roman"/>
          <w:b w:val="0"/>
        </w:rPr>
        <w:t>,</w:t>
      </w:r>
      <w:r w:rsidR="006A4B37">
        <w:rPr>
          <w:rFonts w:ascii="Times New Roman" w:hAnsi="Times New Roman" w:cs="Times New Roman"/>
          <w:b w:val="0"/>
        </w:rPr>
        <w:t xml:space="preserve"> </w:t>
      </w:r>
      <w:r w:rsidR="00F45F21" w:rsidRPr="00F45F21">
        <w:rPr>
          <w:rFonts w:ascii="Times New Roman" w:hAnsi="Times New Roman" w:cs="Times New Roman"/>
          <w:b w:val="0"/>
          <w:i/>
        </w:rPr>
        <w:t>31</w:t>
      </w:r>
      <w:r w:rsidR="00F45F21">
        <w:rPr>
          <w:rFonts w:ascii="Times New Roman" w:hAnsi="Times New Roman" w:cs="Times New Roman"/>
          <w:b w:val="0"/>
        </w:rPr>
        <w:t xml:space="preserve">, </w:t>
      </w:r>
      <w:r w:rsidRPr="00CF5F6B">
        <w:rPr>
          <w:rFonts w:ascii="Times New Roman" w:hAnsi="Times New Roman" w:cs="Times New Roman"/>
          <w:b w:val="0"/>
        </w:rPr>
        <w:t xml:space="preserve">63–74. </w:t>
      </w:r>
    </w:p>
    <w:p w14:paraId="2E8B695B" w14:textId="77777777" w:rsidR="008B530F" w:rsidRDefault="008B530F" w:rsidP="001058CC">
      <w:pPr>
        <w:spacing w:line="480" w:lineRule="auto"/>
        <w:ind w:left="720" w:hanging="720"/>
        <w:rPr>
          <w:rFonts w:ascii="Times New Roman" w:hAnsi="Times New Roman" w:cs="Times New Roman"/>
          <w:b w:val="0"/>
        </w:rPr>
      </w:pPr>
    </w:p>
    <w:p w14:paraId="0C72FD34" w14:textId="6C1BF793" w:rsidR="008B530F" w:rsidRPr="00CF5F6B" w:rsidRDefault="008B530F"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MacDonald, K. </w:t>
      </w:r>
      <w:r w:rsidR="00D52853">
        <w:rPr>
          <w:rFonts w:ascii="Times New Roman" w:hAnsi="Times New Roman" w:cs="Times New Roman"/>
          <w:b w:val="0"/>
        </w:rPr>
        <w:t>(</w:t>
      </w:r>
      <w:r>
        <w:rPr>
          <w:rFonts w:ascii="Times New Roman" w:hAnsi="Times New Roman" w:cs="Times New Roman"/>
          <w:b w:val="0"/>
        </w:rPr>
        <w:t>2007</w:t>
      </w:r>
      <w:r w:rsidR="00D52853">
        <w:rPr>
          <w:rFonts w:ascii="Times New Roman" w:hAnsi="Times New Roman" w:cs="Times New Roman"/>
          <w:b w:val="0"/>
        </w:rPr>
        <w:t>)</w:t>
      </w:r>
      <w:r>
        <w:rPr>
          <w:rFonts w:ascii="Times New Roman" w:hAnsi="Times New Roman" w:cs="Times New Roman"/>
          <w:b w:val="0"/>
        </w:rPr>
        <w:t xml:space="preserve">. </w:t>
      </w:r>
      <w:r w:rsidR="00F44B9B" w:rsidRPr="00F44B9B">
        <w:rPr>
          <w:rFonts w:ascii="Times New Roman" w:hAnsi="Times New Roman" w:cs="Times New Roman"/>
          <w:b w:val="0"/>
        </w:rPr>
        <w:t xml:space="preserve">Cross-cultural </w:t>
      </w:r>
      <w:r w:rsidR="00D52853">
        <w:rPr>
          <w:rFonts w:ascii="Times New Roman" w:hAnsi="Times New Roman" w:cs="Times New Roman"/>
          <w:b w:val="0"/>
        </w:rPr>
        <w:t>c</w:t>
      </w:r>
      <w:r w:rsidR="00F44B9B" w:rsidRPr="00F44B9B">
        <w:rPr>
          <w:rFonts w:ascii="Times New Roman" w:hAnsi="Times New Roman" w:cs="Times New Roman"/>
          <w:b w:val="0"/>
        </w:rPr>
        <w:t xml:space="preserve">omparison of </w:t>
      </w:r>
      <w:r w:rsidR="00D52853">
        <w:rPr>
          <w:rFonts w:ascii="Times New Roman" w:hAnsi="Times New Roman" w:cs="Times New Roman"/>
          <w:b w:val="0"/>
        </w:rPr>
        <w:t>l</w:t>
      </w:r>
      <w:r w:rsidR="00F44B9B" w:rsidRPr="00F44B9B">
        <w:rPr>
          <w:rFonts w:ascii="Times New Roman" w:hAnsi="Times New Roman" w:cs="Times New Roman"/>
          <w:b w:val="0"/>
        </w:rPr>
        <w:t xml:space="preserve">earning in </w:t>
      </w:r>
      <w:r w:rsidR="00D52853">
        <w:rPr>
          <w:rFonts w:ascii="Times New Roman" w:hAnsi="Times New Roman" w:cs="Times New Roman"/>
          <w:b w:val="0"/>
        </w:rPr>
        <w:t>h</w:t>
      </w:r>
      <w:r w:rsidR="00F44B9B" w:rsidRPr="00F44B9B">
        <w:rPr>
          <w:rFonts w:ascii="Times New Roman" w:hAnsi="Times New Roman" w:cs="Times New Roman"/>
          <w:b w:val="0"/>
        </w:rPr>
        <w:t xml:space="preserve">uman </w:t>
      </w:r>
      <w:r w:rsidR="00D52853">
        <w:rPr>
          <w:rFonts w:ascii="Times New Roman" w:hAnsi="Times New Roman" w:cs="Times New Roman"/>
          <w:b w:val="0"/>
        </w:rPr>
        <w:t>h</w:t>
      </w:r>
      <w:r w:rsidR="00F44B9B" w:rsidRPr="00F44B9B">
        <w:rPr>
          <w:rFonts w:ascii="Times New Roman" w:hAnsi="Times New Roman" w:cs="Times New Roman"/>
          <w:b w:val="0"/>
        </w:rPr>
        <w:t>unting</w:t>
      </w:r>
      <w:r w:rsidR="00F44B9B">
        <w:rPr>
          <w:rFonts w:ascii="Times New Roman" w:hAnsi="Times New Roman" w:cs="Times New Roman"/>
          <w:b w:val="0"/>
        </w:rPr>
        <w:t xml:space="preserve">. </w:t>
      </w:r>
      <w:r w:rsidR="00F44B9B" w:rsidRPr="00F44B9B">
        <w:rPr>
          <w:rFonts w:ascii="Times New Roman" w:hAnsi="Times New Roman" w:cs="Times New Roman"/>
          <w:b w:val="0"/>
        </w:rPr>
        <w:t xml:space="preserve">Implications for </w:t>
      </w:r>
      <w:r w:rsidR="00D52853">
        <w:rPr>
          <w:rFonts w:ascii="Times New Roman" w:hAnsi="Times New Roman" w:cs="Times New Roman"/>
          <w:b w:val="0"/>
        </w:rPr>
        <w:t>l</w:t>
      </w:r>
      <w:r w:rsidR="00F44B9B" w:rsidRPr="00F44B9B">
        <w:rPr>
          <w:rFonts w:ascii="Times New Roman" w:hAnsi="Times New Roman" w:cs="Times New Roman"/>
          <w:b w:val="0"/>
        </w:rPr>
        <w:t xml:space="preserve">ife </w:t>
      </w:r>
      <w:r w:rsidR="00D52853">
        <w:rPr>
          <w:rFonts w:ascii="Times New Roman" w:hAnsi="Times New Roman" w:cs="Times New Roman"/>
          <w:b w:val="0"/>
        </w:rPr>
        <w:t>h</w:t>
      </w:r>
      <w:r w:rsidR="00F44B9B" w:rsidRPr="00F44B9B">
        <w:rPr>
          <w:rFonts w:ascii="Times New Roman" w:hAnsi="Times New Roman" w:cs="Times New Roman"/>
          <w:b w:val="0"/>
        </w:rPr>
        <w:t xml:space="preserve">istory </w:t>
      </w:r>
      <w:r w:rsidR="00D52853">
        <w:rPr>
          <w:rFonts w:ascii="Times New Roman" w:hAnsi="Times New Roman" w:cs="Times New Roman"/>
          <w:b w:val="0"/>
        </w:rPr>
        <w:t>e</w:t>
      </w:r>
      <w:r w:rsidR="00F44B9B" w:rsidRPr="00F44B9B">
        <w:rPr>
          <w:rFonts w:ascii="Times New Roman" w:hAnsi="Times New Roman" w:cs="Times New Roman"/>
          <w:b w:val="0"/>
        </w:rPr>
        <w:t>volution</w:t>
      </w:r>
      <w:r w:rsidR="00F44B9B">
        <w:rPr>
          <w:rFonts w:ascii="Times New Roman" w:hAnsi="Times New Roman" w:cs="Times New Roman"/>
          <w:b w:val="0"/>
        </w:rPr>
        <w:t xml:space="preserve">. </w:t>
      </w:r>
      <w:r w:rsidR="00F44B9B" w:rsidRPr="00F44B9B">
        <w:rPr>
          <w:rFonts w:ascii="Times New Roman" w:hAnsi="Times New Roman" w:cs="Times New Roman"/>
          <w:b w:val="0"/>
          <w:i/>
        </w:rPr>
        <w:t>Human Nature</w:t>
      </w:r>
      <w:r w:rsidR="00D52853">
        <w:rPr>
          <w:rFonts w:ascii="Times New Roman" w:hAnsi="Times New Roman" w:cs="Times New Roman"/>
          <w:b w:val="0"/>
        </w:rPr>
        <w:t xml:space="preserve">, </w:t>
      </w:r>
      <w:r w:rsidR="00D52853" w:rsidRPr="00D52853">
        <w:rPr>
          <w:rFonts w:ascii="Times New Roman" w:hAnsi="Times New Roman" w:cs="Times New Roman"/>
          <w:b w:val="0"/>
          <w:i/>
        </w:rPr>
        <w:t>18</w:t>
      </w:r>
      <w:r w:rsidR="00D52853">
        <w:rPr>
          <w:rFonts w:ascii="Times New Roman" w:hAnsi="Times New Roman" w:cs="Times New Roman"/>
          <w:b w:val="0"/>
        </w:rPr>
        <w:t xml:space="preserve">, </w:t>
      </w:r>
      <w:r w:rsidR="00F44B9B" w:rsidRPr="00F44B9B">
        <w:rPr>
          <w:rFonts w:ascii="Times New Roman" w:hAnsi="Times New Roman" w:cs="Times New Roman"/>
          <w:b w:val="0"/>
        </w:rPr>
        <w:t>386–402</w:t>
      </w:r>
      <w:r w:rsidR="00F44B9B">
        <w:rPr>
          <w:rFonts w:ascii="Times New Roman" w:hAnsi="Times New Roman" w:cs="Times New Roman"/>
          <w:b w:val="0"/>
        </w:rPr>
        <w:t xml:space="preserve">. </w:t>
      </w:r>
    </w:p>
    <w:p w14:paraId="06007BE2" w14:textId="77777777" w:rsidR="00664500" w:rsidRPr="00CF5F6B" w:rsidRDefault="00664500" w:rsidP="001058CC">
      <w:pPr>
        <w:spacing w:line="480" w:lineRule="auto"/>
        <w:ind w:left="720" w:hanging="720"/>
        <w:rPr>
          <w:rFonts w:ascii="Times New Roman" w:hAnsi="Times New Roman" w:cs="Times New Roman"/>
          <w:b w:val="0"/>
        </w:rPr>
      </w:pPr>
    </w:p>
    <w:p w14:paraId="7C58DDEE" w14:textId="563ABD47" w:rsidR="00C501B5" w:rsidRPr="0041440B" w:rsidRDefault="00D1011F"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MacLarnon, A</w:t>
      </w:r>
      <w:r w:rsidR="00D52853">
        <w:rPr>
          <w:rFonts w:ascii="Times New Roman" w:hAnsi="Times New Roman" w:cs="Times New Roman"/>
          <w:b w:val="0"/>
        </w:rPr>
        <w:t xml:space="preserve">., &amp; </w:t>
      </w:r>
      <w:r w:rsidRPr="00CF5F6B">
        <w:rPr>
          <w:rFonts w:ascii="Times New Roman" w:hAnsi="Times New Roman" w:cs="Times New Roman"/>
          <w:b w:val="0"/>
        </w:rPr>
        <w:t>Hewitt</w:t>
      </w:r>
      <w:r w:rsidR="00D52853">
        <w:rPr>
          <w:rFonts w:ascii="Times New Roman" w:hAnsi="Times New Roman" w:cs="Times New Roman"/>
          <w:b w:val="0"/>
        </w:rPr>
        <w:t>, G</w:t>
      </w:r>
      <w:r w:rsidRPr="00CF5F6B">
        <w:rPr>
          <w:rFonts w:ascii="Times New Roman" w:hAnsi="Times New Roman" w:cs="Times New Roman"/>
          <w:b w:val="0"/>
        </w:rPr>
        <w:t xml:space="preserve">. </w:t>
      </w:r>
      <w:r w:rsidR="00D52853">
        <w:rPr>
          <w:rFonts w:ascii="Times New Roman" w:hAnsi="Times New Roman" w:cs="Times New Roman"/>
          <w:b w:val="0"/>
        </w:rPr>
        <w:t>(</w:t>
      </w:r>
      <w:r w:rsidRPr="00CF5F6B">
        <w:rPr>
          <w:rFonts w:ascii="Times New Roman" w:hAnsi="Times New Roman" w:cs="Times New Roman"/>
          <w:b w:val="0"/>
        </w:rPr>
        <w:t>2004</w:t>
      </w:r>
      <w:r w:rsidR="00D52853">
        <w:rPr>
          <w:rFonts w:ascii="Times New Roman" w:hAnsi="Times New Roman" w:cs="Times New Roman"/>
          <w:b w:val="0"/>
        </w:rPr>
        <w:t>)</w:t>
      </w:r>
      <w:r w:rsidRPr="00CF5F6B">
        <w:rPr>
          <w:rFonts w:ascii="Times New Roman" w:hAnsi="Times New Roman" w:cs="Times New Roman"/>
          <w:b w:val="0"/>
        </w:rPr>
        <w:t xml:space="preserve">. Increased breathing control: Another factor in the evolution of human language. </w:t>
      </w:r>
      <w:r w:rsidRPr="00CF5F6B">
        <w:rPr>
          <w:rFonts w:ascii="Times New Roman" w:hAnsi="Times New Roman" w:cs="Times New Roman"/>
          <w:b w:val="0"/>
          <w:i/>
        </w:rPr>
        <w:t>Evolutionary Anthropology</w:t>
      </w:r>
      <w:r w:rsidR="00D52853">
        <w:rPr>
          <w:rFonts w:ascii="Times New Roman" w:hAnsi="Times New Roman" w:cs="Times New Roman"/>
          <w:b w:val="0"/>
        </w:rPr>
        <w:t xml:space="preserve">, </w:t>
      </w:r>
      <w:r w:rsidR="00D52853" w:rsidRPr="00D52853">
        <w:rPr>
          <w:rFonts w:ascii="Times New Roman" w:hAnsi="Times New Roman" w:cs="Times New Roman"/>
          <w:b w:val="0"/>
          <w:i/>
        </w:rPr>
        <w:t>13</w:t>
      </w:r>
      <w:r w:rsidR="00D52853">
        <w:rPr>
          <w:rFonts w:ascii="Times New Roman" w:hAnsi="Times New Roman" w:cs="Times New Roman"/>
          <w:b w:val="0"/>
        </w:rPr>
        <w:t xml:space="preserve"> (5), 181-197.</w:t>
      </w:r>
    </w:p>
    <w:p w14:paraId="5B9D5315" w14:textId="5D0CB63A" w:rsidR="00664500" w:rsidRDefault="00664500" w:rsidP="001058CC">
      <w:pPr>
        <w:spacing w:line="480" w:lineRule="auto"/>
        <w:ind w:left="720" w:hanging="720"/>
        <w:rPr>
          <w:rFonts w:ascii="Times New Roman" w:hAnsi="Times New Roman" w:cs="Times New Roman"/>
          <w:b w:val="0"/>
        </w:rPr>
      </w:pPr>
    </w:p>
    <w:p w14:paraId="1564E65C" w14:textId="77777777" w:rsidR="00EA7C55" w:rsidRDefault="00EA7C55" w:rsidP="00EA7C55">
      <w:pPr>
        <w:spacing w:line="480" w:lineRule="auto"/>
        <w:ind w:left="720" w:hanging="720"/>
        <w:rPr>
          <w:rFonts w:ascii="Times New Roman" w:hAnsi="Times New Roman" w:cs="Times New Roman"/>
          <w:b w:val="0"/>
        </w:rPr>
      </w:pPr>
      <w:r>
        <w:rPr>
          <w:rFonts w:ascii="Times New Roman" w:hAnsi="Times New Roman" w:cs="Times New Roman"/>
          <w:b w:val="0"/>
        </w:rPr>
        <w:t>Mahaney, R.A. (2014). Exploring the c</w:t>
      </w:r>
      <w:r w:rsidRPr="007C43A5">
        <w:rPr>
          <w:rFonts w:ascii="Times New Roman" w:hAnsi="Times New Roman" w:cs="Times New Roman"/>
          <w:b w:val="0"/>
        </w:rPr>
        <w:t xml:space="preserve">omplexity and </w:t>
      </w:r>
      <w:r>
        <w:rPr>
          <w:rFonts w:ascii="Times New Roman" w:hAnsi="Times New Roman" w:cs="Times New Roman"/>
          <w:b w:val="0"/>
        </w:rPr>
        <w:t>s</w:t>
      </w:r>
      <w:r w:rsidRPr="007C43A5">
        <w:rPr>
          <w:rFonts w:ascii="Times New Roman" w:hAnsi="Times New Roman" w:cs="Times New Roman"/>
          <w:b w:val="0"/>
        </w:rPr>
        <w:t xml:space="preserve">tructure of Acheulean </w:t>
      </w:r>
      <w:r>
        <w:rPr>
          <w:rFonts w:ascii="Times New Roman" w:hAnsi="Times New Roman" w:cs="Times New Roman"/>
          <w:b w:val="0"/>
        </w:rPr>
        <w:t>s</w:t>
      </w:r>
      <w:r w:rsidRPr="007C43A5">
        <w:rPr>
          <w:rFonts w:ascii="Times New Roman" w:hAnsi="Times New Roman" w:cs="Times New Roman"/>
          <w:b w:val="0"/>
        </w:rPr>
        <w:t xml:space="preserve">toneknapping in </w:t>
      </w:r>
      <w:r>
        <w:rPr>
          <w:rFonts w:ascii="Times New Roman" w:hAnsi="Times New Roman" w:cs="Times New Roman"/>
          <w:b w:val="0"/>
        </w:rPr>
        <w:t>r</w:t>
      </w:r>
      <w:r w:rsidRPr="007C43A5">
        <w:rPr>
          <w:rFonts w:ascii="Times New Roman" w:hAnsi="Times New Roman" w:cs="Times New Roman"/>
          <w:b w:val="0"/>
        </w:rPr>
        <w:t xml:space="preserve">elation to </w:t>
      </w:r>
      <w:r>
        <w:rPr>
          <w:rFonts w:ascii="Times New Roman" w:hAnsi="Times New Roman" w:cs="Times New Roman"/>
          <w:b w:val="0"/>
        </w:rPr>
        <w:t>n</w:t>
      </w:r>
      <w:r w:rsidRPr="007C43A5">
        <w:rPr>
          <w:rFonts w:ascii="Times New Roman" w:hAnsi="Times New Roman" w:cs="Times New Roman"/>
          <w:b w:val="0"/>
        </w:rPr>
        <w:t xml:space="preserve">atural </w:t>
      </w:r>
      <w:r>
        <w:rPr>
          <w:rFonts w:ascii="Times New Roman" w:hAnsi="Times New Roman" w:cs="Times New Roman"/>
          <w:b w:val="0"/>
        </w:rPr>
        <w:t>l</w:t>
      </w:r>
      <w:r w:rsidRPr="007C43A5">
        <w:rPr>
          <w:rFonts w:ascii="Times New Roman" w:hAnsi="Times New Roman" w:cs="Times New Roman"/>
          <w:b w:val="0"/>
        </w:rPr>
        <w:t>anguage</w:t>
      </w:r>
      <w:r>
        <w:rPr>
          <w:rFonts w:ascii="Times New Roman" w:hAnsi="Times New Roman" w:cs="Times New Roman"/>
          <w:b w:val="0"/>
        </w:rPr>
        <w:t xml:space="preserve">. </w:t>
      </w:r>
      <w:r w:rsidRPr="007C43A5">
        <w:rPr>
          <w:rFonts w:ascii="Times New Roman" w:hAnsi="Times New Roman" w:cs="Times New Roman"/>
          <w:b w:val="0"/>
          <w:i/>
        </w:rPr>
        <w:t>PaleoAnthropology</w:t>
      </w:r>
      <w:r>
        <w:rPr>
          <w:rFonts w:ascii="Times New Roman" w:hAnsi="Times New Roman" w:cs="Times New Roman"/>
          <w:b w:val="0"/>
        </w:rPr>
        <w:t>, https//doi.org/</w:t>
      </w:r>
      <w:r w:rsidRPr="0036520D">
        <w:rPr>
          <w:rFonts w:ascii="Times New Roman" w:hAnsi="Times New Roman" w:cs="Times New Roman"/>
          <w:b w:val="0"/>
        </w:rPr>
        <w:t>10.4207/PA.2014.ART90</w:t>
      </w:r>
    </w:p>
    <w:p w14:paraId="5F57251B" w14:textId="77777777" w:rsidR="00604D47" w:rsidRPr="00BB1E07" w:rsidRDefault="00604D47" w:rsidP="001058CC">
      <w:pPr>
        <w:spacing w:line="480" w:lineRule="auto"/>
        <w:ind w:left="720" w:hanging="720"/>
        <w:rPr>
          <w:rFonts w:ascii="Times New Roman" w:hAnsi="Times New Roman" w:cs="Times New Roman"/>
          <w:b w:val="0"/>
        </w:rPr>
      </w:pPr>
    </w:p>
    <w:p w14:paraId="7846FE4D" w14:textId="35705D3E" w:rsidR="004B5FE8" w:rsidRPr="00527E67" w:rsidRDefault="004B5FE8" w:rsidP="001058CC">
      <w:pPr>
        <w:spacing w:line="480" w:lineRule="auto"/>
        <w:ind w:left="720" w:hanging="720"/>
        <w:rPr>
          <w:rFonts w:ascii="Times New Roman" w:hAnsi="Times New Roman" w:cs="Times New Roman"/>
          <w:b w:val="0"/>
        </w:rPr>
      </w:pPr>
      <w:r w:rsidRPr="00A35C5A">
        <w:rPr>
          <w:rFonts w:ascii="Times New Roman" w:hAnsi="Times New Roman" w:cs="Times New Roman"/>
          <w:b w:val="0"/>
        </w:rPr>
        <w:t>Malafouris, L</w:t>
      </w:r>
      <w:r w:rsidR="00840A46">
        <w:rPr>
          <w:rFonts w:ascii="Times New Roman" w:hAnsi="Times New Roman" w:cs="Times New Roman"/>
          <w:b w:val="0"/>
        </w:rPr>
        <w:t>.</w:t>
      </w:r>
      <w:r w:rsidRPr="00A35C5A">
        <w:rPr>
          <w:rFonts w:ascii="Times New Roman" w:hAnsi="Times New Roman" w:cs="Times New Roman"/>
          <w:b w:val="0"/>
        </w:rPr>
        <w:t xml:space="preserve"> </w:t>
      </w:r>
      <w:r w:rsidR="00840A46">
        <w:rPr>
          <w:rFonts w:ascii="Times New Roman" w:hAnsi="Times New Roman" w:cs="Times New Roman"/>
          <w:b w:val="0"/>
        </w:rPr>
        <w:t>(</w:t>
      </w:r>
      <w:r w:rsidRPr="00A35C5A">
        <w:rPr>
          <w:rFonts w:ascii="Times New Roman" w:hAnsi="Times New Roman" w:cs="Times New Roman"/>
          <w:b w:val="0"/>
        </w:rPr>
        <w:t>2013</w:t>
      </w:r>
      <w:r w:rsidR="00840A46">
        <w:rPr>
          <w:rFonts w:ascii="Times New Roman" w:hAnsi="Times New Roman" w:cs="Times New Roman"/>
          <w:b w:val="0"/>
        </w:rPr>
        <w:t>)</w:t>
      </w:r>
      <w:r w:rsidRPr="00A35C5A">
        <w:rPr>
          <w:rFonts w:ascii="Times New Roman" w:hAnsi="Times New Roman" w:cs="Times New Roman"/>
          <w:b w:val="0"/>
        </w:rPr>
        <w:t xml:space="preserve">.  </w:t>
      </w:r>
      <w:r w:rsidR="00942BCC" w:rsidRPr="00A35C5A">
        <w:rPr>
          <w:rFonts w:ascii="Times New Roman" w:hAnsi="Times New Roman" w:cs="Times New Roman"/>
          <w:b w:val="0"/>
          <w:i/>
        </w:rPr>
        <w:t xml:space="preserve">How </w:t>
      </w:r>
      <w:r w:rsidR="00840A46">
        <w:rPr>
          <w:rFonts w:ascii="Times New Roman" w:hAnsi="Times New Roman" w:cs="Times New Roman"/>
          <w:b w:val="0"/>
          <w:i/>
        </w:rPr>
        <w:t>t</w:t>
      </w:r>
      <w:r w:rsidR="00942BCC" w:rsidRPr="00A35C5A">
        <w:rPr>
          <w:rFonts w:ascii="Times New Roman" w:hAnsi="Times New Roman" w:cs="Times New Roman"/>
          <w:b w:val="0"/>
          <w:i/>
        </w:rPr>
        <w:t xml:space="preserve">hings </w:t>
      </w:r>
      <w:r w:rsidR="00840A46">
        <w:rPr>
          <w:rFonts w:ascii="Times New Roman" w:hAnsi="Times New Roman" w:cs="Times New Roman"/>
          <w:b w:val="0"/>
          <w:i/>
        </w:rPr>
        <w:t>s</w:t>
      </w:r>
      <w:r w:rsidR="00942BCC" w:rsidRPr="00A35C5A">
        <w:rPr>
          <w:rFonts w:ascii="Times New Roman" w:hAnsi="Times New Roman" w:cs="Times New Roman"/>
          <w:b w:val="0"/>
          <w:i/>
        </w:rPr>
        <w:t xml:space="preserve">hape the </w:t>
      </w:r>
      <w:r w:rsidR="00840A46">
        <w:rPr>
          <w:rFonts w:ascii="Times New Roman" w:hAnsi="Times New Roman" w:cs="Times New Roman"/>
          <w:b w:val="0"/>
          <w:i/>
        </w:rPr>
        <w:t>m</w:t>
      </w:r>
      <w:r w:rsidR="00942BCC" w:rsidRPr="00A35C5A">
        <w:rPr>
          <w:rFonts w:ascii="Times New Roman" w:hAnsi="Times New Roman" w:cs="Times New Roman"/>
          <w:b w:val="0"/>
          <w:i/>
        </w:rPr>
        <w:t xml:space="preserve">ind: </w:t>
      </w:r>
      <w:r w:rsidR="00840A46">
        <w:rPr>
          <w:rFonts w:ascii="Times New Roman" w:hAnsi="Times New Roman" w:cs="Times New Roman"/>
          <w:b w:val="0"/>
          <w:i/>
        </w:rPr>
        <w:t>a</w:t>
      </w:r>
      <w:r w:rsidR="00942BCC" w:rsidRPr="00A35C5A">
        <w:rPr>
          <w:rFonts w:ascii="Times New Roman" w:hAnsi="Times New Roman" w:cs="Times New Roman"/>
          <w:b w:val="0"/>
          <w:i/>
        </w:rPr>
        <w:t xml:space="preserve"> </w:t>
      </w:r>
      <w:r w:rsidR="00840A46">
        <w:rPr>
          <w:rFonts w:ascii="Times New Roman" w:hAnsi="Times New Roman" w:cs="Times New Roman"/>
          <w:b w:val="0"/>
          <w:i/>
        </w:rPr>
        <w:t>t</w:t>
      </w:r>
      <w:r w:rsidR="00942BCC" w:rsidRPr="00A35C5A">
        <w:rPr>
          <w:rFonts w:ascii="Times New Roman" w:hAnsi="Times New Roman" w:cs="Times New Roman"/>
          <w:b w:val="0"/>
          <w:i/>
        </w:rPr>
        <w:t xml:space="preserve">heory of </w:t>
      </w:r>
      <w:r w:rsidR="00840A46">
        <w:rPr>
          <w:rFonts w:ascii="Times New Roman" w:hAnsi="Times New Roman" w:cs="Times New Roman"/>
          <w:b w:val="0"/>
          <w:i/>
        </w:rPr>
        <w:t>m</w:t>
      </w:r>
      <w:r w:rsidR="00942BCC" w:rsidRPr="00A35C5A">
        <w:rPr>
          <w:rFonts w:ascii="Times New Roman" w:hAnsi="Times New Roman" w:cs="Times New Roman"/>
          <w:b w:val="0"/>
          <w:i/>
        </w:rPr>
        <w:t xml:space="preserve">aterial </w:t>
      </w:r>
      <w:r w:rsidR="00840A46">
        <w:rPr>
          <w:rFonts w:ascii="Times New Roman" w:hAnsi="Times New Roman" w:cs="Times New Roman"/>
          <w:b w:val="0"/>
          <w:i/>
        </w:rPr>
        <w:t>e</w:t>
      </w:r>
      <w:r w:rsidR="00942BCC" w:rsidRPr="00A35C5A">
        <w:rPr>
          <w:rFonts w:ascii="Times New Roman" w:hAnsi="Times New Roman" w:cs="Times New Roman"/>
          <w:b w:val="0"/>
          <w:i/>
        </w:rPr>
        <w:t>ngagement.</w:t>
      </w:r>
      <w:r w:rsidR="00942BCC" w:rsidRPr="00527E67">
        <w:rPr>
          <w:rFonts w:ascii="Times New Roman" w:hAnsi="Times New Roman" w:cs="Times New Roman"/>
          <w:b w:val="0"/>
        </w:rPr>
        <w:t xml:space="preserve"> Cambridge, MA: Massachusetts Institute for Technology.</w:t>
      </w:r>
    </w:p>
    <w:p w14:paraId="5B9DF588" w14:textId="77777777" w:rsidR="00A157E7" w:rsidRPr="00CF5F6B" w:rsidRDefault="00A157E7" w:rsidP="001058CC">
      <w:pPr>
        <w:spacing w:line="480" w:lineRule="auto"/>
        <w:ind w:left="720" w:hanging="720"/>
        <w:rPr>
          <w:rFonts w:ascii="Times New Roman" w:hAnsi="Times New Roman" w:cs="Times New Roman"/>
          <w:b w:val="0"/>
        </w:rPr>
      </w:pPr>
    </w:p>
    <w:p w14:paraId="55E1380C" w14:textId="091AE8F5" w:rsidR="00A157E7" w:rsidRDefault="00A157E7"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Malinsky-Buller, A. </w:t>
      </w:r>
      <w:r w:rsidR="00840A46">
        <w:rPr>
          <w:rFonts w:ascii="Times New Roman" w:hAnsi="Times New Roman" w:cs="Times New Roman"/>
          <w:b w:val="0"/>
        </w:rPr>
        <w:t>(</w:t>
      </w:r>
      <w:r w:rsidRPr="00CF5F6B">
        <w:rPr>
          <w:rFonts w:ascii="Times New Roman" w:hAnsi="Times New Roman" w:cs="Times New Roman"/>
          <w:b w:val="0"/>
        </w:rPr>
        <w:t>2016</w:t>
      </w:r>
      <w:r w:rsidR="00840A46">
        <w:rPr>
          <w:rFonts w:ascii="Times New Roman" w:hAnsi="Times New Roman" w:cs="Times New Roman"/>
          <w:b w:val="0"/>
        </w:rPr>
        <w:t>)</w:t>
      </w:r>
      <w:r w:rsidRPr="00CF5F6B">
        <w:rPr>
          <w:rFonts w:ascii="Times New Roman" w:hAnsi="Times New Roman" w:cs="Times New Roman"/>
          <w:b w:val="0"/>
        </w:rPr>
        <w:t xml:space="preserve">. The </w:t>
      </w:r>
      <w:r w:rsidR="00840A46">
        <w:rPr>
          <w:rFonts w:ascii="Times New Roman" w:hAnsi="Times New Roman" w:cs="Times New Roman"/>
          <w:b w:val="0"/>
        </w:rPr>
        <w:t>m</w:t>
      </w:r>
      <w:r w:rsidRPr="00CF5F6B">
        <w:rPr>
          <w:rFonts w:ascii="Times New Roman" w:hAnsi="Times New Roman" w:cs="Times New Roman"/>
          <w:b w:val="0"/>
        </w:rPr>
        <w:t xml:space="preserve">uddle in the Middle Pleistocene: </w:t>
      </w:r>
      <w:r w:rsidR="00840A46">
        <w:rPr>
          <w:rFonts w:ascii="Times New Roman" w:hAnsi="Times New Roman" w:cs="Times New Roman"/>
          <w:b w:val="0"/>
        </w:rPr>
        <w:t>t</w:t>
      </w:r>
      <w:r w:rsidRPr="00CF5F6B">
        <w:rPr>
          <w:rFonts w:ascii="Times New Roman" w:hAnsi="Times New Roman" w:cs="Times New Roman"/>
          <w:b w:val="0"/>
        </w:rPr>
        <w:t xml:space="preserve">he Lower–Middle Paleolithic </w:t>
      </w:r>
      <w:r w:rsidR="00840A46">
        <w:rPr>
          <w:rFonts w:ascii="Times New Roman" w:hAnsi="Times New Roman" w:cs="Times New Roman"/>
          <w:b w:val="0"/>
        </w:rPr>
        <w:t>t</w:t>
      </w:r>
      <w:r w:rsidRPr="00CF5F6B">
        <w:rPr>
          <w:rFonts w:ascii="Times New Roman" w:hAnsi="Times New Roman" w:cs="Times New Roman"/>
          <w:b w:val="0"/>
        </w:rPr>
        <w:t xml:space="preserve">ransition from the Levantine </w:t>
      </w:r>
      <w:r w:rsidR="00840A46">
        <w:rPr>
          <w:rFonts w:ascii="Times New Roman" w:hAnsi="Times New Roman" w:cs="Times New Roman"/>
          <w:b w:val="0"/>
        </w:rPr>
        <w:t>p</w:t>
      </w:r>
      <w:r w:rsidRPr="00CF5F6B">
        <w:rPr>
          <w:rFonts w:ascii="Times New Roman" w:hAnsi="Times New Roman" w:cs="Times New Roman"/>
          <w:b w:val="0"/>
        </w:rPr>
        <w:t xml:space="preserve">erspective. </w:t>
      </w:r>
      <w:r w:rsidRPr="00CF5F6B">
        <w:rPr>
          <w:rFonts w:ascii="Times New Roman" w:hAnsi="Times New Roman" w:cs="Times New Roman"/>
          <w:b w:val="0"/>
          <w:i/>
        </w:rPr>
        <w:t>Journal of World Prehistory</w:t>
      </w:r>
      <w:r w:rsidR="00840A46">
        <w:rPr>
          <w:rFonts w:ascii="Times New Roman" w:hAnsi="Times New Roman" w:cs="Times New Roman"/>
          <w:b w:val="0"/>
        </w:rPr>
        <w:t xml:space="preserve">, </w:t>
      </w:r>
      <w:r w:rsidRPr="00840A46">
        <w:rPr>
          <w:rFonts w:ascii="Times New Roman" w:hAnsi="Times New Roman" w:cs="Times New Roman"/>
          <w:b w:val="0"/>
          <w:i/>
        </w:rPr>
        <w:t>29</w:t>
      </w:r>
      <w:r w:rsidR="00840A46">
        <w:rPr>
          <w:rFonts w:ascii="Times New Roman" w:hAnsi="Times New Roman" w:cs="Times New Roman"/>
          <w:b w:val="0"/>
        </w:rPr>
        <w:t xml:space="preserve"> </w:t>
      </w:r>
      <w:r w:rsidRPr="00CF5F6B">
        <w:rPr>
          <w:rFonts w:ascii="Times New Roman" w:hAnsi="Times New Roman" w:cs="Times New Roman"/>
          <w:b w:val="0"/>
        </w:rPr>
        <w:t>(1), 1-78.</w:t>
      </w:r>
    </w:p>
    <w:p w14:paraId="0D4AC0DE" w14:textId="77777777" w:rsidR="0036520D" w:rsidRDefault="0036520D" w:rsidP="001058CC">
      <w:pPr>
        <w:spacing w:line="480" w:lineRule="auto"/>
        <w:ind w:left="720" w:hanging="720"/>
        <w:rPr>
          <w:rFonts w:ascii="Times New Roman" w:hAnsi="Times New Roman" w:cs="Times New Roman"/>
          <w:b w:val="0"/>
        </w:rPr>
      </w:pPr>
    </w:p>
    <w:p w14:paraId="3289D9F7" w14:textId="0DB98418" w:rsidR="00664500" w:rsidRDefault="00995B57"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Marlowe, F.W. (2005). Hunter-gatherers and human evolution.  </w:t>
      </w:r>
      <w:r w:rsidRPr="00995B57">
        <w:rPr>
          <w:rFonts w:ascii="Times New Roman" w:hAnsi="Times New Roman" w:cs="Times New Roman"/>
          <w:b w:val="0"/>
          <w:i/>
        </w:rPr>
        <w:t>Evolutionary Anthropology</w:t>
      </w:r>
      <w:r>
        <w:rPr>
          <w:rFonts w:ascii="Times New Roman" w:hAnsi="Times New Roman" w:cs="Times New Roman"/>
          <w:b w:val="0"/>
        </w:rPr>
        <w:t xml:space="preserve">, </w:t>
      </w:r>
      <w:r w:rsidRPr="00995B57">
        <w:rPr>
          <w:rFonts w:ascii="Times New Roman" w:hAnsi="Times New Roman" w:cs="Times New Roman"/>
          <w:b w:val="0"/>
        </w:rPr>
        <w:t>https://doi.org/10.1002/evan.20046</w:t>
      </w:r>
    </w:p>
    <w:p w14:paraId="6934D3B3" w14:textId="77777777" w:rsidR="00995B57" w:rsidRPr="00CF5F6B" w:rsidRDefault="00995B57" w:rsidP="001058CC">
      <w:pPr>
        <w:spacing w:line="480" w:lineRule="auto"/>
        <w:ind w:left="720" w:hanging="720"/>
        <w:rPr>
          <w:rFonts w:ascii="Times New Roman" w:hAnsi="Times New Roman" w:cs="Times New Roman"/>
          <w:b w:val="0"/>
        </w:rPr>
      </w:pPr>
    </w:p>
    <w:p w14:paraId="7055FBC4" w14:textId="1204FF60" w:rsidR="00B96111" w:rsidRPr="00CF5F6B" w:rsidRDefault="006E215C"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Marshack, A. </w:t>
      </w:r>
      <w:r w:rsidR="00EA7C55">
        <w:rPr>
          <w:rFonts w:ascii="Times New Roman" w:hAnsi="Times New Roman" w:cs="Times New Roman"/>
          <w:b w:val="0"/>
        </w:rPr>
        <w:t>(</w:t>
      </w:r>
      <w:r w:rsidRPr="00CF5F6B">
        <w:rPr>
          <w:rFonts w:ascii="Times New Roman" w:hAnsi="Times New Roman" w:cs="Times New Roman"/>
          <w:b w:val="0"/>
        </w:rPr>
        <w:t>1997</w:t>
      </w:r>
      <w:r w:rsidR="00EA7C55">
        <w:rPr>
          <w:rFonts w:ascii="Times New Roman" w:hAnsi="Times New Roman" w:cs="Times New Roman"/>
          <w:b w:val="0"/>
        </w:rPr>
        <w:t>)</w:t>
      </w:r>
      <w:r w:rsidRPr="00CF5F6B">
        <w:rPr>
          <w:rFonts w:ascii="Times New Roman" w:hAnsi="Times New Roman" w:cs="Times New Roman"/>
          <w:b w:val="0"/>
        </w:rPr>
        <w:t xml:space="preserve">. The Berekhat Ram figurine: a late Acheulian carving from the Middle East.  </w:t>
      </w:r>
      <w:r w:rsidRPr="00CF5F6B">
        <w:rPr>
          <w:rFonts w:ascii="Times New Roman" w:hAnsi="Times New Roman" w:cs="Times New Roman"/>
          <w:b w:val="0"/>
          <w:i/>
        </w:rPr>
        <w:t>Antiquity</w:t>
      </w:r>
      <w:r w:rsidR="00EA7C55">
        <w:rPr>
          <w:rFonts w:ascii="Times New Roman" w:hAnsi="Times New Roman" w:cs="Times New Roman"/>
          <w:b w:val="0"/>
        </w:rPr>
        <w:t xml:space="preserve">, </w:t>
      </w:r>
      <w:r w:rsidRPr="00CF5F6B">
        <w:rPr>
          <w:rFonts w:ascii="Times New Roman" w:hAnsi="Times New Roman" w:cs="Times New Roman"/>
          <w:b w:val="0"/>
        </w:rPr>
        <w:t>71</w:t>
      </w:r>
      <w:r w:rsidR="00EA7C55">
        <w:rPr>
          <w:rFonts w:ascii="Times New Roman" w:hAnsi="Times New Roman" w:cs="Times New Roman"/>
          <w:b w:val="0"/>
        </w:rPr>
        <w:t>,</w:t>
      </w:r>
      <w:r w:rsidRPr="00CF5F6B">
        <w:rPr>
          <w:rFonts w:ascii="Times New Roman" w:hAnsi="Times New Roman" w:cs="Times New Roman"/>
          <w:b w:val="0"/>
        </w:rPr>
        <w:t xml:space="preserve"> 327-337.</w:t>
      </w:r>
    </w:p>
    <w:p w14:paraId="6D7BBA23" w14:textId="77777777" w:rsidR="00664500" w:rsidRPr="00CF5F6B" w:rsidRDefault="00664500" w:rsidP="001058CC">
      <w:pPr>
        <w:spacing w:line="480" w:lineRule="auto"/>
        <w:ind w:left="720" w:hanging="720"/>
        <w:rPr>
          <w:rFonts w:ascii="Times New Roman" w:hAnsi="Times New Roman" w:cs="Times New Roman"/>
          <w:b w:val="0"/>
        </w:rPr>
      </w:pPr>
    </w:p>
    <w:p w14:paraId="2DA8947A" w14:textId="583634EE" w:rsidR="00610E1F" w:rsidRDefault="006467C6" w:rsidP="00253975">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Martínez, I., Rosa, </w:t>
      </w:r>
      <w:r w:rsidR="00FC5342" w:rsidRPr="00CF5F6B">
        <w:rPr>
          <w:rFonts w:ascii="Times New Roman" w:hAnsi="Times New Roman" w:cs="Times New Roman"/>
          <w:b w:val="0"/>
        </w:rPr>
        <w:t>M</w:t>
      </w:r>
      <w:r w:rsidR="00FC5342">
        <w:rPr>
          <w:rFonts w:ascii="Times New Roman" w:hAnsi="Times New Roman" w:cs="Times New Roman"/>
          <w:b w:val="0"/>
        </w:rPr>
        <w:t>.,</w:t>
      </w:r>
      <w:r w:rsidR="00FC5342" w:rsidRPr="00CF5F6B">
        <w:rPr>
          <w:rFonts w:ascii="Times New Roman" w:hAnsi="Times New Roman" w:cs="Times New Roman"/>
          <w:b w:val="0"/>
        </w:rPr>
        <w:t xml:space="preserve"> </w:t>
      </w:r>
      <w:r w:rsidRPr="00CF5F6B">
        <w:rPr>
          <w:rFonts w:ascii="Times New Roman" w:hAnsi="Times New Roman" w:cs="Times New Roman"/>
          <w:b w:val="0"/>
        </w:rPr>
        <w:t xml:space="preserve">Arsuaga, </w:t>
      </w:r>
      <w:r w:rsidR="00FC5342" w:rsidRPr="00CF5F6B">
        <w:rPr>
          <w:rFonts w:ascii="Times New Roman" w:hAnsi="Times New Roman" w:cs="Times New Roman"/>
          <w:b w:val="0"/>
        </w:rPr>
        <w:t>J.-L.</w:t>
      </w:r>
      <w:r w:rsidR="00FC5342">
        <w:rPr>
          <w:rFonts w:ascii="Times New Roman" w:hAnsi="Times New Roman" w:cs="Times New Roman"/>
          <w:b w:val="0"/>
        </w:rPr>
        <w:t>,</w:t>
      </w:r>
      <w:r w:rsidR="00FC5342" w:rsidRPr="00CF5F6B">
        <w:rPr>
          <w:rFonts w:ascii="Times New Roman" w:hAnsi="Times New Roman" w:cs="Times New Roman"/>
          <w:b w:val="0"/>
        </w:rPr>
        <w:t xml:space="preserve"> </w:t>
      </w:r>
      <w:r w:rsidRPr="00CF5F6B">
        <w:rPr>
          <w:rFonts w:ascii="Times New Roman" w:hAnsi="Times New Roman" w:cs="Times New Roman"/>
          <w:b w:val="0"/>
        </w:rPr>
        <w:t xml:space="preserve">Jarabo, </w:t>
      </w:r>
      <w:r w:rsidR="00FC5342">
        <w:rPr>
          <w:rFonts w:ascii="Times New Roman" w:hAnsi="Times New Roman" w:cs="Times New Roman"/>
          <w:b w:val="0"/>
        </w:rPr>
        <w:t xml:space="preserve">P., </w:t>
      </w:r>
      <w:r w:rsidR="00A13801">
        <w:rPr>
          <w:rFonts w:ascii="Times New Roman" w:hAnsi="Times New Roman" w:cs="Times New Roman"/>
          <w:b w:val="0"/>
        </w:rPr>
        <w:t xml:space="preserve">Quam, </w:t>
      </w:r>
      <w:r w:rsidR="00FC5342">
        <w:rPr>
          <w:rFonts w:ascii="Times New Roman" w:hAnsi="Times New Roman" w:cs="Times New Roman"/>
          <w:b w:val="0"/>
        </w:rPr>
        <w:t xml:space="preserve">R., </w:t>
      </w:r>
      <w:r w:rsidR="003C68F6" w:rsidRPr="00253975">
        <w:rPr>
          <w:rFonts w:ascii="Times New Roman" w:hAnsi="Times New Roman" w:cs="Times New Roman"/>
          <w:b w:val="0"/>
        </w:rPr>
        <w:t>Gracia</w:t>
      </w:r>
      <w:r w:rsidR="003C68F6">
        <w:rPr>
          <w:rFonts w:ascii="Times New Roman" w:hAnsi="Times New Roman" w:cs="Times New Roman"/>
          <w:b w:val="0"/>
        </w:rPr>
        <w:t xml:space="preserve"> </w:t>
      </w:r>
      <w:r w:rsidR="00A13801">
        <w:rPr>
          <w:rFonts w:ascii="Times New Roman" w:hAnsi="Times New Roman" w:cs="Times New Roman"/>
          <w:b w:val="0"/>
        </w:rPr>
        <w:t>Lorenzo</w:t>
      </w:r>
      <w:r w:rsidR="00253975" w:rsidRPr="00253975">
        <w:rPr>
          <w:rFonts w:ascii="Times New Roman" w:hAnsi="Times New Roman" w:cs="Times New Roman"/>
          <w:b w:val="0"/>
        </w:rPr>
        <w:t>,</w:t>
      </w:r>
      <w:r w:rsidR="00526EB4">
        <w:rPr>
          <w:rFonts w:ascii="Times New Roman" w:hAnsi="Times New Roman" w:cs="Times New Roman"/>
          <w:b w:val="0"/>
        </w:rPr>
        <w:t xml:space="preserve"> </w:t>
      </w:r>
      <w:r w:rsidR="00FC5342">
        <w:rPr>
          <w:rFonts w:ascii="Times New Roman" w:hAnsi="Times New Roman" w:cs="Times New Roman"/>
          <w:b w:val="0"/>
        </w:rPr>
        <w:t>C., et al.</w:t>
      </w:r>
      <w:r w:rsidR="00526EB4">
        <w:rPr>
          <w:rFonts w:ascii="Times New Roman" w:hAnsi="Times New Roman" w:cs="Times New Roman"/>
          <w:b w:val="0"/>
        </w:rPr>
        <w:t xml:space="preserve"> </w:t>
      </w:r>
      <w:r w:rsidR="00FC5342">
        <w:rPr>
          <w:rFonts w:ascii="Times New Roman" w:hAnsi="Times New Roman" w:cs="Times New Roman"/>
          <w:b w:val="0"/>
        </w:rPr>
        <w:t>(</w:t>
      </w:r>
      <w:r w:rsidR="00526EB4" w:rsidRPr="00CF5F6B">
        <w:rPr>
          <w:rFonts w:ascii="Times New Roman" w:hAnsi="Times New Roman" w:cs="Times New Roman"/>
          <w:b w:val="0"/>
        </w:rPr>
        <w:t>2004</w:t>
      </w:r>
      <w:r w:rsidR="00FC5342">
        <w:rPr>
          <w:rFonts w:ascii="Times New Roman" w:hAnsi="Times New Roman" w:cs="Times New Roman"/>
          <w:b w:val="0"/>
        </w:rPr>
        <w:t>)</w:t>
      </w:r>
      <w:r w:rsidR="00526EB4" w:rsidRPr="00CF5F6B">
        <w:rPr>
          <w:rFonts w:ascii="Times New Roman" w:hAnsi="Times New Roman" w:cs="Times New Roman"/>
          <w:b w:val="0"/>
        </w:rPr>
        <w:t xml:space="preserve">. Auditory capacities in Middle Pleistocene humans from the Sierra de Atapuerca in Spain. </w:t>
      </w:r>
      <w:r w:rsidR="00526EB4" w:rsidRPr="003C68F6">
        <w:rPr>
          <w:rFonts w:ascii="Times New Roman" w:hAnsi="Times New Roman" w:cs="Times New Roman"/>
          <w:b w:val="0"/>
          <w:i/>
        </w:rPr>
        <w:t>PNAS</w:t>
      </w:r>
      <w:r w:rsidR="00245660">
        <w:rPr>
          <w:rFonts w:ascii="Times New Roman" w:hAnsi="Times New Roman" w:cs="Times New Roman"/>
          <w:b w:val="0"/>
        </w:rPr>
        <w:t>, https://</w:t>
      </w:r>
      <w:r w:rsidR="00526EB4" w:rsidRPr="00CF5F6B">
        <w:rPr>
          <w:rFonts w:ascii="Times New Roman" w:hAnsi="Times New Roman" w:cs="Times New Roman"/>
          <w:b w:val="0"/>
        </w:rPr>
        <w:t>doi</w:t>
      </w:r>
      <w:r w:rsidR="00245660">
        <w:rPr>
          <w:rFonts w:ascii="Times New Roman" w:hAnsi="Times New Roman" w:cs="Times New Roman"/>
          <w:b w:val="0"/>
        </w:rPr>
        <w:t>.org/</w:t>
      </w:r>
      <w:r w:rsidR="00526EB4" w:rsidRPr="00CF5F6B">
        <w:rPr>
          <w:rFonts w:ascii="Times New Roman" w:hAnsi="Times New Roman" w:cs="Times New Roman"/>
          <w:b w:val="0"/>
        </w:rPr>
        <w:t>10.1073/pnas.0403595101</w:t>
      </w:r>
      <w:r w:rsidR="00A13801">
        <w:rPr>
          <w:rFonts w:ascii="Times New Roman" w:hAnsi="Times New Roman" w:cs="Times New Roman"/>
          <w:b w:val="0"/>
        </w:rPr>
        <w:t xml:space="preserve"> </w:t>
      </w:r>
    </w:p>
    <w:p w14:paraId="13235A36" w14:textId="77777777" w:rsidR="00A13801" w:rsidRDefault="00A13801" w:rsidP="001058CC">
      <w:pPr>
        <w:spacing w:line="480" w:lineRule="auto"/>
        <w:ind w:left="720" w:hanging="720"/>
        <w:rPr>
          <w:rFonts w:ascii="Times New Roman" w:hAnsi="Times New Roman" w:cs="Times New Roman"/>
          <w:b w:val="0"/>
        </w:rPr>
      </w:pPr>
    </w:p>
    <w:p w14:paraId="4E487FCA" w14:textId="1F75105A" w:rsidR="00A13801" w:rsidRDefault="00A13801" w:rsidP="001058CC">
      <w:pPr>
        <w:spacing w:line="480" w:lineRule="auto"/>
        <w:ind w:left="720" w:hanging="720"/>
        <w:rPr>
          <w:rFonts w:ascii="Times New Roman" w:hAnsi="Times New Roman" w:cs="Times New Roman"/>
          <w:b w:val="0"/>
        </w:rPr>
      </w:pPr>
      <w:r w:rsidRPr="00A13801">
        <w:rPr>
          <w:rFonts w:ascii="Times New Roman" w:hAnsi="Times New Roman" w:cs="Times New Roman"/>
          <w:b w:val="0"/>
        </w:rPr>
        <w:t>Martínez</w:t>
      </w:r>
      <w:r>
        <w:rPr>
          <w:rFonts w:ascii="Times New Roman" w:hAnsi="Times New Roman" w:cs="Times New Roman"/>
          <w:b w:val="0"/>
        </w:rPr>
        <w:t>,</w:t>
      </w:r>
      <w:r w:rsidRPr="00A13801">
        <w:t xml:space="preserve"> </w:t>
      </w:r>
      <w:r>
        <w:rPr>
          <w:rFonts w:ascii="Times New Roman" w:hAnsi="Times New Roman" w:cs="Times New Roman"/>
          <w:b w:val="0"/>
        </w:rPr>
        <w:t xml:space="preserve">I., </w:t>
      </w:r>
      <w:r w:rsidRPr="00A13801">
        <w:rPr>
          <w:rFonts w:ascii="Times New Roman" w:hAnsi="Times New Roman" w:cs="Times New Roman"/>
          <w:b w:val="0"/>
        </w:rPr>
        <w:t xml:space="preserve">Arsuaga, </w:t>
      </w:r>
      <w:r w:rsidR="00245660" w:rsidRPr="00A13801">
        <w:rPr>
          <w:rFonts w:ascii="Times New Roman" w:hAnsi="Times New Roman" w:cs="Times New Roman"/>
          <w:b w:val="0"/>
        </w:rPr>
        <w:t>J.</w:t>
      </w:r>
      <w:r w:rsidR="00245660">
        <w:rPr>
          <w:rFonts w:ascii="Times New Roman" w:hAnsi="Times New Roman" w:cs="Times New Roman"/>
          <w:b w:val="0"/>
        </w:rPr>
        <w:t>-</w:t>
      </w:r>
      <w:r w:rsidR="00245660" w:rsidRPr="00A13801">
        <w:rPr>
          <w:rFonts w:ascii="Times New Roman" w:hAnsi="Times New Roman" w:cs="Times New Roman"/>
          <w:b w:val="0"/>
        </w:rPr>
        <w:t>L</w:t>
      </w:r>
      <w:r w:rsidR="00245660">
        <w:rPr>
          <w:rFonts w:ascii="Times New Roman" w:hAnsi="Times New Roman" w:cs="Times New Roman"/>
          <w:b w:val="0"/>
        </w:rPr>
        <w:t>.,</w:t>
      </w:r>
      <w:r w:rsidR="00245660" w:rsidRPr="00A13801">
        <w:rPr>
          <w:rFonts w:ascii="Times New Roman" w:hAnsi="Times New Roman" w:cs="Times New Roman"/>
          <w:b w:val="0"/>
        </w:rPr>
        <w:t xml:space="preserve"> </w:t>
      </w:r>
      <w:r w:rsidR="003C68F6">
        <w:rPr>
          <w:rFonts w:ascii="Times New Roman" w:hAnsi="Times New Roman" w:cs="Times New Roman"/>
          <w:b w:val="0"/>
        </w:rPr>
        <w:t>Quam</w:t>
      </w:r>
      <w:r>
        <w:rPr>
          <w:rFonts w:ascii="Times New Roman" w:hAnsi="Times New Roman" w:cs="Times New Roman"/>
          <w:b w:val="0"/>
        </w:rPr>
        <w:t>,</w:t>
      </w:r>
      <w:r w:rsidR="003C68F6" w:rsidRPr="003C68F6">
        <w:rPr>
          <w:rFonts w:ascii="Times New Roman" w:hAnsi="Times New Roman" w:cs="Times New Roman"/>
          <w:b w:val="0"/>
        </w:rPr>
        <w:t xml:space="preserve"> </w:t>
      </w:r>
      <w:r w:rsidR="00245660">
        <w:rPr>
          <w:rFonts w:ascii="Times New Roman" w:hAnsi="Times New Roman" w:cs="Times New Roman"/>
          <w:b w:val="0"/>
        </w:rPr>
        <w:t xml:space="preserve">R., </w:t>
      </w:r>
      <w:r w:rsidR="003C68F6">
        <w:rPr>
          <w:rFonts w:ascii="Times New Roman" w:hAnsi="Times New Roman" w:cs="Times New Roman"/>
          <w:b w:val="0"/>
        </w:rPr>
        <w:t>Carretero</w:t>
      </w:r>
      <w:r>
        <w:rPr>
          <w:rFonts w:ascii="Times New Roman" w:hAnsi="Times New Roman" w:cs="Times New Roman"/>
          <w:b w:val="0"/>
        </w:rPr>
        <w:t>,</w:t>
      </w:r>
      <w:r w:rsidR="003C68F6" w:rsidRPr="003C68F6">
        <w:rPr>
          <w:rFonts w:ascii="Times New Roman" w:hAnsi="Times New Roman" w:cs="Times New Roman"/>
          <w:b w:val="0"/>
        </w:rPr>
        <w:t xml:space="preserve"> </w:t>
      </w:r>
      <w:r w:rsidR="00245660" w:rsidRPr="00A13801">
        <w:rPr>
          <w:rFonts w:ascii="Times New Roman" w:hAnsi="Times New Roman" w:cs="Times New Roman"/>
          <w:b w:val="0"/>
        </w:rPr>
        <w:t>J.</w:t>
      </w:r>
      <w:r w:rsidR="00245660">
        <w:rPr>
          <w:rFonts w:ascii="Times New Roman" w:hAnsi="Times New Roman" w:cs="Times New Roman"/>
          <w:b w:val="0"/>
        </w:rPr>
        <w:t xml:space="preserve"> </w:t>
      </w:r>
      <w:r w:rsidR="00245660" w:rsidRPr="00A13801">
        <w:rPr>
          <w:rFonts w:ascii="Times New Roman" w:hAnsi="Times New Roman" w:cs="Times New Roman"/>
          <w:b w:val="0"/>
        </w:rPr>
        <w:t>M</w:t>
      </w:r>
      <w:r w:rsidR="00245660">
        <w:rPr>
          <w:rFonts w:ascii="Times New Roman" w:hAnsi="Times New Roman" w:cs="Times New Roman"/>
          <w:b w:val="0"/>
        </w:rPr>
        <w:t>.,</w:t>
      </w:r>
      <w:r w:rsidR="00245660" w:rsidRPr="00A13801">
        <w:rPr>
          <w:rFonts w:ascii="Times New Roman" w:hAnsi="Times New Roman" w:cs="Times New Roman"/>
          <w:b w:val="0"/>
        </w:rPr>
        <w:t xml:space="preserve"> </w:t>
      </w:r>
      <w:r w:rsidRPr="00A13801">
        <w:rPr>
          <w:rFonts w:ascii="Times New Roman" w:hAnsi="Times New Roman" w:cs="Times New Roman"/>
          <w:b w:val="0"/>
        </w:rPr>
        <w:t>Gracia</w:t>
      </w:r>
      <w:r>
        <w:rPr>
          <w:rFonts w:ascii="Times New Roman" w:hAnsi="Times New Roman" w:cs="Times New Roman"/>
          <w:b w:val="0"/>
        </w:rPr>
        <w:t>,</w:t>
      </w:r>
      <w:r w:rsidR="003C68F6">
        <w:rPr>
          <w:rFonts w:ascii="Times New Roman" w:hAnsi="Times New Roman" w:cs="Times New Roman"/>
          <w:b w:val="0"/>
        </w:rPr>
        <w:t xml:space="preserve"> </w:t>
      </w:r>
      <w:r w:rsidR="00245660" w:rsidRPr="00A13801">
        <w:rPr>
          <w:rFonts w:ascii="Times New Roman" w:hAnsi="Times New Roman" w:cs="Times New Roman"/>
          <w:b w:val="0"/>
        </w:rPr>
        <w:t>A</w:t>
      </w:r>
      <w:r w:rsidR="00245660">
        <w:rPr>
          <w:rFonts w:ascii="Times New Roman" w:hAnsi="Times New Roman" w:cs="Times New Roman"/>
          <w:b w:val="0"/>
        </w:rPr>
        <w:t>., &amp;</w:t>
      </w:r>
      <w:r w:rsidR="003C68F6">
        <w:rPr>
          <w:rFonts w:ascii="Times New Roman" w:hAnsi="Times New Roman" w:cs="Times New Roman"/>
          <w:b w:val="0"/>
        </w:rPr>
        <w:t xml:space="preserve"> </w:t>
      </w:r>
      <w:r w:rsidRPr="00A13801">
        <w:rPr>
          <w:rFonts w:ascii="Times New Roman" w:hAnsi="Times New Roman" w:cs="Times New Roman"/>
          <w:b w:val="0"/>
        </w:rPr>
        <w:t>Rodríguez</w:t>
      </w:r>
      <w:r w:rsidR="00245660">
        <w:rPr>
          <w:rFonts w:ascii="Times New Roman" w:hAnsi="Times New Roman" w:cs="Times New Roman"/>
          <w:b w:val="0"/>
        </w:rPr>
        <w:t>, L</w:t>
      </w:r>
      <w:r>
        <w:rPr>
          <w:rFonts w:ascii="Times New Roman" w:hAnsi="Times New Roman" w:cs="Times New Roman"/>
          <w:b w:val="0"/>
        </w:rPr>
        <w:t xml:space="preserve">. </w:t>
      </w:r>
      <w:r w:rsidR="00245660">
        <w:rPr>
          <w:rFonts w:ascii="Times New Roman" w:hAnsi="Times New Roman" w:cs="Times New Roman"/>
          <w:b w:val="0"/>
        </w:rPr>
        <w:t>(</w:t>
      </w:r>
      <w:r w:rsidRPr="00A13801">
        <w:rPr>
          <w:rFonts w:ascii="Times New Roman" w:hAnsi="Times New Roman" w:cs="Times New Roman"/>
          <w:b w:val="0"/>
        </w:rPr>
        <w:t>2008</w:t>
      </w:r>
      <w:r w:rsidR="00245660">
        <w:rPr>
          <w:rFonts w:ascii="Times New Roman" w:hAnsi="Times New Roman" w:cs="Times New Roman"/>
          <w:b w:val="0"/>
        </w:rPr>
        <w:t>)</w:t>
      </w:r>
      <w:r w:rsidRPr="00A13801">
        <w:rPr>
          <w:rFonts w:ascii="Times New Roman" w:hAnsi="Times New Roman" w:cs="Times New Roman"/>
          <w:b w:val="0"/>
        </w:rPr>
        <w:t xml:space="preserve">. </w:t>
      </w:r>
      <w:r w:rsidR="00245660">
        <w:rPr>
          <w:rFonts w:ascii="Times New Roman" w:hAnsi="Times New Roman" w:cs="Times New Roman"/>
          <w:b w:val="0"/>
        </w:rPr>
        <w:t xml:space="preserve"> </w:t>
      </w:r>
      <w:r w:rsidRPr="00A13801">
        <w:rPr>
          <w:rFonts w:ascii="Times New Roman" w:hAnsi="Times New Roman" w:cs="Times New Roman"/>
          <w:b w:val="0"/>
        </w:rPr>
        <w:t xml:space="preserve">Human hyoid bones from the Middle Pleistocene site of the Sima de los Huesos (Sierra de Atapuerca, Spain). </w:t>
      </w:r>
      <w:r w:rsidRPr="00A13801">
        <w:rPr>
          <w:rFonts w:ascii="Times New Roman" w:hAnsi="Times New Roman" w:cs="Times New Roman"/>
          <w:b w:val="0"/>
          <w:i/>
        </w:rPr>
        <w:t xml:space="preserve">Journal of </w:t>
      </w:r>
      <w:r w:rsidR="007337F9">
        <w:rPr>
          <w:rFonts w:ascii="Times New Roman" w:hAnsi="Times New Roman" w:cs="Times New Roman"/>
          <w:b w:val="0"/>
          <w:i/>
        </w:rPr>
        <w:t>H</w:t>
      </w:r>
      <w:r w:rsidRPr="00A13801">
        <w:rPr>
          <w:rFonts w:ascii="Times New Roman" w:hAnsi="Times New Roman" w:cs="Times New Roman"/>
          <w:b w:val="0"/>
          <w:i/>
        </w:rPr>
        <w:t xml:space="preserve">uman </w:t>
      </w:r>
      <w:r w:rsidR="007337F9">
        <w:rPr>
          <w:rFonts w:ascii="Times New Roman" w:hAnsi="Times New Roman" w:cs="Times New Roman"/>
          <w:b w:val="0"/>
          <w:i/>
        </w:rPr>
        <w:t>E</w:t>
      </w:r>
      <w:r w:rsidRPr="00A13801">
        <w:rPr>
          <w:rFonts w:ascii="Times New Roman" w:hAnsi="Times New Roman" w:cs="Times New Roman"/>
          <w:b w:val="0"/>
          <w:i/>
        </w:rPr>
        <w:t>volution</w:t>
      </w:r>
      <w:r w:rsidR="00245660">
        <w:rPr>
          <w:rFonts w:ascii="Times New Roman" w:hAnsi="Times New Roman" w:cs="Times New Roman"/>
          <w:b w:val="0"/>
        </w:rPr>
        <w:t xml:space="preserve">, </w:t>
      </w:r>
      <w:r w:rsidRPr="00245660">
        <w:rPr>
          <w:rFonts w:ascii="Times New Roman" w:hAnsi="Times New Roman" w:cs="Times New Roman"/>
          <w:b w:val="0"/>
          <w:i/>
        </w:rPr>
        <w:t>54</w:t>
      </w:r>
      <w:r w:rsidR="00245660">
        <w:rPr>
          <w:rFonts w:ascii="Times New Roman" w:hAnsi="Times New Roman" w:cs="Times New Roman"/>
          <w:b w:val="0"/>
        </w:rPr>
        <w:t xml:space="preserve">, </w:t>
      </w:r>
      <w:r w:rsidRPr="00A13801">
        <w:rPr>
          <w:rFonts w:ascii="Times New Roman" w:hAnsi="Times New Roman" w:cs="Times New Roman"/>
          <w:b w:val="0"/>
        </w:rPr>
        <w:t>118-2</w:t>
      </w:r>
      <w:r w:rsidR="00245660">
        <w:rPr>
          <w:rFonts w:ascii="Times New Roman" w:hAnsi="Times New Roman" w:cs="Times New Roman"/>
          <w:b w:val="0"/>
        </w:rPr>
        <w:t>4.</w:t>
      </w:r>
    </w:p>
    <w:p w14:paraId="154A8877" w14:textId="77777777" w:rsidR="00DE7187" w:rsidRDefault="00DE7187" w:rsidP="001058CC">
      <w:pPr>
        <w:spacing w:line="480" w:lineRule="auto"/>
        <w:ind w:left="720" w:hanging="720"/>
        <w:rPr>
          <w:rFonts w:ascii="Times New Roman" w:hAnsi="Times New Roman" w:cs="Times New Roman"/>
          <w:b w:val="0"/>
        </w:rPr>
      </w:pPr>
    </w:p>
    <w:p w14:paraId="6762072F" w14:textId="6AD13925" w:rsidR="00DE7187" w:rsidRPr="00CF5F6B" w:rsidRDefault="00DE7187" w:rsidP="001058CC">
      <w:pPr>
        <w:spacing w:line="480" w:lineRule="auto"/>
        <w:ind w:left="720" w:hanging="720"/>
        <w:rPr>
          <w:rFonts w:ascii="Times New Roman" w:hAnsi="Times New Roman" w:cs="Times New Roman"/>
          <w:b w:val="0"/>
        </w:rPr>
      </w:pPr>
      <w:r w:rsidRPr="00DE7187">
        <w:rPr>
          <w:rFonts w:ascii="Times New Roman" w:hAnsi="Times New Roman" w:cs="Times New Roman"/>
          <w:b w:val="0"/>
        </w:rPr>
        <w:t xml:space="preserve">Martinon-Torres, M., Xing, S., Liu, W., </w:t>
      </w:r>
      <w:r w:rsidR="005B139C">
        <w:rPr>
          <w:rFonts w:ascii="Times New Roman" w:hAnsi="Times New Roman" w:cs="Times New Roman"/>
          <w:b w:val="0"/>
        </w:rPr>
        <w:t xml:space="preserve">&amp; </w:t>
      </w:r>
      <w:r w:rsidRPr="00DE7187">
        <w:rPr>
          <w:rFonts w:ascii="Times New Roman" w:hAnsi="Times New Roman" w:cs="Times New Roman"/>
          <w:b w:val="0"/>
        </w:rPr>
        <w:t xml:space="preserve">Maria Bermudez de Castro, J. (2018). A "source and sink" model for East Asia? Preliminary approach through the dental evidence. </w:t>
      </w:r>
      <w:r w:rsidRPr="005B139C">
        <w:rPr>
          <w:rFonts w:ascii="Times New Roman" w:hAnsi="Times New Roman" w:cs="Times New Roman"/>
          <w:b w:val="0"/>
          <w:i/>
        </w:rPr>
        <w:t>Comptes Rendus PALEVOL</w:t>
      </w:r>
      <w:r w:rsidRPr="00DE7187">
        <w:rPr>
          <w:rFonts w:ascii="Times New Roman" w:hAnsi="Times New Roman" w:cs="Times New Roman"/>
          <w:b w:val="0"/>
        </w:rPr>
        <w:t xml:space="preserve">, </w:t>
      </w:r>
      <w:r w:rsidRPr="005B139C">
        <w:rPr>
          <w:rFonts w:ascii="Times New Roman" w:hAnsi="Times New Roman" w:cs="Times New Roman"/>
          <w:b w:val="0"/>
          <w:i/>
        </w:rPr>
        <w:t>17</w:t>
      </w:r>
      <w:r w:rsidRPr="00DE7187">
        <w:rPr>
          <w:rFonts w:ascii="Times New Roman" w:hAnsi="Times New Roman" w:cs="Times New Roman"/>
          <w:b w:val="0"/>
        </w:rPr>
        <w:t xml:space="preserve"> (1-2), 33-43</w:t>
      </w:r>
      <w:r w:rsidR="005B139C">
        <w:rPr>
          <w:rFonts w:ascii="Times New Roman" w:hAnsi="Times New Roman" w:cs="Times New Roman"/>
          <w:b w:val="0"/>
        </w:rPr>
        <w:t>.</w:t>
      </w:r>
    </w:p>
    <w:p w14:paraId="3EA0AFA6" w14:textId="77777777" w:rsidR="00664500" w:rsidRDefault="00664500" w:rsidP="001058CC">
      <w:pPr>
        <w:spacing w:line="480" w:lineRule="auto"/>
        <w:ind w:left="720" w:hanging="720"/>
        <w:rPr>
          <w:rFonts w:ascii="Times New Roman" w:hAnsi="Times New Roman" w:cs="Times New Roman"/>
          <w:b w:val="0"/>
        </w:rPr>
      </w:pPr>
    </w:p>
    <w:p w14:paraId="00245E23" w14:textId="366E8C78" w:rsidR="008B530F" w:rsidRDefault="008B530F" w:rsidP="001058CC">
      <w:pPr>
        <w:spacing w:line="480" w:lineRule="auto"/>
        <w:ind w:left="720" w:hanging="720"/>
        <w:rPr>
          <w:rFonts w:ascii="Times New Roman" w:hAnsi="Times New Roman" w:cs="Times New Roman"/>
          <w:b w:val="0"/>
        </w:rPr>
      </w:pPr>
      <w:r w:rsidRPr="008B530F">
        <w:rPr>
          <w:rFonts w:ascii="Times New Roman" w:hAnsi="Times New Roman" w:cs="Times New Roman"/>
          <w:b w:val="0"/>
        </w:rPr>
        <w:t xml:space="preserve">McCall, G. </w:t>
      </w:r>
      <w:r w:rsidR="005B139C">
        <w:rPr>
          <w:rFonts w:ascii="Times New Roman" w:hAnsi="Times New Roman" w:cs="Times New Roman"/>
          <w:b w:val="0"/>
        </w:rPr>
        <w:t>(</w:t>
      </w:r>
      <w:r w:rsidRPr="008B530F">
        <w:rPr>
          <w:rFonts w:ascii="Times New Roman" w:hAnsi="Times New Roman" w:cs="Times New Roman"/>
          <w:b w:val="0"/>
        </w:rPr>
        <w:t>2016</w:t>
      </w:r>
      <w:r w:rsidR="005B139C">
        <w:rPr>
          <w:rFonts w:ascii="Times New Roman" w:hAnsi="Times New Roman" w:cs="Times New Roman"/>
          <w:b w:val="0"/>
        </w:rPr>
        <w:t>)</w:t>
      </w:r>
      <w:r w:rsidRPr="008B530F">
        <w:rPr>
          <w:rFonts w:ascii="Times New Roman" w:hAnsi="Times New Roman" w:cs="Times New Roman"/>
          <w:b w:val="0"/>
        </w:rPr>
        <w:t xml:space="preserve">. </w:t>
      </w:r>
      <w:r w:rsidRPr="008B530F">
        <w:rPr>
          <w:rFonts w:ascii="Times New Roman" w:hAnsi="Times New Roman" w:cs="Times New Roman"/>
          <w:b w:val="0"/>
          <w:i/>
        </w:rPr>
        <w:t xml:space="preserve">Before </w:t>
      </w:r>
      <w:r w:rsidR="005B139C">
        <w:rPr>
          <w:rFonts w:ascii="Times New Roman" w:hAnsi="Times New Roman" w:cs="Times New Roman"/>
          <w:b w:val="0"/>
          <w:i/>
        </w:rPr>
        <w:t>m</w:t>
      </w:r>
      <w:r w:rsidRPr="008B530F">
        <w:rPr>
          <w:rFonts w:ascii="Times New Roman" w:hAnsi="Times New Roman" w:cs="Times New Roman"/>
          <w:b w:val="0"/>
          <w:i/>
        </w:rPr>
        <w:t xml:space="preserve">odern </w:t>
      </w:r>
      <w:r w:rsidR="005B139C">
        <w:rPr>
          <w:rFonts w:ascii="Times New Roman" w:hAnsi="Times New Roman" w:cs="Times New Roman"/>
          <w:b w:val="0"/>
          <w:i/>
        </w:rPr>
        <w:t>h</w:t>
      </w:r>
      <w:r w:rsidRPr="008B530F">
        <w:rPr>
          <w:rFonts w:ascii="Times New Roman" w:hAnsi="Times New Roman" w:cs="Times New Roman"/>
          <w:b w:val="0"/>
          <w:i/>
        </w:rPr>
        <w:t xml:space="preserve">umans.  New </w:t>
      </w:r>
      <w:r w:rsidR="005B139C">
        <w:rPr>
          <w:rFonts w:ascii="Times New Roman" w:hAnsi="Times New Roman" w:cs="Times New Roman"/>
          <w:b w:val="0"/>
          <w:i/>
        </w:rPr>
        <w:t>p</w:t>
      </w:r>
      <w:r w:rsidRPr="008B530F">
        <w:rPr>
          <w:rFonts w:ascii="Times New Roman" w:hAnsi="Times New Roman" w:cs="Times New Roman"/>
          <w:b w:val="0"/>
          <w:i/>
        </w:rPr>
        <w:t>erspectives on the African Stone Age</w:t>
      </w:r>
      <w:r w:rsidRPr="008B530F">
        <w:rPr>
          <w:rFonts w:ascii="Times New Roman" w:hAnsi="Times New Roman" w:cs="Times New Roman"/>
          <w:b w:val="0"/>
        </w:rPr>
        <w:t>. London: Routledge.</w:t>
      </w:r>
    </w:p>
    <w:p w14:paraId="564DBE33" w14:textId="77777777" w:rsidR="008B530F" w:rsidRPr="00CF5F6B" w:rsidRDefault="008B530F" w:rsidP="001058CC">
      <w:pPr>
        <w:spacing w:line="480" w:lineRule="auto"/>
        <w:ind w:left="720" w:hanging="720"/>
        <w:rPr>
          <w:rFonts w:ascii="Times New Roman" w:hAnsi="Times New Roman" w:cs="Times New Roman"/>
          <w:b w:val="0"/>
        </w:rPr>
      </w:pPr>
    </w:p>
    <w:p w14:paraId="6C8258FC" w14:textId="418F2619" w:rsidR="00AA23B9" w:rsidRDefault="00AA23B9"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McGrew</w:t>
      </w:r>
      <w:r w:rsidR="00BE7A75">
        <w:rPr>
          <w:rFonts w:ascii="Times New Roman" w:hAnsi="Times New Roman" w:cs="Times New Roman"/>
          <w:b w:val="0"/>
        </w:rPr>
        <w:t>,</w:t>
      </w:r>
      <w:r w:rsidRPr="00CF5F6B">
        <w:rPr>
          <w:rFonts w:ascii="Times New Roman" w:hAnsi="Times New Roman" w:cs="Times New Roman"/>
          <w:b w:val="0"/>
        </w:rPr>
        <w:t xml:space="preserve"> W. C. </w:t>
      </w:r>
      <w:r w:rsidR="003F0D9F">
        <w:rPr>
          <w:rFonts w:ascii="Times New Roman" w:hAnsi="Times New Roman" w:cs="Times New Roman"/>
          <w:b w:val="0"/>
        </w:rPr>
        <w:t>(</w:t>
      </w:r>
      <w:r w:rsidRPr="00CF5F6B">
        <w:rPr>
          <w:rFonts w:ascii="Times New Roman" w:hAnsi="Times New Roman" w:cs="Times New Roman"/>
          <w:b w:val="0"/>
        </w:rPr>
        <w:t>2010</w:t>
      </w:r>
      <w:r w:rsidR="003F0D9F">
        <w:rPr>
          <w:rFonts w:ascii="Times New Roman" w:hAnsi="Times New Roman" w:cs="Times New Roman"/>
          <w:b w:val="0"/>
        </w:rPr>
        <w:t>)</w:t>
      </w:r>
      <w:r w:rsidRPr="00CF5F6B">
        <w:rPr>
          <w:rFonts w:ascii="Times New Roman" w:hAnsi="Times New Roman" w:cs="Times New Roman"/>
          <w:b w:val="0"/>
        </w:rPr>
        <w:t xml:space="preserve">. In search of the last common ancestor: new findings on wild chimpanzees. </w:t>
      </w:r>
      <w:r w:rsidR="00BE7A75">
        <w:rPr>
          <w:rFonts w:ascii="Times New Roman" w:hAnsi="Times New Roman" w:cs="Times New Roman"/>
          <w:b w:val="0"/>
          <w:i/>
        </w:rPr>
        <w:t>Philosophical T</w:t>
      </w:r>
      <w:r w:rsidRPr="00CF5F6B">
        <w:rPr>
          <w:rFonts w:ascii="Times New Roman" w:hAnsi="Times New Roman" w:cs="Times New Roman"/>
          <w:b w:val="0"/>
          <w:i/>
        </w:rPr>
        <w:t>ransactions of the Royal Society of London</w:t>
      </w:r>
      <w:r w:rsidR="00BE7A75">
        <w:rPr>
          <w:rFonts w:ascii="Times New Roman" w:hAnsi="Times New Roman" w:cs="Times New Roman"/>
          <w:b w:val="0"/>
          <w:i/>
        </w:rPr>
        <w:t>,</w:t>
      </w:r>
      <w:r w:rsidRPr="00BE7A75">
        <w:rPr>
          <w:rFonts w:ascii="Times New Roman" w:hAnsi="Times New Roman" w:cs="Times New Roman"/>
          <w:b w:val="0"/>
          <w:i/>
        </w:rPr>
        <w:t xml:space="preserve"> Series B, Biological sciences</w:t>
      </w:r>
      <w:r w:rsidRPr="00CF5F6B">
        <w:rPr>
          <w:rFonts w:ascii="Times New Roman" w:hAnsi="Times New Roman" w:cs="Times New Roman"/>
          <w:b w:val="0"/>
        </w:rPr>
        <w:t xml:space="preserve">, </w:t>
      </w:r>
      <w:r w:rsidRPr="003F0D9F">
        <w:rPr>
          <w:rFonts w:ascii="Times New Roman" w:hAnsi="Times New Roman" w:cs="Times New Roman"/>
          <w:b w:val="0"/>
          <w:i/>
        </w:rPr>
        <w:t>365</w:t>
      </w:r>
      <w:r w:rsidR="00BE7A75">
        <w:rPr>
          <w:rFonts w:ascii="Times New Roman" w:hAnsi="Times New Roman" w:cs="Times New Roman"/>
          <w:b w:val="0"/>
        </w:rPr>
        <w:t xml:space="preserve"> </w:t>
      </w:r>
      <w:r w:rsidRPr="00CF5F6B">
        <w:rPr>
          <w:rFonts w:ascii="Times New Roman" w:hAnsi="Times New Roman" w:cs="Times New Roman"/>
          <w:b w:val="0"/>
        </w:rPr>
        <w:t>(1556), 3267-76.</w:t>
      </w:r>
    </w:p>
    <w:p w14:paraId="276B322A" w14:textId="77777777" w:rsidR="00BF7701" w:rsidRDefault="00BF7701" w:rsidP="001058CC">
      <w:pPr>
        <w:spacing w:line="480" w:lineRule="auto"/>
        <w:ind w:left="720" w:hanging="720"/>
        <w:rPr>
          <w:rFonts w:ascii="Times New Roman" w:hAnsi="Times New Roman" w:cs="Times New Roman"/>
          <w:b w:val="0"/>
        </w:rPr>
      </w:pPr>
    </w:p>
    <w:p w14:paraId="56704AE6" w14:textId="0D7BC8D8" w:rsidR="00BF7701" w:rsidRPr="00CF5F6B" w:rsidRDefault="00BF7701" w:rsidP="001058CC">
      <w:pPr>
        <w:spacing w:line="480" w:lineRule="auto"/>
        <w:ind w:left="720" w:hanging="720"/>
        <w:rPr>
          <w:rFonts w:ascii="Times New Roman" w:hAnsi="Times New Roman" w:cs="Times New Roman"/>
          <w:b w:val="0"/>
        </w:rPr>
      </w:pPr>
      <w:r>
        <w:rPr>
          <w:rFonts w:ascii="Times New Roman" w:hAnsi="Times New Roman" w:cs="Times New Roman"/>
          <w:b w:val="0"/>
        </w:rPr>
        <w:t>McNabb, J</w:t>
      </w:r>
      <w:r w:rsidR="003F0D9F">
        <w:rPr>
          <w:rFonts w:ascii="Times New Roman" w:hAnsi="Times New Roman" w:cs="Times New Roman"/>
          <w:b w:val="0"/>
        </w:rPr>
        <w:t>. &amp;</w:t>
      </w:r>
      <w:r>
        <w:rPr>
          <w:rFonts w:ascii="Times New Roman" w:hAnsi="Times New Roman" w:cs="Times New Roman"/>
          <w:b w:val="0"/>
        </w:rPr>
        <w:t xml:space="preserve"> Cole</w:t>
      </w:r>
      <w:r w:rsidR="003F0D9F">
        <w:rPr>
          <w:rFonts w:ascii="Times New Roman" w:hAnsi="Times New Roman" w:cs="Times New Roman"/>
          <w:b w:val="0"/>
        </w:rPr>
        <w:t>, J</w:t>
      </w:r>
      <w:r>
        <w:rPr>
          <w:rFonts w:ascii="Times New Roman" w:hAnsi="Times New Roman" w:cs="Times New Roman"/>
          <w:b w:val="0"/>
        </w:rPr>
        <w:t xml:space="preserve">.  </w:t>
      </w:r>
      <w:r w:rsidR="003F0D9F">
        <w:rPr>
          <w:rFonts w:ascii="Times New Roman" w:hAnsi="Times New Roman" w:cs="Times New Roman"/>
          <w:b w:val="0"/>
        </w:rPr>
        <w:t>(</w:t>
      </w:r>
      <w:r>
        <w:rPr>
          <w:rFonts w:ascii="Times New Roman" w:hAnsi="Times New Roman" w:cs="Times New Roman"/>
          <w:b w:val="0"/>
        </w:rPr>
        <w:t>2015</w:t>
      </w:r>
      <w:r w:rsidR="003F0D9F">
        <w:rPr>
          <w:rFonts w:ascii="Times New Roman" w:hAnsi="Times New Roman" w:cs="Times New Roman"/>
          <w:b w:val="0"/>
        </w:rPr>
        <w:t xml:space="preserve">). </w:t>
      </w:r>
      <w:r>
        <w:rPr>
          <w:rFonts w:ascii="Times New Roman" w:hAnsi="Times New Roman" w:cs="Times New Roman"/>
          <w:b w:val="0"/>
        </w:rPr>
        <w:t xml:space="preserve">The mirror cracked: symmetry and refinement in the Acheulean handaxe.  </w:t>
      </w:r>
      <w:r w:rsidRPr="00BF7701">
        <w:rPr>
          <w:rFonts w:ascii="Times New Roman" w:hAnsi="Times New Roman" w:cs="Times New Roman"/>
          <w:b w:val="0"/>
          <w:i/>
        </w:rPr>
        <w:t>Journal of Archaeological Science: Reports</w:t>
      </w:r>
      <w:r w:rsidR="003F0D9F">
        <w:rPr>
          <w:rFonts w:ascii="Times New Roman" w:hAnsi="Times New Roman" w:cs="Times New Roman"/>
          <w:b w:val="0"/>
        </w:rPr>
        <w:t xml:space="preserve">, </w:t>
      </w:r>
      <w:r w:rsidR="003F0D9F" w:rsidRPr="003F0D9F">
        <w:rPr>
          <w:rFonts w:ascii="Times New Roman" w:hAnsi="Times New Roman" w:cs="Times New Roman"/>
          <w:b w:val="0"/>
          <w:i/>
        </w:rPr>
        <w:t>3</w:t>
      </w:r>
      <w:r w:rsidR="003F0D9F">
        <w:rPr>
          <w:rFonts w:ascii="Times New Roman" w:hAnsi="Times New Roman" w:cs="Times New Roman"/>
          <w:b w:val="0"/>
        </w:rPr>
        <w:t>,</w:t>
      </w:r>
      <w:r>
        <w:rPr>
          <w:rFonts w:ascii="Times New Roman" w:hAnsi="Times New Roman" w:cs="Times New Roman"/>
          <w:b w:val="0"/>
        </w:rPr>
        <w:t xml:space="preserve"> 100-111.</w:t>
      </w:r>
    </w:p>
    <w:p w14:paraId="357F528A" w14:textId="77777777" w:rsidR="00664500" w:rsidRPr="00CF5F6B" w:rsidRDefault="00664500" w:rsidP="001058CC">
      <w:pPr>
        <w:spacing w:line="480" w:lineRule="auto"/>
        <w:ind w:left="720" w:hanging="720"/>
        <w:rPr>
          <w:rFonts w:ascii="Times New Roman" w:hAnsi="Times New Roman" w:cs="Times New Roman"/>
          <w:b w:val="0"/>
        </w:rPr>
      </w:pPr>
    </w:p>
    <w:p w14:paraId="5F9CAFD5" w14:textId="4DE2E3E2" w:rsidR="00AA23B9" w:rsidRPr="00CF5F6B" w:rsidRDefault="00351013"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McPherron, S.P. </w:t>
      </w:r>
      <w:r w:rsidR="00230750">
        <w:rPr>
          <w:rFonts w:ascii="Times New Roman" w:hAnsi="Times New Roman" w:cs="Times New Roman"/>
          <w:b w:val="0"/>
        </w:rPr>
        <w:t>(</w:t>
      </w:r>
      <w:r w:rsidRPr="00CF5F6B">
        <w:rPr>
          <w:rFonts w:ascii="Times New Roman" w:hAnsi="Times New Roman" w:cs="Times New Roman"/>
          <w:b w:val="0"/>
        </w:rPr>
        <w:t>2000</w:t>
      </w:r>
      <w:r w:rsidR="00230750">
        <w:rPr>
          <w:rFonts w:ascii="Times New Roman" w:hAnsi="Times New Roman" w:cs="Times New Roman"/>
          <w:b w:val="0"/>
        </w:rPr>
        <w:t>)</w:t>
      </w:r>
      <w:r w:rsidRPr="00CF5F6B">
        <w:rPr>
          <w:rFonts w:ascii="Times New Roman" w:hAnsi="Times New Roman" w:cs="Times New Roman"/>
          <w:b w:val="0"/>
        </w:rPr>
        <w:t xml:space="preserve">. Handaxes as a measure of the mental capabilities of early hominids. </w:t>
      </w:r>
      <w:r w:rsidRPr="00BE7A75">
        <w:rPr>
          <w:rFonts w:ascii="Times New Roman" w:hAnsi="Times New Roman" w:cs="Times New Roman"/>
          <w:b w:val="0"/>
          <w:i/>
        </w:rPr>
        <w:t>Journal of Archaeological Science</w:t>
      </w:r>
      <w:r w:rsidR="00230750">
        <w:rPr>
          <w:rFonts w:ascii="Times New Roman" w:hAnsi="Times New Roman" w:cs="Times New Roman"/>
          <w:b w:val="0"/>
        </w:rPr>
        <w:t>,</w:t>
      </w:r>
      <w:r w:rsidRPr="00CF5F6B">
        <w:rPr>
          <w:rFonts w:ascii="Times New Roman" w:hAnsi="Times New Roman" w:cs="Times New Roman"/>
          <w:b w:val="0"/>
        </w:rPr>
        <w:t xml:space="preserve"> </w:t>
      </w:r>
      <w:r w:rsidRPr="00230750">
        <w:rPr>
          <w:rFonts w:ascii="Times New Roman" w:hAnsi="Times New Roman" w:cs="Times New Roman"/>
          <w:b w:val="0"/>
          <w:i/>
        </w:rPr>
        <w:t>27</w:t>
      </w:r>
      <w:r w:rsidR="00230750">
        <w:rPr>
          <w:rFonts w:ascii="Times New Roman" w:hAnsi="Times New Roman" w:cs="Times New Roman"/>
          <w:b w:val="0"/>
        </w:rPr>
        <w:t xml:space="preserve"> </w:t>
      </w:r>
      <w:r w:rsidRPr="00CF5F6B">
        <w:rPr>
          <w:rFonts w:ascii="Times New Roman" w:hAnsi="Times New Roman" w:cs="Times New Roman"/>
          <w:b w:val="0"/>
        </w:rPr>
        <w:t>(8)</w:t>
      </w:r>
      <w:r w:rsidR="00230750">
        <w:rPr>
          <w:rFonts w:ascii="Times New Roman" w:hAnsi="Times New Roman" w:cs="Times New Roman"/>
          <w:b w:val="0"/>
        </w:rPr>
        <w:t>,</w:t>
      </w:r>
      <w:r w:rsidRPr="00CF5F6B">
        <w:rPr>
          <w:rFonts w:ascii="Times New Roman" w:hAnsi="Times New Roman" w:cs="Times New Roman"/>
          <w:b w:val="0"/>
        </w:rPr>
        <w:t xml:space="preserve"> 655-664.</w:t>
      </w:r>
    </w:p>
    <w:p w14:paraId="708E4CCD" w14:textId="77777777" w:rsidR="00664500" w:rsidRPr="00CF5F6B" w:rsidRDefault="00664500" w:rsidP="001058CC">
      <w:pPr>
        <w:spacing w:line="480" w:lineRule="auto"/>
        <w:ind w:left="720" w:hanging="720"/>
        <w:rPr>
          <w:rFonts w:ascii="Times New Roman" w:hAnsi="Times New Roman" w:cs="Times New Roman"/>
          <w:b w:val="0"/>
        </w:rPr>
      </w:pPr>
    </w:p>
    <w:p w14:paraId="3754D2FB" w14:textId="5E5363F8" w:rsidR="00610E1F" w:rsidRPr="00CF5F6B" w:rsidRDefault="00610E1F"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Medin, D. L., </w:t>
      </w:r>
      <w:r w:rsidR="00772805">
        <w:rPr>
          <w:rFonts w:ascii="Times New Roman" w:hAnsi="Times New Roman" w:cs="Times New Roman"/>
          <w:b w:val="0"/>
        </w:rPr>
        <w:t xml:space="preserve">&amp; </w:t>
      </w:r>
      <w:r w:rsidRPr="00CF5F6B">
        <w:rPr>
          <w:rFonts w:ascii="Times New Roman" w:hAnsi="Times New Roman" w:cs="Times New Roman"/>
          <w:b w:val="0"/>
        </w:rPr>
        <w:t>Rips</w:t>
      </w:r>
      <w:r w:rsidR="00772805">
        <w:rPr>
          <w:rFonts w:ascii="Times New Roman" w:hAnsi="Times New Roman" w:cs="Times New Roman"/>
          <w:b w:val="0"/>
        </w:rPr>
        <w:t>, L. J</w:t>
      </w:r>
      <w:r w:rsidRPr="00CF5F6B">
        <w:rPr>
          <w:rFonts w:ascii="Times New Roman" w:hAnsi="Times New Roman" w:cs="Times New Roman"/>
          <w:b w:val="0"/>
        </w:rPr>
        <w:t xml:space="preserve">. </w:t>
      </w:r>
      <w:r w:rsidR="00772805">
        <w:rPr>
          <w:rFonts w:ascii="Times New Roman" w:hAnsi="Times New Roman" w:cs="Times New Roman"/>
          <w:b w:val="0"/>
        </w:rPr>
        <w:t>(</w:t>
      </w:r>
      <w:r w:rsidRPr="00CF5F6B">
        <w:rPr>
          <w:rFonts w:ascii="Times New Roman" w:hAnsi="Times New Roman" w:cs="Times New Roman"/>
          <w:b w:val="0"/>
        </w:rPr>
        <w:t>2005</w:t>
      </w:r>
      <w:r w:rsidR="00772805">
        <w:rPr>
          <w:rFonts w:ascii="Times New Roman" w:hAnsi="Times New Roman" w:cs="Times New Roman"/>
          <w:b w:val="0"/>
        </w:rPr>
        <w:t>)</w:t>
      </w:r>
      <w:r w:rsidRPr="00CF5F6B">
        <w:rPr>
          <w:rFonts w:ascii="Times New Roman" w:hAnsi="Times New Roman" w:cs="Times New Roman"/>
          <w:b w:val="0"/>
        </w:rPr>
        <w:t xml:space="preserve">. Concepts and </w:t>
      </w:r>
      <w:r w:rsidR="00772805">
        <w:rPr>
          <w:rFonts w:ascii="Times New Roman" w:hAnsi="Times New Roman" w:cs="Times New Roman"/>
          <w:b w:val="0"/>
        </w:rPr>
        <w:t>c</w:t>
      </w:r>
      <w:r w:rsidRPr="00CF5F6B">
        <w:rPr>
          <w:rFonts w:ascii="Times New Roman" w:hAnsi="Times New Roman" w:cs="Times New Roman"/>
          <w:b w:val="0"/>
        </w:rPr>
        <w:t xml:space="preserve">ategories: </w:t>
      </w:r>
      <w:r w:rsidR="00772805">
        <w:rPr>
          <w:rFonts w:ascii="Times New Roman" w:hAnsi="Times New Roman" w:cs="Times New Roman"/>
          <w:b w:val="0"/>
        </w:rPr>
        <w:t>m</w:t>
      </w:r>
      <w:r w:rsidRPr="00CF5F6B">
        <w:rPr>
          <w:rFonts w:ascii="Times New Roman" w:hAnsi="Times New Roman" w:cs="Times New Roman"/>
          <w:b w:val="0"/>
        </w:rPr>
        <w:t xml:space="preserve">emory, </w:t>
      </w:r>
      <w:r w:rsidR="00772805">
        <w:rPr>
          <w:rFonts w:ascii="Times New Roman" w:hAnsi="Times New Roman" w:cs="Times New Roman"/>
          <w:b w:val="0"/>
        </w:rPr>
        <w:t>m</w:t>
      </w:r>
      <w:r w:rsidRPr="00CF5F6B">
        <w:rPr>
          <w:rFonts w:ascii="Times New Roman" w:hAnsi="Times New Roman" w:cs="Times New Roman"/>
          <w:b w:val="0"/>
        </w:rPr>
        <w:t xml:space="preserve">eaning, and </w:t>
      </w:r>
      <w:r w:rsidR="00772805">
        <w:rPr>
          <w:rFonts w:ascii="Times New Roman" w:hAnsi="Times New Roman" w:cs="Times New Roman"/>
          <w:b w:val="0"/>
        </w:rPr>
        <w:t>m</w:t>
      </w:r>
      <w:r w:rsidRPr="00CF5F6B">
        <w:rPr>
          <w:rFonts w:ascii="Times New Roman" w:hAnsi="Times New Roman" w:cs="Times New Roman"/>
          <w:b w:val="0"/>
        </w:rPr>
        <w:t xml:space="preserve">etaphysics. In </w:t>
      </w:r>
      <w:r w:rsidR="00772805" w:rsidRPr="00CF5F6B">
        <w:rPr>
          <w:rFonts w:ascii="Times New Roman" w:hAnsi="Times New Roman" w:cs="Times New Roman"/>
          <w:b w:val="0"/>
        </w:rPr>
        <w:t xml:space="preserve">K. J. Holyoak </w:t>
      </w:r>
      <w:r w:rsidR="00772805">
        <w:rPr>
          <w:rFonts w:ascii="Times New Roman" w:hAnsi="Times New Roman" w:cs="Times New Roman"/>
          <w:b w:val="0"/>
        </w:rPr>
        <w:t xml:space="preserve">&amp; </w:t>
      </w:r>
      <w:r w:rsidR="00772805" w:rsidRPr="00CF5F6B">
        <w:rPr>
          <w:rFonts w:ascii="Times New Roman" w:hAnsi="Times New Roman" w:cs="Times New Roman"/>
          <w:b w:val="0"/>
        </w:rPr>
        <w:t>R. G. Morrison</w:t>
      </w:r>
      <w:r w:rsidR="00772805">
        <w:rPr>
          <w:rFonts w:ascii="Times New Roman" w:hAnsi="Times New Roman" w:cs="Times New Roman"/>
          <w:b w:val="0"/>
        </w:rPr>
        <w:t xml:space="preserve"> (Eds.), </w:t>
      </w:r>
      <w:r w:rsidR="00F611F5">
        <w:rPr>
          <w:rFonts w:ascii="Times New Roman" w:hAnsi="Times New Roman" w:cs="Times New Roman"/>
          <w:b w:val="0"/>
          <w:i/>
        </w:rPr>
        <w:t xml:space="preserve">The Cambridge </w:t>
      </w:r>
      <w:r w:rsidR="00772805">
        <w:rPr>
          <w:rFonts w:ascii="Times New Roman" w:hAnsi="Times New Roman" w:cs="Times New Roman"/>
          <w:b w:val="0"/>
          <w:i/>
        </w:rPr>
        <w:t>h</w:t>
      </w:r>
      <w:r w:rsidR="00F611F5">
        <w:rPr>
          <w:rFonts w:ascii="Times New Roman" w:hAnsi="Times New Roman" w:cs="Times New Roman"/>
          <w:b w:val="0"/>
          <w:i/>
        </w:rPr>
        <w:t xml:space="preserve">andbook of </w:t>
      </w:r>
      <w:r w:rsidR="00772805">
        <w:rPr>
          <w:rFonts w:ascii="Times New Roman" w:hAnsi="Times New Roman" w:cs="Times New Roman"/>
          <w:b w:val="0"/>
          <w:i/>
        </w:rPr>
        <w:t>t</w:t>
      </w:r>
      <w:r w:rsidR="00F611F5">
        <w:rPr>
          <w:rFonts w:ascii="Times New Roman" w:hAnsi="Times New Roman" w:cs="Times New Roman"/>
          <w:b w:val="0"/>
          <w:i/>
        </w:rPr>
        <w:t xml:space="preserve">hinking and </w:t>
      </w:r>
      <w:r w:rsidR="00772805">
        <w:rPr>
          <w:rFonts w:ascii="Times New Roman" w:hAnsi="Times New Roman" w:cs="Times New Roman"/>
          <w:b w:val="0"/>
          <w:i/>
        </w:rPr>
        <w:t>r</w:t>
      </w:r>
      <w:r w:rsidR="00F611F5" w:rsidRPr="00CF5F6B">
        <w:rPr>
          <w:rFonts w:ascii="Times New Roman" w:hAnsi="Times New Roman" w:cs="Times New Roman"/>
          <w:b w:val="0"/>
          <w:i/>
        </w:rPr>
        <w:t>easoning</w:t>
      </w:r>
      <w:r w:rsidR="00772805">
        <w:rPr>
          <w:rFonts w:ascii="Times New Roman" w:hAnsi="Times New Roman" w:cs="Times New Roman"/>
          <w:b w:val="0"/>
          <w:i/>
        </w:rPr>
        <w:t xml:space="preserve"> </w:t>
      </w:r>
      <w:r w:rsidR="00772805">
        <w:rPr>
          <w:rFonts w:ascii="Times New Roman" w:hAnsi="Times New Roman" w:cs="Times New Roman"/>
          <w:b w:val="0"/>
        </w:rPr>
        <w:t>(p</w:t>
      </w:r>
      <w:r w:rsidRPr="00CF5F6B">
        <w:rPr>
          <w:rFonts w:ascii="Times New Roman" w:hAnsi="Times New Roman" w:cs="Times New Roman"/>
          <w:b w:val="0"/>
        </w:rPr>
        <w:t>p. 37-72</w:t>
      </w:r>
      <w:r w:rsidR="00772805">
        <w:rPr>
          <w:rFonts w:ascii="Times New Roman" w:hAnsi="Times New Roman" w:cs="Times New Roman"/>
          <w:b w:val="0"/>
        </w:rPr>
        <w:t>)</w:t>
      </w:r>
      <w:r w:rsidRPr="00CF5F6B">
        <w:rPr>
          <w:rFonts w:ascii="Times New Roman" w:hAnsi="Times New Roman" w:cs="Times New Roman"/>
          <w:b w:val="0"/>
        </w:rPr>
        <w:t>. New York: Cambridge University Press.</w:t>
      </w:r>
    </w:p>
    <w:p w14:paraId="1E25380E" w14:textId="77777777" w:rsidR="00664500" w:rsidRPr="00CF5F6B" w:rsidRDefault="00664500" w:rsidP="001058CC">
      <w:pPr>
        <w:spacing w:line="480" w:lineRule="auto"/>
        <w:ind w:left="720" w:hanging="720"/>
        <w:rPr>
          <w:rFonts w:ascii="Times New Roman" w:hAnsi="Times New Roman" w:cs="Times New Roman"/>
          <w:b w:val="0"/>
        </w:rPr>
      </w:pPr>
    </w:p>
    <w:p w14:paraId="4C2EA5AC" w14:textId="4586A446" w:rsidR="00610E1F" w:rsidRPr="00F611F5" w:rsidRDefault="006323A6" w:rsidP="00F611F5">
      <w:pPr>
        <w:spacing w:line="480" w:lineRule="auto"/>
        <w:ind w:left="720" w:hanging="720"/>
        <w:rPr>
          <w:rFonts w:ascii="Times New Roman" w:hAnsi="Times New Roman" w:cs="Times New Roman"/>
          <w:b w:val="0"/>
          <w:i/>
        </w:rPr>
      </w:pPr>
      <w:r w:rsidRPr="00CF5F6B">
        <w:rPr>
          <w:rFonts w:ascii="Times New Roman" w:hAnsi="Times New Roman" w:cs="Times New Roman"/>
          <w:b w:val="0"/>
        </w:rPr>
        <w:t xml:space="preserve">Mellars, P. </w:t>
      </w:r>
      <w:r w:rsidR="00772805">
        <w:rPr>
          <w:rFonts w:ascii="Times New Roman" w:hAnsi="Times New Roman" w:cs="Times New Roman"/>
          <w:b w:val="0"/>
        </w:rPr>
        <w:t>(</w:t>
      </w:r>
      <w:r w:rsidRPr="00CF5F6B">
        <w:rPr>
          <w:rFonts w:ascii="Times New Roman" w:hAnsi="Times New Roman" w:cs="Times New Roman"/>
          <w:b w:val="0"/>
        </w:rPr>
        <w:t>1973</w:t>
      </w:r>
      <w:r w:rsidR="00772805">
        <w:rPr>
          <w:rFonts w:ascii="Times New Roman" w:hAnsi="Times New Roman" w:cs="Times New Roman"/>
          <w:b w:val="0"/>
        </w:rPr>
        <w:t>)</w:t>
      </w:r>
      <w:r w:rsidRPr="00CF5F6B">
        <w:rPr>
          <w:rFonts w:ascii="Times New Roman" w:hAnsi="Times New Roman" w:cs="Times New Roman"/>
          <w:b w:val="0"/>
        </w:rPr>
        <w:t xml:space="preserve">.  The character of the </w:t>
      </w:r>
      <w:r w:rsidR="00F611F5">
        <w:rPr>
          <w:rFonts w:ascii="Times New Roman" w:hAnsi="Times New Roman" w:cs="Times New Roman"/>
          <w:b w:val="0"/>
        </w:rPr>
        <w:t>m</w:t>
      </w:r>
      <w:r w:rsidRPr="00CF5F6B">
        <w:rPr>
          <w:rFonts w:ascii="Times New Roman" w:hAnsi="Times New Roman" w:cs="Times New Roman"/>
          <w:b w:val="0"/>
        </w:rPr>
        <w:t xml:space="preserve">iddle – </w:t>
      </w:r>
      <w:r w:rsidR="00F611F5">
        <w:rPr>
          <w:rFonts w:ascii="Times New Roman" w:hAnsi="Times New Roman" w:cs="Times New Roman"/>
          <w:b w:val="0"/>
        </w:rPr>
        <w:t>u</w:t>
      </w:r>
      <w:r w:rsidRPr="00CF5F6B">
        <w:rPr>
          <w:rFonts w:ascii="Times New Roman" w:hAnsi="Times New Roman" w:cs="Times New Roman"/>
          <w:b w:val="0"/>
        </w:rPr>
        <w:t xml:space="preserve">pper Palaeolithic transition in south-west France. In </w:t>
      </w:r>
      <w:r w:rsidR="00772805" w:rsidRPr="00CF5F6B">
        <w:rPr>
          <w:rFonts w:ascii="Times New Roman" w:hAnsi="Times New Roman" w:cs="Times New Roman"/>
          <w:b w:val="0"/>
        </w:rPr>
        <w:t>C</w:t>
      </w:r>
      <w:r w:rsidR="00772805">
        <w:rPr>
          <w:rFonts w:ascii="Times New Roman" w:hAnsi="Times New Roman" w:cs="Times New Roman"/>
          <w:b w:val="0"/>
        </w:rPr>
        <w:t>.</w:t>
      </w:r>
      <w:r w:rsidR="00772805" w:rsidRPr="00CF5F6B">
        <w:rPr>
          <w:rFonts w:ascii="Times New Roman" w:hAnsi="Times New Roman" w:cs="Times New Roman"/>
          <w:b w:val="0"/>
        </w:rPr>
        <w:t xml:space="preserve"> Refrew (</w:t>
      </w:r>
      <w:r w:rsidR="00772805">
        <w:rPr>
          <w:rFonts w:ascii="Times New Roman" w:hAnsi="Times New Roman" w:cs="Times New Roman"/>
          <w:b w:val="0"/>
        </w:rPr>
        <w:t>E</w:t>
      </w:r>
      <w:r w:rsidR="00772805" w:rsidRPr="00CF5F6B">
        <w:rPr>
          <w:rFonts w:ascii="Times New Roman" w:hAnsi="Times New Roman" w:cs="Times New Roman"/>
          <w:b w:val="0"/>
        </w:rPr>
        <w:t>d</w:t>
      </w:r>
      <w:r w:rsidR="00772805">
        <w:rPr>
          <w:rFonts w:ascii="Times New Roman" w:hAnsi="Times New Roman" w:cs="Times New Roman"/>
          <w:b w:val="0"/>
        </w:rPr>
        <w:t>.</w:t>
      </w:r>
      <w:r w:rsidR="00772805" w:rsidRPr="00CF5F6B">
        <w:rPr>
          <w:rFonts w:ascii="Times New Roman" w:hAnsi="Times New Roman" w:cs="Times New Roman"/>
          <w:b w:val="0"/>
        </w:rPr>
        <w:t xml:space="preserve">), </w:t>
      </w:r>
      <w:r w:rsidR="00F611F5">
        <w:rPr>
          <w:rFonts w:ascii="Times New Roman" w:hAnsi="Times New Roman" w:cs="Times New Roman"/>
          <w:b w:val="0"/>
          <w:i/>
        </w:rPr>
        <w:t xml:space="preserve">The explanation of </w:t>
      </w:r>
      <w:r w:rsidR="00772805">
        <w:rPr>
          <w:rFonts w:ascii="Times New Roman" w:hAnsi="Times New Roman" w:cs="Times New Roman"/>
          <w:b w:val="0"/>
          <w:i/>
        </w:rPr>
        <w:t>c</w:t>
      </w:r>
      <w:r w:rsidR="00F611F5">
        <w:rPr>
          <w:rFonts w:ascii="Times New Roman" w:hAnsi="Times New Roman" w:cs="Times New Roman"/>
          <w:b w:val="0"/>
          <w:i/>
        </w:rPr>
        <w:t xml:space="preserve">ulture </w:t>
      </w:r>
      <w:r w:rsidR="00772805">
        <w:rPr>
          <w:rFonts w:ascii="Times New Roman" w:hAnsi="Times New Roman" w:cs="Times New Roman"/>
          <w:b w:val="0"/>
          <w:i/>
        </w:rPr>
        <w:t>c</w:t>
      </w:r>
      <w:r w:rsidR="00F611F5">
        <w:rPr>
          <w:rFonts w:ascii="Times New Roman" w:hAnsi="Times New Roman" w:cs="Times New Roman"/>
          <w:b w:val="0"/>
          <w:i/>
        </w:rPr>
        <w:t xml:space="preserve">hange: </w:t>
      </w:r>
      <w:r w:rsidR="00772805">
        <w:rPr>
          <w:rFonts w:ascii="Times New Roman" w:hAnsi="Times New Roman" w:cs="Times New Roman"/>
          <w:b w:val="0"/>
          <w:i/>
        </w:rPr>
        <w:t>m</w:t>
      </w:r>
      <w:r w:rsidR="00F611F5" w:rsidRPr="00CF5F6B">
        <w:rPr>
          <w:rFonts w:ascii="Times New Roman" w:hAnsi="Times New Roman" w:cs="Times New Roman"/>
          <w:b w:val="0"/>
          <w:i/>
        </w:rPr>
        <w:t xml:space="preserve">odels in </w:t>
      </w:r>
      <w:r w:rsidR="00772805">
        <w:rPr>
          <w:rFonts w:ascii="Times New Roman" w:hAnsi="Times New Roman" w:cs="Times New Roman"/>
          <w:b w:val="0"/>
          <w:i/>
        </w:rPr>
        <w:t>p</w:t>
      </w:r>
      <w:r w:rsidR="00F611F5" w:rsidRPr="00CF5F6B">
        <w:rPr>
          <w:rFonts w:ascii="Times New Roman" w:hAnsi="Times New Roman" w:cs="Times New Roman"/>
          <w:b w:val="0"/>
          <w:i/>
        </w:rPr>
        <w:t>rehistory</w:t>
      </w:r>
      <w:r w:rsidR="00F611F5" w:rsidRPr="00CF5F6B">
        <w:rPr>
          <w:rFonts w:ascii="Times New Roman" w:hAnsi="Times New Roman" w:cs="Times New Roman"/>
          <w:b w:val="0"/>
        </w:rPr>
        <w:t xml:space="preserve"> </w:t>
      </w:r>
      <w:r w:rsidR="00772805">
        <w:rPr>
          <w:rFonts w:ascii="Times New Roman" w:hAnsi="Times New Roman" w:cs="Times New Roman"/>
          <w:b w:val="0"/>
        </w:rPr>
        <w:t>(</w:t>
      </w:r>
      <w:r w:rsidRPr="00CF5F6B">
        <w:rPr>
          <w:rFonts w:ascii="Times New Roman" w:hAnsi="Times New Roman" w:cs="Times New Roman"/>
          <w:b w:val="0"/>
        </w:rPr>
        <w:t>pp</w:t>
      </w:r>
      <w:r w:rsidR="00772805">
        <w:rPr>
          <w:rFonts w:ascii="Times New Roman" w:hAnsi="Times New Roman" w:cs="Times New Roman"/>
          <w:b w:val="0"/>
        </w:rPr>
        <w:t>.</w:t>
      </w:r>
      <w:r w:rsidRPr="00CF5F6B">
        <w:rPr>
          <w:rFonts w:ascii="Times New Roman" w:hAnsi="Times New Roman" w:cs="Times New Roman"/>
          <w:b w:val="0"/>
        </w:rPr>
        <w:t xml:space="preserve"> 255-276</w:t>
      </w:r>
      <w:r w:rsidR="00772805">
        <w:rPr>
          <w:rFonts w:ascii="Times New Roman" w:hAnsi="Times New Roman" w:cs="Times New Roman"/>
          <w:b w:val="0"/>
        </w:rPr>
        <w:t>)</w:t>
      </w:r>
      <w:r w:rsidRPr="00CF5F6B">
        <w:rPr>
          <w:rFonts w:ascii="Times New Roman" w:hAnsi="Times New Roman" w:cs="Times New Roman"/>
          <w:b w:val="0"/>
        </w:rPr>
        <w:t xml:space="preserve">.  </w:t>
      </w:r>
      <w:r w:rsidR="006E215C" w:rsidRPr="00CF5F6B">
        <w:rPr>
          <w:rFonts w:ascii="Times New Roman" w:hAnsi="Times New Roman" w:cs="Times New Roman"/>
          <w:b w:val="0"/>
        </w:rPr>
        <w:t>Pittsburgh:</w:t>
      </w:r>
      <w:r w:rsidR="00772805">
        <w:rPr>
          <w:rFonts w:ascii="Times New Roman" w:hAnsi="Times New Roman" w:cs="Times New Roman"/>
          <w:b w:val="0"/>
        </w:rPr>
        <w:t xml:space="preserve"> </w:t>
      </w:r>
      <w:r w:rsidRPr="00CF5F6B">
        <w:rPr>
          <w:rFonts w:ascii="Times New Roman" w:hAnsi="Times New Roman" w:cs="Times New Roman"/>
          <w:b w:val="0"/>
        </w:rPr>
        <w:t>University of Pittsburgh Press.</w:t>
      </w:r>
    </w:p>
    <w:p w14:paraId="14E43400" w14:textId="77777777" w:rsidR="00664500" w:rsidRPr="00CF5F6B" w:rsidRDefault="00664500" w:rsidP="001058CC">
      <w:pPr>
        <w:spacing w:line="480" w:lineRule="auto"/>
        <w:ind w:left="720" w:hanging="720"/>
        <w:rPr>
          <w:rFonts w:ascii="Times New Roman" w:hAnsi="Times New Roman" w:cs="Times New Roman"/>
          <w:b w:val="0"/>
        </w:rPr>
      </w:pPr>
    </w:p>
    <w:p w14:paraId="5994F7C0" w14:textId="674A5A3B" w:rsidR="003130FF" w:rsidRDefault="006323A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Mellars</w:t>
      </w:r>
      <w:r w:rsidR="00BE2D74" w:rsidRPr="00CF5F6B">
        <w:rPr>
          <w:rFonts w:ascii="Times New Roman" w:hAnsi="Times New Roman" w:cs="Times New Roman"/>
          <w:b w:val="0"/>
        </w:rPr>
        <w:t xml:space="preserve">, P. </w:t>
      </w:r>
      <w:r w:rsidR="00C0595E">
        <w:rPr>
          <w:rFonts w:ascii="Times New Roman" w:hAnsi="Times New Roman" w:cs="Times New Roman"/>
          <w:b w:val="0"/>
        </w:rPr>
        <w:t>(</w:t>
      </w:r>
      <w:r w:rsidR="00BE2D74" w:rsidRPr="00CF5F6B">
        <w:rPr>
          <w:rFonts w:ascii="Times New Roman" w:hAnsi="Times New Roman" w:cs="Times New Roman"/>
          <w:b w:val="0"/>
        </w:rPr>
        <w:t>1989</w:t>
      </w:r>
      <w:r w:rsidR="00C0595E">
        <w:rPr>
          <w:rFonts w:ascii="Times New Roman" w:hAnsi="Times New Roman" w:cs="Times New Roman"/>
          <w:b w:val="0"/>
        </w:rPr>
        <w:t>)</w:t>
      </w:r>
      <w:r w:rsidR="00BE2D74" w:rsidRPr="00CF5F6B">
        <w:rPr>
          <w:rFonts w:ascii="Times New Roman" w:hAnsi="Times New Roman" w:cs="Times New Roman"/>
          <w:b w:val="0"/>
        </w:rPr>
        <w:t xml:space="preserve">. Technological changes across the Middle-Upper Paleolithic transition: economic, social and cognitive perspectives.  In </w:t>
      </w:r>
      <w:r w:rsidR="00C0595E" w:rsidRPr="00CF5F6B">
        <w:rPr>
          <w:rFonts w:ascii="Times New Roman" w:hAnsi="Times New Roman" w:cs="Times New Roman"/>
          <w:b w:val="0"/>
        </w:rPr>
        <w:t>P</w:t>
      </w:r>
      <w:r w:rsidR="00C0595E">
        <w:rPr>
          <w:rFonts w:ascii="Times New Roman" w:hAnsi="Times New Roman" w:cs="Times New Roman"/>
          <w:b w:val="0"/>
        </w:rPr>
        <w:t>.</w:t>
      </w:r>
      <w:r w:rsidR="00C0595E" w:rsidRPr="00CF5F6B">
        <w:rPr>
          <w:rFonts w:ascii="Times New Roman" w:hAnsi="Times New Roman" w:cs="Times New Roman"/>
          <w:b w:val="0"/>
        </w:rPr>
        <w:t xml:space="preserve"> Mellars </w:t>
      </w:r>
      <w:r w:rsidR="00C0595E">
        <w:rPr>
          <w:rFonts w:ascii="Times New Roman" w:hAnsi="Times New Roman" w:cs="Times New Roman"/>
          <w:b w:val="0"/>
        </w:rPr>
        <w:t>&amp;</w:t>
      </w:r>
      <w:r w:rsidR="00C0595E" w:rsidRPr="00CF5F6B">
        <w:rPr>
          <w:rFonts w:ascii="Times New Roman" w:hAnsi="Times New Roman" w:cs="Times New Roman"/>
          <w:b w:val="0"/>
        </w:rPr>
        <w:t xml:space="preserve"> C</w:t>
      </w:r>
      <w:r w:rsidR="00C0595E">
        <w:rPr>
          <w:rFonts w:ascii="Times New Roman" w:hAnsi="Times New Roman" w:cs="Times New Roman"/>
          <w:b w:val="0"/>
        </w:rPr>
        <w:t>.</w:t>
      </w:r>
      <w:r w:rsidR="00C0595E" w:rsidRPr="00CF5F6B">
        <w:rPr>
          <w:rFonts w:ascii="Times New Roman" w:hAnsi="Times New Roman" w:cs="Times New Roman"/>
          <w:b w:val="0"/>
        </w:rPr>
        <w:t xml:space="preserve"> Stringer</w:t>
      </w:r>
      <w:r w:rsidR="00C0595E">
        <w:rPr>
          <w:rFonts w:ascii="Times New Roman" w:hAnsi="Times New Roman" w:cs="Times New Roman"/>
          <w:b w:val="0"/>
        </w:rPr>
        <w:t xml:space="preserve"> (Eds.), </w:t>
      </w:r>
      <w:r w:rsidR="00F611F5" w:rsidRPr="00CF5F6B">
        <w:rPr>
          <w:rFonts w:ascii="Times New Roman" w:hAnsi="Times New Roman" w:cs="Times New Roman"/>
          <w:b w:val="0"/>
          <w:i/>
        </w:rPr>
        <w:t xml:space="preserve">The </w:t>
      </w:r>
      <w:r w:rsidR="00C0595E">
        <w:rPr>
          <w:rFonts w:ascii="Times New Roman" w:hAnsi="Times New Roman" w:cs="Times New Roman"/>
          <w:b w:val="0"/>
          <w:i/>
        </w:rPr>
        <w:t>h</w:t>
      </w:r>
      <w:r w:rsidR="00F611F5" w:rsidRPr="00CF5F6B">
        <w:rPr>
          <w:rFonts w:ascii="Times New Roman" w:hAnsi="Times New Roman" w:cs="Times New Roman"/>
          <w:b w:val="0"/>
          <w:i/>
        </w:rPr>
        <w:t xml:space="preserve">uman </w:t>
      </w:r>
      <w:r w:rsidR="00C0595E">
        <w:rPr>
          <w:rFonts w:ascii="Times New Roman" w:hAnsi="Times New Roman" w:cs="Times New Roman"/>
          <w:b w:val="0"/>
          <w:i/>
        </w:rPr>
        <w:t>r</w:t>
      </w:r>
      <w:r w:rsidR="00F611F5" w:rsidRPr="00CF5F6B">
        <w:rPr>
          <w:rFonts w:ascii="Times New Roman" w:hAnsi="Times New Roman" w:cs="Times New Roman"/>
          <w:b w:val="0"/>
          <w:i/>
        </w:rPr>
        <w:t>evolution</w:t>
      </w:r>
      <w:r w:rsidR="00F611F5" w:rsidRPr="00CF5F6B">
        <w:rPr>
          <w:rFonts w:ascii="Times New Roman" w:hAnsi="Times New Roman" w:cs="Times New Roman"/>
          <w:b w:val="0"/>
        </w:rPr>
        <w:t xml:space="preserve">, </w:t>
      </w:r>
      <w:r w:rsidR="00C0595E">
        <w:rPr>
          <w:rFonts w:ascii="Times New Roman" w:hAnsi="Times New Roman" w:cs="Times New Roman"/>
          <w:b w:val="0"/>
          <w:i/>
        </w:rPr>
        <w:t>be</w:t>
      </w:r>
      <w:r w:rsidR="00F611F5" w:rsidRPr="00CF5F6B">
        <w:rPr>
          <w:rFonts w:ascii="Times New Roman" w:hAnsi="Times New Roman" w:cs="Times New Roman"/>
          <w:b w:val="0"/>
          <w:i/>
        </w:rPr>
        <w:t xml:space="preserve">havioural and </w:t>
      </w:r>
      <w:r w:rsidR="00C0595E">
        <w:rPr>
          <w:rFonts w:ascii="Times New Roman" w:hAnsi="Times New Roman" w:cs="Times New Roman"/>
          <w:b w:val="0"/>
          <w:i/>
        </w:rPr>
        <w:t>b</w:t>
      </w:r>
      <w:r w:rsidR="00F611F5" w:rsidRPr="00CF5F6B">
        <w:rPr>
          <w:rFonts w:ascii="Times New Roman" w:hAnsi="Times New Roman" w:cs="Times New Roman"/>
          <w:b w:val="0"/>
          <w:i/>
        </w:rPr>
        <w:t xml:space="preserve">iological </w:t>
      </w:r>
      <w:r w:rsidR="00C0595E">
        <w:rPr>
          <w:rFonts w:ascii="Times New Roman" w:hAnsi="Times New Roman" w:cs="Times New Roman"/>
          <w:b w:val="0"/>
          <w:i/>
        </w:rPr>
        <w:t>p</w:t>
      </w:r>
      <w:r w:rsidR="00F611F5" w:rsidRPr="00CF5F6B">
        <w:rPr>
          <w:rFonts w:ascii="Times New Roman" w:hAnsi="Times New Roman" w:cs="Times New Roman"/>
          <w:b w:val="0"/>
          <w:i/>
        </w:rPr>
        <w:t xml:space="preserve">erspectives in the </w:t>
      </w:r>
      <w:r w:rsidR="00C0595E">
        <w:rPr>
          <w:rFonts w:ascii="Times New Roman" w:hAnsi="Times New Roman" w:cs="Times New Roman"/>
          <w:b w:val="0"/>
          <w:i/>
        </w:rPr>
        <w:t>o</w:t>
      </w:r>
      <w:r w:rsidR="00F611F5" w:rsidRPr="00CF5F6B">
        <w:rPr>
          <w:rFonts w:ascii="Times New Roman" w:hAnsi="Times New Roman" w:cs="Times New Roman"/>
          <w:b w:val="0"/>
          <w:i/>
        </w:rPr>
        <w:t xml:space="preserve">rigins of </w:t>
      </w:r>
      <w:r w:rsidR="00C0595E">
        <w:rPr>
          <w:rFonts w:ascii="Times New Roman" w:hAnsi="Times New Roman" w:cs="Times New Roman"/>
          <w:b w:val="0"/>
          <w:i/>
        </w:rPr>
        <w:t>m</w:t>
      </w:r>
      <w:r w:rsidR="00F611F5" w:rsidRPr="00CF5F6B">
        <w:rPr>
          <w:rFonts w:ascii="Times New Roman" w:hAnsi="Times New Roman" w:cs="Times New Roman"/>
          <w:b w:val="0"/>
          <w:i/>
        </w:rPr>
        <w:t xml:space="preserve">odern </w:t>
      </w:r>
      <w:r w:rsidR="00C0595E">
        <w:rPr>
          <w:rFonts w:ascii="Times New Roman" w:hAnsi="Times New Roman" w:cs="Times New Roman"/>
          <w:b w:val="0"/>
          <w:i/>
        </w:rPr>
        <w:t>h</w:t>
      </w:r>
      <w:r w:rsidR="00F611F5" w:rsidRPr="00CF5F6B">
        <w:rPr>
          <w:rFonts w:ascii="Times New Roman" w:hAnsi="Times New Roman" w:cs="Times New Roman"/>
          <w:b w:val="0"/>
          <w:i/>
        </w:rPr>
        <w:t>umans</w:t>
      </w:r>
      <w:r w:rsidR="00C0595E">
        <w:rPr>
          <w:rFonts w:ascii="Times New Roman" w:hAnsi="Times New Roman" w:cs="Times New Roman"/>
          <w:b w:val="0"/>
          <w:i/>
        </w:rPr>
        <w:t xml:space="preserve"> </w:t>
      </w:r>
      <w:r w:rsidR="00C0595E">
        <w:rPr>
          <w:rFonts w:ascii="Times New Roman" w:hAnsi="Times New Roman" w:cs="Times New Roman"/>
          <w:b w:val="0"/>
        </w:rPr>
        <w:t>(p</w:t>
      </w:r>
      <w:r w:rsidR="00BE2D74" w:rsidRPr="00CF5F6B">
        <w:rPr>
          <w:rFonts w:ascii="Times New Roman" w:hAnsi="Times New Roman" w:cs="Times New Roman"/>
          <w:b w:val="0"/>
        </w:rPr>
        <w:t>p. 338-365</w:t>
      </w:r>
      <w:r w:rsidR="00C0595E">
        <w:rPr>
          <w:rFonts w:ascii="Times New Roman" w:hAnsi="Times New Roman" w:cs="Times New Roman"/>
          <w:b w:val="0"/>
        </w:rPr>
        <w:t>)</w:t>
      </w:r>
      <w:r w:rsidR="00BE2D74" w:rsidRPr="00CF5F6B">
        <w:rPr>
          <w:rFonts w:ascii="Times New Roman" w:hAnsi="Times New Roman" w:cs="Times New Roman"/>
          <w:b w:val="0"/>
        </w:rPr>
        <w:t>. Edinburgh: University of Edinburgh Press.</w:t>
      </w:r>
    </w:p>
    <w:p w14:paraId="42355490" w14:textId="77777777" w:rsidR="00213E96" w:rsidRDefault="00213E96" w:rsidP="001058CC">
      <w:pPr>
        <w:spacing w:line="480" w:lineRule="auto"/>
        <w:ind w:left="720" w:hanging="720"/>
        <w:rPr>
          <w:rFonts w:ascii="Times New Roman" w:hAnsi="Times New Roman" w:cs="Times New Roman"/>
          <w:b w:val="0"/>
        </w:rPr>
      </w:pPr>
    </w:p>
    <w:p w14:paraId="7A76CCF7" w14:textId="068A4C63" w:rsidR="00213E96" w:rsidRDefault="00213E96"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Mellars, P.  </w:t>
      </w:r>
      <w:r w:rsidR="00DD77CA">
        <w:rPr>
          <w:rFonts w:ascii="Times New Roman" w:hAnsi="Times New Roman" w:cs="Times New Roman"/>
          <w:b w:val="0"/>
        </w:rPr>
        <w:t>(</w:t>
      </w:r>
      <w:r>
        <w:rPr>
          <w:rFonts w:ascii="Times New Roman" w:hAnsi="Times New Roman" w:cs="Times New Roman"/>
          <w:b w:val="0"/>
        </w:rPr>
        <w:t>2005</w:t>
      </w:r>
      <w:r w:rsidR="00DD77CA">
        <w:rPr>
          <w:rFonts w:ascii="Times New Roman" w:hAnsi="Times New Roman" w:cs="Times New Roman"/>
          <w:b w:val="0"/>
        </w:rPr>
        <w:t>)</w:t>
      </w:r>
      <w:r>
        <w:rPr>
          <w:rFonts w:ascii="Times New Roman" w:hAnsi="Times New Roman" w:cs="Times New Roman"/>
          <w:b w:val="0"/>
        </w:rPr>
        <w:t xml:space="preserve">. </w:t>
      </w:r>
      <w:r w:rsidRPr="00213E96">
        <w:rPr>
          <w:rFonts w:ascii="Times New Roman" w:hAnsi="Times New Roman" w:cs="Times New Roman" w:hint="eastAsia"/>
          <w:b w:val="0"/>
        </w:rPr>
        <w:t>The impossible coincidence. A single</w:t>
      </w:r>
      <w:r w:rsidRPr="00213E96">
        <w:rPr>
          <w:rFonts w:ascii="Times New Roman" w:hAnsi="Times New Roman" w:cs="Times New Roman" w:hint="eastAsia"/>
          <w:b w:val="0"/>
        </w:rPr>
        <w:t>‐</w:t>
      </w:r>
      <w:r w:rsidRPr="00213E96">
        <w:rPr>
          <w:rFonts w:ascii="Times New Roman" w:hAnsi="Times New Roman" w:cs="Times New Roman" w:hint="eastAsia"/>
          <w:b w:val="0"/>
        </w:rPr>
        <w:t>species model for the origins of modern human behavior in Europe</w:t>
      </w:r>
      <w:r>
        <w:rPr>
          <w:rFonts w:ascii="Times New Roman" w:hAnsi="Times New Roman" w:cs="Times New Roman"/>
          <w:b w:val="0"/>
        </w:rPr>
        <w:t xml:space="preserve">. </w:t>
      </w:r>
      <w:r w:rsidRPr="00213E96">
        <w:rPr>
          <w:rFonts w:ascii="Times New Roman" w:hAnsi="Times New Roman" w:cs="Times New Roman"/>
          <w:b w:val="0"/>
          <w:i/>
        </w:rPr>
        <w:t>Evolutionary Anthropology</w:t>
      </w:r>
      <w:r w:rsidR="00DD77CA">
        <w:rPr>
          <w:rFonts w:ascii="Times New Roman" w:hAnsi="Times New Roman" w:cs="Times New Roman"/>
          <w:b w:val="0"/>
        </w:rPr>
        <w:t xml:space="preserve">, </w:t>
      </w:r>
      <w:r w:rsidR="00DD77CA" w:rsidRPr="00DD77CA">
        <w:rPr>
          <w:rFonts w:ascii="Times New Roman" w:hAnsi="Times New Roman" w:cs="Times New Roman"/>
          <w:b w:val="0"/>
          <w:i/>
        </w:rPr>
        <w:t>14</w:t>
      </w:r>
      <w:r w:rsidR="00DD77CA">
        <w:rPr>
          <w:rFonts w:ascii="Times New Roman" w:hAnsi="Times New Roman" w:cs="Times New Roman"/>
          <w:b w:val="0"/>
        </w:rPr>
        <w:t xml:space="preserve"> (1), </w:t>
      </w:r>
      <w:r>
        <w:rPr>
          <w:rFonts w:ascii="Times New Roman" w:hAnsi="Times New Roman" w:cs="Times New Roman"/>
          <w:b w:val="0"/>
        </w:rPr>
        <w:t>12-27.</w:t>
      </w:r>
    </w:p>
    <w:p w14:paraId="4C162C83" w14:textId="77777777" w:rsidR="00DD1DA8" w:rsidRDefault="00DD1DA8" w:rsidP="001058CC">
      <w:pPr>
        <w:spacing w:line="480" w:lineRule="auto"/>
        <w:ind w:left="720" w:hanging="720"/>
        <w:rPr>
          <w:rFonts w:ascii="Times New Roman" w:hAnsi="Times New Roman" w:cs="Times New Roman"/>
          <w:b w:val="0"/>
        </w:rPr>
      </w:pPr>
    </w:p>
    <w:p w14:paraId="09B67B67" w14:textId="45EF150C" w:rsidR="00DD1DA8" w:rsidRDefault="00DD1DA8" w:rsidP="001058CC">
      <w:pPr>
        <w:spacing w:line="480" w:lineRule="auto"/>
        <w:ind w:left="720" w:hanging="720"/>
        <w:rPr>
          <w:rFonts w:ascii="Times New Roman" w:hAnsi="Times New Roman" w:cs="Times New Roman"/>
          <w:b w:val="0"/>
        </w:rPr>
      </w:pPr>
      <w:r>
        <w:rPr>
          <w:rFonts w:ascii="Times New Roman" w:hAnsi="Times New Roman" w:cs="Times New Roman"/>
          <w:b w:val="0"/>
        </w:rPr>
        <w:t>Mellars, P</w:t>
      </w:r>
      <w:r w:rsidR="00B460C7">
        <w:rPr>
          <w:rFonts w:ascii="Times New Roman" w:hAnsi="Times New Roman" w:cs="Times New Roman"/>
          <w:b w:val="0"/>
        </w:rPr>
        <w:t>., &amp;</w:t>
      </w:r>
      <w:r>
        <w:rPr>
          <w:rFonts w:ascii="Times New Roman" w:hAnsi="Times New Roman" w:cs="Times New Roman"/>
          <w:b w:val="0"/>
        </w:rPr>
        <w:t xml:space="preserve"> French</w:t>
      </w:r>
      <w:r w:rsidR="00B460C7">
        <w:rPr>
          <w:rFonts w:ascii="Times New Roman" w:hAnsi="Times New Roman" w:cs="Times New Roman"/>
          <w:b w:val="0"/>
        </w:rPr>
        <w:t>, J</w:t>
      </w:r>
      <w:r>
        <w:rPr>
          <w:rFonts w:ascii="Times New Roman" w:hAnsi="Times New Roman" w:cs="Times New Roman"/>
          <w:b w:val="0"/>
        </w:rPr>
        <w:t xml:space="preserve">. </w:t>
      </w:r>
      <w:r w:rsidR="00B460C7">
        <w:rPr>
          <w:rFonts w:ascii="Times New Roman" w:hAnsi="Times New Roman" w:cs="Times New Roman"/>
          <w:b w:val="0"/>
        </w:rPr>
        <w:t>(</w:t>
      </w:r>
      <w:r>
        <w:rPr>
          <w:rFonts w:ascii="Times New Roman" w:hAnsi="Times New Roman" w:cs="Times New Roman"/>
          <w:b w:val="0"/>
        </w:rPr>
        <w:t>2011</w:t>
      </w:r>
      <w:r w:rsidR="00B460C7">
        <w:rPr>
          <w:rFonts w:ascii="Times New Roman" w:hAnsi="Times New Roman" w:cs="Times New Roman"/>
          <w:b w:val="0"/>
        </w:rPr>
        <w:t>)</w:t>
      </w:r>
      <w:r>
        <w:rPr>
          <w:rFonts w:ascii="Times New Roman" w:hAnsi="Times New Roman" w:cs="Times New Roman"/>
          <w:b w:val="0"/>
        </w:rPr>
        <w:t xml:space="preserve">. </w:t>
      </w:r>
      <w:r w:rsidRPr="00DD1DA8">
        <w:rPr>
          <w:rFonts w:ascii="Times New Roman" w:hAnsi="Times New Roman" w:cs="Times New Roman"/>
          <w:b w:val="0"/>
        </w:rPr>
        <w:t xml:space="preserve">Tenfold </w:t>
      </w:r>
      <w:r w:rsidR="00B460C7">
        <w:rPr>
          <w:rFonts w:ascii="Times New Roman" w:hAnsi="Times New Roman" w:cs="Times New Roman"/>
          <w:b w:val="0"/>
        </w:rPr>
        <w:t>p</w:t>
      </w:r>
      <w:r w:rsidRPr="00DD1DA8">
        <w:rPr>
          <w:rFonts w:ascii="Times New Roman" w:hAnsi="Times New Roman" w:cs="Times New Roman"/>
          <w:b w:val="0"/>
        </w:rPr>
        <w:t xml:space="preserve">opulation </w:t>
      </w:r>
      <w:r w:rsidR="00B460C7">
        <w:rPr>
          <w:rFonts w:ascii="Times New Roman" w:hAnsi="Times New Roman" w:cs="Times New Roman"/>
          <w:b w:val="0"/>
        </w:rPr>
        <w:t>i</w:t>
      </w:r>
      <w:r w:rsidRPr="00DD1DA8">
        <w:rPr>
          <w:rFonts w:ascii="Times New Roman" w:hAnsi="Times New Roman" w:cs="Times New Roman"/>
          <w:b w:val="0"/>
        </w:rPr>
        <w:t>ncrease in Western Europe at the Neandertal–to–</w:t>
      </w:r>
      <w:r w:rsidR="00B460C7">
        <w:rPr>
          <w:rFonts w:ascii="Times New Roman" w:hAnsi="Times New Roman" w:cs="Times New Roman"/>
          <w:b w:val="0"/>
        </w:rPr>
        <w:t>m</w:t>
      </w:r>
      <w:r w:rsidRPr="00DD1DA8">
        <w:rPr>
          <w:rFonts w:ascii="Times New Roman" w:hAnsi="Times New Roman" w:cs="Times New Roman"/>
          <w:b w:val="0"/>
        </w:rPr>
        <w:t xml:space="preserve">odern </w:t>
      </w:r>
      <w:r w:rsidR="00B460C7">
        <w:rPr>
          <w:rFonts w:ascii="Times New Roman" w:hAnsi="Times New Roman" w:cs="Times New Roman"/>
          <w:b w:val="0"/>
        </w:rPr>
        <w:t>h</w:t>
      </w:r>
      <w:r w:rsidRPr="00DD1DA8">
        <w:rPr>
          <w:rFonts w:ascii="Times New Roman" w:hAnsi="Times New Roman" w:cs="Times New Roman"/>
          <w:b w:val="0"/>
        </w:rPr>
        <w:t xml:space="preserve">uman </w:t>
      </w:r>
      <w:r w:rsidR="00B460C7">
        <w:rPr>
          <w:rFonts w:ascii="Times New Roman" w:hAnsi="Times New Roman" w:cs="Times New Roman"/>
          <w:b w:val="0"/>
        </w:rPr>
        <w:t>t</w:t>
      </w:r>
      <w:r w:rsidRPr="00DD1DA8">
        <w:rPr>
          <w:rFonts w:ascii="Times New Roman" w:hAnsi="Times New Roman" w:cs="Times New Roman"/>
          <w:b w:val="0"/>
        </w:rPr>
        <w:t>ransition</w:t>
      </w:r>
      <w:r>
        <w:rPr>
          <w:rFonts w:ascii="Times New Roman" w:hAnsi="Times New Roman" w:cs="Times New Roman"/>
          <w:b w:val="0"/>
        </w:rPr>
        <w:t xml:space="preserve">. </w:t>
      </w:r>
      <w:r w:rsidRPr="00DD1DA8">
        <w:rPr>
          <w:rFonts w:ascii="Times New Roman" w:hAnsi="Times New Roman" w:cs="Times New Roman"/>
          <w:b w:val="0"/>
          <w:i/>
        </w:rPr>
        <w:t>Science</w:t>
      </w:r>
      <w:r w:rsidR="00B460C7">
        <w:rPr>
          <w:rFonts w:ascii="Times New Roman" w:hAnsi="Times New Roman" w:cs="Times New Roman"/>
          <w:b w:val="0"/>
        </w:rPr>
        <w:t xml:space="preserve">, </w:t>
      </w:r>
      <w:r w:rsidR="00B460C7" w:rsidRPr="00B460C7">
        <w:rPr>
          <w:rFonts w:ascii="Times New Roman" w:hAnsi="Times New Roman" w:cs="Times New Roman"/>
          <w:b w:val="0"/>
          <w:i/>
        </w:rPr>
        <w:t>3</w:t>
      </w:r>
      <w:r w:rsidR="00C36EF2">
        <w:rPr>
          <w:rFonts w:ascii="Times New Roman" w:hAnsi="Times New Roman" w:cs="Times New Roman"/>
          <w:b w:val="0"/>
          <w:i/>
        </w:rPr>
        <w:t>3</w:t>
      </w:r>
      <w:r w:rsidR="00B460C7" w:rsidRPr="00B460C7">
        <w:rPr>
          <w:rFonts w:ascii="Times New Roman" w:hAnsi="Times New Roman" w:cs="Times New Roman"/>
          <w:b w:val="0"/>
          <w:i/>
        </w:rPr>
        <w:t>3</w:t>
      </w:r>
      <w:r w:rsidR="00C36EF2">
        <w:rPr>
          <w:rFonts w:ascii="Times New Roman" w:hAnsi="Times New Roman" w:cs="Times New Roman"/>
          <w:b w:val="0"/>
        </w:rPr>
        <w:t xml:space="preserve"> (6042),</w:t>
      </w:r>
      <w:r w:rsidR="00B460C7">
        <w:rPr>
          <w:rFonts w:ascii="Times New Roman" w:hAnsi="Times New Roman" w:cs="Times New Roman"/>
          <w:b w:val="0"/>
        </w:rPr>
        <w:t xml:space="preserve"> </w:t>
      </w:r>
      <w:r>
        <w:rPr>
          <w:rFonts w:ascii="Times New Roman" w:hAnsi="Times New Roman" w:cs="Times New Roman"/>
          <w:b w:val="0"/>
        </w:rPr>
        <w:t>623-627.</w:t>
      </w:r>
    </w:p>
    <w:p w14:paraId="37D9622C" w14:textId="77777777" w:rsidR="00B01F12" w:rsidRDefault="00B01F12" w:rsidP="001058CC">
      <w:pPr>
        <w:spacing w:line="480" w:lineRule="auto"/>
        <w:ind w:left="720" w:hanging="720"/>
        <w:rPr>
          <w:rFonts w:ascii="Times New Roman" w:hAnsi="Times New Roman" w:cs="Times New Roman"/>
          <w:b w:val="0"/>
        </w:rPr>
      </w:pPr>
    </w:p>
    <w:p w14:paraId="299812B8" w14:textId="0B50CD17" w:rsidR="00B01F12" w:rsidRDefault="00B01F12" w:rsidP="00B01F12">
      <w:pPr>
        <w:spacing w:line="480" w:lineRule="auto"/>
        <w:ind w:left="720" w:hanging="720"/>
        <w:rPr>
          <w:rFonts w:ascii="Times New Roman" w:hAnsi="Times New Roman" w:cs="Times New Roman"/>
          <w:b w:val="0"/>
        </w:rPr>
      </w:pPr>
      <w:r>
        <w:rPr>
          <w:rFonts w:ascii="Times New Roman" w:hAnsi="Times New Roman" w:cs="Times New Roman"/>
          <w:b w:val="0"/>
        </w:rPr>
        <w:t xml:space="preserve">Meyer, </w:t>
      </w:r>
      <w:r w:rsidRPr="00B01F12">
        <w:rPr>
          <w:rFonts w:ascii="Times New Roman" w:hAnsi="Times New Roman" w:cs="Times New Roman"/>
          <w:b w:val="0"/>
        </w:rPr>
        <w:t>G</w:t>
      </w:r>
      <w:r>
        <w:rPr>
          <w:rFonts w:ascii="Times New Roman" w:hAnsi="Times New Roman" w:cs="Times New Roman"/>
          <w:b w:val="0"/>
        </w:rPr>
        <w:t>.</w:t>
      </w:r>
      <w:r w:rsidRPr="00B01F12">
        <w:rPr>
          <w:rFonts w:ascii="Times New Roman" w:hAnsi="Times New Roman" w:cs="Times New Roman"/>
          <w:b w:val="0"/>
        </w:rPr>
        <w:t>F.</w:t>
      </w:r>
      <w:r>
        <w:rPr>
          <w:rFonts w:ascii="Times New Roman" w:hAnsi="Times New Roman" w:cs="Times New Roman"/>
          <w:b w:val="0"/>
        </w:rPr>
        <w:t xml:space="preserve">, </w:t>
      </w:r>
      <w:r w:rsidRPr="00B01F12">
        <w:rPr>
          <w:rFonts w:ascii="Times New Roman" w:hAnsi="Times New Roman" w:cs="Times New Roman"/>
          <w:b w:val="0"/>
        </w:rPr>
        <w:t>Spray</w:t>
      </w:r>
      <w:r>
        <w:rPr>
          <w:rFonts w:ascii="Times New Roman" w:hAnsi="Times New Roman" w:cs="Times New Roman"/>
          <w:b w:val="0"/>
        </w:rPr>
        <w:t>, A.,</w:t>
      </w:r>
      <w:r w:rsidRPr="00B01F12">
        <w:rPr>
          <w:rFonts w:ascii="Times New Roman" w:hAnsi="Times New Roman" w:cs="Times New Roman"/>
          <w:b w:val="0"/>
        </w:rPr>
        <w:t xml:space="preserve"> Fairlie</w:t>
      </w:r>
      <w:r>
        <w:rPr>
          <w:rFonts w:ascii="Times New Roman" w:hAnsi="Times New Roman" w:cs="Times New Roman"/>
          <w:b w:val="0"/>
        </w:rPr>
        <w:t xml:space="preserve">, J.E. &amp; </w:t>
      </w:r>
      <w:r w:rsidRPr="00B01F12">
        <w:rPr>
          <w:rFonts w:ascii="Times New Roman" w:hAnsi="Times New Roman" w:cs="Times New Roman"/>
          <w:b w:val="0"/>
        </w:rPr>
        <w:t>Uomini</w:t>
      </w:r>
      <w:r>
        <w:rPr>
          <w:rFonts w:ascii="Times New Roman" w:hAnsi="Times New Roman" w:cs="Times New Roman"/>
          <w:b w:val="0"/>
        </w:rPr>
        <w:t xml:space="preserve">, N.T. (2014). </w:t>
      </w:r>
      <w:r w:rsidRPr="00B01F12">
        <w:rPr>
          <w:rFonts w:ascii="Times New Roman" w:hAnsi="Times New Roman" w:cs="Times New Roman"/>
          <w:b w:val="0"/>
        </w:rPr>
        <w:t>Inferring common cognitive mechanisms from brain blood-ﬂow lateralization data: a new methodology for fTCD analysis</w:t>
      </w:r>
      <w:r>
        <w:rPr>
          <w:rFonts w:ascii="Times New Roman" w:hAnsi="Times New Roman" w:cs="Times New Roman"/>
          <w:b w:val="0"/>
        </w:rPr>
        <w:t xml:space="preserve">. </w:t>
      </w:r>
      <w:r w:rsidRPr="00B01F12">
        <w:rPr>
          <w:rFonts w:ascii="Times New Roman" w:hAnsi="Times New Roman" w:cs="Times New Roman"/>
          <w:b w:val="0"/>
          <w:i/>
        </w:rPr>
        <w:t>Frontiers in Psychology</w:t>
      </w:r>
      <w:r>
        <w:rPr>
          <w:rFonts w:ascii="Times New Roman" w:hAnsi="Times New Roman" w:cs="Times New Roman"/>
          <w:b w:val="0"/>
        </w:rPr>
        <w:t>, https://</w:t>
      </w:r>
      <w:r w:rsidRPr="00B01F12">
        <w:rPr>
          <w:rFonts w:ascii="Times New Roman" w:hAnsi="Times New Roman" w:cs="Times New Roman"/>
          <w:b w:val="0"/>
        </w:rPr>
        <w:t>doi</w:t>
      </w:r>
      <w:r>
        <w:rPr>
          <w:rFonts w:ascii="Times New Roman" w:hAnsi="Times New Roman" w:cs="Times New Roman"/>
          <w:b w:val="0"/>
        </w:rPr>
        <w:t>.org/</w:t>
      </w:r>
      <w:r w:rsidRPr="00B01F12">
        <w:rPr>
          <w:rFonts w:ascii="Times New Roman" w:hAnsi="Times New Roman" w:cs="Times New Roman"/>
          <w:b w:val="0"/>
        </w:rPr>
        <w:t xml:space="preserve">10.3389/fpsyg.2014.00552 </w:t>
      </w:r>
    </w:p>
    <w:p w14:paraId="0388C059" w14:textId="77777777" w:rsidR="00F611F5" w:rsidRPr="00CF5F6B" w:rsidRDefault="00F611F5" w:rsidP="001058CC">
      <w:pPr>
        <w:spacing w:line="480" w:lineRule="auto"/>
        <w:ind w:left="720" w:hanging="720"/>
        <w:rPr>
          <w:rFonts w:ascii="Times New Roman" w:hAnsi="Times New Roman" w:cs="Times New Roman"/>
          <w:b w:val="0"/>
        </w:rPr>
      </w:pPr>
    </w:p>
    <w:p w14:paraId="13555AF2" w14:textId="68F64816" w:rsidR="00593ADE" w:rsidRDefault="00593ADE" w:rsidP="00F56C22">
      <w:pPr>
        <w:spacing w:line="480" w:lineRule="auto"/>
        <w:ind w:left="720" w:hanging="720"/>
        <w:rPr>
          <w:rFonts w:ascii="Times New Roman" w:hAnsi="Times New Roman" w:cs="Times New Roman"/>
          <w:b w:val="0"/>
        </w:rPr>
      </w:pPr>
      <w:r>
        <w:rPr>
          <w:rFonts w:ascii="Times New Roman" w:hAnsi="Times New Roman" w:cs="Times New Roman"/>
          <w:b w:val="0"/>
        </w:rPr>
        <w:t>Meyer, M</w:t>
      </w:r>
      <w:r w:rsidR="00807D56">
        <w:rPr>
          <w:rFonts w:ascii="Times New Roman" w:hAnsi="Times New Roman" w:cs="Times New Roman"/>
          <w:b w:val="0"/>
        </w:rPr>
        <w:t xml:space="preserve">. </w:t>
      </w:r>
      <w:r>
        <w:rPr>
          <w:rFonts w:ascii="Times New Roman" w:hAnsi="Times New Roman" w:cs="Times New Roman"/>
          <w:b w:val="0"/>
        </w:rPr>
        <w:t xml:space="preserve">R. </w:t>
      </w:r>
      <w:r w:rsidR="00807D56">
        <w:rPr>
          <w:rFonts w:ascii="Times New Roman" w:hAnsi="Times New Roman" w:cs="Times New Roman"/>
          <w:b w:val="0"/>
        </w:rPr>
        <w:t>(</w:t>
      </w:r>
      <w:r>
        <w:rPr>
          <w:rFonts w:ascii="Times New Roman" w:hAnsi="Times New Roman" w:cs="Times New Roman"/>
          <w:b w:val="0"/>
        </w:rPr>
        <w:t>2016</w:t>
      </w:r>
      <w:r w:rsidR="00807D56">
        <w:rPr>
          <w:rFonts w:ascii="Times New Roman" w:hAnsi="Times New Roman" w:cs="Times New Roman"/>
          <w:b w:val="0"/>
        </w:rPr>
        <w:t>)</w:t>
      </w:r>
      <w:r>
        <w:rPr>
          <w:rFonts w:ascii="Times New Roman" w:hAnsi="Times New Roman" w:cs="Times New Roman"/>
          <w:b w:val="0"/>
        </w:rPr>
        <w:t xml:space="preserve">. The spinal cord in hominin evolution.  </w:t>
      </w:r>
      <w:r w:rsidRPr="00593ADE">
        <w:rPr>
          <w:rFonts w:ascii="Times New Roman" w:hAnsi="Times New Roman" w:cs="Times New Roman"/>
          <w:b w:val="0"/>
          <w:i/>
        </w:rPr>
        <w:t>eLS</w:t>
      </w:r>
      <w:r w:rsidR="00807D56">
        <w:rPr>
          <w:rFonts w:ascii="Times New Roman" w:hAnsi="Times New Roman" w:cs="Times New Roman"/>
          <w:b w:val="0"/>
        </w:rPr>
        <w:t>,</w:t>
      </w:r>
      <w:r>
        <w:rPr>
          <w:rFonts w:ascii="Times New Roman" w:hAnsi="Times New Roman" w:cs="Times New Roman"/>
          <w:b w:val="0"/>
        </w:rPr>
        <w:t xml:space="preserve"> </w:t>
      </w:r>
      <w:r w:rsidR="00807D56">
        <w:rPr>
          <w:rFonts w:ascii="Times New Roman" w:hAnsi="Times New Roman" w:cs="Times New Roman"/>
          <w:b w:val="0"/>
        </w:rPr>
        <w:t>https://</w:t>
      </w:r>
      <w:r w:rsidRPr="00593ADE">
        <w:rPr>
          <w:rFonts w:ascii="Times New Roman" w:hAnsi="Times New Roman" w:cs="Times New Roman"/>
          <w:b w:val="0"/>
        </w:rPr>
        <w:t>doi.org/10.1002/9780470015902.a0027058</w:t>
      </w:r>
    </w:p>
    <w:p w14:paraId="4C8EAE1C" w14:textId="77777777" w:rsidR="00593ADE" w:rsidRDefault="00593ADE" w:rsidP="00F56C22">
      <w:pPr>
        <w:spacing w:line="480" w:lineRule="auto"/>
        <w:ind w:left="720" w:hanging="720"/>
        <w:rPr>
          <w:rFonts w:ascii="Times New Roman" w:hAnsi="Times New Roman" w:cs="Times New Roman"/>
          <w:b w:val="0"/>
        </w:rPr>
      </w:pPr>
    </w:p>
    <w:p w14:paraId="335211D1" w14:textId="188BBF4A" w:rsidR="00F56C22" w:rsidRPr="00CF5F6B" w:rsidRDefault="00F56C22" w:rsidP="00F56C22">
      <w:pPr>
        <w:spacing w:line="480" w:lineRule="auto"/>
        <w:ind w:left="720" w:hanging="720"/>
        <w:rPr>
          <w:rFonts w:ascii="Times New Roman" w:hAnsi="Times New Roman" w:cs="Times New Roman"/>
          <w:b w:val="0"/>
        </w:rPr>
      </w:pPr>
      <w:r w:rsidRPr="00A35C5A">
        <w:rPr>
          <w:rFonts w:ascii="Times New Roman" w:hAnsi="Times New Roman" w:cs="Times New Roman"/>
          <w:b w:val="0"/>
        </w:rPr>
        <w:t>Meyer, M</w:t>
      </w:r>
      <w:r w:rsidR="00807D56">
        <w:rPr>
          <w:rFonts w:ascii="Times New Roman" w:hAnsi="Times New Roman" w:cs="Times New Roman"/>
          <w:b w:val="0"/>
        </w:rPr>
        <w:t xml:space="preserve">. </w:t>
      </w:r>
      <w:r w:rsidRPr="00A35C5A">
        <w:rPr>
          <w:rFonts w:ascii="Times New Roman" w:hAnsi="Times New Roman" w:cs="Times New Roman"/>
          <w:b w:val="0"/>
        </w:rPr>
        <w:t xml:space="preserve">R., </w:t>
      </w:r>
      <w:r w:rsidR="00807D56">
        <w:rPr>
          <w:rFonts w:ascii="Times New Roman" w:hAnsi="Times New Roman" w:cs="Times New Roman"/>
          <w:b w:val="0"/>
        </w:rPr>
        <w:t>&amp;</w:t>
      </w:r>
      <w:r w:rsidRPr="00A35C5A">
        <w:rPr>
          <w:rFonts w:ascii="Times New Roman" w:hAnsi="Times New Roman" w:cs="Times New Roman"/>
          <w:b w:val="0"/>
        </w:rPr>
        <w:t xml:space="preserve"> Haeusler</w:t>
      </w:r>
      <w:r w:rsidR="00807D56">
        <w:rPr>
          <w:rFonts w:ascii="Times New Roman" w:hAnsi="Times New Roman" w:cs="Times New Roman"/>
          <w:b w:val="0"/>
        </w:rPr>
        <w:t>, M</w:t>
      </w:r>
      <w:r w:rsidR="00B03C25">
        <w:rPr>
          <w:rFonts w:ascii="Times New Roman" w:hAnsi="Times New Roman" w:cs="Times New Roman"/>
          <w:b w:val="0"/>
        </w:rPr>
        <w:t>.</w:t>
      </w:r>
      <w:r w:rsidRPr="00A35C5A">
        <w:rPr>
          <w:rFonts w:ascii="Times New Roman" w:hAnsi="Times New Roman" w:cs="Times New Roman"/>
          <w:b w:val="0"/>
        </w:rPr>
        <w:t xml:space="preserve"> </w:t>
      </w:r>
      <w:r w:rsidR="00807D56">
        <w:rPr>
          <w:rFonts w:ascii="Times New Roman" w:hAnsi="Times New Roman" w:cs="Times New Roman"/>
          <w:b w:val="0"/>
        </w:rPr>
        <w:t>(</w:t>
      </w:r>
      <w:r w:rsidRPr="00A35C5A">
        <w:rPr>
          <w:rFonts w:ascii="Times New Roman" w:hAnsi="Times New Roman" w:cs="Times New Roman"/>
          <w:b w:val="0"/>
        </w:rPr>
        <w:t>2015</w:t>
      </w:r>
      <w:r w:rsidR="00807D56">
        <w:rPr>
          <w:rFonts w:ascii="Times New Roman" w:hAnsi="Times New Roman" w:cs="Times New Roman"/>
          <w:b w:val="0"/>
        </w:rPr>
        <w:t>)</w:t>
      </w:r>
      <w:r w:rsidRPr="00A35C5A">
        <w:rPr>
          <w:rFonts w:ascii="Times New Roman" w:hAnsi="Times New Roman" w:cs="Times New Roman"/>
          <w:b w:val="0"/>
        </w:rPr>
        <w:t xml:space="preserve">. </w:t>
      </w:r>
      <w:r w:rsidRPr="00527E67">
        <w:rPr>
          <w:rFonts w:ascii="Times New Roman" w:hAnsi="Times New Roman" w:cs="Times New Roman"/>
          <w:b w:val="0"/>
        </w:rPr>
        <w:t>Spinal cord evolution in early Homo</w:t>
      </w:r>
      <w:r w:rsidRPr="00CF5F6B">
        <w:rPr>
          <w:rFonts w:ascii="Times New Roman" w:hAnsi="Times New Roman" w:cs="Times New Roman"/>
          <w:b w:val="0"/>
        </w:rPr>
        <w:t xml:space="preserve">. </w:t>
      </w:r>
      <w:r w:rsidRPr="00B03C25">
        <w:rPr>
          <w:rFonts w:ascii="Times New Roman" w:hAnsi="Times New Roman" w:cs="Times New Roman"/>
          <w:b w:val="0"/>
          <w:i/>
        </w:rPr>
        <w:t>Journal of Human Evolution</w:t>
      </w:r>
      <w:r w:rsidR="00807D56">
        <w:rPr>
          <w:rFonts w:ascii="Times New Roman" w:hAnsi="Times New Roman" w:cs="Times New Roman"/>
          <w:b w:val="0"/>
        </w:rPr>
        <w:t xml:space="preserve">, </w:t>
      </w:r>
      <w:r w:rsidR="00807D56" w:rsidRPr="00807D56">
        <w:rPr>
          <w:rFonts w:ascii="Times New Roman" w:hAnsi="Times New Roman" w:cs="Times New Roman"/>
          <w:b w:val="0"/>
          <w:i/>
        </w:rPr>
        <w:t>88</w:t>
      </w:r>
      <w:r w:rsidR="00807D56">
        <w:rPr>
          <w:rFonts w:ascii="Times New Roman" w:hAnsi="Times New Roman" w:cs="Times New Roman"/>
          <w:b w:val="0"/>
        </w:rPr>
        <w:t>, 43-53.</w:t>
      </w:r>
    </w:p>
    <w:p w14:paraId="11AB9F59" w14:textId="77777777" w:rsidR="00664500" w:rsidRPr="00CF5F6B" w:rsidRDefault="00664500" w:rsidP="001058CC">
      <w:pPr>
        <w:spacing w:line="480" w:lineRule="auto"/>
        <w:ind w:left="720" w:hanging="720"/>
        <w:rPr>
          <w:rFonts w:ascii="Times New Roman" w:hAnsi="Times New Roman" w:cs="Times New Roman"/>
          <w:b w:val="0"/>
        </w:rPr>
      </w:pPr>
    </w:p>
    <w:p w14:paraId="3496A40E" w14:textId="01362F1C" w:rsidR="00EC0B66" w:rsidRDefault="006E215C"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Mithen</w:t>
      </w:r>
      <w:r w:rsidR="00390A55">
        <w:rPr>
          <w:rFonts w:ascii="Times New Roman" w:hAnsi="Times New Roman" w:cs="Times New Roman"/>
          <w:b w:val="0"/>
        </w:rPr>
        <w:t>, S.</w:t>
      </w:r>
      <w:r w:rsidRPr="00CF5F6B">
        <w:rPr>
          <w:rFonts w:ascii="Times New Roman" w:hAnsi="Times New Roman" w:cs="Times New Roman"/>
          <w:b w:val="0"/>
        </w:rPr>
        <w:t xml:space="preserve"> </w:t>
      </w:r>
      <w:r w:rsidR="00390A55">
        <w:rPr>
          <w:rFonts w:ascii="Times New Roman" w:hAnsi="Times New Roman" w:cs="Times New Roman"/>
          <w:b w:val="0"/>
        </w:rPr>
        <w:t>(</w:t>
      </w:r>
      <w:r w:rsidRPr="00CF5F6B">
        <w:rPr>
          <w:rFonts w:ascii="Times New Roman" w:hAnsi="Times New Roman" w:cs="Times New Roman"/>
          <w:b w:val="0"/>
        </w:rPr>
        <w:t>199</w:t>
      </w:r>
      <w:r w:rsidR="006467C6" w:rsidRPr="00CF5F6B">
        <w:rPr>
          <w:rFonts w:ascii="Times New Roman" w:hAnsi="Times New Roman" w:cs="Times New Roman"/>
          <w:b w:val="0"/>
        </w:rPr>
        <w:t>6</w:t>
      </w:r>
      <w:r w:rsidR="00390A55">
        <w:rPr>
          <w:rFonts w:ascii="Times New Roman" w:hAnsi="Times New Roman" w:cs="Times New Roman"/>
          <w:b w:val="0"/>
        </w:rPr>
        <w:t>)</w:t>
      </w:r>
      <w:r w:rsidR="006467C6" w:rsidRPr="00CF5F6B">
        <w:rPr>
          <w:rFonts w:ascii="Times New Roman" w:hAnsi="Times New Roman" w:cs="Times New Roman"/>
          <w:b w:val="0"/>
        </w:rPr>
        <w:t>.</w:t>
      </w:r>
      <w:r w:rsidR="00390A55">
        <w:rPr>
          <w:rFonts w:ascii="Times New Roman" w:hAnsi="Times New Roman" w:cs="Times New Roman"/>
          <w:b w:val="0"/>
        </w:rPr>
        <w:t xml:space="preserve"> </w:t>
      </w:r>
      <w:r w:rsidR="006467C6" w:rsidRPr="00CF5F6B">
        <w:rPr>
          <w:rFonts w:ascii="Times New Roman" w:hAnsi="Times New Roman" w:cs="Times New Roman"/>
          <w:b w:val="0"/>
        </w:rPr>
        <w:t xml:space="preserve"> </w:t>
      </w:r>
      <w:r w:rsidR="00C501B5" w:rsidRPr="00CF5F6B">
        <w:rPr>
          <w:rFonts w:ascii="Times New Roman" w:hAnsi="Times New Roman" w:cs="Times New Roman"/>
          <w:b w:val="0"/>
          <w:i/>
        </w:rPr>
        <w:t xml:space="preserve">The </w:t>
      </w:r>
      <w:r w:rsidR="00390A55">
        <w:rPr>
          <w:rFonts w:ascii="Times New Roman" w:hAnsi="Times New Roman" w:cs="Times New Roman"/>
          <w:b w:val="0"/>
          <w:i/>
        </w:rPr>
        <w:t>p</w:t>
      </w:r>
      <w:r w:rsidR="00C501B5" w:rsidRPr="00CF5F6B">
        <w:rPr>
          <w:rFonts w:ascii="Times New Roman" w:hAnsi="Times New Roman" w:cs="Times New Roman"/>
          <w:b w:val="0"/>
          <w:i/>
        </w:rPr>
        <w:t xml:space="preserve">rehistory of the </w:t>
      </w:r>
      <w:r w:rsidR="00390A55">
        <w:rPr>
          <w:rFonts w:ascii="Times New Roman" w:hAnsi="Times New Roman" w:cs="Times New Roman"/>
          <w:b w:val="0"/>
          <w:i/>
        </w:rPr>
        <w:t>m</w:t>
      </w:r>
      <w:r w:rsidR="00C501B5" w:rsidRPr="00CF5F6B">
        <w:rPr>
          <w:rFonts w:ascii="Times New Roman" w:hAnsi="Times New Roman" w:cs="Times New Roman"/>
          <w:b w:val="0"/>
          <w:i/>
        </w:rPr>
        <w:t>ind.</w:t>
      </w:r>
      <w:r w:rsidRPr="00CF5F6B">
        <w:rPr>
          <w:rFonts w:ascii="Times New Roman" w:hAnsi="Times New Roman" w:cs="Times New Roman"/>
          <w:b w:val="0"/>
          <w:i/>
        </w:rPr>
        <w:t xml:space="preserve"> </w:t>
      </w:r>
      <w:r w:rsidR="009E36AA" w:rsidRPr="00CF5F6B">
        <w:rPr>
          <w:rFonts w:ascii="Times New Roman" w:hAnsi="Times New Roman" w:cs="Times New Roman"/>
          <w:b w:val="0"/>
          <w:i/>
        </w:rPr>
        <w:t xml:space="preserve">The </w:t>
      </w:r>
      <w:r w:rsidR="00390A55">
        <w:rPr>
          <w:rFonts w:ascii="Times New Roman" w:hAnsi="Times New Roman" w:cs="Times New Roman"/>
          <w:b w:val="0"/>
          <w:i/>
        </w:rPr>
        <w:t>c</w:t>
      </w:r>
      <w:r w:rsidR="009E36AA" w:rsidRPr="00CF5F6B">
        <w:rPr>
          <w:rFonts w:ascii="Times New Roman" w:hAnsi="Times New Roman" w:cs="Times New Roman"/>
          <w:b w:val="0"/>
          <w:i/>
        </w:rPr>
        <w:t xml:space="preserve">ognitive </w:t>
      </w:r>
      <w:r w:rsidR="00390A55">
        <w:rPr>
          <w:rFonts w:ascii="Times New Roman" w:hAnsi="Times New Roman" w:cs="Times New Roman"/>
          <w:b w:val="0"/>
          <w:i/>
        </w:rPr>
        <w:t>o</w:t>
      </w:r>
      <w:r w:rsidR="009E36AA" w:rsidRPr="00CF5F6B">
        <w:rPr>
          <w:rFonts w:ascii="Times New Roman" w:hAnsi="Times New Roman" w:cs="Times New Roman"/>
          <w:b w:val="0"/>
          <w:i/>
        </w:rPr>
        <w:t xml:space="preserve">rigins of </w:t>
      </w:r>
      <w:r w:rsidR="00390A55">
        <w:rPr>
          <w:rFonts w:ascii="Times New Roman" w:hAnsi="Times New Roman" w:cs="Times New Roman"/>
          <w:b w:val="0"/>
          <w:i/>
        </w:rPr>
        <w:t>a</w:t>
      </w:r>
      <w:r w:rsidR="009E36AA" w:rsidRPr="00CF5F6B">
        <w:rPr>
          <w:rFonts w:ascii="Times New Roman" w:hAnsi="Times New Roman" w:cs="Times New Roman"/>
          <w:b w:val="0"/>
          <w:i/>
        </w:rPr>
        <w:t xml:space="preserve">rt, </w:t>
      </w:r>
      <w:r w:rsidR="00390A55">
        <w:rPr>
          <w:rFonts w:ascii="Times New Roman" w:hAnsi="Times New Roman" w:cs="Times New Roman"/>
          <w:b w:val="0"/>
          <w:i/>
        </w:rPr>
        <w:t>r</w:t>
      </w:r>
      <w:r w:rsidR="009E36AA" w:rsidRPr="00CF5F6B">
        <w:rPr>
          <w:rFonts w:ascii="Times New Roman" w:hAnsi="Times New Roman" w:cs="Times New Roman"/>
          <w:b w:val="0"/>
          <w:i/>
        </w:rPr>
        <w:t xml:space="preserve">eligion and </w:t>
      </w:r>
      <w:r w:rsidR="00390A55">
        <w:rPr>
          <w:rFonts w:ascii="Times New Roman" w:hAnsi="Times New Roman" w:cs="Times New Roman"/>
          <w:b w:val="0"/>
          <w:i/>
        </w:rPr>
        <w:t>s</w:t>
      </w:r>
      <w:r w:rsidR="009E36AA" w:rsidRPr="00CF5F6B">
        <w:rPr>
          <w:rFonts w:ascii="Times New Roman" w:hAnsi="Times New Roman" w:cs="Times New Roman"/>
          <w:b w:val="0"/>
          <w:i/>
        </w:rPr>
        <w:t>cience</w:t>
      </w:r>
      <w:r w:rsidR="009E36AA" w:rsidRPr="00CF5F6B">
        <w:rPr>
          <w:rFonts w:ascii="Times New Roman" w:hAnsi="Times New Roman" w:cs="Times New Roman"/>
          <w:b w:val="0"/>
        </w:rPr>
        <w:t xml:space="preserve">. </w:t>
      </w:r>
      <w:r w:rsidR="006467C6" w:rsidRPr="00CF5F6B">
        <w:rPr>
          <w:rFonts w:ascii="Times New Roman" w:hAnsi="Times New Roman" w:cs="Times New Roman"/>
          <w:b w:val="0"/>
        </w:rPr>
        <w:t>London: Thames &amp; Hudson</w:t>
      </w:r>
      <w:r w:rsidR="009E36AA" w:rsidRPr="00CF5F6B">
        <w:rPr>
          <w:rFonts w:ascii="Times New Roman" w:hAnsi="Times New Roman" w:cs="Times New Roman"/>
          <w:b w:val="0"/>
        </w:rPr>
        <w:t>.</w:t>
      </w:r>
    </w:p>
    <w:p w14:paraId="0DC50AA4" w14:textId="77777777" w:rsidR="00127125" w:rsidRDefault="00127125" w:rsidP="001058CC">
      <w:pPr>
        <w:spacing w:line="480" w:lineRule="auto"/>
        <w:ind w:left="720" w:hanging="720"/>
        <w:rPr>
          <w:rFonts w:ascii="Times New Roman" w:hAnsi="Times New Roman" w:cs="Times New Roman"/>
          <w:b w:val="0"/>
        </w:rPr>
      </w:pPr>
    </w:p>
    <w:p w14:paraId="000CC76B" w14:textId="3689043C" w:rsidR="00664500" w:rsidRDefault="00127125"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Moncel, </w:t>
      </w:r>
      <w:r w:rsidRPr="00127125">
        <w:rPr>
          <w:rFonts w:ascii="Times New Roman" w:hAnsi="Times New Roman" w:cs="Times New Roman"/>
          <w:b w:val="0"/>
        </w:rPr>
        <w:t>M-H</w:t>
      </w:r>
      <w:r w:rsidR="00F930CD">
        <w:rPr>
          <w:rFonts w:ascii="Times New Roman" w:hAnsi="Times New Roman" w:cs="Times New Roman"/>
          <w:b w:val="0"/>
        </w:rPr>
        <w:t>.</w:t>
      </w:r>
      <w:r>
        <w:rPr>
          <w:rFonts w:ascii="Times New Roman" w:hAnsi="Times New Roman" w:cs="Times New Roman"/>
          <w:b w:val="0"/>
        </w:rPr>
        <w:t xml:space="preserve">, </w:t>
      </w:r>
      <w:r w:rsidR="00F930CD">
        <w:rPr>
          <w:rFonts w:ascii="Times New Roman" w:hAnsi="Times New Roman" w:cs="Times New Roman"/>
          <w:b w:val="0"/>
        </w:rPr>
        <w:t>&amp;</w:t>
      </w:r>
      <w:r>
        <w:rPr>
          <w:rFonts w:ascii="Times New Roman" w:hAnsi="Times New Roman" w:cs="Times New Roman"/>
          <w:b w:val="0"/>
        </w:rPr>
        <w:t xml:space="preserve"> Schreve</w:t>
      </w:r>
      <w:r w:rsidR="00F930CD">
        <w:rPr>
          <w:rFonts w:ascii="Times New Roman" w:hAnsi="Times New Roman" w:cs="Times New Roman"/>
          <w:b w:val="0"/>
        </w:rPr>
        <w:t>, D</w:t>
      </w:r>
      <w:r>
        <w:rPr>
          <w:rFonts w:ascii="Times New Roman" w:hAnsi="Times New Roman" w:cs="Times New Roman"/>
          <w:b w:val="0"/>
        </w:rPr>
        <w:t xml:space="preserve">. </w:t>
      </w:r>
      <w:r w:rsidR="00F930CD">
        <w:rPr>
          <w:rFonts w:ascii="Times New Roman" w:hAnsi="Times New Roman" w:cs="Times New Roman"/>
          <w:b w:val="0"/>
        </w:rPr>
        <w:t>(</w:t>
      </w:r>
      <w:r>
        <w:rPr>
          <w:rFonts w:ascii="Times New Roman" w:hAnsi="Times New Roman" w:cs="Times New Roman"/>
          <w:b w:val="0"/>
        </w:rPr>
        <w:t>2016</w:t>
      </w:r>
      <w:r w:rsidR="00F930CD">
        <w:rPr>
          <w:rFonts w:ascii="Times New Roman" w:hAnsi="Times New Roman" w:cs="Times New Roman"/>
          <w:b w:val="0"/>
        </w:rPr>
        <w:t>)</w:t>
      </w:r>
      <w:r>
        <w:rPr>
          <w:rFonts w:ascii="Times New Roman" w:hAnsi="Times New Roman" w:cs="Times New Roman"/>
          <w:b w:val="0"/>
        </w:rPr>
        <w:t xml:space="preserve">. </w:t>
      </w:r>
      <w:r w:rsidRPr="00127125">
        <w:rPr>
          <w:rFonts w:ascii="Times New Roman" w:hAnsi="Times New Roman" w:cs="Times New Roman"/>
          <w:b w:val="0"/>
        </w:rPr>
        <w:t xml:space="preserve">The Acheulean in Europe: </w:t>
      </w:r>
      <w:r w:rsidR="00F930CD">
        <w:rPr>
          <w:rFonts w:ascii="Times New Roman" w:hAnsi="Times New Roman" w:cs="Times New Roman"/>
          <w:b w:val="0"/>
        </w:rPr>
        <w:t>o</w:t>
      </w:r>
      <w:r w:rsidRPr="00127125">
        <w:rPr>
          <w:rFonts w:ascii="Times New Roman" w:hAnsi="Times New Roman" w:cs="Times New Roman"/>
          <w:b w:val="0"/>
        </w:rPr>
        <w:t>rigins, evolution and dispersal</w:t>
      </w:r>
      <w:r>
        <w:rPr>
          <w:rFonts w:ascii="Times New Roman" w:hAnsi="Times New Roman" w:cs="Times New Roman"/>
          <w:b w:val="0"/>
        </w:rPr>
        <w:t xml:space="preserve">. </w:t>
      </w:r>
      <w:r w:rsidRPr="00127125">
        <w:rPr>
          <w:rFonts w:ascii="Times New Roman" w:hAnsi="Times New Roman" w:cs="Times New Roman"/>
          <w:b w:val="0"/>
          <w:i/>
        </w:rPr>
        <w:t>Quaternary International</w:t>
      </w:r>
      <w:r w:rsidR="00F930CD">
        <w:rPr>
          <w:rFonts w:ascii="Times New Roman" w:hAnsi="Times New Roman" w:cs="Times New Roman"/>
          <w:b w:val="0"/>
        </w:rPr>
        <w:t xml:space="preserve">, </w:t>
      </w:r>
      <w:r w:rsidRPr="00F930CD">
        <w:rPr>
          <w:rFonts w:ascii="Times New Roman" w:hAnsi="Times New Roman" w:cs="Times New Roman"/>
          <w:b w:val="0"/>
          <w:i/>
        </w:rPr>
        <w:t>411</w:t>
      </w:r>
      <w:r w:rsidR="00F930CD">
        <w:rPr>
          <w:rFonts w:ascii="Times New Roman" w:hAnsi="Times New Roman" w:cs="Times New Roman"/>
          <w:b w:val="0"/>
        </w:rPr>
        <w:t xml:space="preserve">(B), </w:t>
      </w:r>
      <w:r w:rsidRPr="00127125">
        <w:rPr>
          <w:rFonts w:ascii="Times New Roman" w:hAnsi="Times New Roman" w:cs="Times New Roman"/>
          <w:b w:val="0"/>
        </w:rPr>
        <w:t>1-8</w:t>
      </w:r>
      <w:r w:rsidR="00F930CD">
        <w:rPr>
          <w:rFonts w:ascii="Times New Roman" w:hAnsi="Times New Roman" w:cs="Times New Roman"/>
          <w:b w:val="0"/>
        </w:rPr>
        <w:t>.</w:t>
      </w:r>
    </w:p>
    <w:p w14:paraId="41744FE8" w14:textId="77777777" w:rsidR="00F930CD" w:rsidRDefault="00F930CD" w:rsidP="001058CC">
      <w:pPr>
        <w:spacing w:line="480" w:lineRule="auto"/>
        <w:ind w:left="720" w:hanging="720"/>
        <w:rPr>
          <w:rFonts w:ascii="Times New Roman" w:hAnsi="Times New Roman" w:cs="Times New Roman"/>
          <w:b w:val="0"/>
        </w:rPr>
      </w:pPr>
    </w:p>
    <w:p w14:paraId="2A5F2CCB" w14:textId="48209493" w:rsidR="009E34EB" w:rsidRDefault="009E34EB" w:rsidP="001058CC">
      <w:pPr>
        <w:spacing w:line="480" w:lineRule="auto"/>
        <w:ind w:left="720" w:hanging="720"/>
        <w:rPr>
          <w:rFonts w:ascii="Times New Roman" w:hAnsi="Times New Roman" w:cs="Times New Roman"/>
          <w:b w:val="0"/>
        </w:rPr>
      </w:pPr>
      <w:r w:rsidRPr="009E34EB">
        <w:rPr>
          <w:rFonts w:ascii="Times New Roman" w:hAnsi="Times New Roman" w:cs="Times New Roman"/>
          <w:b w:val="0"/>
        </w:rPr>
        <w:t>Moncel, M. H., Arzarello, M., Boëda, É., Bonilauri, S., Chevrierc, B., Gaillarda, C., Forestiera, H., Yinghuad, L., Sémaha, F., &amp;</w:t>
      </w:r>
      <w:r>
        <w:rPr>
          <w:rFonts w:ascii="Times New Roman" w:hAnsi="Times New Roman" w:cs="Times New Roman"/>
          <w:b w:val="0"/>
        </w:rPr>
        <w:t xml:space="preserve"> Zeitoune, V. </w:t>
      </w:r>
      <w:r w:rsidR="00F930CD">
        <w:rPr>
          <w:rFonts w:ascii="Times New Roman" w:hAnsi="Times New Roman" w:cs="Times New Roman"/>
          <w:b w:val="0"/>
        </w:rPr>
        <w:t>(</w:t>
      </w:r>
      <w:r>
        <w:rPr>
          <w:rFonts w:ascii="Times New Roman" w:hAnsi="Times New Roman" w:cs="Times New Roman"/>
          <w:b w:val="0"/>
        </w:rPr>
        <w:t>2018</w:t>
      </w:r>
      <w:r w:rsidR="00F930CD">
        <w:rPr>
          <w:rFonts w:ascii="Times New Roman" w:hAnsi="Times New Roman" w:cs="Times New Roman"/>
          <w:b w:val="0"/>
        </w:rPr>
        <w:t>)</w:t>
      </w:r>
      <w:r w:rsidRPr="009E34EB">
        <w:rPr>
          <w:rFonts w:ascii="Times New Roman" w:hAnsi="Times New Roman" w:cs="Times New Roman"/>
          <w:b w:val="0"/>
        </w:rPr>
        <w:t xml:space="preserve">. Assemblages with bifacial tools in Eurasia (third part). Considerations on the bifacial phenomenon throughout Eurasia assemblages. </w:t>
      </w:r>
      <w:r w:rsidRPr="009E34EB">
        <w:rPr>
          <w:rFonts w:ascii="Times New Roman" w:hAnsi="Times New Roman" w:cs="Times New Roman"/>
          <w:b w:val="0"/>
          <w:i/>
        </w:rPr>
        <w:t>Comptes Rendu Palevol</w:t>
      </w:r>
      <w:r w:rsidR="00F930CD">
        <w:rPr>
          <w:rFonts w:ascii="Times New Roman" w:hAnsi="Times New Roman" w:cs="Times New Roman"/>
          <w:b w:val="0"/>
        </w:rPr>
        <w:t>,</w:t>
      </w:r>
      <w:r w:rsidRPr="009E34EB">
        <w:rPr>
          <w:rFonts w:ascii="Times New Roman" w:hAnsi="Times New Roman" w:cs="Times New Roman"/>
          <w:b w:val="0"/>
        </w:rPr>
        <w:t xml:space="preserve"> https://doi.org/10.1016/j.crpv.2015.11.007</w:t>
      </w:r>
    </w:p>
    <w:p w14:paraId="20462BB5" w14:textId="77777777" w:rsidR="009E34EB" w:rsidRPr="00CF5F6B" w:rsidRDefault="009E34EB" w:rsidP="001058CC">
      <w:pPr>
        <w:spacing w:line="480" w:lineRule="auto"/>
        <w:ind w:left="720" w:hanging="720"/>
        <w:rPr>
          <w:rFonts w:ascii="Times New Roman" w:hAnsi="Times New Roman" w:cs="Times New Roman"/>
          <w:b w:val="0"/>
        </w:rPr>
      </w:pPr>
    </w:p>
    <w:p w14:paraId="0F96D2CD" w14:textId="7F9A8EDD" w:rsidR="00685665" w:rsidRDefault="0046559D"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Morgan, T</w:t>
      </w:r>
      <w:r w:rsidR="00B03C25">
        <w:rPr>
          <w:rFonts w:ascii="Times New Roman" w:hAnsi="Times New Roman" w:cs="Times New Roman"/>
          <w:b w:val="0"/>
        </w:rPr>
        <w:t xml:space="preserve">. </w:t>
      </w:r>
      <w:r w:rsidRPr="00CF5F6B">
        <w:rPr>
          <w:rFonts w:ascii="Times New Roman" w:hAnsi="Times New Roman" w:cs="Times New Roman"/>
          <w:b w:val="0"/>
        </w:rPr>
        <w:t>J</w:t>
      </w:r>
      <w:r w:rsidR="00B03C25">
        <w:rPr>
          <w:rFonts w:ascii="Times New Roman" w:hAnsi="Times New Roman" w:cs="Times New Roman"/>
          <w:b w:val="0"/>
        </w:rPr>
        <w:t xml:space="preserve">. </w:t>
      </w:r>
      <w:r w:rsidRPr="00CF5F6B">
        <w:rPr>
          <w:rFonts w:ascii="Times New Roman" w:hAnsi="Times New Roman" w:cs="Times New Roman"/>
          <w:b w:val="0"/>
        </w:rPr>
        <w:t>H</w:t>
      </w:r>
      <w:r w:rsidR="00B03C25">
        <w:rPr>
          <w:rFonts w:ascii="Times New Roman" w:hAnsi="Times New Roman" w:cs="Times New Roman"/>
          <w:b w:val="0"/>
        </w:rPr>
        <w:t>.</w:t>
      </w:r>
      <w:r w:rsidRPr="00CF5F6B">
        <w:rPr>
          <w:rFonts w:ascii="Times New Roman" w:hAnsi="Times New Roman" w:cs="Times New Roman"/>
          <w:b w:val="0"/>
        </w:rPr>
        <w:t xml:space="preserve">, Uomini, </w:t>
      </w:r>
      <w:r w:rsidR="00F930CD">
        <w:rPr>
          <w:rFonts w:ascii="Times New Roman" w:hAnsi="Times New Roman" w:cs="Times New Roman"/>
          <w:b w:val="0"/>
        </w:rPr>
        <w:t xml:space="preserve">N. T., </w:t>
      </w:r>
      <w:r w:rsidRPr="00CF5F6B">
        <w:rPr>
          <w:rFonts w:ascii="Times New Roman" w:hAnsi="Times New Roman" w:cs="Times New Roman"/>
          <w:b w:val="0"/>
        </w:rPr>
        <w:t>Rendell,</w:t>
      </w:r>
      <w:r w:rsidR="00B03C25">
        <w:rPr>
          <w:rFonts w:ascii="Times New Roman" w:hAnsi="Times New Roman" w:cs="Times New Roman"/>
          <w:b w:val="0"/>
        </w:rPr>
        <w:t xml:space="preserve"> </w:t>
      </w:r>
      <w:r w:rsidR="00F930CD">
        <w:rPr>
          <w:rFonts w:ascii="Times New Roman" w:hAnsi="Times New Roman" w:cs="Times New Roman"/>
          <w:b w:val="0"/>
        </w:rPr>
        <w:t>L. E.,</w:t>
      </w:r>
      <w:r w:rsidRPr="00CF5F6B">
        <w:rPr>
          <w:rFonts w:ascii="Times New Roman" w:hAnsi="Times New Roman" w:cs="Times New Roman"/>
          <w:b w:val="0"/>
        </w:rPr>
        <w:t xml:space="preserve"> Chouinard-Thuly,</w:t>
      </w:r>
      <w:r w:rsidR="00F930CD">
        <w:rPr>
          <w:rFonts w:ascii="Times New Roman" w:hAnsi="Times New Roman" w:cs="Times New Roman"/>
          <w:b w:val="0"/>
        </w:rPr>
        <w:t xml:space="preserve"> L.,</w:t>
      </w:r>
      <w:r w:rsidRPr="00CF5F6B">
        <w:rPr>
          <w:rFonts w:ascii="Times New Roman" w:hAnsi="Times New Roman" w:cs="Times New Roman"/>
          <w:b w:val="0"/>
        </w:rPr>
        <w:t xml:space="preserve"> Street,</w:t>
      </w:r>
      <w:r w:rsidR="00B03C25">
        <w:rPr>
          <w:rFonts w:ascii="Times New Roman" w:hAnsi="Times New Roman" w:cs="Times New Roman"/>
          <w:b w:val="0"/>
        </w:rPr>
        <w:t xml:space="preserve"> </w:t>
      </w:r>
      <w:r w:rsidR="00F930CD">
        <w:rPr>
          <w:rFonts w:ascii="Times New Roman" w:hAnsi="Times New Roman" w:cs="Times New Roman"/>
          <w:b w:val="0"/>
        </w:rPr>
        <w:t>S.E.,</w:t>
      </w:r>
      <w:r w:rsidR="00F930CD" w:rsidRPr="00CF5F6B">
        <w:rPr>
          <w:rFonts w:ascii="Times New Roman" w:hAnsi="Times New Roman" w:cs="Times New Roman"/>
          <w:b w:val="0"/>
        </w:rPr>
        <w:t xml:space="preserve"> </w:t>
      </w:r>
      <w:r w:rsidRPr="00CF5F6B">
        <w:rPr>
          <w:rFonts w:ascii="Times New Roman" w:hAnsi="Times New Roman" w:cs="Times New Roman"/>
          <w:b w:val="0"/>
        </w:rPr>
        <w:t xml:space="preserve">Lewis, </w:t>
      </w:r>
      <w:r w:rsidR="00F930CD">
        <w:rPr>
          <w:rFonts w:ascii="Times New Roman" w:hAnsi="Times New Roman" w:cs="Times New Roman"/>
          <w:b w:val="0"/>
        </w:rPr>
        <w:t>H.M.,</w:t>
      </w:r>
      <w:r w:rsidR="00B03C25">
        <w:rPr>
          <w:rFonts w:ascii="Times New Roman" w:hAnsi="Times New Roman" w:cs="Times New Roman"/>
          <w:b w:val="0"/>
        </w:rPr>
        <w:t xml:space="preserve"> et al.</w:t>
      </w:r>
      <w:r w:rsidRPr="00CF5F6B">
        <w:rPr>
          <w:rFonts w:ascii="Times New Roman" w:hAnsi="Times New Roman" w:cs="Times New Roman"/>
          <w:b w:val="0"/>
        </w:rPr>
        <w:t xml:space="preserve"> </w:t>
      </w:r>
      <w:r w:rsidR="00F930CD">
        <w:rPr>
          <w:rFonts w:ascii="Times New Roman" w:hAnsi="Times New Roman" w:cs="Times New Roman"/>
          <w:b w:val="0"/>
        </w:rPr>
        <w:t>(</w:t>
      </w:r>
      <w:r w:rsidRPr="00CF5F6B">
        <w:rPr>
          <w:rFonts w:ascii="Times New Roman" w:hAnsi="Times New Roman" w:cs="Times New Roman"/>
          <w:b w:val="0"/>
        </w:rPr>
        <w:t>2015</w:t>
      </w:r>
      <w:r w:rsidR="00F930CD">
        <w:rPr>
          <w:rFonts w:ascii="Times New Roman" w:hAnsi="Times New Roman" w:cs="Times New Roman"/>
          <w:b w:val="0"/>
        </w:rPr>
        <w:t>)</w:t>
      </w:r>
      <w:r w:rsidRPr="00CF5F6B">
        <w:rPr>
          <w:rFonts w:ascii="Times New Roman" w:hAnsi="Times New Roman" w:cs="Times New Roman"/>
          <w:b w:val="0"/>
        </w:rPr>
        <w:t xml:space="preserve">. Experimental evidence for the co-evolution of hominin tool-making teaching and language. </w:t>
      </w:r>
      <w:r w:rsidRPr="00CF5F6B">
        <w:rPr>
          <w:rFonts w:ascii="Times New Roman" w:hAnsi="Times New Roman" w:cs="Times New Roman"/>
          <w:b w:val="0"/>
          <w:i/>
        </w:rPr>
        <w:t>Nature Communications</w:t>
      </w:r>
      <w:r w:rsidR="00F1294F">
        <w:rPr>
          <w:rFonts w:ascii="Times New Roman" w:hAnsi="Times New Roman" w:cs="Times New Roman"/>
          <w:b w:val="0"/>
        </w:rPr>
        <w:t>, https://doi.org/10.1038/ncomms7029</w:t>
      </w:r>
    </w:p>
    <w:p w14:paraId="2E6B12AD" w14:textId="77777777" w:rsidR="00685665" w:rsidRDefault="00685665" w:rsidP="001058CC">
      <w:pPr>
        <w:spacing w:line="480" w:lineRule="auto"/>
        <w:ind w:left="720" w:hanging="720"/>
        <w:rPr>
          <w:rFonts w:ascii="Times New Roman" w:hAnsi="Times New Roman" w:cs="Times New Roman"/>
          <w:b w:val="0"/>
        </w:rPr>
      </w:pPr>
    </w:p>
    <w:p w14:paraId="7CB47CDA" w14:textId="00554009" w:rsidR="003130FF" w:rsidRPr="00CF5F6B" w:rsidRDefault="0046559D"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 </w:t>
      </w:r>
      <w:r w:rsidR="00685665" w:rsidRPr="00685665">
        <w:rPr>
          <w:rFonts w:ascii="Times New Roman" w:hAnsi="Times New Roman" w:cs="Times New Roman"/>
          <w:b w:val="0"/>
        </w:rPr>
        <w:t>Muller, A</w:t>
      </w:r>
      <w:r w:rsidR="00BF66B9">
        <w:rPr>
          <w:rFonts w:ascii="Times New Roman" w:hAnsi="Times New Roman" w:cs="Times New Roman"/>
          <w:b w:val="0"/>
        </w:rPr>
        <w:t>.</w:t>
      </w:r>
      <w:r w:rsidR="00685665" w:rsidRPr="00685665">
        <w:rPr>
          <w:rFonts w:ascii="Times New Roman" w:hAnsi="Times New Roman" w:cs="Times New Roman"/>
          <w:b w:val="0"/>
        </w:rPr>
        <w:t>, Clarkson</w:t>
      </w:r>
      <w:r w:rsidR="00BF66B9">
        <w:rPr>
          <w:rFonts w:ascii="Times New Roman" w:hAnsi="Times New Roman" w:cs="Times New Roman"/>
          <w:b w:val="0"/>
        </w:rPr>
        <w:t>, C., &amp;</w:t>
      </w:r>
      <w:r w:rsidR="00685665" w:rsidRPr="00685665">
        <w:rPr>
          <w:rFonts w:ascii="Times New Roman" w:hAnsi="Times New Roman" w:cs="Times New Roman"/>
          <w:b w:val="0"/>
        </w:rPr>
        <w:t xml:space="preserve"> Shipton</w:t>
      </w:r>
      <w:r w:rsidR="00BF66B9">
        <w:rPr>
          <w:rFonts w:ascii="Times New Roman" w:hAnsi="Times New Roman" w:cs="Times New Roman"/>
          <w:b w:val="0"/>
        </w:rPr>
        <w:t>, C</w:t>
      </w:r>
      <w:r w:rsidR="00685665">
        <w:rPr>
          <w:rFonts w:ascii="Times New Roman" w:hAnsi="Times New Roman" w:cs="Times New Roman"/>
          <w:b w:val="0"/>
        </w:rPr>
        <w:t>.</w:t>
      </w:r>
      <w:r w:rsidR="00685665" w:rsidRPr="00685665">
        <w:rPr>
          <w:rFonts w:ascii="Times New Roman" w:hAnsi="Times New Roman" w:cs="Times New Roman"/>
          <w:b w:val="0"/>
        </w:rPr>
        <w:t xml:space="preserve"> </w:t>
      </w:r>
      <w:r w:rsidR="00BF66B9">
        <w:rPr>
          <w:rFonts w:ascii="Times New Roman" w:hAnsi="Times New Roman" w:cs="Times New Roman"/>
          <w:b w:val="0"/>
        </w:rPr>
        <w:t>(</w:t>
      </w:r>
      <w:r w:rsidR="00685665" w:rsidRPr="00685665">
        <w:rPr>
          <w:rFonts w:ascii="Times New Roman" w:hAnsi="Times New Roman" w:cs="Times New Roman"/>
          <w:b w:val="0"/>
        </w:rPr>
        <w:t>2017</w:t>
      </w:r>
      <w:r w:rsidR="00BF66B9">
        <w:rPr>
          <w:rFonts w:ascii="Times New Roman" w:hAnsi="Times New Roman" w:cs="Times New Roman"/>
          <w:b w:val="0"/>
        </w:rPr>
        <w:t>)</w:t>
      </w:r>
      <w:r w:rsidR="00685665">
        <w:rPr>
          <w:rFonts w:ascii="Times New Roman" w:hAnsi="Times New Roman" w:cs="Times New Roman"/>
          <w:b w:val="0"/>
        </w:rPr>
        <w:t>.</w:t>
      </w:r>
      <w:r w:rsidR="00685665" w:rsidRPr="00685665">
        <w:rPr>
          <w:rFonts w:ascii="Times New Roman" w:hAnsi="Times New Roman" w:cs="Times New Roman"/>
          <w:b w:val="0"/>
        </w:rPr>
        <w:t xml:space="preserve"> Measuring behavioural and cognitive complexity in lithic technology throughout human evolution. </w:t>
      </w:r>
      <w:r w:rsidR="00685665" w:rsidRPr="00685665">
        <w:rPr>
          <w:rFonts w:ascii="Times New Roman" w:hAnsi="Times New Roman" w:cs="Times New Roman"/>
          <w:b w:val="0"/>
          <w:i/>
        </w:rPr>
        <w:t>Journal of Anthropological Archaeology</w:t>
      </w:r>
      <w:r w:rsidR="00BF66B9">
        <w:rPr>
          <w:rFonts w:ascii="Times New Roman" w:hAnsi="Times New Roman" w:cs="Times New Roman"/>
          <w:b w:val="0"/>
          <w:i/>
        </w:rPr>
        <w:t>,</w:t>
      </w:r>
      <w:r w:rsidR="000D5109">
        <w:rPr>
          <w:rFonts w:ascii="Times New Roman" w:hAnsi="Times New Roman" w:cs="Times New Roman"/>
          <w:b w:val="0"/>
          <w:i/>
        </w:rPr>
        <w:t xml:space="preserve"> </w:t>
      </w:r>
      <w:r w:rsidR="00685665" w:rsidRPr="00BF66B9">
        <w:rPr>
          <w:rFonts w:ascii="Times New Roman" w:hAnsi="Times New Roman" w:cs="Times New Roman"/>
          <w:b w:val="0"/>
          <w:i/>
        </w:rPr>
        <w:t>48</w:t>
      </w:r>
      <w:r w:rsidR="00BF66B9">
        <w:rPr>
          <w:rFonts w:ascii="Times New Roman" w:hAnsi="Times New Roman" w:cs="Times New Roman"/>
          <w:b w:val="0"/>
        </w:rPr>
        <w:t xml:space="preserve">, </w:t>
      </w:r>
      <w:r w:rsidR="00685665" w:rsidRPr="00685665">
        <w:rPr>
          <w:rFonts w:ascii="Times New Roman" w:hAnsi="Times New Roman" w:cs="Times New Roman"/>
          <w:b w:val="0"/>
        </w:rPr>
        <w:t>166-180.</w:t>
      </w:r>
    </w:p>
    <w:p w14:paraId="054AFC30" w14:textId="77777777" w:rsidR="00664500" w:rsidRPr="00CF5F6B" w:rsidRDefault="00664500" w:rsidP="001058CC">
      <w:pPr>
        <w:spacing w:line="480" w:lineRule="auto"/>
        <w:ind w:left="720" w:hanging="720"/>
        <w:rPr>
          <w:rFonts w:ascii="Times New Roman" w:hAnsi="Times New Roman" w:cs="Times New Roman"/>
          <w:b w:val="0"/>
        </w:rPr>
      </w:pPr>
    </w:p>
    <w:p w14:paraId="27DC881D" w14:textId="6CF41F5D" w:rsidR="0046559D" w:rsidRDefault="003130FF"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Müller, M</w:t>
      </w:r>
      <w:r w:rsidR="00BF66B9">
        <w:rPr>
          <w:rFonts w:ascii="Times New Roman" w:hAnsi="Times New Roman" w:cs="Times New Roman"/>
          <w:b w:val="0"/>
        </w:rPr>
        <w:t>.</w:t>
      </w:r>
      <w:r w:rsidRPr="00CF5F6B">
        <w:rPr>
          <w:rFonts w:ascii="Times New Roman" w:hAnsi="Times New Roman" w:cs="Times New Roman"/>
          <w:b w:val="0"/>
        </w:rPr>
        <w:t xml:space="preserve"> F</w:t>
      </w:r>
      <w:r w:rsidR="00BF66B9">
        <w:rPr>
          <w:rFonts w:ascii="Times New Roman" w:hAnsi="Times New Roman" w:cs="Times New Roman"/>
          <w:b w:val="0"/>
        </w:rPr>
        <w:t>.</w:t>
      </w:r>
      <w:r w:rsidRPr="00CF5F6B">
        <w:rPr>
          <w:rFonts w:ascii="Times New Roman" w:hAnsi="Times New Roman" w:cs="Times New Roman"/>
          <w:b w:val="0"/>
        </w:rPr>
        <w:t xml:space="preserve"> </w:t>
      </w:r>
      <w:r w:rsidR="00BF66B9">
        <w:rPr>
          <w:rFonts w:ascii="Times New Roman" w:hAnsi="Times New Roman" w:cs="Times New Roman"/>
          <w:b w:val="0"/>
        </w:rPr>
        <w:t>(</w:t>
      </w:r>
      <w:r w:rsidRPr="00CF5F6B">
        <w:rPr>
          <w:rFonts w:ascii="Times New Roman" w:hAnsi="Times New Roman" w:cs="Times New Roman"/>
          <w:b w:val="0"/>
        </w:rPr>
        <w:t>1864</w:t>
      </w:r>
      <w:r w:rsidR="00BF66B9">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Lectures on the science of language</w:t>
      </w:r>
      <w:r w:rsidRPr="00CF5F6B">
        <w:rPr>
          <w:rFonts w:ascii="Times New Roman" w:hAnsi="Times New Roman" w:cs="Times New Roman"/>
          <w:b w:val="0"/>
        </w:rPr>
        <w:t>. 2nd series. London: Longmans.</w:t>
      </w:r>
    </w:p>
    <w:p w14:paraId="7C037484" w14:textId="77777777" w:rsidR="002D063E" w:rsidRPr="00CF5F6B" w:rsidRDefault="002D063E" w:rsidP="001058CC">
      <w:pPr>
        <w:spacing w:line="480" w:lineRule="auto"/>
        <w:ind w:left="720" w:hanging="720"/>
        <w:rPr>
          <w:rFonts w:ascii="Times New Roman" w:hAnsi="Times New Roman" w:cs="Times New Roman"/>
          <w:b w:val="0"/>
        </w:rPr>
      </w:pPr>
    </w:p>
    <w:p w14:paraId="4C9A5D45" w14:textId="650C77B2" w:rsidR="002D063E" w:rsidRDefault="002D063E" w:rsidP="002D063E">
      <w:pPr>
        <w:spacing w:line="480" w:lineRule="auto"/>
        <w:ind w:left="720" w:hanging="720"/>
        <w:rPr>
          <w:rFonts w:ascii="Times New Roman" w:hAnsi="Times New Roman" w:cs="Times New Roman"/>
          <w:b w:val="0"/>
        </w:rPr>
      </w:pPr>
      <w:r>
        <w:rPr>
          <w:rFonts w:ascii="Times New Roman" w:hAnsi="Times New Roman" w:cs="Times New Roman"/>
          <w:b w:val="0"/>
        </w:rPr>
        <w:t xml:space="preserve">Murphy, E. </w:t>
      </w:r>
      <w:r w:rsidR="00BF66B9">
        <w:rPr>
          <w:rFonts w:ascii="Times New Roman" w:hAnsi="Times New Roman" w:cs="Times New Roman"/>
          <w:b w:val="0"/>
        </w:rPr>
        <w:t>(</w:t>
      </w:r>
      <w:r>
        <w:rPr>
          <w:rFonts w:ascii="Times New Roman" w:hAnsi="Times New Roman" w:cs="Times New Roman"/>
          <w:b w:val="0"/>
        </w:rPr>
        <w:t>2015</w:t>
      </w:r>
      <w:r w:rsidR="00BF66B9">
        <w:rPr>
          <w:rFonts w:ascii="Times New Roman" w:hAnsi="Times New Roman" w:cs="Times New Roman"/>
          <w:b w:val="0"/>
        </w:rPr>
        <w:t>)</w:t>
      </w:r>
      <w:r>
        <w:rPr>
          <w:rFonts w:ascii="Times New Roman" w:hAnsi="Times New Roman" w:cs="Times New Roman"/>
          <w:b w:val="0"/>
        </w:rPr>
        <w:t xml:space="preserve">. </w:t>
      </w:r>
      <w:r w:rsidRPr="00CF5F6B">
        <w:rPr>
          <w:rFonts w:ascii="Times New Roman" w:hAnsi="Times New Roman" w:cs="Times New Roman"/>
          <w:b w:val="0"/>
        </w:rPr>
        <w:t xml:space="preserve">Labels, </w:t>
      </w:r>
      <w:r>
        <w:rPr>
          <w:rFonts w:ascii="Times New Roman" w:hAnsi="Times New Roman" w:cs="Times New Roman"/>
          <w:b w:val="0"/>
        </w:rPr>
        <w:t>c</w:t>
      </w:r>
      <w:r w:rsidRPr="00CF5F6B">
        <w:rPr>
          <w:rFonts w:ascii="Times New Roman" w:hAnsi="Times New Roman" w:cs="Times New Roman"/>
          <w:b w:val="0"/>
        </w:rPr>
        <w:t xml:space="preserve">ognomes, and </w:t>
      </w:r>
      <w:r>
        <w:rPr>
          <w:rFonts w:ascii="Times New Roman" w:hAnsi="Times New Roman" w:cs="Times New Roman"/>
          <w:b w:val="0"/>
        </w:rPr>
        <w:t>c</w:t>
      </w:r>
      <w:r w:rsidRPr="00CF5F6B">
        <w:rPr>
          <w:rFonts w:ascii="Times New Roman" w:hAnsi="Times New Roman" w:cs="Times New Roman"/>
          <w:b w:val="0"/>
        </w:rPr>
        <w:t xml:space="preserve">yclic </w:t>
      </w:r>
      <w:r>
        <w:rPr>
          <w:rFonts w:ascii="Times New Roman" w:hAnsi="Times New Roman" w:cs="Times New Roman"/>
          <w:b w:val="0"/>
        </w:rPr>
        <w:t>c</w:t>
      </w:r>
      <w:r w:rsidRPr="00CF5F6B">
        <w:rPr>
          <w:rFonts w:ascii="Times New Roman" w:hAnsi="Times New Roman" w:cs="Times New Roman"/>
          <w:b w:val="0"/>
        </w:rPr>
        <w:t xml:space="preserve">omputation: An </w:t>
      </w:r>
      <w:r>
        <w:rPr>
          <w:rFonts w:ascii="Times New Roman" w:hAnsi="Times New Roman" w:cs="Times New Roman"/>
          <w:b w:val="0"/>
        </w:rPr>
        <w:t>e</w:t>
      </w:r>
      <w:r w:rsidRPr="00CF5F6B">
        <w:rPr>
          <w:rFonts w:ascii="Times New Roman" w:hAnsi="Times New Roman" w:cs="Times New Roman"/>
          <w:b w:val="0"/>
        </w:rPr>
        <w:t xml:space="preserve">thological </w:t>
      </w:r>
      <w:r>
        <w:rPr>
          <w:rFonts w:ascii="Times New Roman" w:hAnsi="Times New Roman" w:cs="Times New Roman"/>
          <w:b w:val="0"/>
        </w:rPr>
        <w:t>p</w:t>
      </w:r>
      <w:r w:rsidRPr="00CF5F6B">
        <w:rPr>
          <w:rFonts w:ascii="Times New Roman" w:hAnsi="Times New Roman" w:cs="Times New Roman"/>
          <w:b w:val="0"/>
        </w:rPr>
        <w:t>erspective</w:t>
      </w:r>
      <w:r>
        <w:rPr>
          <w:rFonts w:ascii="Times New Roman" w:hAnsi="Times New Roman" w:cs="Times New Roman"/>
          <w:b w:val="0"/>
        </w:rPr>
        <w:t>.</w:t>
      </w:r>
      <w:r w:rsidRPr="00CF5F6B">
        <w:rPr>
          <w:rFonts w:ascii="Times New Roman" w:hAnsi="Times New Roman" w:cs="Times New Roman"/>
          <w:b w:val="0"/>
        </w:rPr>
        <w:t xml:space="preserve"> </w:t>
      </w:r>
      <w:r w:rsidRPr="00B03C25">
        <w:rPr>
          <w:rFonts w:ascii="Times New Roman" w:hAnsi="Times New Roman" w:cs="Times New Roman"/>
          <w:b w:val="0"/>
          <w:i/>
        </w:rPr>
        <w:t>Frontiers in Psychology</w:t>
      </w:r>
      <w:r w:rsidR="00BF66B9">
        <w:rPr>
          <w:rFonts w:ascii="Times New Roman" w:hAnsi="Times New Roman" w:cs="Times New Roman"/>
          <w:b w:val="0"/>
        </w:rPr>
        <w:t>, https://</w:t>
      </w:r>
      <w:r w:rsidRPr="00236FE5">
        <w:rPr>
          <w:rFonts w:ascii="Times New Roman" w:hAnsi="Times New Roman" w:cs="Times New Roman"/>
          <w:b w:val="0"/>
        </w:rPr>
        <w:t>doi.org/10.3389/fpsyg.2015.00715</w:t>
      </w:r>
    </w:p>
    <w:p w14:paraId="5EE62402" w14:textId="77777777" w:rsidR="003203DD" w:rsidRDefault="003203DD" w:rsidP="002D063E">
      <w:pPr>
        <w:spacing w:line="480" w:lineRule="auto"/>
        <w:ind w:left="720" w:hanging="720"/>
        <w:rPr>
          <w:rFonts w:ascii="Times New Roman" w:hAnsi="Times New Roman" w:cs="Times New Roman"/>
          <w:b w:val="0"/>
        </w:rPr>
      </w:pPr>
    </w:p>
    <w:p w14:paraId="3E005C0F" w14:textId="4C717719" w:rsidR="003203DD" w:rsidRDefault="003203DD" w:rsidP="002D063E">
      <w:pPr>
        <w:spacing w:line="480" w:lineRule="auto"/>
        <w:ind w:left="720" w:hanging="720"/>
        <w:rPr>
          <w:rFonts w:ascii="Times New Roman" w:hAnsi="Times New Roman" w:cs="Times New Roman"/>
          <w:b w:val="0"/>
        </w:rPr>
      </w:pPr>
      <w:r w:rsidRPr="003203DD">
        <w:rPr>
          <w:rFonts w:ascii="Times New Roman" w:hAnsi="Times New Roman" w:cs="Times New Roman"/>
          <w:b w:val="0"/>
        </w:rPr>
        <w:t>Musgrave</w:t>
      </w:r>
      <w:r w:rsidR="00995B57">
        <w:rPr>
          <w:rFonts w:ascii="Times New Roman" w:hAnsi="Times New Roman" w:cs="Times New Roman"/>
          <w:b w:val="0"/>
        </w:rPr>
        <w:t xml:space="preserve">, </w:t>
      </w:r>
      <w:r w:rsidR="00995B57" w:rsidRPr="00995B57">
        <w:rPr>
          <w:rFonts w:ascii="Times New Roman" w:hAnsi="Times New Roman" w:cs="Times New Roman"/>
          <w:b w:val="0"/>
        </w:rPr>
        <w:t>S</w:t>
      </w:r>
      <w:r w:rsidR="00995B57">
        <w:rPr>
          <w:rFonts w:ascii="Times New Roman" w:hAnsi="Times New Roman" w:cs="Times New Roman"/>
          <w:b w:val="0"/>
        </w:rPr>
        <w:t>.</w:t>
      </w:r>
      <w:r w:rsidR="00995B57" w:rsidRPr="00995B57">
        <w:rPr>
          <w:rFonts w:ascii="Times New Roman" w:hAnsi="Times New Roman" w:cs="Times New Roman"/>
          <w:b w:val="0"/>
        </w:rPr>
        <w:t>M</w:t>
      </w:r>
      <w:r w:rsidR="00995B57">
        <w:rPr>
          <w:rFonts w:ascii="Times New Roman" w:hAnsi="Times New Roman" w:cs="Times New Roman"/>
          <w:b w:val="0"/>
        </w:rPr>
        <w:t>.</w:t>
      </w:r>
      <w:r w:rsidR="00995B57" w:rsidRPr="00995B57">
        <w:rPr>
          <w:rFonts w:ascii="Times New Roman" w:hAnsi="Times New Roman" w:cs="Times New Roman"/>
          <w:b w:val="0"/>
        </w:rPr>
        <w:t>, Lonsdorf</w:t>
      </w:r>
      <w:r w:rsidR="00995B57">
        <w:rPr>
          <w:rFonts w:ascii="Times New Roman" w:hAnsi="Times New Roman" w:cs="Times New Roman"/>
          <w:b w:val="0"/>
        </w:rPr>
        <w:t>, E.</w:t>
      </w:r>
      <w:r w:rsidR="00995B57" w:rsidRPr="00995B57">
        <w:rPr>
          <w:rFonts w:ascii="Times New Roman" w:hAnsi="Times New Roman" w:cs="Times New Roman"/>
          <w:b w:val="0"/>
        </w:rPr>
        <w:t>, Morgand,</w:t>
      </w:r>
      <w:r w:rsidR="00995B57">
        <w:rPr>
          <w:rFonts w:ascii="Times New Roman" w:hAnsi="Times New Roman" w:cs="Times New Roman"/>
          <w:b w:val="0"/>
        </w:rPr>
        <w:t xml:space="preserve"> D.,</w:t>
      </w:r>
      <w:r w:rsidR="00995B57" w:rsidRPr="00995B57">
        <w:rPr>
          <w:rFonts w:ascii="Times New Roman" w:hAnsi="Times New Roman" w:cs="Times New Roman"/>
          <w:b w:val="0"/>
        </w:rPr>
        <w:t xml:space="preserve"> Prestipinoc,</w:t>
      </w:r>
      <w:r w:rsidR="00995B57">
        <w:rPr>
          <w:rFonts w:ascii="Times New Roman" w:hAnsi="Times New Roman" w:cs="Times New Roman"/>
          <w:b w:val="0"/>
        </w:rPr>
        <w:t xml:space="preserve"> M.,</w:t>
      </w:r>
      <w:r w:rsidR="00995B57" w:rsidRPr="00995B57">
        <w:rPr>
          <w:rFonts w:ascii="Times New Roman" w:hAnsi="Times New Roman" w:cs="Times New Roman"/>
          <w:b w:val="0"/>
        </w:rPr>
        <w:t xml:space="preserve"> Bernstein-Kurtycze,</w:t>
      </w:r>
      <w:r w:rsidR="00995B57">
        <w:rPr>
          <w:rFonts w:ascii="Times New Roman" w:hAnsi="Times New Roman" w:cs="Times New Roman"/>
          <w:b w:val="0"/>
        </w:rPr>
        <w:t>L.</w:t>
      </w:r>
      <w:r w:rsidR="00995B57" w:rsidRPr="00995B57">
        <w:rPr>
          <w:rFonts w:ascii="Times New Roman" w:hAnsi="Times New Roman" w:cs="Times New Roman"/>
          <w:b w:val="0"/>
        </w:rPr>
        <w:t>, Mundry</w:t>
      </w:r>
      <w:r w:rsidR="00995B57">
        <w:rPr>
          <w:rFonts w:ascii="Times New Roman" w:hAnsi="Times New Roman" w:cs="Times New Roman"/>
          <w:b w:val="0"/>
        </w:rPr>
        <w:t>, R.</w:t>
      </w:r>
      <w:r w:rsidR="00995B57" w:rsidRPr="00995B57">
        <w:rPr>
          <w:rFonts w:ascii="Times New Roman" w:hAnsi="Times New Roman" w:cs="Times New Roman"/>
          <w:b w:val="0"/>
        </w:rPr>
        <w:t xml:space="preserve">, </w:t>
      </w:r>
      <w:r w:rsidR="00995B57">
        <w:rPr>
          <w:rFonts w:ascii="Times New Roman" w:hAnsi="Times New Roman" w:cs="Times New Roman"/>
          <w:b w:val="0"/>
        </w:rPr>
        <w:t>&amp;</w:t>
      </w:r>
      <w:r w:rsidR="00995B57" w:rsidRPr="00995B57">
        <w:rPr>
          <w:rFonts w:ascii="Times New Roman" w:hAnsi="Times New Roman" w:cs="Times New Roman"/>
          <w:b w:val="0"/>
        </w:rPr>
        <w:t xml:space="preserve"> Sanz</w:t>
      </w:r>
      <w:r w:rsidR="00995B57">
        <w:rPr>
          <w:rFonts w:ascii="Times New Roman" w:hAnsi="Times New Roman" w:cs="Times New Roman"/>
          <w:b w:val="0"/>
        </w:rPr>
        <w:t>, C. (</w:t>
      </w:r>
      <w:r w:rsidRPr="003203DD">
        <w:rPr>
          <w:rFonts w:ascii="Times New Roman" w:hAnsi="Times New Roman" w:cs="Times New Roman"/>
          <w:b w:val="0"/>
        </w:rPr>
        <w:t>2020</w:t>
      </w:r>
      <w:r w:rsidR="00995B57">
        <w:rPr>
          <w:rFonts w:ascii="Times New Roman" w:hAnsi="Times New Roman" w:cs="Times New Roman"/>
          <w:b w:val="0"/>
        </w:rPr>
        <w:t>)</w:t>
      </w:r>
      <w:r w:rsidRPr="003203DD">
        <w:rPr>
          <w:rFonts w:ascii="Times New Roman" w:hAnsi="Times New Roman" w:cs="Times New Roman"/>
          <w:b w:val="0"/>
        </w:rPr>
        <w:t xml:space="preserve">. Teaching varies with task complexity in wild chimpanzees. </w:t>
      </w:r>
      <w:r w:rsidRPr="00995B57">
        <w:rPr>
          <w:rFonts w:ascii="Times New Roman" w:hAnsi="Times New Roman" w:cs="Times New Roman"/>
          <w:b w:val="0"/>
          <w:i/>
        </w:rPr>
        <w:t>PNAS</w:t>
      </w:r>
      <w:r w:rsidR="000C6E43">
        <w:rPr>
          <w:rFonts w:ascii="Times New Roman" w:hAnsi="Times New Roman" w:cs="Times New Roman"/>
          <w:b w:val="0"/>
        </w:rPr>
        <w:t xml:space="preserve">, </w:t>
      </w:r>
      <w:r w:rsidRPr="00995B57">
        <w:rPr>
          <w:rFonts w:ascii="Times New Roman" w:hAnsi="Times New Roman" w:cs="Times New Roman"/>
          <w:b w:val="0"/>
          <w:i/>
        </w:rPr>
        <w:t>117</w:t>
      </w:r>
      <w:r w:rsidR="00995B57">
        <w:rPr>
          <w:rFonts w:ascii="Times New Roman" w:hAnsi="Times New Roman" w:cs="Times New Roman"/>
          <w:b w:val="0"/>
        </w:rPr>
        <w:t xml:space="preserve"> (2),</w:t>
      </w:r>
      <w:r w:rsidRPr="003203DD">
        <w:rPr>
          <w:rFonts w:ascii="Times New Roman" w:hAnsi="Times New Roman" w:cs="Times New Roman"/>
          <w:b w:val="0"/>
        </w:rPr>
        <w:t xml:space="preserve"> 969–976.</w:t>
      </w:r>
    </w:p>
    <w:p w14:paraId="28B96647" w14:textId="77777777" w:rsidR="00664500" w:rsidRPr="00CF5F6B" w:rsidRDefault="00664500" w:rsidP="001058CC">
      <w:pPr>
        <w:spacing w:line="480" w:lineRule="auto"/>
        <w:ind w:left="720" w:hanging="720"/>
        <w:rPr>
          <w:rFonts w:ascii="Times New Roman" w:hAnsi="Times New Roman" w:cs="Times New Roman"/>
          <w:b w:val="0"/>
        </w:rPr>
      </w:pPr>
    </w:p>
    <w:p w14:paraId="5F5E1A89" w14:textId="45DA29FC" w:rsidR="00664500" w:rsidRDefault="00664500"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Noble, W</w:t>
      </w:r>
      <w:r w:rsidR="000C6E43">
        <w:rPr>
          <w:rFonts w:ascii="Times New Roman" w:hAnsi="Times New Roman" w:cs="Times New Roman"/>
          <w:b w:val="0"/>
        </w:rPr>
        <w:t>.</w:t>
      </w:r>
      <w:r w:rsidRPr="00CF5F6B">
        <w:rPr>
          <w:rFonts w:ascii="Times New Roman" w:hAnsi="Times New Roman" w:cs="Times New Roman"/>
          <w:b w:val="0"/>
        </w:rPr>
        <w:t xml:space="preserve">, </w:t>
      </w:r>
      <w:r w:rsidR="000C6E43">
        <w:rPr>
          <w:rFonts w:ascii="Times New Roman" w:hAnsi="Times New Roman" w:cs="Times New Roman"/>
          <w:b w:val="0"/>
        </w:rPr>
        <w:t xml:space="preserve">&amp; </w:t>
      </w:r>
      <w:r w:rsidR="00B03C25">
        <w:rPr>
          <w:rFonts w:ascii="Times New Roman" w:hAnsi="Times New Roman" w:cs="Times New Roman"/>
          <w:b w:val="0"/>
        </w:rPr>
        <w:t>Davidson</w:t>
      </w:r>
      <w:r w:rsidR="000C6E43">
        <w:rPr>
          <w:rFonts w:ascii="Times New Roman" w:hAnsi="Times New Roman" w:cs="Times New Roman"/>
          <w:b w:val="0"/>
        </w:rPr>
        <w:t>, I</w:t>
      </w:r>
      <w:r w:rsidR="00B03C25">
        <w:rPr>
          <w:rFonts w:ascii="Times New Roman" w:hAnsi="Times New Roman" w:cs="Times New Roman"/>
          <w:b w:val="0"/>
        </w:rPr>
        <w:t xml:space="preserve">. </w:t>
      </w:r>
      <w:r w:rsidR="000C6E43">
        <w:rPr>
          <w:rFonts w:ascii="Times New Roman" w:hAnsi="Times New Roman" w:cs="Times New Roman"/>
          <w:b w:val="0"/>
        </w:rPr>
        <w:t>(</w:t>
      </w:r>
      <w:r w:rsidRPr="00CF5F6B">
        <w:rPr>
          <w:rFonts w:ascii="Times New Roman" w:hAnsi="Times New Roman" w:cs="Times New Roman"/>
          <w:b w:val="0"/>
        </w:rPr>
        <w:t>1996</w:t>
      </w:r>
      <w:r w:rsidR="000C6E43">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 xml:space="preserve">Human </w:t>
      </w:r>
      <w:r w:rsidR="000C6E43">
        <w:rPr>
          <w:rFonts w:ascii="Times New Roman" w:hAnsi="Times New Roman" w:cs="Times New Roman"/>
          <w:b w:val="0"/>
          <w:i/>
        </w:rPr>
        <w:t>e</w:t>
      </w:r>
      <w:r w:rsidR="00B03C25">
        <w:rPr>
          <w:rFonts w:ascii="Times New Roman" w:hAnsi="Times New Roman" w:cs="Times New Roman"/>
          <w:b w:val="0"/>
          <w:i/>
        </w:rPr>
        <w:t xml:space="preserve">volution, </w:t>
      </w:r>
      <w:r w:rsidR="000C6E43">
        <w:rPr>
          <w:rFonts w:ascii="Times New Roman" w:hAnsi="Times New Roman" w:cs="Times New Roman"/>
          <w:b w:val="0"/>
          <w:i/>
        </w:rPr>
        <w:t>l</w:t>
      </w:r>
      <w:r w:rsidR="00B03C25">
        <w:rPr>
          <w:rFonts w:ascii="Times New Roman" w:hAnsi="Times New Roman" w:cs="Times New Roman"/>
          <w:b w:val="0"/>
          <w:i/>
        </w:rPr>
        <w:t xml:space="preserve">anguage and </w:t>
      </w:r>
      <w:r w:rsidR="000C6E43">
        <w:rPr>
          <w:rFonts w:ascii="Times New Roman" w:hAnsi="Times New Roman" w:cs="Times New Roman"/>
          <w:b w:val="0"/>
          <w:i/>
        </w:rPr>
        <w:t>m</w:t>
      </w:r>
      <w:r w:rsidR="00B03C25">
        <w:rPr>
          <w:rFonts w:ascii="Times New Roman" w:hAnsi="Times New Roman" w:cs="Times New Roman"/>
          <w:b w:val="0"/>
          <w:i/>
        </w:rPr>
        <w:t xml:space="preserve">ind: a </w:t>
      </w:r>
      <w:r w:rsidR="000C6E43">
        <w:rPr>
          <w:rFonts w:ascii="Times New Roman" w:hAnsi="Times New Roman" w:cs="Times New Roman"/>
          <w:b w:val="0"/>
          <w:i/>
        </w:rPr>
        <w:t>p</w:t>
      </w:r>
      <w:r w:rsidR="00B03C25">
        <w:rPr>
          <w:rFonts w:ascii="Times New Roman" w:hAnsi="Times New Roman" w:cs="Times New Roman"/>
          <w:b w:val="0"/>
          <w:i/>
        </w:rPr>
        <w:t xml:space="preserve">sychological and </w:t>
      </w:r>
      <w:r w:rsidR="000C6E43">
        <w:rPr>
          <w:rFonts w:ascii="Times New Roman" w:hAnsi="Times New Roman" w:cs="Times New Roman"/>
          <w:b w:val="0"/>
          <w:i/>
        </w:rPr>
        <w:t>a</w:t>
      </w:r>
      <w:r w:rsidRPr="00CF5F6B">
        <w:rPr>
          <w:rFonts w:ascii="Times New Roman" w:hAnsi="Times New Roman" w:cs="Times New Roman"/>
          <w:b w:val="0"/>
          <w:i/>
        </w:rPr>
        <w:t>rchaeological enquiry</w:t>
      </w:r>
      <w:r w:rsidRPr="00CF5F6B">
        <w:rPr>
          <w:rFonts w:ascii="Times New Roman" w:hAnsi="Times New Roman" w:cs="Times New Roman"/>
          <w:b w:val="0"/>
        </w:rPr>
        <w:t>. Cambridge: Cambridge University Press.</w:t>
      </w:r>
    </w:p>
    <w:p w14:paraId="7535C734" w14:textId="77777777" w:rsidR="00B03C25" w:rsidRPr="00CF5F6B" w:rsidRDefault="00B03C25" w:rsidP="001058CC">
      <w:pPr>
        <w:spacing w:line="480" w:lineRule="auto"/>
        <w:ind w:left="720" w:hanging="720"/>
        <w:rPr>
          <w:rFonts w:ascii="Times New Roman" w:hAnsi="Times New Roman" w:cs="Times New Roman"/>
          <w:b w:val="0"/>
        </w:rPr>
      </w:pPr>
    </w:p>
    <w:p w14:paraId="61FF0E6D" w14:textId="69814E5E" w:rsidR="003A1F76" w:rsidRPr="00CF5F6B" w:rsidRDefault="00CE2477"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Newbrand, H</w:t>
      </w:r>
      <w:r w:rsidR="00927ED4">
        <w:rPr>
          <w:rFonts w:ascii="Times New Roman" w:hAnsi="Times New Roman" w:cs="Times New Roman"/>
          <w:b w:val="0"/>
        </w:rPr>
        <w:t>.</w:t>
      </w:r>
      <w:r w:rsidRPr="00CF5F6B">
        <w:rPr>
          <w:rFonts w:ascii="Times New Roman" w:hAnsi="Times New Roman" w:cs="Times New Roman"/>
          <w:b w:val="0"/>
        </w:rPr>
        <w:t xml:space="preserve"> L. </w:t>
      </w:r>
      <w:r w:rsidR="00927ED4">
        <w:rPr>
          <w:rFonts w:ascii="Times New Roman" w:hAnsi="Times New Roman" w:cs="Times New Roman"/>
          <w:b w:val="0"/>
        </w:rPr>
        <w:t>(</w:t>
      </w:r>
      <w:r w:rsidRPr="00CF5F6B">
        <w:rPr>
          <w:rFonts w:ascii="Times New Roman" w:hAnsi="Times New Roman" w:cs="Times New Roman"/>
          <w:b w:val="0"/>
        </w:rPr>
        <w:t>1951</w:t>
      </w:r>
      <w:r w:rsidR="00927ED4">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A phonemic analysis of Hawaiian</w:t>
      </w:r>
      <w:r w:rsidRPr="00CF5F6B">
        <w:rPr>
          <w:rFonts w:ascii="Times New Roman" w:hAnsi="Times New Roman" w:cs="Times New Roman"/>
          <w:b w:val="0"/>
        </w:rPr>
        <w:t>, University of Hawa</w:t>
      </w:r>
      <w:r w:rsidR="00D27805" w:rsidRPr="00CF5F6B">
        <w:rPr>
          <w:rFonts w:ascii="Times New Roman" w:hAnsi="Times New Roman" w:cs="Times New Roman"/>
          <w:b w:val="0"/>
        </w:rPr>
        <w:t xml:space="preserve">ii Honolulu, M.A. Thesis. </w:t>
      </w:r>
      <w:r w:rsidR="003A1F76" w:rsidRPr="00CF5F6B">
        <w:rPr>
          <w:rFonts w:ascii="Times New Roman" w:hAnsi="Times New Roman" w:cs="Times New Roman"/>
          <w:b w:val="0"/>
        </w:rPr>
        <w:t xml:space="preserve"> </w:t>
      </w:r>
    </w:p>
    <w:p w14:paraId="41972F52" w14:textId="77777777" w:rsidR="00A02ED1" w:rsidRDefault="00A02ED1" w:rsidP="001058CC">
      <w:pPr>
        <w:spacing w:line="480" w:lineRule="auto"/>
        <w:ind w:left="720" w:hanging="720"/>
        <w:rPr>
          <w:rFonts w:ascii="Times New Roman" w:hAnsi="Times New Roman" w:cs="Times New Roman"/>
          <w:b w:val="0"/>
        </w:rPr>
      </w:pPr>
    </w:p>
    <w:p w14:paraId="46B806F0" w14:textId="4A5C54D1" w:rsidR="00A02ED1" w:rsidRDefault="00A02ED1" w:rsidP="00855D8F">
      <w:pPr>
        <w:spacing w:line="480" w:lineRule="auto"/>
        <w:ind w:left="720" w:hanging="720"/>
        <w:rPr>
          <w:rFonts w:ascii="Times New Roman" w:eastAsia="Times New Roman" w:hAnsi="Times New Roman" w:cs="Times New Roman"/>
          <w:b w:val="0"/>
          <w:color w:val="020202"/>
        </w:rPr>
      </w:pPr>
      <w:r w:rsidRPr="00A02ED1">
        <w:rPr>
          <w:rFonts w:ascii="Times New Roman" w:eastAsia="Times New Roman" w:hAnsi="Times New Roman" w:cs="Times New Roman"/>
          <w:b w:val="0"/>
          <w:color w:val="020202"/>
        </w:rPr>
        <w:t>Osvath</w:t>
      </w:r>
      <w:r>
        <w:rPr>
          <w:rFonts w:ascii="Times New Roman" w:eastAsia="Times New Roman" w:hAnsi="Times New Roman" w:cs="Times New Roman"/>
          <w:b w:val="0"/>
          <w:color w:val="020202"/>
        </w:rPr>
        <w:t>,</w:t>
      </w:r>
      <w:r w:rsidRPr="00A02ED1">
        <w:rPr>
          <w:rFonts w:ascii="Times New Roman" w:eastAsia="Times New Roman" w:hAnsi="Times New Roman" w:cs="Times New Roman"/>
          <w:b w:val="0"/>
          <w:color w:val="020202"/>
        </w:rPr>
        <w:t xml:space="preserve"> M</w:t>
      </w:r>
      <w:r>
        <w:rPr>
          <w:rFonts w:ascii="Times New Roman" w:eastAsia="Times New Roman" w:hAnsi="Times New Roman" w:cs="Times New Roman"/>
          <w:b w:val="0"/>
          <w:color w:val="020202"/>
        </w:rPr>
        <w:t xml:space="preserve">. </w:t>
      </w:r>
      <w:r w:rsidR="00BB72AF">
        <w:rPr>
          <w:rFonts w:ascii="Times New Roman" w:eastAsia="Times New Roman" w:hAnsi="Times New Roman" w:cs="Times New Roman"/>
          <w:b w:val="0"/>
          <w:color w:val="020202"/>
        </w:rPr>
        <w:t>(</w:t>
      </w:r>
      <w:r w:rsidR="00305AD1">
        <w:rPr>
          <w:rFonts w:ascii="Times New Roman" w:eastAsia="Times New Roman" w:hAnsi="Times New Roman" w:cs="Times New Roman"/>
          <w:b w:val="0"/>
          <w:color w:val="020202"/>
        </w:rPr>
        <w:t>2009</w:t>
      </w:r>
      <w:r w:rsidR="00BB72AF">
        <w:rPr>
          <w:rFonts w:ascii="Times New Roman" w:eastAsia="Times New Roman" w:hAnsi="Times New Roman" w:cs="Times New Roman"/>
          <w:b w:val="0"/>
          <w:color w:val="020202"/>
        </w:rPr>
        <w:t>)</w:t>
      </w:r>
      <w:r w:rsidR="00855D8F">
        <w:rPr>
          <w:rFonts w:ascii="Times New Roman" w:eastAsia="Times New Roman" w:hAnsi="Times New Roman" w:cs="Times New Roman"/>
          <w:b w:val="0"/>
          <w:color w:val="020202"/>
        </w:rPr>
        <w:t xml:space="preserve">. </w:t>
      </w:r>
      <w:r w:rsidRPr="00A02ED1">
        <w:rPr>
          <w:rFonts w:ascii="Times New Roman" w:eastAsia="Times New Roman" w:hAnsi="Times New Roman" w:cs="Times New Roman"/>
          <w:b w:val="0"/>
          <w:color w:val="020202"/>
        </w:rPr>
        <w:t>Spontaneous</w:t>
      </w:r>
      <w:r>
        <w:rPr>
          <w:rFonts w:ascii="Times New Roman" w:eastAsia="Times New Roman" w:hAnsi="Times New Roman" w:cs="Times New Roman"/>
          <w:b w:val="0"/>
          <w:color w:val="020202"/>
        </w:rPr>
        <w:t xml:space="preserve"> </w:t>
      </w:r>
      <w:r w:rsidRPr="00A02ED1">
        <w:rPr>
          <w:rFonts w:ascii="Times New Roman" w:eastAsia="Times New Roman" w:hAnsi="Times New Roman" w:cs="Times New Roman"/>
          <w:b w:val="0"/>
          <w:color w:val="020202"/>
        </w:rPr>
        <w:t>planning for future</w:t>
      </w:r>
      <w:r>
        <w:rPr>
          <w:rFonts w:ascii="Times New Roman" w:eastAsia="Times New Roman" w:hAnsi="Times New Roman" w:cs="Times New Roman"/>
          <w:b w:val="0"/>
          <w:color w:val="020202"/>
        </w:rPr>
        <w:t xml:space="preserve"> </w:t>
      </w:r>
      <w:r w:rsidRPr="00A02ED1">
        <w:rPr>
          <w:rFonts w:ascii="Times New Roman" w:eastAsia="Times New Roman" w:hAnsi="Times New Roman" w:cs="Times New Roman"/>
          <w:b w:val="0"/>
          <w:color w:val="020202"/>
        </w:rPr>
        <w:t>stone throwing by a</w:t>
      </w:r>
      <w:r>
        <w:rPr>
          <w:rFonts w:ascii="Times New Roman" w:eastAsia="Times New Roman" w:hAnsi="Times New Roman" w:cs="Times New Roman"/>
          <w:b w:val="0"/>
          <w:color w:val="020202"/>
        </w:rPr>
        <w:t xml:space="preserve"> </w:t>
      </w:r>
      <w:r w:rsidRPr="00A02ED1">
        <w:rPr>
          <w:rFonts w:ascii="Times New Roman" w:eastAsia="Times New Roman" w:hAnsi="Times New Roman" w:cs="Times New Roman"/>
          <w:b w:val="0"/>
          <w:color w:val="020202"/>
        </w:rPr>
        <w:t>male chimpanzee</w:t>
      </w:r>
      <w:r w:rsidR="00855D8F">
        <w:rPr>
          <w:rFonts w:ascii="Times New Roman" w:eastAsia="Times New Roman" w:hAnsi="Times New Roman" w:cs="Times New Roman"/>
          <w:b w:val="0"/>
          <w:color w:val="020202"/>
        </w:rPr>
        <w:t xml:space="preserve">. </w:t>
      </w:r>
      <w:r w:rsidR="00855D8F" w:rsidRPr="00855D8F">
        <w:rPr>
          <w:rFonts w:ascii="Times New Roman" w:eastAsia="Times New Roman" w:hAnsi="Times New Roman" w:cs="Times New Roman"/>
          <w:b w:val="0"/>
          <w:i/>
          <w:color w:val="020202"/>
        </w:rPr>
        <w:t>Current Biology</w:t>
      </w:r>
      <w:r w:rsidR="00BB72AF">
        <w:rPr>
          <w:rFonts w:ascii="Times New Roman" w:eastAsia="Times New Roman" w:hAnsi="Times New Roman" w:cs="Times New Roman"/>
          <w:b w:val="0"/>
          <w:i/>
          <w:color w:val="020202"/>
        </w:rPr>
        <w:t>,</w:t>
      </w:r>
      <w:r w:rsidR="00855D8F" w:rsidRPr="00855D8F">
        <w:rPr>
          <w:rFonts w:ascii="Times New Roman" w:eastAsia="Times New Roman" w:hAnsi="Times New Roman" w:cs="Times New Roman"/>
          <w:b w:val="0"/>
          <w:color w:val="020202"/>
        </w:rPr>
        <w:t xml:space="preserve"> </w:t>
      </w:r>
      <w:hyperlink r:id="rId16" w:history="1">
        <w:r w:rsidR="00EF77F0" w:rsidRPr="00440605">
          <w:rPr>
            <w:rStyle w:val="Hyperlink"/>
            <w:rFonts w:ascii="Times New Roman" w:eastAsia="Times New Roman" w:hAnsi="Times New Roman" w:cs="Times New Roman"/>
            <w:b w:val="0"/>
          </w:rPr>
          <w:t>https://doi.org/10.1016/j.cub.2009.01.010</w:t>
        </w:r>
      </w:hyperlink>
    </w:p>
    <w:p w14:paraId="79608BDB" w14:textId="77777777" w:rsidR="00EF77F0" w:rsidRDefault="00EF77F0" w:rsidP="00855D8F">
      <w:pPr>
        <w:spacing w:line="480" w:lineRule="auto"/>
        <w:ind w:left="720" w:hanging="720"/>
        <w:rPr>
          <w:rFonts w:ascii="Times New Roman" w:eastAsia="Times New Roman" w:hAnsi="Times New Roman" w:cs="Times New Roman"/>
          <w:b w:val="0"/>
          <w:color w:val="020202"/>
        </w:rPr>
      </w:pPr>
    </w:p>
    <w:p w14:paraId="532EBC21" w14:textId="6D1E1FE0" w:rsidR="00EF77F0" w:rsidRDefault="00EF77F0" w:rsidP="00855D8F">
      <w:pPr>
        <w:spacing w:line="480" w:lineRule="auto"/>
        <w:ind w:left="720" w:hanging="720"/>
        <w:rPr>
          <w:rFonts w:ascii="Times New Roman" w:eastAsia="Times New Roman" w:hAnsi="Times New Roman" w:cs="Times New Roman"/>
          <w:b w:val="0"/>
          <w:color w:val="020202"/>
        </w:rPr>
      </w:pPr>
      <w:r>
        <w:rPr>
          <w:rFonts w:ascii="Times New Roman" w:eastAsia="Times New Roman" w:hAnsi="Times New Roman" w:cs="Times New Roman"/>
          <w:b w:val="0"/>
          <w:color w:val="020202"/>
        </w:rPr>
        <w:t xml:space="preserve">Osvath, M., &amp; Gärdenfors, P.  (2005). </w:t>
      </w:r>
      <w:r w:rsidRPr="00EF77F0">
        <w:rPr>
          <w:rFonts w:ascii="Times New Roman" w:eastAsia="Times New Roman" w:hAnsi="Times New Roman" w:cs="Times New Roman"/>
          <w:b w:val="0"/>
          <w:color w:val="020202"/>
        </w:rPr>
        <w:t>O</w:t>
      </w:r>
      <w:r>
        <w:rPr>
          <w:rFonts w:ascii="Times New Roman" w:eastAsia="Times New Roman" w:hAnsi="Times New Roman" w:cs="Times New Roman"/>
          <w:b w:val="0"/>
          <w:color w:val="020202"/>
        </w:rPr>
        <w:t xml:space="preserve">ldowan culture and the evolution of anticipatory cognition. </w:t>
      </w:r>
      <w:r w:rsidR="00074BF8" w:rsidRPr="00074BF8">
        <w:rPr>
          <w:rFonts w:ascii="Times New Roman" w:eastAsia="Times New Roman" w:hAnsi="Times New Roman" w:cs="Times New Roman"/>
          <w:b w:val="0"/>
          <w:i/>
          <w:color w:val="020202"/>
        </w:rPr>
        <w:t>Lund University Cognitive Science</w:t>
      </w:r>
      <w:r w:rsidR="00074BF8" w:rsidRPr="00074BF8">
        <w:rPr>
          <w:rFonts w:ascii="Times New Roman" w:eastAsia="Times New Roman" w:hAnsi="Times New Roman" w:cs="Times New Roman"/>
          <w:b w:val="0"/>
          <w:color w:val="020202"/>
        </w:rPr>
        <w:t xml:space="preserve">, </w:t>
      </w:r>
      <w:r w:rsidR="00074BF8" w:rsidRPr="00074BF8">
        <w:rPr>
          <w:rFonts w:ascii="Times New Roman" w:eastAsia="Times New Roman" w:hAnsi="Times New Roman" w:cs="Times New Roman"/>
          <w:b w:val="0"/>
          <w:i/>
          <w:color w:val="020202"/>
        </w:rPr>
        <w:t>122</w:t>
      </w:r>
      <w:r w:rsidR="00074BF8" w:rsidRPr="00074BF8">
        <w:rPr>
          <w:rFonts w:ascii="Times New Roman" w:eastAsia="Times New Roman" w:hAnsi="Times New Roman" w:cs="Times New Roman"/>
          <w:b w:val="0"/>
          <w:color w:val="020202"/>
        </w:rPr>
        <w:t>,</w:t>
      </w:r>
      <w:r w:rsidR="00074BF8">
        <w:rPr>
          <w:rFonts w:ascii="Times New Roman" w:eastAsia="Times New Roman" w:hAnsi="Times New Roman" w:cs="Times New Roman"/>
          <w:b w:val="0"/>
          <w:color w:val="020202"/>
        </w:rPr>
        <w:t xml:space="preserve"> 1-16.</w:t>
      </w:r>
    </w:p>
    <w:p w14:paraId="7FF7F438" w14:textId="77777777" w:rsidR="00855D8F" w:rsidRDefault="00855D8F" w:rsidP="00855D8F">
      <w:pPr>
        <w:spacing w:line="480" w:lineRule="auto"/>
        <w:ind w:left="720" w:hanging="720"/>
        <w:rPr>
          <w:rFonts w:ascii="Times New Roman" w:eastAsia="Times New Roman" w:hAnsi="Times New Roman" w:cs="Times New Roman"/>
          <w:b w:val="0"/>
          <w:color w:val="020202"/>
        </w:rPr>
      </w:pPr>
    </w:p>
    <w:p w14:paraId="1C282DDE" w14:textId="60653FD2" w:rsidR="00855D8F" w:rsidRPr="00CF5F6B" w:rsidRDefault="00855D8F" w:rsidP="00855D8F">
      <w:pPr>
        <w:spacing w:line="480" w:lineRule="auto"/>
        <w:ind w:left="720" w:hanging="720"/>
        <w:rPr>
          <w:rFonts w:ascii="Times New Roman" w:eastAsia="Times New Roman" w:hAnsi="Times New Roman" w:cs="Times New Roman"/>
          <w:b w:val="0"/>
          <w:color w:val="020202"/>
        </w:rPr>
      </w:pPr>
      <w:r w:rsidRPr="00855D8F">
        <w:rPr>
          <w:rFonts w:ascii="Times New Roman" w:eastAsia="Times New Roman" w:hAnsi="Times New Roman" w:cs="Times New Roman"/>
          <w:b w:val="0"/>
          <w:color w:val="020202"/>
        </w:rPr>
        <w:t>Osvath, M</w:t>
      </w:r>
      <w:r w:rsidR="00A369C3">
        <w:rPr>
          <w:rFonts w:ascii="Times New Roman" w:eastAsia="Times New Roman" w:hAnsi="Times New Roman" w:cs="Times New Roman"/>
          <w:b w:val="0"/>
          <w:color w:val="020202"/>
        </w:rPr>
        <w:t xml:space="preserve">., &amp; </w:t>
      </w:r>
      <w:r w:rsidRPr="00855D8F">
        <w:rPr>
          <w:rFonts w:ascii="Times New Roman" w:eastAsia="Times New Roman" w:hAnsi="Times New Roman" w:cs="Times New Roman"/>
          <w:b w:val="0"/>
          <w:color w:val="020202"/>
        </w:rPr>
        <w:t>Karvonen</w:t>
      </w:r>
      <w:r>
        <w:rPr>
          <w:rFonts w:ascii="Times New Roman" w:eastAsia="Times New Roman" w:hAnsi="Times New Roman" w:cs="Times New Roman"/>
          <w:b w:val="0"/>
          <w:color w:val="020202"/>
        </w:rPr>
        <w:t>,</w:t>
      </w:r>
      <w:r w:rsidRPr="00855D8F">
        <w:rPr>
          <w:rFonts w:ascii="Times New Roman" w:eastAsia="Times New Roman" w:hAnsi="Times New Roman" w:cs="Times New Roman"/>
          <w:b w:val="0"/>
          <w:color w:val="020202"/>
        </w:rPr>
        <w:t xml:space="preserve"> E</w:t>
      </w:r>
      <w:r>
        <w:rPr>
          <w:rFonts w:ascii="Times New Roman" w:eastAsia="Times New Roman" w:hAnsi="Times New Roman" w:cs="Times New Roman"/>
          <w:b w:val="0"/>
          <w:color w:val="020202"/>
        </w:rPr>
        <w:t xml:space="preserve">. </w:t>
      </w:r>
      <w:r w:rsidR="00A369C3">
        <w:rPr>
          <w:rFonts w:ascii="Times New Roman" w:eastAsia="Times New Roman" w:hAnsi="Times New Roman" w:cs="Times New Roman"/>
          <w:b w:val="0"/>
          <w:color w:val="020202"/>
        </w:rPr>
        <w:t>(</w:t>
      </w:r>
      <w:r>
        <w:rPr>
          <w:rFonts w:ascii="Times New Roman" w:eastAsia="Times New Roman" w:hAnsi="Times New Roman" w:cs="Times New Roman"/>
          <w:b w:val="0"/>
          <w:color w:val="020202"/>
        </w:rPr>
        <w:t>2012</w:t>
      </w:r>
      <w:r w:rsidR="00A369C3">
        <w:rPr>
          <w:rFonts w:ascii="Times New Roman" w:eastAsia="Times New Roman" w:hAnsi="Times New Roman" w:cs="Times New Roman"/>
          <w:b w:val="0"/>
          <w:color w:val="020202"/>
        </w:rPr>
        <w:t>)</w:t>
      </w:r>
      <w:r>
        <w:rPr>
          <w:rFonts w:ascii="Times New Roman" w:eastAsia="Times New Roman" w:hAnsi="Times New Roman" w:cs="Times New Roman"/>
          <w:b w:val="0"/>
          <w:color w:val="020202"/>
        </w:rPr>
        <w:t xml:space="preserve">. </w:t>
      </w:r>
      <w:r w:rsidR="001A462A">
        <w:rPr>
          <w:rFonts w:ascii="Times New Roman" w:eastAsia="Times New Roman" w:hAnsi="Times New Roman" w:cs="Times New Roman"/>
          <w:b w:val="0"/>
          <w:color w:val="020202"/>
        </w:rPr>
        <w:t>Spontaneous i</w:t>
      </w:r>
      <w:r w:rsidRPr="00855D8F">
        <w:rPr>
          <w:rFonts w:ascii="Times New Roman" w:eastAsia="Times New Roman" w:hAnsi="Times New Roman" w:cs="Times New Roman"/>
          <w:b w:val="0"/>
          <w:color w:val="020202"/>
        </w:rPr>
        <w:t xml:space="preserve">nnovation for </w:t>
      </w:r>
      <w:r w:rsidR="001A462A">
        <w:rPr>
          <w:rFonts w:ascii="Times New Roman" w:eastAsia="Times New Roman" w:hAnsi="Times New Roman" w:cs="Times New Roman"/>
          <w:b w:val="0"/>
          <w:color w:val="020202"/>
        </w:rPr>
        <w:t>f</w:t>
      </w:r>
      <w:r w:rsidRPr="00855D8F">
        <w:rPr>
          <w:rFonts w:ascii="Times New Roman" w:eastAsia="Times New Roman" w:hAnsi="Times New Roman" w:cs="Times New Roman"/>
          <w:b w:val="0"/>
          <w:color w:val="020202"/>
        </w:rPr>
        <w:t xml:space="preserve">uture </w:t>
      </w:r>
      <w:r w:rsidR="001A462A">
        <w:rPr>
          <w:rFonts w:ascii="Times New Roman" w:eastAsia="Times New Roman" w:hAnsi="Times New Roman" w:cs="Times New Roman"/>
          <w:b w:val="0"/>
          <w:color w:val="020202"/>
        </w:rPr>
        <w:t>d</w:t>
      </w:r>
      <w:r w:rsidRPr="00855D8F">
        <w:rPr>
          <w:rFonts w:ascii="Times New Roman" w:eastAsia="Times New Roman" w:hAnsi="Times New Roman" w:cs="Times New Roman"/>
          <w:b w:val="0"/>
          <w:color w:val="020202"/>
        </w:rPr>
        <w:t xml:space="preserve">eception in a </w:t>
      </w:r>
      <w:r w:rsidR="001A462A">
        <w:rPr>
          <w:rFonts w:ascii="Times New Roman" w:eastAsia="Times New Roman" w:hAnsi="Times New Roman" w:cs="Times New Roman"/>
          <w:b w:val="0"/>
          <w:color w:val="020202"/>
        </w:rPr>
        <w:t>m</w:t>
      </w:r>
      <w:r w:rsidRPr="00855D8F">
        <w:rPr>
          <w:rFonts w:ascii="Times New Roman" w:eastAsia="Times New Roman" w:hAnsi="Times New Roman" w:cs="Times New Roman"/>
          <w:b w:val="0"/>
          <w:color w:val="020202"/>
        </w:rPr>
        <w:t>ale</w:t>
      </w:r>
      <w:r>
        <w:rPr>
          <w:rFonts w:ascii="Times New Roman" w:eastAsia="Times New Roman" w:hAnsi="Times New Roman" w:cs="Times New Roman"/>
          <w:b w:val="0"/>
          <w:color w:val="020202"/>
        </w:rPr>
        <w:t xml:space="preserve"> </w:t>
      </w:r>
      <w:r w:rsidR="001A462A">
        <w:rPr>
          <w:rFonts w:ascii="Times New Roman" w:eastAsia="Times New Roman" w:hAnsi="Times New Roman" w:cs="Times New Roman"/>
          <w:b w:val="0"/>
          <w:color w:val="020202"/>
        </w:rPr>
        <w:t>c</w:t>
      </w:r>
      <w:r w:rsidRPr="00855D8F">
        <w:rPr>
          <w:rFonts w:ascii="Times New Roman" w:eastAsia="Times New Roman" w:hAnsi="Times New Roman" w:cs="Times New Roman"/>
          <w:b w:val="0"/>
          <w:color w:val="020202"/>
        </w:rPr>
        <w:t>himpanzee</w:t>
      </w:r>
      <w:r>
        <w:rPr>
          <w:rFonts w:ascii="Times New Roman" w:eastAsia="Times New Roman" w:hAnsi="Times New Roman" w:cs="Times New Roman"/>
          <w:b w:val="0"/>
          <w:color w:val="020202"/>
        </w:rPr>
        <w:t xml:space="preserve">. </w:t>
      </w:r>
      <w:r w:rsidRPr="00855D8F">
        <w:rPr>
          <w:rFonts w:ascii="Times New Roman" w:eastAsia="Times New Roman" w:hAnsi="Times New Roman" w:cs="Times New Roman"/>
          <w:b w:val="0"/>
          <w:color w:val="020202"/>
        </w:rPr>
        <w:t xml:space="preserve"> </w:t>
      </w:r>
      <w:r w:rsidRPr="00855D8F">
        <w:rPr>
          <w:rFonts w:ascii="Times New Roman" w:eastAsia="Times New Roman" w:hAnsi="Times New Roman" w:cs="Times New Roman"/>
          <w:b w:val="0"/>
          <w:i/>
          <w:color w:val="020202"/>
        </w:rPr>
        <w:t>PLoS ONE</w:t>
      </w:r>
      <w:r w:rsidR="00EF77F0">
        <w:rPr>
          <w:rFonts w:ascii="Times New Roman" w:eastAsia="Times New Roman" w:hAnsi="Times New Roman" w:cs="Times New Roman"/>
          <w:b w:val="0"/>
          <w:color w:val="020202"/>
        </w:rPr>
        <w:t>, https://</w:t>
      </w:r>
      <w:r w:rsidRPr="00855D8F">
        <w:rPr>
          <w:rFonts w:ascii="Times New Roman" w:eastAsia="Times New Roman" w:hAnsi="Times New Roman" w:cs="Times New Roman"/>
          <w:b w:val="0"/>
          <w:color w:val="020202"/>
        </w:rPr>
        <w:t>doi</w:t>
      </w:r>
      <w:r w:rsidR="00EF77F0">
        <w:rPr>
          <w:rFonts w:ascii="Times New Roman" w:eastAsia="Times New Roman" w:hAnsi="Times New Roman" w:cs="Times New Roman"/>
          <w:b w:val="0"/>
          <w:color w:val="020202"/>
        </w:rPr>
        <w:t>.org/</w:t>
      </w:r>
      <w:r w:rsidRPr="00855D8F">
        <w:rPr>
          <w:rFonts w:ascii="Times New Roman" w:eastAsia="Times New Roman" w:hAnsi="Times New Roman" w:cs="Times New Roman"/>
          <w:b w:val="0"/>
          <w:color w:val="020202"/>
        </w:rPr>
        <w:t>10.1371/journal.pone.0036782</w:t>
      </w:r>
    </w:p>
    <w:p w14:paraId="20110F1F" w14:textId="77777777" w:rsidR="00664500" w:rsidRPr="00CF5F6B" w:rsidRDefault="00664500" w:rsidP="001058CC">
      <w:pPr>
        <w:spacing w:line="480" w:lineRule="auto"/>
        <w:ind w:left="720" w:hanging="720"/>
        <w:rPr>
          <w:rFonts w:ascii="Times New Roman" w:hAnsi="Times New Roman" w:cs="Times New Roman"/>
          <w:b w:val="0"/>
        </w:rPr>
      </w:pPr>
    </w:p>
    <w:p w14:paraId="43583CD1" w14:textId="096FC9E2" w:rsidR="00DA4243" w:rsidRDefault="00DA4243" w:rsidP="00DA4243">
      <w:pPr>
        <w:spacing w:line="480" w:lineRule="auto"/>
        <w:rPr>
          <w:rFonts w:ascii="Times New Roman" w:hAnsi="Times New Roman" w:cs="Times New Roman"/>
          <w:b w:val="0"/>
        </w:rPr>
      </w:pPr>
      <w:r>
        <w:rPr>
          <w:rFonts w:ascii="Times New Roman" w:hAnsi="Times New Roman" w:cs="Times New Roman"/>
          <w:b w:val="0"/>
        </w:rPr>
        <w:t>Overmann, K</w:t>
      </w:r>
      <w:r w:rsidR="00074BF8">
        <w:rPr>
          <w:rFonts w:ascii="Times New Roman" w:hAnsi="Times New Roman" w:cs="Times New Roman"/>
          <w:b w:val="0"/>
        </w:rPr>
        <w:t xml:space="preserve">. </w:t>
      </w:r>
      <w:r>
        <w:rPr>
          <w:rFonts w:ascii="Times New Roman" w:hAnsi="Times New Roman" w:cs="Times New Roman"/>
          <w:b w:val="0"/>
        </w:rPr>
        <w:t xml:space="preserve">A., </w:t>
      </w:r>
      <w:r w:rsidR="00074BF8">
        <w:rPr>
          <w:rFonts w:ascii="Times New Roman" w:hAnsi="Times New Roman" w:cs="Times New Roman"/>
          <w:b w:val="0"/>
        </w:rPr>
        <w:t xml:space="preserve">&amp; </w:t>
      </w:r>
      <w:r>
        <w:rPr>
          <w:rFonts w:ascii="Times New Roman" w:hAnsi="Times New Roman" w:cs="Times New Roman"/>
          <w:b w:val="0"/>
        </w:rPr>
        <w:t>Wynn</w:t>
      </w:r>
      <w:r w:rsidR="00074BF8">
        <w:rPr>
          <w:rFonts w:ascii="Times New Roman" w:hAnsi="Times New Roman" w:cs="Times New Roman"/>
          <w:b w:val="0"/>
        </w:rPr>
        <w:t>, T</w:t>
      </w:r>
      <w:r>
        <w:rPr>
          <w:rFonts w:ascii="Times New Roman" w:hAnsi="Times New Roman" w:cs="Times New Roman"/>
          <w:b w:val="0"/>
        </w:rPr>
        <w:t xml:space="preserve">. </w:t>
      </w:r>
      <w:r w:rsidR="00074BF8">
        <w:rPr>
          <w:rFonts w:ascii="Times New Roman" w:hAnsi="Times New Roman" w:cs="Times New Roman"/>
          <w:b w:val="0"/>
        </w:rPr>
        <w:t>(</w:t>
      </w:r>
      <w:r>
        <w:rPr>
          <w:rFonts w:ascii="Times New Roman" w:hAnsi="Times New Roman" w:cs="Times New Roman"/>
          <w:b w:val="0"/>
        </w:rPr>
        <w:t>2019</w:t>
      </w:r>
      <w:r w:rsidR="00074BF8">
        <w:rPr>
          <w:rFonts w:ascii="Times New Roman" w:hAnsi="Times New Roman" w:cs="Times New Roman"/>
          <w:b w:val="0"/>
        </w:rPr>
        <w:t>)</w:t>
      </w:r>
      <w:r>
        <w:rPr>
          <w:rFonts w:ascii="Times New Roman" w:hAnsi="Times New Roman" w:cs="Times New Roman"/>
          <w:b w:val="0"/>
        </w:rPr>
        <w:t xml:space="preserve">.  On tools making minds: an archaeological </w:t>
      </w:r>
      <w:r w:rsidR="00074BF8">
        <w:rPr>
          <w:rFonts w:ascii="Times New Roman" w:hAnsi="Times New Roman" w:cs="Times New Roman"/>
          <w:b w:val="0"/>
        </w:rPr>
        <w:t>p</w:t>
      </w:r>
      <w:r>
        <w:rPr>
          <w:rFonts w:ascii="Times New Roman" w:hAnsi="Times New Roman" w:cs="Times New Roman"/>
          <w:b w:val="0"/>
        </w:rPr>
        <w:t xml:space="preserve">erspective on human cognitive evolution. </w:t>
      </w:r>
      <w:r w:rsidRPr="00DA4243">
        <w:rPr>
          <w:rFonts w:ascii="Times New Roman" w:hAnsi="Times New Roman" w:cs="Times New Roman"/>
          <w:b w:val="0"/>
          <w:i/>
        </w:rPr>
        <w:t>Journal of Cognition and Culture</w:t>
      </w:r>
      <w:r w:rsidR="00074BF8">
        <w:rPr>
          <w:rFonts w:ascii="Times New Roman" w:hAnsi="Times New Roman" w:cs="Times New Roman"/>
          <w:b w:val="0"/>
        </w:rPr>
        <w:t xml:space="preserve">, </w:t>
      </w:r>
      <w:r w:rsidR="00074BF8" w:rsidRPr="00074BF8">
        <w:rPr>
          <w:rFonts w:ascii="Times New Roman" w:hAnsi="Times New Roman" w:cs="Times New Roman"/>
          <w:b w:val="0"/>
          <w:i/>
        </w:rPr>
        <w:t>19</w:t>
      </w:r>
      <w:r w:rsidR="00074BF8">
        <w:rPr>
          <w:rFonts w:ascii="Times New Roman" w:hAnsi="Times New Roman" w:cs="Times New Roman"/>
          <w:b w:val="0"/>
        </w:rPr>
        <w:t>,</w:t>
      </w:r>
      <w:r>
        <w:rPr>
          <w:rFonts w:ascii="Times New Roman" w:hAnsi="Times New Roman" w:cs="Times New Roman"/>
          <w:b w:val="0"/>
        </w:rPr>
        <w:t xml:space="preserve"> 39-58.</w:t>
      </w:r>
    </w:p>
    <w:p w14:paraId="79D52429" w14:textId="77777777" w:rsidR="001D0F3F" w:rsidRDefault="001D0F3F" w:rsidP="00DA4243">
      <w:pPr>
        <w:spacing w:line="480" w:lineRule="auto"/>
        <w:rPr>
          <w:rFonts w:ascii="Times New Roman" w:hAnsi="Times New Roman" w:cs="Times New Roman"/>
          <w:b w:val="0"/>
        </w:rPr>
      </w:pPr>
    </w:p>
    <w:p w14:paraId="4100DF0D" w14:textId="5DDEF3E6" w:rsidR="001D0F3F" w:rsidRPr="00CF5F6B" w:rsidRDefault="001D0F3F" w:rsidP="00C210E7">
      <w:pPr>
        <w:spacing w:line="480" w:lineRule="auto"/>
        <w:rPr>
          <w:rFonts w:ascii="Times New Roman" w:hAnsi="Times New Roman" w:cs="Times New Roman"/>
          <w:b w:val="0"/>
        </w:rPr>
      </w:pPr>
      <w:r w:rsidRPr="001D0F3F">
        <w:rPr>
          <w:rFonts w:ascii="Times New Roman" w:hAnsi="Times New Roman" w:cs="Times New Roman"/>
          <w:b w:val="0"/>
        </w:rPr>
        <w:t>Piantadosi</w:t>
      </w:r>
      <w:r>
        <w:rPr>
          <w:rFonts w:ascii="Times New Roman" w:hAnsi="Times New Roman" w:cs="Times New Roman"/>
          <w:b w:val="0"/>
        </w:rPr>
        <w:t>,</w:t>
      </w:r>
      <w:r w:rsidRPr="001D0F3F">
        <w:rPr>
          <w:rFonts w:ascii="Times New Roman" w:hAnsi="Times New Roman" w:cs="Times New Roman"/>
          <w:b w:val="0"/>
        </w:rPr>
        <w:t xml:space="preserve"> S</w:t>
      </w:r>
      <w:r w:rsidR="00F04C33">
        <w:rPr>
          <w:rFonts w:ascii="Times New Roman" w:hAnsi="Times New Roman" w:cs="Times New Roman"/>
          <w:b w:val="0"/>
        </w:rPr>
        <w:t>.</w:t>
      </w:r>
      <w:r w:rsidRPr="001D0F3F">
        <w:rPr>
          <w:rFonts w:ascii="Times New Roman" w:hAnsi="Times New Roman" w:cs="Times New Roman"/>
          <w:b w:val="0"/>
        </w:rPr>
        <w:t>T.</w:t>
      </w:r>
      <w:r>
        <w:rPr>
          <w:rFonts w:ascii="Times New Roman" w:hAnsi="Times New Roman" w:cs="Times New Roman"/>
          <w:b w:val="0"/>
        </w:rPr>
        <w:t>,</w:t>
      </w:r>
      <w:r w:rsidRPr="001D0F3F">
        <w:rPr>
          <w:rFonts w:ascii="Times New Roman" w:hAnsi="Times New Roman" w:cs="Times New Roman"/>
          <w:b w:val="0"/>
        </w:rPr>
        <w:t xml:space="preserve"> </w:t>
      </w:r>
      <w:r w:rsidR="00F04C33">
        <w:rPr>
          <w:rFonts w:ascii="Times New Roman" w:hAnsi="Times New Roman" w:cs="Times New Roman"/>
          <w:b w:val="0"/>
        </w:rPr>
        <w:t>&amp;</w:t>
      </w:r>
      <w:r w:rsidRPr="001D0F3F">
        <w:rPr>
          <w:rFonts w:ascii="Times New Roman" w:hAnsi="Times New Roman" w:cs="Times New Roman"/>
          <w:b w:val="0"/>
        </w:rPr>
        <w:t xml:space="preserve"> Fedorenko</w:t>
      </w:r>
      <w:r>
        <w:rPr>
          <w:rFonts w:ascii="Times New Roman" w:hAnsi="Times New Roman" w:cs="Times New Roman"/>
          <w:b w:val="0"/>
        </w:rPr>
        <w:t xml:space="preserve">, </w:t>
      </w:r>
      <w:r w:rsidRPr="001D0F3F">
        <w:rPr>
          <w:rFonts w:ascii="Times New Roman" w:hAnsi="Times New Roman" w:cs="Times New Roman"/>
          <w:b w:val="0"/>
        </w:rPr>
        <w:t>E</w:t>
      </w:r>
      <w:r>
        <w:rPr>
          <w:rFonts w:ascii="Times New Roman" w:hAnsi="Times New Roman" w:cs="Times New Roman"/>
          <w:b w:val="0"/>
        </w:rPr>
        <w:t xml:space="preserve">. </w:t>
      </w:r>
      <w:r w:rsidR="00F04C33">
        <w:rPr>
          <w:rFonts w:ascii="Times New Roman" w:hAnsi="Times New Roman" w:cs="Times New Roman"/>
          <w:b w:val="0"/>
        </w:rPr>
        <w:t>(</w:t>
      </w:r>
      <w:r>
        <w:rPr>
          <w:rFonts w:ascii="Times New Roman" w:hAnsi="Times New Roman" w:cs="Times New Roman"/>
          <w:b w:val="0"/>
        </w:rPr>
        <w:t>2017</w:t>
      </w:r>
      <w:r w:rsidR="00F04C33">
        <w:rPr>
          <w:rFonts w:ascii="Times New Roman" w:hAnsi="Times New Roman" w:cs="Times New Roman"/>
          <w:b w:val="0"/>
        </w:rPr>
        <w:t>)</w:t>
      </w:r>
      <w:r>
        <w:rPr>
          <w:rFonts w:ascii="Times New Roman" w:hAnsi="Times New Roman" w:cs="Times New Roman"/>
          <w:b w:val="0"/>
        </w:rPr>
        <w:t xml:space="preserve">. </w:t>
      </w:r>
      <w:r w:rsidRPr="001D0F3F">
        <w:rPr>
          <w:rFonts w:ascii="Times New Roman" w:hAnsi="Times New Roman" w:cs="Times New Roman"/>
          <w:b w:val="0"/>
        </w:rPr>
        <w:t>Infinitely productive language can arise from</w:t>
      </w:r>
      <w:r>
        <w:rPr>
          <w:rFonts w:ascii="Times New Roman" w:hAnsi="Times New Roman" w:cs="Times New Roman"/>
          <w:b w:val="0"/>
        </w:rPr>
        <w:t xml:space="preserve"> </w:t>
      </w:r>
      <w:r w:rsidRPr="001D0F3F">
        <w:rPr>
          <w:rFonts w:ascii="Times New Roman" w:hAnsi="Times New Roman" w:cs="Times New Roman"/>
          <w:b w:val="0"/>
        </w:rPr>
        <w:t>chance under communicative pressure</w:t>
      </w:r>
      <w:r>
        <w:rPr>
          <w:rFonts w:ascii="Times New Roman" w:hAnsi="Times New Roman" w:cs="Times New Roman"/>
          <w:b w:val="0"/>
        </w:rPr>
        <w:t xml:space="preserve">. </w:t>
      </w:r>
      <w:r w:rsidR="00C210E7" w:rsidRPr="00C210E7">
        <w:rPr>
          <w:rFonts w:ascii="Times New Roman" w:hAnsi="Times New Roman" w:cs="Times New Roman"/>
          <w:b w:val="0"/>
          <w:i/>
        </w:rPr>
        <w:t>Journal of Language Evolution</w:t>
      </w:r>
      <w:r w:rsidR="00F04C33">
        <w:rPr>
          <w:rFonts w:ascii="Times New Roman" w:hAnsi="Times New Roman" w:cs="Times New Roman"/>
          <w:b w:val="0"/>
        </w:rPr>
        <w:t>, https://doi.org/</w:t>
      </w:r>
      <w:r w:rsidR="00C210E7" w:rsidRPr="00C210E7">
        <w:rPr>
          <w:rFonts w:ascii="Times New Roman" w:hAnsi="Times New Roman" w:cs="Times New Roman"/>
          <w:b w:val="0"/>
        </w:rPr>
        <w:t>10.1093/jole/lzw013</w:t>
      </w:r>
    </w:p>
    <w:p w14:paraId="497DE3B7" w14:textId="77777777" w:rsidR="00664500" w:rsidRDefault="00664500" w:rsidP="001058CC">
      <w:pPr>
        <w:spacing w:line="480" w:lineRule="auto"/>
        <w:rPr>
          <w:rFonts w:ascii="Times New Roman" w:hAnsi="Times New Roman" w:cs="Times New Roman"/>
          <w:b w:val="0"/>
        </w:rPr>
      </w:pPr>
    </w:p>
    <w:p w14:paraId="6EA70500" w14:textId="6335F79B" w:rsidR="00C210E7" w:rsidRPr="00C210E7" w:rsidRDefault="00C210E7" w:rsidP="00C210E7">
      <w:pPr>
        <w:spacing w:line="480" w:lineRule="auto"/>
        <w:rPr>
          <w:rFonts w:ascii="Times New Roman" w:hAnsi="Times New Roman" w:cs="Times New Roman"/>
          <w:b w:val="0"/>
        </w:rPr>
      </w:pPr>
      <w:r>
        <w:rPr>
          <w:rFonts w:ascii="Times New Roman" w:hAnsi="Times New Roman" w:cs="Times New Roman"/>
          <w:b w:val="0"/>
        </w:rPr>
        <w:t xml:space="preserve">Piatelli-Palmarini, M. </w:t>
      </w:r>
      <w:r w:rsidR="006F5408">
        <w:rPr>
          <w:rFonts w:ascii="Times New Roman" w:hAnsi="Times New Roman" w:cs="Times New Roman"/>
          <w:b w:val="0"/>
        </w:rPr>
        <w:t>(</w:t>
      </w:r>
      <w:r>
        <w:rPr>
          <w:rFonts w:ascii="Times New Roman" w:hAnsi="Times New Roman" w:cs="Times New Roman"/>
          <w:b w:val="0"/>
        </w:rPr>
        <w:t>2010</w:t>
      </w:r>
      <w:r w:rsidR="006F5408">
        <w:rPr>
          <w:rFonts w:ascii="Times New Roman" w:hAnsi="Times New Roman" w:cs="Times New Roman"/>
          <w:b w:val="0"/>
        </w:rPr>
        <w:t>)</w:t>
      </w:r>
      <w:r>
        <w:rPr>
          <w:rFonts w:ascii="Times New Roman" w:hAnsi="Times New Roman" w:cs="Times New Roman"/>
          <w:b w:val="0"/>
        </w:rPr>
        <w:t xml:space="preserve">. </w:t>
      </w:r>
      <w:r w:rsidRPr="00C210E7">
        <w:rPr>
          <w:rFonts w:ascii="Times New Roman" w:hAnsi="Times New Roman" w:cs="Times New Roman"/>
          <w:b w:val="0"/>
        </w:rPr>
        <w:t>What is language, that it may have evolved, and what is evolution, that it may apply to language</w:t>
      </w:r>
      <w:r>
        <w:rPr>
          <w:rFonts w:ascii="Times New Roman" w:hAnsi="Times New Roman" w:cs="Times New Roman"/>
          <w:b w:val="0"/>
        </w:rPr>
        <w:t xml:space="preserve">. </w:t>
      </w:r>
      <w:r w:rsidRPr="00C210E7">
        <w:rPr>
          <w:rFonts w:ascii="Times New Roman" w:hAnsi="Times New Roman" w:cs="Times New Roman"/>
          <w:b w:val="0"/>
        </w:rPr>
        <w:t xml:space="preserve">In R. Larson, V. Déprez, &amp; H. Yamakido (Eds.), </w:t>
      </w:r>
      <w:r w:rsidRPr="00C210E7">
        <w:rPr>
          <w:rFonts w:ascii="Times New Roman" w:hAnsi="Times New Roman" w:cs="Times New Roman"/>
          <w:b w:val="0"/>
          <w:i/>
        </w:rPr>
        <w:t xml:space="preserve">The </w:t>
      </w:r>
      <w:r w:rsidR="006F5408">
        <w:rPr>
          <w:rFonts w:ascii="Times New Roman" w:hAnsi="Times New Roman" w:cs="Times New Roman"/>
          <w:b w:val="0"/>
          <w:i/>
        </w:rPr>
        <w:t>e</w:t>
      </w:r>
      <w:r w:rsidRPr="00C210E7">
        <w:rPr>
          <w:rFonts w:ascii="Times New Roman" w:hAnsi="Times New Roman" w:cs="Times New Roman"/>
          <w:b w:val="0"/>
          <w:i/>
        </w:rPr>
        <w:t xml:space="preserve">volution of </w:t>
      </w:r>
      <w:r w:rsidR="006F5408">
        <w:rPr>
          <w:rFonts w:ascii="Times New Roman" w:hAnsi="Times New Roman" w:cs="Times New Roman"/>
          <w:b w:val="0"/>
          <w:i/>
        </w:rPr>
        <w:t>h</w:t>
      </w:r>
      <w:r w:rsidRPr="00C210E7">
        <w:rPr>
          <w:rFonts w:ascii="Times New Roman" w:hAnsi="Times New Roman" w:cs="Times New Roman"/>
          <w:b w:val="0"/>
          <w:i/>
        </w:rPr>
        <w:t xml:space="preserve">uman </w:t>
      </w:r>
      <w:r w:rsidR="006F5408">
        <w:rPr>
          <w:rFonts w:ascii="Times New Roman" w:hAnsi="Times New Roman" w:cs="Times New Roman"/>
          <w:b w:val="0"/>
          <w:i/>
        </w:rPr>
        <w:t>l</w:t>
      </w:r>
      <w:r w:rsidRPr="00C210E7">
        <w:rPr>
          <w:rFonts w:ascii="Times New Roman" w:hAnsi="Times New Roman" w:cs="Times New Roman"/>
          <w:b w:val="0"/>
          <w:i/>
        </w:rPr>
        <w:t xml:space="preserve">anguage: </w:t>
      </w:r>
      <w:r w:rsidR="006F5408">
        <w:rPr>
          <w:rFonts w:ascii="Times New Roman" w:hAnsi="Times New Roman" w:cs="Times New Roman"/>
          <w:b w:val="0"/>
          <w:i/>
        </w:rPr>
        <w:t>b</w:t>
      </w:r>
      <w:r w:rsidRPr="00C210E7">
        <w:rPr>
          <w:rFonts w:ascii="Times New Roman" w:hAnsi="Times New Roman" w:cs="Times New Roman"/>
          <w:b w:val="0"/>
          <w:i/>
        </w:rPr>
        <w:t xml:space="preserve">iolinguistic </w:t>
      </w:r>
      <w:r w:rsidR="006F5408">
        <w:rPr>
          <w:rFonts w:ascii="Times New Roman" w:hAnsi="Times New Roman" w:cs="Times New Roman"/>
          <w:b w:val="0"/>
          <w:i/>
        </w:rPr>
        <w:t>p</w:t>
      </w:r>
      <w:r w:rsidRPr="00C210E7">
        <w:rPr>
          <w:rFonts w:ascii="Times New Roman" w:hAnsi="Times New Roman" w:cs="Times New Roman"/>
          <w:b w:val="0"/>
          <w:i/>
        </w:rPr>
        <w:t xml:space="preserve">erspectives </w:t>
      </w:r>
      <w:r w:rsidR="006F5408">
        <w:rPr>
          <w:rFonts w:ascii="Times New Roman" w:hAnsi="Times New Roman" w:cs="Times New Roman"/>
          <w:b w:val="0"/>
        </w:rPr>
        <w:t>(a</w:t>
      </w:r>
      <w:r w:rsidRPr="00C210E7">
        <w:rPr>
          <w:rFonts w:ascii="Times New Roman" w:hAnsi="Times New Roman" w:cs="Times New Roman"/>
          <w:b w:val="0"/>
        </w:rPr>
        <w:t xml:space="preserve">pproaches to the </w:t>
      </w:r>
      <w:r w:rsidR="006F5408">
        <w:rPr>
          <w:rFonts w:ascii="Times New Roman" w:hAnsi="Times New Roman" w:cs="Times New Roman"/>
          <w:b w:val="0"/>
        </w:rPr>
        <w:t>e</w:t>
      </w:r>
      <w:r w:rsidRPr="00C210E7">
        <w:rPr>
          <w:rFonts w:ascii="Times New Roman" w:hAnsi="Times New Roman" w:cs="Times New Roman"/>
          <w:b w:val="0"/>
        </w:rPr>
        <w:t xml:space="preserve">volution of </w:t>
      </w:r>
      <w:r w:rsidR="006F5408">
        <w:rPr>
          <w:rFonts w:ascii="Times New Roman" w:hAnsi="Times New Roman" w:cs="Times New Roman"/>
          <w:b w:val="0"/>
        </w:rPr>
        <w:t>l</w:t>
      </w:r>
      <w:r w:rsidRPr="00C210E7">
        <w:rPr>
          <w:rFonts w:ascii="Times New Roman" w:hAnsi="Times New Roman" w:cs="Times New Roman"/>
          <w:b w:val="0"/>
        </w:rPr>
        <w:t>anguage</w:t>
      </w:r>
      <w:r w:rsidR="006F5408">
        <w:rPr>
          <w:rFonts w:ascii="Times New Roman" w:hAnsi="Times New Roman" w:cs="Times New Roman"/>
          <w:b w:val="0"/>
        </w:rPr>
        <w:t>)</w:t>
      </w:r>
      <w:r w:rsidRPr="00C210E7">
        <w:rPr>
          <w:rFonts w:ascii="Times New Roman" w:hAnsi="Times New Roman" w:cs="Times New Roman"/>
          <w:b w:val="0"/>
        </w:rPr>
        <w:t xml:space="preserve"> </w:t>
      </w:r>
      <w:r w:rsidR="006F5408">
        <w:rPr>
          <w:rFonts w:ascii="Times New Roman" w:hAnsi="Times New Roman" w:cs="Times New Roman"/>
          <w:b w:val="0"/>
        </w:rPr>
        <w:t>(</w:t>
      </w:r>
      <w:r w:rsidRPr="00C210E7">
        <w:rPr>
          <w:rFonts w:ascii="Times New Roman" w:hAnsi="Times New Roman" w:cs="Times New Roman"/>
          <w:b w:val="0"/>
        </w:rPr>
        <w:t>pp. 148-162). Cambridge: Cambridge University Press. doi:10.1017/CBO9780511817755.011</w:t>
      </w:r>
    </w:p>
    <w:p w14:paraId="4F50F37A" w14:textId="77777777" w:rsidR="00C210E7" w:rsidRPr="00CF5F6B" w:rsidRDefault="00C210E7" w:rsidP="001058CC">
      <w:pPr>
        <w:spacing w:line="480" w:lineRule="auto"/>
        <w:rPr>
          <w:rFonts w:ascii="Times New Roman" w:hAnsi="Times New Roman" w:cs="Times New Roman"/>
          <w:b w:val="0"/>
        </w:rPr>
      </w:pPr>
    </w:p>
    <w:p w14:paraId="43EC0B76" w14:textId="4B4970DE" w:rsidR="006B31A8" w:rsidRPr="0041440B" w:rsidRDefault="003E13C1" w:rsidP="009E427B">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Pedersen, J. </w:t>
      </w:r>
      <w:r w:rsidR="00455004">
        <w:rPr>
          <w:rFonts w:ascii="Times New Roman" w:hAnsi="Times New Roman" w:cs="Times New Roman"/>
          <w:b w:val="0"/>
        </w:rPr>
        <w:t>(</w:t>
      </w:r>
      <w:r w:rsidRPr="00CF5F6B">
        <w:rPr>
          <w:rFonts w:ascii="Times New Roman" w:hAnsi="Times New Roman" w:cs="Times New Roman"/>
          <w:b w:val="0"/>
        </w:rPr>
        <w:t>2012</w:t>
      </w:r>
      <w:r w:rsidR="00455004">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 xml:space="preserve">The </w:t>
      </w:r>
      <w:r w:rsidR="00455004">
        <w:rPr>
          <w:rFonts w:ascii="Times New Roman" w:hAnsi="Times New Roman" w:cs="Times New Roman"/>
          <w:b w:val="0"/>
          <w:i/>
        </w:rPr>
        <w:t>s</w:t>
      </w:r>
      <w:r w:rsidRPr="00CF5F6B">
        <w:rPr>
          <w:rFonts w:ascii="Times New Roman" w:hAnsi="Times New Roman" w:cs="Times New Roman"/>
          <w:b w:val="0"/>
          <w:i/>
        </w:rPr>
        <w:t xml:space="preserve">ymbolic </w:t>
      </w:r>
      <w:r w:rsidR="00455004">
        <w:rPr>
          <w:rFonts w:ascii="Times New Roman" w:hAnsi="Times New Roman" w:cs="Times New Roman"/>
          <w:b w:val="0"/>
          <w:i/>
        </w:rPr>
        <w:t>m</w:t>
      </w:r>
      <w:r w:rsidRPr="00CF5F6B">
        <w:rPr>
          <w:rFonts w:ascii="Times New Roman" w:hAnsi="Times New Roman" w:cs="Times New Roman"/>
          <w:b w:val="0"/>
          <w:i/>
        </w:rPr>
        <w:t xml:space="preserve">ind: </w:t>
      </w:r>
      <w:r w:rsidR="00455004">
        <w:rPr>
          <w:rFonts w:ascii="Times New Roman" w:hAnsi="Times New Roman" w:cs="Times New Roman"/>
          <w:b w:val="0"/>
          <w:i/>
        </w:rPr>
        <w:t>a</w:t>
      </w:r>
      <w:r w:rsidRPr="00CF5F6B">
        <w:rPr>
          <w:rFonts w:ascii="Times New Roman" w:hAnsi="Times New Roman" w:cs="Times New Roman"/>
          <w:b w:val="0"/>
          <w:i/>
        </w:rPr>
        <w:t xml:space="preserve">pes, </w:t>
      </w:r>
      <w:r w:rsidR="00455004">
        <w:rPr>
          <w:rFonts w:ascii="Times New Roman" w:hAnsi="Times New Roman" w:cs="Times New Roman"/>
          <w:b w:val="0"/>
          <w:i/>
        </w:rPr>
        <w:t>s</w:t>
      </w:r>
      <w:r w:rsidRPr="00CF5F6B">
        <w:rPr>
          <w:rFonts w:ascii="Times New Roman" w:hAnsi="Times New Roman" w:cs="Times New Roman"/>
          <w:b w:val="0"/>
          <w:i/>
        </w:rPr>
        <w:t xml:space="preserve">ymbols, and the </w:t>
      </w:r>
      <w:r w:rsidR="00455004">
        <w:rPr>
          <w:rFonts w:ascii="Times New Roman" w:hAnsi="Times New Roman" w:cs="Times New Roman"/>
          <w:b w:val="0"/>
          <w:i/>
        </w:rPr>
        <w:t>e</w:t>
      </w:r>
      <w:r w:rsidRPr="00CF5F6B">
        <w:rPr>
          <w:rFonts w:ascii="Times New Roman" w:hAnsi="Times New Roman" w:cs="Times New Roman"/>
          <w:b w:val="0"/>
          <w:i/>
        </w:rPr>
        <w:t xml:space="preserve">volution of </w:t>
      </w:r>
      <w:r w:rsidR="00455004">
        <w:rPr>
          <w:rFonts w:ascii="Times New Roman" w:hAnsi="Times New Roman" w:cs="Times New Roman"/>
          <w:b w:val="0"/>
          <w:i/>
        </w:rPr>
        <w:t>l</w:t>
      </w:r>
      <w:r w:rsidRPr="00CF5F6B">
        <w:rPr>
          <w:rFonts w:ascii="Times New Roman" w:hAnsi="Times New Roman" w:cs="Times New Roman"/>
          <w:b w:val="0"/>
          <w:i/>
        </w:rPr>
        <w:t>anguage</w:t>
      </w:r>
      <w:r w:rsidR="00455004">
        <w:rPr>
          <w:rFonts w:ascii="Times New Roman" w:hAnsi="Times New Roman" w:cs="Times New Roman"/>
          <w:b w:val="0"/>
          <w:i/>
        </w:rPr>
        <w:t xml:space="preserve">. </w:t>
      </w:r>
      <w:r w:rsidRPr="00CF5F6B">
        <w:rPr>
          <w:rFonts w:ascii="Times New Roman" w:hAnsi="Times New Roman" w:cs="Times New Roman"/>
          <w:b w:val="0"/>
          <w:i/>
        </w:rPr>
        <w:t xml:space="preserve">A </w:t>
      </w:r>
      <w:r w:rsidR="00455004">
        <w:rPr>
          <w:rFonts w:ascii="Times New Roman" w:hAnsi="Times New Roman" w:cs="Times New Roman"/>
          <w:b w:val="0"/>
          <w:i/>
        </w:rPr>
        <w:t>s</w:t>
      </w:r>
      <w:r w:rsidRPr="00CF5F6B">
        <w:rPr>
          <w:rFonts w:ascii="Times New Roman" w:hAnsi="Times New Roman" w:cs="Times New Roman"/>
          <w:b w:val="0"/>
          <w:i/>
        </w:rPr>
        <w:t xml:space="preserve">tudy of </w:t>
      </w:r>
      <w:r w:rsidR="00455004">
        <w:rPr>
          <w:rFonts w:ascii="Times New Roman" w:hAnsi="Times New Roman" w:cs="Times New Roman"/>
          <w:b w:val="0"/>
          <w:i/>
        </w:rPr>
        <w:t>b</w:t>
      </w:r>
      <w:r w:rsidRPr="00CF5F6B">
        <w:rPr>
          <w:rFonts w:ascii="Times New Roman" w:hAnsi="Times New Roman" w:cs="Times New Roman"/>
          <w:b w:val="0"/>
          <w:i/>
        </w:rPr>
        <w:t xml:space="preserve">onobos and </w:t>
      </w:r>
      <w:r w:rsidR="00455004">
        <w:rPr>
          <w:rFonts w:ascii="Times New Roman" w:hAnsi="Times New Roman" w:cs="Times New Roman"/>
          <w:b w:val="0"/>
          <w:i/>
        </w:rPr>
        <w:t>w</w:t>
      </w:r>
      <w:r w:rsidRPr="00CF5F6B">
        <w:rPr>
          <w:rFonts w:ascii="Times New Roman" w:hAnsi="Times New Roman" w:cs="Times New Roman"/>
          <w:b w:val="0"/>
          <w:i/>
        </w:rPr>
        <w:t xml:space="preserve">hat </w:t>
      </w:r>
      <w:r w:rsidR="00455004">
        <w:rPr>
          <w:rFonts w:ascii="Times New Roman" w:hAnsi="Times New Roman" w:cs="Times New Roman"/>
          <w:b w:val="0"/>
          <w:i/>
        </w:rPr>
        <w:t>t</w:t>
      </w:r>
      <w:r w:rsidRPr="00CF5F6B">
        <w:rPr>
          <w:rFonts w:ascii="Times New Roman" w:hAnsi="Times New Roman" w:cs="Times New Roman"/>
          <w:b w:val="0"/>
          <w:i/>
        </w:rPr>
        <w:t xml:space="preserve">hey </w:t>
      </w:r>
      <w:r w:rsidR="00455004">
        <w:rPr>
          <w:rFonts w:ascii="Times New Roman" w:hAnsi="Times New Roman" w:cs="Times New Roman"/>
          <w:b w:val="0"/>
          <w:i/>
        </w:rPr>
        <w:t>m</w:t>
      </w:r>
      <w:r w:rsidRPr="00CF5F6B">
        <w:rPr>
          <w:rFonts w:ascii="Times New Roman" w:hAnsi="Times New Roman" w:cs="Times New Roman"/>
          <w:b w:val="0"/>
          <w:i/>
        </w:rPr>
        <w:t xml:space="preserve">ay </w:t>
      </w:r>
      <w:r w:rsidR="00455004">
        <w:rPr>
          <w:rFonts w:ascii="Times New Roman" w:hAnsi="Times New Roman" w:cs="Times New Roman"/>
          <w:b w:val="0"/>
          <w:i/>
        </w:rPr>
        <w:t>t</w:t>
      </w:r>
      <w:r w:rsidRPr="00CF5F6B">
        <w:rPr>
          <w:rFonts w:ascii="Times New Roman" w:hAnsi="Times New Roman" w:cs="Times New Roman"/>
          <w:b w:val="0"/>
          <w:i/>
        </w:rPr>
        <w:t xml:space="preserve">each </w:t>
      </w:r>
      <w:r w:rsidR="00455004">
        <w:rPr>
          <w:rFonts w:ascii="Times New Roman" w:hAnsi="Times New Roman" w:cs="Times New Roman"/>
          <w:b w:val="0"/>
          <w:i/>
        </w:rPr>
        <w:t>us</w:t>
      </w:r>
      <w:r w:rsidRPr="00CF5F6B">
        <w:rPr>
          <w:rFonts w:ascii="Times New Roman" w:hAnsi="Times New Roman" w:cs="Times New Roman"/>
          <w:b w:val="0"/>
          <w:i/>
        </w:rPr>
        <w:t xml:space="preserve"> </w:t>
      </w:r>
      <w:r w:rsidR="00455004">
        <w:rPr>
          <w:rFonts w:ascii="Times New Roman" w:hAnsi="Times New Roman" w:cs="Times New Roman"/>
          <w:b w:val="0"/>
          <w:i/>
        </w:rPr>
        <w:t>a</w:t>
      </w:r>
      <w:r w:rsidRPr="00CF5F6B">
        <w:rPr>
          <w:rFonts w:ascii="Times New Roman" w:hAnsi="Times New Roman" w:cs="Times New Roman"/>
          <w:b w:val="0"/>
          <w:i/>
        </w:rPr>
        <w:t xml:space="preserve">bout </w:t>
      </w:r>
      <w:r w:rsidR="00455004">
        <w:rPr>
          <w:rFonts w:ascii="Times New Roman" w:hAnsi="Times New Roman" w:cs="Times New Roman"/>
          <w:b w:val="0"/>
          <w:i/>
        </w:rPr>
        <w:t>l</w:t>
      </w:r>
      <w:r w:rsidRPr="00CF5F6B">
        <w:rPr>
          <w:rFonts w:ascii="Times New Roman" w:hAnsi="Times New Roman" w:cs="Times New Roman"/>
          <w:b w:val="0"/>
          <w:i/>
        </w:rPr>
        <w:t xml:space="preserve">anguage, </w:t>
      </w:r>
      <w:r w:rsidR="00455004">
        <w:rPr>
          <w:rFonts w:ascii="Times New Roman" w:hAnsi="Times New Roman" w:cs="Times New Roman"/>
          <w:b w:val="0"/>
          <w:i/>
        </w:rPr>
        <w:t>t</w:t>
      </w:r>
      <w:r w:rsidRPr="00CF5F6B">
        <w:rPr>
          <w:rFonts w:ascii="Times New Roman" w:hAnsi="Times New Roman" w:cs="Times New Roman"/>
          <w:b w:val="0"/>
          <w:i/>
        </w:rPr>
        <w:t xml:space="preserve">hought, and </w:t>
      </w:r>
      <w:r w:rsidR="00455004">
        <w:rPr>
          <w:rFonts w:ascii="Times New Roman" w:hAnsi="Times New Roman" w:cs="Times New Roman"/>
          <w:b w:val="0"/>
          <w:i/>
        </w:rPr>
        <w:t>e</w:t>
      </w:r>
      <w:r w:rsidRPr="00CF5F6B">
        <w:rPr>
          <w:rFonts w:ascii="Times New Roman" w:hAnsi="Times New Roman" w:cs="Times New Roman"/>
          <w:b w:val="0"/>
          <w:i/>
        </w:rPr>
        <w:t>volution</w:t>
      </w:r>
      <w:r w:rsidR="009E427B">
        <w:rPr>
          <w:rFonts w:ascii="Times New Roman" w:hAnsi="Times New Roman" w:cs="Times New Roman"/>
          <w:b w:val="0"/>
        </w:rPr>
        <w:t>. Lambert Academic Publishing.</w:t>
      </w:r>
    </w:p>
    <w:p w14:paraId="51808036" w14:textId="77777777" w:rsidR="006B31A8" w:rsidRPr="00BB1E07" w:rsidRDefault="006B31A8" w:rsidP="001058CC">
      <w:pPr>
        <w:spacing w:line="480" w:lineRule="auto"/>
        <w:ind w:left="720" w:hanging="720"/>
        <w:rPr>
          <w:rFonts w:ascii="Times New Roman" w:hAnsi="Times New Roman" w:cs="Times New Roman"/>
          <w:b w:val="0"/>
        </w:rPr>
      </w:pPr>
    </w:p>
    <w:p w14:paraId="572F5578" w14:textId="35B763F2" w:rsidR="0090013A" w:rsidRDefault="00572390" w:rsidP="001058CC">
      <w:pPr>
        <w:spacing w:line="480" w:lineRule="auto"/>
        <w:ind w:left="720" w:hanging="720"/>
        <w:rPr>
          <w:rFonts w:ascii="Times New Roman" w:hAnsi="Times New Roman" w:cs="Times New Roman"/>
          <w:b w:val="0"/>
        </w:rPr>
      </w:pPr>
      <w:r>
        <w:rPr>
          <w:rFonts w:ascii="Times New Roman" w:hAnsi="Times New Roman" w:cs="Times New Roman"/>
          <w:b w:val="0"/>
        </w:rPr>
        <w:t>Peirce</w:t>
      </w:r>
      <w:r w:rsidR="0090013A">
        <w:rPr>
          <w:rFonts w:ascii="Times New Roman" w:hAnsi="Times New Roman" w:cs="Times New Roman"/>
          <w:b w:val="0"/>
        </w:rPr>
        <w:t xml:space="preserve">, C.S. </w:t>
      </w:r>
      <w:r w:rsidR="009E427B">
        <w:rPr>
          <w:rFonts w:ascii="Times New Roman" w:hAnsi="Times New Roman" w:cs="Times New Roman"/>
          <w:b w:val="0"/>
        </w:rPr>
        <w:t>(</w:t>
      </w:r>
      <w:r w:rsidR="0090013A">
        <w:rPr>
          <w:rFonts w:ascii="Times New Roman" w:hAnsi="Times New Roman" w:cs="Times New Roman"/>
          <w:b w:val="0"/>
        </w:rPr>
        <w:t>1977</w:t>
      </w:r>
      <w:r w:rsidR="009E427B">
        <w:rPr>
          <w:rFonts w:ascii="Times New Roman" w:hAnsi="Times New Roman" w:cs="Times New Roman"/>
          <w:b w:val="0"/>
        </w:rPr>
        <w:t>)</w:t>
      </w:r>
      <w:r w:rsidR="0090013A">
        <w:rPr>
          <w:rFonts w:ascii="Times New Roman" w:hAnsi="Times New Roman" w:cs="Times New Roman"/>
          <w:b w:val="0"/>
        </w:rPr>
        <w:t xml:space="preserve">. </w:t>
      </w:r>
      <w:r w:rsidR="0090013A" w:rsidRPr="0090013A">
        <w:rPr>
          <w:rFonts w:ascii="Times New Roman" w:hAnsi="Times New Roman" w:cs="Times New Roman"/>
          <w:b w:val="0"/>
          <w:i/>
        </w:rPr>
        <w:t xml:space="preserve">Semiotics and </w:t>
      </w:r>
      <w:r w:rsidR="009E427B">
        <w:rPr>
          <w:rFonts w:ascii="Times New Roman" w:hAnsi="Times New Roman" w:cs="Times New Roman"/>
          <w:b w:val="0"/>
          <w:i/>
        </w:rPr>
        <w:t>s</w:t>
      </w:r>
      <w:r w:rsidR="0090013A" w:rsidRPr="0090013A">
        <w:rPr>
          <w:rFonts w:ascii="Times New Roman" w:hAnsi="Times New Roman" w:cs="Times New Roman"/>
          <w:b w:val="0"/>
          <w:i/>
        </w:rPr>
        <w:t>ignifics</w:t>
      </w:r>
      <w:r w:rsidR="0090013A">
        <w:rPr>
          <w:rFonts w:ascii="Times New Roman" w:hAnsi="Times New Roman" w:cs="Times New Roman"/>
          <w:b w:val="0"/>
        </w:rPr>
        <w:t>.  C</w:t>
      </w:r>
      <w:r w:rsidR="009E427B">
        <w:rPr>
          <w:rFonts w:ascii="Times New Roman" w:hAnsi="Times New Roman" w:cs="Times New Roman"/>
          <w:b w:val="0"/>
        </w:rPr>
        <w:t>.</w:t>
      </w:r>
      <w:r w:rsidR="0090013A">
        <w:rPr>
          <w:rFonts w:ascii="Times New Roman" w:hAnsi="Times New Roman" w:cs="Times New Roman"/>
          <w:b w:val="0"/>
        </w:rPr>
        <w:t xml:space="preserve"> Hardwick</w:t>
      </w:r>
      <w:r w:rsidR="009E427B">
        <w:rPr>
          <w:rFonts w:ascii="Times New Roman" w:hAnsi="Times New Roman" w:cs="Times New Roman"/>
          <w:b w:val="0"/>
        </w:rPr>
        <w:t xml:space="preserve"> (Ed.)</w:t>
      </w:r>
      <w:r w:rsidR="0090013A">
        <w:rPr>
          <w:rFonts w:ascii="Times New Roman" w:hAnsi="Times New Roman" w:cs="Times New Roman"/>
          <w:b w:val="0"/>
        </w:rPr>
        <w:t xml:space="preserve">. Bloomington: Indiana University Press. </w:t>
      </w:r>
    </w:p>
    <w:p w14:paraId="2D7BD272" w14:textId="77777777" w:rsidR="0090013A" w:rsidRDefault="0090013A" w:rsidP="001058CC">
      <w:pPr>
        <w:spacing w:line="480" w:lineRule="auto"/>
        <w:ind w:left="720" w:hanging="720"/>
        <w:rPr>
          <w:rFonts w:ascii="Times New Roman" w:hAnsi="Times New Roman" w:cs="Times New Roman"/>
          <w:b w:val="0"/>
        </w:rPr>
      </w:pPr>
    </w:p>
    <w:p w14:paraId="04CE2B7C" w14:textId="6383660B" w:rsidR="0090013A" w:rsidRDefault="00572390" w:rsidP="001058CC">
      <w:pPr>
        <w:spacing w:line="480" w:lineRule="auto"/>
        <w:ind w:left="720" w:hanging="720"/>
        <w:rPr>
          <w:rFonts w:ascii="Times New Roman" w:hAnsi="Times New Roman" w:cs="Times New Roman"/>
          <w:b w:val="0"/>
        </w:rPr>
      </w:pPr>
      <w:r>
        <w:rPr>
          <w:rFonts w:ascii="Times New Roman" w:hAnsi="Times New Roman" w:cs="Times New Roman"/>
          <w:b w:val="0"/>
        </w:rPr>
        <w:t>Peirce</w:t>
      </w:r>
      <w:r w:rsidR="0090013A">
        <w:rPr>
          <w:rFonts w:ascii="Times New Roman" w:hAnsi="Times New Roman" w:cs="Times New Roman"/>
          <w:b w:val="0"/>
        </w:rPr>
        <w:t xml:space="preserve">, C.S. </w:t>
      </w:r>
      <w:r w:rsidR="009E427B">
        <w:rPr>
          <w:rFonts w:ascii="Times New Roman" w:hAnsi="Times New Roman" w:cs="Times New Roman"/>
          <w:b w:val="0"/>
        </w:rPr>
        <w:t>(</w:t>
      </w:r>
      <w:r w:rsidR="0090013A">
        <w:rPr>
          <w:rFonts w:ascii="Times New Roman" w:hAnsi="Times New Roman" w:cs="Times New Roman"/>
          <w:b w:val="0"/>
        </w:rPr>
        <w:t>1992</w:t>
      </w:r>
      <w:r w:rsidR="009E427B">
        <w:rPr>
          <w:rFonts w:ascii="Times New Roman" w:hAnsi="Times New Roman" w:cs="Times New Roman"/>
          <w:b w:val="0"/>
        </w:rPr>
        <w:t>)</w:t>
      </w:r>
      <w:r w:rsidR="0090013A" w:rsidRPr="0090013A">
        <w:rPr>
          <w:rFonts w:ascii="Times New Roman" w:hAnsi="Times New Roman" w:cs="Times New Roman"/>
          <w:b w:val="0"/>
          <w:i/>
        </w:rPr>
        <w:t xml:space="preserve">. The </w:t>
      </w:r>
      <w:r w:rsidR="009E427B">
        <w:rPr>
          <w:rFonts w:ascii="Times New Roman" w:hAnsi="Times New Roman" w:cs="Times New Roman"/>
          <w:b w:val="0"/>
          <w:i/>
        </w:rPr>
        <w:t>e</w:t>
      </w:r>
      <w:r w:rsidR="0090013A" w:rsidRPr="0090013A">
        <w:rPr>
          <w:rFonts w:ascii="Times New Roman" w:hAnsi="Times New Roman" w:cs="Times New Roman"/>
          <w:b w:val="0"/>
          <w:i/>
        </w:rPr>
        <w:t>ssential Peirce</w:t>
      </w:r>
      <w:r w:rsidR="0090013A">
        <w:rPr>
          <w:rFonts w:ascii="Times New Roman" w:hAnsi="Times New Roman" w:cs="Times New Roman"/>
          <w:b w:val="0"/>
          <w:i/>
        </w:rPr>
        <w:t xml:space="preserve"> </w:t>
      </w:r>
      <w:r w:rsidR="009E427B">
        <w:rPr>
          <w:rFonts w:ascii="Times New Roman" w:hAnsi="Times New Roman" w:cs="Times New Roman"/>
          <w:b w:val="0"/>
          <w:i/>
        </w:rPr>
        <w:t>v</w:t>
      </w:r>
      <w:r w:rsidR="0090013A">
        <w:rPr>
          <w:rFonts w:ascii="Times New Roman" w:hAnsi="Times New Roman" w:cs="Times New Roman"/>
          <w:b w:val="0"/>
          <w:i/>
        </w:rPr>
        <w:t>olume 2</w:t>
      </w:r>
      <w:r w:rsidR="0090013A" w:rsidRPr="0090013A">
        <w:rPr>
          <w:rFonts w:ascii="Times New Roman" w:hAnsi="Times New Roman" w:cs="Times New Roman"/>
          <w:b w:val="0"/>
          <w:i/>
        </w:rPr>
        <w:t xml:space="preserve">: </w:t>
      </w:r>
      <w:r w:rsidR="009E427B">
        <w:rPr>
          <w:rFonts w:ascii="Times New Roman" w:hAnsi="Times New Roman" w:cs="Times New Roman"/>
          <w:b w:val="0"/>
          <w:i/>
        </w:rPr>
        <w:t>s</w:t>
      </w:r>
      <w:r w:rsidR="0090013A" w:rsidRPr="0090013A">
        <w:rPr>
          <w:rFonts w:ascii="Times New Roman" w:hAnsi="Times New Roman" w:cs="Times New Roman"/>
          <w:b w:val="0"/>
          <w:i/>
        </w:rPr>
        <w:t xml:space="preserve">elected </w:t>
      </w:r>
      <w:r w:rsidR="009E427B">
        <w:rPr>
          <w:rFonts w:ascii="Times New Roman" w:hAnsi="Times New Roman" w:cs="Times New Roman"/>
          <w:b w:val="0"/>
          <w:i/>
        </w:rPr>
        <w:t>p</w:t>
      </w:r>
      <w:r w:rsidR="0090013A" w:rsidRPr="0090013A">
        <w:rPr>
          <w:rFonts w:ascii="Times New Roman" w:hAnsi="Times New Roman" w:cs="Times New Roman"/>
          <w:b w:val="0"/>
          <w:i/>
        </w:rPr>
        <w:t xml:space="preserve">hilosophical </w:t>
      </w:r>
      <w:r w:rsidR="009E427B">
        <w:rPr>
          <w:rFonts w:ascii="Times New Roman" w:hAnsi="Times New Roman" w:cs="Times New Roman"/>
          <w:b w:val="0"/>
          <w:i/>
        </w:rPr>
        <w:t>w</w:t>
      </w:r>
      <w:r w:rsidR="0090013A" w:rsidRPr="0090013A">
        <w:rPr>
          <w:rFonts w:ascii="Times New Roman" w:hAnsi="Times New Roman" w:cs="Times New Roman"/>
          <w:b w:val="0"/>
          <w:i/>
        </w:rPr>
        <w:t>ritings</w:t>
      </w:r>
      <w:r w:rsidR="0090013A">
        <w:rPr>
          <w:rFonts w:ascii="Times New Roman" w:hAnsi="Times New Roman" w:cs="Times New Roman"/>
          <w:b w:val="0"/>
          <w:i/>
        </w:rPr>
        <w:t>,</w:t>
      </w:r>
      <w:r w:rsidR="0090013A">
        <w:rPr>
          <w:rFonts w:ascii="Times New Roman" w:hAnsi="Times New Roman" w:cs="Times New Roman"/>
          <w:b w:val="0"/>
        </w:rPr>
        <w:t xml:space="preserve"> </w:t>
      </w:r>
      <w:r w:rsidR="0090013A" w:rsidRPr="0090013A">
        <w:rPr>
          <w:rFonts w:ascii="Times New Roman" w:hAnsi="Times New Roman" w:cs="Times New Roman"/>
          <w:b w:val="0"/>
          <w:i/>
        </w:rPr>
        <w:t>1893 - 1913</w:t>
      </w:r>
      <w:r w:rsidR="0090013A">
        <w:rPr>
          <w:rFonts w:ascii="Times New Roman" w:hAnsi="Times New Roman" w:cs="Times New Roman"/>
          <w:b w:val="0"/>
        </w:rPr>
        <w:t xml:space="preserve">. </w:t>
      </w:r>
      <w:r w:rsidR="0090013A" w:rsidRPr="0090013A">
        <w:rPr>
          <w:rFonts w:ascii="Times New Roman" w:hAnsi="Times New Roman" w:cs="Times New Roman"/>
          <w:b w:val="0"/>
        </w:rPr>
        <w:t xml:space="preserve"> </w:t>
      </w:r>
      <w:r w:rsidR="0090013A">
        <w:rPr>
          <w:rFonts w:ascii="Times New Roman" w:hAnsi="Times New Roman" w:cs="Times New Roman"/>
          <w:b w:val="0"/>
        </w:rPr>
        <w:t>Bloomington: Indiana University Press.</w:t>
      </w:r>
    </w:p>
    <w:p w14:paraId="7ABF92D9" w14:textId="77777777" w:rsidR="0090013A" w:rsidRDefault="0090013A" w:rsidP="001058CC">
      <w:pPr>
        <w:spacing w:line="480" w:lineRule="auto"/>
        <w:ind w:left="720" w:hanging="720"/>
        <w:rPr>
          <w:rFonts w:ascii="Times New Roman" w:hAnsi="Times New Roman" w:cs="Times New Roman"/>
          <w:b w:val="0"/>
        </w:rPr>
      </w:pPr>
    </w:p>
    <w:p w14:paraId="22717FFA" w14:textId="1E3CFC95" w:rsidR="0090013A" w:rsidRDefault="00572390" w:rsidP="001058CC">
      <w:pPr>
        <w:spacing w:line="480" w:lineRule="auto"/>
        <w:ind w:left="720" w:hanging="720"/>
        <w:rPr>
          <w:rFonts w:ascii="Times New Roman" w:hAnsi="Times New Roman" w:cs="Times New Roman"/>
          <w:b w:val="0"/>
        </w:rPr>
      </w:pPr>
      <w:r>
        <w:rPr>
          <w:rFonts w:ascii="Times New Roman" w:hAnsi="Times New Roman" w:cs="Times New Roman"/>
          <w:b w:val="0"/>
        </w:rPr>
        <w:t>Peirce</w:t>
      </w:r>
      <w:r w:rsidR="0090013A">
        <w:rPr>
          <w:rFonts w:ascii="Times New Roman" w:hAnsi="Times New Roman" w:cs="Times New Roman"/>
          <w:b w:val="0"/>
        </w:rPr>
        <w:t xml:space="preserve">, C.S. </w:t>
      </w:r>
      <w:r w:rsidR="009E427B">
        <w:rPr>
          <w:rFonts w:ascii="Times New Roman" w:hAnsi="Times New Roman" w:cs="Times New Roman"/>
          <w:b w:val="0"/>
        </w:rPr>
        <w:t>(</w:t>
      </w:r>
      <w:r w:rsidR="0090013A">
        <w:rPr>
          <w:rFonts w:ascii="Times New Roman" w:hAnsi="Times New Roman" w:cs="Times New Roman"/>
          <w:b w:val="0"/>
        </w:rPr>
        <w:t>1998</w:t>
      </w:r>
      <w:r w:rsidR="009E427B">
        <w:rPr>
          <w:rFonts w:ascii="Times New Roman" w:hAnsi="Times New Roman" w:cs="Times New Roman"/>
          <w:b w:val="0"/>
        </w:rPr>
        <w:t>)</w:t>
      </w:r>
      <w:r w:rsidR="0090013A">
        <w:rPr>
          <w:rFonts w:ascii="Times New Roman" w:hAnsi="Times New Roman" w:cs="Times New Roman"/>
          <w:b w:val="0"/>
        </w:rPr>
        <w:t xml:space="preserve">. </w:t>
      </w:r>
      <w:r w:rsidR="0090013A" w:rsidRPr="00236FE5">
        <w:rPr>
          <w:rFonts w:ascii="Times New Roman" w:hAnsi="Times New Roman" w:cs="Times New Roman"/>
          <w:b w:val="0"/>
          <w:i/>
        </w:rPr>
        <w:t xml:space="preserve">The </w:t>
      </w:r>
      <w:r w:rsidR="009E427B">
        <w:rPr>
          <w:rFonts w:ascii="Times New Roman" w:hAnsi="Times New Roman" w:cs="Times New Roman"/>
          <w:b w:val="0"/>
          <w:i/>
        </w:rPr>
        <w:t>e</w:t>
      </w:r>
      <w:r w:rsidR="0090013A" w:rsidRPr="00236FE5">
        <w:rPr>
          <w:rFonts w:ascii="Times New Roman" w:hAnsi="Times New Roman" w:cs="Times New Roman"/>
          <w:b w:val="0"/>
          <w:i/>
        </w:rPr>
        <w:t xml:space="preserve">ssential Peirce: </w:t>
      </w:r>
      <w:r w:rsidR="009E427B">
        <w:rPr>
          <w:rFonts w:ascii="Times New Roman" w:hAnsi="Times New Roman" w:cs="Times New Roman"/>
          <w:b w:val="0"/>
          <w:i/>
        </w:rPr>
        <w:t>s</w:t>
      </w:r>
      <w:r w:rsidR="0090013A" w:rsidRPr="00236FE5">
        <w:rPr>
          <w:rFonts w:ascii="Times New Roman" w:hAnsi="Times New Roman" w:cs="Times New Roman"/>
          <w:b w:val="0"/>
          <w:i/>
        </w:rPr>
        <w:t xml:space="preserve">elected </w:t>
      </w:r>
      <w:r w:rsidR="009E427B">
        <w:rPr>
          <w:rFonts w:ascii="Times New Roman" w:hAnsi="Times New Roman" w:cs="Times New Roman"/>
          <w:b w:val="0"/>
          <w:i/>
        </w:rPr>
        <w:t>p</w:t>
      </w:r>
      <w:r w:rsidR="0090013A" w:rsidRPr="00236FE5">
        <w:rPr>
          <w:rFonts w:ascii="Times New Roman" w:hAnsi="Times New Roman" w:cs="Times New Roman"/>
          <w:b w:val="0"/>
          <w:i/>
        </w:rPr>
        <w:t xml:space="preserve">hilosophical </w:t>
      </w:r>
      <w:r w:rsidR="009E427B">
        <w:rPr>
          <w:rFonts w:ascii="Times New Roman" w:hAnsi="Times New Roman" w:cs="Times New Roman"/>
          <w:b w:val="0"/>
          <w:i/>
        </w:rPr>
        <w:t>w</w:t>
      </w:r>
      <w:r w:rsidR="0090013A" w:rsidRPr="00236FE5">
        <w:rPr>
          <w:rFonts w:ascii="Times New Roman" w:hAnsi="Times New Roman" w:cs="Times New Roman"/>
          <w:b w:val="0"/>
          <w:i/>
        </w:rPr>
        <w:t>ritings (1867-189</w:t>
      </w:r>
      <w:r w:rsidR="0090013A" w:rsidRPr="00236FE5">
        <w:rPr>
          <w:rFonts w:ascii="Times New Roman" w:hAnsi="Times New Roman" w:cs="Times New Roman"/>
          <w:b w:val="0"/>
        </w:rPr>
        <w:t>3</w:t>
      </w:r>
      <w:r w:rsidR="00236FE5" w:rsidRPr="00236FE5">
        <w:rPr>
          <w:rFonts w:ascii="Times New Roman" w:hAnsi="Times New Roman" w:cs="Times New Roman"/>
          <w:b w:val="0"/>
        </w:rPr>
        <w:t>).</w:t>
      </w:r>
      <w:r w:rsidR="00236FE5">
        <w:rPr>
          <w:rFonts w:ascii="Times New Roman" w:hAnsi="Times New Roman" w:cs="Times New Roman"/>
          <w:b w:val="0"/>
        </w:rPr>
        <w:t xml:space="preserve"> </w:t>
      </w:r>
      <w:r w:rsidR="00236FE5" w:rsidRPr="00236FE5">
        <w:rPr>
          <w:rFonts w:ascii="Times New Roman" w:hAnsi="Times New Roman" w:cs="Times New Roman"/>
          <w:b w:val="0"/>
        </w:rPr>
        <w:t>Bloomington: Indiana University Press</w:t>
      </w:r>
      <w:r w:rsidR="00236FE5">
        <w:rPr>
          <w:rFonts w:ascii="Times New Roman" w:hAnsi="Times New Roman" w:cs="Times New Roman"/>
          <w:b w:val="0"/>
        </w:rPr>
        <w:t>.</w:t>
      </w:r>
    </w:p>
    <w:p w14:paraId="4DEECDE3" w14:textId="77777777" w:rsidR="0090013A" w:rsidRDefault="0090013A" w:rsidP="001058CC">
      <w:pPr>
        <w:spacing w:line="480" w:lineRule="auto"/>
        <w:ind w:left="720" w:hanging="720"/>
        <w:rPr>
          <w:rFonts w:ascii="Times New Roman" w:hAnsi="Times New Roman" w:cs="Times New Roman"/>
          <w:b w:val="0"/>
        </w:rPr>
      </w:pPr>
    </w:p>
    <w:p w14:paraId="68ED9B3A" w14:textId="6D88511D" w:rsidR="00EC0B66" w:rsidRPr="00CF5F6B" w:rsidRDefault="00EC0B66" w:rsidP="001058CC">
      <w:pPr>
        <w:spacing w:line="480" w:lineRule="auto"/>
        <w:ind w:left="720" w:hanging="720"/>
        <w:rPr>
          <w:rFonts w:ascii="Times New Roman" w:hAnsi="Times New Roman" w:cs="Times New Roman"/>
          <w:b w:val="0"/>
        </w:rPr>
      </w:pPr>
      <w:r w:rsidRPr="00A35C5A">
        <w:rPr>
          <w:rFonts w:ascii="Times New Roman" w:hAnsi="Times New Roman" w:cs="Times New Roman"/>
          <w:b w:val="0"/>
        </w:rPr>
        <w:t>Pfaffenberger</w:t>
      </w:r>
      <w:r w:rsidR="00C501B5" w:rsidRPr="00A35C5A">
        <w:rPr>
          <w:rFonts w:ascii="Times New Roman" w:hAnsi="Times New Roman" w:cs="Times New Roman"/>
          <w:b w:val="0"/>
        </w:rPr>
        <w:t>, B.</w:t>
      </w:r>
      <w:r w:rsidRPr="00527E67">
        <w:rPr>
          <w:rFonts w:ascii="Times New Roman" w:hAnsi="Times New Roman" w:cs="Times New Roman"/>
          <w:b w:val="0"/>
        </w:rPr>
        <w:t xml:space="preserve"> </w:t>
      </w:r>
      <w:r w:rsidR="009E427B">
        <w:rPr>
          <w:rFonts w:ascii="Times New Roman" w:hAnsi="Times New Roman" w:cs="Times New Roman"/>
          <w:b w:val="0"/>
        </w:rPr>
        <w:t>(</w:t>
      </w:r>
      <w:r w:rsidRPr="00527E67">
        <w:rPr>
          <w:rFonts w:ascii="Times New Roman" w:hAnsi="Times New Roman" w:cs="Times New Roman"/>
          <w:b w:val="0"/>
        </w:rPr>
        <w:t>1992</w:t>
      </w:r>
      <w:r w:rsidR="009E427B">
        <w:rPr>
          <w:rFonts w:ascii="Times New Roman" w:hAnsi="Times New Roman" w:cs="Times New Roman"/>
          <w:b w:val="0"/>
        </w:rPr>
        <w:t>)</w:t>
      </w:r>
      <w:r w:rsidR="00C501B5" w:rsidRPr="00527E67">
        <w:rPr>
          <w:rFonts w:ascii="Times New Roman" w:hAnsi="Times New Roman" w:cs="Times New Roman"/>
          <w:b w:val="0"/>
        </w:rPr>
        <w:t xml:space="preserve">. Social </w:t>
      </w:r>
      <w:r w:rsidR="009E427B">
        <w:rPr>
          <w:rFonts w:ascii="Times New Roman" w:hAnsi="Times New Roman" w:cs="Times New Roman"/>
          <w:b w:val="0"/>
        </w:rPr>
        <w:t>a</w:t>
      </w:r>
      <w:r w:rsidR="00C501B5" w:rsidRPr="00527E67">
        <w:rPr>
          <w:rFonts w:ascii="Times New Roman" w:hAnsi="Times New Roman" w:cs="Times New Roman"/>
          <w:b w:val="0"/>
        </w:rPr>
        <w:t xml:space="preserve">nthropology of technology. </w:t>
      </w:r>
      <w:r w:rsidR="00C501B5" w:rsidRPr="00527E67">
        <w:rPr>
          <w:rFonts w:ascii="Times New Roman" w:hAnsi="Times New Roman" w:cs="Times New Roman"/>
          <w:b w:val="0"/>
          <w:i/>
        </w:rPr>
        <w:t>Annual Review of Anthropol</w:t>
      </w:r>
      <w:r w:rsidR="00C501B5" w:rsidRPr="00CF5F6B">
        <w:rPr>
          <w:rFonts w:ascii="Times New Roman" w:hAnsi="Times New Roman" w:cs="Times New Roman"/>
          <w:b w:val="0"/>
          <w:i/>
        </w:rPr>
        <w:t>ogy</w:t>
      </w:r>
      <w:r w:rsidR="00C501B5" w:rsidRPr="00CF5F6B">
        <w:rPr>
          <w:rFonts w:ascii="Times New Roman" w:hAnsi="Times New Roman" w:cs="Times New Roman"/>
          <w:b w:val="0"/>
        </w:rPr>
        <w:t xml:space="preserve">, </w:t>
      </w:r>
      <w:r w:rsidR="00C501B5" w:rsidRPr="009E427B">
        <w:rPr>
          <w:rFonts w:ascii="Times New Roman" w:hAnsi="Times New Roman" w:cs="Times New Roman"/>
          <w:b w:val="0"/>
          <w:i/>
        </w:rPr>
        <w:t>21</w:t>
      </w:r>
      <w:r w:rsidR="009E427B">
        <w:rPr>
          <w:rFonts w:ascii="Times New Roman" w:hAnsi="Times New Roman" w:cs="Times New Roman"/>
          <w:b w:val="0"/>
        </w:rPr>
        <w:t xml:space="preserve">, </w:t>
      </w:r>
      <w:r w:rsidR="00C501B5" w:rsidRPr="00CF5F6B">
        <w:rPr>
          <w:rFonts w:ascii="Times New Roman" w:hAnsi="Times New Roman" w:cs="Times New Roman"/>
          <w:b w:val="0"/>
        </w:rPr>
        <w:t>491-516.</w:t>
      </w:r>
    </w:p>
    <w:p w14:paraId="740B6A47" w14:textId="77777777" w:rsidR="00664500" w:rsidRPr="00CF5F6B" w:rsidRDefault="00664500" w:rsidP="001058CC">
      <w:pPr>
        <w:spacing w:line="480" w:lineRule="auto"/>
        <w:ind w:left="720" w:hanging="720"/>
        <w:rPr>
          <w:rFonts w:ascii="Times New Roman" w:hAnsi="Times New Roman" w:cs="Times New Roman"/>
          <w:b w:val="0"/>
        </w:rPr>
      </w:pPr>
    </w:p>
    <w:p w14:paraId="1D506E33" w14:textId="06952B00" w:rsidR="00EC0B66" w:rsidRPr="00CF5F6B"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Pfaffenberger</w:t>
      </w:r>
      <w:r w:rsidR="006D2392" w:rsidRPr="00CF5F6B">
        <w:rPr>
          <w:rFonts w:ascii="Times New Roman" w:hAnsi="Times New Roman" w:cs="Times New Roman"/>
          <w:b w:val="0"/>
        </w:rPr>
        <w:t>, B.</w:t>
      </w:r>
      <w:r w:rsidRPr="00CF5F6B">
        <w:rPr>
          <w:rFonts w:ascii="Times New Roman" w:hAnsi="Times New Roman" w:cs="Times New Roman"/>
          <w:b w:val="0"/>
        </w:rPr>
        <w:t xml:space="preserve"> </w:t>
      </w:r>
      <w:r w:rsidR="00043758">
        <w:rPr>
          <w:rFonts w:ascii="Times New Roman" w:hAnsi="Times New Roman" w:cs="Times New Roman"/>
          <w:b w:val="0"/>
        </w:rPr>
        <w:t>(</w:t>
      </w:r>
      <w:r w:rsidRPr="00CF5F6B">
        <w:rPr>
          <w:rFonts w:ascii="Times New Roman" w:hAnsi="Times New Roman" w:cs="Times New Roman"/>
          <w:b w:val="0"/>
        </w:rPr>
        <w:t>2001</w:t>
      </w:r>
      <w:r w:rsidR="00043758">
        <w:rPr>
          <w:rFonts w:ascii="Times New Roman" w:hAnsi="Times New Roman" w:cs="Times New Roman"/>
          <w:b w:val="0"/>
        </w:rPr>
        <w:t>)</w:t>
      </w:r>
      <w:r w:rsidR="006D2392" w:rsidRPr="00CF5F6B">
        <w:rPr>
          <w:rFonts w:ascii="Times New Roman" w:hAnsi="Times New Roman" w:cs="Times New Roman"/>
          <w:b w:val="0"/>
        </w:rPr>
        <w:t xml:space="preserve">. </w:t>
      </w:r>
      <w:r w:rsidR="00593326" w:rsidRPr="00CF5F6B">
        <w:rPr>
          <w:rFonts w:ascii="Times New Roman" w:hAnsi="Times New Roman" w:cs="Times New Roman"/>
          <w:b w:val="0"/>
        </w:rPr>
        <w:t xml:space="preserve">Symbols do not create meaning – activities do: Or, why symbolic anthropology needs the anthropology of technology.  In </w:t>
      </w:r>
      <w:r w:rsidR="00043758" w:rsidRPr="00CF5F6B">
        <w:rPr>
          <w:rFonts w:ascii="Times New Roman" w:hAnsi="Times New Roman" w:cs="Times New Roman"/>
          <w:b w:val="0"/>
        </w:rPr>
        <w:t>B</w:t>
      </w:r>
      <w:r w:rsidR="00043758">
        <w:rPr>
          <w:rFonts w:ascii="Times New Roman" w:hAnsi="Times New Roman" w:cs="Times New Roman"/>
          <w:b w:val="0"/>
        </w:rPr>
        <w:t>.</w:t>
      </w:r>
      <w:r w:rsidR="00043758" w:rsidRPr="00CF5F6B">
        <w:rPr>
          <w:rFonts w:ascii="Times New Roman" w:hAnsi="Times New Roman" w:cs="Times New Roman"/>
          <w:b w:val="0"/>
        </w:rPr>
        <w:t xml:space="preserve"> M. Schiffer</w:t>
      </w:r>
      <w:r w:rsidR="00043758">
        <w:rPr>
          <w:rFonts w:ascii="Times New Roman" w:hAnsi="Times New Roman" w:cs="Times New Roman"/>
          <w:b w:val="0"/>
        </w:rPr>
        <w:t xml:space="preserve"> (Ed.), </w:t>
      </w:r>
      <w:r w:rsidR="00236FE5" w:rsidRPr="00CF5F6B">
        <w:rPr>
          <w:rFonts w:ascii="Times New Roman" w:hAnsi="Times New Roman" w:cs="Times New Roman"/>
          <w:b w:val="0"/>
          <w:i/>
        </w:rPr>
        <w:t xml:space="preserve">Anthropological </w:t>
      </w:r>
      <w:r w:rsidR="00043758">
        <w:rPr>
          <w:rFonts w:ascii="Times New Roman" w:hAnsi="Times New Roman" w:cs="Times New Roman"/>
          <w:b w:val="0"/>
          <w:i/>
        </w:rPr>
        <w:t>p</w:t>
      </w:r>
      <w:r w:rsidR="00236FE5" w:rsidRPr="00CF5F6B">
        <w:rPr>
          <w:rFonts w:ascii="Times New Roman" w:hAnsi="Times New Roman" w:cs="Times New Roman"/>
          <w:b w:val="0"/>
          <w:i/>
        </w:rPr>
        <w:t xml:space="preserve">erspectives on </w:t>
      </w:r>
      <w:r w:rsidR="00043758">
        <w:rPr>
          <w:rFonts w:ascii="Times New Roman" w:hAnsi="Times New Roman" w:cs="Times New Roman"/>
          <w:b w:val="0"/>
          <w:i/>
        </w:rPr>
        <w:t>t</w:t>
      </w:r>
      <w:r w:rsidR="00236FE5" w:rsidRPr="00CF5F6B">
        <w:rPr>
          <w:rFonts w:ascii="Times New Roman" w:hAnsi="Times New Roman" w:cs="Times New Roman"/>
          <w:b w:val="0"/>
          <w:i/>
        </w:rPr>
        <w:t>echnology</w:t>
      </w:r>
      <w:r w:rsidR="00043758">
        <w:rPr>
          <w:rFonts w:ascii="Times New Roman" w:hAnsi="Times New Roman" w:cs="Times New Roman"/>
          <w:b w:val="0"/>
          <w:i/>
        </w:rPr>
        <w:t xml:space="preserve"> </w:t>
      </w:r>
      <w:r w:rsidR="00043758">
        <w:rPr>
          <w:rFonts w:ascii="Times New Roman" w:hAnsi="Times New Roman" w:cs="Times New Roman"/>
          <w:b w:val="0"/>
        </w:rPr>
        <w:t>(p</w:t>
      </w:r>
      <w:r w:rsidR="00A659A6" w:rsidRPr="00CF5F6B">
        <w:rPr>
          <w:rFonts w:ascii="Times New Roman" w:hAnsi="Times New Roman" w:cs="Times New Roman"/>
          <w:b w:val="0"/>
        </w:rPr>
        <w:t>p. 77-86</w:t>
      </w:r>
      <w:r w:rsidR="00043758">
        <w:rPr>
          <w:rFonts w:ascii="Times New Roman" w:hAnsi="Times New Roman" w:cs="Times New Roman"/>
          <w:b w:val="0"/>
        </w:rPr>
        <w:t>)</w:t>
      </w:r>
      <w:r w:rsidR="00593326" w:rsidRPr="00CF5F6B">
        <w:rPr>
          <w:rFonts w:ascii="Times New Roman" w:hAnsi="Times New Roman" w:cs="Times New Roman"/>
          <w:b w:val="0"/>
        </w:rPr>
        <w:t>.  Albuquerque: University of New Mexico Press.</w:t>
      </w:r>
    </w:p>
    <w:p w14:paraId="74F91F40" w14:textId="77777777" w:rsidR="00664500" w:rsidRPr="00CF5F6B" w:rsidRDefault="00664500" w:rsidP="001058CC">
      <w:pPr>
        <w:spacing w:line="480" w:lineRule="auto"/>
        <w:ind w:left="720" w:hanging="720"/>
        <w:rPr>
          <w:rFonts w:ascii="Times New Roman" w:hAnsi="Times New Roman" w:cs="Times New Roman"/>
          <w:b w:val="0"/>
        </w:rPr>
      </w:pPr>
    </w:p>
    <w:p w14:paraId="0DBCFA1A" w14:textId="0E3DF6E4" w:rsidR="00372BD5" w:rsidRDefault="00372BD5"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Pinch, T</w:t>
      </w:r>
      <w:r w:rsidR="006656E4">
        <w:rPr>
          <w:rFonts w:ascii="Times New Roman" w:hAnsi="Times New Roman" w:cs="Times New Roman"/>
          <w:b w:val="0"/>
        </w:rPr>
        <w:t xml:space="preserve">. </w:t>
      </w:r>
      <w:r w:rsidRPr="00CF5F6B">
        <w:rPr>
          <w:rFonts w:ascii="Times New Roman" w:hAnsi="Times New Roman" w:cs="Times New Roman"/>
          <w:b w:val="0"/>
        </w:rPr>
        <w:t xml:space="preserve">J., </w:t>
      </w:r>
      <w:r w:rsidR="00E06836">
        <w:rPr>
          <w:rFonts w:ascii="Times New Roman" w:hAnsi="Times New Roman" w:cs="Times New Roman"/>
          <w:b w:val="0"/>
        </w:rPr>
        <w:t>&amp;</w:t>
      </w:r>
      <w:r w:rsidRPr="00CF5F6B">
        <w:rPr>
          <w:rFonts w:ascii="Times New Roman" w:hAnsi="Times New Roman" w:cs="Times New Roman"/>
          <w:b w:val="0"/>
        </w:rPr>
        <w:t xml:space="preserve"> Bijker, W</w:t>
      </w:r>
      <w:r w:rsidR="006656E4">
        <w:rPr>
          <w:rFonts w:ascii="Times New Roman" w:hAnsi="Times New Roman" w:cs="Times New Roman"/>
          <w:b w:val="0"/>
        </w:rPr>
        <w:t xml:space="preserve">. </w:t>
      </w:r>
      <w:r w:rsidRPr="00CF5F6B">
        <w:rPr>
          <w:rFonts w:ascii="Times New Roman" w:hAnsi="Times New Roman" w:cs="Times New Roman"/>
          <w:b w:val="0"/>
        </w:rPr>
        <w:t xml:space="preserve">E. </w:t>
      </w:r>
      <w:r w:rsidR="00E06836">
        <w:rPr>
          <w:rFonts w:ascii="Times New Roman" w:hAnsi="Times New Roman" w:cs="Times New Roman"/>
          <w:b w:val="0"/>
        </w:rPr>
        <w:t>(</w:t>
      </w:r>
      <w:r w:rsidRPr="00CF5F6B">
        <w:rPr>
          <w:rFonts w:ascii="Times New Roman" w:hAnsi="Times New Roman" w:cs="Times New Roman"/>
          <w:b w:val="0"/>
        </w:rPr>
        <w:t>1984</w:t>
      </w:r>
      <w:r w:rsidR="00E06836">
        <w:rPr>
          <w:rFonts w:ascii="Times New Roman" w:hAnsi="Times New Roman" w:cs="Times New Roman"/>
          <w:b w:val="0"/>
        </w:rPr>
        <w:t>)</w:t>
      </w:r>
      <w:r w:rsidRPr="00CF5F6B">
        <w:rPr>
          <w:rFonts w:ascii="Times New Roman" w:hAnsi="Times New Roman" w:cs="Times New Roman"/>
          <w:b w:val="0"/>
        </w:rPr>
        <w:t xml:space="preserve">. The social construction of facts and artefacts: or how the Sociology of Science and the Sociology of Technology might benefit each other. </w:t>
      </w:r>
      <w:r w:rsidR="005B4A12" w:rsidRPr="00CF5F6B">
        <w:rPr>
          <w:rFonts w:ascii="Times New Roman" w:hAnsi="Times New Roman" w:cs="Times New Roman"/>
          <w:b w:val="0"/>
          <w:i/>
        </w:rPr>
        <w:t>Social Studies of Science</w:t>
      </w:r>
      <w:r w:rsidR="00E06836">
        <w:rPr>
          <w:rFonts w:ascii="Times New Roman" w:hAnsi="Times New Roman" w:cs="Times New Roman"/>
          <w:b w:val="0"/>
        </w:rPr>
        <w:t xml:space="preserve">, </w:t>
      </w:r>
      <w:r w:rsidR="00E06836" w:rsidRPr="00E06836">
        <w:rPr>
          <w:rFonts w:ascii="Times New Roman" w:hAnsi="Times New Roman" w:cs="Times New Roman"/>
          <w:b w:val="0"/>
          <w:i/>
        </w:rPr>
        <w:t>14</w:t>
      </w:r>
      <w:r w:rsidR="00E06836">
        <w:rPr>
          <w:rFonts w:ascii="Times New Roman" w:hAnsi="Times New Roman" w:cs="Times New Roman"/>
          <w:b w:val="0"/>
        </w:rPr>
        <w:t>,</w:t>
      </w:r>
      <w:r w:rsidR="005B4A12" w:rsidRPr="00CF5F6B">
        <w:rPr>
          <w:rFonts w:ascii="Times New Roman" w:hAnsi="Times New Roman" w:cs="Times New Roman"/>
          <w:b w:val="0"/>
        </w:rPr>
        <w:t xml:space="preserve"> 399-441.</w:t>
      </w:r>
    </w:p>
    <w:p w14:paraId="24C6DCE8" w14:textId="77777777" w:rsidR="006656E4" w:rsidRPr="00CF5F6B" w:rsidRDefault="006656E4" w:rsidP="001058CC">
      <w:pPr>
        <w:spacing w:line="480" w:lineRule="auto"/>
        <w:ind w:left="720" w:hanging="720"/>
        <w:rPr>
          <w:rFonts w:ascii="Times New Roman" w:hAnsi="Times New Roman" w:cs="Times New Roman"/>
          <w:b w:val="0"/>
        </w:rPr>
      </w:pPr>
    </w:p>
    <w:p w14:paraId="31A05725" w14:textId="61864121" w:rsidR="00281ECA" w:rsidRPr="00CF5F6B" w:rsidRDefault="0041388E"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Pinker, S</w:t>
      </w:r>
      <w:r w:rsidR="00DF16CB">
        <w:rPr>
          <w:rFonts w:ascii="Times New Roman" w:hAnsi="Times New Roman" w:cs="Times New Roman"/>
          <w:b w:val="0"/>
        </w:rPr>
        <w:t xml:space="preserve">., &amp; </w:t>
      </w:r>
      <w:r w:rsidRPr="00CF5F6B">
        <w:rPr>
          <w:rFonts w:ascii="Times New Roman" w:hAnsi="Times New Roman" w:cs="Times New Roman"/>
          <w:b w:val="0"/>
        </w:rPr>
        <w:t>Bloom</w:t>
      </w:r>
      <w:r w:rsidR="00DF16CB">
        <w:rPr>
          <w:rFonts w:ascii="Times New Roman" w:hAnsi="Times New Roman" w:cs="Times New Roman"/>
          <w:b w:val="0"/>
        </w:rPr>
        <w:t>, P</w:t>
      </w:r>
      <w:r w:rsidRPr="00CF5F6B">
        <w:rPr>
          <w:rFonts w:ascii="Times New Roman" w:hAnsi="Times New Roman" w:cs="Times New Roman"/>
          <w:b w:val="0"/>
        </w:rPr>
        <w:t xml:space="preserve">. </w:t>
      </w:r>
      <w:r w:rsidR="00DF16CB">
        <w:rPr>
          <w:rFonts w:ascii="Times New Roman" w:hAnsi="Times New Roman" w:cs="Times New Roman"/>
          <w:b w:val="0"/>
        </w:rPr>
        <w:t xml:space="preserve">(1990). </w:t>
      </w:r>
      <w:r w:rsidRPr="00CF5F6B">
        <w:rPr>
          <w:rFonts w:ascii="Times New Roman" w:hAnsi="Times New Roman" w:cs="Times New Roman"/>
          <w:b w:val="0"/>
        </w:rPr>
        <w:t xml:space="preserve">Natural language and natural selection. </w:t>
      </w:r>
      <w:r w:rsidRPr="00CF5F6B">
        <w:rPr>
          <w:rFonts w:ascii="Times New Roman" w:hAnsi="Times New Roman" w:cs="Times New Roman"/>
          <w:b w:val="0"/>
          <w:i/>
        </w:rPr>
        <w:t>Behavioral and Brain Sciences</w:t>
      </w:r>
      <w:r w:rsidR="00DF16CB">
        <w:rPr>
          <w:rFonts w:ascii="Times New Roman" w:hAnsi="Times New Roman" w:cs="Times New Roman"/>
          <w:b w:val="0"/>
          <w:i/>
        </w:rPr>
        <w:t>,</w:t>
      </w:r>
      <w:r w:rsidR="000D5109">
        <w:rPr>
          <w:rFonts w:ascii="Times New Roman" w:hAnsi="Times New Roman" w:cs="Times New Roman"/>
          <w:b w:val="0"/>
          <w:i/>
        </w:rPr>
        <w:t xml:space="preserve"> </w:t>
      </w:r>
      <w:r w:rsidR="00DF16CB">
        <w:rPr>
          <w:rFonts w:ascii="Times New Roman" w:hAnsi="Times New Roman" w:cs="Times New Roman"/>
          <w:b w:val="0"/>
        </w:rPr>
        <w:t>13 (4),</w:t>
      </w:r>
      <w:r w:rsidRPr="00CF5F6B">
        <w:rPr>
          <w:rFonts w:ascii="Times New Roman" w:hAnsi="Times New Roman" w:cs="Times New Roman"/>
          <w:b w:val="0"/>
        </w:rPr>
        <w:t xml:space="preserve"> 707-784.</w:t>
      </w:r>
    </w:p>
    <w:p w14:paraId="1430C507" w14:textId="77777777" w:rsidR="00664500" w:rsidRPr="00CF5F6B" w:rsidRDefault="00664500" w:rsidP="001058CC">
      <w:pPr>
        <w:spacing w:line="480" w:lineRule="auto"/>
        <w:ind w:left="720" w:hanging="720"/>
        <w:rPr>
          <w:rFonts w:ascii="Times New Roman" w:hAnsi="Times New Roman" w:cs="Times New Roman"/>
          <w:b w:val="0"/>
        </w:rPr>
      </w:pPr>
    </w:p>
    <w:p w14:paraId="6F3BFE41" w14:textId="3712447A" w:rsidR="00C501B5" w:rsidRPr="00CF5F6B" w:rsidRDefault="000C53A1"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Plummer, T</w:t>
      </w:r>
      <w:r w:rsidR="00FA4C72">
        <w:rPr>
          <w:rFonts w:ascii="Times New Roman" w:hAnsi="Times New Roman" w:cs="Times New Roman"/>
          <w:b w:val="0"/>
        </w:rPr>
        <w:t>.</w:t>
      </w:r>
      <w:r w:rsidRPr="00CF5F6B">
        <w:rPr>
          <w:rFonts w:ascii="Times New Roman" w:hAnsi="Times New Roman" w:cs="Times New Roman"/>
          <w:b w:val="0"/>
        </w:rPr>
        <w:t xml:space="preserve"> W., </w:t>
      </w:r>
      <w:r w:rsidR="00FA4C72">
        <w:rPr>
          <w:rFonts w:ascii="Times New Roman" w:hAnsi="Times New Roman" w:cs="Times New Roman"/>
          <w:b w:val="0"/>
        </w:rPr>
        <w:t xml:space="preserve">&amp; </w:t>
      </w:r>
      <w:r w:rsidRPr="00CF5F6B">
        <w:rPr>
          <w:rFonts w:ascii="Times New Roman" w:hAnsi="Times New Roman" w:cs="Times New Roman"/>
          <w:b w:val="0"/>
        </w:rPr>
        <w:t>Bishop</w:t>
      </w:r>
      <w:r w:rsidR="00FA4C72">
        <w:rPr>
          <w:rFonts w:ascii="Times New Roman" w:hAnsi="Times New Roman" w:cs="Times New Roman"/>
          <w:b w:val="0"/>
        </w:rPr>
        <w:t>, L.C</w:t>
      </w:r>
      <w:r w:rsidRPr="00CF5F6B">
        <w:rPr>
          <w:rFonts w:ascii="Times New Roman" w:hAnsi="Times New Roman" w:cs="Times New Roman"/>
          <w:b w:val="0"/>
        </w:rPr>
        <w:t xml:space="preserve">. </w:t>
      </w:r>
      <w:r w:rsidR="00FA4C72">
        <w:rPr>
          <w:rFonts w:ascii="Times New Roman" w:hAnsi="Times New Roman" w:cs="Times New Roman"/>
          <w:b w:val="0"/>
        </w:rPr>
        <w:t>(</w:t>
      </w:r>
      <w:r w:rsidRPr="00CF5F6B">
        <w:rPr>
          <w:rFonts w:ascii="Times New Roman" w:hAnsi="Times New Roman" w:cs="Times New Roman"/>
          <w:b w:val="0"/>
        </w:rPr>
        <w:t>2016</w:t>
      </w:r>
      <w:r w:rsidR="00FA4C72">
        <w:rPr>
          <w:rFonts w:ascii="Times New Roman" w:hAnsi="Times New Roman" w:cs="Times New Roman"/>
          <w:b w:val="0"/>
        </w:rPr>
        <w:t>)</w:t>
      </w:r>
      <w:r w:rsidRPr="00CF5F6B">
        <w:rPr>
          <w:rFonts w:ascii="Times New Roman" w:hAnsi="Times New Roman" w:cs="Times New Roman"/>
          <w:b w:val="0"/>
        </w:rPr>
        <w:t xml:space="preserve">. Oldowan hominin behavior and ecology at Kanjera South, Kenya. </w:t>
      </w:r>
      <w:r w:rsidRPr="00CF5F6B">
        <w:rPr>
          <w:rFonts w:ascii="Times New Roman" w:hAnsi="Times New Roman" w:cs="Times New Roman"/>
          <w:b w:val="0"/>
          <w:i/>
        </w:rPr>
        <w:t>Journal of Anthropological Sciences</w:t>
      </w:r>
      <w:r w:rsidR="00FA4C72">
        <w:rPr>
          <w:rFonts w:ascii="Times New Roman" w:hAnsi="Times New Roman" w:cs="Times New Roman"/>
          <w:b w:val="0"/>
        </w:rPr>
        <w:t xml:space="preserve">, </w:t>
      </w:r>
      <w:r w:rsidR="00FA4C72" w:rsidRPr="00FA4C72">
        <w:rPr>
          <w:rFonts w:ascii="Times New Roman" w:hAnsi="Times New Roman" w:cs="Times New Roman"/>
          <w:b w:val="0"/>
          <w:i/>
        </w:rPr>
        <w:t>94</w:t>
      </w:r>
      <w:r w:rsidR="00FA4C72">
        <w:rPr>
          <w:rFonts w:ascii="Times New Roman" w:hAnsi="Times New Roman" w:cs="Times New Roman"/>
          <w:b w:val="0"/>
        </w:rPr>
        <w:t>,</w:t>
      </w:r>
      <w:r w:rsidRPr="00CF5F6B">
        <w:rPr>
          <w:rFonts w:ascii="Times New Roman" w:hAnsi="Times New Roman" w:cs="Times New Roman"/>
          <w:b w:val="0"/>
        </w:rPr>
        <w:t xml:space="preserve"> 29-40.</w:t>
      </w:r>
    </w:p>
    <w:p w14:paraId="4759E38A" w14:textId="77777777" w:rsidR="0083070E" w:rsidRPr="00CF5F6B" w:rsidRDefault="0083070E" w:rsidP="001058CC">
      <w:pPr>
        <w:spacing w:line="480" w:lineRule="auto"/>
        <w:ind w:left="720" w:hanging="720"/>
        <w:rPr>
          <w:rFonts w:ascii="Times New Roman" w:hAnsi="Times New Roman" w:cs="Times New Roman"/>
          <w:b w:val="0"/>
        </w:rPr>
      </w:pPr>
    </w:p>
    <w:p w14:paraId="7470C26E" w14:textId="1DFD7E8F" w:rsidR="00D12FD7" w:rsidRDefault="00D12FD7"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Pollick A</w:t>
      </w:r>
      <w:r w:rsidR="006656E4">
        <w:rPr>
          <w:rFonts w:ascii="Times New Roman" w:hAnsi="Times New Roman" w:cs="Times New Roman"/>
          <w:b w:val="0"/>
        </w:rPr>
        <w:t>.</w:t>
      </w:r>
      <w:r w:rsidRPr="00CF5F6B">
        <w:rPr>
          <w:rFonts w:ascii="Times New Roman" w:hAnsi="Times New Roman" w:cs="Times New Roman"/>
          <w:b w:val="0"/>
        </w:rPr>
        <w:t>S</w:t>
      </w:r>
      <w:r w:rsidR="006656E4">
        <w:rPr>
          <w:rFonts w:ascii="Times New Roman" w:hAnsi="Times New Roman" w:cs="Times New Roman"/>
          <w:b w:val="0"/>
        </w:rPr>
        <w:t>.</w:t>
      </w:r>
      <w:r w:rsidRPr="00CF5F6B">
        <w:rPr>
          <w:rFonts w:ascii="Times New Roman" w:hAnsi="Times New Roman" w:cs="Times New Roman"/>
          <w:b w:val="0"/>
        </w:rPr>
        <w:t xml:space="preserve">, </w:t>
      </w:r>
      <w:r w:rsidR="00405856">
        <w:rPr>
          <w:rFonts w:ascii="Times New Roman" w:hAnsi="Times New Roman" w:cs="Times New Roman"/>
          <w:b w:val="0"/>
        </w:rPr>
        <w:t>&amp; de Waal,</w:t>
      </w:r>
      <w:r w:rsidRPr="00CF5F6B">
        <w:rPr>
          <w:rFonts w:ascii="Times New Roman" w:hAnsi="Times New Roman" w:cs="Times New Roman"/>
          <w:b w:val="0"/>
        </w:rPr>
        <w:t xml:space="preserve"> </w:t>
      </w:r>
      <w:r w:rsidR="00405856" w:rsidRPr="00CF5F6B">
        <w:rPr>
          <w:rFonts w:ascii="Times New Roman" w:hAnsi="Times New Roman" w:cs="Times New Roman"/>
          <w:b w:val="0"/>
        </w:rPr>
        <w:t>F</w:t>
      </w:r>
      <w:r w:rsidR="00405856">
        <w:rPr>
          <w:rFonts w:ascii="Times New Roman" w:hAnsi="Times New Roman" w:cs="Times New Roman"/>
          <w:b w:val="0"/>
        </w:rPr>
        <w:t xml:space="preserve">. </w:t>
      </w:r>
      <w:r w:rsidR="00405856" w:rsidRPr="00CF5F6B">
        <w:rPr>
          <w:rFonts w:ascii="Times New Roman" w:hAnsi="Times New Roman" w:cs="Times New Roman"/>
          <w:b w:val="0"/>
        </w:rPr>
        <w:t>B</w:t>
      </w:r>
      <w:r w:rsidR="00405856">
        <w:rPr>
          <w:rFonts w:ascii="Times New Roman" w:hAnsi="Times New Roman" w:cs="Times New Roman"/>
          <w:b w:val="0"/>
        </w:rPr>
        <w:t xml:space="preserve">. </w:t>
      </w:r>
      <w:r w:rsidR="00405856" w:rsidRPr="00CF5F6B">
        <w:rPr>
          <w:rFonts w:ascii="Times New Roman" w:hAnsi="Times New Roman" w:cs="Times New Roman"/>
          <w:b w:val="0"/>
        </w:rPr>
        <w:t>M</w:t>
      </w:r>
      <w:r w:rsidR="00405856">
        <w:rPr>
          <w:rFonts w:ascii="Times New Roman" w:hAnsi="Times New Roman" w:cs="Times New Roman"/>
          <w:b w:val="0"/>
        </w:rPr>
        <w:t>.</w:t>
      </w:r>
      <w:r w:rsidR="00405856" w:rsidRPr="00CF5F6B">
        <w:rPr>
          <w:rFonts w:ascii="Times New Roman" w:hAnsi="Times New Roman" w:cs="Times New Roman"/>
          <w:b w:val="0"/>
        </w:rPr>
        <w:t xml:space="preserve"> </w:t>
      </w:r>
      <w:r w:rsidR="00405856">
        <w:rPr>
          <w:rFonts w:ascii="Times New Roman" w:hAnsi="Times New Roman" w:cs="Times New Roman"/>
          <w:b w:val="0"/>
        </w:rPr>
        <w:t>(</w:t>
      </w:r>
      <w:r w:rsidRPr="00CF5F6B">
        <w:rPr>
          <w:rFonts w:ascii="Times New Roman" w:hAnsi="Times New Roman" w:cs="Times New Roman"/>
          <w:b w:val="0"/>
        </w:rPr>
        <w:t>2007</w:t>
      </w:r>
      <w:r w:rsidR="00405856">
        <w:rPr>
          <w:rFonts w:ascii="Times New Roman" w:hAnsi="Times New Roman" w:cs="Times New Roman"/>
          <w:b w:val="0"/>
        </w:rPr>
        <w:t>)</w:t>
      </w:r>
      <w:r w:rsidRPr="00CF5F6B">
        <w:rPr>
          <w:rFonts w:ascii="Times New Roman" w:hAnsi="Times New Roman" w:cs="Times New Roman"/>
          <w:b w:val="0"/>
        </w:rPr>
        <w:t xml:space="preserve">. Ape gestures and language evolution. </w:t>
      </w:r>
      <w:r w:rsidRPr="00CF5F6B">
        <w:rPr>
          <w:rFonts w:ascii="Times New Roman" w:hAnsi="Times New Roman" w:cs="Times New Roman"/>
          <w:b w:val="0"/>
          <w:i/>
        </w:rPr>
        <w:t>P</w:t>
      </w:r>
      <w:r w:rsidR="00405856">
        <w:rPr>
          <w:rFonts w:ascii="Times New Roman" w:hAnsi="Times New Roman" w:cs="Times New Roman"/>
          <w:b w:val="0"/>
          <w:i/>
        </w:rPr>
        <w:t xml:space="preserve">NAS, </w:t>
      </w:r>
      <w:r w:rsidRPr="00405856">
        <w:rPr>
          <w:rFonts w:ascii="Times New Roman" w:hAnsi="Times New Roman" w:cs="Times New Roman"/>
          <w:b w:val="0"/>
          <w:i/>
        </w:rPr>
        <w:t>104</w:t>
      </w:r>
      <w:r w:rsidR="00405856">
        <w:rPr>
          <w:rFonts w:ascii="Times New Roman" w:hAnsi="Times New Roman" w:cs="Times New Roman"/>
          <w:b w:val="0"/>
        </w:rPr>
        <w:t xml:space="preserve"> </w:t>
      </w:r>
      <w:r w:rsidRPr="00CF5F6B">
        <w:rPr>
          <w:rFonts w:ascii="Times New Roman" w:hAnsi="Times New Roman" w:cs="Times New Roman"/>
          <w:b w:val="0"/>
        </w:rPr>
        <w:t>(19)</w:t>
      </w:r>
      <w:r w:rsidR="00405856">
        <w:rPr>
          <w:rFonts w:ascii="Times New Roman" w:hAnsi="Times New Roman" w:cs="Times New Roman"/>
          <w:b w:val="0"/>
        </w:rPr>
        <w:t xml:space="preserve">, </w:t>
      </w:r>
      <w:r w:rsidRPr="00CF5F6B">
        <w:rPr>
          <w:rFonts w:ascii="Times New Roman" w:hAnsi="Times New Roman" w:cs="Times New Roman"/>
          <w:b w:val="0"/>
        </w:rPr>
        <w:t>8184-8189</w:t>
      </w:r>
      <w:r w:rsidR="00405856">
        <w:rPr>
          <w:rFonts w:ascii="Times New Roman" w:hAnsi="Times New Roman" w:cs="Times New Roman"/>
          <w:b w:val="0"/>
        </w:rPr>
        <w:t>.</w:t>
      </w:r>
    </w:p>
    <w:p w14:paraId="2354B64E" w14:textId="77777777" w:rsidR="004F246E" w:rsidRDefault="004F246E" w:rsidP="001058CC">
      <w:pPr>
        <w:spacing w:line="480" w:lineRule="auto"/>
        <w:ind w:left="720" w:hanging="720"/>
        <w:rPr>
          <w:rFonts w:ascii="Times New Roman" w:hAnsi="Times New Roman" w:cs="Times New Roman"/>
          <w:b w:val="0"/>
        </w:rPr>
      </w:pPr>
    </w:p>
    <w:p w14:paraId="3D8E0572" w14:textId="5AA789E3" w:rsidR="004F246E" w:rsidRPr="00CF5F6B" w:rsidRDefault="004F246E" w:rsidP="00B156B4">
      <w:pPr>
        <w:spacing w:line="480" w:lineRule="auto"/>
        <w:ind w:left="720" w:hanging="720"/>
        <w:rPr>
          <w:rFonts w:ascii="Times New Roman" w:hAnsi="Times New Roman" w:cs="Times New Roman"/>
          <w:b w:val="0"/>
        </w:rPr>
      </w:pPr>
      <w:r w:rsidRPr="004F246E">
        <w:rPr>
          <w:rFonts w:ascii="Times New Roman" w:hAnsi="Times New Roman" w:cs="Times New Roman"/>
          <w:b w:val="0"/>
        </w:rPr>
        <w:t>Pons-Branchu,</w:t>
      </w:r>
      <w:r w:rsidR="007F13E6">
        <w:rPr>
          <w:rFonts w:ascii="Times New Roman" w:hAnsi="Times New Roman" w:cs="Times New Roman"/>
          <w:b w:val="0"/>
        </w:rPr>
        <w:t xml:space="preserve"> E.,</w:t>
      </w:r>
      <w:r w:rsidR="00B156B4">
        <w:rPr>
          <w:rFonts w:ascii="Times New Roman" w:hAnsi="Times New Roman" w:cs="Times New Roman"/>
          <w:b w:val="0"/>
        </w:rPr>
        <w:t xml:space="preserve"> </w:t>
      </w:r>
      <w:r w:rsidRPr="004F246E">
        <w:rPr>
          <w:rFonts w:ascii="Times New Roman" w:hAnsi="Times New Roman" w:cs="Times New Roman"/>
          <w:b w:val="0"/>
        </w:rPr>
        <w:t>Sanchidri</w:t>
      </w:r>
      <w:r w:rsidR="00B156B4">
        <w:rPr>
          <w:rFonts w:ascii="Times New Roman" w:hAnsi="Times New Roman" w:cs="Times New Roman"/>
          <w:b w:val="0"/>
        </w:rPr>
        <w:t>á</w:t>
      </w:r>
      <w:r w:rsidRPr="004F246E">
        <w:rPr>
          <w:rFonts w:ascii="Times New Roman" w:hAnsi="Times New Roman" w:cs="Times New Roman"/>
          <w:b w:val="0"/>
        </w:rPr>
        <w:t xml:space="preserve">n, </w:t>
      </w:r>
      <w:r w:rsidR="007F13E6">
        <w:rPr>
          <w:rFonts w:ascii="Times New Roman" w:hAnsi="Times New Roman" w:cs="Times New Roman"/>
          <w:b w:val="0"/>
        </w:rPr>
        <w:t xml:space="preserve">J. L., </w:t>
      </w:r>
      <w:r w:rsidR="00B156B4">
        <w:rPr>
          <w:rFonts w:ascii="Times New Roman" w:hAnsi="Times New Roman" w:cs="Times New Roman"/>
          <w:b w:val="0"/>
        </w:rPr>
        <w:t>Fontugne</w:t>
      </w:r>
      <w:r w:rsidRPr="004F246E">
        <w:rPr>
          <w:rFonts w:ascii="Times New Roman" w:hAnsi="Times New Roman" w:cs="Times New Roman"/>
          <w:b w:val="0"/>
        </w:rPr>
        <w:t>,</w:t>
      </w:r>
      <w:r w:rsidR="00B156B4" w:rsidRPr="00B156B4">
        <w:rPr>
          <w:rFonts w:ascii="Times New Roman" w:hAnsi="Times New Roman" w:cs="Times New Roman"/>
          <w:b w:val="0"/>
        </w:rPr>
        <w:t xml:space="preserve"> </w:t>
      </w:r>
      <w:r w:rsidR="00B156B4" w:rsidRPr="004F246E">
        <w:rPr>
          <w:rFonts w:ascii="Times New Roman" w:hAnsi="Times New Roman" w:cs="Times New Roman"/>
          <w:b w:val="0"/>
        </w:rPr>
        <w:t>M</w:t>
      </w:r>
      <w:r w:rsidR="007F13E6">
        <w:rPr>
          <w:rFonts w:ascii="Times New Roman" w:hAnsi="Times New Roman" w:cs="Times New Roman"/>
          <w:b w:val="0"/>
        </w:rPr>
        <w:t>.,</w:t>
      </w:r>
      <w:r w:rsidR="00B156B4">
        <w:rPr>
          <w:rFonts w:ascii="Times New Roman" w:hAnsi="Times New Roman" w:cs="Times New Roman"/>
          <w:b w:val="0"/>
        </w:rPr>
        <w:t xml:space="preserve"> </w:t>
      </w:r>
      <w:r w:rsidRPr="004F246E">
        <w:rPr>
          <w:rFonts w:ascii="Times New Roman" w:hAnsi="Times New Roman" w:cs="Times New Roman"/>
          <w:b w:val="0"/>
        </w:rPr>
        <w:t xml:space="preserve">Medina-Alcaide, </w:t>
      </w:r>
      <w:r w:rsidR="00B156B4" w:rsidRPr="00B156B4">
        <w:rPr>
          <w:rFonts w:ascii="Times New Roman" w:hAnsi="Times New Roman" w:cs="Times New Roman"/>
          <w:b w:val="0"/>
        </w:rPr>
        <w:t>M</w:t>
      </w:r>
      <w:r w:rsidR="007F13E6">
        <w:rPr>
          <w:rFonts w:ascii="Times New Roman" w:hAnsi="Times New Roman" w:cs="Times New Roman"/>
          <w:b w:val="0"/>
        </w:rPr>
        <w:t>. A.</w:t>
      </w:r>
      <w:r w:rsidR="00B156B4">
        <w:rPr>
          <w:rFonts w:ascii="Times New Roman" w:hAnsi="Times New Roman" w:cs="Times New Roman"/>
          <w:b w:val="0"/>
        </w:rPr>
        <w:t xml:space="preserve">, </w:t>
      </w:r>
      <w:r w:rsidRPr="004F246E">
        <w:rPr>
          <w:rFonts w:ascii="Times New Roman" w:hAnsi="Times New Roman" w:cs="Times New Roman"/>
          <w:b w:val="0"/>
        </w:rPr>
        <w:t xml:space="preserve">Quiles, </w:t>
      </w:r>
      <w:r w:rsidR="00B156B4" w:rsidRPr="004F246E">
        <w:rPr>
          <w:rFonts w:ascii="Times New Roman" w:hAnsi="Times New Roman" w:cs="Times New Roman"/>
          <w:b w:val="0"/>
        </w:rPr>
        <w:t>A</w:t>
      </w:r>
      <w:r w:rsidR="007F13E6">
        <w:rPr>
          <w:rFonts w:ascii="Times New Roman" w:hAnsi="Times New Roman" w:cs="Times New Roman"/>
          <w:b w:val="0"/>
        </w:rPr>
        <w:t>.,</w:t>
      </w:r>
      <w:r w:rsidR="00B156B4" w:rsidRPr="004F246E">
        <w:rPr>
          <w:rFonts w:ascii="Times New Roman" w:hAnsi="Times New Roman" w:cs="Times New Roman"/>
          <w:b w:val="0"/>
        </w:rPr>
        <w:t xml:space="preserve"> </w:t>
      </w:r>
      <w:r w:rsidRPr="004F246E">
        <w:rPr>
          <w:rFonts w:ascii="Times New Roman" w:hAnsi="Times New Roman" w:cs="Times New Roman"/>
          <w:b w:val="0"/>
        </w:rPr>
        <w:t xml:space="preserve">Thil , </w:t>
      </w:r>
      <w:r w:rsidR="00B156B4" w:rsidRPr="004F246E">
        <w:rPr>
          <w:rFonts w:ascii="Times New Roman" w:hAnsi="Times New Roman" w:cs="Times New Roman"/>
          <w:b w:val="0"/>
        </w:rPr>
        <w:t>F</w:t>
      </w:r>
      <w:r w:rsidR="007F13E6">
        <w:rPr>
          <w:rFonts w:ascii="Times New Roman" w:hAnsi="Times New Roman" w:cs="Times New Roman"/>
          <w:b w:val="0"/>
        </w:rPr>
        <w:t>., &amp;</w:t>
      </w:r>
      <w:r w:rsidR="00B156B4" w:rsidRPr="004F246E">
        <w:rPr>
          <w:rFonts w:ascii="Times New Roman" w:hAnsi="Times New Roman" w:cs="Times New Roman"/>
          <w:b w:val="0"/>
        </w:rPr>
        <w:t xml:space="preserve"> </w:t>
      </w:r>
      <w:r w:rsidRPr="004F246E">
        <w:rPr>
          <w:rFonts w:ascii="Times New Roman" w:hAnsi="Times New Roman" w:cs="Times New Roman"/>
          <w:b w:val="0"/>
        </w:rPr>
        <w:t>Valladas</w:t>
      </w:r>
      <w:r w:rsidR="00B156B4">
        <w:rPr>
          <w:rFonts w:ascii="Times New Roman" w:hAnsi="Times New Roman" w:cs="Times New Roman"/>
          <w:b w:val="0"/>
        </w:rPr>
        <w:t>,</w:t>
      </w:r>
      <w:r w:rsidR="00B156B4" w:rsidRPr="00B156B4">
        <w:rPr>
          <w:rFonts w:ascii="Times New Roman" w:hAnsi="Times New Roman" w:cs="Times New Roman"/>
          <w:b w:val="0"/>
        </w:rPr>
        <w:t xml:space="preserve"> </w:t>
      </w:r>
      <w:r w:rsidR="00B156B4" w:rsidRPr="004F246E">
        <w:rPr>
          <w:rFonts w:ascii="Times New Roman" w:hAnsi="Times New Roman" w:cs="Times New Roman"/>
          <w:b w:val="0"/>
        </w:rPr>
        <w:t>H</w:t>
      </w:r>
      <w:r w:rsidR="00B156B4">
        <w:rPr>
          <w:rFonts w:ascii="Times New Roman" w:hAnsi="Times New Roman" w:cs="Times New Roman"/>
          <w:b w:val="0"/>
        </w:rPr>
        <w:t xml:space="preserve">. </w:t>
      </w:r>
      <w:r w:rsidR="00B156B4" w:rsidRPr="00B156B4">
        <w:rPr>
          <w:rFonts w:ascii="Times New Roman" w:hAnsi="Times New Roman" w:cs="Times New Roman"/>
          <w:b w:val="0"/>
        </w:rPr>
        <w:t>U-series dating at Nerja cave reveal open system. Questioning the</w:t>
      </w:r>
      <w:r w:rsidR="00B156B4">
        <w:rPr>
          <w:rFonts w:ascii="Times New Roman" w:hAnsi="Times New Roman" w:cs="Times New Roman"/>
          <w:b w:val="0"/>
        </w:rPr>
        <w:t xml:space="preserve"> </w:t>
      </w:r>
      <w:r w:rsidR="00B156B4" w:rsidRPr="00B156B4">
        <w:rPr>
          <w:rFonts w:ascii="Times New Roman" w:hAnsi="Times New Roman" w:cs="Times New Roman"/>
          <w:b w:val="0"/>
        </w:rPr>
        <w:t>Neanderthal origin of Spanish rock art</w:t>
      </w:r>
      <w:r w:rsidR="00B156B4">
        <w:rPr>
          <w:rFonts w:ascii="Times New Roman" w:hAnsi="Times New Roman" w:cs="Times New Roman"/>
          <w:b w:val="0"/>
        </w:rPr>
        <w:t xml:space="preserve">. </w:t>
      </w:r>
      <w:r w:rsidR="00B156B4" w:rsidRPr="00B156B4">
        <w:rPr>
          <w:rFonts w:ascii="Times New Roman" w:hAnsi="Times New Roman" w:cs="Times New Roman"/>
          <w:b w:val="0"/>
          <w:i/>
        </w:rPr>
        <w:t>Jo</w:t>
      </w:r>
      <w:r w:rsidR="007F13E6">
        <w:rPr>
          <w:rFonts w:ascii="Times New Roman" w:hAnsi="Times New Roman" w:cs="Times New Roman"/>
          <w:b w:val="0"/>
          <w:i/>
        </w:rPr>
        <w:t>urnal of Archaeological Science,</w:t>
      </w:r>
      <w:r w:rsidR="007F13E6" w:rsidRPr="007F13E6">
        <w:t xml:space="preserve"> </w:t>
      </w:r>
      <w:r w:rsidR="007F13E6" w:rsidRPr="007F13E6">
        <w:rPr>
          <w:rFonts w:ascii="Times New Roman" w:hAnsi="Times New Roman" w:cs="Times New Roman"/>
          <w:b w:val="0"/>
        </w:rPr>
        <w:t>https://doi.org/10.1016/j.jas.2020.105120</w:t>
      </w:r>
      <w:r w:rsidR="007F13E6">
        <w:rPr>
          <w:rFonts w:ascii="Times New Roman" w:hAnsi="Times New Roman" w:cs="Times New Roman"/>
          <w:b w:val="0"/>
          <w:i/>
        </w:rPr>
        <w:t xml:space="preserve"> </w:t>
      </w:r>
    </w:p>
    <w:p w14:paraId="5E7B0963" w14:textId="77777777" w:rsidR="0083070E" w:rsidRPr="00CF5F6B" w:rsidRDefault="0083070E" w:rsidP="001058CC">
      <w:pPr>
        <w:spacing w:line="480" w:lineRule="auto"/>
        <w:ind w:left="720" w:hanging="720"/>
        <w:rPr>
          <w:rFonts w:ascii="Times New Roman" w:hAnsi="Times New Roman" w:cs="Times New Roman"/>
          <w:b w:val="0"/>
        </w:rPr>
      </w:pPr>
    </w:p>
    <w:p w14:paraId="24DFE77B" w14:textId="16BF1C27" w:rsidR="00D12FD7" w:rsidRPr="00CF5F6B" w:rsidRDefault="00D00EF1" w:rsidP="001058CC">
      <w:pPr>
        <w:spacing w:line="480" w:lineRule="auto"/>
        <w:ind w:left="720" w:hanging="720"/>
        <w:rPr>
          <w:rFonts w:ascii="Times New Roman" w:hAnsi="Times New Roman" w:cs="Times New Roman"/>
          <w:b w:val="0"/>
        </w:rPr>
      </w:pPr>
      <w:r>
        <w:rPr>
          <w:rFonts w:ascii="Times New Roman" w:hAnsi="Times New Roman" w:cs="Times New Roman"/>
          <w:b w:val="0"/>
        </w:rPr>
        <w:t>Potts, R.</w:t>
      </w:r>
      <w:r w:rsidR="00615900" w:rsidRPr="00CF5F6B">
        <w:rPr>
          <w:rFonts w:ascii="Times New Roman" w:hAnsi="Times New Roman" w:cs="Times New Roman"/>
          <w:b w:val="0"/>
        </w:rPr>
        <w:t xml:space="preserve"> </w:t>
      </w:r>
      <w:r>
        <w:rPr>
          <w:rFonts w:ascii="Times New Roman" w:hAnsi="Times New Roman" w:cs="Times New Roman"/>
          <w:b w:val="0"/>
        </w:rPr>
        <w:t>(</w:t>
      </w:r>
      <w:r w:rsidR="00615900" w:rsidRPr="00CF5F6B">
        <w:rPr>
          <w:rFonts w:ascii="Times New Roman" w:hAnsi="Times New Roman" w:cs="Times New Roman"/>
          <w:b w:val="0"/>
        </w:rPr>
        <w:t>1991</w:t>
      </w:r>
      <w:r>
        <w:rPr>
          <w:rFonts w:ascii="Times New Roman" w:hAnsi="Times New Roman" w:cs="Times New Roman"/>
          <w:b w:val="0"/>
        </w:rPr>
        <w:t>)</w:t>
      </w:r>
      <w:r w:rsidR="00615900" w:rsidRPr="00CF5F6B">
        <w:rPr>
          <w:rFonts w:ascii="Times New Roman" w:hAnsi="Times New Roman" w:cs="Times New Roman"/>
          <w:b w:val="0"/>
        </w:rPr>
        <w:t>. Why the Oldowan? Plio-Pleistocene toolmaking</w:t>
      </w:r>
      <w:r>
        <w:rPr>
          <w:rFonts w:ascii="Times New Roman" w:hAnsi="Times New Roman" w:cs="Times New Roman"/>
          <w:b w:val="0"/>
        </w:rPr>
        <w:t xml:space="preserve"> </w:t>
      </w:r>
      <w:r w:rsidR="00615900" w:rsidRPr="00CF5F6B">
        <w:rPr>
          <w:rFonts w:ascii="Times New Roman" w:hAnsi="Times New Roman" w:cs="Times New Roman"/>
          <w:b w:val="0"/>
        </w:rPr>
        <w:t xml:space="preserve">and the transport of resources. </w:t>
      </w:r>
      <w:r w:rsidR="00615900" w:rsidRPr="00CF5F6B">
        <w:rPr>
          <w:rFonts w:ascii="Times New Roman" w:hAnsi="Times New Roman" w:cs="Times New Roman"/>
          <w:b w:val="0"/>
          <w:i/>
        </w:rPr>
        <w:t>J</w:t>
      </w:r>
      <w:r w:rsidR="006656E4">
        <w:rPr>
          <w:rFonts w:ascii="Times New Roman" w:hAnsi="Times New Roman" w:cs="Times New Roman"/>
          <w:b w:val="0"/>
          <w:i/>
        </w:rPr>
        <w:t>ournal of</w:t>
      </w:r>
      <w:r w:rsidR="00615900" w:rsidRPr="00CF5F6B">
        <w:rPr>
          <w:rFonts w:ascii="Times New Roman" w:hAnsi="Times New Roman" w:cs="Times New Roman"/>
          <w:b w:val="0"/>
          <w:i/>
        </w:rPr>
        <w:t xml:space="preserve"> Anthropol</w:t>
      </w:r>
      <w:r w:rsidR="006656E4">
        <w:rPr>
          <w:rFonts w:ascii="Times New Roman" w:hAnsi="Times New Roman" w:cs="Times New Roman"/>
          <w:b w:val="0"/>
          <w:i/>
        </w:rPr>
        <w:t>ogical</w:t>
      </w:r>
      <w:r w:rsidR="00615900" w:rsidRPr="00CF5F6B">
        <w:rPr>
          <w:rFonts w:ascii="Times New Roman" w:hAnsi="Times New Roman" w:cs="Times New Roman"/>
          <w:b w:val="0"/>
          <w:i/>
        </w:rPr>
        <w:t xml:space="preserve"> Res</w:t>
      </w:r>
      <w:r w:rsidR="006656E4">
        <w:rPr>
          <w:rFonts w:ascii="Times New Roman" w:hAnsi="Times New Roman" w:cs="Times New Roman"/>
          <w:b w:val="0"/>
          <w:i/>
        </w:rPr>
        <w:t>earch</w:t>
      </w:r>
      <w:r>
        <w:rPr>
          <w:rFonts w:ascii="Times New Roman" w:hAnsi="Times New Roman" w:cs="Times New Roman"/>
          <w:b w:val="0"/>
        </w:rPr>
        <w:t xml:space="preserve">, </w:t>
      </w:r>
      <w:r w:rsidRPr="00D00EF1">
        <w:rPr>
          <w:rFonts w:ascii="Times New Roman" w:hAnsi="Times New Roman" w:cs="Times New Roman"/>
          <w:b w:val="0"/>
          <w:i/>
        </w:rPr>
        <w:t>47</w:t>
      </w:r>
      <w:r>
        <w:rPr>
          <w:rFonts w:ascii="Times New Roman" w:hAnsi="Times New Roman" w:cs="Times New Roman"/>
          <w:b w:val="0"/>
        </w:rPr>
        <w:t xml:space="preserve">, </w:t>
      </w:r>
      <w:r w:rsidR="00615900" w:rsidRPr="00CF5F6B">
        <w:rPr>
          <w:rFonts w:ascii="Times New Roman" w:hAnsi="Times New Roman" w:cs="Times New Roman"/>
          <w:b w:val="0"/>
        </w:rPr>
        <w:t>153-176.</w:t>
      </w:r>
    </w:p>
    <w:p w14:paraId="3123F627" w14:textId="77777777" w:rsidR="0083070E" w:rsidRPr="00CF5F6B" w:rsidRDefault="0083070E" w:rsidP="001058CC">
      <w:pPr>
        <w:spacing w:line="480" w:lineRule="auto"/>
        <w:ind w:left="720" w:hanging="720"/>
        <w:rPr>
          <w:rFonts w:ascii="Times New Roman" w:hAnsi="Times New Roman" w:cs="Times New Roman"/>
          <w:b w:val="0"/>
        </w:rPr>
      </w:pPr>
    </w:p>
    <w:p w14:paraId="4BA7122E" w14:textId="4B51502D" w:rsidR="0083070E" w:rsidRDefault="0083070E" w:rsidP="00D00EF1">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Powell, A., Shennan, S., </w:t>
      </w:r>
      <w:r w:rsidR="00D00EF1">
        <w:rPr>
          <w:rFonts w:ascii="Times New Roman" w:hAnsi="Times New Roman" w:cs="Times New Roman"/>
          <w:b w:val="0"/>
        </w:rPr>
        <w:t>&amp;</w:t>
      </w:r>
      <w:r w:rsidRPr="00CF5F6B">
        <w:rPr>
          <w:rFonts w:ascii="Times New Roman" w:hAnsi="Times New Roman" w:cs="Times New Roman"/>
          <w:b w:val="0"/>
        </w:rPr>
        <w:t xml:space="preserve"> Thomas, M.G. </w:t>
      </w:r>
      <w:r w:rsidR="00D00EF1">
        <w:rPr>
          <w:rFonts w:ascii="Times New Roman" w:hAnsi="Times New Roman" w:cs="Times New Roman"/>
          <w:b w:val="0"/>
        </w:rPr>
        <w:t>(</w:t>
      </w:r>
      <w:r w:rsidRPr="00CF5F6B">
        <w:rPr>
          <w:rFonts w:ascii="Times New Roman" w:hAnsi="Times New Roman" w:cs="Times New Roman"/>
          <w:b w:val="0"/>
        </w:rPr>
        <w:t>2009</w:t>
      </w:r>
      <w:r w:rsidR="00D00EF1">
        <w:rPr>
          <w:rFonts w:ascii="Times New Roman" w:hAnsi="Times New Roman" w:cs="Times New Roman"/>
          <w:b w:val="0"/>
        </w:rPr>
        <w:t>)</w:t>
      </w:r>
      <w:r w:rsidRPr="00CF5F6B">
        <w:rPr>
          <w:rFonts w:ascii="Times New Roman" w:hAnsi="Times New Roman" w:cs="Times New Roman"/>
          <w:b w:val="0"/>
        </w:rPr>
        <w:t xml:space="preserve">. Late Pleistocene </w:t>
      </w:r>
      <w:r w:rsidR="00D00EF1">
        <w:rPr>
          <w:rFonts w:ascii="Times New Roman" w:hAnsi="Times New Roman" w:cs="Times New Roman"/>
          <w:b w:val="0"/>
        </w:rPr>
        <w:t xml:space="preserve">demography and </w:t>
      </w:r>
      <w:r w:rsidRPr="00CF5F6B">
        <w:rPr>
          <w:rFonts w:ascii="Times New Roman" w:hAnsi="Times New Roman" w:cs="Times New Roman"/>
          <w:b w:val="0"/>
        </w:rPr>
        <w:t xml:space="preserve">the </w:t>
      </w:r>
      <w:r w:rsidR="00D00EF1">
        <w:rPr>
          <w:rFonts w:ascii="Times New Roman" w:hAnsi="Times New Roman" w:cs="Times New Roman"/>
          <w:b w:val="0"/>
        </w:rPr>
        <w:t>a</w:t>
      </w:r>
      <w:r w:rsidRPr="00CF5F6B">
        <w:rPr>
          <w:rFonts w:ascii="Times New Roman" w:hAnsi="Times New Roman" w:cs="Times New Roman"/>
          <w:b w:val="0"/>
        </w:rPr>
        <w:t xml:space="preserve">ppearance of </w:t>
      </w:r>
      <w:r w:rsidR="00D00EF1">
        <w:rPr>
          <w:rFonts w:ascii="Times New Roman" w:hAnsi="Times New Roman" w:cs="Times New Roman"/>
          <w:b w:val="0"/>
        </w:rPr>
        <w:t>m</w:t>
      </w:r>
      <w:r w:rsidRPr="00CF5F6B">
        <w:rPr>
          <w:rFonts w:ascii="Times New Roman" w:hAnsi="Times New Roman" w:cs="Times New Roman"/>
          <w:b w:val="0"/>
        </w:rPr>
        <w:t xml:space="preserve">odern </w:t>
      </w:r>
      <w:r w:rsidR="00D00EF1">
        <w:rPr>
          <w:rFonts w:ascii="Times New Roman" w:hAnsi="Times New Roman" w:cs="Times New Roman"/>
          <w:b w:val="0"/>
        </w:rPr>
        <w:t>h</w:t>
      </w:r>
      <w:r w:rsidRPr="00CF5F6B">
        <w:rPr>
          <w:rFonts w:ascii="Times New Roman" w:hAnsi="Times New Roman" w:cs="Times New Roman"/>
          <w:b w:val="0"/>
        </w:rPr>
        <w:t xml:space="preserve">uman </w:t>
      </w:r>
      <w:r w:rsidR="00D00EF1">
        <w:rPr>
          <w:rFonts w:ascii="Times New Roman" w:hAnsi="Times New Roman" w:cs="Times New Roman"/>
          <w:b w:val="0"/>
        </w:rPr>
        <w:t>b</w:t>
      </w:r>
      <w:r w:rsidRPr="00CF5F6B">
        <w:rPr>
          <w:rFonts w:ascii="Times New Roman" w:hAnsi="Times New Roman" w:cs="Times New Roman"/>
          <w:b w:val="0"/>
        </w:rPr>
        <w:t xml:space="preserve">ehavior. </w:t>
      </w:r>
      <w:r w:rsidR="003C0126" w:rsidRPr="00CF5F6B">
        <w:rPr>
          <w:rFonts w:ascii="Times New Roman" w:hAnsi="Times New Roman" w:cs="Times New Roman"/>
          <w:b w:val="0"/>
          <w:i/>
        </w:rPr>
        <w:t>Science</w:t>
      </w:r>
      <w:r w:rsidR="00D00EF1">
        <w:rPr>
          <w:rFonts w:ascii="Times New Roman" w:hAnsi="Times New Roman" w:cs="Times New Roman"/>
          <w:b w:val="0"/>
        </w:rPr>
        <w:t xml:space="preserve">, </w:t>
      </w:r>
      <w:r w:rsidR="00D00EF1" w:rsidRPr="00D00EF1">
        <w:rPr>
          <w:rFonts w:ascii="Times New Roman" w:hAnsi="Times New Roman" w:cs="Times New Roman"/>
          <w:b w:val="0"/>
          <w:i/>
        </w:rPr>
        <w:t>324</w:t>
      </w:r>
      <w:r w:rsidR="00D00EF1">
        <w:rPr>
          <w:rFonts w:ascii="Times New Roman" w:hAnsi="Times New Roman" w:cs="Times New Roman"/>
          <w:b w:val="0"/>
        </w:rPr>
        <w:t xml:space="preserve">, </w:t>
      </w:r>
      <w:r w:rsidR="003C0126" w:rsidRPr="00CF5F6B">
        <w:rPr>
          <w:rFonts w:ascii="Times New Roman" w:hAnsi="Times New Roman" w:cs="Times New Roman"/>
          <w:b w:val="0"/>
        </w:rPr>
        <w:t>1298-1301.</w:t>
      </w:r>
    </w:p>
    <w:p w14:paraId="456FEA20" w14:textId="77777777" w:rsidR="00DE7187" w:rsidRPr="00CF5F6B" w:rsidRDefault="00DE7187" w:rsidP="00DE7187">
      <w:pPr>
        <w:spacing w:line="480" w:lineRule="auto"/>
        <w:ind w:left="720"/>
        <w:rPr>
          <w:rFonts w:ascii="Times New Roman" w:hAnsi="Times New Roman" w:cs="Times New Roman"/>
          <w:b w:val="0"/>
        </w:rPr>
      </w:pPr>
    </w:p>
    <w:p w14:paraId="6F8710CF" w14:textId="47CEC32C" w:rsidR="00717276" w:rsidRDefault="00717276" w:rsidP="00717276">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Power, C. </w:t>
      </w:r>
      <w:r w:rsidR="007B2821">
        <w:rPr>
          <w:rFonts w:ascii="Times New Roman" w:hAnsi="Times New Roman" w:cs="Times New Roman"/>
          <w:b w:val="0"/>
        </w:rPr>
        <w:t>(</w:t>
      </w:r>
      <w:r w:rsidRPr="00CF5F6B">
        <w:rPr>
          <w:rFonts w:ascii="Times New Roman" w:hAnsi="Times New Roman" w:cs="Times New Roman"/>
          <w:b w:val="0"/>
        </w:rPr>
        <w:t>2009</w:t>
      </w:r>
      <w:r w:rsidR="007B2821">
        <w:rPr>
          <w:rFonts w:ascii="Times New Roman" w:hAnsi="Times New Roman" w:cs="Times New Roman"/>
          <w:b w:val="0"/>
        </w:rPr>
        <w:t>)</w:t>
      </w:r>
      <w:r w:rsidRPr="00CF5F6B">
        <w:rPr>
          <w:rFonts w:ascii="Times New Roman" w:hAnsi="Times New Roman" w:cs="Times New Roman"/>
          <w:b w:val="0"/>
        </w:rPr>
        <w:t>. Sexual selection models for the emergence of symbolic communication: why they should be reversed. In</w:t>
      </w:r>
      <w:r w:rsidR="0038439E">
        <w:rPr>
          <w:rFonts w:ascii="Times New Roman" w:hAnsi="Times New Roman" w:cs="Times New Roman"/>
          <w:b w:val="0"/>
        </w:rPr>
        <w:t xml:space="preserve"> </w:t>
      </w:r>
      <w:r w:rsidR="00745C40">
        <w:rPr>
          <w:rFonts w:ascii="Times New Roman" w:hAnsi="Times New Roman" w:cs="Times New Roman"/>
          <w:b w:val="0"/>
        </w:rPr>
        <w:t>R</w:t>
      </w:r>
      <w:r w:rsidR="0038439E">
        <w:rPr>
          <w:rFonts w:ascii="Times New Roman" w:hAnsi="Times New Roman" w:cs="Times New Roman"/>
          <w:b w:val="0"/>
        </w:rPr>
        <w:t>.</w:t>
      </w:r>
      <w:r w:rsidRPr="00CF5F6B">
        <w:rPr>
          <w:rFonts w:ascii="Times New Roman" w:hAnsi="Times New Roman" w:cs="Times New Roman"/>
          <w:b w:val="0"/>
        </w:rPr>
        <w:t xml:space="preserve"> </w:t>
      </w:r>
      <w:r w:rsidR="0038439E" w:rsidRPr="00CF5F6B">
        <w:rPr>
          <w:rFonts w:ascii="Times New Roman" w:hAnsi="Times New Roman" w:cs="Times New Roman"/>
          <w:b w:val="0"/>
        </w:rPr>
        <w:t xml:space="preserve">Botha </w:t>
      </w:r>
      <w:r w:rsidR="0038439E">
        <w:rPr>
          <w:rFonts w:ascii="Times New Roman" w:hAnsi="Times New Roman" w:cs="Times New Roman"/>
          <w:b w:val="0"/>
        </w:rPr>
        <w:t>&amp;</w:t>
      </w:r>
      <w:r w:rsidR="0038439E" w:rsidRPr="00CF5F6B">
        <w:rPr>
          <w:rFonts w:ascii="Times New Roman" w:hAnsi="Times New Roman" w:cs="Times New Roman"/>
          <w:b w:val="0"/>
        </w:rPr>
        <w:t xml:space="preserve"> C. Knight</w:t>
      </w:r>
      <w:r w:rsidR="0038439E">
        <w:rPr>
          <w:rFonts w:ascii="Times New Roman" w:hAnsi="Times New Roman" w:cs="Times New Roman"/>
          <w:b w:val="0"/>
        </w:rPr>
        <w:t xml:space="preserve"> (Eds.), </w:t>
      </w:r>
      <w:r w:rsidRPr="00CF5F6B">
        <w:rPr>
          <w:rFonts w:ascii="Times New Roman" w:hAnsi="Times New Roman" w:cs="Times New Roman"/>
          <w:b w:val="0"/>
          <w:i/>
        </w:rPr>
        <w:t xml:space="preserve">The </w:t>
      </w:r>
      <w:r w:rsidR="0038439E">
        <w:rPr>
          <w:rFonts w:ascii="Times New Roman" w:hAnsi="Times New Roman" w:cs="Times New Roman"/>
          <w:b w:val="0"/>
          <w:i/>
        </w:rPr>
        <w:t>c</w:t>
      </w:r>
      <w:r w:rsidRPr="00CF5F6B">
        <w:rPr>
          <w:rFonts w:ascii="Times New Roman" w:hAnsi="Times New Roman" w:cs="Times New Roman"/>
          <w:b w:val="0"/>
          <w:i/>
        </w:rPr>
        <w:t xml:space="preserve">radle of </w:t>
      </w:r>
      <w:r w:rsidR="0038439E">
        <w:rPr>
          <w:rFonts w:ascii="Times New Roman" w:hAnsi="Times New Roman" w:cs="Times New Roman"/>
          <w:b w:val="0"/>
          <w:i/>
        </w:rPr>
        <w:t>l</w:t>
      </w:r>
      <w:r w:rsidRPr="00CF5F6B">
        <w:rPr>
          <w:rFonts w:ascii="Times New Roman" w:hAnsi="Times New Roman" w:cs="Times New Roman"/>
          <w:b w:val="0"/>
          <w:i/>
        </w:rPr>
        <w:t>anguage</w:t>
      </w:r>
      <w:r w:rsidR="0038439E">
        <w:rPr>
          <w:rFonts w:ascii="Times New Roman" w:hAnsi="Times New Roman" w:cs="Times New Roman"/>
          <w:b w:val="0"/>
          <w:i/>
        </w:rPr>
        <w:t xml:space="preserve"> </w:t>
      </w:r>
      <w:r w:rsidR="0038439E">
        <w:rPr>
          <w:rFonts w:ascii="Times New Roman" w:hAnsi="Times New Roman" w:cs="Times New Roman"/>
          <w:b w:val="0"/>
        </w:rPr>
        <w:t>(p</w:t>
      </w:r>
      <w:r w:rsidRPr="00CF5F6B">
        <w:rPr>
          <w:rFonts w:ascii="Times New Roman" w:hAnsi="Times New Roman" w:cs="Times New Roman"/>
          <w:b w:val="0"/>
        </w:rPr>
        <w:t>p. 257-280</w:t>
      </w:r>
      <w:r w:rsidR="0038439E">
        <w:rPr>
          <w:rFonts w:ascii="Times New Roman" w:hAnsi="Times New Roman" w:cs="Times New Roman"/>
          <w:b w:val="0"/>
        </w:rPr>
        <w:t>)</w:t>
      </w:r>
      <w:r>
        <w:rPr>
          <w:rFonts w:ascii="Times New Roman" w:hAnsi="Times New Roman" w:cs="Times New Roman"/>
          <w:b w:val="0"/>
        </w:rPr>
        <w:t>.</w:t>
      </w:r>
      <w:r w:rsidRPr="00CF5F6B">
        <w:rPr>
          <w:rFonts w:ascii="Times New Roman" w:hAnsi="Times New Roman" w:cs="Times New Roman"/>
          <w:b w:val="0"/>
        </w:rPr>
        <w:t xml:space="preserve"> Oxford: Oxford University Press.</w:t>
      </w:r>
    </w:p>
    <w:p w14:paraId="11A63F35" w14:textId="77777777" w:rsidR="00ED0ED7" w:rsidRDefault="00ED0ED7" w:rsidP="00717276">
      <w:pPr>
        <w:spacing w:line="480" w:lineRule="auto"/>
        <w:ind w:left="720" w:hanging="720"/>
        <w:rPr>
          <w:rFonts w:ascii="Times New Roman" w:hAnsi="Times New Roman" w:cs="Times New Roman"/>
          <w:b w:val="0"/>
        </w:rPr>
      </w:pPr>
    </w:p>
    <w:p w14:paraId="7175A464" w14:textId="67075CF9" w:rsidR="00DE7187" w:rsidRDefault="00DE7187" w:rsidP="00843934">
      <w:pPr>
        <w:spacing w:line="480" w:lineRule="auto"/>
        <w:ind w:left="720" w:hanging="720"/>
        <w:rPr>
          <w:rFonts w:ascii="Times New Roman" w:hAnsi="Times New Roman" w:cs="Times New Roman"/>
          <w:b w:val="0"/>
        </w:rPr>
      </w:pPr>
      <w:r>
        <w:rPr>
          <w:rFonts w:ascii="Times New Roman" w:hAnsi="Times New Roman" w:cs="Times New Roman"/>
          <w:b w:val="0"/>
        </w:rPr>
        <w:t>Preucel, R</w:t>
      </w:r>
      <w:r w:rsidR="00745C40">
        <w:rPr>
          <w:rFonts w:ascii="Times New Roman" w:hAnsi="Times New Roman" w:cs="Times New Roman"/>
          <w:b w:val="0"/>
        </w:rPr>
        <w:t>.</w:t>
      </w:r>
      <w:r>
        <w:rPr>
          <w:rFonts w:ascii="Times New Roman" w:hAnsi="Times New Roman" w:cs="Times New Roman"/>
          <w:b w:val="0"/>
        </w:rPr>
        <w:t xml:space="preserve"> W. </w:t>
      </w:r>
      <w:r w:rsidR="00745C40">
        <w:rPr>
          <w:rFonts w:ascii="Times New Roman" w:hAnsi="Times New Roman" w:cs="Times New Roman"/>
          <w:b w:val="0"/>
        </w:rPr>
        <w:t>(</w:t>
      </w:r>
      <w:r>
        <w:rPr>
          <w:rFonts w:ascii="Times New Roman" w:hAnsi="Times New Roman" w:cs="Times New Roman"/>
          <w:b w:val="0"/>
        </w:rPr>
        <w:t>2006</w:t>
      </w:r>
      <w:r w:rsidR="00745C40">
        <w:rPr>
          <w:rFonts w:ascii="Times New Roman" w:hAnsi="Times New Roman" w:cs="Times New Roman"/>
          <w:b w:val="0"/>
        </w:rPr>
        <w:t>)</w:t>
      </w:r>
      <w:r>
        <w:rPr>
          <w:rFonts w:ascii="Times New Roman" w:hAnsi="Times New Roman" w:cs="Times New Roman"/>
          <w:b w:val="0"/>
        </w:rPr>
        <w:t xml:space="preserve">. </w:t>
      </w:r>
      <w:r w:rsidRPr="00DE7187">
        <w:rPr>
          <w:rFonts w:ascii="Times New Roman" w:hAnsi="Times New Roman" w:cs="Times New Roman"/>
          <w:b w:val="0"/>
          <w:i/>
        </w:rPr>
        <w:t xml:space="preserve">Archaeological </w:t>
      </w:r>
      <w:r w:rsidR="00745C40">
        <w:rPr>
          <w:rFonts w:ascii="Times New Roman" w:hAnsi="Times New Roman" w:cs="Times New Roman"/>
          <w:b w:val="0"/>
          <w:i/>
        </w:rPr>
        <w:t>s</w:t>
      </w:r>
      <w:r w:rsidRPr="00DE7187">
        <w:rPr>
          <w:rFonts w:ascii="Times New Roman" w:hAnsi="Times New Roman" w:cs="Times New Roman"/>
          <w:b w:val="0"/>
          <w:i/>
        </w:rPr>
        <w:t>emiotics</w:t>
      </w:r>
      <w:r>
        <w:rPr>
          <w:rFonts w:ascii="Times New Roman" w:hAnsi="Times New Roman" w:cs="Times New Roman"/>
          <w:b w:val="0"/>
        </w:rPr>
        <w:t>. Oxford: Blackwell Publishers.</w:t>
      </w:r>
    </w:p>
    <w:p w14:paraId="49307734" w14:textId="77777777" w:rsidR="00DE7187" w:rsidRDefault="00DE7187" w:rsidP="00843934">
      <w:pPr>
        <w:spacing w:line="480" w:lineRule="auto"/>
        <w:ind w:left="720" w:hanging="720"/>
        <w:rPr>
          <w:rFonts w:ascii="Times New Roman" w:hAnsi="Times New Roman" w:cs="Times New Roman"/>
          <w:b w:val="0"/>
        </w:rPr>
      </w:pPr>
    </w:p>
    <w:p w14:paraId="1797141D" w14:textId="7ED8F5BD" w:rsidR="00843934" w:rsidRPr="00CF5F6B" w:rsidRDefault="00843934" w:rsidP="00843934">
      <w:pPr>
        <w:spacing w:line="480" w:lineRule="auto"/>
        <w:ind w:left="720" w:hanging="720"/>
        <w:rPr>
          <w:rFonts w:ascii="Times New Roman" w:hAnsi="Times New Roman" w:cs="Times New Roman"/>
          <w:b w:val="0"/>
        </w:rPr>
      </w:pPr>
      <w:r w:rsidRPr="00CF5F6B">
        <w:rPr>
          <w:rFonts w:ascii="Times New Roman" w:hAnsi="Times New Roman" w:cs="Times New Roman"/>
          <w:b w:val="0"/>
        </w:rPr>
        <w:t>Presnyakov</w:t>
      </w:r>
      <w:r w:rsidR="0085614E" w:rsidRPr="00CF5F6B">
        <w:rPr>
          <w:rFonts w:ascii="Times New Roman" w:hAnsi="Times New Roman" w:cs="Times New Roman"/>
          <w:b w:val="0"/>
        </w:rPr>
        <w:t>a</w:t>
      </w:r>
      <w:r w:rsidRPr="00CF5F6B">
        <w:rPr>
          <w:rFonts w:ascii="Times New Roman" w:hAnsi="Times New Roman" w:cs="Times New Roman"/>
          <w:b w:val="0"/>
        </w:rPr>
        <w:t xml:space="preserve">, D., Braun, </w:t>
      </w:r>
      <w:r w:rsidR="00745C40" w:rsidRPr="00CF5F6B">
        <w:rPr>
          <w:rFonts w:ascii="Times New Roman" w:hAnsi="Times New Roman" w:cs="Times New Roman"/>
          <w:b w:val="0"/>
        </w:rPr>
        <w:t>D.</w:t>
      </w:r>
      <w:r w:rsidR="00745C40">
        <w:rPr>
          <w:rFonts w:ascii="Times New Roman" w:hAnsi="Times New Roman" w:cs="Times New Roman"/>
          <w:b w:val="0"/>
        </w:rPr>
        <w:t xml:space="preserve"> </w:t>
      </w:r>
      <w:r w:rsidR="00745C40" w:rsidRPr="00CF5F6B">
        <w:rPr>
          <w:rFonts w:ascii="Times New Roman" w:hAnsi="Times New Roman" w:cs="Times New Roman"/>
          <w:b w:val="0"/>
        </w:rPr>
        <w:t>R.</w:t>
      </w:r>
      <w:r w:rsidR="00745C40">
        <w:rPr>
          <w:rFonts w:ascii="Times New Roman" w:hAnsi="Times New Roman" w:cs="Times New Roman"/>
          <w:b w:val="0"/>
        </w:rPr>
        <w:t>,</w:t>
      </w:r>
      <w:r w:rsidR="00745C40" w:rsidRPr="00CF5F6B">
        <w:rPr>
          <w:rFonts w:ascii="Times New Roman" w:hAnsi="Times New Roman" w:cs="Times New Roman"/>
          <w:b w:val="0"/>
        </w:rPr>
        <w:t xml:space="preserve"> </w:t>
      </w:r>
      <w:r w:rsidRPr="00CF5F6B">
        <w:rPr>
          <w:rFonts w:ascii="Times New Roman" w:hAnsi="Times New Roman" w:cs="Times New Roman"/>
          <w:b w:val="0"/>
        </w:rPr>
        <w:t xml:space="preserve">Conard, </w:t>
      </w:r>
      <w:r w:rsidR="00745C40" w:rsidRPr="00CF5F6B">
        <w:rPr>
          <w:rFonts w:ascii="Times New Roman" w:hAnsi="Times New Roman" w:cs="Times New Roman"/>
          <w:b w:val="0"/>
        </w:rPr>
        <w:t>N.J</w:t>
      </w:r>
      <w:r w:rsidR="00745C40">
        <w:rPr>
          <w:rFonts w:ascii="Times New Roman" w:hAnsi="Times New Roman" w:cs="Times New Roman"/>
          <w:b w:val="0"/>
        </w:rPr>
        <w:t>.,</w:t>
      </w:r>
      <w:r w:rsidR="00745C40" w:rsidRPr="00CF5F6B">
        <w:rPr>
          <w:rFonts w:ascii="Times New Roman" w:hAnsi="Times New Roman" w:cs="Times New Roman"/>
          <w:b w:val="0"/>
        </w:rPr>
        <w:t xml:space="preserve"> </w:t>
      </w:r>
      <w:r w:rsidRPr="00CF5F6B">
        <w:rPr>
          <w:rFonts w:ascii="Times New Roman" w:hAnsi="Times New Roman" w:cs="Times New Roman"/>
          <w:b w:val="0"/>
        </w:rPr>
        <w:t xml:space="preserve">Feibel, </w:t>
      </w:r>
      <w:r w:rsidR="00745C40">
        <w:rPr>
          <w:rFonts w:ascii="Times New Roman" w:hAnsi="Times New Roman" w:cs="Times New Roman"/>
          <w:b w:val="0"/>
        </w:rPr>
        <w:t xml:space="preserve">C., </w:t>
      </w:r>
      <w:r w:rsidRPr="00CF5F6B">
        <w:rPr>
          <w:rFonts w:ascii="Times New Roman" w:hAnsi="Times New Roman" w:cs="Times New Roman"/>
          <w:b w:val="0"/>
        </w:rPr>
        <w:t xml:space="preserve">Harris, </w:t>
      </w:r>
      <w:r w:rsidR="00745C40" w:rsidRPr="00CF5F6B">
        <w:rPr>
          <w:rFonts w:ascii="Times New Roman" w:hAnsi="Times New Roman" w:cs="Times New Roman"/>
          <w:b w:val="0"/>
        </w:rPr>
        <w:t>J.W.K</w:t>
      </w:r>
      <w:r w:rsidR="00745C40">
        <w:rPr>
          <w:rFonts w:ascii="Times New Roman" w:hAnsi="Times New Roman" w:cs="Times New Roman"/>
          <w:b w:val="0"/>
        </w:rPr>
        <w:t>.,</w:t>
      </w:r>
      <w:r w:rsidR="00745C40" w:rsidRPr="00CF5F6B">
        <w:rPr>
          <w:rFonts w:ascii="Times New Roman" w:hAnsi="Times New Roman" w:cs="Times New Roman"/>
          <w:b w:val="0"/>
        </w:rPr>
        <w:t xml:space="preserve"> </w:t>
      </w:r>
      <w:r w:rsidRPr="00CF5F6B">
        <w:rPr>
          <w:rFonts w:ascii="Times New Roman" w:hAnsi="Times New Roman" w:cs="Times New Roman"/>
          <w:b w:val="0"/>
        </w:rPr>
        <w:t>Pop,</w:t>
      </w:r>
      <w:r w:rsidR="0033545B">
        <w:rPr>
          <w:rFonts w:ascii="Times New Roman" w:hAnsi="Times New Roman" w:cs="Times New Roman"/>
          <w:b w:val="0"/>
        </w:rPr>
        <w:t xml:space="preserve"> </w:t>
      </w:r>
      <w:r w:rsidR="00745C40" w:rsidRPr="00CF5F6B">
        <w:rPr>
          <w:rFonts w:ascii="Times New Roman" w:hAnsi="Times New Roman" w:cs="Times New Roman"/>
          <w:b w:val="0"/>
        </w:rPr>
        <w:t>M</w:t>
      </w:r>
      <w:r w:rsidR="00745C40">
        <w:rPr>
          <w:rFonts w:ascii="Times New Roman" w:hAnsi="Times New Roman" w:cs="Times New Roman"/>
          <w:b w:val="0"/>
        </w:rPr>
        <w:t>.,</w:t>
      </w:r>
      <w:r w:rsidR="00F803FC">
        <w:rPr>
          <w:rFonts w:ascii="Times New Roman" w:hAnsi="Times New Roman" w:cs="Times New Roman"/>
          <w:b w:val="0"/>
        </w:rPr>
        <w:t xml:space="preserve"> </w:t>
      </w:r>
      <w:r w:rsidR="00745C40">
        <w:rPr>
          <w:rFonts w:ascii="Times New Roman" w:hAnsi="Times New Roman" w:cs="Times New Roman"/>
          <w:b w:val="0"/>
        </w:rPr>
        <w:t>et al.</w:t>
      </w:r>
      <w:r w:rsidRPr="00CF5F6B">
        <w:rPr>
          <w:rFonts w:ascii="Times New Roman" w:hAnsi="Times New Roman" w:cs="Times New Roman"/>
          <w:b w:val="0"/>
        </w:rPr>
        <w:t xml:space="preserve"> </w:t>
      </w:r>
      <w:r w:rsidR="00745C40">
        <w:rPr>
          <w:rFonts w:ascii="Times New Roman" w:hAnsi="Times New Roman" w:cs="Times New Roman"/>
          <w:b w:val="0"/>
        </w:rPr>
        <w:t>(</w:t>
      </w:r>
      <w:r w:rsidRPr="00CF5F6B">
        <w:rPr>
          <w:rFonts w:ascii="Times New Roman" w:hAnsi="Times New Roman" w:cs="Times New Roman"/>
          <w:b w:val="0"/>
        </w:rPr>
        <w:t>2018</w:t>
      </w:r>
      <w:r w:rsidR="00745C40">
        <w:rPr>
          <w:rFonts w:ascii="Times New Roman" w:hAnsi="Times New Roman" w:cs="Times New Roman"/>
          <w:b w:val="0"/>
        </w:rPr>
        <w:t>)</w:t>
      </w:r>
      <w:r w:rsidRPr="00CF5F6B">
        <w:rPr>
          <w:rFonts w:ascii="Times New Roman" w:hAnsi="Times New Roman" w:cs="Times New Roman"/>
          <w:b w:val="0"/>
        </w:rPr>
        <w:t xml:space="preserve">. Site fragmentation, hominin mobility and LCT variability reflected in the early Acheulean record of the Okote Member, at Koobi Fora, Kenya. </w:t>
      </w:r>
      <w:r w:rsidRPr="00CF5F6B">
        <w:rPr>
          <w:rFonts w:ascii="Times New Roman" w:hAnsi="Times New Roman" w:cs="Times New Roman"/>
          <w:b w:val="0"/>
          <w:i/>
        </w:rPr>
        <w:t>Journal of Human Evolution</w:t>
      </w:r>
      <w:r w:rsidR="00745C40">
        <w:rPr>
          <w:rFonts w:ascii="Times New Roman" w:hAnsi="Times New Roman" w:cs="Times New Roman"/>
          <w:b w:val="0"/>
        </w:rPr>
        <w:t>, htpps://</w:t>
      </w:r>
      <w:r w:rsidRPr="00CF5F6B">
        <w:rPr>
          <w:rFonts w:ascii="Times New Roman" w:hAnsi="Times New Roman" w:cs="Times New Roman"/>
          <w:b w:val="0"/>
        </w:rPr>
        <w:t>doi.org/10.1016/j.jhevol.2018.07.008</w:t>
      </w:r>
    </w:p>
    <w:p w14:paraId="19EB5542" w14:textId="77777777" w:rsidR="00843934" w:rsidRPr="00CF5F6B" w:rsidRDefault="00843934" w:rsidP="001058CC">
      <w:pPr>
        <w:spacing w:line="480" w:lineRule="auto"/>
        <w:ind w:left="720" w:hanging="720"/>
        <w:rPr>
          <w:rFonts w:ascii="Times New Roman" w:hAnsi="Times New Roman" w:cs="Times New Roman"/>
          <w:b w:val="0"/>
        </w:rPr>
      </w:pPr>
    </w:p>
    <w:p w14:paraId="3CC0145A" w14:textId="54962E04" w:rsidR="00281ECA" w:rsidRPr="00CF5F6B" w:rsidRDefault="00281ECA"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Preysler, J</w:t>
      </w:r>
      <w:r w:rsidR="00F803FC">
        <w:rPr>
          <w:rFonts w:ascii="Times New Roman" w:hAnsi="Times New Roman" w:cs="Times New Roman"/>
          <w:b w:val="0"/>
        </w:rPr>
        <w:t>.</w:t>
      </w:r>
      <w:r w:rsidRPr="00CF5F6B">
        <w:rPr>
          <w:rFonts w:ascii="Times New Roman" w:hAnsi="Times New Roman" w:cs="Times New Roman"/>
          <w:b w:val="0"/>
        </w:rPr>
        <w:t xml:space="preserve"> B</w:t>
      </w:r>
      <w:r w:rsidR="00F803FC">
        <w:rPr>
          <w:rFonts w:ascii="Times New Roman" w:hAnsi="Times New Roman" w:cs="Times New Roman"/>
          <w:b w:val="0"/>
        </w:rPr>
        <w:t>.</w:t>
      </w:r>
      <w:r w:rsidRPr="00CF5F6B">
        <w:rPr>
          <w:rFonts w:ascii="Times New Roman" w:hAnsi="Times New Roman" w:cs="Times New Roman"/>
          <w:b w:val="0"/>
        </w:rPr>
        <w:t xml:space="preserve">, Navas, </w:t>
      </w:r>
      <w:r w:rsidR="00F803FC" w:rsidRPr="00CF5F6B">
        <w:rPr>
          <w:rFonts w:ascii="Times New Roman" w:hAnsi="Times New Roman" w:cs="Times New Roman"/>
          <w:b w:val="0"/>
        </w:rPr>
        <w:t>C</w:t>
      </w:r>
      <w:r w:rsidR="00F803FC">
        <w:rPr>
          <w:rFonts w:ascii="Times New Roman" w:hAnsi="Times New Roman" w:cs="Times New Roman"/>
          <w:b w:val="0"/>
        </w:rPr>
        <w:t xml:space="preserve">. </w:t>
      </w:r>
      <w:r w:rsidR="00F803FC" w:rsidRPr="00CF5F6B">
        <w:rPr>
          <w:rFonts w:ascii="Times New Roman" w:hAnsi="Times New Roman" w:cs="Times New Roman"/>
          <w:b w:val="0"/>
        </w:rPr>
        <w:t>T</w:t>
      </w:r>
      <w:r w:rsidR="00F803FC">
        <w:rPr>
          <w:rFonts w:ascii="Times New Roman" w:hAnsi="Times New Roman" w:cs="Times New Roman"/>
          <w:b w:val="0"/>
        </w:rPr>
        <w:t>., &amp;</w:t>
      </w:r>
      <w:r w:rsidR="0033545B" w:rsidRPr="00CF5F6B">
        <w:rPr>
          <w:rFonts w:ascii="Times New Roman" w:hAnsi="Times New Roman" w:cs="Times New Roman"/>
          <w:b w:val="0"/>
        </w:rPr>
        <w:t xml:space="preserve"> </w:t>
      </w:r>
      <w:r w:rsidRPr="00CF5F6B">
        <w:rPr>
          <w:rFonts w:ascii="Times New Roman" w:hAnsi="Times New Roman" w:cs="Times New Roman"/>
          <w:b w:val="0"/>
        </w:rPr>
        <w:t>Sharon,</w:t>
      </w:r>
      <w:r w:rsidR="00F803FC">
        <w:rPr>
          <w:rFonts w:ascii="Times New Roman" w:hAnsi="Times New Roman" w:cs="Times New Roman"/>
          <w:b w:val="0"/>
        </w:rPr>
        <w:t xml:space="preserve"> G</w:t>
      </w:r>
      <w:r w:rsidRPr="00CF5F6B">
        <w:rPr>
          <w:rFonts w:ascii="Times New Roman" w:hAnsi="Times New Roman" w:cs="Times New Roman"/>
          <w:b w:val="0"/>
        </w:rPr>
        <w:t xml:space="preserve">. </w:t>
      </w:r>
      <w:r w:rsidR="00F803FC">
        <w:rPr>
          <w:rFonts w:ascii="Times New Roman" w:hAnsi="Times New Roman" w:cs="Times New Roman"/>
          <w:b w:val="0"/>
        </w:rPr>
        <w:t>(</w:t>
      </w:r>
      <w:r w:rsidRPr="00CF5F6B">
        <w:rPr>
          <w:rFonts w:ascii="Times New Roman" w:hAnsi="Times New Roman" w:cs="Times New Roman"/>
          <w:b w:val="0"/>
        </w:rPr>
        <w:t>2018</w:t>
      </w:r>
      <w:r w:rsidR="00F803FC">
        <w:rPr>
          <w:rFonts w:ascii="Times New Roman" w:hAnsi="Times New Roman" w:cs="Times New Roman"/>
          <w:b w:val="0"/>
        </w:rPr>
        <w:t>)</w:t>
      </w:r>
      <w:r w:rsidRPr="00CF5F6B">
        <w:rPr>
          <w:rFonts w:ascii="Times New Roman" w:hAnsi="Times New Roman" w:cs="Times New Roman"/>
          <w:b w:val="0"/>
        </w:rPr>
        <w:t xml:space="preserve">. Life history of a large flake biface.  </w:t>
      </w:r>
      <w:r w:rsidRPr="00CF5F6B">
        <w:rPr>
          <w:rFonts w:ascii="Times New Roman" w:hAnsi="Times New Roman" w:cs="Times New Roman"/>
          <w:b w:val="0"/>
          <w:i/>
        </w:rPr>
        <w:t>Quaternary Science Reviews</w:t>
      </w:r>
      <w:r w:rsidR="00F803FC">
        <w:rPr>
          <w:rFonts w:ascii="Times New Roman" w:hAnsi="Times New Roman" w:cs="Times New Roman"/>
          <w:b w:val="0"/>
        </w:rPr>
        <w:t xml:space="preserve">, </w:t>
      </w:r>
      <w:r w:rsidRPr="00F803FC">
        <w:rPr>
          <w:rFonts w:ascii="Times New Roman" w:hAnsi="Times New Roman" w:cs="Times New Roman"/>
          <w:b w:val="0"/>
          <w:i/>
        </w:rPr>
        <w:t>190</w:t>
      </w:r>
      <w:r w:rsidR="00F803FC">
        <w:rPr>
          <w:rFonts w:ascii="Times New Roman" w:hAnsi="Times New Roman" w:cs="Times New Roman"/>
          <w:b w:val="0"/>
        </w:rPr>
        <w:t xml:space="preserve">, </w:t>
      </w:r>
      <w:r w:rsidRPr="00CF5F6B">
        <w:rPr>
          <w:rFonts w:ascii="Times New Roman" w:hAnsi="Times New Roman" w:cs="Times New Roman"/>
          <w:b w:val="0"/>
        </w:rPr>
        <w:t>123-136.</w:t>
      </w:r>
    </w:p>
    <w:p w14:paraId="2E034AE0" w14:textId="77777777" w:rsidR="00664500" w:rsidRDefault="00664500" w:rsidP="001058CC">
      <w:pPr>
        <w:spacing w:line="480" w:lineRule="auto"/>
        <w:ind w:left="720" w:hanging="720"/>
        <w:rPr>
          <w:rFonts w:ascii="Times New Roman" w:hAnsi="Times New Roman" w:cs="Times New Roman"/>
          <w:b w:val="0"/>
        </w:rPr>
      </w:pPr>
    </w:p>
    <w:p w14:paraId="67CA5DFC" w14:textId="02BBAD74" w:rsidR="001902F2" w:rsidRDefault="001902F2" w:rsidP="001058CC">
      <w:pPr>
        <w:spacing w:line="480" w:lineRule="auto"/>
        <w:ind w:left="720" w:hanging="720"/>
        <w:rPr>
          <w:rFonts w:ascii="Times New Roman" w:hAnsi="Times New Roman" w:cs="Times New Roman"/>
          <w:b w:val="0"/>
        </w:rPr>
      </w:pPr>
      <w:r w:rsidRPr="001902F2">
        <w:rPr>
          <w:rFonts w:ascii="Times New Roman" w:hAnsi="Times New Roman" w:cs="Times New Roman"/>
          <w:b w:val="0"/>
        </w:rPr>
        <w:t>Pullum, G</w:t>
      </w:r>
      <w:r>
        <w:rPr>
          <w:rFonts w:ascii="Times New Roman" w:hAnsi="Times New Roman" w:cs="Times New Roman"/>
          <w:b w:val="0"/>
        </w:rPr>
        <w:t>.</w:t>
      </w:r>
      <w:r w:rsidRPr="001902F2">
        <w:rPr>
          <w:rFonts w:ascii="Times New Roman" w:hAnsi="Times New Roman" w:cs="Times New Roman"/>
          <w:b w:val="0"/>
        </w:rPr>
        <w:t xml:space="preserve">K. (2020). Theorizing about the </w:t>
      </w:r>
      <w:r w:rsidR="00680E5B">
        <w:rPr>
          <w:rFonts w:ascii="Times New Roman" w:hAnsi="Times New Roman" w:cs="Times New Roman"/>
          <w:b w:val="0"/>
        </w:rPr>
        <w:t>s</w:t>
      </w:r>
      <w:r w:rsidRPr="001902F2">
        <w:rPr>
          <w:rFonts w:ascii="Times New Roman" w:hAnsi="Times New Roman" w:cs="Times New Roman"/>
          <w:b w:val="0"/>
        </w:rPr>
        <w:t xml:space="preserve">yntax of </w:t>
      </w:r>
      <w:r w:rsidR="00680E5B">
        <w:rPr>
          <w:rFonts w:ascii="Times New Roman" w:hAnsi="Times New Roman" w:cs="Times New Roman"/>
          <w:b w:val="0"/>
        </w:rPr>
        <w:t>h</w:t>
      </w:r>
      <w:r w:rsidRPr="001902F2">
        <w:rPr>
          <w:rFonts w:ascii="Times New Roman" w:hAnsi="Times New Roman" w:cs="Times New Roman"/>
          <w:b w:val="0"/>
        </w:rPr>
        <w:t xml:space="preserve">uman </w:t>
      </w:r>
      <w:r w:rsidR="00680E5B">
        <w:rPr>
          <w:rFonts w:ascii="Times New Roman" w:hAnsi="Times New Roman" w:cs="Times New Roman"/>
          <w:b w:val="0"/>
        </w:rPr>
        <w:t>l</w:t>
      </w:r>
      <w:r w:rsidRPr="001902F2">
        <w:rPr>
          <w:rFonts w:ascii="Times New Roman" w:hAnsi="Times New Roman" w:cs="Times New Roman"/>
          <w:b w:val="0"/>
        </w:rPr>
        <w:t>anguage:</w:t>
      </w:r>
      <w:r>
        <w:rPr>
          <w:rFonts w:ascii="Times New Roman" w:hAnsi="Times New Roman" w:cs="Times New Roman"/>
          <w:b w:val="0"/>
        </w:rPr>
        <w:t xml:space="preserve"> </w:t>
      </w:r>
      <w:r w:rsidR="00680E5B">
        <w:rPr>
          <w:rFonts w:ascii="Times New Roman" w:hAnsi="Times New Roman" w:cs="Times New Roman"/>
          <w:b w:val="0"/>
        </w:rPr>
        <w:t>a</w:t>
      </w:r>
      <w:r w:rsidRPr="001902F2">
        <w:rPr>
          <w:rFonts w:ascii="Times New Roman" w:hAnsi="Times New Roman" w:cs="Times New Roman"/>
          <w:b w:val="0"/>
        </w:rPr>
        <w:t xml:space="preserve"> </w:t>
      </w:r>
      <w:r w:rsidR="00680E5B">
        <w:rPr>
          <w:rFonts w:ascii="Times New Roman" w:hAnsi="Times New Roman" w:cs="Times New Roman"/>
          <w:b w:val="0"/>
        </w:rPr>
        <w:t>r</w:t>
      </w:r>
      <w:r w:rsidRPr="001902F2">
        <w:rPr>
          <w:rFonts w:ascii="Times New Roman" w:hAnsi="Times New Roman" w:cs="Times New Roman"/>
          <w:b w:val="0"/>
        </w:rPr>
        <w:t xml:space="preserve">adical </w:t>
      </w:r>
      <w:r w:rsidR="00680E5B">
        <w:rPr>
          <w:rFonts w:ascii="Times New Roman" w:hAnsi="Times New Roman" w:cs="Times New Roman"/>
          <w:b w:val="0"/>
        </w:rPr>
        <w:t>a</w:t>
      </w:r>
      <w:r w:rsidRPr="001902F2">
        <w:rPr>
          <w:rFonts w:ascii="Times New Roman" w:hAnsi="Times New Roman" w:cs="Times New Roman"/>
          <w:b w:val="0"/>
        </w:rPr>
        <w:t xml:space="preserve">lternative to </w:t>
      </w:r>
      <w:r w:rsidR="00680E5B">
        <w:rPr>
          <w:rFonts w:ascii="Times New Roman" w:hAnsi="Times New Roman" w:cs="Times New Roman"/>
          <w:b w:val="0"/>
        </w:rPr>
        <w:t>g</w:t>
      </w:r>
      <w:r w:rsidRPr="001902F2">
        <w:rPr>
          <w:rFonts w:ascii="Times New Roman" w:hAnsi="Times New Roman" w:cs="Times New Roman"/>
          <w:b w:val="0"/>
        </w:rPr>
        <w:t xml:space="preserve">enerative </w:t>
      </w:r>
      <w:r w:rsidR="00680E5B">
        <w:rPr>
          <w:rFonts w:ascii="Times New Roman" w:hAnsi="Times New Roman" w:cs="Times New Roman"/>
          <w:b w:val="0"/>
        </w:rPr>
        <w:t>f</w:t>
      </w:r>
      <w:r w:rsidRPr="001902F2">
        <w:rPr>
          <w:rFonts w:ascii="Times New Roman" w:hAnsi="Times New Roman" w:cs="Times New Roman"/>
          <w:b w:val="0"/>
        </w:rPr>
        <w:t xml:space="preserve">ormalisms. </w:t>
      </w:r>
      <w:r w:rsidRPr="001902F2">
        <w:rPr>
          <w:rFonts w:ascii="Times New Roman" w:hAnsi="Times New Roman" w:cs="Times New Roman"/>
          <w:b w:val="0"/>
          <w:i/>
        </w:rPr>
        <w:t>Cadernos de Linguística</w:t>
      </w:r>
      <w:r w:rsidRPr="001902F2">
        <w:rPr>
          <w:rFonts w:ascii="Times New Roman" w:hAnsi="Times New Roman" w:cs="Times New Roman"/>
          <w:b w:val="0"/>
        </w:rPr>
        <w:t xml:space="preserve">, </w:t>
      </w:r>
      <w:r w:rsidRPr="00680E5B">
        <w:rPr>
          <w:rFonts w:ascii="Times New Roman" w:hAnsi="Times New Roman" w:cs="Times New Roman"/>
          <w:b w:val="0"/>
          <w:i/>
        </w:rPr>
        <w:t>1</w:t>
      </w:r>
      <w:r w:rsidR="00680E5B">
        <w:rPr>
          <w:rFonts w:ascii="Times New Roman" w:hAnsi="Times New Roman" w:cs="Times New Roman"/>
          <w:b w:val="0"/>
          <w:i/>
        </w:rPr>
        <w:t xml:space="preserve"> </w:t>
      </w:r>
      <w:r>
        <w:rPr>
          <w:rFonts w:ascii="Times New Roman" w:hAnsi="Times New Roman" w:cs="Times New Roman"/>
          <w:b w:val="0"/>
        </w:rPr>
        <w:t>(1),</w:t>
      </w:r>
      <w:r w:rsidRPr="001902F2">
        <w:rPr>
          <w:rFonts w:ascii="Times New Roman" w:hAnsi="Times New Roman" w:cs="Times New Roman"/>
          <w:b w:val="0"/>
        </w:rPr>
        <w:t xml:space="preserve"> 1-33</w:t>
      </w:r>
      <w:r>
        <w:rPr>
          <w:rFonts w:ascii="Times New Roman" w:hAnsi="Times New Roman" w:cs="Times New Roman"/>
          <w:b w:val="0"/>
        </w:rPr>
        <w:t>.</w:t>
      </w:r>
    </w:p>
    <w:p w14:paraId="31D384F5" w14:textId="77777777" w:rsidR="00ED0ED7" w:rsidRDefault="00ED0ED7" w:rsidP="001058CC">
      <w:pPr>
        <w:spacing w:line="480" w:lineRule="auto"/>
        <w:ind w:left="720" w:hanging="720"/>
        <w:rPr>
          <w:rFonts w:ascii="Times New Roman" w:hAnsi="Times New Roman" w:cs="Times New Roman"/>
          <w:b w:val="0"/>
        </w:rPr>
      </w:pPr>
    </w:p>
    <w:p w14:paraId="1AA08765" w14:textId="2398B799" w:rsidR="00ED0ED7" w:rsidRDefault="00ED0ED7"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Putt, S.S., Woods, A.D., &amp; Franciscus, R.G. (2014). The role of verbal interaction during experimental bifacial stone tool manufacture.  </w:t>
      </w:r>
      <w:r w:rsidRPr="00ED0ED7">
        <w:rPr>
          <w:rFonts w:ascii="Times New Roman" w:hAnsi="Times New Roman" w:cs="Times New Roman"/>
          <w:b w:val="0"/>
          <w:i/>
        </w:rPr>
        <w:t>Lithic Technology</w:t>
      </w:r>
      <w:r>
        <w:rPr>
          <w:rFonts w:ascii="Times New Roman" w:hAnsi="Times New Roman" w:cs="Times New Roman"/>
          <w:b w:val="0"/>
        </w:rPr>
        <w:t xml:space="preserve">, </w:t>
      </w:r>
      <w:r w:rsidRPr="00C61D99">
        <w:rPr>
          <w:rFonts w:ascii="Times New Roman" w:hAnsi="Times New Roman" w:cs="Times New Roman"/>
          <w:b w:val="0"/>
          <w:i/>
        </w:rPr>
        <w:t>49</w:t>
      </w:r>
      <w:r w:rsidR="00C61D99">
        <w:rPr>
          <w:rFonts w:ascii="Times New Roman" w:hAnsi="Times New Roman" w:cs="Times New Roman"/>
          <w:b w:val="0"/>
        </w:rPr>
        <w:t xml:space="preserve"> </w:t>
      </w:r>
      <w:r>
        <w:rPr>
          <w:rFonts w:ascii="Times New Roman" w:hAnsi="Times New Roman" w:cs="Times New Roman"/>
          <w:b w:val="0"/>
        </w:rPr>
        <w:t>(2), 96-112.</w:t>
      </w:r>
    </w:p>
    <w:p w14:paraId="22ADE36D" w14:textId="77777777" w:rsidR="00C654A9" w:rsidRDefault="00C654A9" w:rsidP="001058CC">
      <w:pPr>
        <w:spacing w:line="480" w:lineRule="auto"/>
        <w:ind w:left="720" w:hanging="720"/>
        <w:rPr>
          <w:rFonts w:ascii="Times New Roman" w:hAnsi="Times New Roman" w:cs="Times New Roman"/>
          <w:b w:val="0"/>
        </w:rPr>
      </w:pPr>
    </w:p>
    <w:p w14:paraId="03FA9728" w14:textId="40F29706" w:rsidR="00C654A9" w:rsidRPr="00CF5F6B" w:rsidRDefault="00C654A9" w:rsidP="001058CC">
      <w:pPr>
        <w:spacing w:line="480" w:lineRule="auto"/>
        <w:ind w:left="720" w:hanging="720"/>
        <w:rPr>
          <w:rFonts w:ascii="Times New Roman" w:hAnsi="Times New Roman" w:cs="Times New Roman"/>
          <w:b w:val="0"/>
        </w:rPr>
      </w:pPr>
      <w:r>
        <w:rPr>
          <w:rFonts w:ascii="Times New Roman" w:hAnsi="Times New Roman" w:cs="Times New Roman"/>
          <w:b w:val="0"/>
        </w:rPr>
        <w:t>Putt, S.S.</w:t>
      </w:r>
      <w:r w:rsidR="00DB2090">
        <w:rPr>
          <w:rFonts w:ascii="Times New Roman" w:hAnsi="Times New Roman" w:cs="Times New Roman"/>
          <w:b w:val="0"/>
        </w:rPr>
        <w:t>J.</w:t>
      </w:r>
      <w:r>
        <w:rPr>
          <w:rFonts w:ascii="Times New Roman" w:hAnsi="Times New Roman" w:cs="Times New Roman"/>
          <w:b w:val="0"/>
        </w:rPr>
        <w:t xml:space="preserve">, </w:t>
      </w:r>
      <w:r w:rsidR="00DB2090">
        <w:rPr>
          <w:rFonts w:ascii="Times New Roman" w:hAnsi="Times New Roman" w:cs="Times New Roman"/>
          <w:b w:val="0"/>
        </w:rPr>
        <w:t xml:space="preserve">Wijeakumar, S., &amp; Spencer, J.P. (2019). Prefrontal cortex activation supports the emergence of early stone age toolmaking skill. </w:t>
      </w:r>
      <w:r w:rsidR="00DB2090" w:rsidRPr="008026F7">
        <w:rPr>
          <w:rFonts w:ascii="Times New Roman" w:hAnsi="Times New Roman" w:cs="Times New Roman"/>
          <w:b w:val="0"/>
          <w:i/>
        </w:rPr>
        <w:t>NeuroImage</w:t>
      </w:r>
      <w:r w:rsidR="00DB2090">
        <w:rPr>
          <w:rFonts w:ascii="Times New Roman" w:hAnsi="Times New Roman" w:cs="Times New Roman"/>
          <w:b w:val="0"/>
        </w:rPr>
        <w:t xml:space="preserve">, </w:t>
      </w:r>
      <w:r w:rsidR="00DB2090" w:rsidRPr="008026F7">
        <w:rPr>
          <w:rFonts w:ascii="Times New Roman" w:hAnsi="Times New Roman" w:cs="Times New Roman"/>
          <w:b w:val="0"/>
          <w:i/>
        </w:rPr>
        <w:t>199</w:t>
      </w:r>
      <w:r w:rsidR="00DB2090">
        <w:rPr>
          <w:rFonts w:ascii="Times New Roman" w:hAnsi="Times New Roman" w:cs="Times New Roman"/>
          <w:b w:val="0"/>
        </w:rPr>
        <w:t>, 57-69.</w:t>
      </w:r>
    </w:p>
    <w:p w14:paraId="400968D4" w14:textId="77777777" w:rsidR="00717276" w:rsidRDefault="00717276" w:rsidP="001058CC">
      <w:pPr>
        <w:spacing w:line="480" w:lineRule="auto"/>
        <w:ind w:left="720" w:hanging="720"/>
        <w:rPr>
          <w:rFonts w:ascii="Times New Roman" w:hAnsi="Times New Roman" w:cs="Times New Roman"/>
          <w:b w:val="0"/>
        </w:rPr>
      </w:pPr>
    </w:p>
    <w:p w14:paraId="5B3584B7" w14:textId="7D8AC634" w:rsidR="00717276" w:rsidRDefault="00717276" w:rsidP="00717276">
      <w:pPr>
        <w:spacing w:line="480" w:lineRule="auto"/>
        <w:ind w:left="720" w:hanging="720"/>
        <w:rPr>
          <w:rFonts w:ascii="Times New Roman" w:hAnsi="Times New Roman" w:cs="Times New Roman"/>
          <w:b w:val="0"/>
        </w:rPr>
      </w:pPr>
      <w:r w:rsidRPr="00717276">
        <w:rPr>
          <w:rFonts w:ascii="Times New Roman" w:hAnsi="Times New Roman" w:cs="Times New Roman"/>
          <w:b w:val="0"/>
        </w:rPr>
        <w:t>Queiroz</w:t>
      </w:r>
      <w:r>
        <w:rPr>
          <w:rFonts w:ascii="Times New Roman" w:hAnsi="Times New Roman" w:cs="Times New Roman"/>
          <w:b w:val="0"/>
        </w:rPr>
        <w:t>,</w:t>
      </w:r>
      <w:r w:rsidRPr="00717276">
        <w:rPr>
          <w:rFonts w:ascii="Times New Roman" w:hAnsi="Times New Roman" w:cs="Times New Roman"/>
          <w:b w:val="0"/>
        </w:rPr>
        <w:t xml:space="preserve"> J</w:t>
      </w:r>
      <w:r w:rsidR="008026F7">
        <w:rPr>
          <w:rFonts w:ascii="Times New Roman" w:hAnsi="Times New Roman" w:cs="Times New Roman"/>
          <w:b w:val="0"/>
        </w:rPr>
        <w:t>., &amp;</w:t>
      </w:r>
      <w:r w:rsidRPr="00717276">
        <w:rPr>
          <w:rFonts w:ascii="Times New Roman" w:hAnsi="Times New Roman" w:cs="Times New Roman"/>
          <w:b w:val="0"/>
        </w:rPr>
        <w:t xml:space="preserve"> Ribeiro</w:t>
      </w:r>
      <w:r w:rsidR="008026F7">
        <w:rPr>
          <w:rFonts w:ascii="Times New Roman" w:hAnsi="Times New Roman" w:cs="Times New Roman"/>
          <w:b w:val="0"/>
        </w:rPr>
        <w:t>, S</w:t>
      </w:r>
      <w:r>
        <w:rPr>
          <w:rFonts w:ascii="Times New Roman" w:hAnsi="Times New Roman" w:cs="Times New Roman"/>
          <w:b w:val="0"/>
        </w:rPr>
        <w:t>.</w:t>
      </w:r>
      <w:r w:rsidRPr="00717276">
        <w:rPr>
          <w:rFonts w:ascii="Times New Roman" w:hAnsi="Times New Roman" w:cs="Times New Roman"/>
          <w:b w:val="0"/>
        </w:rPr>
        <w:t xml:space="preserve"> </w:t>
      </w:r>
      <w:r w:rsidR="008026F7">
        <w:rPr>
          <w:rFonts w:ascii="Times New Roman" w:hAnsi="Times New Roman" w:cs="Times New Roman"/>
          <w:b w:val="0"/>
        </w:rPr>
        <w:t>(</w:t>
      </w:r>
      <w:r w:rsidRPr="00717276">
        <w:rPr>
          <w:rFonts w:ascii="Times New Roman" w:hAnsi="Times New Roman" w:cs="Times New Roman"/>
          <w:b w:val="0"/>
        </w:rPr>
        <w:t>2002</w:t>
      </w:r>
      <w:r w:rsidR="008026F7">
        <w:rPr>
          <w:rFonts w:ascii="Times New Roman" w:hAnsi="Times New Roman" w:cs="Times New Roman"/>
          <w:b w:val="0"/>
        </w:rPr>
        <w:t>)</w:t>
      </w:r>
      <w:r>
        <w:rPr>
          <w:rFonts w:ascii="Times New Roman" w:hAnsi="Times New Roman" w:cs="Times New Roman"/>
          <w:b w:val="0"/>
        </w:rPr>
        <w:t xml:space="preserve">. </w:t>
      </w:r>
      <w:r w:rsidRPr="00717276">
        <w:rPr>
          <w:rFonts w:ascii="Times New Roman" w:hAnsi="Times New Roman" w:cs="Times New Roman"/>
          <w:b w:val="0"/>
        </w:rPr>
        <w:t>The biological substrate of icons, indexes, and symbols in animal</w:t>
      </w:r>
      <w:r>
        <w:rPr>
          <w:rFonts w:ascii="Times New Roman" w:hAnsi="Times New Roman" w:cs="Times New Roman"/>
          <w:b w:val="0"/>
        </w:rPr>
        <w:t xml:space="preserve"> </w:t>
      </w:r>
      <w:r w:rsidRPr="00717276">
        <w:rPr>
          <w:rFonts w:ascii="Times New Roman" w:hAnsi="Times New Roman" w:cs="Times New Roman"/>
          <w:b w:val="0"/>
        </w:rPr>
        <w:t>communicatio</w:t>
      </w:r>
      <w:r w:rsidR="008026F7">
        <w:rPr>
          <w:rFonts w:ascii="Times New Roman" w:hAnsi="Times New Roman" w:cs="Times New Roman"/>
          <w:b w:val="0"/>
        </w:rPr>
        <w:t>n: a neurosemiotic analysis of v</w:t>
      </w:r>
      <w:r w:rsidRPr="00717276">
        <w:rPr>
          <w:rFonts w:ascii="Times New Roman" w:hAnsi="Times New Roman" w:cs="Times New Roman"/>
          <w:b w:val="0"/>
        </w:rPr>
        <w:t>ervet monkey alarm-calls</w:t>
      </w:r>
      <w:r>
        <w:rPr>
          <w:rFonts w:ascii="Times New Roman" w:hAnsi="Times New Roman" w:cs="Times New Roman"/>
          <w:b w:val="0"/>
        </w:rPr>
        <w:t xml:space="preserve">. </w:t>
      </w:r>
      <w:r w:rsidRPr="00717276">
        <w:rPr>
          <w:rFonts w:ascii="Times New Roman" w:hAnsi="Times New Roman" w:cs="Times New Roman"/>
          <w:b w:val="0"/>
        </w:rPr>
        <w:t xml:space="preserve"> In</w:t>
      </w:r>
      <w:r w:rsidR="008026F7">
        <w:rPr>
          <w:rFonts w:ascii="Times New Roman" w:hAnsi="Times New Roman" w:cs="Times New Roman"/>
          <w:b w:val="0"/>
        </w:rPr>
        <w:t xml:space="preserve"> M.</w:t>
      </w:r>
      <w:r w:rsidRPr="00717276">
        <w:rPr>
          <w:rFonts w:ascii="Times New Roman" w:hAnsi="Times New Roman" w:cs="Times New Roman"/>
          <w:b w:val="0"/>
        </w:rPr>
        <w:t xml:space="preserve"> Shapiro (Ed.)</w:t>
      </w:r>
      <w:r w:rsidR="008026F7">
        <w:rPr>
          <w:rFonts w:ascii="Times New Roman" w:hAnsi="Times New Roman" w:cs="Times New Roman"/>
          <w:b w:val="0"/>
        </w:rPr>
        <w:t>,</w:t>
      </w:r>
      <w:r w:rsidRPr="00717276">
        <w:rPr>
          <w:rFonts w:ascii="Times New Roman" w:hAnsi="Times New Roman" w:cs="Times New Roman"/>
          <w:b w:val="0"/>
        </w:rPr>
        <w:t xml:space="preserve"> </w:t>
      </w:r>
      <w:r w:rsidRPr="008026F7">
        <w:rPr>
          <w:rFonts w:ascii="Times New Roman" w:hAnsi="Times New Roman" w:cs="Times New Roman"/>
          <w:b w:val="0"/>
          <w:i/>
        </w:rPr>
        <w:t xml:space="preserve">The Peirce </w:t>
      </w:r>
      <w:r w:rsidR="008026F7" w:rsidRPr="008026F7">
        <w:rPr>
          <w:rFonts w:ascii="Times New Roman" w:hAnsi="Times New Roman" w:cs="Times New Roman"/>
          <w:b w:val="0"/>
          <w:i/>
        </w:rPr>
        <w:t>s</w:t>
      </w:r>
      <w:r w:rsidRPr="008026F7">
        <w:rPr>
          <w:rFonts w:ascii="Times New Roman" w:hAnsi="Times New Roman" w:cs="Times New Roman"/>
          <w:b w:val="0"/>
          <w:i/>
        </w:rPr>
        <w:t xml:space="preserve">eminar </w:t>
      </w:r>
      <w:r w:rsidR="008026F7" w:rsidRPr="008026F7">
        <w:rPr>
          <w:rFonts w:ascii="Times New Roman" w:hAnsi="Times New Roman" w:cs="Times New Roman"/>
          <w:b w:val="0"/>
          <w:i/>
        </w:rPr>
        <w:t>p</w:t>
      </w:r>
      <w:r w:rsidRPr="008026F7">
        <w:rPr>
          <w:rFonts w:ascii="Times New Roman" w:hAnsi="Times New Roman" w:cs="Times New Roman"/>
          <w:b w:val="0"/>
          <w:i/>
        </w:rPr>
        <w:t xml:space="preserve">apers 5 — The </w:t>
      </w:r>
      <w:r w:rsidR="008026F7" w:rsidRPr="008026F7">
        <w:rPr>
          <w:rFonts w:ascii="Times New Roman" w:hAnsi="Times New Roman" w:cs="Times New Roman"/>
          <w:b w:val="0"/>
          <w:i/>
        </w:rPr>
        <w:t>s</w:t>
      </w:r>
      <w:r w:rsidRPr="008026F7">
        <w:rPr>
          <w:rFonts w:ascii="Times New Roman" w:hAnsi="Times New Roman" w:cs="Times New Roman"/>
          <w:b w:val="0"/>
          <w:i/>
        </w:rPr>
        <w:t xml:space="preserve">tate of the </w:t>
      </w:r>
      <w:r w:rsidR="008026F7" w:rsidRPr="008026F7">
        <w:rPr>
          <w:rFonts w:ascii="Times New Roman" w:hAnsi="Times New Roman" w:cs="Times New Roman"/>
          <w:b w:val="0"/>
          <w:i/>
        </w:rPr>
        <w:t>a</w:t>
      </w:r>
      <w:r w:rsidRPr="008026F7">
        <w:rPr>
          <w:rFonts w:ascii="Times New Roman" w:hAnsi="Times New Roman" w:cs="Times New Roman"/>
          <w:b w:val="0"/>
          <w:i/>
        </w:rPr>
        <w:t>rt</w:t>
      </w:r>
      <w:r>
        <w:rPr>
          <w:rFonts w:ascii="Times New Roman" w:hAnsi="Times New Roman" w:cs="Times New Roman"/>
          <w:b w:val="0"/>
        </w:rPr>
        <w:t xml:space="preserve"> </w:t>
      </w:r>
      <w:r w:rsidR="008026F7">
        <w:rPr>
          <w:rFonts w:ascii="Times New Roman" w:hAnsi="Times New Roman" w:cs="Times New Roman"/>
          <w:b w:val="0"/>
        </w:rPr>
        <w:t>(</w:t>
      </w:r>
      <w:r>
        <w:rPr>
          <w:rFonts w:ascii="Times New Roman" w:hAnsi="Times New Roman" w:cs="Times New Roman"/>
          <w:b w:val="0"/>
        </w:rPr>
        <w:t>pp. 69-78</w:t>
      </w:r>
      <w:r w:rsidR="008026F7">
        <w:rPr>
          <w:rFonts w:ascii="Times New Roman" w:hAnsi="Times New Roman" w:cs="Times New Roman"/>
          <w:b w:val="0"/>
        </w:rPr>
        <w:t>)</w:t>
      </w:r>
      <w:r>
        <w:rPr>
          <w:rFonts w:ascii="Times New Roman" w:hAnsi="Times New Roman" w:cs="Times New Roman"/>
          <w:b w:val="0"/>
        </w:rPr>
        <w:t>. Oxford: Berghahn Books</w:t>
      </w:r>
      <w:r w:rsidRPr="00717276">
        <w:rPr>
          <w:rFonts w:ascii="Times New Roman" w:hAnsi="Times New Roman" w:cs="Times New Roman"/>
          <w:b w:val="0"/>
        </w:rPr>
        <w:t>.</w:t>
      </w:r>
    </w:p>
    <w:p w14:paraId="4B8AC8AA" w14:textId="77777777" w:rsidR="0033545B" w:rsidRPr="00CF5F6B" w:rsidRDefault="0033545B" w:rsidP="001058CC">
      <w:pPr>
        <w:spacing w:line="480" w:lineRule="auto"/>
        <w:ind w:left="720" w:hanging="720"/>
        <w:rPr>
          <w:rFonts w:ascii="Times New Roman" w:hAnsi="Times New Roman" w:cs="Times New Roman"/>
          <w:b w:val="0"/>
        </w:rPr>
      </w:pPr>
    </w:p>
    <w:p w14:paraId="0C0A4A4C" w14:textId="772A1CA1" w:rsidR="0096422F" w:rsidRDefault="0096422F"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Richerson, P</w:t>
      </w:r>
      <w:r w:rsidR="00EB74EB">
        <w:rPr>
          <w:rFonts w:ascii="Times New Roman" w:hAnsi="Times New Roman" w:cs="Times New Roman"/>
          <w:b w:val="0"/>
        </w:rPr>
        <w:t>.</w:t>
      </w:r>
      <w:r w:rsidRPr="00CF5F6B">
        <w:rPr>
          <w:rFonts w:ascii="Times New Roman" w:hAnsi="Times New Roman" w:cs="Times New Roman"/>
          <w:b w:val="0"/>
        </w:rPr>
        <w:t xml:space="preserve"> J. </w:t>
      </w:r>
      <w:r w:rsidR="00EB74EB">
        <w:rPr>
          <w:rFonts w:ascii="Times New Roman" w:hAnsi="Times New Roman" w:cs="Times New Roman"/>
          <w:b w:val="0"/>
        </w:rPr>
        <w:t>&amp;</w:t>
      </w:r>
      <w:r w:rsidRPr="00CF5F6B">
        <w:rPr>
          <w:rFonts w:ascii="Times New Roman" w:hAnsi="Times New Roman" w:cs="Times New Roman"/>
          <w:b w:val="0"/>
        </w:rPr>
        <w:t xml:space="preserve"> Boyd</w:t>
      </w:r>
      <w:r w:rsidR="00EB74EB">
        <w:rPr>
          <w:rFonts w:ascii="Times New Roman" w:hAnsi="Times New Roman" w:cs="Times New Roman"/>
          <w:b w:val="0"/>
        </w:rPr>
        <w:t>, R</w:t>
      </w:r>
      <w:r w:rsidRPr="00CF5F6B">
        <w:rPr>
          <w:rFonts w:ascii="Times New Roman" w:hAnsi="Times New Roman" w:cs="Times New Roman"/>
          <w:b w:val="0"/>
        </w:rPr>
        <w:t xml:space="preserve">. </w:t>
      </w:r>
      <w:r w:rsidR="00EB74EB">
        <w:rPr>
          <w:rFonts w:ascii="Times New Roman" w:hAnsi="Times New Roman" w:cs="Times New Roman"/>
          <w:b w:val="0"/>
        </w:rPr>
        <w:t>(</w:t>
      </w:r>
      <w:r w:rsidRPr="00CF5F6B">
        <w:rPr>
          <w:rFonts w:ascii="Times New Roman" w:hAnsi="Times New Roman" w:cs="Times New Roman"/>
          <w:b w:val="0"/>
        </w:rPr>
        <w:t>2005</w:t>
      </w:r>
      <w:r w:rsidR="00EB74EB">
        <w:rPr>
          <w:rFonts w:ascii="Times New Roman" w:hAnsi="Times New Roman" w:cs="Times New Roman"/>
          <w:b w:val="0"/>
        </w:rPr>
        <w:t>)</w:t>
      </w:r>
      <w:r w:rsidRPr="00CF5F6B">
        <w:rPr>
          <w:rFonts w:ascii="Times New Roman" w:hAnsi="Times New Roman" w:cs="Times New Roman"/>
          <w:b w:val="0"/>
        </w:rPr>
        <w:t xml:space="preserve">. </w:t>
      </w:r>
      <w:r w:rsidRPr="00E87EFF">
        <w:rPr>
          <w:rFonts w:ascii="Times New Roman" w:hAnsi="Times New Roman" w:cs="Times New Roman"/>
          <w:b w:val="0"/>
          <w:i/>
        </w:rPr>
        <w:t xml:space="preserve">Not </w:t>
      </w:r>
      <w:r w:rsidR="00EB74EB">
        <w:rPr>
          <w:rFonts w:ascii="Times New Roman" w:hAnsi="Times New Roman" w:cs="Times New Roman"/>
          <w:b w:val="0"/>
          <w:i/>
        </w:rPr>
        <w:t>b</w:t>
      </w:r>
      <w:r w:rsidRPr="00E87EFF">
        <w:rPr>
          <w:rFonts w:ascii="Times New Roman" w:hAnsi="Times New Roman" w:cs="Times New Roman"/>
          <w:b w:val="0"/>
          <w:i/>
        </w:rPr>
        <w:t xml:space="preserve">y </w:t>
      </w:r>
      <w:r w:rsidR="00EB74EB">
        <w:rPr>
          <w:rFonts w:ascii="Times New Roman" w:hAnsi="Times New Roman" w:cs="Times New Roman"/>
          <w:b w:val="0"/>
          <w:i/>
        </w:rPr>
        <w:t>g</w:t>
      </w:r>
      <w:r w:rsidRPr="00E87EFF">
        <w:rPr>
          <w:rFonts w:ascii="Times New Roman" w:hAnsi="Times New Roman" w:cs="Times New Roman"/>
          <w:b w:val="0"/>
          <w:i/>
        </w:rPr>
        <w:t xml:space="preserve">enes </w:t>
      </w:r>
      <w:r w:rsidR="00EB74EB">
        <w:rPr>
          <w:rFonts w:ascii="Times New Roman" w:hAnsi="Times New Roman" w:cs="Times New Roman"/>
          <w:b w:val="0"/>
          <w:i/>
        </w:rPr>
        <w:t>a</w:t>
      </w:r>
      <w:r w:rsidRPr="00E87EFF">
        <w:rPr>
          <w:rFonts w:ascii="Times New Roman" w:hAnsi="Times New Roman" w:cs="Times New Roman"/>
          <w:b w:val="0"/>
          <w:i/>
        </w:rPr>
        <w:t xml:space="preserve">lone: </w:t>
      </w:r>
      <w:r w:rsidR="00EB74EB">
        <w:rPr>
          <w:rFonts w:ascii="Times New Roman" w:hAnsi="Times New Roman" w:cs="Times New Roman"/>
          <w:b w:val="0"/>
          <w:i/>
        </w:rPr>
        <w:t>h</w:t>
      </w:r>
      <w:r w:rsidRPr="00E87EFF">
        <w:rPr>
          <w:rFonts w:ascii="Times New Roman" w:hAnsi="Times New Roman" w:cs="Times New Roman"/>
          <w:b w:val="0"/>
          <w:i/>
        </w:rPr>
        <w:t xml:space="preserve">ow </w:t>
      </w:r>
      <w:r w:rsidR="00EB74EB">
        <w:rPr>
          <w:rFonts w:ascii="Times New Roman" w:hAnsi="Times New Roman" w:cs="Times New Roman"/>
          <w:b w:val="0"/>
          <w:i/>
        </w:rPr>
        <w:t>c</w:t>
      </w:r>
      <w:r w:rsidRPr="00E87EFF">
        <w:rPr>
          <w:rFonts w:ascii="Times New Roman" w:hAnsi="Times New Roman" w:cs="Times New Roman"/>
          <w:b w:val="0"/>
          <w:i/>
        </w:rPr>
        <w:t xml:space="preserve">ulture </w:t>
      </w:r>
      <w:r w:rsidR="00EB74EB">
        <w:rPr>
          <w:rFonts w:ascii="Times New Roman" w:hAnsi="Times New Roman" w:cs="Times New Roman"/>
          <w:b w:val="0"/>
          <w:i/>
        </w:rPr>
        <w:t>t</w:t>
      </w:r>
      <w:r w:rsidRPr="00E87EFF">
        <w:rPr>
          <w:rFonts w:ascii="Times New Roman" w:hAnsi="Times New Roman" w:cs="Times New Roman"/>
          <w:b w:val="0"/>
          <w:i/>
        </w:rPr>
        <w:t xml:space="preserve">ransformed </w:t>
      </w:r>
      <w:r w:rsidR="00EB74EB">
        <w:rPr>
          <w:rFonts w:ascii="Times New Roman" w:hAnsi="Times New Roman" w:cs="Times New Roman"/>
          <w:b w:val="0"/>
          <w:i/>
        </w:rPr>
        <w:t>h</w:t>
      </w:r>
      <w:r w:rsidRPr="00E87EFF">
        <w:rPr>
          <w:rFonts w:ascii="Times New Roman" w:hAnsi="Times New Roman" w:cs="Times New Roman"/>
          <w:b w:val="0"/>
          <w:i/>
        </w:rPr>
        <w:t xml:space="preserve">uman </w:t>
      </w:r>
      <w:r w:rsidR="00EB74EB">
        <w:rPr>
          <w:rFonts w:ascii="Times New Roman" w:hAnsi="Times New Roman" w:cs="Times New Roman"/>
          <w:b w:val="0"/>
          <w:i/>
        </w:rPr>
        <w:t>e</w:t>
      </w:r>
      <w:r w:rsidRPr="00E87EFF">
        <w:rPr>
          <w:rFonts w:ascii="Times New Roman" w:hAnsi="Times New Roman" w:cs="Times New Roman"/>
          <w:b w:val="0"/>
          <w:i/>
        </w:rPr>
        <w:t>volution</w:t>
      </w:r>
      <w:r w:rsidR="00EB74EB">
        <w:rPr>
          <w:rFonts w:ascii="Times New Roman" w:hAnsi="Times New Roman" w:cs="Times New Roman"/>
          <w:b w:val="0"/>
        </w:rPr>
        <w:t>. Chicago:</w:t>
      </w:r>
      <w:r w:rsidRPr="00BB1E07">
        <w:rPr>
          <w:rFonts w:ascii="Times New Roman" w:hAnsi="Times New Roman" w:cs="Times New Roman"/>
          <w:b w:val="0"/>
        </w:rPr>
        <w:t>University of Chicago</w:t>
      </w:r>
      <w:r w:rsidRPr="00A35C5A">
        <w:rPr>
          <w:rFonts w:ascii="Times New Roman" w:hAnsi="Times New Roman" w:cs="Times New Roman"/>
          <w:b w:val="0"/>
        </w:rPr>
        <w:t xml:space="preserve"> Press.</w:t>
      </w:r>
    </w:p>
    <w:p w14:paraId="768A5814" w14:textId="77777777" w:rsidR="0033545B" w:rsidRPr="00A35C5A" w:rsidRDefault="0033545B" w:rsidP="001058CC">
      <w:pPr>
        <w:spacing w:line="480" w:lineRule="auto"/>
        <w:ind w:left="720" w:hanging="720"/>
        <w:rPr>
          <w:rFonts w:ascii="Times New Roman" w:hAnsi="Times New Roman" w:cs="Times New Roman"/>
          <w:b w:val="0"/>
        </w:rPr>
      </w:pPr>
    </w:p>
    <w:p w14:paraId="45E6F709" w14:textId="10F6C3C2" w:rsidR="008F4748" w:rsidRPr="00CF5F6B" w:rsidRDefault="008F4748" w:rsidP="001058CC">
      <w:pPr>
        <w:spacing w:line="480" w:lineRule="auto"/>
        <w:ind w:left="720" w:hanging="720"/>
        <w:rPr>
          <w:rFonts w:ascii="Times New Roman" w:hAnsi="Times New Roman" w:cs="Times New Roman"/>
          <w:b w:val="0"/>
        </w:rPr>
      </w:pPr>
      <w:r w:rsidRPr="00527E67">
        <w:rPr>
          <w:rFonts w:ascii="Times New Roman" w:hAnsi="Times New Roman" w:cs="Times New Roman"/>
          <w:b w:val="0"/>
        </w:rPr>
        <w:t xml:space="preserve">Rouse, I. </w:t>
      </w:r>
      <w:r w:rsidR="005E70A9">
        <w:rPr>
          <w:rFonts w:ascii="Times New Roman" w:hAnsi="Times New Roman" w:cs="Times New Roman"/>
          <w:b w:val="0"/>
        </w:rPr>
        <w:t>(</w:t>
      </w:r>
      <w:r w:rsidRPr="00527E67">
        <w:rPr>
          <w:rFonts w:ascii="Times New Roman" w:hAnsi="Times New Roman" w:cs="Times New Roman"/>
          <w:b w:val="0"/>
        </w:rPr>
        <w:t>1960</w:t>
      </w:r>
      <w:r w:rsidR="005E70A9">
        <w:rPr>
          <w:rFonts w:ascii="Times New Roman" w:hAnsi="Times New Roman" w:cs="Times New Roman"/>
          <w:b w:val="0"/>
        </w:rPr>
        <w:t>)</w:t>
      </w:r>
      <w:r w:rsidRPr="00527E67">
        <w:rPr>
          <w:rFonts w:ascii="Times New Roman" w:hAnsi="Times New Roman" w:cs="Times New Roman"/>
          <w:b w:val="0"/>
        </w:rPr>
        <w:t xml:space="preserve">. The classification of artifacts in </w:t>
      </w:r>
      <w:r w:rsidR="005E70A9">
        <w:rPr>
          <w:rFonts w:ascii="Times New Roman" w:hAnsi="Times New Roman" w:cs="Times New Roman"/>
          <w:b w:val="0"/>
        </w:rPr>
        <w:t>a</w:t>
      </w:r>
      <w:r w:rsidRPr="00527E67">
        <w:rPr>
          <w:rFonts w:ascii="Times New Roman" w:hAnsi="Times New Roman" w:cs="Times New Roman"/>
          <w:b w:val="0"/>
        </w:rPr>
        <w:t xml:space="preserve">rcheology.  </w:t>
      </w:r>
      <w:r w:rsidRPr="00527E67">
        <w:rPr>
          <w:rFonts w:ascii="Times New Roman" w:hAnsi="Times New Roman" w:cs="Times New Roman"/>
          <w:b w:val="0"/>
          <w:i/>
        </w:rPr>
        <w:t>American Antiquity</w:t>
      </w:r>
      <w:r w:rsidR="005E70A9">
        <w:rPr>
          <w:rFonts w:ascii="Times New Roman" w:hAnsi="Times New Roman" w:cs="Times New Roman"/>
          <w:b w:val="0"/>
        </w:rPr>
        <w:t xml:space="preserve">, </w:t>
      </w:r>
      <w:r w:rsidRPr="005E70A9">
        <w:rPr>
          <w:rFonts w:ascii="Times New Roman" w:hAnsi="Times New Roman" w:cs="Times New Roman"/>
          <w:b w:val="0"/>
          <w:i/>
        </w:rPr>
        <w:t>25</w:t>
      </w:r>
      <w:r w:rsidR="005E70A9">
        <w:rPr>
          <w:rFonts w:ascii="Times New Roman" w:hAnsi="Times New Roman" w:cs="Times New Roman"/>
          <w:b w:val="0"/>
          <w:i/>
        </w:rPr>
        <w:t xml:space="preserve"> </w:t>
      </w:r>
      <w:r w:rsidRPr="00527E67">
        <w:rPr>
          <w:rFonts w:ascii="Times New Roman" w:hAnsi="Times New Roman" w:cs="Times New Roman"/>
          <w:b w:val="0"/>
        </w:rPr>
        <w:t>(3)</w:t>
      </w:r>
      <w:r w:rsidR="005E70A9">
        <w:rPr>
          <w:rFonts w:ascii="Times New Roman" w:hAnsi="Times New Roman" w:cs="Times New Roman"/>
          <w:b w:val="0"/>
        </w:rPr>
        <w:t>,</w:t>
      </w:r>
      <w:r w:rsidRPr="00527E67">
        <w:rPr>
          <w:rFonts w:ascii="Times New Roman" w:hAnsi="Times New Roman" w:cs="Times New Roman"/>
          <w:b w:val="0"/>
        </w:rPr>
        <w:t xml:space="preserve"> 313-323.</w:t>
      </w:r>
    </w:p>
    <w:p w14:paraId="226CEFC4" w14:textId="77777777" w:rsidR="00664500" w:rsidRPr="00CF5F6B" w:rsidRDefault="00664500" w:rsidP="001058CC">
      <w:pPr>
        <w:spacing w:line="480" w:lineRule="auto"/>
        <w:ind w:left="720" w:hanging="720"/>
        <w:rPr>
          <w:rFonts w:ascii="Times New Roman" w:hAnsi="Times New Roman" w:cs="Times New Roman"/>
          <w:b w:val="0"/>
        </w:rPr>
      </w:pPr>
    </w:p>
    <w:p w14:paraId="49D7593C" w14:textId="107D3A69" w:rsidR="00FB0739" w:rsidRDefault="00FB0739"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Roe, D.A. </w:t>
      </w:r>
      <w:r w:rsidR="00D23924">
        <w:rPr>
          <w:rFonts w:ascii="Times New Roman" w:hAnsi="Times New Roman" w:cs="Times New Roman"/>
          <w:b w:val="0"/>
        </w:rPr>
        <w:t>(</w:t>
      </w:r>
      <w:r w:rsidRPr="00CF5F6B">
        <w:rPr>
          <w:rFonts w:ascii="Times New Roman" w:hAnsi="Times New Roman" w:cs="Times New Roman"/>
          <w:b w:val="0"/>
        </w:rPr>
        <w:t>1968</w:t>
      </w:r>
      <w:r w:rsidR="00D23924">
        <w:rPr>
          <w:rFonts w:ascii="Times New Roman" w:hAnsi="Times New Roman" w:cs="Times New Roman"/>
          <w:b w:val="0"/>
        </w:rPr>
        <w:t>)</w:t>
      </w:r>
      <w:r w:rsidRPr="00CF5F6B">
        <w:rPr>
          <w:rFonts w:ascii="Times New Roman" w:hAnsi="Times New Roman" w:cs="Times New Roman"/>
          <w:b w:val="0"/>
        </w:rPr>
        <w:t>.  British Lower and Middle Palaeolithic handaxe groups.</w:t>
      </w:r>
      <w:r w:rsidR="00B4753B" w:rsidRPr="00CF5F6B">
        <w:rPr>
          <w:rFonts w:ascii="Times New Roman" w:hAnsi="Times New Roman" w:cs="Times New Roman"/>
          <w:b w:val="0"/>
        </w:rPr>
        <w:t xml:space="preserve"> </w:t>
      </w:r>
      <w:r w:rsidRPr="00CF5F6B">
        <w:rPr>
          <w:rFonts w:ascii="Times New Roman" w:hAnsi="Times New Roman" w:cs="Times New Roman"/>
          <w:b w:val="0"/>
          <w:i/>
        </w:rPr>
        <w:t>Proceedings of the Prehistoric Society</w:t>
      </w:r>
      <w:r w:rsidR="00D23924">
        <w:rPr>
          <w:rFonts w:ascii="Times New Roman" w:hAnsi="Times New Roman" w:cs="Times New Roman"/>
          <w:b w:val="0"/>
          <w:i/>
        </w:rPr>
        <w:t xml:space="preserve">, </w:t>
      </w:r>
      <w:r w:rsidRPr="00CF5F6B">
        <w:rPr>
          <w:rFonts w:ascii="Times New Roman" w:hAnsi="Times New Roman" w:cs="Times New Roman"/>
          <w:b w:val="0"/>
        </w:rPr>
        <w:t>34</w:t>
      </w:r>
      <w:r w:rsidR="00D23924">
        <w:rPr>
          <w:rFonts w:ascii="Times New Roman" w:hAnsi="Times New Roman" w:cs="Times New Roman"/>
          <w:b w:val="0"/>
        </w:rPr>
        <w:t>,</w:t>
      </w:r>
      <w:r w:rsidRPr="00CF5F6B">
        <w:rPr>
          <w:rFonts w:ascii="Times New Roman" w:hAnsi="Times New Roman" w:cs="Times New Roman"/>
          <w:b w:val="0"/>
        </w:rPr>
        <w:t xml:space="preserve"> 1–82</w:t>
      </w:r>
      <w:r w:rsidR="00B4753B" w:rsidRPr="00CF5F6B">
        <w:rPr>
          <w:rFonts w:ascii="Times New Roman" w:hAnsi="Times New Roman" w:cs="Times New Roman"/>
          <w:b w:val="0"/>
        </w:rPr>
        <w:t>.</w:t>
      </w:r>
    </w:p>
    <w:p w14:paraId="37ED3A22" w14:textId="77777777" w:rsidR="007F0A71" w:rsidRDefault="007F0A71" w:rsidP="001058CC">
      <w:pPr>
        <w:spacing w:line="480" w:lineRule="auto"/>
        <w:ind w:left="720" w:hanging="720"/>
        <w:rPr>
          <w:rFonts w:ascii="Times New Roman" w:hAnsi="Times New Roman" w:cs="Times New Roman"/>
          <w:b w:val="0"/>
        </w:rPr>
      </w:pPr>
    </w:p>
    <w:p w14:paraId="20FA5017" w14:textId="1AA22CD6" w:rsidR="007F0A71" w:rsidRPr="00CF5F6B" w:rsidRDefault="007F0A71" w:rsidP="007F0A71">
      <w:pPr>
        <w:spacing w:line="480" w:lineRule="auto"/>
        <w:ind w:left="720" w:hanging="720"/>
        <w:rPr>
          <w:rFonts w:ascii="Times New Roman" w:hAnsi="Times New Roman" w:cs="Times New Roman"/>
          <w:b w:val="0"/>
        </w:rPr>
      </w:pPr>
      <w:r>
        <w:rPr>
          <w:rFonts w:ascii="Times New Roman" w:hAnsi="Times New Roman" w:cs="Times New Roman"/>
          <w:b w:val="0"/>
        </w:rPr>
        <w:t>Ruck, L</w:t>
      </w:r>
      <w:r w:rsidR="00C00B18">
        <w:rPr>
          <w:rFonts w:ascii="Times New Roman" w:hAnsi="Times New Roman" w:cs="Times New Roman"/>
          <w:b w:val="0"/>
        </w:rPr>
        <w:t>.</w:t>
      </w:r>
      <w:r>
        <w:rPr>
          <w:rFonts w:ascii="Times New Roman" w:hAnsi="Times New Roman" w:cs="Times New Roman"/>
          <w:b w:val="0"/>
        </w:rPr>
        <w:t xml:space="preserve"> M. </w:t>
      </w:r>
      <w:r w:rsidR="00C00B18">
        <w:rPr>
          <w:rFonts w:ascii="Times New Roman" w:hAnsi="Times New Roman" w:cs="Times New Roman"/>
          <w:b w:val="0"/>
        </w:rPr>
        <w:t>(</w:t>
      </w:r>
      <w:r>
        <w:rPr>
          <w:rFonts w:ascii="Times New Roman" w:hAnsi="Times New Roman" w:cs="Times New Roman"/>
          <w:b w:val="0"/>
        </w:rPr>
        <w:t>2014</w:t>
      </w:r>
      <w:r w:rsidR="00C00B18">
        <w:rPr>
          <w:rFonts w:ascii="Times New Roman" w:hAnsi="Times New Roman" w:cs="Times New Roman"/>
          <w:b w:val="0"/>
        </w:rPr>
        <w:t>)</w:t>
      </w:r>
      <w:r>
        <w:rPr>
          <w:rFonts w:ascii="Times New Roman" w:hAnsi="Times New Roman" w:cs="Times New Roman"/>
          <w:b w:val="0"/>
        </w:rPr>
        <w:t xml:space="preserve">. </w:t>
      </w:r>
      <w:r w:rsidRPr="007F0A71">
        <w:rPr>
          <w:rFonts w:ascii="Times New Roman" w:hAnsi="Times New Roman" w:cs="Times New Roman"/>
          <w:b w:val="0"/>
        </w:rPr>
        <w:t xml:space="preserve">Manual praxis in stone tool manufacture: </w:t>
      </w:r>
      <w:r w:rsidR="00352A6A">
        <w:rPr>
          <w:rFonts w:ascii="Times New Roman" w:hAnsi="Times New Roman" w:cs="Times New Roman"/>
          <w:b w:val="0"/>
        </w:rPr>
        <w:t>i</w:t>
      </w:r>
      <w:r w:rsidRPr="007F0A71">
        <w:rPr>
          <w:rFonts w:ascii="Times New Roman" w:hAnsi="Times New Roman" w:cs="Times New Roman"/>
          <w:b w:val="0"/>
        </w:rPr>
        <w:t>mplications for language evolution</w:t>
      </w:r>
      <w:r>
        <w:rPr>
          <w:rFonts w:ascii="Times New Roman" w:hAnsi="Times New Roman" w:cs="Times New Roman"/>
          <w:b w:val="0"/>
        </w:rPr>
        <w:t xml:space="preserve">.  </w:t>
      </w:r>
      <w:r w:rsidRPr="007F0A71">
        <w:rPr>
          <w:rFonts w:ascii="Times New Roman" w:hAnsi="Times New Roman" w:cs="Times New Roman"/>
          <w:b w:val="0"/>
          <w:i/>
        </w:rPr>
        <w:t>Brain and Language</w:t>
      </w:r>
      <w:r w:rsidR="00C00B18">
        <w:rPr>
          <w:rFonts w:ascii="Times New Roman" w:hAnsi="Times New Roman" w:cs="Times New Roman"/>
          <w:b w:val="0"/>
        </w:rPr>
        <w:t>, https://doi.org/</w:t>
      </w:r>
      <w:r w:rsidRPr="007F0A71">
        <w:rPr>
          <w:rFonts w:ascii="Times New Roman" w:hAnsi="Times New Roman" w:cs="Times New Roman"/>
          <w:b w:val="0"/>
        </w:rPr>
        <w:t>10.1016/j.bandl.2014.10.003</w:t>
      </w:r>
    </w:p>
    <w:p w14:paraId="48370812" w14:textId="77777777" w:rsidR="00664500" w:rsidRPr="00CF5F6B" w:rsidRDefault="00664500" w:rsidP="001058CC">
      <w:pPr>
        <w:spacing w:line="480" w:lineRule="auto"/>
        <w:ind w:left="720" w:hanging="720"/>
        <w:rPr>
          <w:rFonts w:ascii="Times New Roman" w:hAnsi="Times New Roman" w:cs="Times New Roman"/>
          <w:b w:val="0"/>
        </w:rPr>
      </w:pPr>
    </w:p>
    <w:p w14:paraId="4F5AB014" w14:textId="4C77EA3A" w:rsidR="00EC0B66" w:rsidRPr="00CF5F6B"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Ruck, L</w:t>
      </w:r>
      <w:r w:rsidR="00352A6A">
        <w:rPr>
          <w:rFonts w:ascii="Times New Roman" w:hAnsi="Times New Roman" w:cs="Times New Roman"/>
          <w:b w:val="0"/>
        </w:rPr>
        <w:t>.</w:t>
      </w:r>
      <w:r w:rsidRPr="00CF5F6B">
        <w:rPr>
          <w:rFonts w:ascii="Times New Roman" w:hAnsi="Times New Roman" w:cs="Times New Roman"/>
          <w:b w:val="0"/>
        </w:rPr>
        <w:t xml:space="preserve"> M., </w:t>
      </w:r>
      <w:r w:rsidR="00352A6A">
        <w:rPr>
          <w:rFonts w:ascii="Times New Roman" w:hAnsi="Times New Roman" w:cs="Times New Roman"/>
          <w:b w:val="0"/>
        </w:rPr>
        <w:t xml:space="preserve">&amp; </w:t>
      </w:r>
      <w:r w:rsidRPr="00CF5F6B">
        <w:rPr>
          <w:rFonts w:ascii="Times New Roman" w:hAnsi="Times New Roman" w:cs="Times New Roman"/>
          <w:b w:val="0"/>
        </w:rPr>
        <w:t>Uomini</w:t>
      </w:r>
      <w:r w:rsidR="00352A6A">
        <w:rPr>
          <w:rFonts w:ascii="Times New Roman" w:hAnsi="Times New Roman" w:cs="Times New Roman"/>
          <w:b w:val="0"/>
        </w:rPr>
        <w:t>, N. T</w:t>
      </w:r>
      <w:r w:rsidRPr="00CF5F6B">
        <w:rPr>
          <w:rFonts w:ascii="Times New Roman" w:hAnsi="Times New Roman" w:cs="Times New Roman"/>
          <w:b w:val="0"/>
        </w:rPr>
        <w:t xml:space="preserve">. </w:t>
      </w:r>
      <w:r w:rsidR="00352A6A">
        <w:rPr>
          <w:rFonts w:ascii="Times New Roman" w:hAnsi="Times New Roman" w:cs="Times New Roman"/>
          <w:b w:val="0"/>
        </w:rPr>
        <w:t>(</w:t>
      </w:r>
      <w:r w:rsidR="007F0A71">
        <w:rPr>
          <w:rFonts w:ascii="Times New Roman" w:hAnsi="Times New Roman" w:cs="Times New Roman"/>
          <w:b w:val="0"/>
        </w:rPr>
        <w:t>in press</w:t>
      </w:r>
      <w:r w:rsidR="00352A6A">
        <w:rPr>
          <w:rFonts w:ascii="Times New Roman" w:hAnsi="Times New Roman" w:cs="Times New Roman"/>
          <w:b w:val="0"/>
        </w:rPr>
        <w:t>)</w:t>
      </w:r>
      <w:r w:rsidRPr="00CF5F6B">
        <w:rPr>
          <w:rFonts w:ascii="Times New Roman" w:hAnsi="Times New Roman" w:cs="Times New Roman"/>
          <w:b w:val="0"/>
        </w:rPr>
        <w:t>. Artefact, praxis, tool, and symbol. In A</w:t>
      </w:r>
      <w:r w:rsidR="00352A6A">
        <w:rPr>
          <w:rFonts w:ascii="Times New Roman" w:hAnsi="Times New Roman" w:cs="Times New Roman"/>
          <w:b w:val="0"/>
        </w:rPr>
        <w:t>.</w:t>
      </w:r>
      <w:r w:rsidRPr="00CF5F6B">
        <w:rPr>
          <w:rFonts w:ascii="Times New Roman" w:hAnsi="Times New Roman" w:cs="Times New Roman"/>
          <w:b w:val="0"/>
        </w:rPr>
        <w:t xml:space="preserve"> Lock, C</w:t>
      </w:r>
      <w:r w:rsidR="00352A6A">
        <w:rPr>
          <w:rFonts w:ascii="Times New Roman" w:hAnsi="Times New Roman" w:cs="Times New Roman"/>
          <w:b w:val="0"/>
        </w:rPr>
        <w:t>.</w:t>
      </w:r>
      <w:r w:rsidRPr="00CF5F6B">
        <w:rPr>
          <w:rFonts w:ascii="Times New Roman" w:hAnsi="Times New Roman" w:cs="Times New Roman"/>
          <w:b w:val="0"/>
        </w:rPr>
        <w:t xml:space="preserve"> Sinha </w:t>
      </w:r>
      <w:r w:rsidR="00352A6A">
        <w:rPr>
          <w:rFonts w:ascii="Times New Roman" w:hAnsi="Times New Roman" w:cs="Times New Roman"/>
          <w:b w:val="0"/>
        </w:rPr>
        <w:t>&amp;</w:t>
      </w:r>
      <w:r w:rsidRPr="00CF5F6B">
        <w:rPr>
          <w:rFonts w:ascii="Times New Roman" w:hAnsi="Times New Roman" w:cs="Times New Roman"/>
          <w:b w:val="0"/>
        </w:rPr>
        <w:t xml:space="preserve"> N</w:t>
      </w:r>
      <w:r w:rsidR="00352A6A">
        <w:rPr>
          <w:rFonts w:ascii="Times New Roman" w:hAnsi="Times New Roman" w:cs="Times New Roman"/>
          <w:b w:val="0"/>
        </w:rPr>
        <w:t>.</w:t>
      </w:r>
      <w:r w:rsidRPr="00CF5F6B">
        <w:rPr>
          <w:rFonts w:ascii="Times New Roman" w:hAnsi="Times New Roman" w:cs="Times New Roman"/>
          <w:b w:val="0"/>
        </w:rPr>
        <w:t xml:space="preserve"> Gontier </w:t>
      </w:r>
      <w:r w:rsidR="00352A6A">
        <w:rPr>
          <w:rFonts w:ascii="Times New Roman" w:hAnsi="Times New Roman" w:cs="Times New Roman"/>
          <w:b w:val="0"/>
        </w:rPr>
        <w:t>(Eds.)</w:t>
      </w:r>
      <w:r w:rsidRPr="00CF5F6B">
        <w:rPr>
          <w:rFonts w:ascii="Times New Roman" w:hAnsi="Times New Roman" w:cs="Times New Roman"/>
          <w:b w:val="0"/>
        </w:rPr>
        <w:t xml:space="preserve">, </w:t>
      </w:r>
      <w:r w:rsidRPr="00CF5F6B">
        <w:rPr>
          <w:rFonts w:ascii="Times New Roman" w:hAnsi="Times New Roman" w:cs="Times New Roman"/>
          <w:b w:val="0"/>
          <w:i/>
        </w:rPr>
        <w:t xml:space="preserve">Oxford </w:t>
      </w:r>
      <w:r w:rsidR="00352A6A">
        <w:rPr>
          <w:rFonts w:ascii="Times New Roman" w:hAnsi="Times New Roman" w:cs="Times New Roman"/>
          <w:b w:val="0"/>
          <w:i/>
        </w:rPr>
        <w:t>h</w:t>
      </w:r>
      <w:r w:rsidRPr="00CF5F6B">
        <w:rPr>
          <w:rFonts w:ascii="Times New Roman" w:hAnsi="Times New Roman" w:cs="Times New Roman"/>
          <w:b w:val="0"/>
          <w:i/>
        </w:rPr>
        <w:t xml:space="preserve">andbook of </w:t>
      </w:r>
      <w:r w:rsidR="00352A6A">
        <w:rPr>
          <w:rFonts w:ascii="Times New Roman" w:hAnsi="Times New Roman" w:cs="Times New Roman"/>
          <w:b w:val="0"/>
          <w:i/>
        </w:rPr>
        <w:t>s</w:t>
      </w:r>
      <w:r w:rsidRPr="00CF5F6B">
        <w:rPr>
          <w:rFonts w:ascii="Times New Roman" w:hAnsi="Times New Roman" w:cs="Times New Roman"/>
          <w:b w:val="0"/>
          <w:i/>
        </w:rPr>
        <w:t xml:space="preserve">ymbolic </w:t>
      </w:r>
      <w:r w:rsidR="00352A6A">
        <w:rPr>
          <w:rFonts w:ascii="Times New Roman" w:hAnsi="Times New Roman" w:cs="Times New Roman"/>
          <w:b w:val="0"/>
          <w:i/>
        </w:rPr>
        <w:t>e</w:t>
      </w:r>
      <w:r w:rsidRPr="00CF5F6B">
        <w:rPr>
          <w:rFonts w:ascii="Times New Roman" w:hAnsi="Times New Roman" w:cs="Times New Roman"/>
          <w:b w:val="0"/>
          <w:i/>
        </w:rPr>
        <w:t>volution.</w:t>
      </w:r>
      <w:r w:rsidRPr="00CF5F6B">
        <w:rPr>
          <w:rFonts w:ascii="Times New Roman" w:hAnsi="Times New Roman" w:cs="Times New Roman"/>
          <w:b w:val="0"/>
        </w:rPr>
        <w:t xml:space="preserve">  Oxfor</w:t>
      </w:r>
      <w:r w:rsidR="006D2392" w:rsidRPr="00CF5F6B">
        <w:rPr>
          <w:rFonts w:ascii="Times New Roman" w:hAnsi="Times New Roman" w:cs="Times New Roman"/>
          <w:b w:val="0"/>
        </w:rPr>
        <w:t xml:space="preserve">d: Oxford University Press. </w:t>
      </w:r>
    </w:p>
    <w:p w14:paraId="023D7A87" w14:textId="77777777" w:rsidR="00664500" w:rsidRPr="00CF5F6B" w:rsidRDefault="00664500" w:rsidP="001058CC">
      <w:pPr>
        <w:spacing w:line="480" w:lineRule="auto"/>
        <w:ind w:left="720" w:hanging="720"/>
        <w:rPr>
          <w:rFonts w:ascii="Times New Roman" w:hAnsi="Times New Roman" w:cs="Times New Roman"/>
          <w:b w:val="0"/>
        </w:rPr>
      </w:pPr>
    </w:p>
    <w:p w14:paraId="3F7221B2" w14:textId="43E8FB55" w:rsidR="00436652" w:rsidRPr="00CF5F6B" w:rsidRDefault="00436652"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Ruxton, G.D., </w:t>
      </w:r>
      <w:r w:rsidR="004A0935">
        <w:rPr>
          <w:rFonts w:ascii="Times New Roman" w:hAnsi="Times New Roman" w:cs="Times New Roman"/>
          <w:b w:val="0"/>
        </w:rPr>
        <w:t xml:space="preserve">&amp; </w:t>
      </w:r>
      <w:r w:rsidRPr="00CF5F6B">
        <w:rPr>
          <w:rFonts w:ascii="Times New Roman" w:hAnsi="Times New Roman" w:cs="Times New Roman"/>
          <w:b w:val="0"/>
        </w:rPr>
        <w:t>Wilkinson</w:t>
      </w:r>
      <w:r w:rsidR="004A0935">
        <w:rPr>
          <w:rFonts w:ascii="Times New Roman" w:hAnsi="Times New Roman" w:cs="Times New Roman"/>
          <w:b w:val="0"/>
        </w:rPr>
        <w:t>, D. M.</w:t>
      </w:r>
      <w:r w:rsidRPr="00CF5F6B">
        <w:rPr>
          <w:rFonts w:ascii="Times New Roman" w:hAnsi="Times New Roman" w:cs="Times New Roman"/>
          <w:b w:val="0"/>
        </w:rPr>
        <w:t xml:space="preserve"> </w:t>
      </w:r>
      <w:r w:rsidR="004A0935">
        <w:rPr>
          <w:rFonts w:ascii="Times New Roman" w:hAnsi="Times New Roman" w:cs="Times New Roman"/>
          <w:b w:val="0"/>
        </w:rPr>
        <w:t>(</w:t>
      </w:r>
      <w:r w:rsidRPr="00CF5F6B">
        <w:rPr>
          <w:rFonts w:ascii="Times New Roman" w:hAnsi="Times New Roman" w:cs="Times New Roman"/>
          <w:b w:val="0"/>
        </w:rPr>
        <w:t>2012</w:t>
      </w:r>
      <w:r w:rsidR="004A0935">
        <w:rPr>
          <w:rFonts w:ascii="Times New Roman" w:hAnsi="Times New Roman" w:cs="Times New Roman"/>
          <w:b w:val="0"/>
        </w:rPr>
        <w:t>)</w:t>
      </w:r>
      <w:r w:rsidRPr="00CF5F6B">
        <w:rPr>
          <w:rFonts w:ascii="Times New Roman" w:hAnsi="Times New Roman" w:cs="Times New Roman"/>
          <w:b w:val="0"/>
        </w:rPr>
        <w:t xml:space="preserve">. Population trajectories for accidental versus planned colonisation of islands. </w:t>
      </w:r>
      <w:r w:rsidRPr="00CF5F6B">
        <w:rPr>
          <w:rFonts w:ascii="Times New Roman" w:hAnsi="Times New Roman" w:cs="Times New Roman"/>
          <w:b w:val="0"/>
          <w:i/>
        </w:rPr>
        <w:t>Journal of Human Evolution</w:t>
      </w:r>
      <w:r w:rsidR="004A0935">
        <w:rPr>
          <w:rFonts w:ascii="Times New Roman" w:hAnsi="Times New Roman" w:cs="Times New Roman"/>
          <w:b w:val="0"/>
        </w:rPr>
        <w:t xml:space="preserve">, </w:t>
      </w:r>
      <w:r w:rsidR="004A0935" w:rsidRPr="004A0935">
        <w:rPr>
          <w:rFonts w:ascii="Times New Roman" w:hAnsi="Times New Roman" w:cs="Times New Roman"/>
          <w:b w:val="0"/>
          <w:i/>
        </w:rPr>
        <w:t>63</w:t>
      </w:r>
      <w:r w:rsidR="004A0935">
        <w:rPr>
          <w:rFonts w:ascii="Times New Roman" w:hAnsi="Times New Roman" w:cs="Times New Roman"/>
          <w:b w:val="0"/>
        </w:rPr>
        <w:t xml:space="preserve"> (3), </w:t>
      </w:r>
      <w:r w:rsidRPr="00CF5F6B">
        <w:rPr>
          <w:rFonts w:ascii="Times New Roman" w:hAnsi="Times New Roman" w:cs="Times New Roman"/>
          <w:b w:val="0"/>
        </w:rPr>
        <w:t>507-11</w:t>
      </w:r>
      <w:r w:rsidR="004A0935">
        <w:rPr>
          <w:rFonts w:ascii="Times New Roman" w:hAnsi="Times New Roman" w:cs="Times New Roman"/>
          <w:b w:val="0"/>
        </w:rPr>
        <w:t>.</w:t>
      </w:r>
    </w:p>
    <w:p w14:paraId="446DD762" w14:textId="77777777" w:rsidR="00436652" w:rsidRDefault="00436652" w:rsidP="001058CC">
      <w:pPr>
        <w:spacing w:line="480" w:lineRule="auto"/>
        <w:ind w:left="720" w:hanging="720"/>
        <w:rPr>
          <w:rFonts w:ascii="Times New Roman" w:hAnsi="Times New Roman" w:cs="Times New Roman"/>
          <w:b w:val="0"/>
        </w:rPr>
      </w:pPr>
    </w:p>
    <w:p w14:paraId="33CEFAAB" w14:textId="788236AA" w:rsidR="00362F64" w:rsidRPr="00362F64" w:rsidRDefault="00362F64" w:rsidP="00362F64">
      <w:pPr>
        <w:spacing w:line="480" w:lineRule="auto"/>
        <w:ind w:left="720" w:hanging="720"/>
        <w:rPr>
          <w:rFonts w:ascii="Times New Roman" w:hAnsi="Times New Roman" w:cs="Times New Roman"/>
          <w:b w:val="0"/>
          <w:i/>
        </w:rPr>
      </w:pPr>
      <w:r>
        <w:rPr>
          <w:rFonts w:ascii="Times New Roman" w:hAnsi="Times New Roman" w:cs="Times New Roman"/>
          <w:b w:val="0"/>
        </w:rPr>
        <w:t>Sackett, J</w:t>
      </w:r>
      <w:r w:rsidR="00AD52AE">
        <w:rPr>
          <w:rFonts w:ascii="Times New Roman" w:hAnsi="Times New Roman" w:cs="Times New Roman"/>
          <w:b w:val="0"/>
        </w:rPr>
        <w:t>.</w:t>
      </w:r>
      <w:r>
        <w:rPr>
          <w:rFonts w:ascii="Times New Roman" w:hAnsi="Times New Roman" w:cs="Times New Roman"/>
          <w:b w:val="0"/>
        </w:rPr>
        <w:t xml:space="preserve"> R. </w:t>
      </w:r>
      <w:r w:rsidR="00AD52AE">
        <w:rPr>
          <w:rFonts w:ascii="Times New Roman" w:hAnsi="Times New Roman" w:cs="Times New Roman"/>
          <w:b w:val="0"/>
        </w:rPr>
        <w:t>(</w:t>
      </w:r>
      <w:r>
        <w:rPr>
          <w:rFonts w:ascii="Times New Roman" w:hAnsi="Times New Roman" w:cs="Times New Roman"/>
          <w:b w:val="0"/>
        </w:rPr>
        <w:t>1982</w:t>
      </w:r>
      <w:r w:rsidR="00AD52AE">
        <w:rPr>
          <w:rFonts w:ascii="Times New Roman" w:hAnsi="Times New Roman" w:cs="Times New Roman"/>
          <w:b w:val="0"/>
        </w:rPr>
        <w:t>)</w:t>
      </w:r>
      <w:r>
        <w:rPr>
          <w:rFonts w:ascii="Times New Roman" w:hAnsi="Times New Roman" w:cs="Times New Roman"/>
          <w:b w:val="0"/>
        </w:rPr>
        <w:t xml:space="preserve">. </w:t>
      </w:r>
      <w:r w:rsidRPr="00362F64">
        <w:rPr>
          <w:rFonts w:ascii="Times New Roman" w:hAnsi="Times New Roman" w:cs="Times New Roman"/>
          <w:b w:val="0"/>
        </w:rPr>
        <w:t xml:space="preserve">Approaches to style in lithic archaeology. </w:t>
      </w:r>
      <w:r w:rsidRPr="00362F64">
        <w:rPr>
          <w:rFonts w:ascii="Times New Roman" w:hAnsi="Times New Roman" w:cs="Times New Roman"/>
          <w:b w:val="0"/>
          <w:i/>
        </w:rPr>
        <w:t>Journal of Anthropological</w:t>
      </w:r>
    </w:p>
    <w:p w14:paraId="4D16A3C4" w14:textId="2EE6EA62" w:rsidR="00362F64" w:rsidRDefault="00362F64" w:rsidP="00362F64">
      <w:pPr>
        <w:spacing w:line="480" w:lineRule="auto"/>
        <w:ind w:left="720"/>
        <w:rPr>
          <w:rFonts w:ascii="Times New Roman" w:hAnsi="Times New Roman" w:cs="Times New Roman"/>
          <w:b w:val="0"/>
        </w:rPr>
      </w:pPr>
      <w:r w:rsidRPr="00362F64">
        <w:rPr>
          <w:rFonts w:ascii="Times New Roman" w:hAnsi="Times New Roman" w:cs="Times New Roman"/>
          <w:b w:val="0"/>
          <w:i/>
        </w:rPr>
        <w:t>Archaeology</w:t>
      </w:r>
      <w:r w:rsidR="00AD52AE">
        <w:rPr>
          <w:rFonts w:ascii="Times New Roman" w:hAnsi="Times New Roman" w:cs="Times New Roman"/>
          <w:b w:val="0"/>
        </w:rPr>
        <w:t xml:space="preserve">, </w:t>
      </w:r>
      <w:r w:rsidRPr="00AD52AE">
        <w:rPr>
          <w:rFonts w:ascii="Times New Roman" w:hAnsi="Times New Roman" w:cs="Times New Roman"/>
          <w:b w:val="0"/>
          <w:i/>
        </w:rPr>
        <w:t>1</w:t>
      </w:r>
      <w:r w:rsidR="00AD52AE">
        <w:rPr>
          <w:rFonts w:ascii="Times New Roman" w:hAnsi="Times New Roman" w:cs="Times New Roman"/>
          <w:b w:val="0"/>
        </w:rPr>
        <w:t>,</w:t>
      </w:r>
      <w:r w:rsidRPr="00362F64">
        <w:rPr>
          <w:rFonts w:ascii="Times New Roman" w:hAnsi="Times New Roman" w:cs="Times New Roman"/>
          <w:b w:val="0"/>
        </w:rPr>
        <w:t xml:space="preserve"> 59-122.</w:t>
      </w:r>
    </w:p>
    <w:p w14:paraId="78956A58" w14:textId="77777777" w:rsidR="00362F64" w:rsidRPr="00CF5F6B" w:rsidRDefault="00362F64" w:rsidP="001058CC">
      <w:pPr>
        <w:spacing w:line="480" w:lineRule="auto"/>
        <w:ind w:left="720" w:hanging="720"/>
        <w:rPr>
          <w:rFonts w:ascii="Times New Roman" w:hAnsi="Times New Roman" w:cs="Times New Roman"/>
          <w:b w:val="0"/>
        </w:rPr>
      </w:pPr>
    </w:p>
    <w:p w14:paraId="0FB19C8E" w14:textId="0874C8D1" w:rsidR="002A2C59" w:rsidRPr="00CF5F6B" w:rsidRDefault="002A2C59"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Sackett, J</w:t>
      </w:r>
      <w:r w:rsidR="00797B10">
        <w:rPr>
          <w:rFonts w:ascii="Times New Roman" w:hAnsi="Times New Roman" w:cs="Times New Roman"/>
          <w:b w:val="0"/>
        </w:rPr>
        <w:t>.</w:t>
      </w:r>
      <w:r w:rsidRPr="00CF5F6B">
        <w:rPr>
          <w:rFonts w:ascii="Times New Roman" w:hAnsi="Times New Roman" w:cs="Times New Roman"/>
          <w:b w:val="0"/>
        </w:rPr>
        <w:t xml:space="preserve"> R. </w:t>
      </w:r>
      <w:r w:rsidR="00797B10">
        <w:rPr>
          <w:rFonts w:ascii="Times New Roman" w:hAnsi="Times New Roman" w:cs="Times New Roman"/>
          <w:b w:val="0"/>
        </w:rPr>
        <w:t>(</w:t>
      </w:r>
      <w:r w:rsidRPr="00CF5F6B">
        <w:rPr>
          <w:rFonts w:ascii="Times New Roman" w:hAnsi="Times New Roman" w:cs="Times New Roman"/>
          <w:b w:val="0"/>
        </w:rPr>
        <w:t>1986</w:t>
      </w:r>
      <w:r w:rsidR="00797B10">
        <w:rPr>
          <w:rFonts w:ascii="Times New Roman" w:hAnsi="Times New Roman" w:cs="Times New Roman"/>
          <w:b w:val="0"/>
        </w:rPr>
        <w:t>)</w:t>
      </w:r>
      <w:r w:rsidRPr="00CF5F6B">
        <w:rPr>
          <w:rFonts w:ascii="Times New Roman" w:hAnsi="Times New Roman" w:cs="Times New Roman"/>
          <w:b w:val="0"/>
        </w:rPr>
        <w:t xml:space="preserve">. Isochrestism and style: A clarification. </w:t>
      </w:r>
      <w:r w:rsidRPr="00CF5F6B">
        <w:rPr>
          <w:rFonts w:ascii="Times New Roman" w:hAnsi="Times New Roman" w:cs="Times New Roman"/>
          <w:b w:val="0"/>
          <w:i/>
        </w:rPr>
        <w:t xml:space="preserve"> Journal of Anthropological Archaeology</w:t>
      </w:r>
      <w:r w:rsidR="00797B10">
        <w:rPr>
          <w:rFonts w:ascii="Times New Roman" w:hAnsi="Times New Roman" w:cs="Times New Roman"/>
          <w:b w:val="0"/>
          <w:i/>
        </w:rPr>
        <w:t xml:space="preserve">, </w:t>
      </w:r>
      <w:r w:rsidRPr="00797B10">
        <w:rPr>
          <w:rFonts w:ascii="Times New Roman" w:hAnsi="Times New Roman" w:cs="Times New Roman"/>
          <w:b w:val="0"/>
          <w:i/>
        </w:rPr>
        <w:t>5</w:t>
      </w:r>
      <w:r w:rsidR="00797B10">
        <w:rPr>
          <w:rFonts w:ascii="Times New Roman" w:hAnsi="Times New Roman" w:cs="Times New Roman"/>
          <w:b w:val="0"/>
        </w:rPr>
        <w:t xml:space="preserve"> </w:t>
      </w:r>
      <w:r w:rsidRPr="00CF5F6B">
        <w:rPr>
          <w:rFonts w:ascii="Times New Roman" w:hAnsi="Times New Roman" w:cs="Times New Roman"/>
          <w:b w:val="0"/>
        </w:rPr>
        <w:t>(3)</w:t>
      </w:r>
      <w:r w:rsidR="00797B10">
        <w:rPr>
          <w:rFonts w:ascii="Times New Roman" w:hAnsi="Times New Roman" w:cs="Times New Roman"/>
          <w:b w:val="0"/>
        </w:rPr>
        <w:t xml:space="preserve">, </w:t>
      </w:r>
      <w:r w:rsidRPr="00CF5F6B">
        <w:rPr>
          <w:rFonts w:ascii="Times New Roman" w:hAnsi="Times New Roman" w:cs="Times New Roman"/>
          <w:b w:val="0"/>
        </w:rPr>
        <w:t>266-277.</w:t>
      </w:r>
    </w:p>
    <w:p w14:paraId="0B92344F" w14:textId="77777777" w:rsidR="00664500" w:rsidRPr="00CF5F6B" w:rsidRDefault="00664500" w:rsidP="001058CC">
      <w:pPr>
        <w:spacing w:line="480" w:lineRule="auto"/>
        <w:ind w:left="720" w:hanging="720"/>
        <w:rPr>
          <w:rFonts w:ascii="Times New Roman" w:hAnsi="Times New Roman" w:cs="Times New Roman"/>
          <w:b w:val="0"/>
        </w:rPr>
      </w:pPr>
    </w:p>
    <w:p w14:paraId="42625430" w14:textId="0C299ED7" w:rsidR="002A2C59" w:rsidRPr="00CF5F6B" w:rsidRDefault="002A2C59"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Sanz, C. M., </w:t>
      </w:r>
      <w:r w:rsidR="00797B10">
        <w:rPr>
          <w:rFonts w:ascii="Times New Roman" w:hAnsi="Times New Roman" w:cs="Times New Roman"/>
          <w:b w:val="0"/>
        </w:rPr>
        <w:t>&amp;</w:t>
      </w:r>
      <w:r w:rsidRPr="00CF5F6B">
        <w:rPr>
          <w:rFonts w:ascii="Times New Roman" w:hAnsi="Times New Roman" w:cs="Times New Roman"/>
          <w:b w:val="0"/>
        </w:rPr>
        <w:t xml:space="preserve"> Morgan</w:t>
      </w:r>
      <w:r w:rsidR="00797B10">
        <w:rPr>
          <w:rFonts w:ascii="Times New Roman" w:hAnsi="Times New Roman" w:cs="Times New Roman"/>
          <w:b w:val="0"/>
        </w:rPr>
        <w:t>,</w:t>
      </w:r>
      <w:r w:rsidR="00797B10" w:rsidRPr="00797B10">
        <w:rPr>
          <w:rFonts w:ascii="Times New Roman" w:hAnsi="Times New Roman" w:cs="Times New Roman"/>
          <w:b w:val="0"/>
        </w:rPr>
        <w:t xml:space="preserve"> </w:t>
      </w:r>
      <w:r w:rsidR="00797B10" w:rsidRPr="00CF5F6B">
        <w:rPr>
          <w:rFonts w:ascii="Times New Roman" w:hAnsi="Times New Roman" w:cs="Times New Roman"/>
          <w:b w:val="0"/>
        </w:rPr>
        <w:t>D. B</w:t>
      </w:r>
      <w:r w:rsidR="0033545B">
        <w:rPr>
          <w:rFonts w:ascii="Times New Roman" w:hAnsi="Times New Roman" w:cs="Times New Roman"/>
          <w:b w:val="0"/>
        </w:rPr>
        <w:t xml:space="preserve">. </w:t>
      </w:r>
      <w:r w:rsidR="00797B10">
        <w:rPr>
          <w:rFonts w:ascii="Times New Roman" w:hAnsi="Times New Roman" w:cs="Times New Roman"/>
          <w:b w:val="0"/>
        </w:rPr>
        <w:t>(</w:t>
      </w:r>
      <w:r w:rsidRPr="00CF5F6B">
        <w:rPr>
          <w:rFonts w:ascii="Times New Roman" w:hAnsi="Times New Roman" w:cs="Times New Roman"/>
          <w:b w:val="0"/>
        </w:rPr>
        <w:t>2013</w:t>
      </w:r>
      <w:r w:rsidR="00797B10">
        <w:rPr>
          <w:rFonts w:ascii="Times New Roman" w:hAnsi="Times New Roman" w:cs="Times New Roman"/>
          <w:b w:val="0"/>
        </w:rPr>
        <w:t>)</w:t>
      </w:r>
      <w:r w:rsidRPr="00CF5F6B">
        <w:rPr>
          <w:rFonts w:ascii="Times New Roman" w:hAnsi="Times New Roman" w:cs="Times New Roman"/>
          <w:b w:val="0"/>
        </w:rPr>
        <w:t xml:space="preserve">. Ecological and social correlates of chimpanzee tool use. </w:t>
      </w:r>
      <w:r w:rsidRPr="00CF5F6B">
        <w:rPr>
          <w:rFonts w:ascii="Times New Roman" w:hAnsi="Times New Roman" w:cs="Times New Roman"/>
          <w:b w:val="0"/>
          <w:i/>
        </w:rPr>
        <w:t>Philosophical transactions of the Royal Society of London</w:t>
      </w:r>
      <w:r w:rsidRPr="00CF5F6B">
        <w:rPr>
          <w:rFonts w:ascii="Times New Roman" w:hAnsi="Times New Roman" w:cs="Times New Roman"/>
          <w:b w:val="0"/>
        </w:rPr>
        <w:t xml:space="preserve">. Series B, </w:t>
      </w:r>
      <w:r w:rsidR="00797B10">
        <w:rPr>
          <w:rFonts w:ascii="Times New Roman" w:hAnsi="Times New Roman" w:cs="Times New Roman"/>
          <w:b w:val="0"/>
        </w:rPr>
        <w:t>https://</w:t>
      </w:r>
      <w:r w:rsidRPr="00CF5F6B">
        <w:rPr>
          <w:rFonts w:ascii="Times New Roman" w:hAnsi="Times New Roman" w:cs="Times New Roman"/>
          <w:b w:val="0"/>
        </w:rPr>
        <w:t>doi</w:t>
      </w:r>
      <w:r w:rsidR="00797B10">
        <w:rPr>
          <w:rFonts w:ascii="Times New Roman" w:hAnsi="Times New Roman" w:cs="Times New Roman"/>
          <w:b w:val="0"/>
        </w:rPr>
        <w:t>.org</w:t>
      </w:r>
      <w:r w:rsidRPr="00CF5F6B">
        <w:rPr>
          <w:rFonts w:ascii="Times New Roman" w:hAnsi="Times New Roman" w:cs="Times New Roman"/>
          <w:b w:val="0"/>
        </w:rPr>
        <w:t>:10.1098/rstb.2012.0416</w:t>
      </w:r>
    </w:p>
    <w:p w14:paraId="02ED7513" w14:textId="77777777" w:rsidR="00664500" w:rsidRPr="00CF5F6B" w:rsidRDefault="00664500" w:rsidP="001058CC">
      <w:pPr>
        <w:spacing w:line="480" w:lineRule="auto"/>
        <w:ind w:left="720" w:hanging="720"/>
        <w:rPr>
          <w:rFonts w:ascii="Times New Roman" w:hAnsi="Times New Roman" w:cs="Times New Roman"/>
          <w:b w:val="0"/>
        </w:rPr>
      </w:pPr>
    </w:p>
    <w:p w14:paraId="136B6BCE" w14:textId="317272F4" w:rsidR="00C8419A" w:rsidRPr="00527E67" w:rsidRDefault="00C8419A" w:rsidP="001058CC">
      <w:pPr>
        <w:spacing w:line="480" w:lineRule="auto"/>
        <w:ind w:left="720" w:hanging="720"/>
        <w:rPr>
          <w:rFonts w:ascii="Times New Roman" w:eastAsia="Times New Roman" w:hAnsi="Times New Roman" w:cs="Times New Roman"/>
          <w:b w:val="0"/>
          <w:shd w:val="clear" w:color="auto" w:fill="FFFFFF"/>
        </w:rPr>
      </w:pPr>
      <w:r w:rsidRPr="00CF5F6B">
        <w:rPr>
          <w:rFonts w:ascii="Times New Roman" w:eastAsia="Times New Roman" w:hAnsi="Times New Roman" w:cs="Times New Roman"/>
          <w:b w:val="0"/>
          <w:shd w:val="clear" w:color="auto" w:fill="FFFFFF"/>
        </w:rPr>
        <w:t>Sapir, E</w:t>
      </w:r>
      <w:r w:rsidR="0033545B">
        <w:rPr>
          <w:rFonts w:ascii="Times New Roman" w:eastAsia="Times New Roman" w:hAnsi="Times New Roman" w:cs="Times New Roman"/>
          <w:b w:val="0"/>
          <w:shd w:val="clear" w:color="auto" w:fill="FFFFFF"/>
        </w:rPr>
        <w:t xml:space="preserve">. </w:t>
      </w:r>
      <w:r w:rsidR="00AE59C7">
        <w:rPr>
          <w:rFonts w:ascii="Times New Roman" w:eastAsia="Times New Roman" w:hAnsi="Times New Roman" w:cs="Times New Roman"/>
          <w:b w:val="0"/>
          <w:shd w:val="clear" w:color="auto" w:fill="FFFFFF"/>
        </w:rPr>
        <w:t>(</w:t>
      </w:r>
      <w:r w:rsidRPr="00CF5F6B">
        <w:rPr>
          <w:rFonts w:ascii="Times New Roman" w:eastAsia="Times New Roman" w:hAnsi="Times New Roman" w:cs="Times New Roman"/>
          <w:b w:val="0"/>
          <w:shd w:val="clear" w:color="auto" w:fill="FFFFFF"/>
        </w:rPr>
        <w:t>1915</w:t>
      </w:r>
      <w:r w:rsidR="00AE59C7">
        <w:rPr>
          <w:rFonts w:ascii="Times New Roman" w:eastAsia="Times New Roman" w:hAnsi="Times New Roman" w:cs="Times New Roman"/>
          <w:b w:val="0"/>
          <w:shd w:val="clear" w:color="auto" w:fill="FFFFFF"/>
        </w:rPr>
        <w:t>)</w:t>
      </w:r>
      <w:r w:rsidRPr="00CF5F6B">
        <w:rPr>
          <w:rFonts w:ascii="Times New Roman" w:eastAsia="Times New Roman" w:hAnsi="Times New Roman" w:cs="Times New Roman"/>
          <w:b w:val="0"/>
          <w:shd w:val="clear" w:color="auto" w:fill="FFFFFF"/>
        </w:rPr>
        <w:t>. The Na-dene languages: a preliminary report.</w:t>
      </w:r>
      <w:r w:rsidRPr="00CF5F6B">
        <w:rPr>
          <w:rStyle w:val="apple-converted-space"/>
          <w:rFonts w:ascii="Times New Roman" w:eastAsia="Times New Roman" w:hAnsi="Times New Roman" w:cs="Times New Roman"/>
          <w:b w:val="0"/>
          <w:shd w:val="clear" w:color="auto" w:fill="FFFFFF"/>
        </w:rPr>
        <w:t> </w:t>
      </w:r>
      <w:hyperlink r:id="rId17" w:tooltip="American Anthropologist" w:history="1">
        <w:r w:rsidRPr="00CF5F6B">
          <w:rPr>
            <w:rStyle w:val="Hyperlink"/>
            <w:rFonts w:ascii="Times New Roman" w:eastAsia="Times New Roman" w:hAnsi="Times New Roman" w:cs="Times New Roman"/>
            <w:b w:val="0"/>
            <w:i/>
            <w:iCs/>
            <w:color w:val="auto"/>
            <w:u w:val="none"/>
          </w:rPr>
          <w:t>American Anthropologist</w:t>
        </w:r>
      </w:hyperlink>
      <w:r w:rsidR="00AE59C7">
        <w:rPr>
          <w:rStyle w:val="apple-converted-space"/>
          <w:rFonts w:ascii="Times New Roman" w:eastAsia="Times New Roman" w:hAnsi="Times New Roman" w:cs="Times New Roman"/>
          <w:b w:val="0"/>
          <w:shd w:val="clear" w:color="auto" w:fill="FFFFFF"/>
        </w:rPr>
        <w:t xml:space="preserve">, </w:t>
      </w:r>
      <w:r w:rsidRPr="00AE59C7">
        <w:rPr>
          <w:rFonts w:ascii="Times New Roman" w:eastAsia="Times New Roman" w:hAnsi="Times New Roman" w:cs="Times New Roman"/>
          <w:b w:val="0"/>
          <w:bCs w:val="0"/>
          <w:i/>
        </w:rPr>
        <w:t>17</w:t>
      </w:r>
      <w:r w:rsidRPr="00A35C5A">
        <w:rPr>
          <w:rStyle w:val="apple-converted-space"/>
          <w:rFonts w:ascii="Times New Roman" w:eastAsia="Times New Roman" w:hAnsi="Times New Roman" w:cs="Times New Roman"/>
          <w:b w:val="0"/>
          <w:shd w:val="clear" w:color="auto" w:fill="FFFFFF"/>
        </w:rPr>
        <w:t> </w:t>
      </w:r>
      <w:r w:rsidRPr="00527E67">
        <w:rPr>
          <w:rFonts w:ascii="Times New Roman" w:eastAsia="Times New Roman" w:hAnsi="Times New Roman" w:cs="Times New Roman"/>
          <w:b w:val="0"/>
          <w:shd w:val="clear" w:color="auto" w:fill="FFFFFF"/>
        </w:rPr>
        <w:t>(3)</w:t>
      </w:r>
      <w:r w:rsidR="00AE59C7">
        <w:rPr>
          <w:rFonts w:ascii="Times New Roman" w:eastAsia="Times New Roman" w:hAnsi="Times New Roman" w:cs="Times New Roman"/>
          <w:b w:val="0"/>
          <w:shd w:val="clear" w:color="auto" w:fill="FFFFFF"/>
        </w:rPr>
        <w:t>,</w:t>
      </w:r>
      <w:r w:rsidRPr="00527E67">
        <w:rPr>
          <w:rFonts w:ascii="Times New Roman" w:eastAsia="Times New Roman" w:hAnsi="Times New Roman" w:cs="Times New Roman"/>
          <w:b w:val="0"/>
          <w:shd w:val="clear" w:color="auto" w:fill="FFFFFF"/>
        </w:rPr>
        <w:t xml:space="preserve"> 765–773.</w:t>
      </w:r>
    </w:p>
    <w:p w14:paraId="6AB1111D" w14:textId="77777777" w:rsidR="00664500" w:rsidRPr="00527E67" w:rsidRDefault="00664500" w:rsidP="001058CC">
      <w:pPr>
        <w:spacing w:line="480" w:lineRule="auto"/>
        <w:ind w:left="720" w:hanging="720"/>
        <w:rPr>
          <w:rFonts w:ascii="Times New Roman" w:eastAsia="Times New Roman" w:hAnsi="Times New Roman" w:cs="Times New Roman"/>
          <w:b w:val="0"/>
        </w:rPr>
      </w:pPr>
    </w:p>
    <w:p w14:paraId="5B04CFCD" w14:textId="4E52A3DD" w:rsidR="006D2392" w:rsidRPr="00CF5F6B"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Sapir, E. </w:t>
      </w:r>
      <w:r w:rsidR="00AE59C7">
        <w:rPr>
          <w:rFonts w:ascii="Times New Roman" w:hAnsi="Times New Roman" w:cs="Times New Roman"/>
          <w:b w:val="0"/>
        </w:rPr>
        <w:t>(</w:t>
      </w:r>
      <w:r w:rsidRPr="00CF5F6B">
        <w:rPr>
          <w:rFonts w:ascii="Times New Roman" w:hAnsi="Times New Roman" w:cs="Times New Roman"/>
          <w:b w:val="0"/>
        </w:rPr>
        <w:t>1927</w:t>
      </w:r>
      <w:r w:rsidR="00AE59C7">
        <w:rPr>
          <w:rFonts w:ascii="Times New Roman" w:hAnsi="Times New Roman" w:cs="Times New Roman"/>
          <w:b w:val="0"/>
        </w:rPr>
        <w:t>)</w:t>
      </w:r>
      <w:r w:rsidRPr="00CF5F6B">
        <w:rPr>
          <w:rFonts w:ascii="Times New Roman" w:hAnsi="Times New Roman" w:cs="Times New Roman"/>
          <w:b w:val="0"/>
        </w:rPr>
        <w:t xml:space="preserve">. Language as a </w:t>
      </w:r>
      <w:r w:rsidR="00AE59C7">
        <w:rPr>
          <w:rFonts w:ascii="Times New Roman" w:hAnsi="Times New Roman" w:cs="Times New Roman"/>
          <w:b w:val="0"/>
        </w:rPr>
        <w:t>f</w:t>
      </w:r>
      <w:r w:rsidRPr="00CF5F6B">
        <w:rPr>
          <w:rFonts w:ascii="Times New Roman" w:hAnsi="Times New Roman" w:cs="Times New Roman"/>
          <w:b w:val="0"/>
        </w:rPr>
        <w:t xml:space="preserve">orm of </w:t>
      </w:r>
      <w:r w:rsidR="00AE59C7">
        <w:rPr>
          <w:rFonts w:ascii="Times New Roman" w:hAnsi="Times New Roman" w:cs="Times New Roman"/>
          <w:b w:val="0"/>
        </w:rPr>
        <w:t>h</w:t>
      </w:r>
      <w:r w:rsidRPr="00CF5F6B">
        <w:rPr>
          <w:rFonts w:ascii="Times New Roman" w:hAnsi="Times New Roman" w:cs="Times New Roman"/>
          <w:b w:val="0"/>
        </w:rPr>
        <w:t xml:space="preserve">uman </w:t>
      </w:r>
      <w:r w:rsidR="00AE59C7">
        <w:rPr>
          <w:rFonts w:ascii="Times New Roman" w:hAnsi="Times New Roman" w:cs="Times New Roman"/>
          <w:b w:val="0"/>
        </w:rPr>
        <w:t>b</w:t>
      </w:r>
      <w:r w:rsidRPr="00CF5F6B">
        <w:rPr>
          <w:rFonts w:ascii="Times New Roman" w:hAnsi="Times New Roman" w:cs="Times New Roman"/>
          <w:b w:val="0"/>
        </w:rPr>
        <w:t xml:space="preserve">ehavior.  </w:t>
      </w:r>
      <w:r w:rsidRPr="00CF5F6B">
        <w:rPr>
          <w:rFonts w:ascii="Times New Roman" w:hAnsi="Times New Roman" w:cs="Times New Roman"/>
          <w:b w:val="0"/>
          <w:i/>
        </w:rPr>
        <w:t>The English Journal</w:t>
      </w:r>
      <w:r w:rsidR="00AE59C7">
        <w:rPr>
          <w:rFonts w:ascii="Times New Roman" w:hAnsi="Times New Roman" w:cs="Times New Roman"/>
          <w:b w:val="0"/>
        </w:rPr>
        <w:t xml:space="preserve">, </w:t>
      </w:r>
      <w:r w:rsidRPr="00AE59C7">
        <w:rPr>
          <w:rFonts w:ascii="Times New Roman" w:hAnsi="Times New Roman" w:cs="Times New Roman"/>
          <w:b w:val="0"/>
          <w:i/>
        </w:rPr>
        <w:t>16</w:t>
      </w:r>
      <w:r w:rsidR="00AE59C7">
        <w:rPr>
          <w:rFonts w:ascii="Times New Roman" w:hAnsi="Times New Roman" w:cs="Times New Roman"/>
          <w:b w:val="0"/>
        </w:rPr>
        <w:t xml:space="preserve"> </w:t>
      </w:r>
      <w:r w:rsidRPr="00CF5F6B">
        <w:rPr>
          <w:rFonts w:ascii="Times New Roman" w:hAnsi="Times New Roman" w:cs="Times New Roman"/>
          <w:b w:val="0"/>
        </w:rPr>
        <w:t>(6)</w:t>
      </w:r>
      <w:r w:rsidR="00AE59C7">
        <w:rPr>
          <w:rFonts w:ascii="Times New Roman" w:hAnsi="Times New Roman" w:cs="Times New Roman"/>
          <w:b w:val="0"/>
        </w:rPr>
        <w:t>,</w:t>
      </w:r>
      <w:r w:rsidRPr="00CF5F6B">
        <w:rPr>
          <w:rFonts w:ascii="Times New Roman" w:hAnsi="Times New Roman" w:cs="Times New Roman"/>
          <w:b w:val="0"/>
        </w:rPr>
        <w:t xml:space="preserve"> 421-433.</w:t>
      </w:r>
    </w:p>
    <w:p w14:paraId="25EA7177" w14:textId="77777777" w:rsidR="00664500" w:rsidRPr="00CF5F6B" w:rsidRDefault="00664500" w:rsidP="001058CC">
      <w:pPr>
        <w:spacing w:line="480" w:lineRule="auto"/>
        <w:ind w:left="720" w:hanging="720"/>
        <w:rPr>
          <w:rFonts w:ascii="Times New Roman" w:hAnsi="Times New Roman" w:cs="Times New Roman"/>
          <w:b w:val="0"/>
        </w:rPr>
      </w:pPr>
    </w:p>
    <w:p w14:paraId="292FCB43" w14:textId="63BC2D64" w:rsidR="00F43F87" w:rsidRPr="00A35C5A" w:rsidRDefault="00F43F87" w:rsidP="001058CC">
      <w:pPr>
        <w:spacing w:line="480" w:lineRule="auto"/>
        <w:ind w:left="720" w:hanging="720"/>
        <w:rPr>
          <w:rFonts w:ascii="Times New Roman" w:eastAsia="Times New Roman" w:hAnsi="Times New Roman" w:cs="Times New Roman"/>
          <w:b w:val="0"/>
          <w:color w:val="222222"/>
          <w:shd w:val="clear" w:color="auto" w:fill="FFFFFF"/>
        </w:rPr>
      </w:pPr>
      <w:r w:rsidRPr="00CF5F6B">
        <w:rPr>
          <w:rFonts w:ascii="Times New Roman" w:hAnsi="Times New Roman" w:cs="Times New Roman"/>
          <w:b w:val="0"/>
        </w:rPr>
        <w:t>Saussure, F</w:t>
      </w:r>
      <w:r w:rsidR="00AE59C7">
        <w:rPr>
          <w:rFonts w:ascii="Times New Roman" w:hAnsi="Times New Roman" w:cs="Times New Roman"/>
          <w:b w:val="0"/>
        </w:rPr>
        <w:t>.</w:t>
      </w:r>
      <w:r w:rsidRPr="00CF5F6B">
        <w:rPr>
          <w:rFonts w:ascii="Times New Roman" w:hAnsi="Times New Roman" w:cs="Times New Roman"/>
          <w:b w:val="0"/>
        </w:rPr>
        <w:t xml:space="preserve"> de. </w:t>
      </w:r>
      <w:r w:rsidR="00AE59C7">
        <w:rPr>
          <w:rFonts w:ascii="Times New Roman" w:hAnsi="Times New Roman" w:cs="Times New Roman"/>
          <w:b w:val="0"/>
        </w:rPr>
        <w:t>(</w:t>
      </w:r>
      <w:r w:rsidRPr="00CF5F6B">
        <w:rPr>
          <w:rFonts w:ascii="Times New Roman" w:hAnsi="Times New Roman" w:cs="Times New Roman"/>
          <w:b w:val="0"/>
        </w:rPr>
        <w:t>1916</w:t>
      </w:r>
      <w:r w:rsidR="00AE59C7">
        <w:rPr>
          <w:rFonts w:ascii="Times New Roman" w:hAnsi="Times New Roman" w:cs="Times New Roman"/>
          <w:b w:val="0"/>
        </w:rPr>
        <w:t>)</w:t>
      </w:r>
      <w:r w:rsidRPr="00CF5F6B">
        <w:rPr>
          <w:rFonts w:ascii="Times New Roman" w:hAnsi="Times New Roman" w:cs="Times New Roman"/>
          <w:b w:val="0"/>
        </w:rPr>
        <w:t xml:space="preserve">. [1983] </w:t>
      </w:r>
      <w:hyperlink r:id="rId18" w:history="1">
        <w:r w:rsidRPr="00AE59C7">
          <w:rPr>
            <w:rStyle w:val="Hyperlink"/>
            <w:rFonts w:ascii="Times New Roman" w:eastAsia="Times New Roman" w:hAnsi="Times New Roman" w:cs="Times New Roman"/>
            <w:b w:val="0"/>
            <w:i/>
            <w:iCs/>
            <w:color w:val="auto"/>
            <w:u w:val="none"/>
          </w:rPr>
          <w:t xml:space="preserve">Course in </w:t>
        </w:r>
        <w:r w:rsidR="00AE59C7" w:rsidRPr="00AE59C7">
          <w:rPr>
            <w:rStyle w:val="Hyperlink"/>
            <w:rFonts w:ascii="Times New Roman" w:eastAsia="Times New Roman" w:hAnsi="Times New Roman" w:cs="Times New Roman"/>
            <w:b w:val="0"/>
            <w:i/>
            <w:iCs/>
            <w:color w:val="auto"/>
            <w:u w:val="none"/>
          </w:rPr>
          <w:t>g</w:t>
        </w:r>
        <w:r w:rsidRPr="00AE59C7">
          <w:rPr>
            <w:rStyle w:val="Hyperlink"/>
            <w:rFonts w:ascii="Times New Roman" w:eastAsia="Times New Roman" w:hAnsi="Times New Roman" w:cs="Times New Roman"/>
            <w:b w:val="0"/>
            <w:i/>
            <w:iCs/>
            <w:color w:val="auto"/>
            <w:u w:val="none"/>
          </w:rPr>
          <w:t xml:space="preserve">eneral </w:t>
        </w:r>
        <w:r w:rsidR="00AE59C7" w:rsidRPr="00AE59C7">
          <w:rPr>
            <w:rStyle w:val="Hyperlink"/>
            <w:rFonts w:ascii="Times New Roman" w:eastAsia="Times New Roman" w:hAnsi="Times New Roman" w:cs="Times New Roman"/>
            <w:b w:val="0"/>
            <w:i/>
            <w:iCs/>
            <w:color w:val="auto"/>
            <w:u w:val="none"/>
          </w:rPr>
          <w:t>l</w:t>
        </w:r>
        <w:r w:rsidRPr="00AE59C7">
          <w:rPr>
            <w:rStyle w:val="Hyperlink"/>
            <w:rFonts w:ascii="Times New Roman" w:eastAsia="Times New Roman" w:hAnsi="Times New Roman" w:cs="Times New Roman"/>
            <w:b w:val="0"/>
            <w:i/>
            <w:iCs/>
            <w:color w:val="auto"/>
            <w:u w:val="none"/>
          </w:rPr>
          <w:t>inguistics</w:t>
        </w:r>
      </w:hyperlink>
      <w:r w:rsidRPr="0041440B">
        <w:rPr>
          <w:rFonts w:ascii="Times New Roman" w:eastAsia="Times New Roman" w:hAnsi="Times New Roman" w:cs="Times New Roman"/>
          <w:b w:val="0"/>
          <w:color w:val="222222"/>
          <w:shd w:val="clear" w:color="auto" w:fill="FFFFFF"/>
        </w:rPr>
        <w:t xml:space="preserve">. </w:t>
      </w:r>
      <w:r w:rsidR="00AE59C7">
        <w:rPr>
          <w:rFonts w:ascii="Times New Roman" w:eastAsia="Times New Roman" w:hAnsi="Times New Roman" w:cs="Times New Roman"/>
          <w:b w:val="0"/>
          <w:color w:val="222222"/>
          <w:shd w:val="clear" w:color="auto" w:fill="FFFFFF"/>
        </w:rPr>
        <w:t xml:space="preserve">In </w:t>
      </w:r>
      <w:r w:rsidRPr="0041440B">
        <w:rPr>
          <w:rFonts w:ascii="Times New Roman" w:eastAsia="Times New Roman" w:hAnsi="Times New Roman" w:cs="Times New Roman"/>
          <w:b w:val="0"/>
          <w:color w:val="222222"/>
          <w:shd w:val="clear" w:color="auto" w:fill="FFFFFF"/>
        </w:rPr>
        <w:t>C</w:t>
      </w:r>
      <w:r w:rsidR="00AE59C7">
        <w:rPr>
          <w:rFonts w:ascii="Times New Roman" w:eastAsia="Times New Roman" w:hAnsi="Times New Roman" w:cs="Times New Roman"/>
          <w:b w:val="0"/>
          <w:color w:val="222222"/>
          <w:shd w:val="clear" w:color="auto" w:fill="FFFFFF"/>
        </w:rPr>
        <w:t>.</w:t>
      </w:r>
      <w:r w:rsidRPr="0041440B">
        <w:rPr>
          <w:rFonts w:ascii="Times New Roman" w:eastAsia="Times New Roman" w:hAnsi="Times New Roman" w:cs="Times New Roman"/>
          <w:b w:val="0"/>
          <w:color w:val="222222"/>
          <w:shd w:val="clear" w:color="auto" w:fill="FFFFFF"/>
        </w:rPr>
        <w:t xml:space="preserve"> Bally </w:t>
      </w:r>
      <w:r w:rsidR="00AE59C7">
        <w:rPr>
          <w:rFonts w:ascii="Times New Roman" w:eastAsia="Times New Roman" w:hAnsi="Times New Roman" w:cs="Times New Roman"/>
          <w:b w:val="0"/>
          <w:color w:val="222222"/>
          <w:shd w:val="clear" w:color="auto" w:fill="FFFFFF"/>
        </w:rPr>
        <w:t>&amp;</w:t>
      </w:r>
      <w:r w:rsidRPr="0041440B">
        <w:rPr>
          <w:rFonts w:ascii="Times New Roman" w:eastAsia="Times New Roman" w:hAnsi="Times New Roman" w:cs="Times New Roman"/>
          <w:b w:val="0"/>
          <w:color w:val="222222"/>
          <w:shd w:val="clear" w:color="auto" w:fill="FFFFFF"/>
        </w:rPr>
        <w:t xml:space="preserve"> A</w:t>
      </w:r>
      <w:r w:rsidR="00AE59C7">
        <w:rPr>
          <w:rFonts w:ascii="Times New Roman" w:eastAsia="Times New Roman" w:hAnsi="Times New Roman" w:cs="Times New Roman"/>
          <w:b w:val="0"/>
          <w:color w:val="222222"/>
          <w:shd w:val="clear" w:color="auto" w:fill="FFFFFF"/>
        </w:rPr>
        <w:t>.</w:t>
      </w:r>
      <w:r w:rsidRPr="0041440B">
        <w:rPr>
          <w:rFonts w:ascii="Times New Roman" w:eastAsia="Times New Roman" w:hAnsi="Times New Roman" w:cs="Times New Roman"/>
          <w:b w:val="0"/>
          <w:color w:val="222222"/>
          <w:shd w:val="clear" w:color="auto" w:fill="FFFFFF"/>
        </w:rPr>
        <w:t xml:space="preserve"> Sechehaye</w:t>
      </w:r>
      <w:r w:rsidR="00AE59C7">
        <w:rPr>
          <w:rFonts w:ascii="Times New Roman" w:eastAsia="Times New Roman" w:hAnsi="Times New Roman" w:cs="Times New Roman"/>
          <w:b w:val="0"/>
          <w:color w:val="222222"/>
          <w:shd w:val="clear" w:color="auto" w:fill="FFFFFF"/>
        </w:rPr>
        <w:t xml:space="preserve"> (Eds.)</w:t>
      </w:r>
      <w:r w:rsidR="00D876B2">
        <w:rPr>
          <w:rFonts w:ascii="Times New Roman" w:eastAsia="Times New Roman" w:hAnsi="Times New Roman" w:cs="Times New Roman"/>
          <w:b w:val="0"/>
          <w:color w:val="222222"/>
          <w:shd w:val="clear" w:color="auto" w:fill="FFFFFF"/>
        </w:rPr>
        <w:t>, Translated by</w:t>
      </w:r>
      <w:r w:rsidRPr="0041440B">
        <w:rPr>
          <w:rFonts w:ascii="Times New Roman" w:eastAsia="Times New Roman" w:hAnsi="Times New Roman" w:cs="Times New Roman"/>
          <w:b w:val="0"/>
          <w:color w:val="222222"/>
          <w:shd w:val="clear" w:color="auto" w:fill="FFFFFF"/>
        </w:rPr>
        <w:t xml:space="preserve"> R</w:t>
      </w:r>
      <w:r w:rsidR="00AE59C7">
        <w:rPr>
          <w:rFonts w:ascii="Times New Roman" w:eastAsia="Times New Roman" w:hAnsi="Times New Roman" w:cs="Times New Roman"/>
          <w:b w:val="0"/>
          <w:color w:val="222222"/>
          <w:shd w:val="clear" w:color="auto" w:fill="FFFFFF"/>
        </w:rPr>
        <w:t>.</w:t>
      </w:r>
      <w:r w:rsidRPr="0041440B">
        <w:rPr>
          <w:rFonts w:ascii="Times New Roman" w:eastAsia="Times New Roman" w:hAnsi="Times New Roman" w:cs="Times New Roman"/>
          <w:b w:val="0"/>
          <w:color w:val="222222"/>
          <w:shd w:val="clear" w:color="auto" w:fill="FFFFFF"/>
        </w:rPr>
        <w:t xml:space="preserve"> Harris. La S</w:t>
      </w:r>
      <w:r w:rsidR="00664500" w:rsidRPr="00BB1E07">
        <w:rPr>
          <w:rFonts w:ascii="Times New Roman" w:eastAsia="Times New Roman" w:hAnsi="Times New Roman" w:cs="Times New Roman"/>
          <w:b w:val="0"/>
          <w:color w:val="222222"/>
          <w:shd w:val="clear" w:color="auto" w:fill="FFFFFF"/>
        </w:rPr>
        <w:t>alle</w:t>
      </w:r>
      <w:r w:rsidR="00664500" w:rsidRPr="00A35C5A">
        <w:rPr>
          <w:rFonts w:ascii="Times New Roman" w:eastAsia="Times New Roman" w:hAnsi="Times New Roman" w:cs="Times New Roman"/>
          <w:b w:val="0"/>
          <w:color w:val="222222"/>
          <w:shd w:val="clear" w:color="auto" w:fill="FFFFFF"/>
        </w:rPr>
        <w:t xml:space="preserve">, Illinois: Open Court. </w:t>
      </w:r>
    </w:p>
    <w:p w14:paraId="28FA3AE4" w14:textId="77777777" w:rsidR="00664500" w:rsidRPr="00527E67" w:rsidRDefault="00664500" w:rsidP="001058CC">
      <w:pPr>
        <w:spacing w:line="480" w:lineRule="auto"/>
        <w:ind w:left="720" w:hanging="720"/>
        <w:rPr>
          <w:rFonts w:ascii="Times New Roman" w:eastAsia="Times New Roman" w:hAnsi="Times New Roman" w:cs="Times New Roman"/>
          <w:b w:val="0"/>
        </w:rPr>
      </w:pPr>
    </w:p>
    <w:p w14:paraId="56FCB3BC" w14:textId="0CAFAD17" w:rsidR="00281ECA" w:rsidRPr="00CF5F6B" w:rsidRDefault="004B5FE8" w:rsidP="001058CC">
      <w:pPr>
        <w:spacing w:line="480" w:lineRule="auto"/>
        <w:ind w:left="720" w:hanging="720"/>
        <w:rPr>
          <w:rFonts w:ascii="Times New Roman" w:hAnsi="Times New Roman" w:cs="Times New Roman"/>
          <w:b w:val="0"/>
        </w:rPr>
      </w:pPr>
      <w:r w:rsidRPr="00527E67">
        <w:rPr>
          <w:rFonts w:ascii="Times New Roman" w:hAnsi="Times New Roman" w:cs="Times New Roman"/>
          <w:b w:val="0"/>
        </w:rPr>
        <w:t>Savage-Rumbaugh</w:t>
      </w:r>
      <w:r w:rsidR="00D876B2">
        <w:rPr>
          <w:rFonts w:ascii="Times New Roman" w:hAnsi="Times New Roman" w:cs="Times New Roman"/>
          <w:b w:val="0"/>
        </w:rPr>
        <w:t>, S.</w:t>
      </w:r>
      <w:r w:rsidRPr="00527E67">
        <w:rPr>
          <w:rFonts w:ascii="Times New Roman" w:hAnsi="Times New Roman" w:cs="Times New Roman"/>
          <w:b w:val="0"/>
        </w:rPr>
        <w:t xml:space="preserve">, Fields, </w:t>
      </w:r>
      <w:r w:rsidR="0009341A" w:rsidRPr="00527E67">
        <w:rPr>
          <w:rFonts w:ascii="Times New Roman" w:hAnsi="Times New Roman" w:cs="Times New Roman"/>
          <w:b w:val="0"/>
        </w:rPr>
        <w:t>W</w:t>
      </w:r>
      <w:r w:rsidR="0009341A">
        <w:rPr>
          <w:rFonts w:ascii="Times New Roman" w:hAnsi="Times New Roman" w:cs="Times New Roman"/>
          <w:b w:val="0"/>
        </w:rPr>
        <w:t xml:space="preserve">. </w:t>
      </w:r>
      <w:r w:rsidR="0009341A" w:rsidRPr="00527E67">
        <w:rPr>
          <w:rFonts w:ascii="Times New Roman" w:hAnsi="Times New Roman" w:cs="Times New Roman"/>
          <w:b w:val="0"/>
        </w:rPr>
        <w:t>M</w:t>
      </w:r>
      <w:r w:rsidR="0009341A">
        <w:rPr>
          <w:rFonts w:ascii="Times New Roman" w:hAnsi="Times New Roman" w:cs="Times New Roman"/>
          <w:b w:val="0"/>
        </w:rPr>
        <w:t>., &amp;</w:t>
      </w:r>
      <w:r w:rsidR="00D876B2">
        <w:rPr>
          <w:rFonts w:ascii="Times New Roman" w:hAnsi="Times New Roman" w:cs="Times New Roman"/>
          <w:b w:val="0"/>
        </w:rPr>
        <w:t xml:space="preserve"> </w:t>
      </w:r>
      <w:r w:rsidRPr="00527E67">
        <w:rPr>
          <w:rFonts w:ascii="Times New Roman" w:hAnsi="Times New Roman" w:cs="Times New Roman"/>
          <w:b w:val="0"/>
        </w:rPr>
        <w:t>Spircu</w:t>
      </w:r>
      <w:r w:rsidR="0009341A">
        <w:rPr>
          <w:rFonts w:ascii="Times New Roman" w:hAnsi="Times New Roman" w:cs="Times New Roman"/>
          <w:b w:val="0"/>
        </w:rPr>
        <w:t>, T</w:t>
      </w:r>
      <w:r w:rsidR="00D876B2">
        <w:rPr>
          <w:rFonts w:ascii="Times New Roman" w:hAnsi="Times New Roman" w:cs="Times New Roman"/>
          <w:b w:val="0"/>
        </w:rPr>
        <w:t>.</w:t>
      </w:r>
      <w:r w:rsidRPr="00527E67">
        <w:rPr>
          <w:rFonts w:ascii="Times New Roman" w:hAnsi="Times New Roman" w:cs="Times New Roman"/>
          <w:b w:val="0"/>
        </w:rPr>
        <w:t xml:space="preserve"> </w:t>
      </w:r>
      <w:r w:rsidR="0009341A">
        <w:rPr>
          <w:rFonts w:ascii="Times New Roman" w:hAnsi="Times New Roman" w:cs="Times New Roman"/>
          <w:b w:val="0"/>
        </w:rPr>
        <w:t>(</w:t>
      </w:r>
      <w:r w:rsidRPr="00527E67">
        <w:rPr>
          <w:rFonts w:ascii="Times New Roman" w:hAnsi="Times New Roman" w:cs="Times New Roman"/>
          <w:b w:val="0"/>
        </w:rPr>
        <w:t>2004</w:t>
      </w:r>
      <w:r w:rsidR="0009341A">
        <w:rPr>
          <w:rFonts w:ascii="Times New Roman" w:hAnsi="Times New Roman" w:cs="Times New Roman"/>
          <w:b w:val="0"/>
        </w:rPr>
        <w:t>)</w:t>
      </w:r>
      <w:r w:rsidRPr="00527E67">
        <w:rPr>
          <w:rFonts w:ascii="Times New Roman" w:hAnsi="Times New Roman" w:cs="Times New Roman"/>
          <w:b w:val="0"/>
        </w:rPr>
        <w:t xml:space="preserve">. The emergence of knapping and vocal expression embedded in a Pan/Homo culture. </w:t>
      </w:r>
      <w:r w:rsidRPr="00527E67">
        <w:rPr>
          <w:rFonts w:ascii="Times New Roman" w:hAnsi="Times New Roman" w:cs="Times New Roman"/>
          <w:b w:val="0"/>
          <w:i/>
        </w:rPr>
        <w:t>Biology &amp; Philosophy</w:t>
      </w:r>
      <w:r w:rsidR="0009341A">
        <w:rPr>
          <w:rFonts w:ascii="Times New Roman" w:hAnsi="Times New Roman" w:cs="Times New Roman"/>
          <w:b w:val="0"/>
        </w:rPr>
        <w:t xml:space="preserve">, </w:t>
      </w:r>
      <w:r w:rsidRPr="0009341A">
        <w:rPr>
          <w:rFonts w:ascii="Times New Roman" w:hAnsi="Times New Roman" w:cs="Times New Roman"/>
          <w:b w:val="0"/>
          <w:i/>
        </w:rPr>
        <w:t>19</w:t>
      </w:r>
      <w:r w:rsidR="0009341A">
        <w:rPr>
          <w:rFonts w:ascii="Times New Roman" w:hAnsi="Times New Roman" w:cs="Times New Roman"/>
          <w:b w:val="0"/>
        </w:rPr>
        <w:t xml:space="preserve"> </w:t>
      </w:r>
      <w:r w:rsidRPr="00CF5F6B">
        <w:rPr>
          <w:rFonts w:ascii="Times New Roman" w:hAnsi="Times New Roman" w:cs="Times New Roman"/>
          <w:b w:val="0"/>
        </w:rPr>
        <w:t>(4)</w:t>
      </w:r>
      <w:r w:rsidR="0009341A">
        <w:rPr>
          <w:rFonts w:ascii="Times New Roman" w:hAnsi="Times New Roman" w:cs="Times New Roman"/>
          <w:b w:val="0"/>
        </w:rPr>
        <w:t xml:space="preserve">, </w:t>
      </w:r>
      <w:r w:rsidRPr="00CF5F6B">
        <w:rPr>
          <w:rFonts w:ascii="Times New Roman" w:hAnsi="Times New Roman" w:cs="Times New Roman"/>
          <w:b w:val="0"/>
        </w:rPr>
        <w:t>541-575.</w:t>
      </w:r>
    </w:p>
    <w:p w14:paraId="21E0950A" w14:textId="77777777" w:rsidR="00664500" w:rsidRPr="00CF5F6B" w:rsidRDefault="00664500" w:rsidP="001058CC">
      <w:pPr>
        <w:spacing w:line="480" w:lineRule="auto"/>
        <w:ind w:left="720" w:hanging="720"/>
        <w:rPr>
          <w:rFonts w:ascii="Times New Roman" w:hAnsi="Times New Roman" w:cs="Times New Roman"/>
          <w:b w:val="0"/>
        </w:rPr>
      </w:pPr>
    </w:p>
    <w:p w14:paraId="79334BF8" w14:textId="49EAD62B" w:rsidR="004B5FE8" w:rsidRDefault="004B5FE8"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Seyfarth R</w:t>
      </w:r>
      <w:r w:rsidR="00462743">
        <w:rPr>
          <w:rFonts w:ascii="Times New Roman" w:hAnsi="Times New Roman" w:cs="Times New Roman"/>
          <w:b w:val="0"/>
        </w:rPr>
        <w:t xml:space="preserve">. </w:t>
      </w:r>
      <w:r w:rsidRPr="00CF5F6B">
        <w:rPr>
          <w:rFonts w:ascii="Times New Roman" w:hAnsi="Times New Roman" w:cs="Times New Roman"/>
          <w:b w:val="0"/>
        </w:rPr>
        <w:t>M</w:t>
      </w:r>
      <w:r w:rsidR="00462743">
        <w:rPr>
          <w:rFonts w:ascii="Times New Roman" w:hAnsi="Times New Roman" w:cs="Times New Roman"/>
          <w:b w:val="0"/>
        </w:rPr>
        <w:t>.</w:t>
      </w:r>
      <w:r w:rsidRPr="00CF5F6B">
        <w:rPr>
          <w:rFonts w:ascii="Times New Roman" w:hAnsi="Times New Roman" w:cs="Times New Roman"/>
          <w:b w:val="0"/>
        </w:rPr>
        <w:t xml:space="preserve">, </w:t>
      </w:r>
      <w:r w:rsidR="00462743">
        <w:rPr>
          <w:rFonts w:ascii="Times New Roman" w:hAnsi="Times New Roman" w:cs="Times New Roman"/>
          <w:b w:val="0"/>
        </w:rPr>
        <w:t xml:space="preserve">&amp; </w:t>
      </w:r>
      <w:r w:rsidRPr="00CF5F6B">
        <w:rPr>
          <w:rFonts w:ascii="Times New Roman" w:hAnsi="Times New Roman" w:cs="Times New Roman"/>
          <w:b w:val="0"/>
        </w:rPr>
        <w:t>Cheney</w:t>
      </w:r>
      <w:r w:rsidR="00462743">
        <w:rPr>
          <w:rFonts w:ascii="Times New Roman" w:hAnsi="Times New Roman" w:cs="Times New Roman"/>
          <w:b w:val="0"/>
        </w:rPr>
        <w:t>,</w:t>
      </w:r>
      <w:r w:rsidR="00462743" w:rsidRPr="00462743">
        <w:rPr>
          <w:rFonts w:ascii="Times New Roman" w:hAnsi="Times New Roman" w:cs="Times New Roman"/>
          <w:b w:val="0"/>
        </w:rPr>
        <w:t xml:space="preserve"> </w:t>
      </w:r>
      <w:r w:rsidR="00462743" w:rsidRPr="00CF5F6B">
        <w:rPr>
          <w:rFonts w:ascii="Times New Roman" w:hAnsi="Times New Roman" w:cs="Times New Roman"/>
          <w:b w:val="0"/>
        </w:rPr>
        <w:t>D</w:t>
      </w:r>
      <w:r w:rsidR="00462743">
        <w:rPr>
          <w:rFonts w:ascii="Times New Roman" w:hAnsi="Times New Roman" w:cs="Times New Roman"/>
          <w:b w:val="0"/>
        </w:rPr>
        <w:t xml:space="preserve">. </w:t>
      </w:r>
      <w:r w:rsidR="00462743" w:rsidRPr="00CF5F6B">
        <w:rPr>
          <w:rFonts w:ascii="Times New Roman" w:hAnsi="Times New Roman" w:cs="Times New Roman"/>
          <w:b w:val="0"/>
        </w:rPr>
        <w:t>L</w:t>
      </w:r>
      <w:r w:rsidR="00462743">
        <w:rPr>
          <w:rFonts w:ascii="Times New Roman" w:hAnsi="Times New Roman" w:cs="Times New Roman"/>
          <w:b w:val="0"/>
        </w:rPr>
        <w:t>.</w:t>
      </w:r>
      <w:r w:rsidRPr="00CF5F6B">
        <w:rPr>
          <w:rFonts w:ascii="Times New Roman" w:hAnsi="Times New Roman" w:cs="Times New Roman"/>
          <w:b w:val="0"/>
        </w:rPr>
        <w:t xml:space="preserve"> </w:t>
      </w:r>
      <w:r w:rsidR="00462743">
        <w:rPr>
          <w:rFonts w:ascii="Times New Roman" w:hAnsi="Times New Roman" w:cs="Times New Roman"/>
          <w:b w:val="0"/>
        </w:rPr>
        <w:t>(</w:t>
      </w:r>
      <w:r w:rsidRPr="00CF5F6B">
        <w:rPr>
          <w:rFonts w:ascii="Times New Roman" w:hAnsi="Times New Roman" w:cs="Times New Roman"/>
          <w:b w:val="0"/>
        </w:rPr>
        <w:t>2003</w:t>
      </w:r>
      <w:r w:rsidR="00462743">
        <w:rPr>
          <w:rFonts w:ascii="Times New Roman" w:hAnsi="Times New Roman" w:cs="Times New Roman"/>
          <w:b w:val="0"/>
        </w:rPr>
        <w:t>)</w:t>
      </w:r>
      <w:r w:rsidRPr="00CF5F6B">
        <w:rPr>
          <w:rFonts w:ascii="Times New Roman" w:hAnsi="Times New Roman" w:cs="Times New Roman"/>
          <w:b w:val="0"/>
        </w:rPr>
        <w:t xml:space="preserve">. </w:t>
      </w:r>
      <w:r w:rsidR="00664500" w:rsidRPr="00CF5F6B">
        <w:rPr>
          <w:rFonts w:ascii="Times New Roman" w:hAnsi="Times New Roman" w:cs="Times New Roman"/>
          <w:b w:val="0"/>
        </w:rPr>
        <w:t>Signalers and receivers in animal communication.</w:t>
      </w:r>
      <w:r w:rsidRPr="00CF5F6B">
        <w:rPr>
          <w:rFonts w:ascii="Times New Roman" w:hAnsi="Times New Roman" w:cs="Times New Roman"/>
          <w:b w:val="0"/>
        </w:rPr>
        <w:t xml:space="preserve"> </w:t>
      </w:r>
      <w:r w:rsidR="00664500" w:rsidRPr="00CF5F6B">
        <w:rPr>
          <w:rFonts w:ascii="Times New Roman" w:hAnsi="Times New Roman" w:cs="Times New Roman"/>
          <w:b w:val="0"/>
          <w:i/>
        </w:rPr>
        <w:t xml:space="preserve">Annual Reviews in </w:t>
      </w:r>
      <w:r w:rsidRPr="00CF5F6B">
        <w:rPr>
          <w:rFonts w:ascii="Times New Roman" w:hAnsi="Times New Roman" w:cs="Times New Roman"/>
          <w:b w:val="0"/>
          <w:i/>
        </w:rPr>
        <w:t>P</w:t>
      </w:r>
      <w:r w:rsidR="00664500" w:rsidRPr="00CF5F6B">
        <w:rPr>
          <w:rFonts w:ascii="Times New Roman" w:hAnsi="Times New Roman" w:cs="Times New Roman"/>
          <w:b w:val="0"/>
          <w:i/>
        </w:rPr>
        <w:t>sychology</w:t>
      </w:r>
      <w:r w:rsidR="00664500" w:rsidRPr="00CF5F6B">
        <w:rPr>
          <w:rFonts w:ascii="Times New Roman" w:hAnsi="Times New Roman" w:cs="Times New Roman"/>
          <w:b w:val="0"/>
        </w:rPr>
        <w:t xml:space="preserve">, </w:t>
      </w:r>
      <w:r w:rsidR="00664500" w:rsidRPr="00462743">
        <w:rPr>
          <w:rFonts w:ascii="Times New Roman" w:hAnsi="Times New Roman" w:cs="Times New Roman"/>
          <w:b w:val="0"/>
          <w:i/>
        </w:rPr>
        <w:t>54</w:t>
      </w:r>
      <w:r w:rsidR="00462743">
        <w:rPr>
          <w:rFonts w:ascii="Times New Roman" w:hAnsi="Times New Roman" w:cs="Times New Roman"/>
          <w:b w:val="0"/>
        </w:rPr>
        <w:t>,</w:t>
      </w:r>
      <w:r w:rsidR="00664500" w:rsidRPr="00CF5F6B">
        <w:rPr>
          <w:rFonts w:ascii="Times New Roman" w:hAnsi="Times New Roman" w:cs="Times New Roman"/>
          <w:b w:val="0"/>
        </w:rPr>
        <w:t xml:space="preserve"> 145-173</w:t>
      </w:r>
      <w:r w:rsidRPr="00CF5F6B">
        <w:rPr>
          <w:rFonts w:ascii="Times New Roman" w:hAnsi="Times New Roman" w:cs="Times New Roman"/>
          <w:b w:val="0"/>
        </w:rPr>
        <w:t>.</w:t>
      </w:r>
    </w:p>
    <w:p w14:paraId="553C4A33" w14:textId="77777777" w:rsidR="008A59B1" w:rsidRDefault="008A59B1" w:rsidP="001058CC">
      <w:pPr>
        <w:spacing w:line="480" w:lineRule="auto"/>
        <w:ind w:left="720" w:hanging="720"/>
        <w:rPr>
          <w:rFonts w:ascii="Times New Roman" w:hAnsi="Times New Roman" w:cs="Times New Roman"/>
          <w:b w:val="0"/>
        </w:rPr>
      </w:pPr>
    </w:p>
    <w:p w14:paraId="60E67659" w14:textId="227071A5" w:rsidR="008A59B1" w:rsidRDefault="008A59B1" w:rsidP="008A59B1">
      <w:pPr>
        <w:spacing w:line="480" w:lineRule="auto"/>
        <w:ind w:left="720" w:hanging="720"/>
        <w:rPr>
          <w:rFonts w:ascii="Times New Roman" w:hAnsi="Times New Roman" w:cs="Times New Roman"/>
          <w:b w:val="0"/>
        </w:rPr>
      </w:pPr>
      <w:r w:rsidRPr="00A35C5A">
        <w:rPr>
          <w:rFonts w:ascii="Times New Roman" w:hAnsi="Times New Roman" w:cs="Times New Roman"/>
          <w:b w:val="0"/>
        </w:rPr>
        <w:t xml:space="preserve">Sharon, G. </w:t>
      </w:r>
      <w:r w:rsidR="00D5134A">
        <w:rPr>
          <w:rFonts w:ascii="Times New Roman" w:hAnsi="Times New Roman" w:cs="Times New Roman"/>
          <w:b w:val="0"/>
        </w:rPr>
        <w:t>(</w:t>
      </w:r>
      <w:r w:rsidRPr="00A35C5A">
        <w:rPr>
          <w:rFonts w:ascii="Times New Roman" w:hAnsi="Times New Roman" w:cs="Times New Roman"/>
          <w:b w:val="0"/>
        </w:rPr>
        <w:t>2008</w:t>
      </w:r>
      <w:r w:rsidR="00D5134A">
        <w:rPr>
          <w:rFonts w:ascii="Times New Roman" w:hAnsi="Times New Roman" w:cs="Times New Roman"/>
          <w:b w:val="0"/>
        </w:rPr>
        <w:t>)</w:t>
      </w:r>
      <w:r w:rsidRPr="00A35C5A">
        <w:rPr>
          <w:rFonts w:ascii="Times New Roman" w:hAnsi="Times New Roman" w:cs="Times New Roman"/>
          <w:b w:val="0"/>
        </w:rPr>
        <w:t xml:space="preserve">. The impact of raw material on Acheulian large flake production. </w:t>
      </w:r>
      <w:r w:rsidRPr="00A35C5A">
        <w:rPr>
          <w:rFonts w:ascii="Times New Roman" w:hAnsi="Times New Roman" w:cs="Times New Roman"/>
          <w:b w:val="0"/>
          <w:i/>
        </w:rPr>
        <w:t>Journal of Archaeological Science</w:t>
      </w:r>
      <w:r w:rsidR="00D5134A">
        <w:rPr>
          <w:rFonts w:ascii="Times New Roman" w:hAnsi="Times New Roman" w:cs="Times New Roman"/>
          <w:b w:val="0"/>
        </w:rPr>
        <w:t xml:space="preserve">, </w:t>
      </w:r>
      <w:r w:rsidRPr="00D5134A">
        <w:rPr>
          <w:rFonts w:ascii="Times New Roman" w:hAnsi="Times New Roman" w:cs="Times New Roman"/>
          <w:b w:val="0"/>
          <w:i/>
        </w:rPr>
        <w:t>35</w:t>
      </w:r>
      <w:r w:rsidR="00D5134A">
        <w:rPr>
          <w:rFonts w:ascii="Times New Roman" w:hAnsi="Times New Roman" w:cs="Times New Roman"/>
          <w:b w:val="0"/>
        </w:rPr>
        <w:t xml:space="preserve">, </w:t>
      </w:r>
      <w:r w:rsidRPr="00527E67">
        <w:rPr>
          <w:rFonts w:ascii="Times New Roman" w:hAnsi="Times New Roman" w:cs="Times New Roman"/>
          <w:b w:val="0"/>
        </w:rPr>
        <w:t>1329-1344.</w:t>
      </w:r>
    </w:p>
    <w:p w14:paraId="04571D76" w14:textId="77777777" w:rsidR="008A59B1" w:rsidRDefault="008A59B1" w:rsidP="008A59B1">
      <w:pPr>
        <w:spacing w:line="480" w:lineRule="auto"/>
        <w:ind w:left="720" w:hanging="720"/>
        <w:rPr>
          <w:rFonts w:ascii="Times New Roman" w:hAnsi="Times New Roman" w:cs="Times New Roman"/>
          <w:b w:val="0"/>
        </w:rPr>
      </w:pPr>
    </w:p>
    <w:p w14:paraId="1D11E547" w14:textId="31E146A4" w:rsidR="008A59B1" w:rsidRDefault="008A59B1" w:rsidP="008A59B1">
      <w:pPr>
        <w:spacing w:line="480" w:lineRule="auto"/>
        <w:ind w:left="720" w:hanging="720"/>
        <w:rPr>
          <w:rFonts w:ascii="Times New Roman" w:hAnsi="Times New Roman" w:cs="Times New Roman"/>
          <w:b w:val="0"/>
        </w:rPr>
      </w:pPr>
      <w:r>
        <w:rPr>
          <w:rFonts w:ascii="Times New Roman" w:hAnsi="Times New Roman" w:cs="Times New Roman"/>
          <w:b w:val="0"/>
        </w:rPr>
        <w:t xml:space="preserve">Sharon, G. </w:t>
      </w:r>
      <w:r w:rsidR="008E2CC9">
        <w:rPr>
          <w:rFonts w:ascii="Times New Roman" w:hAnsi="Times New Roman" w:cs="Times New Roman"/>
          <w:b w:val="0"/>
        </w:rPr>
        <w:t>(</w:t>
      </w:r>
      <w:r>
        <w:rPr>
          <w:rFonts w:ascii="Times New Roman" w:hAnsi="Times New Roman" w:cs="Times New Roman"/>
          <w:b w:val="0"/>
        </w:rPr>
        <w:t>2009</w:t>
      </w:r>
      <w:r w:rsidR="008E2CC9">
        <w:rPr>
          <w:rFonts w:ascii="Times New Roman" w:hAnsi="Times New Roman" w:cs="Times New Roman"/>
          <w:b w:val="0"/>
        </w:rPr>
        <w:t>)</w:t>
      </w:r>
      <w:r>
        <w:rPr>
          <w:rFonts w:ascii="Times New Roman" w:hAnsi="Times New Roman" w:cs="Times New Roman"/>
          <w:b w:val="0"/>
        </w:rPr>
        <w:t xml:space="preserve">. Acheulian giant-core technology. A worldwide perspective. </w:t>
      </w:r>
      <w:r w:rsidRPr="008E2CC9">
        <w:rPr>
          <w:rFonts w:ascii="Times New Roman" w:hAnsi="Times New Roman" w:cs="Times New Roman"/>
          <w:b w:val="0"/>
          <w:i/>
        </w:rPr>
        <w:t>Current Anthropology</w:t>
      </w:r>
      <w:r w:rsidR="008E2CC9">
        <w:rPr>
          <w:rFonts w:ascii="Times New Roman" w:hAnsi="Times New Roman" w:cs="Times New Roman"/>
          <w:b w:val="0"/>
        </w:rPr>
        <w:t>,</w:t>
      </w:r>
      <w:r>
        <w:rPr>
          <w:rFonts w:ascii="Times New Roman" w:hAnsi="Times New Roman" w:cs="Times New Roman"/>
          <w:b w:val="0"/>
        </w:rPr>
        <w:t xml:space="preserve"> </w:t>
      </w:r>
      <w:r w:rsidRPr="008E2CC9">
        <w:rPr>
          <w:rFonts w:ascii="Times New Roman" w:hAnsi="Times New Roman" w:cs="Times New Roman"/>
          <w:b w:val="0"/>
          <w:i/>
        </w:rPr>
        <w:t>50</w:t>
      </w:r>
      <w:r>
        <w:rPr>
          <w:rFonts w:ascii="Times New Roman" w:hAnsi="Times New Roman" w:cs="Times New Roman"/>
          <w:b w:val="0"/>
        </w:rPr>
        <w:t xml:space="preserve"> (3)</w:t>
      </w:r>
      <w:r w:rsidR="008E2CC9">
        <w:rPr>
          <w:rFonts w:ascii="Times New Roman" w:hAnsi="Times New Roman" w:cs="Times New Roman"/>
          <w:b w:val="0"/>
        </w:rPr>
        <w:t xml:space="preserve">, </w:t>
      </w:r>
      <w:r>
        <w:rPr>
          <w:rFonts w:ascii="Times New Roman" w:hAnsi="Times New Roman" w:cs="Times New Roman"/>
          <w:b w:val="0"/>
        </w:rPr>
        <w:t>335-419</w:t>
      </w:r>
      <w:r w:rsidR="008E2CC9">
        <w:rPr>
          <w:rFonts w:ascii="Times New Roman" w:hAnsi="Times New Roman" w:cs="Times New Roman"/>
          <w:b w:val="0"/>
        </w:rPr>
        <w:t>.</w:t>
      </w:r>
    </w:p>
    <w:p w14:paraId="52958B1D" w14:textId="77777777" w:rsidR="008A59B1" w:rsidRDefault="008A59B1" w:rsidP="008A59B1">
      <w:pPr>
        <w:spacing w:line="480" w:lineRule="auto"/>
        <w:ind w:left="720" w:hanging="720"/>
        <w:rPr>
          <w:rFonts w:ascii="Times New Roman" w:hAnsi="Times New Roman" w:cs="Times New Roman"/>
          <w:b w:val="0"/>
        </w:rPr>
      </w:pPr>
    </w:p>
    <w:p w14:paraId="4E06CBD3" w14:textId="3030BAF7" w:rsidR="008A59B1" w:rsidRDefault="008A59B1" w:rsidP="008A59B1">
      <w:pPr>
        <w:spacing w:line="480" w:lineRule="auto"/>
        <w:ind w:left="720" w:hanging="720"/>
        <w:rPr>
          <w:rFonts w:ascii="Times New Roman" w:hAnsi="Times New Roman" w:cs="Times New Roman"/>
          <w:b w:val="0"/>
        </w:rPr>
      </w:pPr>
      <w:r>
        <w:rPr>
          <w:rFonts w:ascii="Times New Roman" w:hAnsi="Times New Roman" w:cs="Times New Roman"/>
          <w:b w:val="0"/>
        </w:rPr>
        <w:t xml:space="preserve">Sharon, G. </w:t>
      </w:r>
      <w:r w:rsidR="00B44093">
        <w:rPr>
          <w:rFonts w:ascii="Times New Roman" w:hAnsi="Times New Roman" w:cs="Times New Roman"/>
          <w:b w:val="0"/>
        </w:rPr>
        <w:t>(</w:t>
      </w:r>
      <w:r>
        <w:rPr>
          <w:rFonts w:ascii="Times New Roman" w:hAnsi="Times New Roman" w:cs="Times New Roman"/>
          <w:b w:val="0"/>
        </w:rPr>
        <w:t>2010</w:t>
      </w:r>
      <w:r w:rsidR="00B44093">
        <w:rPr>
          <w:rFonts w:ascii="Times New Roman" w:hAnsi="Times New Roman" w:cs="Times New Roman"/>
          <w:b w:val="0"/>
        </w:rPr>
        <w:t>)</w:t>
      </w:r>
      <w:r>
        <w:rPr>
          <w:rFonts w:ascii="Times New Roman" w:hAnsi="Times New Roman" w:cs="Times New Roman"/>
          <w:b w:val="0"/>
        </w:rPr>
        <w:t xml:space="preserve">. Large flake Acheulian.  </w:t>
      </w:r>
      <w:r w:rsidRPr="00B44093">
        <w:rPr>
          <w:rFonts w:ascii="Times New Roman" w:hAnsi="Times New Roman" w:cs="Times New Roman"/>
          <w:b w:val="0"/>
          <w:i/>
        </w:rPr>
        <w:t>Quaternary International</w:t>
      </w:r>
      <w:r w:rsidR="00B44093">
        <w:rPr>
          <w:rFonts w:ascii="Times New Roman" w:hAnsi="Times New Roman" w:cs="Times New Roman"/>
          <w:b w:val="0"/>
        </w:rPr>
        <w:t>,</w:t>
      </w:r>
      <w:r>
        <w:rPr>
          <w:rFonts w:ascii="Times New Roman" w:hAnsi="Times New Roman" w:cs="Times New Roman"/>
          <w:b w:val="0"/>
        </w:rPr>
        <w:t xml:space="preserve"> </w:t>
      </w:r>
      <w:r w:rsidRPr="00B44093">
        <w:rPr>
          <w:rFonts w:ascii="Times New Roman" w:hAnsi="Times New Roman" w:cs="Times New Roman"/>
          <w:b w:val="0"/>
          <w:i/>
        </w:rPr>
        <w:t>223-224</w:t>
      </w:r>
      <w:r w:rsidR="00B44093">
        <w:rPr>
          <w:rFonts w:ascii="Times New Roman" w:hAnsi="Times New Roman" w:cs="Times New Roman"/>
          <w:b w:val="0"/>
        </w:rPr>
        <w:t>,</w:t>
      </w:r>
      <w:r>
        <w:rPr>
          <w:rFonts w:ascii="Times New Roman" w:hAnsi="Times New Roman" w:cs="Times New Roman"/>
          <w:b w:val="0"/>
        </w:rPr>
        <w:t xml:space="preserve"> 226-233.</w:t>
      </w:r>
    </w:p>
    <w:p w14:paraId="04F77713" w14:textId="77777777" w:rsidR="008A59B1" w:rsidRDefault="008A59B1" w:rsidP="008A59B1">
      <w:pPr>
        <w:spacing w:line="480" w:lineRule="auto"/>
        <w:ind w:left="720" w:hanging="720"/>
        <w:rPr>
          <w:rFonts w:ascii="Times New Roman" w:hAnsi="Times New Roman" w:cs="Times New Roman"/>
          <w:b w:val="0"/>
        </w:rPr>
      </w:pPr>
    </w:p>
    <w:p w14:paraId="249FC0A3" w14:textId="5402A94A" w:rsidR="008A59B1" w:rsidRPr="00527E67" w:rsidRDefault="008A59B1" w:rsidP="008A59B1">
      <w:pPr>
        <w:spacing w:line="480" w:lineRule="auto"/>
        <w:ind w:left="720" w:hanging="720"/>
        <w:rPr>
          <w:rFonts w:ascii="Times New Roman" w:hAnsi="Times New Roman" w:cs="Times New Roman"/>
          <w:b w:val="0"/>
        </w:rPr>
      </w:pPr>
      <w:r>
        <w:rPr>
          <w:rFonts w:ascii="Times New Roman" w:hAnsi="Times New Roman" w:cs="Times New Roman"/>
          <w:b w:val="0"/>
        </w:rPr>
        <w:t>Sharon, G</w:t>
      </w:r>
      <w:r w:rsidR="005C4579">
        <w:rPr>
          <w:rFonts w:ascii="Times New Roman" w:hAnsi="Times New Roman" w:cs="Times New Roman"/>
          <w:b w:val="0"/>
        </w:rPr>
        <w:t>., &amp;</w:t>
      </w:r>
      <w:r>
        <w:rPr>
          <w:rFonts w:ascii="Times New Roman" w:hAnsi="Times New Roman" w:cs="Times New Roman"/>
          <w:b w:val="0"/>
        </w:rPr>
        <w:t xml:space="preserve"> Beaumont</w:t>
      </w:r>
      <w:r w:rsidR="005C4579">
        <w:rPr>
          <w:rFonts w:ascii="Times New Roman" w:hAnsi="Times New Roman" w:cs="Times New Roman"/>
          <w:b w:val="0"/>
        </w:rPr>
        <w:t>, P</w:t>
      </w:r>
      <w:r>
        <w:rPr>
          <w:rFonts w:ascii="Times New Roman" w:hAnsi="Times New Roman" w:cs="Times New Roman"/>
          <w:b w:val="0"/>
        </w:rPr>
        <w:t xml:space="preserve">. </w:t>
      </w:r>
      <w:r w:rsidR="005C4579">
        <w:rPr>
          <w:rFonts w:ascii="Times New Roman" w:hAnsi="Times New Roman" w:cs="Times New Roman"/>
          <w:b w:val="0"/>
        </w:rPr>
        <w:t>(</w:t>
      </w:r>
      <w:r>
        <w:rPr>
          <w:rFonts w:ascii="Times New Roman" w:hAnsi="Times New Roman" w:cs="Times New Roman"/>
          <w:b w:val="0"/>
        </w:rPr>
        <w:t>2006</w:t>
      </w:r>
      <w:r w:rsidR="005C4579">
        <w:rPr>
          <w:rFonts w:ascii="Times New Roman" w:hAnsi="Times New Roman" w:cs="Times New Roman"/>
          <w:b w:val="0"/>
        </w:rPr>
        <w:t>)</w:t>
      </w:r>
      <w:r>
        <w:rPr>
          <w:rFonts w:ascii="Times New Roman" w:hAnsi="Times New Roman" w:cs="Times New Roman"/>
          <w:b w:val="0"/>
        </w:rPr>
        <w:t>. Victoria West: a highly standardized prepared core technology.  In N</w:t>
      </w:r>
      <w:r w:rsidR="005C4579">
        <w:rPr>
          <w:rFonts w:ascii="Times New Roman" w:hAnsi="Times New Roman" w:cs="Times New Roman"/>
          <w:b w:val="0"/>
        </w:rPr>
        <w:t xml:space="preserve">. </w:t>
      </w:r>
      <w:r>
        <w:rPr>
          <w:rFonts w:ascii="Times New Roman" w:hAnsi="Times New Roman" w:cs="Times New Roman"/>
          <w:b w:val="0"/>
        </w:rPr>
        <w:t xml:space="preserve">Goren-Inbar </w:t>
      </w:r>
      <w:r w:rsidR="005C4579">
        <w:rPr>
          <w:rFonts w:ascii="Times New Roman" w:hAnsi="Times New Roman" w:cs="Times New Roman"/>
          <w:b w:val="0"/>
        </w:rPr>
        <w:t>&amp;</w:t>
      </w:r>
      <w:r>
        <w:rPr>
          <w:rFonts w:ascii="Times New Roman" w:hAnsi="Times New Roman" w:cs="Times New Roman"/>
          <w:b w:val="0"/>
        </w:rPr>
        <w:t xml:space="preserve"> G</w:t>
      </w:r>
      <w:r w:rsidR="005C4579">
        <w:rPr>
          <w:rFonts w:ascii="Times New Roman" w:hAnsi="Times New Roman" w:cs="Times New Roman"/>
          <w:b w:val="0"/>
        </w:rPr>
        <w:t>.</w:t>
      </w:r>
      <w:r>
        <w:rPr>
          <w:rFonts w:ascii="Times New Roman" w:hAnsi="Times New Roman" w:cs="Times New Roman"/>
          <w:b w:val="0"/>
        </w:rPr>
        <w:t xml:space="preserve"> Sharon (</w:t>
      </w:r>
      <w:r w:rsidR="005C4579">
        <w:rPr>
          <w:rFonts w:ascii="Times New Roman" w:hAnsi="Times New Roman" w:cs="Times New Roman"/>
          <w:b w:val="0"/>
        </w:rPr>
        <w:t>E</w:t>
      </w:r>
      <w:r>
        <w:rPr>
          <w:rFonts w:ascii="Times New Roman" w:hAnsi="Times New Roman" w:cs="Times New Roman"/>
          <w:b w:val="0"/>
        </w:rPr>
        <w:t xml:space="preserve">ds.), </w:t>
      </w:r>
      <w:r w:rsidRPr="008A59B1">
        <w:rPr>
          <w:rFonts w:ascii="Times New Roman" w:hAnsi="Times New Roman" w:cs="Times New Roman"/>
          <w:b w:val="0"/>
          <w:i/>
        </w:rPr>
        <w:t xml:space="preserve">Axe </w:t>
      </w:r>
      <w:r w:rsidR="005C4579">
        <w:rPr>
          <w:rFonts w:ascii="Times New Roman" w:hAnsi="Times New Roman" w:cs="Times New Roman"/>
          <w:b w:val="0"/>
          <w:i/>
        </w:rPr>
        <w:t>a</w:t>
      </w:r>
      <w:r w:rsidRPr="008A59B1">
        <w:rPr>
          <w:rFonts w:ascii="Times New Roman" w:hAnsi="Times New Roman" w:cs="Times New Roman"/>
          <w:b w:val="0"/>
          <w:i/>
        </w:rPr>
        <w:t xml:space="preserve">ge: Acheulian </w:t>
      </w:r>
      <w:r w:rsidR="005C4579">
        <w:rPr>
          <w:rFonts w:ascii="Times New Roman" w:hAnsi="Times New Roman" w:cs="Times New Roman"/>
          <w:b w:val="0"/>
          <w:i/>
        </w:rPr>
        <w:t>t</w:t>
      </w:r>
      <w:r w:rsidRPr="008A59B1">
        <w:rPr>
          <w:rFonts w:ascii="Times New Roman" w:hAnsi="Times New Roman" w:cs="Times New Roman"/>
          <w:b w:val="0"/>
          <w:i/>
        </w:rPr>
        <w:t xml:space="preserve">oolmaking from </w:t>
      </w:r>
      <w:r w:rsidR="005C4579">
        <w:rPr>
          <w:rFonts w:ascii="Times New Roman" w:hAnsi="Times New Roman" w:cs="Times New Roman"/>
          <w:b w:val="0"/>
          <w:i/>
        </w:rPr>
        <w:t>q</w:t>
      </w:r>
      <w:r w:rsidRPr="008A59B1">
        <w:rPr>
          <w:rFonts w:ascii="Times New Roman" w:hAnsi="Times New Roman" w:cs="Times New Roman"/>
          <w:b w:val="0"/>
          <w:i/>
        </w:rPr>
        <w:t xml:space="preserve">uarry to </w:t>
      </w:r>
      <w:r w:rsidR="005C4579">
        <w:rPr>
          <w:rFonts w:ascii="Times New Roman" w:hAnsi="Times New Roman" w:cs="Times New Roman"/>
          <w:b w:val="0"/>
          <w:i/>
        </w:rPr>
        <w:t>d</w:t>
      </w:r>
      <w:r w:rsidRPr="008A59B1">
        <w:rPr>
          <w:rFonts w:ascii="Times New Roman" w:hAnsi="Times New Roman" w:cs="Times New Roman"/>
          <w:b w:val="0"/>
          <w:i/>
        </w:rPr>
        <w:t>iscard</w:t>
      </w:r>
      <w:r w:rsidR="005C4579">
        <w:rPr>
          <w:rFonts w:ascii="Times New Roman" w:hAnsi="Times New Roman" w:cs="Times New Roman"/>
          <w:b w:val="0"/>
        </w:rPr>
        <w:t xml:space="preserve"> (</w:t>
      </w:r>
      <w:r>
        <w:rPr>
          <w:rFonts w:ascii="Times New Roman" w:hAnsi="Times New Roman" w:cs="Times New Roman"/>
          <w:b w:val="0"/>
        </w:rPr>
        <w:t>pp. 181-199</w:t>
      </w:r>
      <w:r w:rsidR="005C4579">
        <w:rPr>
          <w:rFonts w:ascii="Times New Roman" w:hAnsi="Times New Roman" w:cs="Times New Roman"/>
          <w:b w:val="0"/>
        </w:rPr>
        <w:t>)</w:t>
      </w:r>
      <w:r>
        <w:rPr>
          <w:rFonts w:ascii="Times New Roman" w:hAnsi="Times New Roman" w:cs="Times New Roman"/>
          <w:b w:val="0"/>
        </w:rPr>
        <w:t xml:space="preserve">.  London: Equinox Publishing Ltd. </w:t>
      </w:r>
    </w:p>
    <w:p w14:paraId="75C633E4" w14:textId="77777777" w:rsidR="008A59B1" w:rsidRDefault="008A59B1" w:rsidP="008A59B1">
      <w:pPr>
        <w:spacing w:line="480" w:lineRule="auto"/>
        <w:ind w:left="720" w:hanging="720"/>
        <w:rPr>
          <w:rFonts w:ascii="Times New Roman" w:hAnsi="Times New Roman" w:cs="Times New Roman"/>
          <w:b w:val="0"/>
        </w:rPr>
      </w:pPr>
    </w:p>
    <w:p w14:paraId="4FC1B4A7" w14:textId="2DAC3B84" w:rsidR="008A59B1" w:rsidRDefault="008A59B1" w:rsidP="008A59B1">
      <w:pPr>
        <w:spacing w:line="480" w:lineRule="auto"/>
        <w:ind w:left="720" w:hanging="720"/>
        <w:rPr>
          <w:rFonts w:ascii="Times New Roman" w:hAnsi="Times New Roman" w:cs="Times New Roman"/>
          <w:b w:val="0"/>
        </w:rPr>
      </w:pPr>
      <w:r w:rsidRPr="00DD1DA8">
        <w:rPr>
          <w:rFonts w:ascii="Times New Roman" w:hAnsi="Times New Roman" w:cs="Times New Roman"/>
          <w:b w:val="0"/>
        </w:rPr>
        <w:t>Shea, J</w:t>
      </w:r>
      <w:r w:rsidR="00197D41">
        <w:rPr>
          <w:rFonts w:ascii="Times New Roman" w:hAnsi="Times New Roman" w:cs="Times New Roman"/>
          <w:b w:val="0"/>
        </w:rPr>
        <w:t>.</w:t>
      </w:r>
      <w:r w:rsidRPr="00DD1DA8">
        <w:rPr>
          <w:rFonts w:ascii="Times New Roman" w:hAnsi="Times New Roman" w:cs="Times New Roman"/>
          <w:b w:val="0"/>
        </w:rPr>
        <w:t xml:space="preserve"> J. </w:t>
      </w:r>
      <w:r w:rsidR="00197D41">
        <w:rPr>
          <w:rFonts w:ascii="Times New Roman" w:hAnsi="Times New Roman" w:cs="Times New Roman"/>
          <w:b w:val="0"/>
        </w:rPr>
        <w:t>(</w:t>
      </w:r>
      <w:r w:rsidRPr="00DD1DA8">
        <w:rPr>
          <w:rFonts w:ascii="Times New Roman" w:hAnsi="Times New Roman" w:cs="Times New Roman"/>
          <w:b w:val="0"/>
        </w:rPr>
        <w:t>2017</w:t>
      </w:r>
      <w:r w:rsidR="00197D41">
        <w:rPr>
          <w:rFonts w:ascii="Times New Roman" w:hAnsi="Times New Roman" w:cs="Times New Roman"/>
          <w:b w:val="0"/>
        </w:rPr>
        <w:t>)</w:t>
      </w:r>
      <w:r w:rsidRPr="00DD1DA8">
        <w:rPr>
          <w:rFonts w:ascii="Times New Roman" w:hAnsi="Times New Roman" w:cs="Times New Roman"/>
          <w:b w:val="0"/>
        </w:rPr>
        <w:t xml:space="preserve">. Occasional, obligatory, and habitual stone tool use in hominin evolution. </w:t>
      </w:r>
      <w:r w:rsidRPr="00DD1DA8">
        <w:rPr>
          <w:rFonts w:ascii="Times New Roman" w:hAnsi="Times New Roman" w:cs="Times New Roman"/>
          <w:b w:val="0"/>
          <w:i/>
        </w:rPr>
        <w:t>Evolutionary Anthropology</w:t>
      </w:r>
      <w:r w:rsidR="00197D41">
        <w:rPr>
          <w:rFonts w:ascii="Times New Roman" w:hAnsi="Times New Roman" w:cs="Times New Roman"/>
          <w:b w:val="0"/>
        </w:rPr>
        <w:t xml:space="preserve">, </w:t>
      </w:r>
      <w:r w:rsidRPr="00197D41">
        <w:rPr>
          <w:rFonts w:ascii="Times New Roman" w:hAnsi="Times New Roman" w:cs="Times New Roman"/>
          <w:b w:val="0"/>
          <w:i/>
        </w:rPr>
        <w:t>26</w:t>
      </w:r>
      <w:r w:rsidR="00197D41">
        <w:rPr>
          <w:rFonts w:ascii="Times New Roman" w:hAnsi="Times New Roman" w:cs="Times New Roman"/>
          <w:b w:val="0"/>
        </w:rPr>
        <w:t xml:space="preserve">, </w:t>
      </w:r>
      <w:r w:rsidRPr="00DD1DA8">
        <w:rPr>
          <w:rFonts w:ascii="Times New Roman" w:hAnsi="Times New Roman" w:cs="Times New Roman"/>
          <w:b w:val="0"/>
        </w:rPr>
        <w:t>200–217.</w:t>
      </w:r>
    </w:p>
    <w:p w14:paraId="2C5E8CBF" w14:textId="77777777" w:rsidR="00BD0856" w:rsidRDefault="00BD0856" w:rsidP="001058CC">
      <w:pPr>
        <w:spacing w:line="480" w:lineRule="auto"/>
        <w:ind w:left="720" w:hanging="720"/>
        <w:rPr>
          <w:rFonts w:ascii="Times New Roman" w:hAnsi="Times New Roman" w:cs="Times New Roman"/>
          <w:b w:val="0"/>
        </w:rPr>
      </w:pPr>
    </w:p>
    <w:p w14:paraId="424A4A36" w14:textId="51105EEF" w:rsidR="00BD0856" w:rsidRDefault="00BD0856"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Shipton, C. </w:t>
      </w:r>
      <w:r w:rsidR="00197D41">
        <w:rPr>
          <w:rFonts w:ascii="Times New Roman" w:hAnsi="Times New Roman" w:cs="Times New Roman"/>
          <w:b w:val="0"/>
        </w:rPr>
        <w:t>(</w:t>
      </w:r>
      <w:r>
        <w:rPr>
          <w:rFonts w:ascii="Times New Roman" w:hAnsi="Times New Roman" w:cs="Times New Roman"/>
          <w:b w:val="0"/>
        </w:rPr>
        <w:t>2013</w:t>
      </w:r>
      <w:r w:rsidR="00197D41">
        <w:rPr>
          <w:rFonts w:ascii="Times New Roman" w:hAnsi="Times New Roman" w:cs="Times New Roman"/>
          <w:b w:val="0"/>
        </w:rPr>
        <w:t>)</w:t>
      </w:r>
      <w:r>
        <w:rPr>
          <w:rFonts w:ascii="Times New Roman" w:hAnsi="Times New Roman" w:cs="Times New Roman"/>
          <w:b w:val="0"/>
        </w:rPr>
        <w:t xml:space="preserve">. </w:t>
      </w:r>
      <w:r w:rsidRPr="00BD0856">
        <w:rPr>
          <w:rFonts w:ascii="Times New Roman" w:hAnsi="Times New Roman" w:cs="Times New Roman"/>
          <w:b w:val="0"/>
        </w:rPr>
        <w:t>A million years of hominin sociality and cognition: Acheulean bifaces in the Hunsgi-Baichbal Valley, India</w:t>
      </w:r>
      <w:r>
        <w:rPr>
          <w:rFonts w:ascii="Times New Roman" w:hAnsi="Times New Roman" w:cs="Times New Roman"/>
          <w:b w:val="0"/>
        </w:rPr>
        <w:t>.  Oxford:</w:t>
      </w:r>
      <w:r w:rsidR="00DB481C">
        <w:rPr>
          <w:rFonts w:ascii="Times New Roman" w:hAnsi="Times New Roman" w:cs="Times New Roman"/>
          <w:b w:val="0"/>
        </w:rPr>
        <w:t xml:space="preserve"> </w:t>
      </w:r>
      <w:r>
        <w:rPr>
          <w:rFonts w:ascii="Times New Roman" w:hAnsi="Times New Roman" w:cs="Times New Roman"/>
          <w:b w:val="0"/>
        </w:rPr>
        <w:t>Archaeopress.</w:t>
      </w:r>
    </w:p>
    <w:p w14:paraId="5C9FB4A8" w14:textId="77777777" w:rsidR="00DB481C" w:rsidRDefault="00DB481C" w:rsidP="001058CC">
      <w:pPr>
        <w:spacing w:line="480" w:lineRule="auto"/>
        <w:ind w:left="720" w:hanging="720"/>
        <w:rPr>
          <w:rFonts w:ascii="Times New Roman" w:hAnsi="Times New Roman" w:cs="Times New Roman"/>
          <w:b w:val="0"/>
        </w:rPr>
      </w:pPr>
    </w:p>
    <w:p w14:paraId="75E2859E" w14:textId="5BD454D0" w:rsidR="00DB481C" w:rsidRDefault="00DB481C"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Shipton, C. </w:t>
      </w:r>
      <w:r w:rsidR="00197D41">
        <w:rPr>
          <w:rFonts w:ascii="Times New Roman" w:hAnsi="Times New Roman" w:cs="Times New Roman"/>
          <w:b w:val="0"/>
        </w:rPr>
        <w:t>(</w:t>
      </w:r>
      <w:r>
        <w:rPr>
          <w:rFonts w:ascii="Times New Roman" w:hAnsi="Times New Roman" w:cs="Times New Roman"/>
          <w:b w:val="0"/>
        </w:rPr>
        <w:t>2016</w:t>
      </w:r>
      <w:r w:rsidR="00197D41">
        <w:rPr>
          <w:rFonts w:ascii="Times New Roman" w:hAnsi="Times New Roman" w:cs="Times New Roman"/>
          <w:b w:val="0"/>
        </w:rPr>
        <w:t>)</w:t>
      </w:r>
      <w:r>
        <w:rPr>
          <w:rFonts w:ascii="Times New Roman" w:hAnsi="Times New Roman" w:cs="Times New Roman"/>
          <w:b w:val="0"/>
        </w:rPr>
        <w:t xml:space="preserve">. Hierarchical organization in the Acheulean to Middle Palaeolithic transition at Bhimbetka, India. </w:t>
      </w:r>
      <w:r w:rsidRPr="00DB481C">
        <w:rPr>
          <w:rFonts w:ascii="Times New Roman" w:hAnsi="Times New Roman" w:cs="Times New Roman"/>
          <w:b w:val="0"/>
          <w:i/>
        </w:rPr>
        <w:t>Cambridge Archaeological Journal</w:t>
      </w:r>
      <w:r w:rsidR="00197D41">
        <w:rPr>
          <w:rFonts w:ascii="Times New Roman" w:hAnsi="Times New Roman" w:cs="Times New Roman"/>
          <w:b w:val="0"/>
        </w:rPr>
        <w:t xml:space="preserve">, </w:t>
      </w:r>
      <w:r w:rsidRPr="00197D41">
        <w:rPr>
          <w:rFonts w:ascii="Times New Roman" w:hAnsi="Times New Roman" w:cs="Times New Roman"/>
          <w:b w:val="0"/>
          <w:i/>
        </w:rPr>
        <w:t>26</w:t>
      </w:r>
      <w:r>
        <w:rPr>
          <w:rFonts w:ascii="Times New Roman" w:hAnsi="Times New Roman" w:cs="Times New Roman"/>
          <w:b w:val="0"/>
        </w:rPr>
        <w:t xml:space="preserve"> (4)</w:t>
      </w:r>
      <w:r w:rsidR="00197D41">
        <w:rPr>
          <w:rFonts w:ascii="Times New Roman" w:hAnsi="Times New Roman" w:cs="Times New Roman"/>
          <w:b w:val="0"/>
        </w:rPr>
        <w:t xml:space="preserve">, </w:t>
      </w:r>
      <w:r>
        <w:rPr>
          <w:rFonts w:ascii="Times New Roman" w:hAnsi="Times New Roman" w:cs="Times New Roman"/>
          <w:b w:val="0"/>
        </w:rPr>
        <w:t>601-618.</w:t>
      </w:r>
    </w:p>
    <w:p w14:paraId="3B1334B5" w14:textId="77777777" w:rsidR="00972BEE" w:rsidRDefault="00972BEE" w:rsidP="001058CC">
      <w:pPr>
        <w:spacing w:line="480" w:lineRule="auto"/>
        <w:ind w:left="720" w:hanging="720"/>
        <w:rPr>
          <w:rFonts w:ascii="Times New Roman" w:hAnsi="Times New Roman" w:cs="Times New Roman"/>
          <w:b w:val="0"/>
        </w:rPr>
      </w:pPr>
    </w:p>
    <w:p w14:paraId="46061E64" w14:textId="4F77DB1C" w:rsidR="00DB481C" w:rsidRDefault="00485A78"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Shipton, C. </w:t>
      </w:r>
      <w:r w:rsidR="005E78F1">
        <w:rPr>
          <w:rFonts w:ascii="Times New Roman" w:hAnsi="Times New Roman" w:cs="Times New Roman"/>
          <w:b w:val="0"/>
        </w:rPr>
        <w:t>(</w:t>
      </w:r>
      <w:r>
        <w:rPr>
          <w:rFonts w:ascii="Times New Roman" w:hAnsi="Times New Roman" w:cs="Times New Roman"/>
          <w:b w:val="0"/>
        </w:rPr>
        <w:t>2018</w:t>
      </w:r>
      <w:r w:rsidR="005E78F1">
        <w:rPr>
          <w:rFonts w:ascii="Times New Roman" w:hAnsi="Times New Roman" w:cs="Times New Roman"/>
          <w:b w:val="0"/>
        </w:rPr>
        <w:t>)</w:t>
      </w:r>
      <w:r>
        <w:rPr>
          <w:rFonts w:ascii="Times New Roman" w:hAnsi="Times New Roman" w:cs="Times New Roman"/>
          <w:b w:val="0"/>
        </w:rPr>
        <w:t xml:space="preserve">. </w:t>
      </w:r>
      <w:r w:rsidRPr="00485A78">
        <w:rPr>
          <w:rFonts w:ascii="Times New Roman" w:hAnsi="Times New Roman" w:cs="Times New Roman"/>
          <w:b w:val="0"/>
        </w:rPr>
        <w:t xml:space="preserve">Biface </w:t>
      </w:r>
      <w:r w:rsidR="005E78F1">
        <w:rPr>
          <w:rFonts w:ascii="Times New Roman" w:hAnsi="Times New Roman" w:cs="Times New Roman"/>
          <w:b w:val="0"/>
        </w:rPr>
        <w:t>k</w:t>
      </w:r>
      <w:r w:rsidRPr="00485A78">
        <w:rPr>
          <w:rFonts w:ascii="Times New Roman" w:hAnsi="Times New Roman" w:cs="Times New Roman"/>
          <w:b w:val="0"/>
        </w:rPr>
        <w:t xml:space="preserve">napping </w:t>
      </w:r>
      <w:r w:rsidR="005E78F1">
        <w:rPr>
          <w:rFonts w:ascii="Times New Roman" w:hAnsi="Times New Roman" w:cs="Times New Roman"/>
          <w:b w:val="0"/>
        </w:rPr>
        <w:t>s</w:t>
      </w:r>
      <w:r w:rsidRPr="00485A78">
        <w:rPr>
          <w:rFonts w:ascii="Times New Roman" w:hAnsi="Times New Roman" w:cs="Times New Roman"/>
          <w:b w:val="0"/>
        </w:rPr>
        <w:t xml:space="preserve">kill in the East African Acheulean: </w:t>
      </w:r>
      <w:r w:rsidR="005E78F1">
        <w:rPr>
          <w:rFonts w:ascii="Times New Roman" w:hAnsi="Times New Roman" w:cs="Times New Roman"/>
          <w:b w:val="0"/>
        </w:rPr>
        <w:t>p</w:t>
      </w:r>
      <w:r w:rsidRPr="00485A78">
        <w:rPr>
          <w:rFonts w:ascii="Times New Roman" w:hAnsi="Times New Roman" w:cs="Times New Roman"/>
          <w:b w:val="0"/>
        </w:rPr>
        <w:t xml:space="preserve">rogressive </w:t>
      </w:r>
      <w:r w:rsidR="005E78F1">
        <w:rPr>
          <w:rFonts w:ascii="Times New Roman" w:hAnsi="Times New Roman" w:cs="Times New Roman"/>
          <w:b w:val="0"/>
        </w:rPr>
        <w:t>t</w:t>
      </w:r>
      <w:r w:rsidRPr="00485A78">
        <w:rPr>
          <w:rFonts w:ascii="Times New Roman" w:hAnsi="Times New Roman" w:cs="Times New Roman"/>
          <w:b w:val="0"/>
        </w:rPr>
        <w:t xml:space="preserve">rends and </w:t>
      </w:r>
      <w:r w:rsidR="005E78F1">
        <w:rPr>
          <w:rFonts w:ascii="Times New Roman" w:hAnsi="Times New Roman" w:cs="Times New Roman"/>
          <w:b w:val="0"/>
        </w:rPr>
        <w:t>r</w:t>
      </w:r>
      <w:r w:rsidRPr="00485A78">
        <w:rPr>
          <w:rFonts w:ascii="Times New Roman" w:hAnsi="Times New Roman" w:cs="Times New Roman"/>
          <w:b w:val="0"/>
        </w:rPr>
        <w:t xml:space="preserve">andom </w:t>
      </w:r>
      <w:r w:rsidR="005E78F1">
        <w:rPr>
          <w:rFonts w:ascii="Times New Roman" w:hAnsi="Times New Roman" w:cs="Times New Roman"/>
          <w:b w:val="0"/>
        </w:rPr>
        <w:t>w</w:t>
      </w:r>
      <w:r w:rsidRPr="00485A78">
        <w:rPr>
          <w:rFonts w:ascii="Times New Roman" w:hAnsi="Times New Roman" w:cs="Times New Roman"/>
          <w:b w:val="0"/>
        </w:rPr>
        <w:t>alks</w:t>
      </w:r>
      <w:r>
        <w:rPr>
          <w:rFonts w:ascii="Times New Roman" w:hAnsi="Times New Roman" w:cs="Times New Roman"/>
          <w:b w:val="0"/>
        </w:rPr>
        <w:t xml:space="preserve">.  </w:t>
      </w:r>
      <w:r w:rsidRPr="00774CC3">
        <w:rPr>
          <w:rFonts w:ascii="Times New Roman" w:hAnsi="Times New Roman" w:cs="Times New Roman"/>
          <w:b w:val="0"/>
          <w:i/>
        </w:rPr>
        <w:t>African Archaeological Review</w:t>
      </w:r>
      <w:r w:rsidR="005E78F1">
        <w:rPr>
          <w:rFonts w:ascii="Times New Roman" w:hAnsi="Times New Roman" w:cs="Times New Roman"/>
          <w:b w:val="0"/>
        </w:rPr>
        <w:t xml:space="preserve">, </w:t>
      </w:r>
      <w:r w:rsidRPr="005E78F1">
        <w:rPr>
          <w:rFonts w:ascii="Times New Roman" w:hAnsi="Times New Roman" w:cs="Times New Roman"/>
          <w:b w:val="0"/>
          <w:i/>
        </w:rPr>
        <w:t>35</w:t>
      </w:r>
      <w:r w:rsidR="005E78F1">
        <w:rPr>
          <w:rFonts w:ascii="Times New Roman" w:hAnsi="Times New Roman" w:cs="Times New Roman"/>
          <w:b w:val="0"/>
        </w:rPr>
        <w:t xml:space="preserve">, </w:t>
      </w:r>
      <w:r w:rsidRPr="00485A78">
        <w:rPr>
          <w:rFonts w:ascii="Times New Roman" w:hAnsi="Times New Roman" w:cs="Times New Roman"/>
          <w:b w:val="0"/>
        </w:rPr>
        <w:t>107–131</w:t>
      </w:r>
      <w:r>
        <w:rPr>
          <w:rFonts w:ascii="Times New Roman" w:hAnsi="Times New Roman" w:cs="Times New Roman"/>
          <w:b w:val="0"/>
        </w:rPr>
        <w:t>.</w:t>
      </w:r>
    </w:p>
    <w:p w14:paraId="2024EA9E" w14:textId="77777777" w:rsidR="00485A78" w:rsidRDefault="00485A78" w:rsidP="001058CC">
      <w:pPr>
        <w:spacing w:line="480" w:lineRule="auto"/>
        <w:ind w:left="720" w:hanging="720"/>
        <w:rPr>
          <w:rFonts w:ascii="Times New Roman" w:hAnsi="Times New Roman" w:cs="Times New Roman"/>
          <w:b w:val="0"/>
        </w:rPr>
      </w:pPr>
    </w:p>
    <w:p w14:paraId="73C8BC50" w14:textId="4D3F282B" w:rsidR="00DB481C" w:rsidRDefault="00DB481C" w:rsidP="001058CC">
      <w:pPr>
        <w:spacing w:line="480" w:lineRule="auto"/>
        <w:ind w:left="720" w:hanging="720"/>
        <w:rPr>
          <w:rFonts w:ascii="Times New Roman" w:hAnsi="Times New Roman" w:cs="Times New Roman"/>
          <w:b w:val="0"/>
        </w:rPr>
      </w:pPr>
      <w:r>
        <w:rPr>
          <w:rFonts w:ascii="Times New Roman" w:hAnsi="Times New Roman" w:cs="Times New Roman"/>
          <w:b w:val="0"/>
        </w:rPr>
        <w:t>Shipton, C</w:t>
      </w:r>
      <w:r w:rsidR="00535E33">
        <w:rPr>
          <w:rFonts w:ascii="Times New Roman" w:hAnsi="Times New Roman" w:cs="Times New Roman"/>
          <w:b w:val="0"/>
        </w:rPr>
        <w:t>., &amp;</w:t>
      </w:r>
      <w:r>
        <w:rPr>
          <w:rFonts w:ascii="Times New Roman" w:hAnsi="Times New Roman" w:cs="Times New Roman"/>
          <w:b w:val="0"/>
        </w:rPr>
        <w:t xml:space="preserve"> Nielsen</w:t>
      </w:r>
      <w:r w:rsidR="00535E33">
        <w:rPr>
          <w:rFonts w:ascii="Times New Roman" w:hAnsi="Times New Roman" w:cs="Times New Roman"/>
          <w:b w:val="0"/>
        </w:rPr>
        <w:t>, M</w:t>
      </w:r>
      <w:r>
        <w:rPr>
          <w:rFonts w:ascii="Times New Roman" w:hAnsi="Times New Roman" w:cs="Times New Roman"/>
          <w:b w:val="0"/>
        </w:rPr>
        <w:t xml:space="preserve">. </w:t>
      </w:r>
      <w:r w:rsidR="00535E33">
        <w:rPr>
          <w:rFonts w:ascii="Times New Roman" w:hAnsi="Times New Roman" w:cs="Times New Roman"/>
          <w:b w:val="0"/>
        </w:rPr>
        <w:t>(</w:t>
      </w:r>
      <w:r>
        <w:rPr>
          <w:rFonts w:ascii="Times New Roman" w:hAnsi="Times New Roman" w:cs="Times New Roman"/>
          <w:b w:val="0"/>
        </w:rPr>
        <w:t>2015</w:t>
      </w:r>
      <w:r w:rsidR="00535E33">
        <w:rPr>
          <w:rFonts w:ascii="Times New Roman" w:hAnsi="Times New Roman" w:cs="Times New Roman"/>
          <w:b w:val="0"/>
        </w:rPr>
        <w:t>)</w:t>
      </w:r>
      <w:r>
        <w:rPr>
          <w:rFonts w:ascii="Times New Roman" w:hAnsi="Times New Roman" w:cs="Times New Roman"/>
          <w:b w:val="0"/>
        </w:rPr>
        <w:t xml:space="preserve">.  Before cumulative culture: The evolutionary origin of overimitation and shared intentionality. </w:t>
      </w:r>
      <w:r w:rsidRPr="00DB481C">
        <w:rPr>
          <w:rFonts w:ascii="Times New Roman" w:hAnsi="Times New Roman" w:cs="Times New Roman"/>
          <w:b w:val="0"/>
          <w:i/>
        </w:rPr>
        <w:t>Human Nature</w:t>
      </w:r>
      <w:r w:rsidR="00535E33">
        <w:rPr>
          <w:rFonts w:ascii="Times New Roman" w:hAnsi="Times New Roman" w:cs="Times New Roman"/>
          <w:b w:val="0"/>
        </w:rPr>
        <w:t xml:space="preserve">, </w:t>
      </w:r>
      <w:r w:rsidRPr="00535E33">
        <w:rPr>
          <w:rFonts w:ascii="Times New Roman" w:hAnsi="Times New Roman" w:cs="Times New Roman"/>
          <w:b w:val="0"/>
          <w:i/>
        </w:rPr>
        <w:t>26</w:t>
      </w:r>
      <w:r w:rsidR="00535E33">
        <w:rPr>
          <w:rFonts w:ascii="Times New Roman" w:hAnsi="Times New Roman" w:cs="Times New Roman"/>
          <w:b w:val="0"/>
        </w:rPr>
        <w:t xml:space="preserve">, </w:t>
      </w:r>
      <w:r>
        <w:rPr>
          <w:rFonts w:ascii="Times New Roman" w:hAnsi="Times New Roman" w:cs="Times New Roman"/>
          <w:b w:val="0"/>
        </w:rPr>
        <w:t>331-345.</w:t>
      </w:r>
    </w:p>
    <w:p w14:paraId="08FDDD6C" w14:textId="77777777" w:rsidR="00DB481C" w:rsidRDefault="00DB481C" w:rsidP="001058CC">
      <w:pPr>
        <w:spacing w:line="480" w:lineRule="auto"/>
        <w:ind w:left="720" w:hanging="720"/>
        <w:rPr>
          <w:rFonts w:ascii="Times New Roman" w:hAnsi="Times New Roman" w:cs="Times New Roman"/>
          <w:b w:val="0"/>
        </w:rPr>
      </w:pPr>
    </w:p>
    <w:p w14:paraId="0E2420EC" w14:textId="7768CEB5" w:rsidR="00DB481C" w:rsidRPr="00CF5F6B" w:rsidRDefault="00DB481C" w:rsidP="001058CC">
      <w:pPr>
        <w:spacing w:line="480" w:lineRule="auto"/>
        <w:ind w:left="720" w:hanging="720"/>
        <w:rPr>
          <w:rFonts w:ascii="Times New Roman" w:hAnsi="Times New Roman" w:cs="Times New Roman"/>
          <w:b w:val="0"/>
        </w:rPr>
      </w:pPr>
      <w:r>
        <w:rPr>
          <w:rFonts w:ascii="Times New Roman" w:hAnsi="Times New Roman" w:cs="Times New Roman"/>
          <w:b w:val="0"/>
        </w:rPr>
        <w:t>Shipton, C</w:t>
      </w:r>
      <w:r w:rsidR="00DE4BD3">
        <w:rPr>
          <w:rFonts w:ascii="Times New Roman" w:hAnsi="Times New Roman" w:cs="Times New Roman"/>
          <w:b w:val="0"/>
        </w:rPr>
        <w:t>.,</w:t>
      </w:r>
      <w:r>
        <w:rPr>
          <w:rFonts w:ascii="Times New Roman" w:hAnsi="Times New Roman" w:cs="Times New Roman"/>
          <w:b w:val="0"/>
        </w:rPr>
        <w:t xml:space="preserve"> </w:t>
      </w:r>
      <w:r w:rsidR="00DE4BD3">
        <w:rPr>
          <w:rFonts w:ascii="Times New Roman" w:hAnsi="Times New Roman" w:cs="Times New Roman"/>
          <w:b w:val="0"/>
        </w:rPr>
        <w:t xml:space="preserve">&amp; </w:t>
      </w:r>
      <w:r>
        <w:rPr>
          <w:rFonts w:ascii="Times New Roman" w:hAnsi="Times New Roman" w:cs="Times New Roman"/>
          <w:b w:val="0"/>
        </w:rPr>
        <w:t>Nielsen</w:t>
      </w:r>
      <w:r w:rsidR="00DE4BD3">
        <w:rPr>
          <w:rFonts w:ascii="Times New Roman" w:hAnsi="Times New Roman" w:cs="Times New Roman"/>
          <w:b w:val="0"/>
        </w:rPr>
        <w:t>, M</w:t>
      </w:r>
      <w:r>
        <w:rPr>
          <w:rFonts w:ascii="Times New Roman" w:hAnsi="Times New Roman" w:cs="Times New Roman"/>
          <w:b w:val="0"/>
        </w:rPr>
        <w:t xml:space="preserve">. </w:t>
      </w:r>
      <w:r w:rsidR="00DE4BD3">
        <w:rPr>
          <w:rFonts w:ascii="Times New Roman" w:hAnsi="Times New Roman" w:cs="Times New Roman"/>
          <w:b w:val="0"/>
        </w:rPr>
        <w:t>(</w:t>
      </w:r>
      <w:r>
        <w:rPr>
          <w:rFonts w:ascii="Times New Roman" w:hAnsi="Times New Roman" w:cs="Times New Roman"/>
          <w:b w:val="0"/>
        </w:rPr>
        <w:t>2018</w:t>
      </w:r>
      <w:r w:rsidR="00DE4BD3">
        <w:rPr>
          <w:rFonts w:ascii="Times New Roman" w:hAnsi="Times New Roman" w:cs="Times New Roman"/>
          <w:b w:val="0"/>
        </w:rPr>
        <w:t>)</w:t>
      </w:r>
      <w:r>
        <w:rPr>
          <w:rFonts w:ascii="Times New Roman" w:hAnsi="Times New Roman" w:cs="Times New Roman"/>
          <w:b w:val="0"/>
        </w:rPr>
        <w:t xml:space="preserve">. The acquisition of biface knapping skill in the Acheulean.  </w:t>
      </w:r>
      <w:r w:rsidRPr="00DB481C">
        <w:rPr>
          <w:rFonts w:ascii="Times New Roman" w:hAnsi="Times New Roman" w:cs="Times New Roman"/>
          <w:b w:val="0"/>
        </w:rPr>
        <w:t>In</w:t>
      </w:r>
      <w:r w:rsidR="00DE4BD3">
        <w:rPr>
          <w:rFonts w:ascii="Times New Roman" w:hAnsi="Times New Roman" w:cs="Times New Roman"/>
          <w:b w:val="0"/>
        </w:rPr>
        <w:t xml:space="preserve"> L.</w:t>
      </w:r>
      <w:r w:rsidRPr="00DB481C">
        <w:rPr>
          <w:rFonts w:ascii="Times New Roman" w:hAnsi="Times New Roman" w:cs="Times New Roman"/>
          <w:b w:val="0"/>
        </w:rPr>
        <w:t xml:space="preserve"> Di Paolo</w:t>
      </w:r>
      <w:r w:rsidR="00DE4BD3">
        <w:rPr>
          <w:rFonts w:ascii="Times New Roman" w:hAnsi="Times New Roman" w:cs="Times New Roman"/>
          <w:b w:val="0"/>
        </w:rPr>
        <w:t>, F.</w:t>
      </w:r>
      <w:r w:rsidRPr="00DB481C">
        <w:rPr>
          <w:rFonts w:ascii="Times New Roman" w:hAnsi="Times New Roman" w:cs="Times New Roman"/>
          <w:b w:val="0"/>
        </w:rPr>
        <w:t xml:space="preserve"> Di Vincenzo, </w:t>
      </w:r>
      <w:r w:rsidR="00DE4BD3">
        <w:rPr>
          <w:rFonts w:ascii="Times New Roman" w:hAnsi="Times New Roman" w:cs="Times New Roman"/>
          <w:b w:val="0"/>
        </w:rPr>
        <w:t xml:space="preserve">&amp; F. </w:t>
      </w:r>
      <w:r w:rsidRPr="00DB481C">
        <w:rPr>
          <w:rFonts w:ascii="Times New Roman" w:hAnsi="Times New Roman" w:cs="Times New Roman"/>
          <w:b w:val="0"/>
        </w:rPr>
        <w:t>De Petrillo (</w:t>
      </w:r>
      <w:r w:rsidR="00DE4BD3">
        <w:rPr>
          <w:rFonts w:ascii="Times New Roman" w:hAnsi="Times New Roman" w:cs="Times New Roman"/>
          <w:b w:val="0"/>
        </w:rPr>
        <w:t>E</w:t>
      </w:r>
      <w:r w:rsidRPr="00DB481C">
        <w:rPr>
          <w:rFonts w:ascii="Times New Roman" w:hAnsi="Times New Roman" w:cs="Times New Roman"/>
          <w:b w:val="0"/>
        </w:rPr>
        <w:t>ds</w:t>
      </w:r>
      <w:r w:rsidR="00DE4BD3">
        <w:rPr>
          <w:rFonts w:ascii="Times New Roman" w:hAnsi="Times New Roman" w:cs="Times New Roman"/>
          <w:b w:val="0"/>
        </w:rPr>
        <w:t>.</w:t>
      </w:r>
      <w:r w:rsidRPr="00DB481C">
        <w:rPr>
          <w:rFonts w:ascii="Times New Roman" w:hAnsi="Times New Roman" w:cs="Times New Roman"/>
          <w:b w:val="0"/>
        </w:rPr>
        <w:t>)</w:t>
      </w:r>
      <w:r>
        <w:rPr>
          <w:rFonts w:ascii="Times New Roman" w:hAnsi="Times New Roman" w:cs="Times New Roman"/>
          <w:b w:val="0"/>
        </w:rPr>
        <w:t xml:space="preserve">, </w:t>
      </w:r>
      <w:r w:rsidRPr="00DB481C">
        <w:rPr>
          <w:rFonts w:ascii="Times New Roman" w:hAnsi="Times New Roman" w:cs="Times New Roman"/>
          <w:b w:val="0"/>
          <w:i/>
        </w:rPr>
        <w:t xml:space="preserve">Evolution of </w:t>
      </w:r>
      <w:r w:rsidR="00DE4BD3">
        <w:rPr>
          <w:rFonts w:ascii="Times New Roman" w:hAnsi="Times New Roman" w:cs="Times New Roman"/>
          <w:b w:val="0"/>
          <w:i/>
        </w:rPr>
        <w:t>p</w:t>
      </w:r>
      <w:r w:rsidRPr="00DB481C">
        <w:rPr>
          <w:rFonts w:ascii="Times New Roman" w:hAnsi="Times New Roman" w:cs="Times New Roman"/>
          <w:b w:val="0"/>
          <w:i/>
        </w:rPr>
        <w:t xml:space="preserve">rimate </w:t>
      </w:r>
      <w:r w:rsidR="00DE4BD3">
        <w:rPr>
          <w:rFonts w:ascii="Times New Roman" w:hAnsi="Times New Roman" w:cs="Times New Roman"/>
          <w:b w:val="0"/>
          <w:i/>
        </w:rPr>
        <w:t>s</w:t>
      </w:r>
      <w:r w:rsidRPr="00DB481C">
        <w:rPr>
          <w:rFonts w:ascii="Times New Roman" w:hAnsi="Times New Roman" w:cs="Times New Roman"/>
          <w:b w:val="0"/>
          <w:i/>
        </w:rPr>
        <w:t xml:space="preserve">ocial </w:t>
      </w:r>
      <w:r w:rsidR="00DE4BD3">
        <w:rPr>
          <w:rFonts w:ascii="Times New Roman" w:hAnsi="Times New Roman" w:cs="Times New Roman"/>
          <w:b w:val="0"/>
          <w:i/>
        </w:rPr>
        <w:t>c</w:t>
      </w:r>
      <w:r w:rsidRPr="00DB481C">
        <w:rPr>
          <w:rFonts w:ascii="Times New Roman" w:hAnsi="Times New Roman" w:cs="Times New Roman"/>
          <w:b w:val="0"/>
          <w:i/>
        </w:rPr>
        <w:t>ognition</w:t>
      </w:r>
      <w:r w:rsidRPr="00DB481C">
        <w:rPr>
          <w:rFonts w:ascii="Times New Roman" w:hAnsi="Times New Roman" w:cs="Times New Roman"/>
          <w:b w:val="0"/>
        </w:rPr>
        <w:t xml:space="preserve">. </w:t>
      </w:r>
      <w:r w:rsidRPr="00DE4BD3">
        <w:rPr>
          <w:rFonts w:ascii="Times New Roman" w:hAnsi="Times New Roman" w:cs="Times New Roman"/>
          <w:b w:val="0"/>
          <w:i/>
        </w:rPr>
        <w:t xml:space="preserve">Interdisciplinary </w:t>
      </w:r>
      <w:r w:rsidR="00DE4BD3">
        <w:rPr>
          <w:rFonts w:ascii="Times New Roman" w:hAnsi="Times New Roman" w:cs="Times New Roman"/>
          <w:b w:val="0"/>
          <w:i/>
        </w:rPr>
        <w:t>e</w:t>
      </w:r>
      <w:r w:rsidRPr="00DE4BD3">
        <w:rPr>
          <w:rFonts w:ascii="Times New Roman" w:hAnsi="Times New Roman" w:cs="Times New Roman"/>
          <w:b w:val="0"/>
          <w:i/>
        </w:rPr>
        <w:t xml:space="preserve">volution </w:t>
      </w:r>
      <w:r w:rsidR="00DE4BD3">
        <w:rPr>
          <w:rFonts w:ascii="Times New Roman" w:hAnsi="Times New Roman" w:cs="Times New Roman"/>
          <w:b w:val="0"/>
          <w:i/>
        </w:rPr>
        <w:t>r</w:t>
      </w:r>
      <w:r w:rsidRPr="00DE4BD3">
        <w:rPr>
          <w:rFonts w:ascii="Times New Roman" w:hAnsi="Times New Roman" w:cs="Times New Roman"/>
          <w:b w:val="0"/>
          <w:i/>
        </w:rPr>
        <w:t>esearch</w:t>
      </w:r>
      <w:r w:rsidRPr="00DB481C">
        <w:rPr>
          <w:rFonts w:ascii="Times New Roman" w:hAnsi="Times New Roman" w:cs="Times New Roman"/>
          <w:b w:val="0"/>
        </w:rPr>
        <w:t>. Springer, Cham</w:t>
      </w:r>
      <w:r>
        <w:rPr>
          <w:rFonts w:ascii="Times New Roman" w:hAnsi="Times New Roman" w:cs="Times New Roman"/>
          <w:b w:val="0"/>
        </w:rPr>
        <w:t xml:space="preserve"> </w:t>
      </w:r>
      <w:r w:rsidR="00DE4BD3">
        <w:rPr>
          <w:rFonts w:ascii="Times New Roman" w:hAnsi="Times New Roman" w:cs="Times New Roman"/>
          <w:b w:val="0"/>
        </w:rPr>
        <w:t>https://</w:t>
      </w:r>
      <w:r w:rsidRPr="00DB481C">
        <w:rPr>
          <w:rFonts w:ascii="Times New Roman" w:hAnsi="Times New Roman" w:cs="Times New Roman"/>
          <w:b w:val="0"/>
        </w:rPr>
        <w:t>doi.org/10.1007/978-3-319-93776-2_18</w:t>
      </w:r>
    </w:p>
    <w:p w14:paraId="3FC277A0" w14:textId="77777777" w:rsidR="00664500" w:rsidRPr="00CF5F6B" w:rsidRDefault="00664500" w:rsidP="001058CC">
      <w:pPr>
        <w:spacing w:line="480" w:lineRule="auto"/>
        <w:ind w:left="720" w:hanging="720"/>
        <w:rPr>
          <w:rFonts w:ascii="Times New Roman" w:hAnsi="Times New Roman" w:cs="Times New Roman"/>
          <w:b w:val="0"/>
        </w:rPr>
      </w:pPr>
    </w:p>
    <w:p w14:paraId="6BFB914D" w14:textId="00481EF9" w:rsidR="004B5FE8" w:rsidRPr="0041440B" w:rsidRDefault="000E75EE"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Shipton, C</w:t>
      </w:r>
      <w:r w:rsidR="00DE4BD3">
        <w:rPr>
          <w:rFonts w:ascii="Times New Roman" w:hAnsi="Times New Roman" w:cs="Times New Roman"/>
          <w:b w:val="0"/>
        </w:rPr>
        <w:t>.</w:t>
      </w:r>
      <w:r w:rsidRPr="00CF5F6B">
        <w:rPr>
          <w:rFonts w:ascii="Times New Roman" w:hAnsi="Times New Roman" w:cs="Times New Roman"/>
          <w:b w:val="0"/>
        </w:rPr>
        <w:t>, Clarkson,</w:t>
      </w:r>
      <w:r w:rsidR="00DE4BD3">
        <w:rPr>
          <w:rFonts w:ascii="Times New Roman" w:hAnsi="Times New Roman" w:cs="Times New Roman"/>
          <w:b w:val="0"/>
        </w:rPr>
        <w:t xml:space="preserve"> C., &amp;</w:t>
      </w:r>
      <w:r w:rsidR="00D876B2">
        <w:rPr>
          <w:rFonts w:ascii="Times New Roman" w:hAnsi="Times New Roman" w:cs="Times New Roman"/>
          <w:b w:val="0"/>
        </w:rPr>
        <w:t xml:space="preserve"> </w:t>
      </w:r>
      <w:r w:rsidRPr="00CF5F6B">
        <w:rPr>
          <w:rFonts w:ascii="Times New Roman" w:hAnsi="Times New Roman" w:cs="Times New Roman"/>
          <w:b w:val="0"/>
        </w:rPr>
        <w:t>Cobden</w:t>
      </w:r>
      <w:r w:rsidR="00DE4BD3">
        <w:rPr>
          <w:rFonts w:ascii="Times New Roman" w:hAnsi="Times New Roman" w:cs="Times New Roman"/>
          <w:b w:val="0"/>
        </w:rPr>
        <w:t>, R</w:t>
      </w:r>
      <w:r w:rsidRPr="00CF5F6B">
        <w:rPr>
          <w:rFonts w:ascii="Times New Roman" w:hAnsi="Times New Roman" w:cs="Times New Roman"/>
          <w:b w:val="0"/>
        </w:rPr>
        <w:t xml:space="preserve">. </w:t>
      </w:r>
      <w:r w:rsidR="00DE4BD3">
        <w:rPr>
          <w:rFonts w:ascii="Times New Roman" w:hAnsi="Times New Roman" w:cs="Times New Roman"/>
          <w:b w:val="0"/>
        </w:rPr>
        <w:t>(</w:t>
      </w:r>
      <w:r w:rsidRPr="00CF5F6B">
        <w:rPr>
          <w:rFonts w:ascii="Times New Roman" w:hAnsi="Times New Roman" w:cs="Times New Roman"/>
          <w:b w:val="0"/>
        </w:rPr>
        <w:t>2018</w:t>
      </w:r>
      <w:r w:rsidR="00DE4BD3">
        <w:rPr>
          <w:rFonts w:ascii="Times New Roman" w:hAnsi="Times New Roman" w:cs="Times New Roman"/>
          <w:b w:val="0"/>
        </w:rPr>
        <w:t>)</w:t>
      </w:r>
      <w:r w:rsidRPr="00CF5F6B">
        <w:rPr>
          <w:rFonts w:ascii="Times New Roman" w:hAnsi="Times New Roman" w:cs="Times New Roman"/>
          <w:b w:val="0"/>
        </w:rPr>
        <w:t xml:space="preserve">. Were Acheulean </w:t>
      </w:r>
      <w:r w:rsidR="0006255B">
        <w:rPr>
          <w:rFonts w:ascii="Times New Roman" w:hAnsi="Times New Roman" w:cs="Times New Roman"/>
          <w:b w:val="0"/>
        </w:rPr>
        <w:t>b</w:t>
      </w:r>
      <w:r w:rsidRPr="00CF5F6B">
        <w:rPr>
          <w:rFonts w:ascii="Times New Roman" w:hAnsi="Times New Roman" w:cs="Times New Roman"/>
          <w:b w:val="0"/>
        </w:rPr>
        <w:t xml:space="preserve">ifaces </w:t>
      </w:r>
      <w:r w:rsidR="0006255B">
        <w:rPr>
          <w:rFonts w:ascii="Times New Roman" w:hAnsi="Times New Roman" w:cs="Times New Roman"/>
          <w:b w:val="0"/>
        </w:rPr>
        <w:t>d</w:t>
      </w:r>
      <w:r w:rsidRPr="00CF5F6B">
        <w:rPr>
          <w:rFonts w:ascii="Times New Roman" w:hAnsi="Times New Roman" w:cs="Times New Roman"/>
          <w:b w:val="0"/>
        </w:rPr>
        <w:t xml:space="preserve">eliberately </w:t>
      </w:r>
      <w:r w:rsidR="0006255B">
        <w:rPr>
          <w:rFonts w:ascii="Times New Roman" w:hAnsi="Times New Roman" w:cs="Times New Roman"/>
          <w:b w:val="0"/>
        </w:rPr>
        <w:t>m</w:t>
      </w:r>
      <w:r w:rsidRPr="00CF5F6B">
        <w:rPr>
          <w:rFonts w:ascii="Times New Roman" w:hAnsi="Times New Roman" w:cs="Times New Roman"/>
          <w:b w:val="0"/>
        </w:rPr>
        <w:t xml:space="preserve">ade </w:t>
      </w:r>
      <w:r w:rsidR="0006255B">
        <w:rPr>
          <w:rFonts w:ascii="Times New Roman" w:hAnsi="Times New Roman" w:cs="Times New Roman"/>
          <w:b w:val="0"/>
        </w:rPr>
        <w:t>s</w:t>
      </w:r>
      <w:r w:rsidRPr="00CF5F6B">
        <w:rPr>
          <w:rFonts w:ascii="Times New Roman" w:hAnsi="Times New Roman" w:cs="Times New Roman"/>
          <w:b w:val="0"/>
        </w:rPr>
        <w:t xml:space="preserve">ymmetrical? Archaeological and </w:t>
      </w:r>
      <w:r w:rsidR="0006255B">
        <w:rPr>
          <w:rFonts w:ascii="Times New Roman" w:hAnsi="Times New Roman" w:cs="Times New Roman"/>
          <w:b w:val="0"/>
        </w:rPr>
        <w:t>e</w:t>
      </w:r>
      <w:r w:rsidRPr="00CF5F6B">
        <w:rPr>
          <w:rFonts w:ascii="Times New Roman" w:hAnsi="Times New Roman" w:cs="Times New Roman"/>
          <w:b w:val="0"/>
        </w:rPr>
        <w:t xml:space="preserve">xperimental </w:t>
      </w:r>
      <w:r w:rsidR="0006255B">
        <w:rPr>
          <w:rFonts w:ascii="Times New Roman" w:hAnsi="Times New Roman" w:cs="Times New Roman"/>
          <w:b w:val="0"/>
        </w:rPr>
        <w:t>e</w:t>
      </w:r>
      <w:r w:rsidRPr="00CF5F6B">
        <w:rPr>
          <w:rFonts w:ascii="Times New Roman" w:hAnsi="Times New Roman" w:cs="Times New Roman"/>
          <w:b w:val="0"/>
        </w:rPr>
        <w:t>vidence.</w:t>
      </w:r>
      <w:r w:rsidRPr="00D876B2">
        <w:rPr>
          <w:rFonts w:ascii="Times New Roman" w:hAnsi="Times New Roman" w:cs="Times New Roman"/>
          <w:b w:val="0"/>
          <w:i/>
        </w:rPr>
        <w:t xml:space="preserve"> Cambridge Archaeological Journal</w:t>
      </w:r>
      <w:r w:rsidR="00DE4BD3">
        <w:rPr>
          <w:rFonts w:ascii="Times New Roman" w:hAnsi="Times New Roman" w:cs="Times New Roman"/>
          <w:b w:val="0"/>
        </w:rPr>
        <w:t>,</w:t>
      </w:r>
      <w:r w:rsidRPr="00CF5F6B">
        <w:rPr>
          <w:rFonts w:ascii="Times New Roman" w:hAnsi="Times New Roman" w:cs="Times New Roman"/>
          <w:b w:val="0"/>
        </w:rPr>
        <w:t xml:space="preserve">  </w:t>
      </w:r>
      <w:hyperlink r:id="rId19" w:history="1">
        <w:r w:rsidR="00664500" w:rsidRPr="00CF5F6B">
          <w:rPr>
            <w:rStyle w:val="Hyperlink"/>
            <w:rFonts w:ascii="Times New Roman" w:hAnsi="Times New Roman" w:cs="Times New Roman"/>
            <w:b w:val="0"/>
          </w:rPr>
          <w:t>https://doi.org/10.1017/S095977431800032X</w:t>
        </w:r>
      </w:hyperlink>
    </w:p>
    <w:p w14:paraId="3FFD1546" w14:textId="77777777" w:rsidR="00173BBF" w:rsidRDefault="00173BBF" w:rsidP="001058CC">
      <w:pPr>
        <w:spacing w:line="480" w:lineRule="auto"/>
        <w:ind w:left="720" w:hanging="720"/>
        <w:rPr>
          <w:rFonts w:ascii="Times New Roman" w:hAnsi="Times New Roman" w:cs="Times New Roman"/>
          <w:b w:val="0"/>
        </w:rPr>
      </w:pPr>
    </w:p>
    <w:p w14:paraId="6B25EC6D" w14:textId="72CC3725" w:rsidR="00173BBF" w:rsidRDefault="00173BBF" w:rsidP="001058CC">
      <w:pPr>
        <w:spacing w:line="480" w:lineRule="auto"/>
        <w:ind w:left="720" w:hanging="720"/>
        <w:rPr>
          <w:rFonts w:ascii="Times New Roman" w:hAnsi="Times New Roman" w:cs="Times New Roman"/>
          <w:b w:val="0"/>
        </w:rPr>
      </w:pPr>
      <w:r w:rsidRPr="00173BBF">
        <w:rPr>
          <w:rFonts w:ascii="Times New Roman" w:hAnsi="Times New Roman" w:cs="Times New Roman"/>
          <w:b w:val="0"/>
        </w:rPr>
        <w:t xml:space="preserve">Shipton, </w:t>
      </w:r>
      <w:r>
        <w:rPr>
          <w:rFonts w:ascii="Times New Roman" w:hAnsi="Times New Roman" w:cs="Times New Roman"/>
          <w:b w:val="0"/>
        </w:rPr>
        <w:t>C</w:t>
      </w:r>
      <w:r w:rsidR="00DE4BD3">
        <w:rPr>
          <w:rFonts w:ascii="Times New Roman" w:hAnsi="Times New Roman" w:cs="Times New Roman"/>
          <w:b w:val="0"/>
        </w:rPr>
        <w:t>.,</w:t>
      </w:r>
      <w:r>
        <w:rPr>
          <w:rFonts w:ascii="Times New Roman" w:hAnsi="Times New Roman" w:cs="Times New Roman"/>
          <w:b w:val="0"/>
        </w:rPr>
        <w:t xml:space="preserve"> </w:t>
      </w:r>
      <w:r w:rsidRPr="00173BBF">
        <w:rPr>
          <w:rFonts w:ascii="Times New Roman" w:hAnsi="Times New Roman" w:cs="Times New Roman"/>
          <w:b w:val="0"/>
        </w:rPr>
        <w:t>Clarkson,</w:t>
      </w:r>
      <w:r w:rsidR="00DE4BD3">
        <w:rPr>
          <w:rFonts w:ascii="Times New Roman" w:hAnsi="Times New Roman" w:cs="Times New Roman"/>
          <w:b w:val="0"/>
        </w:rPr>
        <w:t xml:space="preserve"> C., </w:t>
      </w:r>
      <w:r w:rsidRPr="00173BBF">
        <w:rPr>
          <w:rFonts w:ascii="Times New Roman" w:hAnsi="Times New Roman" w:cs="Times New Roman"/>
          <w:b w:val="0"/>
        </w:rPr>
        <w:t>Pal</w:t>
      </w:r>
      <w:r w:rsidR="00DE4BD3">
        <w:rPr>
          <w:rFonts w:ascii="Times New Roman" w:hAnsi="Times New Roman" w:cs="Times New Roman"/>
          <w:b w:val="0"/>
        </w:rPr>
        <w:t>, J. N.</w:t>
      </w:r>
      <w:r w:rsidRPr="00173BBF">
        <w:rPr>
          <w:rFonts w:ascii="Times New Roman" w:hAnsi="Times New Roman" w:cs="Times New Roman"/>
          <w:b w:val="0"/>
        </w:rPr>
        <w:t>, Jones,</w:t>
      </w:r>
      <w:r w:rsidR="00DE4BD3">
        <w:rPr>
          <w:rFonts w:ascii="Times New Roman" w:hAnsi="Times New Roman" w:cs="Times New Roman"/>
          <w:b w:val="0"/>
        </w:rPr>
        <w:t xml:space="preserve"> S. C., </w:t>
      </w:r>
      <w:r w:rsidRPr="00173BBF">
        <w:rPr>
          <w:rFonts w:ascii="Times New Roman" w:hAnsi="Times New Roman" w:cs="Times New Roman"/>
          <w:b w:val="0"/>
        </w:rPr>
        <w:t>Roberts,</w:t>
      </w:r>
      <w:r w:rsidR="00DE4BD3">
        <w:rPr>
          <w:rFonts w:ascii="Times New Roman" w:hAnsi="Times New Roman" w:cs="Times New Roman"/>
          <w:b w:val="0"/>
        </w:rPr>
        <w:t xml:space="preserve"> R. G., </w:t>
      </w:r>
      <w:r w:rsidRPr="00173BBF">
        <w:rPr>
          <w:rFonts w:ascii="Times New Roman" w:hAnsi="Times New Roman" w:cs="Times New Roman"/>
          <w:b w:val="0"/>
        </w:rPr>
        <w:t>Harris,</w:t>
      </w:r>
      <w:r w:rsidR="00DE4BD3">
        <w:rPr>
          <w:rFonts w:ascii="Times New Roman" w:hAnsi="Times New Roman" w:cs="Times New Roman"/>
          <w:b w:val="0"/>
        </w:rPr>
        <w:t xml:space="preserve"> C., et al. </w:t>
      </w:r>
      <w:r w:rsidR="00B56ADE">
        <w:rPr>
          <w:rFonts w:ascii="Times New Roman" w:hAnsi="Times New Roman" w:cs="Times New Roman"/>
          <w:b w:val="0"/>
        </w:rPr>
        <w:t>(</w:t>
      </w:r>
      <w:r>
        <w:rPr>
          <w:rFonts w:ascii="Times New Roman" w:hAnsi="Times New Roman" w:cs="Times New Roman"/>
          <w:b w:val="0"/>
        </w:rPr>
        <w:t>2013</w:t>
      </w:r>
      <w:r w:rsidR="00B56ADE">
        <w:rPr>
          <w:rFonts w:ascii="Times New Roman" w:hAnsi="Times New Roman" w:cs="Times New Roman"/>
          <w:b w:val="0"/>
        </w:rPr>
        <w:t>)</w:t>
      </w:r>
      <w:r>
        <w:rPr>
          <w:rFonts w:ascii="Times New Roman" w:hAnsi="Times New Roman" w:cs="Times New Roman"/>
          <w:b w:val="0"/>
        </w:rPr>
        <w:t xml:space="preserve">. </w:t>
      </w:r>
      <w:r w:rsidRPr="00173BBF">
        <w:rPr>
          <w:rFonts w:ascii="Times New Roman" w:hAnsi="Times New Roman" w:cs="Times New Roman"/>
          <w:b w:val="0"/>
        </w:rPr>
        <w:t>Generativity, hierarchical action and recursion in the technology of the Acheulean to Middle Palaeolithic transition: A perspective from Patpara, the Son Valley, India</w:t>
      </w:r>
      <w:r>
        <w:rPr>
          <w:rFonts w:ascii="Times New Roman" w:hAnsi="Times New Roman" w:cs="Times New Roman"/>
          <w:b w:val="0"/>
        </w:rPr>
        <w:t xml:space="preserve">. </w:t>
      </w:r>
      <w:r w:rsidRPr="00330E06">
        <w:rPr>
          <w:rFonts w:ascii="Times New Roman" w:hAnsi="Times New Roman" w:cs="Times New Roman"/>
          <w:b w:val="0"/>
          <w:i/>
        </w:rPr>
        <w:t>Journal of Huma Evolution</w:t>
      </w:r>
      <w:r w:rsidR="00DE4BD3">
        <w:rPr>
          <w:rFonts w:ascii="Times New Roman" w:hAnsi="Times New Roman" w:cs="Times New Roman"/>
          <w:b w:val="0"/>
        </w:rPr>
        <w:t>,</w:t>
      </w:r>
      <w:r>
        <w:rPr>
          <w:rFonts w:ascii="Times New Roman" w:hAnsi="Times New Roman" w:cs="Times New Roman"/>
          <w:b w:val="0"/>
        </w:rPr>
        <w:t xml:space="preserve"> 65 (2)</w:t>
      </w:r>
      <w:r w:rsidR="00DE4BD3">
        <w:rPr>
          <w:rFonts w:ascii="Times New Roman" w:hAnsi="Times New Roman" w:cs="Times New Roman"/>
          <w:b w:val="0"/>
        </w:rPr>
        <w:t>,</w:t>
      </w:r>
      <w:r>
        <w:rPr>
          <w:rFonts w:ascii="Times New Roman" w:hAnsi="Times New Roman" w:cs="Times New Roman"/>
          <w:b w:val="0"/>
        </w:rPr>
        <w:t xml:space="preserve"> 93-108.</w:t>
      </w:r>
    </w:p>
    <w:p w14:paraId="2C0EA78E" w14:textId="77777777" w:rsidR="00173BBF" w:rsidRDefault="00173BBF" w:rsidP="001058CC">
      <w:pPr>
        <w:spacing w:line="480" w:lineRule="auto"/>
        <w:ind w:left="720" w:hanging="720"/>
        <w:rPr>
          <w:rFonts w:ascii="Times New Roman" w:hAnsi="Times New Roman" w:cs="Times New Roman"/>
          <w:b w:val="0"/>
        </w:rPr>
      </w:pPr>
    </w:p>
    <w:p w14:paraId="077AA92C" w14:textId="1ABB60F9" w:rsidR="00B56ADE" w:rsidRDefault="00B56ADE" w:rsidP="00B56ADE">
      <w:pPr>
        <w:spacing w:line="480" w:lineRule="auto"/>
        <w:ind w:left="720" w:hanging="720"/>
        <w:rPr>
          <w:rFonts w:ascii="Times New Roman" w:hAnsi="Times New Roman" w:cs="Times New Roman"/>
          <w:b w:val="0"/>
        </w:rPr>
      </w:pPr>
      <w:r>
        <w:rPr>
          <w:rFonts w:ascii="Times New Roman" w:hAnsi="Times New Roman" w:cs="Times New Roman"/>
          <w:b w:val="0"/>
        </w:rPr>
        <w:t xml:space="preserve">Shipton, C., &amp; White, M.J. (2020).  </w:t>
      </w:r>
      <w:r w:rsidRPr="00B56ADE">
        <w:rPr>
          <w:rFonts w:ascii="Times New Roman" w:hAnsi="Times New Roman" w:cs="Times New Roman"/>
          <w:b w:val="0"/>
        </w:rPr>
        <w:t>Handaxe types, colonization waves, and social norms in the British Acheulean</w:t>
      </w:r>
      <w:r>
        <w:rPr>
          <w:rFonts w:ascii="Times New Roman" w:hAnsi="Times New Roman" w:cs="Times New Roman"/>
          <w:b w:val="0"/>
        </w:rPr>
        <w:t xml:space="preserve">. </w:t>
      </w:r>
      <w:r w:rsidRPr="00B56ADE">
        <w:rPr>
          <w:rFonts w:ascii="Times New Roman" w:hAnsi="Times New Roman" w:cs="Times New Roman"/>
          <w:b w:val="0"/>
          <w:i/>
        </w:rPr>
        <w:t>Journal of Archaeological Science: Reports</w:t>
      </w:r>
      <w:r>
        <w:rPr>
          <w:rFonts w:ascii="Times New Roman" w:hAnsi="Times New Roman" w:cs="Times New Roman"/>
          <w:b w:val="0"/>
        </w:rPr>
        <w:t xml:space="preserve">, </w:t>
      </w:r>
      <w:r w:rsidRPr="00B56ADE">
        <w:rPr>
          <w:rFonts w:ascii="Times New Roman" w:hAnsi="Times New Roman" w:cs="Times New Roman"/>
          <w:b w:val="0"/>
        </w:rPr>
        <w:t xml:space="preserve">https://doi.org/10.1016/j.jasrep.2020.102352 </w:t>
      </w:r>
    </w:p>
    <w:p w14:paraId="07B8BF26" w14:textId="77777777" w:rsidR="00B56ADE" w:rsidRPr="00BB1E07" w:rsidRDefault="00B56ADE" w:rsidP="001058CC">
      <w:pPr>
        <w:spacing w:line="480" w:lineRule="auto"/>
        <w:ind w:left="720" w:hanging="720"/>
        <w:rPr>
          <w:rFonts w:ascii="Times New Roman" w:hAnsi="Times New Roman" w:cs="Times New Roman"/>
          <w:b w:val="0"/>
        </w:rPr>
      </w:pPr>
    </w:p>
    <w:p w14:paraId="5110B51E" w14:textId="74413589" w:rsidR="00634299" w:rsidRPr="00CF5F6B" w:rsidRDefault="00634299"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Simanjuntak, T., Sémah, </w:t>
      </w:r>
      <w:r w:rsidR="00BC13C1">
        <w:rPr>
          <w:rFonts w:ascii="Times New Roman" w:hAnsi="Times New Roman" w:cs="Times New Roman"/>
          <w:b w:val="0"/>
        </w:rPr>
        <w:t xml:space="preserve">F., &amp; </w:t>
      </w:r>
      <w:r w:rsidRPr="00CF5F6B">
        <w:rPr>
          <w:rFonts w:ascii="Times New Roman" w:hAnsi="Times New Roman" w:cs="Times New Roman"/>
          <w:b w:val="0"/>
        </w:rPr>
        <w:t>Caillard</w:t>
      </w:r>
      <w:r w:rsidR="00BC13C1">
        <w:rPr>
          <w:rFonts w:ascii="Times New Roman" w:hAnsi="Times New Roman" w:cs="Times New Roman"/>
          <w:b w:val="0"/>
        </w:rPr>
        <w:t>, C</w:t>
      </w:r>
      <w:r w:rsidRPr="00CF5F6B">
        <w:rPr>
          <w:rFonts w:ascii="Times New Roman" w:hAnsi="Times New Roman" w:cs="Times New Roman"/>
          <w:b w:val="0"/>
        </w:rPr>
        <w:t xml:space="preserve">. </w:t>
      </w:r>
      <w:r w:rsidR="00BC13C1">
        <w:rPr>
          <w:rFonts w:ascii="Times New Roman" w:hAnsi="Times New Roman" w:cs="Times New Roman"/>
          <w:b w:val="0"/>
        </w:rPr>
        <w:t>(</w:t>
      </w:r>
      <w:r w:rsidRPr="00CF5F6B">
        <w:rPr>
          <w:rFonts w:ascii="Times New Roman" w:hAnsi="Times New Roman" w:cs="Times New Roman"/>
          <w:b w:val="0"/>
        </w:rPr>
        <w:t>2010</w:t>
      </w:r>
      <w:r w:rsidR="00BC13C1">
        <w:rPr>
          <w:rFonts w:ascii="Times New Roman" w:hAnsi="Times New Roman" w:cs="Times New Roman"/>
          <w:b w:val="0"/>
        </w:rPr>
        <w:t>)</w:t>
      </w:r>
      <w:r w:rsidRPr="00CF5F6B">
        <w:rPr>
          <w:rFonts w:ascii="Times New Roman" w:hAnsi="Times New Roman" w:cs="Times New Roman"/>
          <w:b w:val="0"/>
        </w:rPr>
        <w:t xml:space="preserve">. The Palaeolithic in Indonesia: nature and chronology. </w:t>
      </w:r>
      <w:r w:rsidRPr="00CF5F6B">
        <w:rPr>
          <w:rFonts w:ascii="Times New Roman" w:hAnsi="Times New Roman" w:cs="Times New Roman"/>
          <w:b w:val="0"/>
          <w:i/>
        </w:rPr>
        <w:t>Quaternary International</w:t>
      </w:r>
      <w:r w:rsidR="00BC13C1">
        <w:rPr>
          <w:rFonts w:ascii="Times New Roman" w:hAnsi="Times New Roman" w:cs="Times New Roman"/>
          <w:b w:val="0"/>
        </w:rPr>
        <w:t xml:space="preserve">, </w:t>
      </w:r>
      <w:r w:rsidR="00BC13C1" w:rsidRPr="00BC13C1">
        <w:rPr>
          <w:rFonts w:ascii="Times New Roman" w:hAnsi="Times New Roman" w:cs="Times New Roman"/>
          <w:b w:val="0"/>
          <w:i/>
        </w:rPr>
        <w:t>223-224</w:t>
      </w:r>
      <w:r w:rsidR="00BC13C1">
        <w:rPr>
          <w:rFonts w:ascii="Times New Roman" w:hAnsi="Times New Roman" w:cs="Times New Roman"/>
          <w:b w:val="0"/>
        </w:rPr>
        <w:t>, 418-421.</w:t>
      </w:r>
    </w:p>
    <w:p w14:paraId="1D0307C6" w14:textId="6AD9C696" w:rsidR="0015235D" w:rsidRDefault="0015235D" w:rsidP="001058CC">
      <w:pPr>
        <w:widowControl w:val="0"/>
        <w:tabs>
          <w:tab w:val="left" w:pos="720"/>
        </w:tabs>
        <w:autoSpaceDE w:val="0"/>
        <w:autoSpaceDN w:val="0"/>
        <w:adjustRightInd w:val="0"/>
        <w:spacing w:line="480" w:lineRule="auto"/>
        <w:ind w:left="720" w:hanging="720"/>
        <w:rPr>
          <w:rFonts w:ascii="Times New Roman" w:hAnsi="Times New Roman" w:cs="Times New Roman"/>
          <w:b w:val="0"/>
        </w:rPr>
      </w:pPr>
    </w:p>
    <w:p w14:paraId="3FA46998" w14:textId="29FE5FE3" w:rsidR="00972BEE" w:rsidRDefault="00972BEE" w:rsidP="001058CC">
      <w:pPr>
        <w:widowControl w:val="0"/>
        <w:tabs>
          <w:tab w:val="left" w:pos="720"/>
        </w:tabs>
        <w:autoSpaceDE w:val="0"/>
        <w:autoSpaceDN w:val="0"/>
        <w:adjustRightInd w:val="0"/>
        <w:spacing w:line="480" w:lineRule="auto"/>
        <w:ind w:left="720" w:hanging="720"/>
        <w:rPr>
          <w:rFonts w:ascii="Times New Roman" w:hAnsi="Times New Roman" w:cs="Times New Roman"/>
          <w:b w:val="0"/>
        </w:rPr>
      </w:pPr>
      <w:r>
        <w:rPr>
          <w:rFonts w:ascii="Times New Roman" w:hAnsi="Times New Roman" w:cs="Times New Roman"/>
          <w:b w:val="0"/>
        </w:rPr>
        <w:t xml:space="preserve">Skibo, J.M., &amp; Schiffer, M. (2008). </w:t>
      </w:r>
      <w:r w:rsidRPr="00972BEE">
        <w:rPr>
          <w:rFonts w:ascii="Times New Roman" w:hAnsi="Times New Roman" w:cs="Times New Roman"/>
          <w:b w:val="0"/>
          <w:i/>
          <w:iCs/>
        </w:rPr>
        <w:t>People and things. A behavioral approach to material culture</w:t>
      </w:r>
      <w:r>
        <w:rPr>
          <w:rFonts w:ascii="Times New Roman" w:hAnsi="Times New Roman" w:cs="Times New Roman"/>
          <w:b w:val="0"/>
        </w:rPr>
        <w:t>.  New York: Springer.</w:t>
      </w:r>
    </w:p>
    <w:p w14:paraId="71540130" w14:textId="77777777" w:rsidR="00972BEE" w:rsidRDefault="00972BEE" w:rsidP="001058CC">
      <w:pPr>
        <w:widowControl w:val="0"/>
        <w:tabs>
          <w:tab w:val="left" w:pos="720"/>
        </w:tabs>
        <w:autoSpaceDE w:val="0"/>
        <w:autoSpaceDN w:val="0"/>
        <w:adjustRightInd w:val="0"/>
        <w:spacing w:line="480" w:lineRule="auto"/>
        <w:ind w:left="720" w:hanging="720"/>
        <w:rPr>
          <w:rFonts w:ascii="Times New Roman" w:hAnsi="Times New Roman" w:cs="Times New Roman"/>
          <w:b w:val="0"/>
        </w:rPr>
      </w:pPr>
    </w:p>
    <w:p w14:paraId="184DFDE4" w14:textId="78481478" w:rsidR="0015235D" w:rsidRPr="00CF5F6B" w:rsidRDefault="0015235D" w:rsidP="0015235D">
      <w:pPr>
        <w:widowControl w:val="0"/>
        <w:tabs>
          <w:tab w:val="left" w:pos="720"/>
        </w:tabs>
        <w:autoSpaceDE w:val="0"/>
        <w:autoSpaceDN w:val="0"/>
        <w:adjustRightInd w:val="0"/>
        <w:spacing w:line="480" w:lineRule="auto"/>
        <w:ind w:left="720" w:hanging="720"/>
        <w:rPr>
          <w:rFonts w:ascii="Times New Roman" w:hAnsi="Times New Roman" w:cs="Times New Roman"/>
          <w:b w:val="0"/>
        </w:rPr>
      </w:pPr>
      <w:r w:rsidRPr="0015235D">
        <w:rPr>
          <w:rFonts w:ascii="Times New Roman" w:hAnsi="Times New Roman" w:cs="Times New Roman"/>
          <w:b w:val="0"/>
        </w:rPr>
        <w:t>Slocombe</w:t>
      </w:r>
      <w:r>
        <w:rPr>
          <w:rFonts w:ascii="Times New Roman" w:hAnsi="Times New Roman" w:cs="Times New Roman"/>
          <w:b w:val="0"/>
        </w:rPr>
        <w:t>, K.E.,</w:t>
      </w:r>
      <w:r w:rsidR="00D876B2">
        <w:rPr>
          <w:rFonts w:ascii="Times New Roman" w:hAnsi="Times New Roman" w:cs="Times New Roman"/>
          <w:b w:val="0"/>
        </w:rPr>
        <w:t xml:space="preserve"> </w:t>
      </w:r>
      <w:r w:rsidR="009D30B1">
        <w:rPr>
          <w:rFonts w:ascii="Times New Roman" w:hAnsi="Times New Roman" w:cs="Times New Roman"/>
          <w:b w:val="0"/>
        </w:rPr>
        <w:t>&amp;</w:t>
      </w:r>
      <w:r w:rsidR="00D876B2" w:rsidRPr="0015235D">
        <w:rPr>
          <w:rFonts w:ascii="Times New Roman" w:hAnsi="Times New Roman" w:cs="Times New Roman"/>
          <w:b w:val="0"/>
        </w:rPr>
        <w:t xml:space="preserve"> </w:t>
      </w:r>
      <w:r w:rsidRPr="0015235D">
        <w:rPr>
          <w:rFonts w:ascii="Times New Roman" w:hAnsi="Times New Roman" w:cs="Times New Roman"/>
          <w:b w:val="0"/>
        </w:rPr>
        <w:t>Zuberbühler</w:t>
      </w:r>
      <w:r w:rsidR="009D30B1">
        <w:rPr>
          <w:rFonts w:ascii="Times New Roman" w:hAnsi="Times New Roman" w:cs="Times New Roman"/>
          <w:b w:val="0"/>
        </w:rPr>
        <w:t>, K</w:t>
      </w:r>
      <w:r>
        <w:rPr>
          <w:rFonts w:ascii="Times New Roman" w:hAnsi="Times New Roman" w:cs="Times New Roman"/>
          <w:b w:val="0"/>
        </w:rPr>
        <w:t xml:space="preserve">. </w:t>
      </w:r>
      <w:r w:rsidR="009D30B1">
        <w:rPr>
          <w:rFonts w:ascii="Times New Roman" w:hAnsi="Times New Roman" w:cs="Times New Roman"/>
          <w:b w:val="0"/>
        </w:rPr>
        <w:t>(</w:t>
      </w:r>
      <w:r>
        <w:rPr>
          <w:rFonts w:ascii="Times New Roman" w:hAnsi="Times New Roman" w:cs="Times New Roman"/>
          <w:b w:val="0"/>
        </w:rPr>
        <w:t>2005</w:t>
      </w:r>
      <w:r w:rsidR="009D30B1">
        <w:rPr>
          <w:rFonts w:ascii="Times New Roman" w:hAnsi="Times New Roman" w:cs="Times New Roman"/>
          <w:b w:val="0"/>
        </w:rPr>
        <w:t>)</w:t>
      </w:r>
      <w:r>
        <w:rPr>
          <w:rFonts w:ascii="Times New Roman" w:hAnsi="Times New Roman" w:cs="Times New Roman"/>
          <w:b w:val="0"/>
        </w:rPr>
        <w:t xml:space="preserve">. </w:t>
      </w:r>
      <w:r w:rsidRPr="0015235D">
        <w:rPr>
          <w:rFonts w:ascii="Times New Roman" w:hAnsi="Times New Roman" w:cs="Times New Roman"/>
          <w:b w:val="0"/>
        </w:rPr>
        <w:t xml:space="preserve">Functionally </w:t>
      </w:r>
      <w:r>
        <w:rPr>
          <w:rFonts w:ascii="Times New Roman" w:hAnsi="Times New Roman" w:cs="Times New Roman"/>
          <w:b w:val="0"/>
        </w:rPr>
        <w:t>r</w:t>
      </w:r>
      <w:r w:rsidRPr="0015235D">
        <w:rPr>
          <w:rFonts w:ascii="Times New Roman" w:hAnsi="Times New Roman" w:cs="Times New Roman"/>
          <w:b w:val="0"/>
        </w:rPr>
        <w:t>eferential</w:t>
      </w:r>
      <w:r>
        <w:rPr>
          <w:rFonts w:ascii="Times New Roman" w:hAnsi="Times New Roman" w:cs="Times New Roman"/>
          <w:b w:val="0"/>
        </w:rPr>
        <w:t xml:space="preserve"> c</w:t>
      </w:r>
      <w:r w:rsidRPr="0015235D">
        <w:rPr>
          <w:rFonts w:ascii="Times New Roman" w:hAnsi="Times New Roman" w:cs="Times New Roman"/>
          <w:b w:val="0"/>
        </w:rPr>
        <w:t xml:space="preserve">ommunication in a </w:t>
      </w:r>
      <w:r>
        <w:rPr>
          <w:rFonts w:ascii="Times New Roman" w:hAnsi="Times New Roman" w:cs="Times New Roman"/>
          <w:b w:val="0"/>
        </w:rPr>
        <w:t>c</w:t>
      </w:r>
      <w:r w:rsidRPr="0015235D">
        <w:rPr>
          <w:rFonts w:ascii="Times New Roman" w:hAnsi="Times New Roman" w:cs="Times New Roman"/>
          <w:b w:val="0"/>
        </w:rPr>
        <w:t>himpanzee</w:t>
      </w:r>
      <w:r>
        <w:rPr>
          <w:rFonts w:ascii="Times New Roman" w:hAnsi="Times New Roman" w:cs="Times New Roman"/>
          <w:b w:val="0"/>
        </w:rPr>
        <w:t xml:space="preserve">. </w:t>
      </w:r>
      <w:r w:rsidRPr="0015235D">
        <w:rPr>
          <w:rFonts w:ascii="Times New Roman" w:hAnsi="Times New Roman" w:cs="Times New Roman"/>
          <w:b w:val="0"/>
          <w:i/>
        </w:rPr>
        <w:t>Current Biology</w:t>
      </w:r>
      <w:r w:rsidRPr="0015235D">
        <w:rPr>
          <w:rFonts w:ascii="Times New Roman" w:hAnsi="Times New Roman" w:cs="Times New Roman"/>
          <w:b w:val="0"/>
        </w:rPr>
        <w:t xml:space="preserve">, </w:t>
      </w:r>
      <w:r w:rsidRPr="009D30B1">
        <w:rPr>
          <w:rFonts w:ascii="Times New Roman" w:hAnsi="Times New Roman" w:cs="Times New Roman"/>
          <w:b w:val="0"/>
          <w:i/>
        </w:rPr>
        <w:t>15</w:t>
      </w:r>
      <w:r w:rsidR="009D30B1">
        <w:rPr>
          <w:rFonts w:ascii="Times New Roman" w:hAnsi="Times New Roman" w:cs="Times New Roman"/>
          <w:b w:val="0"/>
        </w:rPr>
        <w:t xml:space="preserve">, </w:t>
      </w:r>
      <w:r w:rsidRPr="0015235D">
        <w:rPr>
          <w:rFonts w:ascii="Times New Roman" w:hAnsi="Times New Roman" w:cs="Times New Roman"/>
          <w:b w:val="0"/>
        </w:rPr>
        <w:t>1779–1784</w:t>
      </w:r>
      <w:r>
        <w:rPr>
          <w:rFonts w:ascii="Times New Roman" w:hAnsi="Times New Roman" w:cs="Times New Roman"/>
          <w:b w:val="0"/>
        </w:rPr>
        <w:t>.</w:t>
      </w:r>
    </w:p>
    <w:p w14:paraId="5FA98839" w14:textId="77777777" w:rsidR="00664500" w:rsidRPr="00CF5F6B" w:rsidRDefault="00664500" w:rsidP="001058CC">
      <w:pPr>
        <w:widowControl w:val="0"/>
        <w:tabs>
          <w:tab w:val="left" w:pos="720"/>
        </w:tabs>
        <w:autoSpaceDE w:val="0"/>
        <w:autoSpaceDN w:val="0"/>
        <w:adjustRightInd w:val="0"/>
        <w:spacing w:line="480" w:lineRule="auto"/>
        <w:ind w:left="720" w:hanging="720"/>
        <w:rPr>
          <w:rFonts w:ascii="Times New Roman" w:hAnsi="Times New Roman" w:cs="Times New Roman"/>
          <w:b w:val="0"/>
        </w:rPr>
      </w:pPr>
    </w:p>
    <w:p w14:paraId="54FFDE63" w14:textId="6EA72CFC" w:rsidR="000B2BE9" w:rsidRPr="00CF5F6B" w:rsidRDefault="000B2BE9"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Sloutsky, V. M. </w:t>
      </w:r>
      <w:r w:rsidR="009D30B1">
        <w:rPr>
          <w:rFonts w:ascii="Times New Roman" w:hAnsi="Times New Roman" w:cs="Times New Roman"/>
          <w:b w:val="0"/>
        </w:rPr>
        <w:t>(</w:t>
      </w:r>
      <w:r w:rsidRPr="00CF5F6B">
        <w:rPr>
          <w:rFonts w:ascii="Times New Roman" w:hAnsi="Times New Roman" w:cs="Times New Roman"/>
          <w:b w:val="0"/>
        </w:rPr>
        <w:t>2010</w:t>
      </w:r>
      <w:r w:rsidR="009D30B1">
        <w:rPr>
          <w:rFonts w:ascii="Times New Roman" w:hAnsi="Times New Roman" w:cs="Times New Roman"/>
          <w:b w:val="0"/>
        </w:rPr>
        <w:t>)</w:t>
      </w:r>
      <w:r w:rsidRPr="00CF5F6B">
        <w:rPr>
          <w:rFonts w:ascii="Times New Roman" w:hAnsi="Times New Roman" w:cs="Times New Roman"/>
          <w:b w:val="0"/>
        </w:rPr>
        <w:t>. From perceptual categories to concepts: What</w:t>
      </w:r>
      <w:r w:rsidR="00593326" w:rsidRPr="00CF5F6B">
        <w:rPr>
          <w:rFonts w:ascii="Times New Roman" w:hAnsi="Times New Roman" w:cs="Times New Roman"/>
          <w:b w:val="0"/>
        </w:rPr>
        <w:t xml:space="preserve"> </w:t>
      </w:r>
      <w:r w:rsidRPr="00CF5F6B">
        <w:rPr>
          <w:rFonts w:ascii="Times New Roman" w:hAnsi="Times New Roman" w:cs="Times New Roman"/>
          <w:b w:val="0"/>
        </w:rPr>
        <w:t xml:space="preserve">develops? </w:t>
      </w:r>
      <w:r w:rsidRPr="00CF5F6B">
        <w:rPr>
          <w:rFonts w:ascii="Times New Roman" w:hAnsi="Times New Roman" w:cs="Times New Roman"/>
          <w:b w:val="0"/>
          <w:i/>
        </w:rPr>
        <w:t>Cognitive Science: A Multidisciplinary Journal</w:t>
      </w:r>
      <w:r w:rsidR="00593326" w:rsidRPr="00CF5F6B">
        <w:rPr>
          <w:rFonts w:ascii="Times New Roman" w:hAnsi="Times New Roman" w:cs="Times New Roman"/>
          <w:b w:val="0"/>
        </w:rPr>
        <w:t xml:space="preserve">, </w:t>
      </w:r>
      <w:r w:rsidR="00593326" w:rsidRPr="009D30B1">
        <w:rPr>
          <w:rFonts w:ascii="Times New Roman" w:hAnsi="Times New Roman" w:cs="Times New Roman"/>
          <w:b w:val="0"/>
          <w:i/>
        </w:rPr>
        <w:t>34</w:t>
      </w:r>
      <w:r w:rsidR="009D30B1">
        <w:rPr>
          <w:rFonts w:ascii="Times New Roman" w:hAnsi="Times New Roman" w:cs="Times New Roman"/>
          <w:b w:val="0"/>
        </w:rPr>
        <w:t>,</w:t>
      </w:r>
      <w:r w:rsidR="00593326" w:rsidRPr="00CF5F6B">
        <w:rPr>
          <w:rFonts w:ascii="Times New Roman" w:hAnsi="Times New Roman" w:cs="Times New Roman"/>
          <w:b w:val="0"/>
        </w:rPr>
        <w:t xml:space="preserve"> </w:t>
      </w:r>
      <w:r w:rsidRPr="00CF5F6B">
        <w:rPr>
          <w:rFonts w:ascii="Times New Roman" w:hAnsi="Times New Roman" w:cs="Times New Roman"/>
          <w:b w:val="0"/>
        </w:rPr>
        <w:t>1244–1286.</w:t>
      </w:r>
    </w:p>
    <w:p w14:paraId="05DBD218" w14:textId="77777777" w:rsidR="00664500" w:rsidRPr="00CF5F6B" w:rsidRDefault="00664500" w:rsidP="001058CC">
      <w:pPr>
        <w:spacing w:line="480" w:lineRule="auto"/>
        <w:ind w:left="720" w:hanging="720"/>
        <w:rPr>
          <w:rFonts w:ascii="Times New Roman" w:hAnsi="Times New Roman" w:cs="Times New Roman"/>
          <w:b w:val="0"/>
        </w:rPr>
      </w:pPr>
    </w:p>
    <w:p w14:paraId="21B95A6D" w14:textId="3B31232A" w:rsidR="009242DF" w:rsidRPr="00CF5F6B" w:rsidRDefault="009242DF"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Spikins, P. </w:t>
      </w:r>
      <w:r w:rsidR="00860DBC">
        <w:rPr>
          <w:rFonts w:ascii="Times New Roman" w:hAnsi="Times New Roman" w:cs="Times New Roman"/>
          <w:b w:val="0"/>
        </w:rPr>
        <w:t>(</w:t>
      </w:r>
      <w:r w:rsidRPr="00CF5F6B">
        <w:rPr>
          <w:rFonts w:ascii="Times New Roman" w:hAnsi="Times New Roman" w:cs="Times New Roman"/>
          <w:b w:val="0"/>
        </w:rPr>
        <w:t>2012</w:t>
      </w:r>
      <w:r w:rsidR="00860DBC">
        <w:rPr>
          <w:rFonts w:ascii="Times New Roman" w:hAnsi="Times New Roman" w:cs="Times New Roman"/>
          <w:b w:val="0"/>
        </w:rPr>
        <w:t>)</w:t>
      </w:r>
      <w:r w:rsidRPr="00CF5F6B">
        <w:rPr>
          <w:rFonts w:ascii="Times New Roman" w:hAnsi="Times New Roman" w:cs="Times New Roman"/>
          <w:b w:val="0"/>
        </w:rPr>
        <w:t xml:space="preserve">. Goodwill </w:t>
      </w:r>
      <w:r w:rsidR="00860DBC">
        <w:rPr>
          <w:rFonts w:ascii="Times New Roman" w:hAnsi="Times New Roman" w:cs="Times New Roman"/>
          <w:b w:val="0"/>
        </w:rPr>
        <w:t>h</w:t>
      </w:r>
      <w:r w:rsidRPr="00CF5F6B">
        <w:rPr>
          <w:rFonts w:ascii="Times New Roman" w:hAnsi="Times New Roman" w:cs="Times New Roman"/>
          <w:b w:val="0"/>
        </w:rPr>
        <w:t xml:space="preserve">unting? : Debates on the 'meaning' of lower palaeolithic handaxe form revisited. </w:t>
      </w:r>
      <w:r w:rsidRPr="00CF5F6B">
        <w:rPr>
          <w:rFonts w:ascii="Times New Roman" w:hAnsi="Times New Roman" w:cs="Times New Roman"/>
          <w:b w:val="0"/>
          <w:i/>
        </w:rPr>
        <w:t>World Archaeology</w:t>
      </w:r>
      <w:r w:rsidR="00860DBC">
        <w:rPr>
          <w:rFonts w:ascii="Times New Roman" w:hAnsi="Times New Roman" w:cs="Times New Roman"/>
          <w:b w:val="0"/>
        </w:rPr>
        <w:t>,</w:t>
      </w:r>
      <w:r w:rsidRPr="00CF5F6B">
        <w:rPr>
          <w:rFonts w:ascii="Times New Roman" w:hAnsi="Times New Roman" w:cs="Times New Roman"/>
          <w:b w:val="0"/>
        </w:rPr>
        <w:t xml:space="preserve">  </w:t>
      </w:r>
      <w:r w:rsidRPr="00860DBC">
        <w:rPr>
          <w:rFonts w:ascii="Times New Roman" w:hAnsi="Times New Roman" w:cs="Times New Roman"/>
          <w:b w:val="0"/>
          <w:i/>
        </w:rPr>
        <w:t>44</w:t>
      </w:r>
      <w:r w:rsidR="00860DBC">
        <w:rPr>
          <w:rFonts w:ascii="Times New Roman" w:hAnsi="Times New Roman" w:cs="Times New Roman"/>
          <w:b w:val="0"/>
        </w:rPr>
        <w:t xml:space="preserve"> </w:t>
      </w:r>
      <w:r w:rsidRPr="00CF5F6B">
        <w:rPr>
          <w:rFonts w:ascii="Times New Roman" w:hAnsi="Times New Roman" w:cs="Times New Roman"/>
          <w:b w:val="0"/>
        </w:rPr>
        <w:t>(3)</w:t>
      </w:r>
      <w:r w:rsidR="00860DBC">
        <w:rPr>
          <w:rFonts w:ascii="Times New Roman" w:hAnsi="Times New Roman" w:cs="Times New Roman"/>
          <w:b w:val="0"/>
        </w:rPr>
        <w:t>,</w:t>
      </w:r>
      <w:r w:rsidRPr="00CF5F6B">
        <w:rPr>
          <w:rFonts w:ascii="Times New Roman" w:hAnsi="Times New Roman" w:cs="Times New Roman"/>
          <w:b w:val="0"/>
        </w:rPr>
        <w:t xml:space="preserve"> 378-392.  </w:t>
      </w:r>
    </w:p>
    <w:p w14:paraId="5D179EF6" w14:textId="77777777" w:rsidR="00664500" w:rsidRPr="00CF5F6B" w:rsidRDefault="00664500" w:rsidP="001058CC">
      <w:pPr>
        <w:spacing w:line="480" w:lineRule="auto"/>
        <w:ind w:left="720" w:hanging="720"/>
        <w:rPr>
          <w:rFonts w:ascii="Times New Roman" w:hAnsi="Times New Roman" w:cs="Times New Roman"/>
          <w:b w:val="0"/>
        </w:rPr>
      </w:pPr>
    </w:p>
    <w:p w14:paraId="0DA96525" w14:textId="79C297C2" w:rsidR="00423D74" w:rsidRPr="00CF5F6B" w:rsidRDefault="00423D74"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Steele, J., Clegg,</w:t>
      </w:r>
      <w:r w:rsidR="008A5F00">
        <w:rPr>
          <w:rFonts w:ascii="Times New Roman" w:hAnsi="Times New Roman" w:cs="Times New Roman"/>
          <w:b w:val="0"/>
        </w:rPr>
        <w:t xml:space="preserve"> M., </w:t>
      </w:r>
      <w:r w:rsidR="00EA489F">
        <w:rPr>
          <w:rFonts w:ascii="Times New Roman" w:hAnsi="Times New Roman" w:cs="Times New Roman"/>
          <w:b w:val="0"/>
        </w:rPr>
        <w:t xml:space="preserve">&amp; </w:t>
      </w:r>
      <w:r w:rsidRPr="00CF5F6B">
        <w:rPr>
          <w:rFonts w:ascii="Times New Roman" w:hAnsi="Times New Roman" w:cs="Times New Roman"/>
          <w:b w:val="0"/>
        </w:rPr>
        <w:t>Martelli</w:t>
      </w:r>
      <w:r w:rsidR="008A5F00">
        <w:rPr>
          <w:rFonts w:ascii="Times New Roman" w:hAnsi="Times New Roman" w:cs="Times New Roman"/>
          <w:b w:val="0"/>
        </w:rPr>
        <w:t>, S</w:t>
      </w:r>
      <w:r w:rsidR="002B6F5F">
        <w:rPr>
          <w:rFonts w:ascii="Times New Roman" w:hAnsi="Times New Roman" w:cs="Times New Roman"/>
          <w:b w:val="0"/>
        </w:rPr>
        <w:t xml:space="preserve">. </w:t>
      </w:r>
      <w:r w:rsidR="00EA489F">
        <w:rPr>
          <w:rFonts w:ascii="Times New Roman" w:hAnsi="Times New Roman" w:cs="Times New Roman"/>
          <w:b w:val="0"/>
        </w:rPr>
        <w:t>(</w:t>
      </w:r>
      <w:r w:rsidR="002B6F5F">
        <w:rPr>
          <w:rFonts w:ascii="Times New Roman" w:hAnsi="Times New Roman" w:cs="Times New Roman"/>
          <w:b w:val="0"/>
        </w:rPr>
        <w:t>2013</w:t>
      </w:r>
      <w:r w:rsidR="00EA489F">
        <w:rPr>
          <w:rFonts w:ascii="Times New Roman" w:hAnsi="Times New Roman" w:cs="Times New Roman"/>
          <w:b w:val="0"/>
        </w:rPr>
        <w:t>)</w:t>
      </w:r>
      <w:r w:rsidRPr="00CF5F6B">
        <w:rPr>
          <w:rFonts w:ascii="Times New Roman" w:hAnsi="Times New Roman" w:cs="Times New Roman"/>
          <w:b w:val="0"/>
        </w:rPr>
        <w:t xml:space="preserve">. Comparative morphology of the hominin and African ape hyoid bone, a possible marker of the evolution of speech. </w:t>
      </w:r>
      <w:r w:rsidRPr="00CF5F6B">
        <w:rPr>
          <w:rFonts w:ascii="Times New Roman" w:hAnsi="Times New Roman" w:cs="Times New Roman"/>
          <w:b w:val="0"/>
          <w:i/>
        </w:rPr>
        <w:t>Human Biology</w:t>
      </w:r>
      <w:r w:rsidR="00EA489F">
        <w:rPr>
          <w:rFonts w:ascii="Times New Roman" w:hAnsi="Times New Roman" w:cs="Times New Roman"/>
          <w:b w:val="0"/>
        </w:rPr>
        <w:t xml:space="preserve">, </w:t>
      </w:r>
      <w:r w:rsidRPr="00EA489F">
        <w:rPr>
          <w:rFonts w:ascii="Times New Roman" w:hAnsi="Times New Roman" w:cs="Times New Roman"/>
          <w:b w:val="0"/>
          <w:i/>
        </w:rPr>
        <w:t>85</w:t>
      </w:r>
      <w:r w:rsidR="00EA489F">
        <w:rPr>
          <w:rFonts w:ascii="Times New Roman" w:hAnsi="Times New Roman" w:cs="Times New Roman"/>
          <w:b w:val="0"/>
        </w:rPr>
        <w:t>,</w:t>
      </w:r>
      <w:r w:rsidRPr="00CF5F6B">
        <w:rPr>
          <w:rFonts w:ascii="Times New Roman" w:hAnsi="Times New Roman" w:cs="Times New Roman"/>
          <w:b w:val="0"/>
        </w:rPr>
        <w:t xml:space="preserve"> 639-672. </w:t>
      </w:r>
    </w:p>
    <w:p w14:paraId="6E3A1EB4" w14:textId="77777777" w:rsidR="00664500" w:rsidRPr="00CF5F6B" w:rsidRDefault="00664500" w:rsidP="001058CC">
      <w:pPr>
        <w:spacing w:line="480" w:lineRule="auto"/>
        <w:ind w:left="720" w:hanging="720"/>
        <w:rPr>
          <w:rFonts w:ascii="Times New Roman" w:hAnsi="Times New Roman" w:cs="Times New Roman"/>
          <w:b w:val="0"/>
        </w:rPr>
      </w:pPr>
    </w:p>
    <w:p w14:paraId="6A279A0C" w14:textId="48343D8F" w:rsidR="00E8621A" w:rsidRPr="00CF5F6B" w:rsidRDefault="00664500"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Steels, L. </w:t>
      </w:r>
      <w:r w:rsidR="00BB698A">
        <w:rPr>
          <w:rFonts w:ascii="Times New Roman" w:hAnsi="Times New Roman" w:cs="Times New Roman"/>
          <w:b w:val="0"/>
        </w:rPr>
        <w:t>(</w:t>
      </w:r>
      <w:r w:rsidRPr="00CF5F6B">
        <w:rPr>
          <w:rFonts w:ascii="Times New Roman" w:hAnsi="Times New Roman" w:cs="Times New Roman"/>
          <w:b w:val="0"/>
        </w:rPr>
        <w:t>2005</w:t>
      </w:r>
      <w:r w:rsidR="00BB698A">
        <w:rPr>
          <w:rFonts w:ascii="Times New Roman" w:hAnsi="Times New Roman" w:cs="Times New Roman"/>
          <w:b w:val="0"/>
        </w:rPr>
        <w:t>)</w:t>
      </w:r>
      <w:r w:rsidRPr="00CF5F6B">
        <w:rPr>
          <w:rFonts w:ascii="Times New Roman" w:hAnsi="Times New Roman" w:cs="Times New Roman"/>
          <w:b w:val="0"/>
        </w:rPr>
        <w:t xml:space="preserve">. </w:t>
      </w:r>
      <w:r w:rsidR="00E8621A" w:rsidRPr="00CF5F6B">
        <w:rPr>
          <w:rFonts w:ascii="Times New Roman" w:hAnsi="Times New Roman" w:cs="Times New Roman"/>
          <w:b w:val="0"/>
        </w:rPr>
        <w:t>The emerge</w:t>
      </w:r>
      <w:r w:rsidRPr="00CF5F6B">
        <w:rPr>
          <w:rFonts w:ascii="Times New Roman" w:hAnsi="Times New Roman" w:cs="Times New Roman"/>
          <w:b w:val="0"/>
        </w:rPr>
        <w:t>n</w:t>
      </w:r>
      <w:r w:rsidR="00E8621A" w:rsidRPr="00CF5F6B">
        <w:rPr>
          <w:rFonts w:ascii="Times New Roman" w:hAnsi="Times New Roman" w:cs="Times New Roman"/>
          <w:b w:val="0"/>
        </w:rPr>
        <w:t>ce and evolution of linguistic structure: from lexical to gr</w:t>
      </w:r>
      <w:r w:rsidRPr="00CF5F6B">
        <w:rPr>
          <w:rFonts w:ascii="Times New Roman" w:hAnsi="Times New Roman" w:cs="Times New Roman"/>
          <w:b w:val="0"/>
        </w:rPr>
        <w:t>ammatical communication systems.</w:t>
      </w:r>
      <w:r w:rsidR="00E8621A" w:rsidRPr="00CF5F6B">
        <w:rPr>
          <w:rFonts w:ascii="Times New Roman" w:hAnsi="Times New Roman" w:cs="Times New Roman"/>
          <w:b w:val="0"/>
        </w:rPr>
        <w:t xml:space="preserve"> </w:t>
      </w:r>
      <w:r w:rsidR="00E8621A" w:rsidRPr="00CF5F6B">
        <w:rPr>
          <w:rFonts w:ascii="Times New Roman" w:hAnsi="Times New Roman" w:cs="Times New Roman"/>
          <w:b w:val="0"/>
          <w:i/>
        </w:rPr>
        <w:t>Connection Science</w:t>
      </w:r>
      <w:r w:rsidR="00BB698A">
        <w:rPr>
          <w:rFonts w:ascii="Times New Roman" w:hAnsi="Times New Roman" w:cs="Times New Roman"/>
          <w:b w:val="0"/>
        </w:rPr>
        <w:t xml:space="preserve">, </w:t>
      </w:r>
      <w:r w:rsidR="00E8621A" w:rsidRPr="00BB698A">
        <w:rPr>
          <w:rFonts w:ascii="Times New Roman" w:hAnsi="Times New Roman" w:cs="Times New Roman"/>
          <w:b w:val="0"/>
          <w:i/>
        </w:rPr>
        <w:t>17</w:t>
      </w:r>
      <w:r w:rsidR="00BB698A">
        <w:rPr>
          <w:rFonts w:ascii="Times New Roman" w:hAnsi="Times New Roman" w:cs="Times New Roman"/>
          <w:b w:val="0"/>
        </w:rPr>
        <w:t>,</w:t>
      </w:r>
      <w:r w:rsidR="00E8621A" w:rsidRPr="00CF5F6B">
        <w:rPr>
          <w:rFonts w:ascii="Times New Roman" w:hAnsi="Times New Roman" w:cs="Times New Roman"/>
          <w:b w:val="0"/>
        </w:rPr>
        <w:t xml:space="preserve"> </w:t>
      </w:r>
      <w:r w:rsidR="00305415" w:rsidRPr="00CF5F6B">
        <w:rPr>
          <w:rFonts w:ascii="Times New Roman" w:hAnsi="Times New Roman" w:cs="Times New Roman"/>
          <w:b w:val="0"/>
        </w:rPr>
        <w:t>213-230</w:t>
      </w:r>
      <w:r w:rsidR="00E8621A" w:rsidRPr="00CF5F6B">
        <w:rPr>
          <w:rFonts w:ascii="Times New Roman" w:hAnsi="Times New Roman" w:cs="Times New Roman"/>
          <w:b w:val="0"/>
        </w:rPr>
        <w:t xml:space="preserve">. </w:t>
      </w:r>
    </w:p>
    <w:p w14:paraId="46B8C957" w14:textId="77777777" w:rsidR="00664500" w:rsidRPr="00CF5F6B" w:rsidRDefault="00664500" w:rsidP="001058CC">
      <w:pPr>
        <w:spacing w:line="480" w:lineRule="auto"/>
        <w:ind w:left="720" w:hanging="720"/>
        <w:rPr>
          <w:rFonts w:ascii="Times New Roman" w:hAnsi="Times New Roman" w:cs="Times New Roman"/>
          <w:b w:val="0"/>
        </w:rPr>
      </w:pPr>
    </w:p>
    <w:p w14:paraId="77034D69" w14:textId="7A49B8D7" w:rsidR="006D2392" w:rsidRDefault="008D617B"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Steels, L. </w:t>
      </w:r>
      <w:r w:rsidR="00C560C7">
        <w:rPr>
          <w:rFonts w:ascii="Times New Roman" w:hAnsi="Times New Roman" w:cs="Times New Roman"/>
          <w:b w:val="0"/>
        </w:rPr>
        <w:t>(</w:t>
      </w:r>
      <w:r w:rsidRPr="00CF5F6B">
        <w:rPr>
          <w:rFonts w:ascii="Times New Roman" w:hAnsi="Times New Roman" w:cs="Times New Roman"/>
          <w:b w:val="0"/>
        </w:rPr>
        <w:t>2012</w:t>
      </w:r>
      <w:r w:rsidR="00C560C7">
        <w:rPr>
          <w:rFonts w:ascii="Times New Roman" w:hAnsi="Times New Roman" w:cs="Times New Roman"/>
          <w:b w:val="0"/>
        </w:rPr>
        <w:t>)</w:t>
      </w:r>
      <w:r w:rsidRPr="00CF5F6B">
        <w:rPr>
          <w:rFonts w:ascii="Times New Roman" w:hAnsi="Times New Roman" w:cs="Times New Roman"/>
          <w:b w:val="0"/>
        </w:rPr>
        <w:t xml:space="preserve">. Introduction. Self-organization and selection in cultural language evolution. In </w:t>
      </w:r>
      <w:r w:rsidR="00C560C7" w:rsidRPr="00CF5F6B">
        <w:rPr>
          <w:rFonts w:ascii="Times New Roman" w:hAnsi="Times New Roman" w:cs="Times New Roman"/>
          <w:b w:val="0"/>
        </w:rPr>
        <w:t>L</w:t>
      </w:r>
      <w:r w:rsidR="00C560C7">
        <w:rPr>
          <w:rFonts w:ascii="Times New Roman" w:hAnsi="Times New Roman" w:cs="Times New Roman"/>
          <w:b w:val="0"/>
        </w:rPr>
        <w:t>.</w:t>
      </w:r>
      <w:r w:rsidR="00C560C7" w:rsidRPr="00CF5F6B">
        <w:rPr>
          <w:rFonts w:ascii="Times New Roman" w:hAnsi="Times New Roman" w:cs="Times New Roman"/>
          <w:b w:val="0"/>
        </w:rPr>
        <w:t xml:space="preserve"> Steels</w:t>
      </w:r>
      <w:r w:rsidR="00C560C7">
        <w:rPr>
          <w:rFonts w:ascii="Times New Roman" w:hAnsi="Times New Roman" w:cs="Times New Roman"/>
          <w:b w:val="0"/>
        </w:rPr>
        <w:t xml:space="preserve"> (Ed.), </w:t>
      </w:r>
      <w:r w:rsidR="002B6F5F" w:rsidRPr="002B6F5F">
        <w:rPr>
          <w:rFonts w:ascii="Times New Roman" w:hAnsi="Times New Roman" w:cs="Times New Roman"/>
          <w:b w:val="0"/>
          <w:i/>
        </w:rPr>
        <w:t xml:space="preserve">Experiments in </w:t>
      </w:r>
      <w:r w:rsidR="00C560C7">
        <w:rPr>
          <w:rFonts w:ascii="Times New Roman" w:hAnsi="Times New Roman" w:cs="Times New Roman"/>
          <w:b w:val="0"/>
          <w:i/>
        </w:rPr>
        <w:t>c</w:t>
      </w:r>
      <w:r w:rsidR="002B6F5F" w:rsidRPr="002B6F5F">
        <w:rPr>
          <w:rFonts w:ascii="Times New Roman" w:hAnsi="Times New Roman" w:cs="Times New Roman"/>
          <w:b w:val="0"/>
          <w:i/>
        </w:rPr>
        <w:t xml:space="preserve">ultural </w:t>
      </w:r>
      <w:r w:rsidR="00C560C7">
        <w:rPr>
          <w:rFonts w:ascii="Times New Roman" w:hAnsi="Times New Roman" w:cs="Times New Roman"/>
          <w:b w:val="0"/>
          <w:i/>
        </w:rPr>
        <w:t>l</w:t>
      </w:r>
      <w:r w:rsidR="002B6F5F" w:rsidRPr="002B6F5F">
        <w:rPr>
          <w:rFonts w:ascii="Times New Roman" w:hAnsi="Times New Roman" w:cs="Times New Roman"/>
          <w:b w:val="0"/>
          <w:i/>
        </w:rPr>
        <w:t xml:space="preserve">anguage </w:t>
      </w:r>
      <w:r w:rsidR="00C560C7">
        <w:rPr>
          <w:rFonts w:ascii="Times New Roman" w:hAnsi="Times New Roman" w:cs="Times New Roman"/>
          <w:b w:val="0"/>
          <w:i/>
        </w:rPr>
        <w:t>e</w:t>
      </w:r>
      <w:r w:rsidR="002B6F5F" w:rsidRPr="002B6F5F">
        <w:rPr>
          <w:rFonts w:ascii="Times New Roman" w:hAnsi="Times New Roman" w:cs="Times New Roman"/>
          <w:b w:val="0"/>
          <w:i/>
        </w:rPr>
        <w:t>volution</w:t>
      </w:r>
      <w:r w:rsidR="002B6F5F" w:rsidRPr="00CF5F6B">
        <w:rPr>
          <w:rFonts w:ascii="Times New Roman" w:hAnsi="Times New Roman" w:cs="Times New Roman"/>
          <w:b w:val="0"/>
        </w:rPr>
        <w:t xml:space="preserve"> </w:t>
      </w:r>
      <w:r w:rsidR="00C560C7">
        <w:rPr>
          <w:rFonts w:ascii="Times New Roman" w:hAnsi="Times New Roman" w:cs="Times New Roman"/>
          <w:b w:val="0"/>
        </w:rPr>
        <w:t>(p</w:t>
      </w:r>
      <w:r w:rsidR="002B6F5F">
        <w:rPr>
          <w:rFonts w:ascii="Times New Roman" w:hAnsi="Times New Roman" w:cs="Times New Roman"/>
          <w:b w:val="0"/>
        </w:rPr>
        <w:t>p.</w:t>
      </w:r>
      <w:r w:rsidRPr="00CF5F6B">
        <w:rPr>
          <w:rFonts w:ascii="Times New Roman" w:hAnsi="Times New Roman" w:cs="Times New Roman"/>
          <w:b w:val="0"/>
        </w:rPr>
        <w:t xml:space="preserve"> 1 – 37</w:t>
      </w:r>
      <w:r w:rsidR="00C560C7">
        <w:rPr>
          <w:rFonts w:ascii="Times New Roman" w:hAnsi="Times New Roman" w:cs="Times New Roman"/>
          <w:b w:val="0"/>
        </w:rPr>
        <w:t>)</w:t>
      </w:r>
      <w:r w:rsidRPr="00CF5F6B">
        <w:rPr>
          <w:rFonts w:ascii="Times New Roman" w:hAnsi="Times New Roman" w:cs="Times New Roman"/>
          <w:b w:val="0"/>
        </w:rPr>
        <w:t>. Amsterdam: John Benjamins.</w:t>
      </w:r>
    </w:p>
    <w:p w14:paraId="63BEE6BC" w14:textId="77777777" w:rsidR="00305415" w:rsidRPr="00CF5F6B" w:rsidRDefault="00305415" w:rsidP="001058CC">
      <w:pPr>
        <w:spacing w:line="480" w:lineRule="auto"/>
        <w:ind w:left="720" w:hanging="720"/>
        <w:rPr>
          <w:rFonts w:ascii="Times New Roman" w:hAnsi="Times New Roman" w:cs="Times New Roman"/>
          <w:b w:val="0"/>
        </w:rPr>
      </w:pPr>
    </w:p>
    <w:p w14:paraId="54BD9FFE" w14:textId="70AB0D6B" w:rsidR="00EC0B66" w:rsidRPr="00CF5F6B"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Stout, D.  </w:t>
      </w:r>
      <w:r w:rsidR="00960169">
        <w:rPr>
          <w:rFonts w:ascii="Times New Roman" w:hAnsi="Times New Roman" w:cs="Times New Roman"/>
          <w:b w:val="0"/>
        </w:rPr>
        <w:t>(</w:t>
      </w:r>
      <w:r w:rsidRPr="00CF5F6B">
        <w:rPr>
          <w:rFonts w:ascii="Times New Roman" w:hAnsi="Times New Roman" w:cs="Times New Roman"/>
          <w:b w:val="0"/>
        </w:rPr>
        <w:t>2002</w:t>
      </w:r>
      <w:r w:rsidR="00960169">
        <w:rPr>
          <w:rFonts w:ascii="Times New Roman" w:hAnsi="Times New Roman" w:cs="Times New Roman"/>
          <w:b w:val="0"/>
        </w:rPr>
        <w:t>)</w:t>
      </w:r>
      <w:r w:rsidRPr="00CF5F6B">
        <w:rPr>
          <w:rFonts w:ascii="Times New Roman" w:hAnsi="Times New Roman" w:cs="Times New Roman"/>
          <w:b w:val="0"/>
        </w:rPr>
        <w:t xml:space="preserve">. Skill and cognition in stone tool production.  </w:t>
      </w:r>
      <w:r w:rsidRPr="00CF5F6B">
        <w:rPr>
          <w:rFonts w:ascii="Times New Roman" w:hAnsi="Times New Roman" w:cs="Times New Roman"/>
          <w:b w:val="0"/>
          <w:i/>
        </w:rPr>
        <w:t>Current Anthropology</w:t>
      </w:r>
      <w:r w:rsidR="00960169">
        <w:rPr>
          <w:rFonts w:ascii="Times New Roman" w:hAnsi="Times New Roman" w:cs="Times New Roman"/>
          <w:b w:val="0"/>
        </w:rPr>
        <w:t xml:space="preserve">, </w:t>
      </w:r>
      <w:r w:rsidRPr="00960169">
        <w:rPr>
          <w:rFonts w:ascii="Times New Roman" w:hAnsi="Times New Roman" w:cs="Times New Roman"/>
          <w:b w:val="0"/>
          <w:i/>
        </w:rPr>
        <w:t>43</w:t>
      </w:r>
      <w:r w:rsidR="00960169">
        <w:rPr>
          <w:rFonts w:ascii="Times New Roman" w:hAnsi="Times New Roman" w:cs="Times New Roman"/>
          <w:b w:val="0"/>
        </w:rPr>
        <w:t xml:space="preserve"> (5), </w:t>
      </w:r>
      <w:r w:rsidRPr="00CF5F6B">
        <w:rPr>
          <w:rFonts w:ascii="Times New Roman" w:hAnsi="Times New Roman" w:cs="Times New Roman"/>
          <w:b w:val="0"/>
        </w:rPr>
        <w:t>693-722.</w:t>
      </w:r>
    </w:p>
    <w:p w14:paraId="2DA69988" w14:textId="77777777" w:rsidR="00305415" w:rsidRPr="00CF5F6B" w:rsidRDefault="00305415" w:rsidP="001058CC">
      <w:pPr>
        <w:spacing w:line="480" w:lineRule="auto"/>
        <w:ind w:left="720" w:hanging="720"/>
        <w:rPr>
          <w:rFonts w:ascii="Times New Roman" w:hAnsi="Times New Roman" w:cs="Times New Roman"/>
          <w:b w:val="0"/>
        </w:rPr>
      </w:pPr>
    </w:p>
    <w:p w14:paraId="04A6245E" w14:textId="3B70B46F" w:rsidR="00593326" w:rsidRPr="00CF5F6B" w:rsidRDefault="0059332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Stout, D. </w:t>
      </w:r>
      <w:r w:rsidR="00AF78D6">
        <w:rPr>
          <w:rFonts w:ascii="Times New Roman" w:hAnsi="Times New Roman" w:cs="Times New Roman"/>
          <w:b w:val="0"/>
        </w:rPr>
        <w:t>(</w:t>
      </w:r>
      <w:r w:rsidRPr="00CF5F6B">
        <w:rPr>
          <w:rFonts w:ascii="Times New Roman" w:hAnsi="Times New Roman" w:cs="Times New Roman"/>
          <w:b w:val="0"/>
        </w:rPr>
        <w:t>201</w:t>
      </w:r>
      <w:r w:rsidR="00E41D44" w:rsidRPr="00CF5F6B">
        <w:rPr>
          <w:rFonts w:ascii="Times New Roman" w:hAnsi="Times New Roman" w:cs="Times New Roman"/>
          <w:b w:val="0"/>
        </w:rPr>
        <w:t>1</w:t>
      </w:r>
      <w:r w:rsidR="00AF78D6">
        <w:rPr>
          <w:rFonts w:ascii="Times New Roman" w:hAnsi="Times New Roman" w:cs="Times New Roman"/>
          <w:b w:val="0"/>
        </w:rPr>
        <w:t>)</w:t>
      </w:r>
      <w:r w:rsidR="0062782A" w:rsidRPr="00CF5F6B">
        <w:rPr>
          <w:rFonts w:ascii="Times New Roman" w:hAnsi="Times New Roman" w:cs="Times New Roman"/>
          <w:b w:val="0"/>
        </w:rPr>
        <w:t>. Stone toolmaking and the evolution of human culture and cognition.</w:t>
      </w:r>
      <w:r w:rsidR="00A1028A" w:rsidRPr="00A1028A">
        <w:t xml:space="preserve"> </w:t>
      </w:r>
      <w:r w:rsidR="00A1028A" w:rsidRPr="00A1028A">
        <w:rPr>
          <w:rFonts w:ascii="Times New Roman" w:hAnsi="Times New Roman" w:cs="Times New Roman"/>
          <w:b w:val="0"/>
          <w:i/>
        </w:rPr>
        <w:t>Philosophical transactions of the Royal Society of Londo</w:t>
      </w:r>
      <w:r w:rsidR="00AF78D6">
        <w:rPr>
          <w:rFonts w:ascii="Times New Roman" w:hAnsi="Times New Roman" w:cs="Times New Roman"/>
          <w:b w:val="0"/>
          <w:i/>
        </w:rPr>
        <w:t xml:space="preserve">n. Series B, Biological science, </w:t>
      </w:r>
      <w:r w:rsidR="00E41D44" w:rsidRPr="00AF78D6">
        <w:rPr>
          <w:rFonts w:ascii="Times New Roman" w:hAnsi="Times New Roman" w:cs="Times New Roman"/>
          <w:b w:val="0"/>
          <w:i/>
        </w:rPr>
        <w:t>366</w:t>
      </w:r>
      <w:r w:rsidR="00E41D44" w:rsidRPr="00CF5F6B">
        <w:rPr>
          <w:rFonts w:ascii="Times New Roman" w:hAnsi="Times New Roman" w:cs="Times New Roman"/>
          <w:b w:val="0"/>
        </w:rPr>
        <w:t>, 1050–1059</w:t>
      </w:r>
      <w:r w:rsidR="007E1917" w:rsidRPr="00CF5F6B">
        <w:rPr>
          <w:rFonts w:ascii="Times New Roman" w:hAnsi="Times New Roman" w:cs="Times New Roman"/>
          <w:b w:val="0"/>
        </w:rPr>
        <w:t>.</w:t>
      </w:r>
    </w:p>
    <w:p w14:paraId="6B5CCB13" w14:textId="77777777" w:rsidR="00305415" w:rsidRPr="00CF5F6B" w:rsidRDefault="00305415" w:rsidP="001058CC">
      <w:pPr>
        <w:spacing w:line="480" w:lineRule="auto"/>
        <w:ind w:left="720" w:hanging="720"/>
        <w:rPr>
          <w:rFonts w:ascii="Times New Roman" w:hAnsi="Times New Roman" w:cs="Times New Roman"/>
          <w:b w:val="0"/>
        </w:rPr>
      </w:pPr>
    </w:p>
    <w:p w14:paraId="2EAC51CB" w14:textId="4F8FC7A7" w:rsidR="007E1917" w:rsidRPr="00CF5F6B" w:rsidRDefault="007E1917"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Stout, D</w:t>
      </w:r>
      <w:r w:rsidR="00AF78D6">
        <w:rPr>
          <w:rFonts w:ascii="Times New Roman" w:hAnsi="Times New Roman" w:cs="Times New Roman"/>
          <w:b w:val="0"/>
        </w:rPr>
        <w:t>., &amp;</w:t>
      </w:r>
      <w:r w:rsidR="002B6F5F" w:rsidRPr="00CF5F6B">
        <w:rPr>
          <w:rFonts w:ascii="Times New Roman" w:hAnsi="Times New Roman" w:cs="Times New Roman"/>
          <w:b w:val="0"/>
        </w:rPr>
        <w:t xml:space="preserve"> </w:t>
      </w:r>
      <w:r w:rsidRPr="00CF5F6B">
        <w:rPr>
          <w:rFonts w:ascii="Times New Roman" w:hAnsi="Times New Roman" w:cs="Times New Roman"/>
          <w:b w:val="0"/>
        </w:rPr>
        <w:t>Chaminade,</w:t>
      </w:r>
      <w:r w:rsidR="00AF78D6">
        <w:rPr>
          <w:rFonts w:ascii="Times New Roman" w:hAnsi="Times New Roman" w:cs="Times New Roman"/>
          <w:b w:val="0"/>
        </w:rPr>
        <w:t xml:space="preserve"> T</w:t>
      </w:r>
      <w:r w:rsidRPr="00CF5F6B">
        <w:rPr>
          <w:rFonts w:ascii="Times New Roman" w:hAnsi="Times New Roman" w:cs="Times New Roman"/>
          <w:b w:val="0"/>
        </w:rPr>
        <w:t xml:space="preserve">. </w:t>
      </w:r>
      <w:r w:rsidR="00AF78D6">
        <w:rPr>
          <w:rFonts w:ascii="Times New Roman" w:hAnsi="Times New Roman" w:cs="Times New Roman"/>
          <w:b w:val="0"/>
        </w:rPr>
        <w:t>(</w:t>
      </w:r>
      <w:r w:rsidRPr="00CF5F6B">
        <w:rPr>
          <w:rFonts w:ascii="Times New Roman" w:hAnsi="Times New Roman" w:cs="Times New Roman"/>
          <w:b w:val="0"/>
        </w:rPr>
        <w:t>2012</w:t>
      </w:r>
      <w:r w:rsidR="00AF78D6">
        <w:rPr>
          <w:rFonts w:ascii="Times New Roman" w:hAnsi="Times New Roman" w:cs="Times New Roman"/>
          <w:b w:val="0"/>
        </w:rPr>
        <w:t>)</w:t>
      </w:r>
      <w:r w:rsidRPr="00CF5F6B">
        <w:rPr>
          <w:rFonts w:ascii="Times New Roman" w:hAnsi="Times New Roman" w:cs="Times New Roman"/>
          <w:b w:val="0"/>
        </w:rPr>
        <w:t xml:space="preserve">. Stone tools, language and the brain in human evolution. </w:t>
      </w:r>
      <w:r w:rsidR="00A1028A" w:rsidRPr="00A1028A">
        <w:rPr>
          <w:rFonts w:ascii="Times New Roman" w:hAnsi="Times New Roman" w:cs="Times New Roman"/>
          <w:b w:val="0"/>
          <w:i/>
        </w:rPr>
        <w:t>Philosophical transactions of the Royal Society of London. Series B, Biological sciences</w:t>
      </w:r>
      <w:r w:rsidR="00AF78D6">
        <w:rPr>
          <w:rFonts w:ascii="Times New Roman" w:hAnsi="Times New Roman" w:cs="Times New Roman"/>
          <w:b w:val="0"/>
        </w:rPr>
        <w:t xml:space="preserve">, </w:t>
      </w:r>
      <w:r w:rsidRPr="00AF78D6">
        <w:rPr>
          <w:rFonts w:ascii="Times New Roman" w:hAnsi="Times New Roman" w:cs="Times New Roman"/>
          <w:b w:val="0"/>
          <w:i/>
        </w:rPr>
        <w:t>367</w:t>
      </w:r>
      <w:r w:rsidR="00AF78D6">
        <w:rPr>
          <w:rFonts w:ascii="Times New Roman" w:hAnsi="Times New Roman" w:cs="Times New Roman"/>
          <w:b w:val="0"/>
        </w:rPr>
        <w:t xml:space="preserve">, </w:t>
      </w:r>
      <w:r w:rsidRPr="00CF5F6B">
        <w:rPr>
          <w:rFonts w:ascii="Times New Roman" w:hAnsi="Times New Roman" w:cs="Times New Roman"/>
          <w:b w:val="0"/>
        </w:rPr>
        <w:t xml:space="preserve">75–87. </w:t>
      </w:r>
    </w:p>
    <w:p w14:paraId="61E77B7B" w14:textId="77777777" w:rsidR="00305415" w:rsidRPr="00CF5F6B" w:rsidRDefault="00305415" w:rsidP="001058CC">
      <w:pPr>
        <w:spacing w:line="480" w:lineRule="auto"/>
        <w:ind w:left="720" w:hanging="720"/>
        <w:rPr>
          <w:rFonts w:ascii="Times New Roman" w:hAnsi="Times New Roman" w:cs="Times New Roman"/>
          <w:b w:val="0"/>
        </w:rPr>
      </w:pPr>
    </w:p>
    <w:p w14:paraId="2FB2D768" w14:textId="3A7E12A9" w:rsidR="009440FF" w:rsidRDefault="009440FF"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Stout</w:t>
      </w:r>
      <w:r w:rsidR="002B6F5F">
        <w:rPr>
          <w:rFonts w:ascii="Times New Roman" w:hAnsi="Times New Roman" w:cs="Times New Roman"/>
          <w:b w:val="0"/>
        </w:rPr>
        <w:t>,</w:t>
      </w:r>
      <w:r w:rsidRPr="00CF5F6B">
        <w:rPr>
          <w:rFonts w:ascii="Times New Roman" w:hAnsi="Times New Roman" w:cs="Times New Roman"/>
          <w:b w:val="0"/>
        </w:rPr>
        <w:t xml:space="preserve"> D</w:t>
      </w:r>
      <w:r w:rsidR="002B6F5F">
        <w:rPr>
          <w:rFonts w:ascii="Times New Roman" w:hAnsi="Times New Roman" w:cs="Times New Roman"/>
          <w:b w:val="0"/>
        </w:rPr>
        <w:t>.</w:t>
      </w:r>
      <w:r w:rsidRPr="00CF5F6B">
        <w:rPr>
          <w:rFonts w:ascii="Times New Roman" w:hAnsi="Times New Roman" w:cs="Times New Roman"/>
          <w:b w:val="0"/>
        </w:rPr>
        <w:t xml:space="preserve">, Hecht, </w:t>
      </w:r>
      <w:r w:rsidR="00AF78D6">
        <w:rPr>
          <w:rFonts w:ascii="Times New Roman" w:hAnsi="Times New Roman" w:cs="Times New Roman"/>
          <w:b w:val="0"/>
        </w:rPr>
        <w:t xml:space="preserve">E., </w:t>
      </w:r>
      <w:r w:rsidRPr="00CF5F6B">
        <w:rPr>
          <w:rFonts w:ascii="Times New Roman" w:hAnsi="Times New Roman" w:cs="Times New Roman"/>
          <w:b w:val="0"/>
        </w:rPr>
        <w:t>Khreisheh,</w:t>
      </w:r>
      <w:r w:rsidR="00AF78D6">
        <w:rPr>
          <w:rFonts w:ascii="Times New Roman" w:hAnsi="Times New Roman" w:cs="Times New Roman"/>
          <w:b w:val="0"/>
        </w:rPr>
        <w:t xml:space="preserve"> N.,</w:t>
      </w:r>
      <w:r w:rsidR="002B6F5F">
        <w:rPr>
          <w:rFonts w:ascii="Times New Roman" w:hAnsi="Times New Roman" w:cs="Times New Roman"/>
          <w:b w:val="0"/>
        </w:rPr>
        <w:t xml:space="preserve"> </w:t>
      </w:r>
      <w:r w:rsidRPr="00CF5F6B">
        <w:rPr>
          <w:rFonts w:ascii="Times New Roman" w:hAnsi="Times New Roman" w:cs="Times New Roman"/>
          <w:b w:val="0"/>
        </w:rPr>
        <w:t>Bradley,</w:t>
      </w:r>
      <w:r w:rsidR="00AF78D6">
        <w:rPr>
          <w:rFonts w:ascii="Times New Roman" w:hAnsi="Times New Roman" w:cs="Times New Roman"/>
          <w:b w:val="0"/>
        </w:rPr>
        <w:t xml:space="preserve"> B., &amp;</w:t>
      </w:r>
      <w:r w:rsidR="002B6F5F">
        <w:rPr>
          <w:rFonts w:ascii="Times New Roman" w:hAnsi="Times New Roman" w:cs="Times New Roman"/>
          <w:b w:val="0"/>
        </w:rPr>
        <w:t xml:space="preserve"> </w:t>
      </w:r>
      <w:r w:rsidRPr="00CF5F6B">
        <w:rPr>
          <w:rFonts w:ascii="Times New Roman" w:hAnsi="Times New Roman" w:cs="Times New Roman"/>
          <w:b w:val="0"/>
        </w:rPr>
        <w:t>Chaminade</w:t>
      </w:r>
      <w:r w:rsidR="00AF78D6">
        <w:rPr>
          <w:rFonts w:ascii="Times New Roman" w:hAnsi="Times New Roman" w:cs="Times New Roman"/>
          <w:b w:val="0"/>
        </w:rPr>
        <w:t>, T</w:t>
      </w:r>
      <w:r w:rsidRPr="00CF5F6B">
        <w:rPr>
          <w:rFonts w:ascii="Times New Roman" w:hAnsi="Times New Roman" w:cs="Times New Roman"/>
          <w:b w:val="0"/>
        </w:rPr>
        <w:t xml:space="preserve">. </w:t>
      </w:r>
      <w:r w:rsidR="00AF78D6">
        <w:rPr>
          <w:rFonts w:ascii="Times New Roman" w:hAnsi="Times New Roman" w:cs="Times New Roman"/>
          <w:b w:val="0"/>
        </w:rPr>
        <w:t>(</w:t>
      </w:r>
      <w:r w:rsidRPr="00CF5F6B">
        <w:rPr>
          <w:rFonts w:ascii="Times New Roman" w:hAnsi="Times New Roman" w:cs="Times New Roman"/>
          <w:b w:val="0"/>
        </w:rPr>
        <w:t>2015</w:t>
      </w:r>
      <w:r w:rsidR="00AF78D6">
        <w:rPr>
          <w:rFonts w:ascii="Times New Roman" w:hAnsi="Times New Roman" w:cs="Times New Roman"/>
          <w:b w:val="0"/>
        </w:rPr>
        <w:t>)</w:t>
      </w:r>
      <w:r w:rsidRPr="00CF5F6B">
        <w:rPr>
          <w:rFonts w:ascii="Times New Roman" w:hAnsi="Times New Roman" w:cs="Times New Roman"/>
          <w:b w:val="0"/>
        </w:rPr>
        <w:t xml:space="preserve">. Cognitive </w:t>
      </w:r>
      <w:r w:rsidR="00AF78D6">
        <w:rPr>
          <w:rFonts w:ascii="Times New Roman" w:hAnsi="Times New Roman" w:cs="Times New Roman"/>
          <w:b w:val="0"/>
        </w:rPr>
        <w:t>d</w:t>
      </w:r>
      <w:r w:rsidRPr="00CF5F6B">
        <w:rPr>
          <w:rFonts w:ascii="Times New Roman" w:hAnsi="Times New Roman" w:cs="Times New Roman"/>
          <w:b w:val="0"/>
        </w:rPr>
        <w:t xml:space="preserve">emands of Lower Paleolithic </w:t>
      </w:r>
      <w:r w:rsidR="00AF78D6">
        <w:rPr>
          <w:rFonts w:ascii="Times New Roman" w:hAnsi="Times New Roman" w:cs="Times New Roman"/>
          <w:b w:val="0"/>
        </w:rPr>
        <w:t>t</w:t>
      </w:r>
      <w:r w:rsidRPr="00CF5F6B">
        <w:rPr>
          <w:rFonts w:ascii="Times New Roman" w:hAnsi="Times New Roman" w:cs="Times New Roman"/>
          <w:b w:val="0"/>
        </w:rPr>
        <w:t xml:space="preserve">oolmaking. </w:t>
      </w:r>
      <w:r w:rsidRPr="00CF5F6B">
        <w:rPr>
          <w:rFonts w:ascii="Times New Roman" w:hAnsi="Times New Roman" w:cs="Times New Roman"/>
          <w:b w:val="0"/>
          <w:i/>
        </w:rPr>
        <w:t>PLoS ONE</w:t>
      </w:r>
      <w:r w:rsidR="00AF78D6">
        <w:rPr>
          <w:rFonts w:ascii="Times New Roman" w:hAnsi="Times New Roman" w:cs="Times New Roman"/>
          <w:b w:val="0"/>
        </w:rPr>
        <w:t>, https://</w:t>
      </w:r>
      <w:r w:rsidRPr="00CF5F6B">
        <w:rPr>
          <w:rFonts w:ascii="Times New Roman" w:hAnsi="Times New Roman" w:cs="Times New Roman"/>
          <w:b w:val="0"/>
        </w:rPr>
        <w:t>doi</w:t>
      </w:r>
      <w:r w:rsidR="00AF78D6">
        <w:rPr>
          <w:rFonts w:ascii="Times New Roman" w:hAnsi="Times New Roman" w:cs="Times New Roman"/>
          <w:b w:val="0"/>
        </w:rPr>
        <w:t>.org/</w:t>
      </w:r>
      <w:r w:rsidRPr="00CF5F6B">
        <w:rPr>
          <w:rFonts w:ascii="Times New Roman" w:hAnsi="Times New Roman" w:cs="Times New Roman"/>
          <w:b w:val="0"/>
        </w:rPr>
        <w:t>10.1371/journal.pone.0121804</w:t>
      </w:r>
    </w:p>
    <w:p w14:paraId="1F93C8ED" w14:textId="77777777" w:rsidR="00193322" w:rsidRDefault="00193322" w:rsidP="001058CC">
      <w:pPr>
        <w:spacing w:line="480" w:lineRule="auto"/>
        <w:ind w:left="720" w:hanging="720"/>
        <w:rPr>
          <w:rFonts w:ascii="Times New Roman" w:hAnsi="Times New Roman" w:cs="Times New Roman"/>
          <w:b w:val="0"/>
        </w:rPr>
      </w:pPr>
    </w:p>
    <w:p w14:paraId="038FEE1D" w14:textId="14E4F678" w:rsidR="00193322" w:rsidRPr="00CF5F6B" w:rsidRDefault="00193322" w:rsidP="00193322">
      <w:pPr>
        <w:spacing w:line="480" w:lineRule="auto"/>
        <w:ind w:left="720" w:hanging="720"/>
        <w:rPr>
          <w:rFonts w:ascii="Times New Roman" w:hAnsi="Times New Roman" w:cs="Times New Roman"/>
          <w:b w:val="0"/>
        </w:rPr>
      </w:pPr>
      <w:r w:rsidRPr="00193322">
        <w:rPr>
          <w:rFonts w:ascii="Times New Roman" w:hAnsi="Times New Roman" w:cs="Times New Roman"/>
          <w:b w:val="0"/>
        </w:rPr>
        <w:t xml:space="preserve">Stout, </w:t>
      </w:r>
      <w:r>
        <w:rPr>
          <w:rFonts w:ascii="Times New Roman" w:hAnsi="Times New Roman" w:cs="Times New Roman"/>
          <w:b w:val="0"/>
        </w:rPr>
        <w:t>D</w:t>
      </w:r>
      <w:r w:rsidR="00AF78D6">
        <w:rPr>
          <w:rFonts w:ascii="Times New Roman" w:hAnsi="Times New Roman" w:cs="Times New Roman"/>
          <w:b w:val="0"/>
        </w:rPr>
        <w:t>.</w:t>
      </w:r>
      <w:r>
        <w:rPr>
          <w:rFonts w:ascii="Times New Roman" w:hAnsi="Times New Roman" w:cs="Times New Roman"/>
          <w:b w:val="0"/>
        </w:rPr>
        <w:t xml:space="preserve">, </w:t>
      </w:r>
      <w:r w:rsidRPr="00193322">
        <w:rPr>
          <w:rFonts w:ascii="Times New Roman" w:hAnsi="Times New Roman" w:cs="Times New Roman"/>
          <w:b w:val="0"/>
        </w:rPr>
        <w:t>Rogers,</w:t>
      </w:r>
      <w:r w:rsidR="00AF78D6">
        <w:rPr>
          <w:rFonts w:ascii="Times New Roman" w:hAnsi="Times New Roman" w:cs="Times New Roman"/>
          <w:b w:val="0"/>
        </w:rPr>
        <w:t xml:space="preserve"> M. J.,</w:t>
      </w:r>
      <w:r w:rsidRPr="00193322">
        <w:rPr>
          <w:rFonts w:ascii="Times New Roman" w:hAnsi="Times New Roman" w:cs="Times New Roman"/>
          <w:b w:val="0"/>
        </w:rPr>
        <w:t xml:space="preserve"> Jaeggi, </w:t>
      </w:r>
      <w:r w:rsidR="00AF78D6">
        <w:rPr>
          <w:rFonts w:ascii="Times New Roman" w:hAnsi="Times New Roman" w:cs="Times New Roman"/>
          <w:b w:val="0"/>
        </w:rPr>
        <w:t>A. V., &amp;</w:t>
      </w:r>
      <w:r w:rsidRPr="00193322">
        <w:rPr>
          <w:rFonts w:ascii="Times New Roman" w:hAnsi="Times New Roman" w:cs="Times New Roman"/>
          <w:b w:val="0"/>
        </w:rPr>
        <w:t xml:space="preserve"> Semaw</w:t>
      </w:r>
      <w:r w:rsidR="00AF78D6">
        <w:rPr>
          <w:rFonts w:ascii="Times New Roman" w:hAnsi="Times New Roman" w:cs="Times New Roman"/>
          <w:b w:val="0"/>
        </w:rPr>
        <w:t>, S</w:t>
      </w:r>
      <w:r>
        <w:rPr>
          <w:rFonts w:ascii="Times New Roman" w:hAnsi="Times New Roman" w:cs="Times New Roman"/>
          <w:b w:val="0"/>
        </w:rPr>
        <w:t xml:space="preserve">. </w:t>
      </w:r>
      <w:r w:rsidR="00AF78D6">
        <w:rPr>
          <w:rFonts w:ascii="Times New Roman" w:hAnsi="Times New Roman" w:cs="Times New Roman"/>
          <w:b w:val="0"/>
        </w:rPr>
        <w:t>(</w:t>
      </w:r>
      <w:r>
        <w:rPr>
          <w:rFonts w:ascii="Times New Roman" w:hAnsi="Times New Roman" w:cs="Times New Roman"/>
          <w:b w:val="0"/>
        </w:rPr>
        <w:t>2019</w:t>
      </w:r>
      <w:r w:rsidR="00AF78D6">
        <w:rPr>
          <w:rFonts w:ascii="Times New Roman" w:hAnsi="Times New Roman" w:cs="Times New Roman"/>
          <w:b w:val="0"/>
        </w:rPr>
        <w:t>)</w:t>
      </w:r>
      <w:r>
        <w:rPr>
          <w:rFonts w:ascii="Times New Roman" w:hAnsi="Times New Roman" w:cs="Times New Roman"/>
          <w:b w:val="0"/>
        </w:rPr>
        <w:t xml:space="preserve">. </w:t>
      </w:r>
      <w:r w:rsidRPr="00193322">
        <w:rPr>
          <w:rFonts w:ascii="Times New Roman" w:hAnsi="Times New Roman" w:cs="Times New Roman"/>
          <w:b w:val="0"/>
        </w:rPr>
        <w:t xml:space="preserve">Archaeology and the </w:t>
      </w:r>
      <w:r w:rsidR="00AF78D6">
        <w:rPr>
          <w:rFonts w:ascii="Times New Roman" w:hAnsi="Times New Roman" w:cs="Times New Roman"/>
          <w:b w:val="0"/>
        </w:rPr>
        <w:t>o</w:t>
      </w:r>
      <w:r w:rsidRPr="00193322">
        <w:rPr>
          <w:rFonts w:ascii="Times New Roman" w:hAnsi="Times New Roman" w:cs="Times New Roman"/>
          <w:b w:val="0"/>
        </w:rPr>
        <w:t xml:space="preserve">rigins of </w:t>
      </w:r>
      <w:r w:rsidR="00AF78D6">
        <w:rPr>
          <w:rFonts w:ascii="Times New Roman" w:hAnsi="Times New Roman" w:cs="Times New Roman"/>
          <w:b w:val="0"/>
        </w:rPr>
        <w:t>h</w:t>
      </w:r>
      <w:r w:rsidRPr="00193322">
        <w:rPr>
          <w:rFonts w:ascii="Times New Roman" w:hAnsi="Times New Roman" w:cs="Times New Roman"/>
          <w:b w:val="0"/>
        </w:rPr>
        <w:t xml:space="preserve">uman </w:t>
      </w:r>
      <w:r w:rsidR="00AF78D6">
        <w:rPr>
          <w:rFonts w:ascii="Times New Roman" w:hAnsi="Times New Roman" w:cs="Times New Roman"/>
          <w:b w:val="0"/>
        </w:rPr>
        <w:t>c</w:t>
      </w:r>
      <w:r w:rsidRPr="00193322">
        <w:rPr>
          <w:rFonts w:ascii="Times New Roman" w:hAnsi="Times New Roman" w:cs="Times New Roman"/>
          <w:b w:val="0"/>
        </w:rPr>
        <w:t xml:space="preserve">umulative </w:t>
      </w:r>
      <w:r w:rsidR="00AF78D6">
        <w:rPr>
          <w:rFonts w:ascii="Times New Roman" w:hAnsi="Times New Roman" w:cs="Times New Roman"/>
          <w:b w:val="0"/>
        </w:rPr>
        <w:t>c</w:t>
      </w:r>
      <w:r w:rsidRPr="00193322">
        <w:rPr>
          <w:rFonts w:ascii="Times New Roman" w:hAnsi="Times New Roman" w:cs="Times New Roman"/>
          <w:b w:val="0"/>
        </w:rPr>
        <w:t xml:space="preserve">ulture: </w:t>
      </w:r>
      <w:r w:rsidR="00AF78D6">
        <w:rPr>
          <w:rFonts w:ascii="Times New Roman" w:hAnsi="Times New Roman" w:cs="Times New Roman"/>
          <w:b w:val="0"/>
        </w:rPr>
        <w:t>a</w:t>
      </w:r>
      <w:r w:rsidRPr="00193322">
        <w:rPr>
          <w:rFonts w:ascii="Times New Roman" w:hAnsi="Times New Roman" w:cs="Times New Roman"/>
          <w:b w:val="0"/>
        </w:rPr>
        <w:t xml:space="preserve"> </w:t>
      </w:r>
      <w:r w:rsidR="00AF78D6">
        <w:rPr>
          <w:rFonts w:ascii="Times New Roman" w:hAnsi="Times New Roman" w:cs="Times New Roman"/>
          <w:b w:val="0"/>
        </w:rPr>
        <w:t>c</w:t>
      </w:r>
      <w:r w:rsidRPr="00193322">
        <w:rPr>
          <w:rFonts w:ascii="Times New Roman" w:hAnsi="Times New Roman" w:cs="Times New Roman"/>
          <w:b w:val="0"/>
        </w:rPr>
        <w:t xml:space="preserve">ase </w:t>
      </w:r>
      <w:r w:rsidR="00AF78D6">
        <w:rPr>
          <w:rFonts w:ascii="Times New Roman" w:hAnsi="Times New Roman" w:cs="Times New Roman"/>
          <w:b w:val="0"/>
        </w:rPr>
        <w:t>s</w:t>
      </w:r>
      <w:r w:rsidRPr="00193322">
        <w:rPr>
          <w:rFonts w:ascii="Times New Roman" w:hAnsi="Times New Roman" w:cs="Times New Roman"/>
          <w:b w:val="0"/>
        </w:rPr>
        <w:t xml:space="preserve">tudy from the </w:t>
      </w:r>
      <w:r w:rsidR="00AF78D6">
        <w:rPr>
          <w:rFonts w:ascii="Times New Roman" w:hAnsi="Times New Roman" w:cs="Times New Roman"/>
          <w:b w:val="0"/>
        </w:rPr>
        <w:t>e</w:t>
      </w:r>
      <w:r w:rsidRPr="00193322">
        <w:rPr>
          <w:rFonts w:ascii="Times New Roman" w:hAnsi="Times New Roman" w:cs="Times New Roman"/>
          <w:b w:val="0"/>
        </w:rPr>
        <w:t>arliest Oldowan at Gona, Ethiopia</w:t>
      </w:r>
      <w:r>
        <w:rPr>
          <w:rFonts w:ascii="Times New Roman" w:hAnsi="Times New Roman" w:cs="Times New Roman"/>
          <w:b w:val="0"/>
        </w:rPr>
        <w:t>.</w:t>
      </w:r>
      <w:r w:rsidRPr="00193322">
        <w:rPr>
          <w:rFonts w:ascii="Times New Roman" w:hAnsi="Times New Roman" w:cs="Times New Roman"/>
          <w:b w:val="0"/>
        </w:rPr>
        <w:t xml:space="preserve"> </w:t>
      </w:r>
      <w:r w:rsidRPr="00193322">
        <w:rPr>
          <w:rFonts w:ascii="Times New Roman" w:hAnsi="Times New Roman" w:cs="Times New Roman"/>
          <w:b w:val="0"/>
          <w:i/>
        </w:rPr>
        <w:t>Current Anthropology</w:t>
      </w:r>
      <w:r w:rsidR="00AF78D6">
        <w:rPr>
          <w:rFonts w:ascii="Times New Roman" w:hAnsi="Times New Roman" w:cs="Times New Roman"/>
          <w:b w:val="0"/>
        </w:rPr>
        <w:t xml:space="preserve">, </w:t>
      </w:r>
      <w:r>
        <w:rPr>
          <w:rFonts w:ascii="Times New Roman" w:hAnsi="Times New Roman" w:cs="Times New Roman"/>
          <w:b w:val="0"/>
        </w:rPr>
        <w:t xml:space="preserve"> </w:t>
      </w:r>
      <w:r w:rsidRPr="00193322">
        <w:rPr>
          <w:rFonts w:ascii="Times New Roman" w:hAnsi="Times New Roman" w:cs="Times New Roman"/>
          <w:b w:val="0"/>
        </w:rPr>
        <w:t>https://doi.org/10.1086/703173</w:t>
      </w:r>
    </w:p>
    <w:p w14:paraId="087906F6" w14:textId="77777777" w:rsidR="00305415" w:rsidRPr="00CF5F6B" w:rsidRDefault="00305415" w:rsidP="001058CC">
      <w:pPr>
        <w:spacing w:line="480" w:lineRule="auto"/>
        <w:ind w:left="720" w:hanging="720"/>
        <w:rPr>
          <w:rFonts w:ascii="Times New Roman" w:hAnsi="Times New Roman" w:cs="Times New Roman"/>
          <w:b w:val="0"/>
        </w:rPr>
      </w:pPr>
    </w:p>
    <w:p w14:paraId="2C73C537" w14:textId="2D185D65" w:rsidR="0031588F" w:rsidRPr="00CF5F6B" w:rsidRDefault="0031588F"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Stout, D</w:t>
      </w:r>
      <w:r w:rsidR="00B77162">
        <w:rPr>
          <w:rFonts w:ascii="Times New Roman" w:hAnsi="Times New Roman" w:cs="Times New Roman"/>
          <w:b w:val="0"/>
        </w:rPr>
        <w:t>.</w:t>
      </w:r>
      <w:r w:rsidRPr="00CF5F6B">
        <w:rPr>
          <w:rFonts w:ascii="Times New Roman" w:hAnsi="Times New Roman" w:cs="Times New Roman"/>
          <w:b w:val="0"/>
        </w:rPr>
        <w:t xml:space="preserve">, Quade, </w:t>
      </w:r>
      <w:r w:rsidR="00B77162">
        <w:rPr>
          <w:rFonts w:ascii="Times New Roman" w:hAnsi="Times New Roman" w:cs="Times New Roman"/>
          <w:b w:val="0"/>
        </w:rPr>
        <w:t xml:space="preserve">J., </w:t>
      </w:r>
      <w:r w:rsidRPr="00CF5F6B">
        <w:rPr>
          <w:rFonts w:ascii="Times New Roman" w:hAnsi="Times New Roman" w:cs="Times New Roman"/>
          <w:b w:val="0"/>
        </w:rPr>
        <w:t>Semaw,</w:t>
      </w:r>
      <w:r w:rsidR="00B77162">
        <w:rPr>
          <w:rFonts w:ascii="Times New Roman" w:hAnsi="Times New Roman" w:cs="Times New Roman"/>
          <w:b w:val="0"/>
        </w:rPr>
        <w:t xml:space="preserve"> S.,</w:t>
      </w:r>
      <w:r w:rsidR="002B6F5F" w:rsidRPr="00CF5F6B">
        <w:rPr>
          <w:rFonts w:ascii="Times New Roman" w:hAnsi="Times New Roman" w:cs="Times New Roman"/>
          <w:b w:val="0"/>
        </w:rPr>
        <w:t xml:space="preserve"> </w:t>
      </w:r>
      <w:r w:rsidRPr="00CF5F6B">
        <w:rPr>
          <w:rFonts w:ascii="Times New Roman" w:hAnsi="Times New Roman" w:cs="Times New Roman"/>
          <w:b w:val="0"/>
        </w:rPr>
        <w:t>Rogers,</w:t>
      </w:r>
      <w:r w:rsidR="00B77162">
        <w:rPr>
          <w:rFonts w:ascii="Times New Roman" w:hAnsi="Times New Roman" w:cs="Times New Roman"/>
          <w:b w:val="0"/>
        </w:rPr>
        <w:t xml:space="preserve"> M. J., &amp;</w:t>
      </w:r>
      <w:r w:rsidR="002B6F5F" w:rsidRPr="00CF5F6B">
        <w:rPr>
          <w:rFonts w:ascii="Times New Roman" w:hAnsi="Times New Roman" w:cs="Times New Roman"/>
          <w:b w:val="0"/>
        </w:rPr>
        <w:t xml:space="preserve"> </w:t>
      </w:r>
      <w:r w:rsidRPr="00CF5F6B">
        <w:rPr>
          <w:rFonts w:ascii="Times New Roman" w:hAnsi="Times New Roman" w:cs="Times New Roman"/>
          <w:b w:val="0"/>
        </w:rPr>
        <w:t>Levin</w:t>
      </w:r>
      <w:r w:rsidR="00B77162">
        <w:rPr>
          <w:rFonts w:ascii="Times New Roman" w:hAnsi="Times New Roman" w:cs="Times New Roman"/>
          <w:b w:val="0"/>
        </w:rPr>
        <w:t>, N. E</w:t>
      </w:r>
      <w:r w:rsidRPr="00CF5F6B">
        <w:rPr>
          <w:rFonts w:ascii="Times New Roman" w:hAnsi="Times New Roman" w:cs="Times New Roman"/>
          <w:b w:val="0"/>
        </w:rPr>
        <w:t xml:space="preserve">. </w:t>
      </w:r>
      <w:r w:rsidR="00B77162">
        <w:rPr>
          <w:rFonts w:ascii="Times New Roman" w:hAnsi="Times New Roman" w:cs="Times New Roman"/>
          <w:b w:val="0"/>
        </w:rPr>
        <w:t>(</w:t>
      </w:r>
      <w:r w:rsidRPr="00CF5F6B">
        <w:rPr>
          <w:rFonts w:ascii="Times New Roman" w:hAnsi="Times New Roman" w:cs="Times New Roman"/>
          <w:b w:val="0"/>
        </w:rPr>
        <w:t>2005</w:t>
      </w:r>
      <w:r w:rsidR="00B77162">
        <w:rPr>
          <w:rFonts w:ascii="Times New Roman" w:hAnsi="Times New Roman" w:cs="Times New Roman"/>
          <w:b w:val="0"/>
        </w:rPr>
        <w:t>)</w:t>
      </w:r>
      <w:r w:rsidRPr="00CF5F6B">
        <w:rPr>
          <w:rFonts w:ascii="Times New Roman" w:hAnsi="Times New Roman" w:cs="Times New Roman"/>
          <w:b w:val="0"/>
        </w:rPr>
        <w:t>. Raw material selectivity of the earliest stone toolmakers</w:t>
      </w:r>
      <w:r w:rsidR="002B6F5F">
        <w:rPr>
          <w:rFonts w:ascii="Times New Roman" w:hAnsi="Times New Roman" w:cs="Times New Roman"/>
          <w:b w:val="0"/>
        </w:rPr>
        <w:t xml:space="preserve"> </w:t>
      </w:r>
      <w:r w:rsidRPr="00CF5F6B">
        <w:rPr>
          <w:rFonts w:ascii="Times New Roman" w:hAnsi="Times New Roman" w:cs="Times New Roman"/>
          <w:b w:val="0"/>
        </w:rPr>
        <w:t xml:space="preserve">at Gona, Afar, Ethiopia. </w:t>
      </w:r>
      <w:r w:rsidRPr="00CF5F6B">
        <w:rPr>
          <w:rFonts w:ascii="Times New Roman" w:hAnsi="Times New Roman" w:cs="Times New Roman"/>
          <w:b w:val="0"/>
          <w:i/>
        </w:rPr>
        <w:t>Journal of Human Evolution</w:t>
      </w:r>
      <w:r w:rsidR="00B77162">
        <w:rPr>
          <w:rFonts w:ascii="Times New Roman" w:hAnsi="Times New Roman" w:cs="Times New Roman"/>
          <w:b w:val="0"/>
        </w:rPr>
        <w:t xml:space="preserve">, </w:t>
      </w:r>
      <w:r w:rsidRPr="00B77162">
        <w:rPr>
          <w:rFonts w:ascii="Times New Roman" w:hAnsi="Times New Roman" w:cs="Times New Roman"/>
          <w:b w:val="0"/>
          <w:i/>
        </w:rPr>
        <w:t>48</w:t>
      </w:r>
      <w:r w:rsidR="00B77162">
        <w:rPr>
          <w:rFonts w:ascii="Times New Roman" w:hAnsi="Times New Roman" w:cs="Times New Roman"/>
          <w:b w:val="0"/>
        </w:rPr>
        <w:t>,</w:t>
      </w:r>
      <w:r w:rsidRPr="00CF5F6B">
        <w:rPr>
          <w:rFonts w:ascii="Times New Roman" w:hAnsi="Times New Roman" w:cs="Times New Roman"/>
          <w:b w:val="0"/>
        </w:rPr>
        <w:t xml:space="preserve"> 365-380.</w:t>
      </w:r>
    </w:p>
    <w:p w14:paraId="260CC6B6" w14:textId="77777777" w:rsidR="00305415" w:rsidRPr="00CF5F6B" w:rsidRDefault="00305415" w:rsidP="001058CC">
      <w:pPr>
        <w:spacing w:line="480" w:lineRule="auto"/>
        <w:ind w:left="720" w:hanging="720"/>
        <w:rPr>
          <w:rFonts w:ascii="Times New Roman" w:hAnsi="Times New Roman" w:cs="Times New Roman"/>
          <w:b w:val="0"/>
        </w:rPr>
      </w:pPr>
    </w:p>
    <w:p w14:paraId="5330088F" w14:textId="1E3BF62B" w:rsidR="00305415" w:rsidRDefault="00750308" w:rsidP="001058CC">
      <w:pPr>
        <w:spacing w:line="480" w:lineRule="auto"/>
        <w:ind w:left="720" w:hanging="720"/>
        <w:rPr>
          <w:rFonts w:ascii="Times New Roman" w:hAnsi="Times New Roman" w:cs="Times New Roman"/>
          <w:b w:val="0"/>
        </w:rPr>
      </w:pPr>
      <w:r>
        <w:rPr>
          <w:rFonts w:ascii="Times New Roman" w:hAnsi="Times New Roman" w:cs="Times New Roman"/>
          <w:b w:val="0"/>
        </w:rPr>
        <w:t>Studdert-Kennedy, M</w:t>
      </w:r>
      <w:r w:rsidR="00445289">
        <w:rPr>
          <w:rFonts w:ascii="Times New Roman" w:hAnsi="Times New Roman" w:cs="Times New Roman"/>
          <w:b w:val="0"/>
        </w:rPr>
        <w:t>., &amp;</w:t>
      </w:r>
      <w:r>
        <w:rPr>
          <w:rFonts w:ascii="Times New Roman" w:hAnsi="Times New Roman" w:cs="Times New Roman"/>
          <w:b w:val="0"/>
        </w:rPr>
        <w:t xml:space="preserve"> Herbert</w:t>
      </w:r>
      <w:r w:rsidR="00445289">
        <w:rPr>
          <w:rFonts w:ascii="Times New Roman" w:hAnsi="Times New Roman" w:cs="Times New Roman"/>
          <w:b w:val="0"/>
        </w:rPr>
        <w:t>, T</w:t>
      </w:r>
      <w:r>
        <w:rPr>
          <w:rFonts w:ascii="Times New Roman" w:hAnsi="Times New Roman" w:cs="Times New Roman"/>
          <w:b w:val="0"/>
        </w:rPr>
        <w:t xml:space="preserve">.  </w:t>
      </w:r>
      <w:r w:rsidR="00445289">
        <w:rPr>
          <w:rFonts w:ascii="Times New Roman" w:hAnsi="Times New Roman" w:cs="Times New Roman"/>
          <w:b w:val="0"/>
        </w:rPr>
        <w:t>(</w:t>
      </w:r>
      <w:r>
        <w:rPr>
          <w:rFonts w:ascii="Times New Roman" w:hAnsi="Times New Roman" w:cs="Times New Roman"/>
          <w:b w:val="0"/>
        </w:rPr>
        <w:t>2017</w:t>
      </w:r>
      <w:r w:rsidR="00445289">
        <w:rPr>
          <w:rFonts w:ascii="Times New Roman" w:hAnsi="Times New Roman" w:cs="Times New Roman"/>
          <w:b w:val="0"/>
        </w:rPr>
        <w:t>)</w:t>
      </w:r>
      <w:r>
        <w:rPr>
          <w:rFonts w:ascii="Times New Roman" w:hAnsi="Times New Roman" w:cs="Times New Roman"/>
          <w:b w:val="0"/>
        </w:rPr>
        <w:t xml:space="preserve">. </w:t>
      </w:r>
      <w:r w:rsidR="000248A1">
        <w:rPr>
          <w:rFonts w:ascii="Times New Roman" w:hAnsi="Times New Roman" w:cs="Times New Roman"/>
          <w:b w:val="0"/>
        </w:rPr>
        <w:t xml:space="preserve">In the beginning: </w:t>
      </w:r>
      <w:r w:rsidR="00445289">
        <w:rPr>
          <w:rFonts w:ascii="Times New Roman" w:hAnsi="Times New Roman" w:cs="Times New Roman"/>
          <w:b w:val="0"/>
        </w:rPr>
        <w:t>a</w:t>
      </w:r>
      <w:r w:rsidR="000248A1">
        <w:rPr>
          <w:rFonts w:ascii="Times New Roman" w:hAnsi="Times New Roman" w:cs="Times New Roman"/>
          <w:b w:val="0"/>
        </w:rPr>
        <w:t xml:space="preserve"> review of Robert C. Berwick and Noam Chomsky’s </w:t>
      </w:r>
      <w:r w:rsidR="00445289">
        <w:rPr>
          <w:rFonts w:ascii="Times New Roman" w:hAnsi="Times New Roman" w:cs="Times New Roman"/>
          <w:b w:val="0"/>
          <w:i/>
        </w:rPr>
        <w:t>Why o</w:t>
      </w:r>
      <w:r w:rsidR="000248A1" w:rsidRPr="000248A1">
        <w:rPr>
          <w:rFonts w:ascii="Times New Roman" w:hAnsi="Times New Roman" w:cs="Times New Roman"/>
          <w:b w:val="0"/>
          <w:i/>
        </w:rPr>
        <w:t xml:space="preserve">nly </w:t>
      </w:r>
      <w:r w:rsidR="00445289">
        <w:rPr>
          <w:rFonts w:ascii="Times New Roman" w:hAnsi="Times New Roman" w:cs="Times New Roman"/>
          <w:b w:val="0"/>
          <w:i/>
        </w:rPr>
        <w:t>u</w:t>
      </w:r>
      <w:r w:rsidR="000248A1" w:rsidRPr="000248A1">
        <w:rPr>
          <w:rFonts w:ascii="Times New Roman" w:hAnsi="Times New Roman" w:cs="Times New Roman"/>
          <w:b w:val="0"/>
          <w:i/>
        </w:rPr>
        <w:t>s</w:t>
      </w:r>
      <w:r w:rsidR="000248A1">
        <w:rPr>
          <w:rFonts w:ascii="Times New Roman" w:hAnsi="Times New Roman" w:cs="Times New Roman"/>
          <w:b w:val="0"/>
        </w:rPr>
        <w:t xml:space="preserve">. </w:t>
      </w:r>
      <w:r w:rsidR="000248A1" w:rsidRPr="000248A1">
        <w:rPr>
          <w:rFonts w:ascii="Times New Roman" w:hAnsi="Times New Roman" w:cs="Times New Roman"/>
          <w:b w:val="0"/>
          <w:i/>
        </w:rPr>
        <w:t>Journal of Language Evolution</w:t>
      </w:r>
      <w:r w:rsidR="00445289">
        <w:rPr>
          <w:rFonts w:ascii="Times New Roman" w:hAnsi="Times New Roman" w:cs="Times New Roman"/>
          <w:b w:val="0"/>
        </w:rPr>
        <w:t xml:space="preserve">, </w:t>
      </w:r>
      <w:r w:rsidR="000248A1" w:rsidRPr="00445289">
        <w:rPr>
          <w:rFonts w:ascii="Times New Roman" w:hAnsi="Times New Roman" w:cs="Times New Roman"/>
          <w:b w:val="0"/>
          <w:i/>
        </w:rPr>
        <w:t>2</w:t>
      </w:r>
      <w:r w:rsidR="00445289">
        <w:rPr>
          <w:rFonts w:ascii="Times New Roman" w:hAnsi="Times New Roman" w:cs="Times New Roman"/>
          <w:b w:val="0"/>
        </w:rPr>
        <w:t xml:space="preserve"> </w:t>
      </w:r>
      <w:r w:rsidR="000248A1">
        <w:rPr>
          <w:rFonts w:ascii="Times New Roman" w:hAnsi="Times New Roman" w:cs="Times New Roman"/>
          <w:b w:val="0"/>
        </w:rPr>
        <w:t>(2)</w:t>
      </w:r>
      <w:r w:rsidR="00445289">
        <w:rPr>
          <w:rFonts w:ascii="Times New Roman" w:hAnsi="Times New Roman" w:cs="Times New Roman"/>
          <w:b w:val="0"/>
        </w:rPr>
        <w:t xml:space="preserve">, </w:t>
      </w:r>
      <w:r w:rsidR="000248A1">
        <w:rPr>
          <w:rFonts w:ascii="Times New Roman" w:hAnsi="Times New Roman" w:cs="Times New Roman"/>
          <w:b w:val="0"/>
        </w:rPr>
        <w:t>114-125.</w:t>
      </w:r>
    </w:p>
    <w:p w14:paraId="62224B38" w14:textId="77777777" w:rsidR="000D5109" w:rsidRDefault="000D5109" w:rsidP="001058CC">
      <w:pPr>
        <w:spacing w:line="480" w:lineRule="auto"/>
        <w:ind w:left="720" w:hanging="720"/>
        <w:rPr>
          <w:rFonts w:ascii="Times New Roman" w:hAnsi="Times New Roman" w:cs="Times New Roman"/>
          <w:b w:val="0"/>
        </w:rPr>
      </w:pPr>
    </w:p>
    <w:p w14:paraId="49CCAF04" w14:textId="3D8F14D3" w:rsidR="00122A52" w:rsidRPr="00CF5F6B" w:rsidRDefault="00122A52" w:rsidP="001058CC">
      <w:pPr>
        <w:spacing w:line="480" w:lineRule="auto"/>
        <w:ind w:left="720" w:hanging="720"/>
        <w:rPr>
          <w:rFonts w:ascii="Times New Roman" w:hAnsi="Times New Roman" w:cs="Times New Roman"/>
          <w:b w:val="0"/>
        </w:rPr>
      </w:pPr>
      <w:r>
        <w:rPr>
          <w:rFonts w:ascii="Times New Roman" w:hAnsi="Times New Roman" w:cs="Times New Roman"/>
          <w:b w:val="0"/>
        </w:rPr>
        <w:t>Tallerman, M</w:t>
      </w:r>
      <w:r w:rsidR="00445289">
        <w:rPr>
          <w:rFonts w:ascii="Times New Roman" w:hAnsi="Times New Roman" w:cs="Times New Roman"/>
          <w:b w:val="0"/>
        </w:rPr>
        <w:t>., &amp;</w:t>
      </w:r>
      <w:r>
        <w:rPr>
          <w:rFonts w:ascii="Times New Roman" w:hAnsi="Times New Roman" w:cs="Times New Roman"/>
          <w:b w:val="0"/>
        </w:rPr>
        <w:t xml:space="preserve"> Gibson, K</w:t>
      </w:r>
      <w:r w:rsidR="00445289">
        <w:rPr>
          <w:rFonts w:ascii="Times New Roman" w:hAnsi="Times New Roman" w:cs="Times New Roman"/>
          <w:b w:val="0"/>
        </w:rPr>
        <w:t>.</w:t>
      </w:r>
      <w:r>
        <w:rPr>
          <w:rFonts w:ascii="Times New Roman" w:hAnsi="Times New Roman" w:cs="Times New Roman"/>
          <w:b w:val="0"/>
        </w:rPr>
        <w:t xml:space="preserve"> R. </w:t>
      </w:r>
      <w:r w:rsidR="00445289">
        <w:rPr>
          <w:rFonts w:ascii="Times New Roman" w:hAnsi="Times New Roman" w:cs="Times New Roman"/>
          <w:b w:val="0"/>
        </w:rPr>
        <w:t>(</w:t>
      </w:r>
      <w:r>
        <w:rPr>
          <w:rFonts w:ascii="Times New Roman" w:hAnsi="Times New Roman" w:cs="Times New Roman"/>
          <w:b w:val="0"/>
        </w:rPr>
        <w:t>2012</w:t>
      </w:r>
      <w:r w:rsidR="00445289">
        <w:rPr>
          <w:rFonts w:ascii="Times New Roman" w:hAnsi="Times New Roman" w:cs="Times New Roman"/>
          <w:b w:val="0"/>
        </w:rPr>
        <w:t>)</w:t>
      </w:r>
      <w:r>
        <w:rPr>
          <w:rFonts w:ascii="Times New Roman" w:hAnsi="Times New Roman" w:cs="Times New Roman"/>
          <w:b w:val="0"/>
        </w:rPr>
        <w:t xml:space="preserve">.  Introduction: </w:t>
      </w:r>
      <w:r w:rsidR="00445289">
        <w:rPr>
          <w:rFonts w:ascii="Times New Roman" w:hAnsi="Times New Roman" w:cs="Times New Roman"/>
          <w:b w:val="0"/>
        </w:rPr>
        <w:t>t</w:t>
      </w:r>
      <w:r>
        <w:rPr>
          <w:rFonts w:ascii="Times New Roman" w:hAnsi="Times New Roman" w:cs="Times New Roman"/>
          <w:b w:val="0"/>
        </w:rPr>
        <w:t xml:space="preserve">he evolution of language. In </w:t>
      </w:r>
      <w:r w:rsidR="00445289">
        <w:rPr>
          <w:rFonts w:ascii="Times New Roman" w:hAnsi="Times New Roman" w:cs="Times New Roman"/>
          <w:b w:val="0"/>
        </w:rPr>
        <w:t xml:space="preserve">K. R. Gibson &amp; M. Tallerman (Eds.), </w:t>
      </w:r>
      <w:r w:rsidRPr="00122A52">
        <w:rPr>
          <w:rFonts w:ascii="Times New Roman" w:hAnsi="Times New Roman" w:cs="Times New Roman"/>
          <w:b w:val="0"/>
          <w:i/>
        </w:rPr>
        <w:t xml:space="preserve">The Oxford </w:t>
      </w:r>
      <w:r w:rsidR="00445289">
        <w:rPr>
          <w:rFonts w:ascii="Times New Roman" w:hAnsi="Times New Roman" w:cs="Times New Roman"/>
          <w:b w:val="0"/>
          <w:i/>
        </w:rPr>
        <w:t>h</w:t>
      </w:r>
      <w:r w:rsidRPr="00122A52">
        <w:rPr>
          <w:rFonts w:ascii="Times New Roman" w:hAnsi="Times New Roman" w:cs="Times New Roman"/>
          <w:b w:val="0"/>
          <w:i/>
        </w:rPr>
        <w:t xml:space="preserve">andbook of </w:t>
      </w:r>
      <w:r w:rsidR="00445289">
        <w:rPr>
          <w:rFonts w:ascii="Times New Roman" w:hAnsi="Times New Roman" w:cs="Times New Roman"/>
          <w:b w:val="0"/>
          <w:i/>
        </w:rPr>
        <w:t>l</w:t>
      </w:r>
      <w:r w:rsidRPr="00122A52">
        <w:rPr>
          <w:rFonts w:ascii="Times New Roman" w:hAnsi="Times New Roman" w:cs="Times New Roman"/>
          <w:b w:val="0"/>
          <w:i/>
        </w:rPr>
        <w:t xml:space="preserve">anguage </w:t>
      </w:r>
      <w:r w:rsidR="00445289">
        <w:rPr>
          <w:rFonts w:ascii="Times New Roman" w:hAnsi="Times New Roman" w:cs="Times New Roman"/>
          <w:b w:val="0"/>
          <w:i/>
        </w:rPr>
        <w:t>e</w:t>
      </w:r>
      <w:r w:rsidRPr="00122A52">
        <w:rPr>
          <w:rFonts w:ascii="Times New Roman" w:hAnsi="Times New Roman" w:cs="Times New Roman"/>
          <w:b w:val="0"/>
          <w:i/>
        </w:rPr>
        <w:t>volution</w:t>
      </w:r>
      <w:r>
        <w:rPr>
          <w:rFonts w:ascii="Times New Roman" w:hAnsi="Times New Roman" w:cs="Times New Roman"/>
          <w:b w:val="0"/>
        </w:rPr>
        <w:t xml:space="preserve"> </w:t>
      </w:r>
      <w:r w:rsidR="00445289">
        <w:rPr>
          <w:rFonts w:ascii="Times New Roman" w:hAnsi="Times New Roman" w:cs="Times New Roman"/>
          <w:b w:val="0"/>
        </w:rPr>
        <w:t>(</w:t>
      </w:r>
      <w:r>
        <w:rPr>
          <w:rFonts w:ascii="Times New Roman" w:hAnsi="Times New Roman" w:cs="Times New Roman"/>
          <w:b w:val="0"/>
        </w:rPr>
        <w:t>pp. 1-33</w:t>
      </w:r>
      <w:r w:rsidR="00445289">
        <w:rPr>
          <w:rFonts w:ascii="Times New Roman" w:hAnsi="Times New Roman" w:cs="Times New Roman"/>
          <w:b w:val="0"/>
        </w:rPr>
        <w:t>)</w:t>
      </w:r>
      <w:r>
        <w:rPr>
          <w:rFonts w:ascii="Times New Roman" w:hAnsi="Times New Roman" w:cs="Times New Roman"/>
          <w:b w:val="0"/>
        </w:rPr>
        <w:t>.  Oxford: Oxford University Press.</w:t>
      </w:r>
    </w:p>
    <w:p w14:paraId="74C54AFC" w14:textId="77777777" w:rsidR="00305415" w:rsidRPr="00CF5F6B" w:rsidRDefault="00305415" w:rsidP="000248A1">
      <w:pPr>
        <w:spacing w:line="480" w:lineRule="auto"/>
        <w:rPr>
          <w:rFonts w:ascii="Times New Roman" w:hAnsi="Times New Roman" w:cs="Times New Roman"/>
          <w:b w:val="0"/>
        </w:rPr>
      </w:pPr>
    </w:p>
    <w:p w14:paraId="3D052272" w14:textId="5959AF0B" w:rsidR="000063F7" w:rsidRDefault="000063F7"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Tayanin, D</w:t>
      </w:r>
      <w:r w:rsidR="00513193">
        <w:rPr>
          <w:rFonts w:ascii="Times New Roman" w:hAnsi="Times New Roman" w:cs="Times New Roman"/>
          <w:b w:val="0"/>
        </w:rPr>
        <w:t>., &amp;</w:t>
      </w:r>
      <w:r w:rsidRPr="00CF5F6B">
        <w:rPr>
          <w:rFonts w:ascii="Times New Roman" w:hAnsi="Times New Roman" w:cs="Times New Roman"/>
          <w:b w:val="0"/>
        </w:rPr>
        <w:t xml:space="preserve"> Lindell</w:t>
      </w:r>
      <w:r w:rsidR="00513193">
        <w:rPr>
          <w:rFonts w:ascii="Times New Roman" w:hAnsi="Times New Roman" w:cs="Times New Roman"/>
          <w:b w:val="0"/>
        </w:rPr>
        <w:t>, K</w:t>
      </w:r>
      <w:r w:rsidRPr="00CF5F6B">
        <w:rPr>
          <w:rFonts w:ascii="Times New Roman" w:hAnsi="Times New Roman" w:cs="Times New Roman"/>
          <w:b w:val="0"/>
        </w:rPr>
        <w:t xml:space="preserve">.  </w:t>
      </w:r>
      <w:r w:rsidR="00513193">
        <w:rPr>
          <w:rFonts w:ascii="Times New Roman" w:hAnsi="Times New Roman" w:cs="Times New Roman"/>
          <w:b w:val="0"/>
        </w:rPr>
        <w:t>(</w:t>
      </w:r>
      <w:r w:rsidRPr="00CF5F6B">
        <w:rPr>
          <w:rFonts w:ascii="Times New Roman" w:hAnsi="Times New Roman" w:cs="Times New Roman"/>
          <w:b w:val="0"/>
        </w:rPr>
        <w:t>2012</w:t>
      </w:r>
      <w:r w:rsidR="00513193">
        <w:rPr>
          <w:rFonts w:ascii="Times New Roman" w:hAnsi="Times New Roman" w:cs="Times New Roman"/>
          <w:b w:val="0"/>
        </w:rPr>
        <w:t>)</w:t>
      </w:r>
      <w:r w:rsidRPr="00CF5F6B">
        <w:rPr>
          <w:rFonts w:ascii="Times New Roman" w:hAnsi="Times New Roman" w:cs="Times New Roman"/>
          <w:b w:val="0"/>
        </w:rPr>
        <w:t xml:space="preserve">. </w:t>
      </w:r>
      <w:r w:rsidRPr="00C6772C">
        <w:rPr>
          <w:rFonts w:ascii="Times New Roman" w:hAnsi="Times New Roman" w:cs="Times New Roman"/>
          <w:b w:val="0"/>
          <w:i/>
        </w:rPr>
        <w:t xml:space="preserve">Hunting and </w:t>
      </w:r>
      <w:r w:rsidR="00513193">
        <w:rPr>
          <w:rFonts w:ascii="Times New Roman" w:hAnsi="Times New Roman" w:cs="Times New Roman"/>
          <w:b w:val="0"/>
          <w:i/>
        </w:rPr>
        <w:t>f</w:t>
      </w:r>
      <w:r w:rsidRPr="00C6772C">
        <w:rPr>
          <w:rFonts w:ascii="Times New Roman" w:hAnsi="Times New Roman" w:cs="Times New Roman"/>
          <w:b w:val="0"/>
          <w:i/>
        </w:rPr>
        <w:t xml:space="preserve">ishing in a Kammu </w:t>
      </w:r>
      <w:r w:rsidR="00513193">
        <w:rPr>
          <w:rFonts w:ascii="Times New Roman" w:hAnsi="Times New Roman" w:cs="Times New Roman"/>
          <w:b w:val="0"/>
          <w:i/>
        </w:rPr>
        <w:t>v</w:t>
      </w:r>
      <w:r w:rsidRPr="00C6772C">
        <w:rPr>
          <w:rFonts w:ascii="Times New Roman" w:hAnsi="Times New Roman" w:cs="Times New Roman"/>
          <w:b w:val="0"/>
          <w:i/>
        </w:rPr>
        <w:t xml:space="preserve">illage: </w:t>
      </w:r>
      <w:r w:rsidR="00513193">
        <w:rPr>
          <w:rFonts w:ascii="Times New Roman" w:hAnsi="Times New Roman" w:cs="Times New Roman"/>
          <w:b w:val="0"/>
          <w:i/>
        </w:rPr>
        <w:t>r</w:t>
      </w:r>
      <w:r w:rsidRPr="00C6772C">
        <w:rPr>
          <w:rFonts w:ascii="Times New Roman" w:hAnsi="Times New Roman" w:cs="Times New Roman"/>
          <w:b w:val="0"/>
          <w:i/>
        </w:rPr>
        <w:t xml:space="preserve">evisiting a </w:t>
      </w:r>
      <w:r w:rsidR="00513193">
        <w:rPr>
          <w:rFonts w:ascii="Times New Roman" w:hAnsi="Times New Roman" w:cs="Times New Roman"/>
          <w:b w:val="0"/>
          <w:i/>
        </w:rPr>
        <w:t>c</w:t>
      </w:r>
      <w:r w:rsidRPr="00C6772C">
        <w:rPr>
          <w:rFonts w:ascii="Times New Roman" w:hAnsi="Times New Roman" w:cs="Times New Roman"/>
          <w:b w:val="0"/>
          <w:i/>
        </w:rPr>
        <w:t xml:space="preserve">lassic </w:t>
      </w:r>
      <w:r w:rsidR="00513193">
        <w:rPr>
          <w:rFonts w:ascii="Times New Roman" w:hAnsi="Times New Roman" w:cs="Times New Roman"/>
          <w:b w:val="0"/>
          <w:i/>
        </w:rPr>
        <w:t>s</w:t>
      </w:r>
      <w:r w:rsidRPr="00C6772C">
        <w:rPr>
          <w:rFonts w:ascii="Times New Roman" w:hAnsi="Times New Roman" w:cs="Times New Roman"/>
          <w:b w:val="0"/>
          <w:i/>
        </w:rPr>
        <w:t xml:space="preserve">tudy in Southeast Asian </w:t>
      </w:r>
      <w:r w:rsidR="00513193">
        <w:rPr>
          <w:rFonts w:ascii="Times New Roman" w:hAnsi="Times New Roman" w:cs="Times New Roman"/>
          <w:b w:val="0"/>
          <w:i/>
        </w:rPr>
        <w:t>e</w:t>
      </w:r>
      <w:r w:rsidRPr="00C6772C">
        <w:rPr>
          <w:rFonts w:ascii="Times New Roman" w:hAnsi="Times New Roman" w:cs="Times New Roman"/>
          <w:b w:val="0"/>
          <w:i/>
        </w:rPr>
        <w:t>thnography</w:t>
      </w:r>
      <w:r w:rsidRPr="00CF5F6B">
        <w:rPr>
          <w:rFonts w:ascii="Times New Roman" w:hAnsi="Times New Roman" w:cs="Times New Roman"/>
          <w:b w:val="0"/>
        </w:rPr>
        <w:t>. Copenhagen: NIAS Press.</w:t>
      </w:r>
    </w:p>
    <w:p w14:paraId="1A7E02ED" w14:textId="77777777" w:rsidR="00DD1DA8" w:rsidRDefault="00DD1DA8" w:rsidP="001058CC">
      <w:pPr>
        <w:spacing w:line="480" w:lineRule="auto"/>
        <w:ind w:left="720" w:hanging="720"/>
        <w:rPr>
          <w:rFonts w:ascii="Times New Roman" w:hAnsi="Times New Roman" w:cs="Times New Roman"/>
          <w:b w:val="0"/>
        </w:rPr>
      </w:pPr>
    </w:p>
    <w:p w14:paraId="6F42F385" w14:textId="52C767D2" w:rsidR="00DD1DA8" w:rsidRDefault="00DD1DA8" w:rsidP="001058CC">
      <w:pPr>
        <w:spacing w:line="480" w:lineRule="auto"/>
        <w:ind w:left="720" w:hanging="720"/>
        <w:rPr>
          <w:rFonts w:ascii="Times New Roman" w:hAnsi="Times New Roman" w:cs="Times New Roman"/>
          <w:b w:val="0"/>
        </w:rPr>
      </w:pPr>
      <w:r w:rsidRPr="00DD1DA8">
        <w:rPr>
          <w:rFonts w:ascii="Times New Roman" w:hAnsi="Times New Roman" w:cs="Times New Roman"/>
          <w:b w:val="0"/>
        </w:rPr>
        <w:t>Tennie, C</w:t>
      </w:r>
      <w:r w:rsidR="00513193">
        <w:rPr>
          <w:rFonts w:ascii="Times New Roman" w:hAnsi="Times New Roman" w:cs="Times New Roman"/>
          <w:b w:val="0"/>
        </w:rPr>
        <w:t>.,</w:t>
      </w:r>
      <w:r w:rsidRPr="00DD1DA8">
        <w:rPr>
          <w:rFonts w:ascii="Times New Roman" w:hAnsi="Times New Roman" w:cs="Times New Roman"/>
          <w:b w:val="0"/>
        </w:rPr>
        <w:t xml:space="preserve"> Braun</w:t>
      </w:r>
      <w:r w:rsidR="00513193">
        <w:rPr>
          <w:rFonts w:ascii="Times New Roman" w:hAnsi="Times New Roman" w:cs="Times New Roman"/>
          <w:b w:val="0"/>
        </w:rPr>
        <w:t>, D. R.</w:t>
      </w:r>
      <w:r w:rsidRPr="00DD1DA8">
        <w:rPr>
          <w:rFonts w:ascii="Times New Roman" w:hAnsi="Times New Roman" w:cs="Times New Roman"/>
          <w:b w:val="0"/>
        </w:rPr>
        <w:t>, Premo,</w:t>
      </w:r>
      <w:r w:rsidR="00513193">
        <w:rPr>
          <w:rFonts w:ascii="Times New Roman" w:hAnsi="Times New Roman" w:cs="Times New Roman"/>
          <w:b w:val="0"/>
        </w:rPr>
        <w:t xml:space="preserve"> L. S., &amp; </w:t>
      </w:r>
      <w:r w:rsidRPr="00DD1DA8">
        <w:rPr>
          <w:rFonts w:ascii="Times New Roman" w:hAnsi="Times New Roman" w:cs="Times New Roman"/>
          <w:b w:val="0"/>
        </w:rPr>
        <w:t>McPherron</w:t>
      </w:r>
      <w:r w:rsidR="00513193">
        <w:rPr>
          <w:rFonts w:ascii="Times New Roman" w:hAnsi="Times New Roman" w:cs="Times New Roman"/>
          <w:b w:val="0"/>
        </w:rPr>
        <w:t>, S</w:t>
      </w:r>
      <w:r w:rsidRPr="00DD1DA8">
        <w:rPr>
          <w:rFonts w:ascii="Times New Roman" w:hAnsi="Times New Roman" w:cs="Times New Roman"/>
          <w:b w:val="0"/>
        </w:rPr>
        <w:t xml:space="preserve">. </w:t>
      </w:r>
      <w:r w:rsidR="00513193">
        <w:rPr>
          <w:rFonts w:ascii="Times New Roman" w:hAnsi="Times New Roman" w:cs="Times New Roman"/>
          <w:b w:val="0"/>
        </w:rPr>
        <w:t>(</w:t>
      </w:r>
      <w:r w:rsidRPr="00DD1DA8">
        <w:rPr>
          <w:rFonts w:ascii="Times New Roman" w:hAnsi="Times New Roman" w:cs="Times New Roman"/>
          <w:b w:val="0"/>
        </w:rPr>
        <w:t>2016</w:t>
      </w:r>
      <w:r w:rsidR="00513193">
        <w:rPr>
          <w:rFonts w:ascii="Times New Roman" w:hAnsi="Times New Roman" w:cs="Times New Roman"/>
          <w:b w:val="0"/>
        </w:rPr>
        <w:t>)</w:t>
      </w:r>
      <w:r w:rsidRPr="00DD1DA8">
        <w:rPr>
          <w:rFonts w:ascii="Times New Roman" w:hAnsi="Times New Roman" w:cs="Times New Roman"/>
          <w:b w:val="0"/>
        </w:rPr>
        <w:t xml:space="preserve">. The island test for cumulative culture in the Paleolithic. In </w:t>
      </w:r>
      <w:r w:rsidR="00513193" w:rsidRPr="00DD1DA8">
        <w:rPr>
          <w:rFonts w:ascii="Times New Roman" w:hAnsi="Times New Roman" w:cs="Times New Roman"/>
          <w:b w:val="0"/>
        </w:rPr>
        <w:t xml:space="preserve">M. N. Haidle, N. J. Conard, </w:t>
      </w:r>
      <w:r w:rsidR="00513193">
        <w:rPr>
          <w:rFonts w:ascii="Times New Roman" w:hAnsi="Times New Roman" w:cs="Times New Roman"/>
          <w:b w:val="0"/>
        </w:rPr>
        <w:t>&amp;</w:t>
      </w:r>
      <w:r w:rsidR="00513193" w:rsidRPr="00DD1DA8">
        <w:rPr>
          <w:rFonts w:ascii="Times New Roman" w:hAnsi="Times New Roman" w:cs="Times New Roman"/>
          <w:b w:val="0"/>
        </w:rPr>
        <w:t xml:space="preserve"> M. Bolus</w:t>
      </w:r>
      <w:r w:rsidR="00513193">
        <w:rPr>
          <w:rFonts w:ascii="Times New Roman" w:hAnsi="Times New Roman" w:cs="Times New Roman"/>
          <w:b w:val="0"/>
        </w:rPr>
        <w:t xml:space="preserve"> (Eds.)</w:t>
      </w:r>
      <w:r w:rsidR="00513193" w:rsidRPr="00DD1DA8">
        <w:rPr>
          <w:rFonts w:ascii="Times New Roman" w:hAnsi="Times New Roman" w:cs="Times New Roman"/>
          <w:b w:val="0"/>
        </w:rPr>
        <w:t xml:space="preserve">, </w:t>
      </w:r>
      <w:r w:rsidRPr="00DD1DA8">
        <w:rPr>
          <w:rFonts w:ascii="Times New Roman" w:hAnsi="Times New Roman" w:cs="Times New Roman"/>
          <w:b w:val="0"/>
          <w:i/>
        </w:rPr>
        <w:t>The nature of culture</w:t>
      </w:r>
      <w:r w:rsidRPr="00DD1DA8">
        <w:rPr>
          <w:rFonts w:ascii="Times New Roman" w:hAnsi="Times New Roman" w:cs="Times New Roman"/>
          <w:b w:val="0"/>
        </w:rPr>
        <w:t xml:space="preserve"> </w:t>
      </w:r>
      <w:r w:rsidR="00513193">
        <w:rPr>
          <w:rFonts w:ascii="Times New Roman" w:hAnsi="Times New Roman" w:cs="Times New Roman"/>
          <w:b w:val="0"/>
        </w:rPr>
        <w:t>(p</w:t>
      </w:r>
      <w:r w:rsidRPr="00DD1DA8">
        <w:rPr>
          <w:rFonts w:ascii="Times New Roman" w:hAnsi="Times New Roman" w:cs="Times New Roman"/>
          <w:b w:val="0"/>
        </w:rPr>
        <w:t>p. 121–133</w:t>
      </w:r>
      <w:r w:rsidR="00513193">
        <w:rPr>
          <w:rFonts w:ascii="Times New Roman" w:hAnsi="Times New Roman" w:cs="Times New Roman"/>
          <w:b w:val="0"/>
        </w:rPr>
        <w:t>)</w:t>
      </w:r>
      <w:r w:rsidRPr="00DD1DA8">
        <w:rPr>
          <w:rFonts w:ascii="Times New Roman" w:hAnsi="Times New Roman" w:cs="Times New Roman"/>
          <w:b w:val="0"/>
        </w:rPr>
        <w:t>. Dordrecht: Springer.</w:t>
      </w:r>
    </w:p>
    <w:p w14:paraId="7E822A87" w14:textId="77777777" w:rsidR="00E174F6" w:rsidRPr="00CF5F6B" w:rsidRDefault="00E174F6" w:rsidP="00E174F6">
      <w:pPr>
        <w:spacing w:line="480" w:lineRule="auto"/>
        <w:ind w:left="720" w:hanging="720"/>
        <w:rPr>
          <w:rStyle w:val="CommentTextChar"/>
          <w:rFonts w:ascii="Times New Roman" w:hAnsi="Times New Roman" w:cs="Times New Roman"/>
        </w:rPr>
      </w:pPr>
    </w:p>
    <w:p w14:paraId="440CAADC" w14:textId="6FBDBE0A" w:rsidR="003E3C79" w:rsidRDefault="003E3C79" w:rsidP="003E3C79">
      <w:pPr>
        <w:spacing w:line="480" w:lineRule="auto"/>
        <w:ind w:left="720" w:hanging="720"/>
        <w:rPr>
          <w:rStyle w:val="CommentTextChar"/>
          <w:rFonts w:ascii="Times New Roman" w:hAnsi="Times New Roman" w:cs="Times New Roman"/>
        </w:rPr>
      </w:pPr>
      <w:r w:rsidRPr="003E3C79">
        <w:rPr>
          <w:rStyle w:val="CommentTextChar"/>
          <w:rFonts w:ascii="Times New Roman" w:hAnsi="Times New Roman" w:cs="Times New Roman"/>
        </w:rPr>
        <w:t xml:space="preserve">Tobias, P.V. </w:t>
      </w:r>
      <w:r w:rsidR="00DE5638">
        <w:rPr>
          <w:rStyle w:val="CommentTextChar"/>
          <w:rFonts w:ascii="Times New Roman" w:hAnsi="Times New Roman" w:cs="Times New Roman"/>
        </w:rPr>
        <w:t>(</w:t>
      </w:r>
      <w:r w:rsidRPr="003E3C79">
        <w:rPr>
          <w:rStyle w:val="CommentTextChar"/>
          <w:rFonts w:ascii="Times New Roman" w:hAnsi="Times New Roman" w:cs="Times New Roman"/>
        </w:rPr>
        <w:t>2005</w:t>
      </w:r>
      <w:r w:rsidR="00DE5638">
        <w:rPr>
          <w:rStyle w:val="CommentTextChar"/>
          <w:rFonts w:ascii="Times New Roman" w:hAnsi="Times New Roman" w:cs="Times New Roman"/>
        </w:rPr>
        <w:t>)</w:t>
      </w:r>
      <w:r>
        <w:rPr>
          <w:rStyle w:val="CommentTextChar"/>
          <w:rFonts w:ascii="Times New Roman" w:hAnsi="Times New Roman" w:cs="Times New Roman"/>
        </w:rPr>
        <w:t>.</w:t>
      </w:r>
      <w:r w:rsidRPr="003E3C79">
        <w:rPr>
          <w:rStyle w:val="CommentTextChar"/>
          <w:rFonts w:ascii="Times New Roman" w:hAnsi="Times New Roman" w:cs="Times New Roman"/>
        </w:rPr>
        <w:t xml:space="preserve"> Tools and brains: which came first? In</w:t>
      </w:r>
      <w:r w:rsidRPr="00C6772C">
        <w:rPr>
          <w:rStyle w:val="CommentTextChar"/>
          <w:rFonts w:ascii="Times New Roman" w:hAnsi="Times New Roman" w:cs="Times New Roman"/>
          <w:i/>
        </w:rPr>
        <w:t xml:space="preserve"> </w:t>
      </w:r>
      <w:r w:rsidR="00DE5638" w:rsidRPr="003E3C79">
        <w:rPr>
          <w:rStyle w:val="CommentTextChar"/>
          <w:rFonts w:ascii="Times New Roman" w:hAnsi="Times New Roman" w:cs="Times New Roman"/>
        </w:rPr>
        <w:t xml:space="preserve">F. d’Errico </w:t>
      </w:r>
      <w:r w:rsidR="00DE5638">
        <w:rPr>
          <w:rStyle w:val="CommentTextChar"/>
          <w:rFonts w:ascii="Times New Roman" w:hAnsi="Times New Roman" w:cs="Times New Roman"/>
        </w:rPr>
        <w:t>&amp;</w:t>
      </w:r>
      <w:r w:rsidR="00DE5638" w:rsidRPr="003E3C79">
        <w:rPr>
          <w:rStyle w:val="CommentTextChar"/>
          <w:rFonts w:ascii="Times New Roman" w:hAnsi="Times New Roman" w:cs="Times New Roman"/>
        </w:rPr>
        <w:t xml:space="preserve"> L. Backwell</w:t>
      </w:r>
      <w:r w:rsidR="00DE5638">
        <w:rPr>
          <w:rStyle w:val="CommentTextChar"/>
          <w:rFonts w:ascii="Times New Roman" w:hAnsi="Times New Roman" w:cs="Times New Roman"/>
        </w:rPr>
        <w:t xml:space="preserve"> (Eds.)</w:t>
      </w:r>
      <w:r w:rsidR="00DE5638" w:rsidRPr="003E3C79">
        <w:rPr>
          <w:rStyle w:val="CommentTextChar"/>
          <w:rFonts w:ascii="Times New Roman" w:hAnsi="Times New Roman" w:cs="Times New Roman"/>
        </w:rPr>
        <w:t>,</w:t>
      </w:r>
      <w:r w:rsidR="00DE5638">
        <w:rPr>
          <w:rStyle w:val="CommentTextChar"/>
          <w:rFonts w:ascii="Times New Roman" w:hAnsi="Times New Roman" w:cs="Times New Roman"/>
        </w:rPr>
        <w:t xml:space="preserve"> </w:t>
      </w:r>
      <w:r w:rsidRPr="00C6772C">
        <w:rPr>
          <w:rStyle w:val="CommentTextChar"/>
          <w:rFonts w:ascii="Times New Roman" w:hAnsi="Times New Roman" w:cs="Times New Roman"/>
          <w:i/>
        </w:rPr>
        <w:t xml:space="preserve">From </w:t>
      </w:r>
      <w:r w:rsidR="00DE5638">
        <w:rPr>
          <w:rStyle w:val="CommentTextChar"/>
          <w:rFonts w:ascii="Times New Roman" w:hAnsi="Times New Roman" w:cs="Times New Roman"/>
          <w:i/>
        </w:rPr>
        <w:t>t</w:t>
      </w:r>
      <w:r w:rsidRPr="00C6772C">
        <w:rPr>
          <w:rStyle w:val="CommentTextChar"/>
          <w:rFonts w:ascii="Times New Roman" w:hAnsi="Times New Roman" w:cs="Times New Roman"/>
          <w:i/>
        </w:rPr>
        <w:t xml:space="preserve">ools to </w:t>
      </w:r>
      <w:r w:rsidR="00DE5638">
        <w:rPr>
          <w:rStyle w:val="CommentTextChar"/>
          <w:rFonts w:ascii="Times New Roman" w:hAnsi="Times New Roman" w:cs="Times New Roman"/>
          <w:i/>
        </w:rPr>
        <w:t>s</w:t>
      </w:r>
      <w:r w:rsidRPr="00C6772C">
        <w:rPr>
          <w:rStyle w:val="CommentTextChar"/>
          <w:rFonts w:ascii="Times New Roman" w:hAnsi="Times New Roman" w:cs="Times New Roman"/>
          <w:i/>
        </w:rPr>
        <w:t xml:space="preserve">ymbols: </w:t>
      </w:r>
      <w:r w:rsidR="00DE5638">
        <w:rPr>
          <w:rStyle w:val="CommentTextChar"/>
          <w:rFonts w:ascii="Times New Roman" w:hAnsi="Times New Roman" w:cs="Times New Roman"/>
          <w:i/>
        </w:rPr>
        <w:t>f</w:t>
      </w:r>
      <w:r w:rsidR="00C6772C">
        <w:rPr>
          <w:rStyle w:val="CommentTextChar"/>
          <w:rFonts w:ascii="Times New Roman" w:hAnsi="Times New Roman" w:cs="Times New Roman"/>
          <w:i/>
        </w:rPr>
        <w:t xml:space="preserve">rom </w:t>
      </w:r>
      <w:r w:rsidR="00DE5638">
        <w:rPr>
          <w:rStyle w:val="CommentTextChar"/>
          <w:rFonts w:ascii="Times New Roman" w:hAnsi="Times New Roman" w:cs="Times New Roman"/>
          <w:i/>
        </w:rPr>
        <w:t>e</w:t>
      </w:r>
      <w:r w:rsidRPr="00C6772C">
        <w:rPr>
          <w:rStyle w:val="CommentTextChar"/>
          <w:rFonts w:ascii="Times New Roman" w:hAnsi="Times New Roman" w:cs="Times New Roman"/>
          <w:i/>
        </w:rPr>
        <w:t xml:space="preserve">arly </w:t>
      </w:r>
      <w:r w:rsidR="00DE5638">
        <w:rPr>
          <w:rStyle w:val="CommentTextChar"/>
          <w:rFonts w:ascii="Times New Roman" w:hAnsi="Times New Roman" w:cs="Times New Roman"/>
          <w:i/>
        </w:rPr>
        <w:t>h</w:t>
      </w:r>
      <w:r w:rsidRPr="00C6772C">
        <w:rPr>
          <w:rStyle w:val="CommentTextChar"/>
          <w:rFonts w:ascii="Times New Roman" w:hAnsi="Times New Roman" w:cs="Times New Roman"/>
          <w:i/>
        </w:rPr>
        <w:t xml:space="preserve">ominids to </w:t>
      </w:r>
      <w:r w:rsidR="00DE5638">
        <w:rPr>
          <w:rStyle w:val="CommentTextChar"/>
          <w:rFonts w:ascii="Times New Roman" w:hAnsi="Times New Roman" w:cs="Times New Roman"/>
          <w:i/>
        </w:rPr>
        <w:t>m</w:t>
      </w:r>
      <w:r w:rsidRPr="00C6772C">
        <w:rPr>
          <w:rStyle w:val="CommentTextChar"/>
          <w:rFonts w:ascii="Times New Roman" w:hAnsi="Times New Roman" w:cs="Times New Roman"/>
          <w:i/>
        </w:rPr>
        <w:t xml:space="preserve">odern </w:t>
      </w:r>
      <w:r w:rsidR="00DE5638">
        <w:rPr>
          <w:rStyle w:val="CommentTextChar"/>
          <w:rFonts w:ascii="Times New Roman" w:hAnsi="Times New Roman" w:cs="Times New Roman"/>
          <w:i/>
        </w:rPr>
        <w:t>h</w:t>
      </w:r>
      <w:r w:rsidRPr="00C6772C">
        <w:rPr>
          <w:rStyle w:val="CommentTextChar"/>
          <w:rFonts w:ascii="Times New Roman" w:hAnsi="Times New Roman" w:cs="Times New Roman"/>
          <w:i/>
        </w:rPr>
        <w:t>umans</w:t>
      </w:r>
      <w:r w:rsidRPr="003E3C79">
        <w:rPr>
          <w:rStyle w:val="CommentTextChar"/>
          <w:rFonts w:ascii="Times New Roman" w:hAnsi="Times New Roman" w:cs="Times New Roman"/>
        </w:rPr>
        <w:t xml:space="preserve"> </w:t>
      </w:r>
      <w:r w:rsidR="00DE5638">
        <w:rPr>
          <w:rStyle w:val="CommentTextChar"/>
          <w:rFonts w:ascii="Times New Roman" w:hAnsi="Times New Roman" w:cs="Times New Roman"/>
        </w:rPr>
        <w:t xml:space="preserve">(pp. </w:t>
      </w:r>
      <w:r w:rsidRPr="003E3C79">
        <w:rPr>
          <w:rStyle w:val="CommentTextChar"/>
          <w:rFonts w:ascii="Times New Roman" w:hAnsi="Times New Roman" w:cs="Times New Roman"/>
        </w:rPr>
        <w:t>82–102</w:t>
      </w:r>
      <w:r w:rsidR="00DE5638">
        <w:rPr>
          <w:rStyle w:val="CommentTextChar"/>
          <w:rFonts w:ascii="Times New Roman" w:hAnsi="Times New Roman" w:cs="Times New Roman"/>
        </w:rPr>
        <w:t>)</w:t>
      </w:r>
      <w:r w:rsidRPr="003E3C79">
        <w:rPr>
          <w:rStyle w:val="CommentTextChar"/>
          <w:rFonts w:ascii="Times New Roman" w:hAnsi="Times New Roman" w:cs="Times New Roman"/>
        </w:rPr>
        <w:t xml:space="preserve">. </w:t>
      </w:r>
      <w:r w:rsidR="00DE5638" w:rsidRPr="003E3C79">
        <w:rPr>
          <w:rStyle w:val="CommentTextChar"/>
          <w:rFonts w:ascii="Times New Roman" w:hAnsi="Times New Roman" w:cs="Times New Roman"/>
        </w:rPr>
        <w:t>Johannesburg</w:t>
      </w:r>
      <w:r w:rsidR="00DE5638">
        <w:rPr>
          <w:rStyle w:val="CommentTextChar"/>
          <w:rFonts w:ascii="Times New Roman" w:hAnsi="Times New Roman" w:cs="Times New Roman"/>
        </w:rPr>
        <w:t>:</w:t>
      </w:r>
      <w:r w:rsidR="00DE5638" w:rsidRPr="003E3C79">
        <w:rPr>
          <w:rStyle w:val="CommentTextChar"/>
          <w:rFonts w:ascii="Times New Roman" w:hAnsi="Times New Roman" w:cs="Times New Roman"/>
        </w:rPr>
        <w:t xml:space="preserve"> </w:t>
      </w:r>
      <w:r w:rsidR="000D5109">
        <w:rPr>
          <w:rStyle w:val="CommentTextChar"/>
          <w:rFonts w:ascii="Times New Roman" w:hAnsi="Times New Roman" w:cs="Times New Roman"/>
        </w:rPr>
        <w:t>Witwatersrand University Press</w:t>
      </w:r>
      <w:r w:rsidRPr="003E3C79">
        <w:rPr>
          <w:rStyle w:val="CommentTextChar"/>
          <w:rFonts w:ascii="Times New Roman" w:hAnsi="Times New Roman" w:cs="Times New Roman"/>
        </w:rPr>
        <w:t>.</w:t>
      </w:r>
    </w:p>
    <w:p w14:paraId="4FDA9B1C" w14:textId="77777777" w:rsidR="00305415" w:rsidRPr="00CF5F6B" w:rsidRDefault="00305415" w:rsidP="001058CC">
      <w:pPr>
        <w:spacing w:line="480" w:lineRule="auto"/>
        <w:ind w:left="720" w:hanging="720"/>
        <w:rPr>
          <w:rStyle w:val="CommentTextChar"/>
          <w:rFonts w:ascii="Times New Roman" w:hAnsi="Times New Roman" w:cs="Times New Roman"/>
        </w:rPr>
      </w:pPr>
    </w:p>
    <w:p w14:paraId="09AFAE04" w14:textId="64338184" w:rsidR="00A83AA4" w:rsidRDefault="00593326" w:rsidP="001058CC">
      <w:pPr>
        <w:spacing w:line="480" w:lineRule="auto"/>
        <w:ind w:left="720" w:hanging="720"/>
        <w:rPr>
          <w:rFonts w:ascii="Times New Roman" w:hAnsi="Times New Roman" w:cs="Times New Roman"/>
          <w:b w:val="0"/>
        </w:rPr>
      </w:pPr>
      <w:r w:rsidRPr="00552348">
        <w:rPr>
          <w:rFonts w:ascii="Times New Roman" w:hAnsi="Times New Roman" w:cs="Times New Roman"/>
          <w:b w:val="0"/>
        </w:rPr>
        <w:t xml:space="preserve">Tomasello, M. </w:t>
      </w:r>
      <w:r w:rsidR="00B9549A">
        <w:rPr>
          <w:rFonts w:ascii="Times New Roman" w:hAnsi="Times New Roman" w:cs="Times New Roman"/>
          <w:b w:val="0"/>
        </w:rPr>
        <w:t>(</w:t>
      </w:r>
      <w:r w:rsidRPr="00552348">
        <w:rPr>
          <w:rFonts w:ascii="Times New Roman" w:hAnsi="Times New Roman" w:cs="Times New Roman"/>
          <w:b w:val="0"/>
        </w:rPr>
        <w:t>2005</w:t>
      </w:r>
      <w:r w:rsidR="00B9549A">
        <w:rPr>
          <w:rFonts w:ascii="Times New Roman" w:hAnsi="Times New Roman" w:cs="Times New Roman"/>
          <w:b w:val="0"/>
        </w:rPr>
        <w:t>)</w:t>
      </w:r>
      <w:r w:rsidRPr="00552348">
        <w:rPr>
          <w:rFonts w:ascii="Times New Roman" w:hAnsi="Times New Roman" w:cs="Times New Roman"/>
          <w:b w:val="0"/>
        </w:rPr>
        <w:t xml:space="preserve">. </w:t>
      </w:r>
      <w:r w:rsidRPr="00CF5F6B">
        <w:rPr>
          <w:rFonts w:ascii="Times New Roman" w:hAnsi="Times New Roman" w:cs="Times New Roman"/>
          <w:b w:val="0"/>
          <w:i/>
        </w:rPr>
        <w:t xml:space="preserve">Constructing a </w:t>
      </w:r>
      <w:r w:rsidR="00B9549A">
        <w:rPr>
          <w:rFonts w:ascii="Times New Roman" w:hAnsi="Times New Roman" w:cs="Times New Roman"/>
          <w:b w:val="0"/>
          <w:i/>
        </w:rPr>
        <w:t>l</w:t>
      </w:r>
      <w:r w:rsidRPr="00CF5F6B">
        <w:rPr>
          <w:rFonts w:ascii="Times New Roman" w:hAnsi="Times New Roman" w:cs="Times New Roman"/>
          <w:b w:val="0"/>
          <w:i/>
        </w:rPr>
        <w:t xml:space="preserve">anguage. A </w:t>
      </w:r>
      <w:r w:rsidR="00B9549A">
        <w:rPr>
          <w:rFonts w:ascii="Times New Roman" w:hAnsi="Times New Roman" w:cs="Times New Roman"/>
          <w:b w:val="0"/>
          <w:i/>
        </w:rPr>
        <w:t>u</w:t>
      </w:r>
      <w:r w:rsidRPr="00CF5F6B">
        <w:rPr>
          <w:rFonts w:ascii="Times New Roman" w:hAnsi="Times New Roman" w:cs="Times New Roman"/>
          <w:b w:val="0"/>
          <w:i/>
        </w:rPr>
        <w:t xml:space="preserve">sage </w:t>
      </w:r>
      <w:r w:rsidR="00B9549A">
        <w:rPr>
          <w:rFonts w:ascii="Times New Roman" w:hAnsi="Times New Roman" w:cs="Times New Roman"/>
          <w:b w:val="0"/>
          <w:i/>
        </w:rPr>
        <w:t>b</w:t>
      </w:r>
      <w:r w:rsidRPr="00CF5F6B">
        <w:rPr>
          <w:rFonts w:ascii="Times New Roman" w:hAnsi="Times New Roman" w:cs="Times New Roman"/>
          <w:b w:val="0"/>
          <w:i/>
        </w:rPr>
        <w:t xml:space="preserve">ased </w:t>
      </w:r>
      <w:r w:rsidR="0020402A">
        <w:rPr>
          <w:rFonts w:ascii="Times New Roman" w:hAnsi="Times New Roman" w:cs="Times New Roman"/>
          <w:b w:val="0"/>
          <w:i/>
        </w:rPr>
        <w:t>t</w:t>
      </w:r>
      <w:r w:rsidRPr="00CF5F6B">
        <w:rPr>
          <w:rFonts w:ascii="Times New Roman" w:hAnsi="Times New Roman" w:cs="Times New Roman"/>
          <w:b w:val="0"/>
          <w:i/>
        </w:rPr>
        <w:t xml:space="preserve">heory of </w:t>
      </w:r>
      <w:r w:rsidR="00B9549A">
        <w:rPr>
          <w:rFonts w:ascii="Times New Roman" w:hAnsi="Times New Roman" w:cs="Times New Roman"/>
          <w:b w:val="0"/>
          <w:i/>
        </w:rPr>
        <w:t>l</w:t>
      </w:r>
      <w:r w:rsidRPr="00CF5F6B">
        <w:rPr>
          <w:rFonts w:ascii="Times New Roman" w:hAnsi="Times New Roman" w:cs="Times New Roman"/>
          <w:b w:val="0"/>
          <w:i/>
        </w:rPr>
        <w:t xml:space="preserve">anguage </w:t>
      </w:r>
      <w:r w:rsidR="00B9549A">
        <w:rPr>
          <w:rFonts w:ascii="Times New Roman" w:hAnsi="Times New Roman" w:cs="Times New Roman"/>
          <w:b w:val="0"/>
          <w:i/>
        </w:rPr>
        <w:t>a</w:t>
      </w:r>
      <w:r w:rsidRPr="00CF5F6B">
        <w:rPr>
          <w:rFonts w:ascii="Times New Roman" w:hAnsi="Times New Roman" w:cs="Times New Roman"/>
          <w:b w:val="0"/>
          <w:i/>
        </w:rPr>
        <w:t>cquisition</w:t>
      </w:r>
      <w:r w:rsidRPr="00CF5F6B">
        <w:rPr>
          <w:rFonts w:ascii="Times New Roman" w:hAnsi="Times New Roman" w:cs="Times New Roman"/>
          <w:b w:val="0"/>
        </w:rPr>
        <w:t>. Cambridge, MA: Harvard University Press.</w:t>
      </w:r>
    </w:p>
    <w:p w14:paraId="04F9D4EE" w14:textId="77777777" w:rsidR="00E47FF4" w:rsidRDefault="00E47FF4" w:rsidP="001058CC">
      <w:pPr>
        <w:spacing w:line="480" w:lineRule="auto"/>
        <w:ind w:left="720" w:hanging="720"/>
        <w:rPr>
          <w:rFonts w:ascii="Times New Roman" w:hAnsi="Times New Roman" w:cs="Times New Roman"/>
          <w:b w:val="0"/>
        </w:rPr>
      </w:pPr>
    </w:p>
    <w:p w14:paraId="7F6A5B31" w14:textId="7398039F" w:rsidR="00E47FF4" w:rsidRPr="00CF5F6B" w:rsidRDefault="00E47FF4" w:rsidP="001058CC">
      <w:pPr>
        <w:spacing w:line="480" w:lineRule="auto"/>
        <w:ind w:left="720" w:hanging="720"/>
        <w:rPr>
          <w:rFonts w:ascii="Times New Roman" w:hAnsi="Times New Roman" w:cs="Times New Roman"/>
          <w:b w:val="0"/>
        </w:rPr>
      </w:pPr>
      <w:r w:rsidRPr="00E47FF4">
        <w:rPr>
          <w:rFonts w:ascii="Times New Roman" w:hAnsi="Times New Roman" w:cs="Times New Roman"/>
          <w:b w:val="0"/>
        </w:rPr>
        <w:t xml:space="preserve">Tomasello, M. </w:t>
      </w:r>
      <w:r w:rsidR="00312A09">
        <w:rPr>
          <w:rFonts w:ascii="Times New Roman" w:hAnsi="Times New Roman" w:cs="Times New Roman"/>
          <w:b w:val="0"/>
        </w:rPr>
        <w:t>(</w:t>
      </w:r>
      <w:r w:rsidRPr="00E47FF4">
        <w:rPr>
          <w:rFonts w:ascii="Times New Roman" w:hAnsi="Times New Roman" w:cs="Times New Roman"/>
          <w:b w:val="0"/>
        </w:rPr>
        <w:t>2014</w:t>
      </w:r>
      <w:r w:rsidR="00312A09">
        <w:rPr>
          <w:rFonts w:ascii="Times New Roman" w:hAnsi="Times New Roman" w:cs="Times New Roman"/>
          <w:b w:val="0"/>
        </w:rPr>
        <w:t>)</w:t>
      </w:r>
      <w:r w:rsidRPr="00E47FF4">
        <w:rPr>
          <w:rFonts w:ascii="Times New Roman" w:hAnsi="Times New Roman" w:cs="Times New Roman"/>
          <w:b w:val="0"/>
        </w:rPr>
        <w:t xml:space="preserve">. </w:t>
      </w:r>
      <w:r w:rsidRPr="00E87EFF">
        <w:rPr>
          <w:rFonts w:ascii="Times New Roman" w:hAnsi="Times New Roman" w:cs="Times New Roman"/>
          <w:b w:val="0"/>
          <w:i/>
        </w:rPr>
        <w:t xml:space="preserve">A </w:t>
      </w:r>
      <w:r w:rsidR="00312A09">
        <w:rPr>
          <w:rFonts w:ascii="Times New Roman" w:hAnsi="Times New Roman" w:cs="Times New Roman"/>
          <w:b w:val="0"/>
          <w:i/>
        </w:rPr>
        <w:t>n</w:t>
      </w:r>
      <w:r w:rsidRPr="00E87EFF">
        <w:rPr>
          <w:rFonts w:ascii="Times New Roman" w:hAnsi="Times New Roman" w:cs="Times New Roman"/>
          <w:b w:val="0"/>
          <w:i/>
        </w:rPr>
        <w:t xml:space="preserve">atural </w:t>
      </w:r>
      <w:r w:rsidR="00312A09">
        <w:rPr>
          <w:rFonts w:ascii="Times New Roman" w:hAnsi="Times New Roman" w:cs="Times New Roman"/>
          <w:b w:val="0"/>
          <w:i/>
        </w:rPr>
        <w:t>h</w:t>
      </w:r>
      <w:r w:rsidRPr="00E87EFF">
        <w:rPr>
          <w:rFonts w:ascii="Times New Roman" w:hAnsi="Times New Roman" w:cs="Times New Roman"/>
          <w:b w:val="0"/>
          <w:i/>
        </w:rPr>
        <w:t xml:space="preserve">istory of </w:t>
      </w:r>
      <w:r w:rsidR="00312A09">
        <w:rPr>
          <w:rFonts w:ascii="Times New Roman" w:hAnsi="Times New Roman" w:cs="Times New Roman"/>
          <w:b w:val="0"/>
          <w:i/>
        </w:rPr>
        <w:t>h</w:t>
      </w:r>
      <w:r w:rsidRPr="00E87EFF">
        <w:rPr>
          <w:rFonts w:ascii="Times New Roman" w:hAnsi="Times New Roman" w:cs="Times New Roman"/>
          <w:b w:val="0"/>
          <w:i/>
        </w:rPr>
        <w:t xml:space="preserve">uman </w:t>
      </w:r>
      <w:r w:rsidR="00312A09">
        <w:rPr>
          <w:rFonts w:ascii="Times New Roman" w:hAnsi="Times New Roman" w:cs="Times New Roman"/>
          <w:b w:val="0"/>
          <w:i/>
        </w:rPr>
        <w:t>t</w:t>
      </w:r>
      <w:r w:rsidRPr="00E87EFF">
        <w:rPr>
          <w:rFonts w:ascii="Times New Roman" w:hAnsi="Times New Roman" w:cs="Times New Roman"/>
          <w:b w:val="0"/>
          <w:i/>
        </w:rPr>
        <w:t>hinking</w:t>
      </w:r>
      <w:r w:rsidRPr="00E47FF4">
        <w:rPr>
          <w:rFonts w:ascii="Times New Roman" w:hAnsi="Times New Roman" w:cs="Times New Roman"/>
          <w:b w:val="0"/>
        </w:rPr>
        <w:t xml:space="preserve">. </w:t>
      </w:r>
      <w:r>
        <w:rPr>
          <w:rFonts w:ascii="Times New Roman" w:hAnsi="Times New Roman" w:cs="Times New Roman"/>
          <w:b w:val="0"/>
        </w:rPr>
        <w:t xml:space="preserve">Boston: </w:t>
      </w:r>
      <w:r w:rsidRPr="00E47FF4">
        <w:rPr>
          <w:rFonts w:ascii="Times New Roman" w:hAnsi="Times New Roman" w:cs="Times New Roman"/>
          <w:b w:val="0"/>
        </w:rPr>
        <w:t>Harvard University Press.</w:t>
      </w:r>
    </w:p>
    <w:p w14:paraId="107D5ADD" w14:textId="77777777" w:rsidR="00305415" w:rsidRDefault="00305415" w:rsidP="001058CC">
      <w:pPr>
        <w:spacing w:line="480" w:lineRule="auto"/>
        <w:ind w:left="720" w:hanging="720"/>
        <w:rPr>
          <w:rFonts w:ascii="Times New Roman" w:hAnsi="Times New Roman" w:cs="Times New Roman"/>
          <w:b w:val="0"/>
        </w:rPr>
      </w:pPr>
    </w:p>
    <w:p w14:paraId="4067FA7F" w14:textId="61D17F62" w:rsidR="00DD551B" w:rsidRPr="00DD551B" w:rsidRDefault="00DD551B" w:rsidP="00DD551B">
      <w:pPr>
        <w:spacing w:line="480" w:lineRule="auto"/>
        <w:ind w:left="720" w:hanging="720"/>
        <w:rPr>
          <w:rFonts w:ascii="Times New Roman" w:hAnsi="Times New Roman" w:cs="Times New Roman"/>
          <w:b w:val="0"/>
        </w:rPr>
      </w:pPr>
      <w:r>
        <w:rPr>
          <w:rFonts w:ascii="Times New Roman" w:hAnsi="Times New Roman" w:cs="Times New Roman"/>
          <w:b w:val="0"/>
        </w:rPr>
        <w:t xml:space="preserve">Trevarthen, C., </w:t>
      </w:r>
      <w:r w:rsidR="00C228A1">
        <w:rPr>
          <w:rFonts w:ascii="Times New Roman" w:hAnsi="Times New Roman" w:cs="Times New Roman"/>
          <w:b w:val="0"/>
        </w:rPr>
        <w:t>&amp;</w:t>
      </w:r>
      <w:r w:rsidR="0020402A">
        <w:rPr>
          <w:rFonts w:ascii="Times New Roman" w:hAnsi="Times New Roman" w:cs="Times New Roman"/>
          <w:b w:val="0"/>
        </w:rPr>
        <w:t xml:space="preserve"> </w:t>
      </w:r>
      <w:r>
        <w:rPr>
          <w:rFonts w:ascii="Times New Roman" w:hAnsi="Times New Roman" w:cs="Times New Roman"/>
          <w:b w:val="0"/>
        </w:rPr>
        <w:t>Delafi</w:t>
      </w:r>
      <w:r w:rsidRPr="00DD551B">
        <w:rPr>
          <w:rFonts w:ascii="Times New Roman" w:hAnsi="Times New Roman" w:cs="Times New Roman"/>
          <w:b w:val="0"/>
        </w:rPr>
        <w:t>eld-Butt</w:t>
      </w:r>
      <w:r w:rsidR="00C228A1">
        <w:rPr>
          <w:rFonts w:ascii="Times New Roman" w:hAnsi="Times New Roman" w:cs="Times New Roman"/>
          <w:b w:val="0"/>
        </w:rPr>
        <w:t>, J. T</w:t>
      </w:r>
      <w:r w:rsidRPr="00DD551B">
        <w:rPr>
          <w:rFonts w:ascii="Times New Roman" w:hAnsi="Times New Roman" w:cs="Times New Roman"/>
          <w:b w:val="0"/>
        </w:rPr>
        <w:t xml:space="preserve">. </w:t>
      </w:r>
      <w:r w:rsidR="00C228A1">
        <w:rPr>
          <w:rFonts w:ascii="Times New Roman" w:hAnsi="Times New Roman" w:cs="Times New Roman"/>
          <w:b w:val="0"/>
        </w:rPr>
        <w:t>(</w:t>
      </w:r>
      <w:r w:rsidRPr="00DD551B">
        <w:rPr>
          <w:rFonts w:ascii="Times New Roman" w:hAnsi="Times New Roman" w:cs="Times New Roman"/>
          <w:b w:val="0"/>
        </w:rPr>
        <w:t>2013</w:t>
      </w:r>
      <w:r w:rsidR="00C228A1">
        <w:rPr>
          <w:rFonts w:ascii="Times New Roman" w:hAnsi="Times New Roman" w:cs="Times New Roman"/>
          <w:b w:val="0"/>
        </w:rPr>
        <w:t>)</w:t>
      </w:r>
      <w:r w:rsidRPr="00DD551B">
        <w:rPr>
          <w:rFonts w:ascii="Times New Roman" w:hAnsi="Times New Roman" w:cs="Times New Roman"/>
          <w:b w:val="0"/>
        </w:rPr>
        <w:t>. Biology of shared experience and language development:</w:t>
      </w:r>
      <w:r>
        <w:rPr>
          <w:rFonts w:ascii="Times New Roman" w:hAnsi="Times New Roman" w:cs="Times New Roman"/>
          <w:b w:val="0"/>
        </w:rPr>
        <w:t xml:space="preserve"> </w:t>
      </w:r>
      <w:r w:rsidRPr="00DD551B">
        <w:rPr>
          <w:rFonts w:ascii="Times New Roman" w:hAnsi="Times New Roman" w:cs="Times New Roman"/>
          <w:b w:val="0"/>
        </w:rPr>
        <w:t xml:space="preserve">Regulations for the inter-subjective life of narratives. In </w:t>
      </w:r>
      <w:r w:rsidR="00C228A1" w:rsidRPr="00DD551B">
        <w:rPr>
          <w:rFonts w:ascii="Times New Roman" w:hAnsi="Times New Roman" w:cs="Times New Roman"/>
          <w:b w:val="0"/>
        </w:rPr>
        <w:t xml:space="preserve">M. Legerstee, D. Haley, </w:t>
      </w:r>
      <w:r w:rsidR="00C228A1">
        <w:rPr>
          <w:rFonts w:ascii="Times New Roman" w:hAnsi="Times New Roman" w:cs="Times New Roman"/>
          <w:b w:val="0"/>
        </w:rPr>
        <w:t xml:space="preserve">&amp; </w:t>
      </w:r>
      <w:r w:rsidR="00C228A1" w:rsidRPr="00DD551B">
        <w:rPr>
          <w:rFonts w:ascii="Times New Roman" w:hAnsi="Times New Roman" w:cs="Times New Roman"/>
          <w:b w:val="0"/>
        </w:rPr>
        <w:t>M. Bornstein</w:t>
      </w:r>
      <w:r w:rsidR="00C228A1">
        <w:rPr>
          <w:rFonts w:ascii="Times New Roman" w:hAnsi="Times New Roman" w:cs="Times New Roman"/>
          <w:b w:val="0"/>
        </w:rPr>
        <w:t xml:space="preserve"> (Eds.),</w:t>
      </w:r>
      <w:r w:rsidR="00C228A1">
        <w:rPr>
          <w:rFonts w:ascii="Times New Roman" w:hAnsi="Times New Roman" w:cs="Times New Roman"/>
          <w:b w:val="0"/>
          <w:i/>
        </w:rPr>
        <w:t xml:space="preserve"> </w:t>
      </w:r>
      <w:r w:rsidR="0020402A">
        <w:rPr>
          <w:rFonts w:ascii="Times New Roman" w:hAnsi="Times New Roman" w:cs="Times New Roman"/>
          <w:b w:val="0"/>
          <w:i/>
        </w:rPr>
        <w:t xml:space="preserve">The </w:t>
      </w:r>
      <w:r w:rsidR="00C228A1">
        <w:rPr>
          <w:rFonts w:ascii="Times New Roman" w:hAnsi="Times New Roman" w:cs="Times New Roman"/>
          <w:b w:val="0"/>
          <w:i/>
        </w:rPr>
        <w:t>i</w:t>
      </w:r>
      <w:r w:rsidR="0020402A">
        <w:rPr>
          <w:rFonts w:ascii="Times New Roman" w:hAnsi="Times New Roman" w:cs="Times New Roman"/>
          <w:b w:val="0"/>
          <w:i/>
        </w:rPr>
        <w:t xml:space="preserve">nfant </w:t>
      </w:r>
      <w:r w:rsidR="00C228A1">
        <w:rPr>
          <w:rFonts w:ascii="Times New Roman" w:hAnsi="Times New Roman" w:cs="Times New Roman"/>
          <w:b w:val="0"/>
          <w:i/>
        </w:rPr>
        <w:t>m</w:t>
      </w:r>
      <w:r w:rsidR="0020402A">
        <w:rPr>
          <w:rFonts w:ascii="Times New Roman" w:hAnsi="Times New Roman" w:cs="Times New Roman"/>
          <w:b w:val="0"/>
          <w:i/>
        </w:rPr>
        <w:t xml:space="preserve">ind: </w:t>
      </w:r>
      <w:r w:rsidR="00C228A1">
        <w:rPr>
          <w:rFonts w:ascii="Times New Roman" w:hAnsi="Times New Roman" w:cs="Times New Roman"/>
          <w:b w:val="0"/>
          <w:i/>
        </w:rPr>
        <w:t>o</w:t>
      </w:r>
      <w:r w:rsidR="0020402A">
        <w:rPr>
          <w:rFonts w:ascii="Times New Roman" w:hAnsi="Times New Roman" w:cs="Times New Roman"/>
          <w:b w:val="0"/>
          <w:i/>
        </w:rPr>
        <w:t xml:space="preserve">rigins of the </w:t>
      </w:r>
      <w:r w:rsidR="00C228A1">
        <w:rPr>
          <w:rFonts w:ascii="Times New Roman" w:hAnsi="Times New Roman" w:cs="Times New Roman"/>
          <w:b w:val="0"/>
          <w:i/>
        </w:rPr>
        <w:t>s</w:t>
      </w:r>
      <w:r w:rsidR="0020402A">
        <w:rPr>
          <w:rFonts w:ascii="Times New Roman" w:hAnsi="Times New Roman" w:cs="Times New Roman"/>
          <w:b w:val="0"/>
          <w:i/>
        </w:rPr>
        <w:t xml:space="preserve">ocial </w:t>
      </w:r>
      <w:r w:rsidR="00C228A1">
        <w:rPr>
          <w:rFonts w:ascii="Times New Roman" w:hAnsi="Times New Roman" w:cs="Times New Roman"/>
          <w:b w:val="0"/>
          <w:i/>
        </w:rPr>
        <w:t>b</w:t>
      </w:r>
      <w:r w:rsidR="0020402A" w:rsidRPr="00E87EFF">
        <w:rPr>
          <w:rFonts w:ascii="Times New Roman" w:hAnsi="Times New Roman" w:cs="Times New Roman"/>
          <w:b w:val="0"/>
          <w:i/>
        </w:rPr>
        <w:t>rain</w:t>
      </w:r>
      <w:r w:rsidR="00C228A1">
        <w:rPr>
          <w:rFonts w:ascii="Times New Roman" w:hAnsi="Times New Roman" w:cs="Times New Roman"/>
          <w:b w:val="0"/>
          <w:i/>
        </w:rPr>
        <w:t xml:space="preserve"> </w:t>
      </w:r>
      <w:r w:rsidR="00C228A1">
        <w:rPr>
          <w:rFonts w:ascii="Times New Roman" w:hAnsi="Times New Roman" w:cs="Times New Roman"/>
          <w:b w:val="0"/>
        </w:rPr>
        <w:t>(p</w:t>
      </w:r>
      <w:r w:rsidRPr="00DD551B">
        <w:rPr>
          <w:rFonts w:ascii="Times New Roman" w:hAnsi="Times New Roman" w:cs="Times New Roman"/>
          <w:b w:val="0"/>
        </w:rPr>
        <w:t>p. 167–199</w:t>
      </w:r>
      <w:r w:rsidR="00C228A1">
        <w:rPr>
          <w:rFonts w:ascii="Times New Roman" w:hAnsi="Times New Roman" w:cs="Times New Roman"/>
          <w:b w:val="0"/>
        </w:rPr>
        <w:t>)</w:t>
      </w:r>
      <w:r w:rsidRPr="00DD551B">
        <w:rPr>
          <w:rFonts w:ascii="Times New Roman" w:hAnsi="Times New Roman" w:cs="Times New Roman"/>
          <w:b w:val="0"/>
        </w:rPr>
        <w:t>. New York:</w:t>
      </w:r>
      <w:r>
        <w:rPr>
          <w:rFonts w:ascii="Times New Roman" w:hAnsi="Times New Roman" w:cs="Times New Roman"/>
          <w:b w:val="0"/>
        </w:rPr>
        <w:t xml:space="preserve"> </w:t>
      </w:r>
      <w:r w:rsidRPr="00DD551B">
        <w:rPr>
          <w:rFonts w:ascii="Times New Roman" w:hAnsi="Times New Roman" w:cs="Times New Roman"/>
          <w:b w:val="0"/>
        </w:rPr>
        <w:t>Guildford Press.</w:t>
      </w:r>
    </w:p>
    <w:p w14:paraId="7F8C55DD" w14:textId="77777777" w:rsidR="00DD551B" w:rsidRDefault="00DD551B" w:rsidP="001058CC">
      <w:pPr>
        <w:spacing w:line="480" w:lineRule="auto"/>
        <w:ind w:left="720" w:hanging="720"/>
        <w:rPr>
          <w:rFonts w:ascii="Times New Roman" w:hAnsi="Times New Roman" w:cs="Times New Roman"/>
          <w:b w:val="0"/>
        </w:rPr>
      </w:pPr>
    </w:p>
    <w:p w14:paraId="26598012" w14:textId="345090C3" w:rsidR="00E174F6" w:rsidRDefault="00E174F6" w:rsidP="001058CC">
      <w:pPr>
        <w:spacing w:line="480" w:lineRule="auto"/>
        <w:ind w:left="720" w:hanging="720"/>
        <w:rPr>
          <w:rFonts w:ascii="Times New Roman" w:hAnsi="Times New Roman" w:cs="Times New Roman"/>
          <w:b w:val="0"/>
        </w:rPr>
      </w:pPr>
      <w:r w:rsidRPr="00E174F6">
        <w:rPr>
          <w:rFonts w:ascii="Times New Roman" w:hAnsi="Times New Roman" w:cs="Times New Roman"/>
          <w:b w:val="0"/>
        </w:rPr>
        <w:t>Trigger, B</w:t>
      </w:r>
      <w:r w:rsidR="00CD75D7">
        <w:rPr>
          <w:rFonts w:ascii="Times New Roman" w:hAnsi="Times New Roman" w:cs="Times New Roman"/>
          <w:b w:val="0"/>
        </w:rPr>
        <w:t>.,</w:t>
      </w:r>
      <w:r w:rsidR="002D063E">
        <w:rPr>
          <w:rFonts w:ascii="Times New Roman" w:hAnsi="Times New Roman" w:cs="Times New Roman"/>
          <w:b w:val="0"/>
        </w:rPr>
        <w:t xml:space="preserve"> </w:t>
      </w:r>
      <w:r w:rsidR="00CD75D7">
        <w:rPr>
          <w:rFonts w:ascii="Times New Roman" w:hAnsi="Times New Roman" w:cs="Times New Roman"/>
          <w:b w:val="0"/>
        </w:rPr>
        <w:t xml:space="preserve">Renfrew, C., &amp; </w:t>
      </w:r>
      <w:r w:rsidRPr="00E174F6">
        <w:rPr>
          <w:rFonts w:ascii="Times New Roman" w:hAnsi="Times New Roman" w:cs="Times New Roman"/>
          <w:b w:val="0"/>
        </w:rPr>
        <w:t>Scarre</w:t>
      </w:r>
      <w:r w:rsidR="002D063E">
        <w:rPr>
          <w:rFonts w:ascii="Times New Roman" w:hAnsi="Times New Roman" w:cs="Times New Roman"/>
          <w:b w:val="0"/>
        </w:rPr>
        <w:t>,</w:t>
      </w:r>
      <w:r w:rsidR="002D063E" w:rsidRPr="002D063E">
        <w:rPr>
          <w:rFonts w:ascii="Times New Roman" w:hAnsi="Times New Roman" w:cs="Times New Roman"/>
          <w:b w:val="0"/>
        </w:rPr>
        <w:t xml:space="preserve"> </w:t>
      </w:r>
      <w:r w:rsidR="002D063E">
        <w:rPr>
          <w:rFonts w:ascii="Times New Roman" w:hAnsi="Times New Roman" w:cs="Times New Roman"/>
          <w:b w:val="0"/>
        </w:rPr>
        <w:t>C</w:t>
      </w:r>
      <w:r w:rsidRPr="00E174F6">
        <w:rPr>
          <w:rFonts w:ascii="Times New Roman" w:hAnsi="Times New Roman" w:cs="Times New Roman"/>
          <w:b w:val="0"/>
        </w:rPr>
        <w:t xml:space="preserve">. </w:t>
      </w:r>
      <w:r w:rsidR="00CD75D7">
        <w:rPr>
          <w:rFonts w:ascii="Times New Roman" w:hAnsi="Times New Roman" w:cs="Times New Roman"/>
          <w:b w:val="0"/>
        </w:rPr>
        <w:t>(</w:t>
      </w:r>
      <w:r w:rsidRPr="00E174F6">
        <w:rPr>
          <w:rFonts w:ascii="Times New Roman" w:hAnsi="Times New Roman" w:cs="Times New Roman"/>
          <w:b w:val="0"/>
        </w:rPr>
        <w:t>2002</w:t>
      </w:r>
      <w:r w:rsidR="00CD75D7">
        <w:rPr>
          <w:rFonts w:ascii="Times New Roman" w:hAnsi="Times New Roman" w:cs="Times New Roman"/>
          <w:b w:val="0"/>
        </w:rPr>
        <w:t>)</w:t>
      </w:r>
      <w:r w:rsidRPr="00E174F6">
        <w:rPr>
          <w:rFonts w:ascii="Times New Roman" w:hAnsi="Times New Roman" w:cs="Times New Roman"/>
          <w:b w:val="0"/>
        </w:rPr>
        <w:t xml:space="preserve">. Cognition and </w:t>
      </w:r>
      <w:r w:rsidR="00CD75D7">
        <w:rPr>
          <w:rFonts w:ascii="Times New Roman" w:hAnsi="Times New Roman" w:cs="Times New Roman"/>
          <w:b w:val="0"/>
        </w:rPr>
        <w:t>m</w:t>
      </w:r>
      <w:r w:rsidRPr="00E174F6">
        <w:rPr>
          <w:rFonts w:ascii="Times New Roman" w:hAnsi="Times New Roman" w:cs="Times New Roman"/>
          <w:b w:val="0"/>
        </w:rPr>
        <w:t xml:space="preserve">aterial </w:t>
      </w:r>
      <w:r w:rsidR="00CD75D7">
        <w:rPr>
          <w:rFonts w:ascii="Times New Roman" w:hAnsi="Times New Roman" w:cs="Times New Roman"/>
          <w:b w:val="0"/>
        </w:rPr>
        <w:t>c</w:t>
      </w:r>
      <w:r w:rsidRPr="00E174F6">
        <w:rPr>
          <w:rFonts w:ascii="Times New Roman" w:hAnsi="Times New Roman" w:cs="Times New Roman"/>
          <w:b w:val="0"/>
        </w:rPr>
        <w:t xml:space="preserve">ulture: </w:t>
      </w:r>
      <w:r w:rsidR="00CD75D7">
        <w:rPr>
          <w:rFonts w:ascii="Times New Roman" w:hAnsi="Times New Roman" w:cs="Times New Roman"/>
          <w:b w:val="0"/>
        </w:rPr>
        <w:t>t</w:t>
      </w:r>
      <w:r w:rsidRPr="00E174F6">
        <w:rPr>
          <w:rFonts w:ascii="Times New Roman" w:hAnsi="Times New Roman" w:cs="Times New Roman"/>
          <w:b w:val="0"/>
        </w:rPr>
        <w:t xml:space="preserve">he </w:t>
      </w:r>
      <w:r w:rsidR="00CD75D7">
        <w:rPr>
          <w:rFonts w:ascii="Times New Roman" w:hAnsi="Times New Roman" w:cs="Times New Roman"/>
          <w:b w:val="0"/>
        </w:rPr>
        <w:t>a</w:t>
      </w:r>
      <w:r w:rsidRPr="00E174F6">
        <w:rPr>
          <w:rFonts w:ascii="Times New Roman" w:hAnsi="Times New Roman" w:cs="Times New Roman"/>
          <w:b w:val="0"/>
        </w:rPr>
        <w:t xml:space="preserve">rchaeology of </w:t>
      </w:r>
      <w:r w:rsidR="00CD75D7">
        <w:rPr>
          <w:rFonts w:ascii="Times New Roman" w:hAnsi="Times New Roman" w:cs="Times New Roman"/>
          <w:b w:val="0"/>
        </w:rPr>
        <w:t>s</w:t>
      </w:r>
      <w:r w:rsidRPr="00E174F6">
        <w:rPr>
          <w:rFonts w:ascii="Times New Roman" w:hAnsi="Times New Roman" w:cs="Times New Roman"/>
          <w:b w:val="0"/>
        </w:rPr>
        <w:t xml:space="preserve">ymbolic </w:t>
      </w:r>
      <w:r w:rsidR="00CD75D7">
        <w:rPr>
          <w:rFonts w:ascii="Times New Roman" w:hAnsi="Times New Roman" w:cs="Times New Roman"/>
          <w:b w:val="0"/>
        </w:rPr>
        <w:t>s</w:t>
      </w:r>
      <w:r w:rsidRPr="00E174F6">
        <w:rPr>
          <w:rFonts w:ascii="Times New Roman" w:hAnsi="Times New Roman" w:cs="Times New Roman"/>
          <w:b w:val="0"/>
        </w:rPr>
        <w:t xml:space="preserve">torage. </w:t>
      </w:r>
      <w:r w:rsidRPr="00E174F6">
        <w:rPr>
          <w:rFonts w:ascii="Times New Roman" w:hAnsi="Times New Roman" w:cs="Times New Roman"/>
          <w:b w:val="0"/>
          <w:i/>
        </w:rPr>
        <w:t>American Journal of Archaeology</w:t>
      </w:r>
      <w:r w:rsidR="00CD75D7">
        <w:rPr>
          <w:rFonts w:ascii="Times New Roman" w:hAnsi="Times New Roman" w:cs="Times New Roman"/>
          <w:b w:val="0"/>
        </w:rPr>
        <w:t>, https://doi.org/</w:t>
      </w:r>
      <w:r w:rsidRPr="00E174F6">
        <w:rPr>
          <w:rFonts w:ascii="Times New Roman" w:hAnsi="Times New Roman" w:cs="Times New Roman"/>
          <w:b w:val="0"/>
        </w:rPr>
        <w:t>10.2307/412625</w:t>
      </w:r>
      <w:r w:rsidR="00CD75D7">
        <w:rPr>
          <w:rFonts w:ascii="Times New Roman" w:hAnsi="Times New Roman" w:cs="Times New Roman"/>
          <w:b w:val="0"/>
        </w:rPr>
        <w:t>1</w:t>
      </w:r>
    </w:p>
    <w:p w14:paraId="62A67168" w14:textId="77777777" w:rsidR="00E174F6" w:rsidRPr="00CF5F6B" w:rsidRDefault="00E174F6" w:rsidP="001058CC">
      <w:pPr>
        <w:spacing w:line="480" w:lineRule="auto"/>
        <w:ind w:left="720" w:hanging="720"/>
        <w:rPr>
          <w:rFonts w:ascii="Times New Roman" w:hAnsi="Times New Roman" w:cs="Times New Roman"/>
          <w:b w:val="0"/>
        </w:rPr>
      </w:pPr>
    </w:p>
    <w:p w14:paraId="17D26398" w14:textId="4454EB3A" w:rsidR="00F53297" w:rsidRPr="00CF5F6B" w:rsidRDefault="00F53297"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Tyron, C.,</w:t>
      </w:r>
      <w:r w:rsidR="00781E05" w:rsidRPr="00CF5F6B">
        <w:rPr>
          <w:rFonts w:ascii="Times New Roman" w:hAnsi="Times New Roman" w:cs="Times New Roman"/>
          <w:b w:val="0"/>
        </w:rPr>
        <w:t xml:space="preserve"> </w:t>
      </w:r>
      <w:r w:rsidRPr="00CF5F6B">
        <w:rPr>
          <w:rFonts w:ascii="Times New Roman" w:hAnsi="Times New Roman" w:cs="Times New Roman"/>
          <w:b w:val="0"/>
        </w:rPr>
        <w:t xml:space="preserve">McBrearty, </w:t>
      </w:r>
      <w:r w:rsidR="00DD25DF">
        <w:rPr>
          <w:rFonts w:ascii="Times New Roman" w:hAnsi="Times New Roman" w:cs="Times New Roman"/>
          <w:b w:val="0"/>
        </w:rPr>
        <w:t>S., &amp;</w:t>
      </w:r>
      <w:r w:rsidRPr="00CF5F6B">
        <w:rPr>
          <w:rFonts w:ascii="Times New Roman" w:hAnsi="Times New Roman" w:cs="Times New Roman"/>
          <w:b w:val="0"/>
        </w:rPr>
        <w:t xml:space="preserve"> Texier</w:t>
      </w:r>
      <w:r w:rsidR="00DD25DF">
        <w:rPr>
          <w:rFonts w:ascii="Times New Roman" w:hAnsi="Times New Roman" w:cs="Times New Roman"/>
          <w:b w:val="0"/>
        </w:rPr>
        <w:t>,</w:t>
      </w:r>
      <w:r w:rsidR="00DD25DF" w:rsidRPr="00DD25DF">
        <w:rPr>
          <w:rFonts w:ascii="Times New Roman" w:hAnsi="Times New Roman" w:cs="Times New Roman"/>
          <w:b w:val="0"/>
        </w:rPr>
        <w:t xml:space="preserve"> </w:t>
      </w:r>
      <w:r w:rsidR="00DD25DF" w:rsidRPr="00CF5F6B">
        <w:rPr>
          <w:rFonts w:ascii="Times New Roman" w:hAnsi="Times New Roman" w:cs="Times New Roman"/>
          <w:b w:val="0"/>
        </w:rPr>
        <w:t>P</w:t>
      </w:r>
      <w:r w:rsidR="00DD25DF">
        <w:rPr>
          <w:rFonts w:ascii="Times New Roman" w:hAnsi="Times New Roman" w:cs="Times New Roman"/>
          <w:b w:val="0"/>
        </w:rPr>
        <w:t>.</w:t>
      </w:r>
      <w:r w:rsidR="00DD25DF" w:rsidRPr="00CF5F6B">
        <w:rPr>
          <w:rFonts w:ascii="Times New Roman" w:hAnsi="Times New Roman" w:cs="Times New Roman"/>
          <w:b w:val="0"/>
        </w:rPr>
        <w:t>-J</w:t>
      </w:r>
      <w:r w:rsidR="00DD25DF">
        <w:rPr>
          <w:rFonts w:ascii="Times New Roman" w:hAnsi="Times New Roman" w:cs="Times New Roman"/>
          <w:b w:val="0"/>
        </w:rPr>
        <w:t>.</w:t>
      </w:r>
      <w:r w:rsidRPr="00CF5F6B">
        <w:rPr>
          <w:rFonts w:ascii="Times New Roman" w:hAnsi="Times New Roman" w:cs="Times New Roman"/>
          <w:b w:val="0"/>
        </w:rPr>
        <w:t xml:space="preserve"> </w:t>
      </w:r>
      <w:r w:rsidR="00DD25DF">
        <w:rPr>
          <w:rFonts w:ascii="Times New Roman" w:hAnsi="Times New Roman" w:cs="Times New Roman"/>
          <w:b w:val="0"/>
        </w:rPr>
        <w:t>(</w:t>
      </w:r>
      <w:r w:rsidRPr="00CF5F6B">
        <w:rPr>
          <w:rFonts w:ascii="Times New Roman" w:hAnsi="Times New Roman" w:cs="Times New Roman"/>
          <w:b w:val="0"/>
        </w:rPr>
        <w:t>2006</w:t>
      </w:r>
      <w:r w:rsidR="00DD25DF">
        <w:rPr>
          <w:rFonts w:ascii="Times New Roman" w:hAnsi="Times New Roman" w:cs="Times New Roman"/>
          <w:b w:val="0"/>
        </w:rPr>
        <w:t>)</w:t>
      </w:r>
      <w:r w:rsidRPr="00CF5F6B">
        <w:rPr>
          <w:rFonts w:ascii="Times New Roman" w:hAnsi="Times New Roman" w:cs="Times New Roman"/>
          <w:b w:val="0"/>
        </w:rPr>
        <w:t xml:space="preserve">. Levallois lithic technology from the Kapthurin Formation, Kenya: Acheulian origin and Middle Stone Age diversity.  </w:t>
      </w:r>
      <w:r w:rsidRPr="00CF5F6B">
        <w:rPr>
          <w:rFonts w:ascii="Times New Roman" w:hAnsi="Times New Roman" w:cs="Times New Roman"/>
          <w:b w:val="0"/>
          <w:i/>
        </w:rPr>
        <w:t>African Archaeological Review</w:t>
      </w:r>
      <w:r w:rsidR="00DD25DF">
        <w:rPr>
          <w:rFonts w:ascii="Times New Roman" w:hAnsi="Times New Roman" w:cs="Times New Roman"/>
          <w:b w:val="0"/>
        </w:rPr>
        <w:t>,</w:t>
      </w:r>
      <w:r w:rsidRPr="00CF5F6B">
        <w:rPr>
          <w:rFonts w:ascii="Times New Roman" w:hAnsi="Times New Roman" w:cs="Times New Roman"/>
          <w:b w:val="0"/>
        </w:rPr>
        <w:t xml:space="preserve"> </w:t>
      </w:r>
      <w:r w:rsidRPr="00DD25DF">
        <w:rPr>
          <w:rFonts w:ascii="Times New Roman" w:hAnsi="Times New Roman" w:cs="Times New Roman"/>
          <w:b w:val="0"/>
          <w:i/>
        </w:rPr>
        <w:t>22</w:t>
      </w:r>
      <w:r w:rsidR="00DD25DF">
        <w:rPr>
          <w:rFonts w:ascii="Times New Roman" w:hAnsi="Times New Roman" w:cs="Times New Roman"/>
          <w:b w:val="0"/>
        </w:rPr>
        <w:t>,</w:t>
      </w:r>
      <w:r w:rsidRPr="00CF5F6B">
        <w:rPr>
          <w:rFonts w:ascii="Times New Roman" w:hAnsi="Times New Roman" w:cs="Times New Roman"/>
          <w:b w:val="0"/>
        </w:rPr>
        <w:t xml:space="preserve"> 199-229.</w:t>
      </w:r>
    </w:p>
    <w:p w14:paraId="34139405" w14:textId="77777777" w:rsidR="00305415" w:rsidRPr="00CF5F6B" w:rsidRDefault="00305415" w:rsidP="001058CC">
      <w:pPr>
        <w:spacing w:line="480" w:lineRule="auto"/>
        <w:ind w:left="720" w:hanging="720"/>
        <w:rPr>
          <w:rFonts w:ascii="Times New Roman" w:hAnsi="Times New Roman" w:cs="Times New Roman"/>
          <w:b w:val="0"/>
        </w:rPr>
      </w:pPr>
    </w:p>
    <w:p w14:paraId="6AC0B943" w14:textId="653B3420" w:rsidR="00E013D4" w:rsidRPr="00CF5F6B" w:rsidRDefault="00E013D4"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Uomini, N</w:t>
      </w:r>
      <w:r w:rsidR="00667CC6">
        <w:rPr>
          <w:rFonts w:ascii="Times New Roman" w:hAnsi="Times New Roman" w:cs="Times New Roman"/>
          <w:b w:val="0"/>
        </w:rPr>
        <w:t>., &amp;</w:t>
      </w:r>
      <w:r w:rsidR="00781E05" w:rsidRPr="00CF5F6B">
        <w:rPr>
          <w:rFonts w:ascii="Times New Roman" w:hAnsi="Times New Roman" w:cs="Times New Roman"/>
          <w:b w:val="0"/>
        </w:rPr>
        <w:t xml:space="preserve"> </w:t>
      </w:r>
      <w:r w:rsidRPr="00CF5F6B">
        <w:rPr>
          <w:rFonts w:ascii="Times New Roman" w:hAnsi="Times New Roman" w:cs="Times New Roman"/>
          <w:b w:val="0"/>
        </w:rPr>
        <w:t>Meyer</w:t>
      </w:r>
      <w:r w:rsidR="00667CC6">
        <w:rPr>
          <w:rFonts w:ascii="Times New Roman" w:hAnsi="Times New Roman" w:cs="Times New Roman"/>
          <w:b w:val="0"/>
        </w:rPr>
        <w:t>, G. F</w:t>
      </w:r>
      <w:r w:rsidRPr="00CF5F6B">
        <w:rPr>
          <w:rFonts w:ascii="Times New Roman" w:hAnsi="Times New Roman" w:cs="Times New Roman"/>
          <w:b w:val="0"/>
        </w:rPr>
        <w:t xml:space="preserve">. </w:t>
      </w:r>
      <w:r w:rsidR="00667CC6">
        <w:rPr>
          <w:rFonts w:ascii="Times New Roman" w:hAnsi="Times New Roman" w:cs="Times New Roman"/>
          <w:b w:val="0"/>
        </w:rPr>
        <w:t>(</w:t>
      </w:r>
      <w:r w:rsidRPr="00CF5F6B">
        <w:rPr>
          <w:rFonts w:ascii="Times New Roman" w:hAnsi="Times New Roman" w:cs="Times New Roman"/>
          <w:b w:val="0"/>
        </w:rPr>
        <w:t>2013</w:t>
      </w:r>
      <w:r w:rsidR="00667CC6">
        <w:rPr>
          <w:rFonts w:ascii="Times New Roman" w:hAnsi="Times New Roman" w:cs="Times New Roman"/>
          <w:b w:val="0"/>
        </w:rPr>
        <w:t>)</w:t>
      </w:r>
      <w:r w:rsidRPr="00CF5F6B">
        <w:rPr>
          <w:rFonts w:ascii="Times New Roman" w:hAnsi="Times New Roman" w:cs="Times New Roman"/>
          <w:b w:val="0"/>
        </w:rPr>
        <w:t xml:space="preserve">. Shared </w:t>
      </w:r>
      <w:r w:rsidR="00667CC6">
        <w:rPr>
          <w:rFonts w:ascii="Times New Roman" w:hAnsi="Times New Roman" w:cs="Times New Roman"/>
          <w:b w:val="0"/>
        </w:rPr>
        <w:t>b</w:t>
      </w:r>
      <w:r w:rsidRPr="00CF5F6B">
        <w:rPr>
          <w:rFonts w:ascii="Times New Roman" w:hAnsi="Times New Roman" w:cs="Times New Roman"/>
          <w:b w:val="0"/>
        </w:rPr>
        <w:t xml:space="preserve">rain </w:t>
      </w:r>
      <w:r w:rsidR="00667CC6">
        <w:rPr>
          <w:rFonts w:ascii="Times New Roman" w:hAnsi="Times New Roman" w:cs="Times New Roman"/>
          <w:b w:val="0"/>
        </w:rPr>
        <w:t>l</w:t>
      </w:r>
      <w:r w:rsidRPr="00CF5F6B">
        <w:rPr>
          <w:rFonts w:ascii="Times New Roman" w:hAnsi="Times New Roman" w:cs="Times New Roman"/>
          <w:b w:val="0"/>
        </w:rPr>
        <w:t xml:space="preserve">ateralization </w:t>
      </w:r>
      <w:r w:rsidR="00667CC6">
        <w:rPr>
          <w:rFonts w:ascii="Times New Roman" w:hAnsi="Times New Roman" w:cs="Times New Roman"/>
          <w:b w:val="0"/>
        </w:rPr>
        <w:t>p</w:t>
      </w:r>
      <w:r w:rsidRPr="00CF5F6B">
        <w:rPr>
          <w:rFonts w:ascii="Times New Roman" w:hAnsi="Times New Roman" w:cs="Times New Roman"/>
          <w:b w:val="0"/>
        </w:rPr>
        <w:t xml:space="preserve">atterns in </w:t>
      </w:r>
      <w:r w:rsidR="00667CC6">
        <w:rPr>
          <w:rFonts w:ascii="Times New Roman" w:hAnsi="Times New Roman" w:cs="Times New Roman"/>
          <w:b w:val="0"/>
        </w:rPr>
        <w:t>l</w:t>
      </w:r>
      <w:r w:rsidRPr="00CF5F6B">
        <w:rPr>
          <w:rFonts w:ascii="Times New Roman" w:hAnsi="Times New Roman" w:cs="Times New Roman"/>
          <w:b w:val="0"/>
        </w:rPr>
        <w:t xml:space="preserve">anguage and Acheulean </w:t>
      </w:r>
      <w:r w:rsidR="00667CC6">
        <w:rPr>
          <w:rFonts w:ascii="Times New Roman" w:hAnsi="Times New Roman" w:cs="Times New Roman"/>
          <w:b w:val="0"/>
        </w:rPr>
        <w:t>s</w:t>
      </w:r>
      <w:r w:rsidRPr="00CF5F6B">
        <w:rPr>
          <w:rFonts w:ascii="Times New Roman" w:hAnsi="Times New Roman" w:cs="Times New Roman"/>
          <w:b w:val="0"/>
        </w:rPr>
        <w:t xml:space="preserve">tone </w:t>
      </w:r>
      <w:r w:rsidR="00667CC6">
        <w:rPr>
          <w:rFonts w:ascii="Times New Roman" w:hAnsi="Times New Roman" w:cs="Times New Roman"/>
          <w:b w:val="0"/>
        </w:rPr>
        <w:t>t</w:t>
      </w:r>
      <w:r w:rsidRPr="00CF5F6B">
        <w:rPr>
          <w:rFonts w:ascii="Times New Roman" w:hAnsi="Times New Roman" w:cs="Times New Roman"/>
          <w:b w:val="0"/>
        </w:rPr>
        <w:t xml:space="preserve">ool </w:t>
      </w:r>
      <w:r w:rsidR="00667CC6">
        <w:rPr>
          <w:rFonts w:ascii="Times New Roman" w:hAnsi="Times New Roman" w:cs="Times New Roman"/>
          <w:b w:val="0"/>
        </w:rPr>
        <w:t>p</w:t>
      </w:r>
      <w:r w:rsidRPr="00CF5F6B">
        <w:rPr>
          <w:rFonts w:ascii="Times New Roman" w:hAnsi="Times New Roman" w:cs="Times New Roman"/>
          <w:b w:val="0"/>
        </w:rPr>
        <w:t xml:space="preserve">roduction: </w:t>
      </w:r>
      <w:r w:rsidR="00667CC6">
        <w:rPr>
          <w:rFonts w:ascii="Times New Roman" w:hAnsi="Times New Roman" w:cs="Times New Roman"/>
          <w:b w:val="0"/>
        </w:rPr>
        <w:t>a</w:t>
      </w:r>
      <w:r w:rsidRPr="00CF5F6B">
        <w:rPr>
          <w:rFonts w:ascii="Times New Roman" w:hAnsi="Times New Roman" w:cs="Times New Roman"/>
          <w:b w:val="0"/>
        </w:rPr>
        <w:t xml:space="preserve"> </w:t>
      </w:r>
      <w:r w:rsidR="00667CC6">
        <w:rPr>
          <w:rFonts w:ascii="Times New Roman" w:hAnsi="Times New Roman" w:cs="Times New Roman"/>
          <w:b w:val="0"/>
        </w:rPr>
        <w:t>f</w:t>
      </w:r>
      <w:r w:rsidRPr="00CF5F6B">
        <w:rPr>
          <w:rFonts w:ascii="Times New Roman" w:hAnsi="Times New Roman" w:cs="Times New Roman"/>
          <w:b w:val="0"/>
        </w:rPr>
        <w:t xml:space="preserve">unctional </w:t>
      </w:r>
      <w:r w:rsidR="00667CC6">
        <w:rPr>
          <w:rFonts w:ascii="Times New Roman" w:hAnsi="Times New Roman" w:cs="Times New Roman"/>
          <w:b w:val="0"/>
        </w:rPr>
        <w:t>t</w:t>
      </w:r>
      <w:r w:rsidRPr="00CF5F6B">
        <w:rPr>
          <w:rFonts w:ascii="Times New Roman" w:hAnsi="Times New Roman" w:cs="Times New Roman"/>
          <w:b w:val="0"/>
        </w:rPr>
        <w:t xml:space="preserve">ranscranial </w:t>
      </w:r>
      <w:r w:rsidR="00667CC6">
        <w:rPr>
          <w:rFonts w:ascii="Times New Roman" w:hAnsi="Times New Roman" w:cs="Times New Roman"/>
          <w:b w:val="0"/>
        </w:rPr>
        <w:t>d</w:t>
      </w:r>
      <w:r w:rsidRPr="00CF5F6B">
        <w:rPr>
          <w:rFonts w:ascii="Times New Roman" w:hAnsi="Times New Roman" w:cs="Times New Roman"/>
          <w:b w:val="0"/>
        </w:rPr>
        <w:t xml:space="preserve">oppler </w:t>
      </w:r>
      <w:r w:rsidR="00667CC6">
        <w:rPr>
          <w:rFonts w:ascii="Times New Roman" w:hAnsi="Times New Roman" w:cs="Times New Roman"/>
          <w:b w:val="0"/>
        </w:rPr>
        <w:t>u</w:t>
      </w:r>
      <w:r w:rsidRPr="00CF5F6B">
        <w:rPr>
          <w:rFonts w:ascii="Times New Roman" w:hAnsi="Times New Roman" w:cs="Times New Roman"/>
          <w:b w:val="0"/>
        </w:rPr>
        <w:t xml:space="preserve">ltrasound </w:t>
      </w:r>
      <w:r w:rsidR="00667CC6">
        <w:rPr>
          <w:rFonts w:ascii="Times New Roman" w:hAnsi="Times New Roman" w:cs="Times New Roman"/>
          <w:b w:val="0"/>
        </w:rPr>
        <w:t>s</w:t>
      </w:r>
      <w:r w:rsidRPr="00CF5F6B">
        <w:rPr>
          <w:rFonts w:ascii="Times New Roman" w:hAnsi="Times New Roman" w:cs="Times New Roman"/>
          <w:b w:val="0"/>
        </w:rPr>
        <w:t xml:space="preserve">tudy. </w:t>
      </w:r>
      <w:r w:rsidR="00D821F2" w:rsidRPr="00CF5F6B">
        <w:rPr>
          <w:rFonts w:ascii="Times New Roman" w:hAnsi="Times New Roman" w:cs="Times New Roman"/>
          <w:b w:val="0"/>
          <w:i/>
        </w:rPr>
        <w:t>PLoS ONE</w:t>
      </w:r>
      <w:r w:rsidR="00667CC6">
        <w:rPr>
          <w:rFonts w:ascii="Times New Roman" w:hAnsi="Times New Roman" w:cs="Times New Roman"/>
          <w:b w:val="0"/>
        </w:rPr>
        <w:t xml:space="preserve">, </w:t>
      </w:r>
      <w:r w:rsidR="00CE1A37">
        <w:rPr>
          <w:rFonts w:ascii="Times New Roman" w:hAnsi="Times New Roman" w:cs="Times New Roman"/>
          <w:b w:val="0"/>
        </w:rPr>
        <w:t>https//</w:t>
      </w:r>
      <w:r w:rsidR="00D821F2" w:rsidRPr="00CF5F6B">
        <w:rPr>
          <w:rFonts w:ascii="Times New Roman" w:hAnsi="Times New Roman" w:cs="Times New Roman"/>
          <w:b w:val="0"/>
        </w:rPr>
        <w:t>doi</w:t>
      </w:r>
      <w:r w:rsidR="00667CC6">
        <w:rPr>
          <w:rFonts w:ascii="Times New Roman" w:hAnsi="Times New Roman" w:cs="Times New Roman"/>
          <w:b w:val="0"/>
        </w:rPr>
        <w:t>.org/</w:t>
      </w:r>
      <w:r w:rsidR="00D821F2" w:rsidRPr="00CF5F6B">
        <w:rPr>
          <w:rFonts w:ascii="Times New Roman" w:hAnsi="Times New Roman" w:cs="Times New Roman"/>
          <w:b w:val="0"/>
        </w:rPr>
        <w:t>10.1371/journal.pone.0072693</w:t>
      </w:r>
    </w:p>
    <w:p w14:paraId="6E226572" w14:textId="77777777" w:rsidR="00305415" w:rsidRPr="00CF5F6B" w:rsidRDefault="00305415" w:rsidP="001058CC">
      <w:pPr>
        <w:spacing w:line="480" w:lineRule="auto"/>
        <w:ind w:left="720" w:hanging="720"/>
        <w:rPr>
          <w:rFonts w:ascii="Times New Roman" w:hAnsi="Times New Roman" w:cs="Times New Roman"/>
          <w:b w:val="0"/>
        </w:rPr>
      </w:pPr>
    </w:p>
    <w:p w14:paraId="31ABA55F" w14:textId="6BED7814" w:rsidR="0008678F" w:rsidRPr="00CF5F6B" w:rsidRDefault="00305415"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Urban, G. </w:t>
      </w:r>
      <w:r w:rsidR="00BC5EFB">
        <w:rPr>
          <w:rFonts w:ascii="Times New Roman" w:hAnsi="Times New Roman" w:cs="Times New Roman"/>
          <w:b w:val="0"/>
        </w:rPr>
        <w:t>(</w:t>
      </w:r>
      <w:r w:rsidRPr="00CF5F6B">
        <w:rPr>
          <w:rFonts w:ascii="Times New Roman" w:hAnsi="Times New Roman" w:cs="Times New Roman"/>
          <w:b w:val="0"/>
        </w:rPr>
        <w:t>1988</w:t>
      </w:r>
      <w:r w:rsidR="00BC5EFB">
        <w:rPr>
          <w:rFonts w:ascii="Times New Roman" w:hAnsi="Times New Roman" w:cs="Times New Roman"/>
          <w:b w:val="0"/>
        </w:rPr>
        <w:t>)</w:t>
      </w:r>
      <w:r w:rsidRPr="00CF5F6B">
        <w:rPr>
          <w:rFonts w:ascii="Times New Roman" w:hAnsi="Times New Roman" w:cs="Times New Roman"/>
          <w:b w:val="0"/>
        </w:rPr>
        <w:t xml:space="preserve">. </w:t>
      </w:r>
      <w:r w:rsidR="0008678F" w:rsidRPr="00CF5F6B">
        <w:rPr>
          <w:rFonts w:ascii="Times New Roman" w:hAnsi="Times New Roman" w:cs="Times New Roman"/>
          <w:b w:val="0"/>
        </w:rPr>
        <w:t>Ritua</w:t>
      </w:r>
      <w:r w:rsidR="00BC5EFB">
        <w:rPr>
          <w:rFonts w:ascii="Times New Roman" w:hAnsi="Times New Roman" w:cs="Times New Roman"/>
          <w:b w:val="0"/>
        </w:rPr>
        <w:t xml:space="preserve">l wailing in Amerindian Brazil. </w:t>
      </w:r>
      <w:r w:rsidR="0008678F" w:rsidRPr="00CF5F6B">
        <w:rPr>
          <w:rFonts w:ascii="Times New Roman" w:hAnsi="Times New Roman" w:cs="Times New Roman"/>
          <w:b w:val="0"/>
        </w:rPr>
        <w:t xml:space="preserve"> </w:t>
      </w:r>
      <w:r w:rsidR="0008678F" w:rsidRPr="00CF5F6B">
        <w:rPr>
          <w:rFonts w:ascii="Times New Roman" w:hAnsi="Times New Roman" w:cs="Times New Roman"/>
          <w:b w:val="0"/>
          <w:i/>
        </w:rPr>
        <w:t>American Anthropologist</w:t>
      </w:r>
      <w:r w:rsidR="0008678F" w:rsidRPr="00CF5F6B">
        <w:rPr>
          <w:rFonts w:ascii="Times New Roman" w:hAnsi="Times New Roman" w:cs="Times New Roman"/>
          <w:b w:val="0"/>
        </w:rPr>
        <w:t>,</w:t>
      </w:r>
      <w:r w:rsidRPr="00CF5F6B">
        <w:rPr>
          <w:rFonts w:ascii="Times New Roman" w:hAnsi="Times New Roman" w:cs="Times New Roman"/>
          <w:b w:val="0"/>
        </w:rPr>
        <w:t xml:space="preserve"> </w:t>
      </w:r>
      <w:r w:rsidRPr="00BC5EFB">
        <w:rPr>
          <w:rFonts w:ascii="Times New Roman" w:hAnsi="Times New Roman" w:cs="Times New Roman"/>
          <w:b w:val="0"/>
          <w:i/>
        </w:rPr>
        <w:t>90</w:t>
      </w:r>
      <w:r w:rsidRPr="00CF5F6B">
        <w:rPr>
          <w:rFonts w:ascii="Times New Roman" w:hAnsi="Times New Roman" w:cs="Times New Roman"/>
          <w:b w:val="0"/>
        </w:rPr>
        <w:t xml:space="preserve"> (2)</w:t>
      </w:r>
      <w:r w:rsidR="00BC5EFB">
        <w:rPr>
          <w:rFonts w:ascii="Times New Roman" w:hAnsi="Times New Roman" w:cs="Times New Roman"/>
          <w:b w:val="0"/>
        </w:rPr>
        <w:t xml:space="preserve">, </w:t>
      </w:r>
      <w:r w:rsidR="0008678F" w:rsidRPr="00CF5F6B">
        <w:rPr>
          <w:rFonts w:ascii="Times New Roman" w:hAnsi="Times New Roman" w:cs="Times New Roman"/>
          <w:b w:val="0"/>
        </w:rPr>
        <w:t>385-400.</w:t>
      </w:r>
    </w:p>
    <w:p w14:paraId="33E1E5F8" w14:textId="77777777" w:rsidR="006F05F2" w:rsidRPr="00CF5F6B" w:rsidRDefault="006F05F2" w:rsidP="001058CC">
      <w:pPr>
        <w:spacing w:line="480" w:lineRule="auto"/>
        <w:ind w:left="720" w:hanging="720"/>
        <w:rPr>
          <w:rFonts w:ascii="Times New Roman" w:hAnsi="Times New Roman" w:cs="Times New Roman"/>
          <w:b w:val="0"/>
        </w:rPr>
      </w:pPr>
    </w:p>
    <w:p w14:paraId="6ACDC699" w14:textId="33E5070B" w:rsidR="008D1A5F" w:rsidRPr="00CF5F6B" w:rsidRDefault="008D1A5F"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van den Bergh, G.D., Kaifu, </w:t>
      </w:r>
      <w:r w:rsidR="00672C6F" w:rsidRPr="00CF5F6B">
        <w:rPr>
          <w:rFonts w:ascii="Times New Roman" w:hAnsi="Times New Roman" w:cs="Times New Roman"/>
          <w:b w:val="0"/>
        </w:rPr>
        <w:t>Y.</w:t>
      </w:r>
      <w:r w:rsidR="00672C6F">
        <w:rPr>
          <w:rFonts w:ascii="Times New Roman" w:hAnsi="Times New Roman" w:cs="Times New Roman"/>
          <w:b w:val="0"/>
        </w:rPr>
        <w:t xml:space="preserve">, </w:t>
      </w:r>
      <w:r w:rsidRPr="00CF5F6B">
        <w:rPr>
          <w:rFonts w:ascii="Times New Roman" w:hAnsi="Times New Roman" w:cs="Times New Roman"/>
          <w:b w:val="0"/>
        </w:rPr>
        <w:t xml:space="preserve">Kurniawan, </w:t>
      </w:r>
      <w:r w:rsidR="00672C6F">
        <w:rPr>
          <w:rFonts w:ascii="Times New Roman" w:hAnsi="Times New Roman" w:cs="Times New Roman"/>
          <w:b w:val="0"/>
        </w:rPr>
        <w:t xml:space="preserve">I., </w:t>
      </w:r>
      <w:r w:rsidRPr="00CF5F6B">
        <w:rPr>
          <w:rFonts w:ascii="Times New Roman" w:hAnsi="Times New Roman" w:cs="Times New Roman"/>
          <w:b w:val="0"/>
        </w:rPr>
        <w:t>Kono,</w:t>
      </w:r>
      <w:r w:rsidR="00781E05">
        <w:rPr>
          <w:rFonts w:ascii="Times New Roman" w:hAnsi="Times New Roman" w:cs="Times New Roman"/>
          <w:b w:val="0"/>
        </w:rPr>
        <w:t xml:space="preserve"> </w:t>
      </w:r>
      <w:r w:rsidR="00672C6F" w:rsidRPr="00CF5F6B">
        <w:rPr>
          <w:rFonts w:ascii="Times New Roman" w:hAnsi="Times New Roman" w:cs="Times New Roman"/>
          <w:b w:val="0"/>
        </w:rPr>
        <w:t>R.T</w:t>
      </w:r>
      <w:r w:rsidR="00672C6F">
        <w:rPr>
          <w:rFonts w:ascii="Times New Roman" w:hAnsi="Times New Roman" w:cs="Times New Roman"/>
          <w:b w:val="0"/>
        </w:rPr>
        <w:t>.,</w:t>
      </w:r>
      <w:r w:rsidR="00672C6F" w:rsidRPr="00CF5F6B">
        <w:rPr>
          <w:rFonts w:ascii="Times New Roman" w:hAnsi="Times New Roman" w:cs="Times New Roman"/>
          <w:b w:val="0"/>
        </w:rPr>
        <w:t xml:space="preserve"> </w:t>
      </w:r>
      <w:r w:rsidRPr="00CF5F6B">
        <w:rPr>
          <w:rFonts w:ascii="Times New Roman" w:hAnsi="Times New Roman" w:cs="Times New Roman"/>
          <w:b w:val="0"/>
        </w:rPr>
        <w:t xml:space="preserve">Brumm, </w:t>
      </w:r>
      <w:r w:rsidR="00672C6F">
        <w:rPr>
          <w:rFonts w:ascii="Times New Roman" w:hAnsi="Times New Roman" w:cs="Times New Roman"/>
          <w:b w:val="0"/>
        </w:rPr>
        <w:t>A.,</w:t>
      </w:r>
      <w:r w:rsidR="00781E05" w:rsidRPr="00CF5F6B">
        <w:rPr>
          <w:rFonts w:ascii="Times New Roman" w:hAnsi="Times New Roman" w:cs="Times New Roman"/>
          <w:b w:val="0"/>
        </w:rPr>
        <w:t xml:space="preserve"> </w:t>
      </w:r>
      <w:r w:rsidRPr="00CF5F6B">
        <w:rPr>
          <w:rFonts w:ascii="Times New Roman" w:hAnsi="Times New Roman" w:cs="Times New Roman"/>
          <w:b w:val="0"/>
        </w:rPr>
        <w:t xml:space="preserve">Setiyabudi, </w:t>
      </w:r>
      <w:r w:rsidR="00672C6F">
        <w:rPr>
          <w:rFonts w:ascii="Times New Roman" w:hAnsi="Times New Roman" w:cs="Times New Roman"/>
          <w:b w:val="0"/>
        </w:rPr>
        <w:t xml:space="preserve">E., </w:t>
      </w:r>
      <w:r w:rsidRPr="00CF5F6B">
        <w:rPr>
          <w:rFonts w:ascii="Times New Roman" w:hAnsi="Times New Roman" w:cs="Times New Roman"/>
          <w:b w:val="0"/>
        </w:rPr>
        <w:t>Aziz,</w:t>
      </w:r>
      <w:r w:rsidR="00781E05">
        <w:rPr>
          <w:rFonts w:ascii="Times New Roman" w:hAnsi="Times New Roman" w:cs="Times New Roman"/>
          <w:b w:val="0"/>
        </w:rPr>
        <w:t xml:space="preserve"> </w:t>
      </w:r>
      <w:r w:rsidR="00672C6F">
        <w:rPr>
          <w:rFonts w:ascii="Times New Roman" w:hAnsi="Times New Roman" w:cs="Times New Roman"/>
          <w:b w:val="0"/>
        </w:rPr>
        <w:t>F., &amp;</w:t>
      </w:r>
      <w:r w:rsidR="00781E05">
        <w:rPr>
          <w:rFonts w:ascii="Times New Roman" w:hAnsi="Times New Roman" w:cs="Times New Roman"/>
          <w:b w:val="0"/>
        </w:rPr>
        <w:t xml:space="preserve"> </w:t>
      </w:r>
      <w:r w:rsidRPr="00CF5F6B">
        <w:rPr>
          <w:rFonts w:ascii="Times New Roman" w:hAnsi="Times New Roman" w:cs="Times New Roman"/>
          <w:b w:val="0"/>
        </w:rPr>
        <w:t>Morwood</w:t>
      </w:r>
      <w:r w:rsidR="00672C6F">
        <w:rPr>
          <w:rFonts w:ascii="Times New Roman" w:hAnsi="Times New Roman" w:cs="Times New Roman"/>
          <w:b w:val="0"/>
        </w:rPr>
        <w:t>, M. J.</w:t>
      </w:r>
      <w:r w:rsidRPr="00CF5F6B">
        <w:rPr>
          <w:rFonts w:ascii="Times New Roman" w:hAnsi="Times New Roman" w:cs="Times New Roman"/>
          <w:b w:val="0"/>
        </w:rPr>
        <w:t xml:space="preserve"> </w:t>
      </w:r>
      <w:r w:rsidR="00672C6F">
        <w:rPr>
          <w:rFonts w:ascii="Times New Roman" w:hAnsi="Times New Roman" w:cs="Times New Roman"/>
          <w:b w:val="0"/>
        </w:rPr>
        <w:t>(</w:t>
      </w:r>
      <w:r w:rsidRPr="00CF5F6B">
        <w:rPr>
          <w:rFonts w:ascii="Times New Roman" w:hAnsi="Times New Roman" w:cs="Times New Roman"/>
          <w:b w:val="0"/>
        </w:rPr>
        <w:t>2016</w:t>
      </w:r>
      <w:r w:rsidR="00672C6F">
        <w:rPr>
          <w:rFonts w:ascii="Times New Roman" w:hAnsi="Times New Roman" w:cs="Times New Roman"/>
          <w:b w:val="0"/>
        </w:rPr>
        <w:t>)</w:t>
      </w:r>
      <w:r w:rsidRPr="00CF5F6B">
        <w:rPr>
          <w:rFonts w:ascii="Times New Roman" w:hAnsi="Times New Roman" w:cs="Times New Roman"/>
          <w:b w:val="0"/>
        </w:rPr>
        <w:t xml:space="preserve">.  </w:t>
      </w:r>
      <w:r w:rsidRPr="00781E05">
        <w:rPr>
          <w:rFonts w:ascii="Times New Roman" w:hAnsi="Times New Roman" w:cs="Times New Roman"/>
          <w:b w:val="0"/>
          <w:i/>
        </w:rPr>
        <w:t>Homo floresiensis</w:t>
      </w:r>
      <w:r w:rsidRPr="00CF5F6B">
        <w:rPr>
          <w:rFonts w:ascii="Times New Roman" w:hAnsi="Times New Roman" w:cs="Times New Roman"/>
          <w:b w:val="0"/>
        </w:rPr>
        <w:t>-like fossils from the early Middle Pleistocene of Flores</w:t>
      </w:r>
      <w:r w:rsidR="00781E05">
        <w:rPr>
          <w:rFonts w:ascii="Times New Roman" w:hAnsi="Times New Roman" w:cs="Times New Roman"/>
          <w:b w:val="0"/>
        </w:rPr>
        <w:t>.</w:t>
      </w:r>
      <w:r w:rsidRPr="00CF5F6B">
        <w:rPr>
          <w:rFonts w:ascii="Times New Roman" w:hAnsi="Times New Roman" w:cs="Times New Roman"/>
          <w:b w:val="0"/>
        </w:rPr>
        <w:t xml:space="preserve">  </w:t>
      </w:r>
      <w:r w:rsidRPr="00CF5F6B">
        <w:rPr>
          <w:rFonts w:ascii="Times New Roman" w:hAnsi="Times New Roman" w:cs="Times New Roman"/>
          <w:b w:val="0"/>
          <w:i/>
        </w:rPr>
        <w:t>Nature</w:t>
      </w:r>
      <w:r w:rsidRPr="00CF5F6B">
        <w:rPr>
          <w:rFonts w:ascii="Times New Roman" w:hAnsi="Times New Roman" w:cs="Times New Roman"/>
          <w:b w:val="0"/>
        </w:rPr>
        <w:t xml:space="preserve">, </w:t>
      </w:r>
      <w:r w:rsidRPr="00672C6F">
        <w:rPr>
          <w:rFonts w:ascii="Times New Roman" w:hAnsi="Times New Roman" w:cs="Times New Roman"/>
          <w:b w:val="0"/>
          <w:i/>
        </w:rPr>
        <w:t>534</w:t>
      </w:r>
      <w:r w:rsidR="00672C6F">
        <w:rPr>
          <w:rFonts w:ascii="Times New Roman" w:hAnsi="Times New Roman" w:cs="Times New Roman"/>
          <w:b w:val="0"/>
        </w:rPr>
        <w:t>,</w:t>
      </w:r>
      <w:r w:rsidRPr="00CF5F6B">
        <w:rPr>
          <w:rFonts w:ascii="Times New Roman" w:hAnsi="Times New Roman" w:cs="Times New Roman"/>
          <w:b w:val="0"/>
        </w:rPr>
        <w:t xml:space="preserve"> 245–248.</w:t>
      </w:r>
    </w:p>
    <w:p w14:paraId="7C401D7A" w14:textId="77777777" w:rsidR="006F05F2" w:rsidRDefault="006F05F2" w:rsidP="001058CC">
      <w:pPr>
        <w:spacing w:line="480" w:lineRule="auto"/>
        <w:ind w:left="720" w:hanging="720"/>
        <w:rPr>
          <w:rFonts w:ascii="Times New Roman" w:hAnsi="Times New Roman" w:cs="Times New Roman"/>
          <w:b w:val="0"/>
        </w:rPr>
      </w:pPr>
    </w:p>
    <w:p w14:paraId="45E4CB09" w14:textId="730DCC61" w:rsidR="00D259CE" w:rsidRDefault="00D259CE" w:rsidP="001058CC">
      <w:pPr>
        <w:spacing w:line="480" w:lineRule="auto"/>
        <w:ind w:left="720" w:hanging="720"/>
        <w:rPr>
          <w:rFonts w:ascii="Times New Roman" w:hAnsi="Times New Roman" w:cs="Times New Roman"/>
          <w:b w:val="0"/>
        </w:rPr>
      </w:pPr>
      <w:r>
        <w:rPr>
          <w:rFonts w:ascii="Times New Roman" w:hAnsi="Times New Roman" w:cs="Times New Roman"/>
          <w:b w:val="0"/>
        </w:rPr>
        <w:t>van Schaik, C</w:t>
      </w:r>
      <w:r w:rsidR="00781E05">
        <w:rPr>
          <w:rFonts w:ascii="Times New Roman" w:hAnsi="Times New Roman" w:cs="Times New Roman"/>
          <w:b w:val="0"/>
        </w:rPr>
        <w:t>.</w:t>
      </w:r>
      <w:r>
        <w:rPr>
          <w:rFonts w:ascii="Times New Roman" w:hAnsi="Times New Roman" w:cs="Times New Roman"/>
          <w:b w:val="0"/>
        </w:rPr>
        <w:t>P</w:t>
      </w:r>
      <w:r w:rsidR="00781E05">
        <w:rPr>
          <w:rFonts w:ascii="Times New Roman" w:hAnsi="Times New Roman" w:cs="Times New Roman"/>
          <w:b w:val="0"/>
        </w:rPr>
        <w:t>.</w:t>
      </w:r>
      <w:r>
        <w:rPr>
          <w:rFonts w:ascii="Times New Roman" w:hAnsi="Times New Roman" w:cs="Times New Roman"/>
          <w:b w:val="0"/>
        </w:rPr>
        <w:t xml:space="preserve">, </w:t>
      </w:r>
      <w:r w:rsidR="00672C6F">
        <w:rPr>
          <w:rFonts w:ascii="Times New Roman" w:hAnsi="Times New Roman" w:cs="Times New Roman"/>
          <w:b w:val="0"/>
        </w:rPr>
        <w:t>&amp;</w:t>
      </w:r>
      <w:r w:rsidR="00781E05">
        <w:rPr>
          <w:rFonts w:ascii="Times New Roman" w:hAnsi="Times New Roman" w:cs="Times New Roman"/>
          <w:b w:val="0"/>
        </w:rPr>
        <w:t xml:space="preserve"> </w:t>
      </w:r>
      <w:r>
        <w:rPr>
          <w:rFonts w:ascii="Times New Roman" w:hAnsi="Times New Roman" w:cs="Times New Roman"/>
          <w:b w:val="0"/>
        </w:rPr>
        <w:t>Burkart,</w:t>
      </w:r>
      <w:r w:rsidR="00672C6F">
        <w:rPr>
          <w:rFonts w:ascii="Times New Roman" w:hAnsi="Times New Roman" w:cs="Times New Roman"/>
          <w:b w:val="0"/>
        </w:rPr>
        <w:t xml:space="preserve"> J. M.</w:t>
      </w:r>
      <w:r>
        <w:rPr>
          <w:rFonts w:ascii="Times New Roman" w:hAnsi="Times New Roman" w:cs="Times New Roman"/>
          <w:b w:val="0"/>
        </w:rPr>
        <w:t xml:space="preserve"> </w:t>
      </w:r>
      <w:r w:rsidR="00672C6F">
        <w:rPr>
          <w:rFonts w:ascii="Times New Roman" w:hAnsi="Times New Roman" w:cs="Times New Roman"/>
          <w:b w:val="0"/>
        </w:rPr>
        <w:t>(</w:t>
      </w:r>
      <w:r>
        <w:rPr>
          <w:rFonts w:ascii="Times New Roman" w:hAnsi="Times New Roman" w:cs="Times New Roman"/>
          <w:b w:val="0"/>
        </w:rPr>
        <w:t>2011</w:t>
      </w:r>
      <w:r w:rsidR="00672C6F">
        <w:rPr>
          <w:rFonts w:ascii="Times New Roman" w:hAnsi="Times New Roman" w:cs="Times New Roman"/>
          <w:b w:val="0"/>
        </w:rPr>
        <w:t xml:space="preserve">). Social learning </w:t>
      </w:r>
      <w:r w:rsidRPr="00D259CE">
        <w:rPr>
          <w:rFonts w:ascii="Times New Roman" w:hAnsi="Times New Roman" w:cs="Times New Roman"/>
          <w:b w:val="0"/>
        </w:rPr>
        <w:t>and evolution: the cultural intelligence hypothesis.</w:t>
      </w:r>
      <w:r>
        <w:rPr>
          <w:rFonts w:ascii="Times New Roman" w:hAnsi="Times New Roman" w:cs="Times New Roman"/>
          <w:b w:val="0"/>
        </w:rPr>
        <w:t xml:space="preserve"> </w:t>
      </w:r>
      <w:r w:rsidR="00781E05" w:rsidRPr="00781E05">
        <w:rPr>
          <w:rFonts w:ascii="Times New Roman" w:hAnsi="Times New Roman" w:cs="Times New Roman"/>
          <w:b w:val="0"/>
          <w:i/>
        </w:rPr>
        <w:t>Philosophical transactions of the Royal Society of London. Series B, Biological sciences</w:t>
      </w:r>
      <w:r w:rsidR="00672C6F">
        <w:rPr>
          <w:rFonts w:ascii="Times New Roman" w:hAnsi="Times New Roman" w:cs="Times New Roman"/>
          <w:b w:val="0"/>
          <w:i/>
        </w:rPr>
        <w:t>,</w:t>
      </w:r>
      <w:r w:rsidRPr="00D259CE">
        <w:rPr>
          <w:rFonts w:ascii="Times New Roman" w:hAnsi="Times New Roman" w:cs="Times New Roman"/>
          <w:b w:val="0"/>
        </w:rPr>
        <w:t xml:space="preserve"> </w:t>
      </w:r>
      <w:r w:rsidR="00672C6F">
        <w:rPr>
          <w:rFonts w:ascii="Times New Roman" w:hAnsi="Times New Roman" w:cs="Times New Roman"/>
          <w:b w:val="0"/>
        </w:rPr>
        <w:t>https://</w:t>
      </w:r>
      <w:r w:rsidRPr="00D259CE">
        <w:rPr>
          <w:rFonts w:ascii="Times New Roman" w:hAnsi="Times New Roman" w:cs="Times New Roman"/>
          <w:b w:val="0"/>
        </w:rPr>
        <w:t>doi</w:t>
      </w:r>
      <w:r w:rsidR="00672C6F">
        <w:rPr>
          <w:rFonts w:ascii="Times New Roman" w:hAnsi="Times New Roman" w:cs="Times New Roman"/>
          <w:b w:val="0"/>
        </w:rPr>
        <w:t>.org/</w:t>
      </w:r>
      <w:r w:rsidRPr="00D259CE">
        <w:rPr>
          <w:rFonts w:ascii="Times New Roman" w:hAnsi="Times New Roman" w:cs="Times New Roman"/>
          <w:b w:val="0"/>
        </w:rPr>
        <w:t>10.1098/rstb.2010.0304</w:t>
      </w:r>
    </w:p>
    <w:p w14:paraId="662BDDBC" w14:textId="77777777" w:rsidR="00973173" w:rsidRDefault="00973173" w:rsidP="001058CC">
      <w:pPr>
        <w:spacing w:line="480" w:lineRule="auto"/>
        <w:ind w:left="720" w:hanging="720"/>
        <w:rPr>
          <w:rFonts w:ascii="Times New Roman" w:hAnsi="Times New Roman" w:cs="Times New Roman"/>
          <w:b w:val="0"/>
        </w:rPr>
      </w:pPr>
    </w:p>
    <w:p w14:paraId="3BE66E3B" w14:textId="7DD12F51" w:rsidR="00973173" w:rsidRDefault="00973173" w:rsidP="001058CC">
      <w:pPr>
        <w:spacing w:line="480" w:lineRule="auto"/>
        <w:ind w:left="720" w:hanging="720"/>
        <w:rPr>
          <w:rFonts w:ascii="Times New Roman" w:hAnsi="Times New Roman" w:cs="Times New Roman"/>
          <w:b w:val="0"/>
        </w:rPr>
      </w:pPr>
      <w:r w:rsidRPr="00973173">
        <w:rPr>
          <w:rFonts w:ascii="Times New Roman" w:hAnsi="Times New Roman" w:cs="Times New Roman"/>
          <w:b w:val="0"/>
        </w:rPr>
        <w:t>Villa</w:t>
      </w:r>
      <w:r w:rsidR="00F204C5">
        <w:rPr>
          <w:rFonts w:ascii="Times New Roman" w:hAnsi="Times New Roman" w:cs="Times New Roman"/>
          <w:b w:val="0"/>
        </w:rPr>
        <w:t>, P</w:t>
      </w:r>
      <w:r w:rsidR="00672C6F">
        <w:rPr>
          <w:rFonts w:ascii="Times New Roman" w:hAnsi="Times New Roman" w:cs="Times New Roman"/>
          <w:b w:val="0"/>
        </w:rPr>
        <w:t>.</w:t>
      </w:r>
      <w:r w:rsidR="00F204C5">
        <w:rPr>
          <w:rFonts w:ascii="Times New Roman" w:hAnsi="Times New Roman" w:cs="Times New Roman"/>
          <w:b w:val="0"/>
        </w:rPr>
        <w:t xml:space="preserve">, </w:t>
      </w:r>
      <w:r w:rsidR="00672C6F">
        <w:rPr>
          <w:rFonts w:ascii="Times New Roman" w:hAnsi="Times New Roman" w:cs="Times New Roman"/>
          <w:b w:val="0"/>
        </w:rPr>
        <w:t>&amp;</w:t>
      </w:r>
      <w:r w:rsidRPr="00973173">
        <w:rPr>
          <w:rFonts w:ascii="Times New Roman" w:hAnsi="Times New Roman" w:cs="Times New Roman"/>
          <w:b w:val="0"/>
        </w:rPr>
        <w:t xml:space="preserve"> Roebroeks</w:t>
      </w:r>
      <w:r w:rsidR="00672C6F">
        <w:rPr>
          <w:rFonts w:ascii="Times New Roman" w:hAnsi="Times New Roman" w:cs="Times New Roman"/>
          <w:b w:val="0"/>
        </w:rPr>
        <w:t>, W</w:t>
      </w:r>
      <w:r w:rsidR="00F204C5">
        <w:rPr>
          <w:rFonts w:ascii="Times New Roman" w:hAnsi="Times New Roman" w:cs="Times New Roman"/>
          <w:b w:val="0"/>
        </w:rPr>
        <w:t xml:space="preserve">. </w:t>
      </w:r>
      <w:r w:rsidR="00672C6F">
        <w:rPr>
          <w:rFonts w:ascii="Times New Roman" w:hAnsi="Times New Roman" w:cs="Times New Roman"/>
          <w:b w:val="0"/>
        </w:rPr>
        <w:t>(</w:t>
      </w:r>
      <w:r w:rsidR="00F204C5">
        <w:rPr>
          <w:rFonts w:ascii="Times New Roman" w:hAnsi="Times New Roman" w:cs="Times New Roman"/>
          <w:b w:val="0"/>
        </w:rPr>
        <w:t>2014</w:t>
      </w:r>
      <w:r w:rsidR="00672C6F">
        <w:rPr>
          <w:rFonts w:ascii="Times New Roman" w:hAnsi="Times New Roman" w:cs="Times New Roman"/>
          <w:b w:val="0"/>
        </w:rPr>
        <w:t>)</w:t>
      </w:r>
      <w:r w:rsidR="00F204C5">
        <w:rPr>
          <w:rFonts w:ascii="Times New Roman" w:hAnsi="Times New Roman" w:cs="Times New Roman"/>
          <w:b w:val="0"/>
        </w:rPr>
        <w:t xml:space="preserve">. </w:t>
      </w:r>
      <w:r w:rsidR="00F204C5" w:rsidRPr="00F204C5">
        <w:rPr>
          <w:rFonts w:ascii="Times New Roman" w:hAnsi="Times New Roman" w:cs="Times New Roman"/>
          <w:b w:val="0"/>
        </w:rPr>
        <w:t xml:space="preserve">Neandertal </w:t>
      </w:r>
      <w:r w:rsidR="00672C6F">
        <w:rPr>
          <w:rFonts w:ascii="Times New Roman" w:hAnsi="Times New Roman" w:cs="Times New Roman"/>
          <w:b w:val="0"/>
        </w:rPr>
        <w:t>d</w:t>
      </w:r>
      <w:r w:rsidR="00F204C5" w:rsidRPr="00F204C5">
        <w:rPr>
          <w:rFonts w:ascii="Times New Roman" w:hAnsi="Times New Roman" w:cs="Times New Roman"/>
          <w:b w:val="0"/>
        </w:rPr>
        <w:t xml:space="preserve">emise: </w:t>
      </w:r>
      <w:r w:rsidR="00672C6F">
        <w:rPr>
          <w:rFonts w:ascii="Times New Roman" w:hAnsi="Times New Roman" w:cs="Times New Roman"/>
          <w:b w:val="0"/>
        </w:rPr>
        <w:t>a</w:t>
      </w:r>
      <w:r w:rsidR="00F204C5" w:rsidRPr="00F204C5">
        <w:rPr>
          <w:rFonts w:ascii="Times New Roman" w:hAnsi="Times New Roman" w:cs="Times New Roman"/>
          <w:b w:val="0"/>
        </w:rPr>
        <w:t xml:space="preserve">n </w:t>
      </w:r>
      <w:r w:rsidR="00672C6F">
        <w:rPr>
          <w:rFonts w:ascii="Times New Roman" w:hAnsi="Times New Roman" w:cs="Times New Roman"/>
          <w:b w:val="0"/>
        </w:rPr>
        <w:t>a</w:t>
      </w:r>
      <w:r w:rsidR="00F204C5" w:rsidRPr="00F204C5">
        <w:rPr>
          <w:rFonts w:ascii="Times New Roman" w:hAnsi="Times New Roman" w:cs="Times New Roman"/>
          <w:b w:val="0"/>
        </w:rPr>
        <w:t xml:space="preserve">rchaeological </w:t>
      </w:r>
      <w:r w:rsidR="00672C6F">
        <w:rPr>
          <w:rFonts w:ascii="Times New Roman" w:hAnsi="Times New Roman" w:cs="Times New Roman"/>
          <w:b w:val="0"/>
        </w:rPr>
        <w:t>a</w:t>
      </w:r>
      <w:r w:rsidR="00F204C5" w:rsidRPr="00F204C5">
        <w:rPr>
          <w:rFonts w:ascii="Times New Roman" w:hAnsi="Times New Roman" w:cs="Times New Roman"/>
          <w:b w:val="0"/>
        </w:rPr>
        <w:t xml:space="preserve">nalysis of the </w:t>
      </w:r>
      <w:r w:rsidR="00672C6F">
        <w:rPr>
          <w:rFonts w:ascii="Times New Roman" w:hAnsi="Times New Roman" w:cs="Times New Roman"/>
          <w:b w:val="0"/>
        </w:rPr>
        <w:t>m</w:t>
      </w:r>
      <w:r w:rsidR="00F204C5" w:rsidRPr="00F204C5">
        <w:rPr>
          <w:rFonts w:ascii="Times New Roman" w:hAnsi="Times New Roman" w:cs="Times New Roman"/>
          <w:b w:val="0"/>
        </w:rPr>
        <w:t xml:space="preserve">odern </w:t>
      </w:r>
      <w:r w:rsidR="00672C6F">
        <w:rPr>
          <w:rFonts w:ascii="Times New Roman" w:hAnsi="Times New Roman" w:cs="Times New Roman"/>
          <w:b w:val="0"/>
        </w:rPr>
        <w:t>h</w:t>
      </w:r>
      <w:r w:rsidR="00F204C5" w:rsidRPr="00F204C5">
        <w:rPr>
          <w:rFonts w:ascii="Times New Roman" w:hAnsi="Times New Roman" w:cs="Times New Roman"/>
          <w:b w:val="0"/>
        </w:rPr>
        <w:t xml:space="preserve">uman </w:t>
      </w:r>
      <w:r w:rsidR="00672C6F">
        <w:rPr>
          <w:rFonts w:ascii="Times New Roman" w:hAnsi="Times New Roman" w:cs="Times New Roman"/>
          <w:b w:val="0"/>
        </w:rPr>
        <w:t>s</w:t>
      </w:r>
      <w:r w:rsidR="00F204C5" w:rsidRPr="00F204C5">
        <w:rPr>
          <w:rFonts w:ascii="Times New Roman" w:hAnsi="Times New Roman" w:cs="Times New Roman"/>
          <w:b w:val="0"/>
        </w:rPr>
        <w:t xml:space="preserve">uperiority </w:t>
      </w:r>
      <w:r w:rsidR="00672C6F">
        <w:rPr>
          <w:rFonts w:ascii="Times New Roman" w:hAnsi="Times New Roman" w:cs="Times New Roman"/>
          <w:b w:val="0"/>
        </w:rPr>
        <w:t>c</w:t>
      </w:r>
      <w:r w:rsidR="00F204C5" w:rsidRPr="00F204C5">
        <w:rPr>
          <w:rFonts w:ascii="Times New Roman" w:hAnsi="Times New Roman" w:cs="Times New Roman"/>
          <w:b w:val="0"/>
        </w:rPr>
        <w:t>omplex</w:t>
      </w:r>
      <w:r w:rsidR="00F204C5">
        <w:rPr>
          <w:rFonts w:ascii="Times New Roman" w:hAnsi="Times New Roman" w:cs="Times New Roman"/>
          <w:b w:val="0"/>
        </w:rPr>
        <w:t xml:space="preserve">. </w:t>
      </w:r>
      <w:r w:rsidR="00F204C5" w:rsidRPr="00F204C5">
        <w:rPr>
          <w:rFonts w:ascii="Times New Roman" w:hAnsi="Times New Roman" w:cs="Times New Roman"/>
          <w:b w:val="0"/>
          <w:i/>
        </w:rPr>
        <w:t>PLOS ONE</w:t>
      </w:r>
      <w:r w:rsidR="00F204C5">
        <w:rPr>
          <w:rFonts w:ascii="Times New Roman" w:hAnsi="Times New Roman" w:cs="Times New Roman"/>
          <w:b w:val="0"/>
        </w:rPr>
        <w:t>,</w:t>
      </w:r>
      <w:r w:rsidR="00F204C5" w:rsidRPr="00F204C5">
        <w:rPr>
          <w:rFonts w:ascii="Times New Roman" w:hAnsi="Times New Roman" w:cs="Times New Roman"/>
          <w:b w:val="0"/>
        </w:rPr>
        <w:t xml:space="preserve"> </w:t>
      </w:r>
      <w:hyperlink r:id="rId20" w:history="1">
        <w:r w:rsidR="00672C6F" w:rsidRPr="0055179F">
          <w:rPr>
            <w:rStyle w:val="Hyperlink"/>
            <w:rFonts w:ascii="Times New Roman" w:hAnsi="Times New Roman" w:cs="Times New Roman"/>
            <w:b w:val="0"/>
          </w:rPr>
          <w:t>https://doi.org/10.1371/journal.pone.0096424</w:t>
        </w:r>
      </w:hyperlink>
    </w:p>
    <w:p w14:paraId="42B7CEFA" w14:textId="77777777" w:rsidR="006F05F2" w:rsidRPr="00CF5F6B" w:rsidRDefault="006F05F2" w:rsidP="001058CC">
      <w:pPr>
        <w:spacing w:line="480" w:lineRule="auto"/>
        <w:ind w:left="720" w:hanging="720"/>
        <w:rPr>
          <w:rFonts w:ascii="Times New Roman" w:hAnsi="Times New Roman" w:cs="Times New Roman"/>
          <w:b w:val="0"/>
        </w:rPr>
      </w:pPr>
    </w:p>
    <w:p w14:paraId="33B381A8" w14:textId="072C520B" w:rsidR="00440214" w:rsidRDefault="00A83AA4"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Vonk, J</w:t>
      </w:r>
      <w:r w:rsidR="00877133">
        <w:rPr>
          <w:rFonts w:ascii="Times New Roman" w:hAnsi="Times New Roman" w:cs="Times New Roman"/>
          <w:b w:val="0"/>
        </w:rPr>
        <w:t>.</w:t>
      </w:r>
      <w:r w:rsidRPr="00CF5F6B">
        <w:rPr>
          <w:rFonts w:ascii="Times New Roman" w:hAnsi="Times New Roman" w:cs="Times New Roman"/>
          <w:b w:val="0"/>
        </w:rPr>
        <w:t xml:space="preserve">, </w:t>
      </w:r>
      <w:r w:rsidR="00877133">
        <w:rPr>
          <w:rFonts w:ascii="Times New Roman" w:hAnsi="Times New Roman" w:cs="Times New Roman"/>
          <w:b w:val="0"/>
        </w:rPr>
        <w:t>J</w:t>
      </w:r>
      <w:r w:rsidRPr="00CF5F6B">
        <w:rPr>
          <w:rFonts w:ascii="Times New Roman" w:hAnsi="Times New Roman" w:cs="Times New Roman"/>
          <w:b w:val="0"/>
        </w:rPr>
        <w:t>ett,</w:t>
      </w:r>
      <w:r w:rsidR="00D76136">
        <w:rPr>
          <w:rFonts w:ascii="Times New Roman" w:hAnsi="Times New Roman" w:cs="Times New Roman"/>
          <w:b w:val="0"/>
        </w:rPr>
        <w:t xml:space="preserve"> </w:t>
      </w:r>
      <w:r w:rsidR="00877133">
        <w:rPr>
          <w:rFonts w:ascii="Times New Roman" w:hAnsi="Times New Roman" w:cs="Times New Roman"/>
          <w:b w:val="0"/>
        </w:rPr>
        <w:t xml:space="preserve">S.E., </w:t>
      </w:r>
      <w:r w:rsidRPr="00CF5F6B">
        <w:rPr>
          <w:rFonts w:ascii="Times New Roman" w:hAnsi="Times New Roman" w:cs="Times New Roman"/>
          <w:b w:val="0"/>
        </w:rPr>
        <w:t>Mosteller,</w:t>
      </w:r>
      <w:r w:rsidR="00877133">
        <w:rPr>
          <w:rFonts w:ascii="Times New Roman" w:hAnsi="Times New Roman" w:cs="Times New Roman"/>
          <w:b w:val="0"/>
        </w:rPr>
        <w:t xml:space="preserve"> K. W., &amp;</w:t>
      </w:r>
      <w:r w:rsidR="00D76136" w:rsidRPr="00CF5F6B">
        <w:rPr>
          <w:rFonts w:ascii="Times New Roman" w:hAnsi="Times New Roman" w:cs="Times New Roman"/>
          <w:b w:val="0"/>
        </w:rPr>
        <w:t xml:space="preserve"> </w:t>
      </w:r>
      <w:r w:rsidR="00E17BFA" w:rsidRPr="00CF5F6B">
        <w:rPr>
          <w:rFonts w:ascii="Times New Roman" w:hAnsi="Times New Roman" w:cs="Times New Roman"/>
          <w:b w:val="0"/>
        </w:rPr>
        <w:t>Galvan</w:t>
      </w:r>
      <w:r w:rsidR="00877133">
        <w:rPr>
          <w:rFonts w:ascii="Times New Roman" w:hAnsi="Times New Roman" w:cs="Times New Roman"/>
          <w:b w:val="0"/>
        </w:rPr>
        <w:t>, M</w:t>
      </w:r>
      <w:r w:rsidR="00E17BFA" w:rsidRPr="00CF5F6B">
        <w:rPr>
          <w:rFonts w:ascii="Times New Roman" w:hAnsi="Times New Roman" w:cs="Times New Roman"/>
          <w:b w:val="0"/>
        </w:rPr>
        <w:t xml:space="preserve">. </w:t>
      </w:r>
      <w:r w:rsidR="00877133">
        <w:rPr>
          <w:rFonts w:ascii="Times New Roman" w:hAnsi="Times New Roman" w:cs="Times New Roman"/>
          <w:b w:val="0"/>
        </w:rPr>
        <w:t>(</w:t>
      </w:r>
      <w:r w:rsidR="00E17BFA" w:rsidRPr="00CF5F6B">
        <w:rPr>
          <w:rFonts w:ascii="Times New Roman" w:hAnsi="Times New Roman" w:cs="Times New Roman"/>
          <w:b w:val="0"/>
        </w:rPr>
        <w:t>2013</w:t>
      </w:r>
      <w:r w:rsidR="00877133">
        <w:rPr>
          <w:rFonts w:ascii="Times New Roman" w:hAnsi="Times New Roman" w:cs="Times New Roman"/>
          <w:b w:val="0"/>
        </w:rPr>
        <w:t>)</w:t>
      </w:r>
      <w:r w:rsidR="00E17BFA" w:rsidRPr="00CF5F6B">
        <w:rPr>
          <w:rFonts w:ascii="Times New Roman" w:hAnsi="Times New Roman" w:cs="Times New Roman"/>
          <w:b w:val="0"/>
        </w:rPr>
        <w:t xml:space="preserve">. </w:t>
      </w:r>
      <w:r w:rsidRPr="00CF5F6B">
        <w:rPr>
          <w:rFonts w:ascii="Times New Roman" w:hAnsi="Times New Roman" w:cs="Times New Roman"/>
          <w:b w:val="0"/>
        </w:rPr>
        <w:t>Natural category discrimination in chimpanzees (</w:t>
      </w:r>
      <w:r w:rsidRPr="00877133">
        <w:rPr>
          <w:rFonts w:ascii="Times New Roman" w:hAnsi="Times New Roman" w:cs="Times New Roman"/>
          <w:b w:val="0"/>
          <w:i/>
        </w:rPr>
        <w:t>Pan troglodytes</w:t>
      </w:r>
      <w:r w:rsidRPr="00CF5F6B">
        <w:rPr>
          <w:rFonts w:ascii="Times New Roman" w:hAnsi="Times New Roman" w:cs="Times New Roman"/>
          <w:b w:val="0"/>
        </w:rPr>
        <w:t>) at three levels of abstraction.</w:t>
      </w:r>
      <w:r w:rsidR="00E17BFA" w:rsidRPr="00CF5F6B">
        <w:rPr>
          <w:rFonts w:ascii="Times New Roman" w:hAnsi="Times New Roman" w:cs="Times New Roman"/>
          <w:b w:val="0"/>
        </w:rPr>
        <w:t xml:space="preserve"> </w:t>
      </w:r>
      <w:r w:rsidR="00E17BFA" w:rsidRPr="00CF5F6B">
        <w:rPr>
          <w:rFonts w:ascii="Times New Roman" w:hAnsi="Times New Roman" w:cs="Times New Roman"/>
          <w:b w:val="0"/>
          <w:i/>
        </w:rPr>
        <w:t>Learn</w:t>
      </w:r>
      <w:r w:rsidR="00371E9C">
        <w:rPr>
          <w:rFonts w:ascii="Times New Roman" w:hAnsi="Times New Roman" w:cs="Times New Roman"/>
          <w:b w:val="0"/>
          <w:i/>
        </w:rPr>
        <w:t>ing and</w:t>
      </w:r>
      <w:r w:rsidR="00E17BFA" w:rsidRPr="00CF5F6B">
        <w:rPr>
          <w:rFonts w:ascii="Times New Roman" w:hAnsi="Times New Roman" w:cs="Times New Roman"/>
          <w:b w:val="0"/>
          <w:i/>
        </w:rPr>
        <w:t xml:space="preserve"> Behav</w:t>
      </w:r>
      <w:r w:rsidR="00371E9C">
        <w:rPr>
          <w:rFonts w:ascii="Times New Roman" w:hAnsi="Times New Roman" w:cs="Times New Roman"/>
          <w:b w:val="0"/>
          <w:i/>
        </w:rPr>
        <w:t>ior</w:t>
      </w:r>
      <w:r w:rsidR="00877133">
        <w:rPr>
          <w:rFonts w:ascii="Times New Roman" w:hAnsi="Times New Roman" w:cs="Times New Roman"/>
          <w:b w:val="0"/>
        </w:rPr>
        <w:t xml:space="preserve">, </w:t>
      </w:r>
      <w:r w:rsidR="00E17BFA" w:rsidRPr="00877133">
        <w:rPr>
          <w:rFonts w:ascii="Times New Roman" w:hAnsi="Times New Roman" w:cs="Times New Roman"/>
          <w:b w:val="0"/>
          <w:i/>
        </w:rPr>
        <w:t>41</w:t>
      </w:r>
      <w:r w:rsidR="00877133">
        <w:rPr>
          <w:rFonts w:ascii="Times New Roman" w:hAnsi="Times New Roman" w:cs="Times New Roman"/>
          <w:b w:val="0"/>
        </w:rPr>
        <w:t xml:space="preserve">, </w:t>
      </w:r>
      <w:r w:rsidR="00E17BFA" w:rsidRPr="00CF5F6B">
        <w:rPr>
          <w:rFonts w:ascii="Times New Roman" w:hAnsi="Times New Roman" w:cs="Times New Roman"/>
          <w:b w:val="0"/>
        </w:rPr>
        <w:t>271</w:t>
      </w:r>
      <w:r w:rsidR="00877133">
        <w:rPr>
          <w:rFonts w:ascii="Times New Roman" w:hAnsi="Times New Roman" w:cs="Times New Roman"/>
          <w:b w:val="0"/>
        </w:rPr>
        <w:t>-</w:t>
      </w:r>
      <w:r w:rsidR="00E17BFA" w:rsidRPr="00CF5F6B">
        <w:rPr>
          <w:rFonts w:ascii="Times New Roman" w:hAnsi="Times New Roman" w:cs="Times New Roman"/>
          <w:b w:val="0"/>
        </w:rPr>
        <w:t xml:space="preserve">284. </w:t>
      </w:r>
    </w:p>
    <w:p w14:paraId="3711121A" w14:textId="77777777" w:rsidR="00EB3242" w:rsidRDefault="00EB3242" w:rsidP="001058CC">
      <w:pPr>
        <w:spacing w:line="480" w:lineRule="auto"/>
        <w:ind w:left="720" w:hanging="720"/>
        <w:rPr>
          <w:rFonts w:ascii="Times New Roman" w:hAnsi="Times New Roman" w:cs="Times New Roman"/>
          <w:b w:val="0"/>
        </w:rPr>
      </w:pPr>
    </w:p>
    <w:p w14:paraId="24F0308F" w14:textId="3222D02A" w:rsidR="00EB3242" w:rsidRPr="00CF5F6B" w:rsidRDefault="00EB3242"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Wadley, L. </w:t>
      </w:r>
      <w:r w:rsidR="00877133">
        <w:rPr>
          <w:rFonts w:ascii="Times New Roman" w:hAnsi="Times New Roman" w:cs="Times New Roman"/>
          <w:b w:val="0"/>
        </w:rPr>
        <w:t>(</w:t>
      </w:r>
      <w:r>
        <w:rPr>
          <w:rFonts w:ascii="Times New Roman" w:hAnsi="Times New Roman" w:cs="Times New Roman"/>
          <w:b w:val="0"/>
        </w:rPr>
        <w:t>2015</w:t>
      </w:r>
      <w:r w:rsidR="00877133">
        <w:rPr>
          <w:rFonts w:ascii="Times New Roman" w:hAnsi="Times New Roman" w:cs="Times New Roman"/>
          <w:b w:val="0"/>
        </w:rPr>
        <w:t>)</w:t>
      </w:r>
      <w:r>
        <w:rPr>
          <w:rFonts w:ascii="Times New Roman" w:hAnsi="Times New Roman" w:cs="Times New Roman"/>
          <w:b w:val="0"/>
        </w:rPr>
        <w:t xml:space="preserve">. </w:t>
      </w:r>
      <w:r w:rsidRPr="00EB3242">
        <w:rPr>
          <w:rFonts w:ascii="Times New Roman" w:hAnsi="Times New Roman" w:cs="Times New Roman"/>
          <w:b w:val="0"/>
        </w:rPr>
        <w:t xml:space="preserve">Those marvellous millennia: </w:t>
      </w:r>
      <w:r w:rsidR="00877133">
        <w:rPr>
          <w:rFonts w:ascii="Times New Roman" w:hAnsi="Times New Roman" w:cs="Times New Roman"/>
          <w:b w:val="0"/>
        </w:rPr>
        <w:t>t</w:t>
      </w:r>
      <w:r w:rsidRPr="00EB3242">
        <w:rPr>
          <w:rFonts w:ascii="Times New Roman" w:hAnsi="Times New Roman" w:cs="Times New Roman"/>
          <w:b w:val="0"/>
        </w:rPr>
        <w:t xml:space="preserve">he Middle Stone Age of </w:t>
      </w:r>
      <w:r w:rsidR="00877133">
        <w:rPr>
          <w:rFonts w:ascii="Times New Roman" w:hAnsi="Times New Roman" w:cs="Times New Roman"/>
          <w:b w:val="0"/>
        </w:rPr>
        <w:t>s</w:t>
      </w:r>
      <w:r w:rsidRPr="00EB3242">
        <w:rPr>
          <w:rFonts w:ascii="Times New Roman" w:hAnsi="Times New Roman" w:cs="Times New Roman"/>
          <w:b w:val="0"/>
        </w:rPr>
        <w:t>outhern Africa</w:t>
      </w:r>
      <w:r>
        <w:rPr>
          <w:rFonts w:ascii="Times New Roman" w:hAnsi="Times New Roman" w:cs="Times New Roman"/>
          <w:b w:val="0"/>
        </w:rPr>
        <w:t xml:space="preserve">. </w:t>
      </w:r>
      <w:r w:rsidRPr="00EB3242">
        <w:rPr>
          <w:rFonts w:ascii="Times New Roman" w:hAnsi="Times New Roman" w:cs="Times New Roman"/>
          <w:b w:val="0"/>
          <w:i/>
        </w:rPr>
        <w:t>Azania Archaeological Research in Africa</w:t>
      </w:r>
      <w:r w:rsidR="00877133">
        <w:rPr>
          <w:rFonts w:ascii="Times New Roman" w:hAnsi="Times New Roman" w:cs="Times New Roman"/>
          <w:b w:val="0"/>
          <w:i/>
        </w:rPr>
        <w:t xml:space="preserve">, </w:t>
      </w:r>
      <w:r w:rsidRPr="00877133">
        <w:rPr>
          <w:rFonts w:ascii="Times New Roman" w:hAnsi="Times New Roman" w:cs="Times New Roman"/>
          <w:b w:val="0"/>
          <w:i/>
        </w:rPr>
        <w:t>50</w:t>
      </w:r>
      <w:r w:rsidR="00877133">
        <w:rPr>
          <w:rFonts w:ascii="Times New Roman" w:hAnsi="Times New Roman" w:cs="Times New Roman"/>
          <w:b w:val="0"/>
        </w:rPr>
        <w:t xml:space="preserve"> </w:t>
      </w:r>
      <w:r w:rsidRPr="00EB3242">
        <w:rPr>
          <w:rFonts w:ascii="Times New Roman" w:hAnsi="Times New Roman" w:cs="Times New Roman"/>
          <w:b w:val="0"/>
        </w:rPr>
        <w:t>(2)</w:t>
      </w:r>
      <w:r w:rsidR="00877133">
        <w:rPr>
          <w:rFonts w:ascii="Times New Roman" w:hAnsi="Times New Roman" w:cs="Times New Roman"/>
          <w:b w:val="0"/>
        </w:rPr>
        <w:t xml:space="preserve">, </w:t>
      </w:r>
      <w:r w:rsidRPr="00EB3242">
        <w:rPr>
          <w:rFonts w:ascii="Times New Roman" w:hAnsi="Times New Roman" w:cs="Times New Roman"/>
          <w:b w:val="0"/>
        </w:rPr>
        <w:t>155-226</w:t>
      </w:r>
      <w:r w:rsidR="00877133">
        <w:rPr>
          <w:rFonts w:ascii="Times New Roman" w:hAnsi="Times New Roman" w:cs="Times New Roman"/>
          <w:b w:val="0"/>
        </w:rPr>
        <w:t>.</w:t>
      </w:r>
    </w:p>
    <w:p w14:paraId="208C17D3" w14:textId="77777777" w:rsidR="006F05F2" w:rsidRPr="00CF5F6B" w:rsidRDefault="006F05F2" w:rsidP="001058CC">
      <w:pPr>
        <w:spacing w:line="480" w:lineRule="auto"/>
        <w:ind w:left="720" w:hanging="720"/>
        <w:rPr>
          <w:rFonts w:ascii="Times New Roman" w:hAnsi="Times New Roman" w:cs="Times New Roman"/>
          <w:b w:val="0"/>
        </w:rPr>
      </w:pPr>
    </w:p>
    <w:p w14:paraId="78550799" w14:textId="562EC92D" w:rsidR="008312C3" w:rsidRDefault="00C3338B"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Wallace, A</w:t>
      </w:r>
      <w:r w:rsidR="00877133">
        <w:rPr>
          <w:rFonts w:ascii="Times New Roman" w:hAnsi="Times New Roman" w:cs="Times New Roman"/>
          <w:b w:val="0"/>
        </w:rPr>
        <w:t>.</w:t>
      </w:r>
      <w:r w:rsidRPr="00CF5F6B">
        <w:rPr>
          <w:rFonts w:ascii="Times New Roman" w:hAnsi="Times New Roman" w:cs="Times New Roman"/>
          <w:b w:val="0"/>
        </w:rPr>
        <w:t xml:space="preserve"> R. </w:t>
      </w:r>
      <w:r w:rsidR="00877133">
        <w:rPr>
          <w:rFonts w:ascii="Times New Roman" w:hAnsi="Times New Roman" w:cs="Times New Roman"/>
          <w:b w:val="0"/>
        </w:rPr>
        <w:t>(</w:t>
      </w:r>
      <w:r w:rsidR="00371E9C">
        <w:rPr>
          <w:rFonts w:ascii="Times New Roman" w:hAnsi="Times New Roman" w:cs="Times New Roman"/>
          <w:b w:val="0"/>
        </w:rPr>
        <w:t>2009</w:t>
      </w:r>
      <w:r w:rsidR="00877133">
        <w:rPr>
          <w:rFonts w:ascii="Times New Roman" w:hAnsi="Times New Roman" w:cs="Times New Roman"/>
          <w:b w:val="0"/>
        </w:rPr>
        <w:t>)</w:t>
      </w:r>
      <w:r w:rsidR="00371E9C">
        <w:rPr>
          <w:rFonts w:ascii="Times New Roman" w:hAnsi="Times New Roman" w:cs="Times New Roman"/>
          <w:b w:val="0"/>
        </w:rPr>
        <w:t xml:space="preserve">. </w:t>
      </w:r>
      <w:r w:rsidR="00371E9C" w:rsidRPr="00371E9C">
        <w:rPr>
          <w:rFonts w:ascii="Times New Roman" w:hAnsi="Times New Roman" w:cs="Times New Roman"/>
          <w:b w:val="0"/>
          <w:i/>
        </w:rPr>
        <w:t xml:space="preserve">Contributions to the </w:t>
      </w:r>
      <w:r w:rsidR="00877133">
        <w:rPr>
          <w:rFonts w:ascii="Times New Roman" w:hAnsi="Times New Roman" w:cs="Times New Roman"/>
          <w:b w:val="0"/>
          <w:i/>
        </w:rPr>
        <w:t>t</w:t>
      </w:r>
      <w:r w:rsidR="00371E9C" w:rsidRPr="00371E9C">
        <w:rPr>
          <w:rFonts w:ascii="Times New Roman" w:hAnsi="Times New Roman" w:cs="Times New Roman"/>
          <w:b w:val="0"/>
          <w:i/>
        </w:rPr>
        <w:t xml:space="preserve">heory of </w:t>
      </w:r>
      <w:r w:rsidR="00877133">
        <w:rPr>
          <w:rFonts w:ascii="Times New Roman" w:hAnsi="Times New Roman" w:cs="Times New Roman"/>
          <w:b w:val="0"/>
          <w:i/>
        </w:rPr>
        <w:t>n</w:t>
      </w:r>
      <w:r w:rsidR="00371E9C" w:rsidRPr="00371E9C">
        <w:rPr>
          <w:rFonts w:ascii="Times New Roman" w:hAnsi="Times New Roman" w:cs="Times New Roman"/>
          <w:b w:val="0"/>
          <w:i/>
        </w:rPr>
        <w:t xml:space="preserve">atural </w:t>
      </w:r>
      <w:r w:rsidR="00877133">
        <w:rPr>
          <w:rFonts w:ascii="Times New Roman" w:hAnsi="Times New Roman" w:cs="Times New Roman"/>
          <w:b w:val="0"/>
          <w:i/>
        </w:rPr>
        <w:t>s</w:t>
      </w:r>
      <w:r w:rsidR="00371E9C" w:rsidRPr="00371E9C">
        <w:rPr>
          <w:rFonts w:ascii="Times New Roman" w:hAnsi="Times New Roman" w:cs="Times New Roman"/>
          <w:b w:val="0"/>
          <w:i/>
        </w:rPr>
        <w:t xml:space="preserve">election: </w:t>
      </w:r>
      <w:r w:rsidR="00877133">
        <w:rPr>
          <w:rFonts w:ascii="Times New Roman" w:hAnsi="Times New Roman" w:cs="Times New Roman"/>
          <w:b w:val="0"/>
          <w:i/>
        </w:rPr>
        <w:t>a</w:t>
      </w:r>
      <w:r w:rsidR="00371E9C" w:rsidRPr="00371E9C">
        <w:rPr>
          <w:rFonts w:ascii="Times New Roman" w:hAnsi="Times New Roman" w:cs="Times New Roman"/>
          <w:b w:val="0"/>
          <w:i/>
        </w:rPr>
        <w:t xml:space="preserve"> </w:t>
      </w:r>
      <w:r w:rsidR="00877133">
        <w:rPr>
          <w:rFonts w:ascii="Times New Roman" w:hAnsi="Times New Roman" w:cs="Times New Roman"/>
          <w:b w:val="0"/>
          <w:i/>
        </w:rPr>
        <w:t>s</w:t>
      </w:r>
      <w:r w:rsidR="00371E9C" w:rsidRPr="00371E9C">
        <w:rPr>
          <w:rFonts w:ascii="Times New Roman" w:hAnsi="Times New Roman" w:cs="Times New Roman"/>
          <w:b w:val="0"/>
          <w:i/>
        </w:rPr>
        <w:t xml:space="preserve">eries of </w:t>
      </w:r>
      <w:r w:rsidR="00877133">
        <w:rPr>
          <w:rFonts w:ascii="Times New Roman" w:hAnsi="Times New Roman" w:cs="Times New Roman"/>
          <w:b w:val="0"/>
          <w:i/>
        </w:rPr>
        <w:t>e</w:t>
      </w:r>
      <w:r w:rsidR="00371E9C" w:rsidRPr="00371E9C">
        <w:rPr>
          <w:rFonts w:ascii="Times New Roman" w:hAnsi="Times New Roman" w:cs="Times New Roman"/>
          <w:b w:val="0"/>
          <w:i/>
        </w:rPr>
        <w:t>ssays</w:t>
      </w:r>
      <w:r w:rsidR="00371E9C" w:rsidRPr="00371E9C">
        <w:rPr>
          <w:rFonts w:ascii="Times New Roman" w:hAnsi="Times New Roman" w:cs="Times New Roman"/>
          <w:b w:val="0"/>
        </w:rPr>
        <w:t xml:space="preserve"> (Cambridge </w:t>
      </w:r>
      <w:r w:rsidR="00877133">
        <w:rPr>
          <w:rFonts w:ascii="Times New Roman" w:hAnsi="Times New Roman" w:cs="Times New Roman"/>
          <w:b w:val="0"/>
        </w:rPr>
        <w:t>l</w:t>
      </w:r>
      <w:r w:rsidR="00371E9C" w:rsidRPr="00371E9C">
        <w:rPr>
          <w:rFonts w:ascii="Times New Roman" w:hAnsi="Times New Roman" w:cs="Times New Roman"/>
          <w:b w:val="0"/>
        </w:rPr>
        <w:t xml:space="preserve">ibrary </w:t>
      </w:r>
      <w:r w:rsidR="00877133">
        <w:rPr>
          <w:rFonts w:ascii="Times New Roman" w:hAnsi="Times New Roman" w:cs="Times New Roman"/>
          <w:b w:val="0"/>
        </w:rPr>
        <w:t>c</w:t>
      </w:r>
      <w:r w:rsidR="00371E9C" w:rsidRPr="00371E9C">
        <w:rPr>
          <w:rFonts w:ascii="Times New Roman" w:hAnsi="Times New Roman" w:cs="Times New Roman"/>
          <w:b w:val="0"/>
        </w:rPr>
        <w:t xml:space="preserve">ollection - Darwin, </w:t>
      </w:r>
      <w:r w:rsidR="00877133">
        <w:rPr>
          <w:rFonts w:ascii="Times New Roman" w:hAnsi="Times New Roman" w:cs="Times New Roman"/>
          <w:b w:val="0"/>
        </w:rPr>
        <w:t>e</w:t>
      </w:r>
      <w:r w:rsidR="00371E9C" w:rsidRPr="00371E9C">
        <w:rPr>
          <w:rFonts w:ascii="Times New Roman" w:hAnsi="Times New Roman" w:cs="Times New Roman"/>
          <w:b w:val="0"/>
        </w:rPr>
        <w:t xml:space="preserve">volution and </w:t>
      </w:r>
      <w:r w:rsidR="00877133">
        <w:rPr>
          <w:rFonts w:ascii="Times New Roman" w:hAnsi="Times New Roman" w:cs="Times New Roman"/>
          <w:b w:val="0"/>
        </w:rPr>
        <w:t>g</w:t>
      </w:r>
      <w:r w:rsidR="00371E9C" w:rsidRPr="00371E9C">
        <w:rPr>
          <w:rFonts w:ascii="Times New Roman" w:hAnsi="Times New Roman" w:cs="Times New Roman"/>
          <w:b w:val="0"/>
        </w:rPr>
        <w:t xml:space="preserve">enetics). Cambridge: Cambridge University Press. </w:t>
      </w:r>
    </w:p>
    <w:p w14:paraId="094F3002" w14:textId="77777777" w:rsidR="00216E83" w:rsidRDefault="00216E83" w:rsidP="001058CC">
      <w:pPr>
        <w:spacing w:line="480" w:lineRule="auto"/>
        <w:ind w:left="720" w:hanging="720"/>
        <w:rPr>
          <w:rFonts w:ascii="Times New Roman" w:hAnsi="Times New Roman" w:cs="Times New Roman"/>
          <w:b w:val="0"/>
        </w:rPr>
      </w:pPr>
    </w:p>
    <w:p w14:paraId="16261770" w14:textId="283AC30B" w:rsidR="00216E83" w:rsidRPr="00CF5F6B" w:rsidRDefault="00216E83" w:rsidP="001058CC">
      <w:pPr>
        <w:spacing w:line="480" w:lineRule="auto"/>
        <w:ind w:left="720" w:hanging="720"/>
        <w:rPr>
          <w:rFonts w:ascii="Times New Roman" w:hAnsi="Times New Roman" w:cs="Times New Roman"/>
          <w:b w:val="0"/>
        </w:rPr>
      </w:pPr>
      <w:r w:rsidRPr="00216E83">
        <w:rPr>
          <w:rFonts w:ascii="Times New Roman" w:hAnsi="Times New Roman" w:cs="Times New Roman"/>
          <w:b w:val="0"/>
        </w:rPr>
        <w:t>Wallis, N</w:t>
      </w:r>
      <w:r w:rsidR="00877133">
        <w:rPr>
          <w:rFonts w:ascii="Times New Roman" w:hAnsi="Times New Roman" w:cs="Times New Roman"/>
          <w:b w:val="0"/>
        </w:rPr>
        <w:t>.</w:t>
      </w:r>
      <w:r w:rsidR="00171A55">
        <w:rPr>
          <w:rFonts w:ascii="Times New Roman" w:hAnsi="Times New Roman" w:cs="Times New Roman"/>
          <w:b w:val="0"/>
        </w:rPr>
        <w:t xml:space="preserve"> J</w:t>
      </w:r>
      <w:r w:rsidRPr="00216E83">
        <w:rPr>
          <w:rFonts w:ascii="Times New Roman" w:hAnsi="Times New Roman" w:cs="Times New Roman"/>
          <w:b w:val="0"/>
        </w:rPr>
        <w:t>.</w:t>
      </w:r>
      <w:r>
        <w:rPr>
          <w:rFonts w:ascii="Times New Roman" w:hAnsi="Times New Roman" w:cs="Times New Roman"/>
          <w:b w:val="0"/>
        </w:rPr>
        <w:t xml:space="preserve"> </w:t>
      </w:r>
      <w:r w:rsidR="00877133">
        <w:rPr>
          <w:rFonts w:ascii="Times New Roman" w:hAnsi="Times New Roman" w:cs="Times New Roman"/>
          <w:b w:val="0"/>
        </w:rPr>
        <w:t>(</w:t>
      </w:r>
      <w:r w:rsidRPr="00216E83">
        <w:rPr>
          <w:rFonts w:ascii="Times New Roman" w:hAnsi="Times New Roman" w:cs="Times New Roman"/>
          <w:b w:val="0"/>
        </w:rPr>
        <w:t>2013</w:t>
      </w:r>
      <w:r w:rsidR="00877133">
        <w:rPr>
          <w:rFonts w:ascii="Times New Roman" w:hAnsi="Times New Roman" w:cs="Times New Roman"/>
          <w:b w:val="0"/>
        </w:rPr>
        <w:t>)</w:t>
      </w:r>
      <w:r w:rsidRPr="00216E83">
        <w:rPr>
          <w:rFonts w:ascii="Times New Roman" w:hAnsi="Times New Roman" w:cs="Times New Roman"/>
          <w:b w:val="0"/>
        </w:rPr>
        <w:t>. T</w:t>
      </w:r>
      <w:r>
        <w:rPr>
          <w:rFonts w:ascii="Times New Roman" w:hAnsi="Times New Roman" w:cs="Times New Roman"/>
          <w:b w:val="0"/>
        </w:rPr>
        <w:t xml:space="preserve">he materiality of signs: enchainment and animacy in Woodland </w:t>
      </w:r>
      <w:r w:rsidR="00877133">
        <w:rPr>
          <w:rFonts w:ascii="Times New Roman" w:hAnsi="Times New Roman" w:cs="Times New Roman"/>
          <w:b w:val="0"/>
        </w:rPr>
        <w:t>s</w:t>
      </w:r>
      <w:r>
        <w:rPr>
          <w:rFonts w:ascii="Times New Roman" w:hAnsi="Times New Roman" w:cs="Times New Roman"/>
          <w:b w:val="0"/>
        </w:rPr>
        <w:t>outheastern North American pottery</w:t>
      </w:r>
      <w:r w:rsidRPr="00216E83">
        <w:rPr>
          <w:rFonts w:ascii="Times New Roman" w:hAnsi="Times New Roman" w:cs="Times New Roman"/>
          <w:b w:val="0"/>
        </w:rPr>
        <w:t xml:space="preserve">. </w:t>
      </w:r>
      <w:r w:rsidRPr="00216E83">
        <w:rPr>
          <w:rFonts w:ascii="Times New Roman" w:hAnsi="Times New Roman" w:cs="Times New Roman"/>
          <w:b w:val="0"/>
          <w:i/>
        </w:rPr>
        <w:t>American Antiquity</w:t>
      </w:r>
      <w:r w:rsidRPr="00216E83">
        <w:rPr>
          <w:rFonts w:ascii="Times New Roman" w:hAnsi="Times New Roman" w:cs="Times New Roman"/>
          <w:b w:val="0"/>
        </w:rPr>
        <w:t xml:space="preserve">, </w:t>
      </w:r>
      <w:r w:rsidRPr="00877133">
        <w:rPr>
          <w:rFonts w:ascii="Times New Roman" w:hAnsi="Times New Roman" w:cs="Times New Roman"/>
          <w:b w:val="0"/>
          <w:i/>
        </w:rPr>
        <w:t>78</w:t>
      </w:r>
      <w:r w:rsidR="00877133">
        <w:rPr>
          <w:rFonts w:ascii="Times New Roman" w:hAnsi="Times New Roman" w:cs="Times New Roman"/>
          <w:b w:val="0"/>
        </w:rPr>
        <w:t xml:space="preserve"> </w:t>
      </w:r>
      <w:r>
        <w:rPr>
          <w:rFonts w:ascii="Times New Roman" w:hAnsi="Times New Roman" w:cs="Times New Roman"/>
          <w:b w:val="0"/>
        </w:rPr>
        <w:t>(2)</w:t>
      </w:r>
      <w:r w:rsidR="00877133">
        <w:rPr>
          <w:rFonts w:ascii="Times New Roman" w:hAnsi="Times New Roman" w:cs="Times New Roman"/>
          <w:b w:val="0"/>
        </w:rPr>
        <w:t>,</w:t>
      </w:r>
      <w:r w:rsidRPr="00216E83">
        <w:rPr>
          <w:rFonts w:ascii="Times New Roman" w:hAnsi="Times New Roman" w:cs="Times New Roman"/>
          <w:b w:val="0"/>
        </w:rPr>
        <w:t xml:space="preserve"> 207-226.</w:t>
      </w:r>
    </w:p>
    <w:p w14:paraId="397ACCAC" w14:textId="77777777" w:rsidR="006F05F2" w:rsidRDefault="006F05F2" w:rsidP="001058CC">
      <w:pPr>
        <w:spacing w:line="480" w:lineRule="auto"/>
        <w:ind w:left="720" w:hanging="720"/>
        <w:rPr>
          <w:rFonts w:ascii="Times New Roman" w:hAnsi="Times New Roman" w:cs="Times New Roman"/>
          <w:b w:val="0"/>
        </w:rPr>
      </w:pPr>
    </w:p>
    <w:p w14:paraId="40CA558B" w14:textId="54FA8647" w:rsidR="006D6D24" w:rsidRDefault="006D6D24" w:rsidP="001058CC">
      <w:pPr>
        <w:spacing w:line="480" w:lineRule="auto"/>
        <w:ind w:left="720" w:hanging="720"/>
        <w:rPr>
          <w:rFonts w:ascii="Times New Roman" w:hAnsi="Times New Roman" w:cs="Times New Roman"/>
          <w:b w:val="0"/>
        </w:rPr>
      </w:pPr>
      <w:r w:rsidRPr="006D6D24">
        <w:rPr>
          <w:rFonts w:ascii="Times New Roman" w:hAnsi="Times New Roman" w:cs="Times New Roman"/>
          <w:b w:val="0"/>
        </w:rPr>
        <w:t>Watts,</w:t>
      </w:r>
      <w:r>
        <w:rPr>
          <w:rFonts w:ascii="Times New Roman" w:hAnsi="Times New Roman" w:cs="Times New Roman"/>
          <w:b w:val="0"/>
        </w:rPr>
        <w:t xml:space="preserve"> I</w:t>
      </w:r>
      <w:r w:rsidR="00877133">
        <w:rPr>
          <w:rFonts w:ascii="Times New Roman" w:hAnsi="Times New Roman" w:cs="Times New Roman"/>
          <w:b w:val="0"/>
        </w:rPr>
        <w:t>.</w:t>
      </w:r>
      <w:r>
        <w:rPr>
          <w:rFonts w:ascii="Times New Roman" w:hAnsi="Times New Roman" w:cs="Times New Roman"/>
          <w:b w:val="0"/>
        </w:rPr>
        <w:t xml:space="preserve">, </w:t>
      </w:r>
      <w:r w:rsidRPr="006D6D24">
        <w:rPr>
          <w:rFonts w:ascii="Times New Roman" w:hAnsi="Times New Roman" w:cs="Times New Roman"/>
          <w:b w:val="0"/>
        </w:rPr>
        <w:t>Chazan,</w:t>
      </w:r>
      <w:r w:rsidR="00877133">
        <w:rPr>
          <w:rFonts w:ascii="Times New Roman" w:hAnsi="Times New Roman" w:cs="Times New Roman"/>
          <w:b w:val="0"/>
        </w:rPr>
        <w:t xml:space="preserve"> M., &amp;</w:t>
      </w:r>
      <w:r w:rsidRPr="006D6D24">
        <w:rPr>
          <w:rFonts w:ascii="Times New Roman" w:hAnsi="Times New Roman" w:cs="Times New Roman"/>
          <w:b w:val="0"/>
        </w:rPr>
        <w:t xml:space="preserve"> Wilkins</w:t>
      </w:r>
      <w:r w:rsidR="00877133">
        <w:rPr>
          <w:rFonts w:ascii="Times New Roman" w:hAnsi="Times New Roman" w:cs="Times New Roman"/>
          <w:b w:val="0"/>
        </w:rPr>
        <w:t>, J</w:t>
      </w:r>
      <w:r>
        <w:rPr>
          <w:rFonts w:ascii="Times New Roman" w:hAnsi="Times New Roman" w:cs="Times New Roman"/>
          <w:b w:val="0"/>
        </w:rPr>
        <w:t xml:space="preserve">. </w:t>
      </w:r>
      <w:r w:rsidR="00877133">
        <w:rPr>
          <w:rFonts w:ascii="Times New Roman" w:hAnsi="Times New Roman" w:cs="Times New Roman"/>
          <w:b w:val="0"/>
        </w:rPr>
        <w:t>(</w:t>
      </w:r>
      <w:r>
        <w:rPr>
          <w:rFonts w:ascii="Times New Roman" w:hAnsi="Times New Roman" w:cs="Times New Roman"/>
          <w:b w:val="0"/>
        </w:rPr>
        <w:t>2016</w:t>
      </w:r>
      <w:r w:rsidR="00877133">
        <w:rPr>
          <w:rFonts w:ascii="Times New Roman" w:hAnsi="Times New Roman" w:cs="Times New Roman"/>
          <w:b w:val="0"/>
        </w:rPr>
        <w:t>)</w:t>
      </w:r>
      <w:r>
        <w:rPr>
          <w:rFonts w:ascii="Times New Roman" w:hAnsi="Times New Roman" w:cs="Times New Roman"/>
          <w:b w:val="0"/>
        </w:rPr>
        <w:t xml:space="preserve">. </w:t>
      </w:r>
      <w:r w:rsidRPr="006D6D24">
        <w:rPr>
          <w:rFonts w:ascii="Times New Roman" w:hAnsi="Times New Roman" w:cs="Times New Roman"/>
          <w:b w:val="0"/>
        </w:rPr>
        <w:t xml:space="preserve">Early </w:t>
      </w:r>
      <w:r w:rsidR="00877133">
        <w:rPr>
          <w:rFonts w:ascii="Times New Roman" w:hAnsi="Times New Roman" w:cs="Times New Roman"/>
          <w:b w:val="0"/>
        </w:rPr>
        <w:t>e</w:t>
      </w:r>
      <w:r w:rsidRPr="006D6D24">
        <w:rPr>
          <w:rFonts w:ascii="Times New Roman" w:hAnsi="Times New Roman" w:cs="Times New Roman"/>
          <w:b w:val="0"/>
        </w:rPr>
        <w:t xml:space="preserve">vidence for </w:t>
      </w:r>
      <w:r w:rsidR="00877133">
        <w:rPr>
          <w:rFonts w:ascii="Times New Roman" w:hAnsi="Times New Roman" w:cs="Times New Roman"/>
          <w:b w:val="0"/>
        </w:rPr>
        <w:t>b</w:t>
      </w:r>
      <w:r w:rsidRPr="006D6D24">
        <w:rPr>
          <w:rFonts w:ascii="Times New Roman" w:hAnsi="Times New Roman" w:cs="Times New Roman"/>
          <w:b w:val="0"/>
        </w:rPr>
        <w:t xml:space="preserve">rilliant </w:t>
      </w:r>
      <w:r w:rsidR="00877133">
        <w:rPr>
          <w:rFonts w:ascii="Times New Roman" w:hAnsi="Times New Roman" w:cs="Times New Roman"/>
          <w:b w:val="0"/>
        </w:rPr>
        <w:t>r</w:t>
      </w:r>
      <w:r w:rsidRPr="006D6D24">
        <w:rPr>
          <w:rFonts w:ascii="Times New Roman" w:hAnsi="Times New Roman" w:cs="Times New Roman"/>
          <w:b w:val="0"/>
        </w:rPr>
        <w:t xml:space="preserve">itualized </w:t>
      </w:r>
      <w:r w:rsidR="00877133">
        <w:rPr>
          <w:rFonts w:ascii="Times New Roman" w:hAnsi="Times New Roman" w:cs="Times New Roman"/>
          <w:b w:val="0"/>
        </w:rPr>
        <w:t>d</w:t>
      </w:r>
      <w:r w:rsidRPr="006D6D24">
        <w:rPr>
          <w:rFonts w:ascii="Times New Roman" w:hAnsi="Times New Roman" w:cs="Times New Roman"/>
          <w:b w:val="0"/>
        </w:rPr>
        <w:t xml:space="preserve">isplay: </w:t>
      </w:r>
      <w:r w:rsidR="00877133">
        <w:rPr>
          <w:rFonts w:ascii="Times New Roman" w:hAnsi="Times New Roman" w:cs="Times New Roman"/>
          <w:b w:val="0"/>
        </w:rPr>
        <w:t>s</w:t>
      </w:r>
      <w:r w:rsidRPr="006D6D24">
        <w:rPr>
          <w:rFonts w:ascii="Times New Roman" w:hAnsi="Times New Roman" w:cs="Times New Roman"/>
          <w:b w:val="0"/>
        </w:rPr>
        <w:t xml:space="preserve">pecularite </w:t>
      </w:r>
      <w:r w:rsidR="00877133">
        <w:rPr>
          <w:rFonts w:ascii="Times New Roman" w:hAnsi="Times New Roman" w:cs="Times New Roman"/>
          <w:b w:val="0"/>
        </w:rPr>
        <w:t>u</w:t>
      </w:r>
      <w:r w:rsidRPr="006D6D24">
        <w:rPr>
          <w:rFonts w:ascii="Times New Roman" w:hAnsi="Times New Roman" w:cs="Times New Roman"/>
          <w:b w:val="0"/>
        </w:rPr>
        <w:t xml:space="preserve">se in the Northern Cape (South Africa) between </w:t>
      </w:r>
      <w:r w:rsidRPr="006D6D24">
        <w:rPr>
          <w:rFonts w:ascii="Cambria Math" w:hAnsi="Cambria Math" w:cs="Cambria Math"/>
          <w:b w:val="0"/>
        </w:rPr>
        <w:t>∼</w:t>
      </w:r>
      <w:r w:rsidRPr="006D6D24">
        <w:rPr>
          <w:rFonts w:ascii="Times New Roman" w:hAnsi="Times New Roman" w:cs="Times New Roman"/>
          <w:b w:val="0"/>
        </w:rPr>
        <w:t xml:space="preserve">500 and </w:t>
      </w:r>
      <w:r w:rsidRPr="006D6D24">
        <w:rPr>
          <w:rFonts w:ascii="Cambria Math" w:hAnsi="Cambria Math" w:cs="Cambria Math"/>
          <w:b w:val="0"/>
        </w:rPr>
        <w:t>∼</w:t>
      </w:r>
      <w:r w:rsidRPr="006D6D24">
        <w:rPr>
          <w:rFonts w:ascii="Times New Roman" w:hAnsi="Times New Roman" w:cs="Times New Roman"/>
          <w:b w:val="0"/>
        </w:rPr>
        <w:t>300 Ka</w:t>
      </w:r>
      <w:r>
        <w:rPr>
          <w:rFonts w:ascii="Times New Roman" w:hAnsi="Times New Roman" w:cs="Times New Roman"/>
          <w:b w:val="0"/>
        </w:rPr>
        <w:t xml:space="preserve">. </w:t>
      </w:r>
      <w:r w:rsidRPr="006D6D24">
        <w:rPr>
          <w:rFonts w:ascii="Times New Roman" w:hAnsi="Times New Roman" w:cs="Times New Roman"/>
          <w:b w:val="0"/>
          <w:i/>
        </w:rPr>
        <w:t>Current Anthropology</w:t>
      </w:r>
      <w:r w:rsidR="00877133">
        <w:rPr>
          <w:rFonts w:ascii="Times New Roman" w:hAnsi="Times New Roman" w:cs="Times New Roman"/>
          <w:b w:val="0"/>
        </w:rPr>
        <w:t xml:space="preserve">, </w:t>
      </w:r>
      <w:r w:rsidR="00877133" w:rsidRPr="00877133">
        <w:rPr>
          <w:rFonts w:ascii="Times New Roman" w:hAnsi="Times New Roman" w:cs="Times New Roman"/>
          <w:b w:val="0"/>
          <w:i/>
        </w:rPr>
        <w:t>57</w:t>
      </w:r>
      <w:r w:rsidR="00877133">
        <w:rPr>
          <w:rFonts w:ascii="Times New Roman" w:hAnsi="Times New Roman" w:cs="Times New Roman"/>
          <w:b w:val="0"/>
        </w:rPr>
        <w:t xml:space="preserve"> (3), 287-310.</w:t>
      </w:r>
    </w:p>
    <w:p w14:paraId="6C093390" w14:textId="77777777" w:rsidR="006D6D24" w:rsidRPr="00CF5F6B" w:rsidRDefault="006D6D24" w:rsidP="001058CC">
      <w:pPr>
        <w:spacing w:line="480" w:lineRule="auto"/>
        <w:ind w:left="720" w:hanging="720"/>
        <w:rPr>
          <w:rFonts w:ascii="Times New Roman" w:hAnsi="Times New Roman" w:cs="Times New Roman"/>
          <w:b w:val="0"/>
        </w:rPr>
      </w:pPr>
    </w:p>
    <w:p w14:paraId="43A1A7CE" w14:textId="40F9AD24" w:rsidR="003759BA" w:rsidRPr="00CF5F6B" w:rsidRDefault="003759BA"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Watson, S</w:t>
      </w:r>
      <w:r w:rsidR="00877133">
        <w:rPr>
          <w:rFonts w:ascii="Times New Roman" w:hAnsi="Times New Roman" w:cs="Times New Roman"/>
          <w:b w:val="0"/>
        </w:rPr>
        <w:t>.</w:t>
      </w:r>
      <w:r w:rsidRPr="00CF5F6B">
        <w:rPr>
          <w:rFonts w:ascii="Times New Roman" w:hAnsi="Times New Roman" w:cs="Times New Roman"/>
          <w:b w:val="0"/>
        </w:rPr>
        <w:t xml:space="preserve"> K., Townsend, </w:t>
      </w:r>
      <w:r w:rsidR="00877133">
        <w:rPr>
          <w:rFonts w:ascii="Times New Roman" w:hAnsi="Times New Roman" w:cs="Times New Roman"/>
          <w:b w:val="0"/>
        </w:rPr>
        <w:t xml:space="preserve">S. W., </w:t>
      </w:r>
      <w:r w:rsidRPr="00CF5F6B">
        <w:rPr>
          <w:rFonts w:ascii="Times New Roman" w:hAnsi="Times New Roman" w:cs="Times New Roman"/>
          <w:b w:val="0"/>
        </w:rPr>
        <w:t>Schel,</w:t>
      </w:r>
      <w:r w:rsidR="00877133">
        <w:rPr>
          <w:rFonts w:ascii="Times New Roman" w:hAnsi="Times New Roman" w:cs="Times New Roman"/>
          <w:b w:val="0"/>
        </w:rPr>
        <w:t xml:space="preserve"> A. M., </w:t>
      </w:r>
      <w:r w:rsidRPr="00CF5F6B">
        <w:rPr>
          <w:rFonts w:ascii="Times New Roman" w:hAnsi="Times New Roman" w:cs="Times New Roman"/>
          <w:b w:val="0"/>
        </w:rPr>
        <w:t xml:space="preserve">Wilke, </w:t>
      </w:r>
      <w:r w:rsidR="00877133">
        <w:rPr>
          <w:rFonts w:ascii="Times New Roman" w:hAnsi="Times New Roman" w:cs="Times New Roman"/>
          <w:b w:val="0"/>
        </w:rPr>
        <w:t xml:space="preserve">C., </w:t>
      </w:r>
      <w:r w:rsidRPr="00CF5F6B">
        <w:rPr>
          <w:rFonts w:ascii="Times New Roman" w:hAnsi="Times New Roman" w:cs="Times New Roman"/>
          <w:b w:val="0"/>
        </w:rPr>
        <w:t>Wallace,</w:t>
      </w:r>
      <w:r w:rsidR="00877133">
        <w:rPr>
          <w:rFonts w:ascii="Times New Roman" w:hAnsi="Times New Roman" w:cs="Times New Roman"/>
          <w:b w:val="0"/>
        </w:rPr>
        <w:t xml:space="preserve"> E. K.,</w:t>
      </w:r>
      <w:r w:rsidR="00CC68E7" w:rsidRPr="00CF5F6B">
        <w:rPr>
          <w:rFonts w:ascii="Times New Roman" w:hAnsi="Times New Roman" w:cs="Times New Roman"/>
          <w:b w:val="0"/>
        </w:rPr>
        <w:t xml:space="preserve"> </w:t>
      </w:r>
      <w:r w:rsidRPr="00CF5F6B">
        <w:rPr>
          <w:rFonts w:ascii="Times New Roman" w:hAnsi="Times New Roman" w:cs="Times New Roman"/>
          <w:b w:val="0"/>
        </w:rPr>
        <w:t>Cheng,</w:t>
      </w:r>
      <w:r w:rsidR="00877133">
        <w:rPr>
          <w:rFonts w:ascii="Times New Roman" w:hAnsi="Times New Roman" w:cs="Times New Roman"/>
          <w:b w:val="0"/>
        </w:rPr>
        <w:t xml:space="preserve"> L., et al.</w:t>
      </w:r>
      <w:r w:rsidRPr="00CF5F6B">
        <w:rPr>
          <w:rFonts w:ascii="Times New Roman" w:hAnsi="Times New Roman" w:cs="Times New Roman"/>
          <w:b w:val="0"/>
        </w:rPr>
        <w:t xml:space="preserve"> </w:t>
      </w:r>
      <w:r w:rsidR="00877133">
        <w:rPr>
          <w:rFonts w:ascii="Times New Roman" w:hAnsi="Times New Roman" w:cs="Times New Roman"/>
          <w:b w:val="0"/>
        </w:rPr>
        <w:t>(</w:t>
      </w:r>
      <w:r w:rsidRPr="00CF5F6B">
        <w:rPr>
          <w:rFonts w:ascii="Times New Roman" w:hAnsi="Times New Roman" w:cs="Times New Roman"/>
          <w:b w:val="0"/>
        </w:rPr>
        <w:t>2015</w:t>
      </w:r>
      <w:r w:rsidR="00877133">
        <w:rPr>
          <w:rFonts w:ascii="Times New Roman" w:hAnsi="Times New Roman" w:cs="Times New Roman"/>
          <w:b w:val="0"/>
        </w:rPr>
        <w:t>)</w:t>
      </w:r>
      <w:r w:rsidRPr="00CF5F6B">
        <w:rPr>
          <w:rFonts w:ascii="Times New Roman" w:hAnsi="Times New Roman" w:cs="Times New Roman"/>
          <w:b w:val="0"/>
        </w:rPr>
        <w:t xml:space="preserve">. Vocal </w:t>
      </w:r>
      <w:r w:rsidR="00877133">
        <w:rPr>
          <w:rFonts w:ascii="Times New Roman" w:hAnsi="Times New Roman" w:cs="Times New Roman"/>
          <w:b w:val="0"/>
        </w:rPr>
        <w:t>l</w:t>
      </w:r>
      <w:r w:rsidRPr="00CF5F6B">
        <w:rPr>
          <w:rFonts w:ascii="Times New Roman" w:hAnsi="Times New Roman" w:cs="Times New Roman"/>
          <w:b w:val="0"/>
        </w:rPr>
        <w:t>earning</w:t>
      </w:r>
      <w:r w:rsidR="0046712B" w:rsidRPr="00CF5F6B">
        <w:rPr>
          <w:rFonts w:ascii="Times New Roman" w:hAnsi="Times New Roman" w:cs="Times New Roman"/>
          <w:b w:val="0"/>
        </w:rPr>
        <w:t xml:space="preserve"> </w:t>
      </w:r>
      <w:r w:rsidRPr="00CF5F6B">
        <w:rPr>
          <w:rFonts w:ascii="Times New Roman" w:hAnsi="Times New Roman" w:cs="Times New Roman"/>
          <w:b w:val="0"/>
        </w:rPr>
        <w:t xml:space="preserve">in the </w:t>
      </w:r>
      <w:r w:rsidR="00877133">
        <w:rPr>
          <w:rFonts w:ascii="Times New Roman" w:hAnsi="Times New Roman" w:cs="Times New Roman"/>
          <w:b w:val="0"/>
        </w:rPr>
        <w:t>f</w:t>
      </w:r>
      <w:r w:rsidRPr="00CF5F6B">
        <w:rPr>
          <w:rFonts w:ascii="Times New Roman" w:hAnsi="Times New Roman" w:cs="Times New Roman"/>
          <w:b w:val="0"/>
        </w:rPr>
        <w:t xml:space="preserve">unctionally </w:t>
      </w:r>
      <w:r w:rsidR="00877133">
        <w:rPr>
          <w:rFonts w:ascii="Times New Roman" w:hAnsi="Times New Roman" w:cs="Times New Roman"/>
          <w:b w:val="0"/>
        </w:rPr>
        <w:t>r</w:t>
      </w:r>
      <w:r w:rsidRPr="00CF5F6B">
        <w:rPr>
          <w:rFonts w:ascii="Times New Roman" w:hAnsi="Times New Roman" w:cs="Times New Roman"/>
          <w:b w:val="0"/>
        </w:rPr>
        <w:t xml:space="preserve">eferential </w:t>
      </w:r>
      <w:r w:rsidR="00877133">
        <w:rPr>
          <w:rFonts w:ascii="Times New Roman" w:hAnsi="Times New Roman" w:cs="Times New Roman"/>
          <w:b w:val="0"/>
        </w:rPr>
        <w:t>f</w:t>
      </w:r>
      <w:r w:rsidRPr="00CF5F6B">
        <w:rPr>
          <w:rFonts w:ascii="Times New Roman" w:hAnsi="Times New Roman" w:cs="Times New Roman"/>
          <w:b w:val="0"/>
        </w:rPr>
        <w:t xml:space="preserve">ood </w:t>
      </w:r>
      <w:r w:rsidR="00877133">
        <w:rPr>
          <w:rFonts w:ascii="Times New Roman" w:hAnsi="Times New Roman" w:cs="Times New Roman"/>
          <w:b w:val="0"/>
        </w:rPr>
        <w:t>g</w:t>
      </w:r>
      <w:r w:rsidRPr="00CF5F6B">
        <w:rPr>
          <w:rFonts w:ascii="Times New Roman" w:hAnsi="Times New Roman" w:cs="Times New Roman"/>
          <w:b w:val="0"/>
        </w:rPr>
        <w:t xml:space="preserve">runts of </w:t>
      </w:r>
      <w:r w:rsidR="00877133">
        <w:rPr>
          <w:rFonts w:ascii="Times New Roman" w:hAnsi="Times New Roman" w:cs="Times New Roman"/>
          <w:b w:val="0"/>
        </w:rPr>
        <w:t>c</w:t>
      </w:r>
      <w:r w:rsidRPr="00CF5F6B">
        <w:rPr>
          <w:rFonts w:ascii="Times New Roman" w:hAnsi="Times New Roman" w:cs="Times New Roman"/>
          <w:b w:val="0"/>
        </w:rPr>
        <w:t xml:space="preserve">himpanzees. </w:t>
      </w:r>
      <w:r w:rsidRPr="00CF5F6B">
        <w:rPr>
          <w:rFonts w:ascii="Times New Roman" w:hAnsi="Times New Roman" w:cs="Times New Roman"/>
          <w:b w:val="0"/>
          <w:i/>
        </w:rPr>
        <w:t>Current Biology</w:t>
      </w:r>
      <w:r w:rsidR="00877133">
        <w:rPr>
          <w:rFonts w:ascii="Times New Roman" w:hAnsi="Times New Roman" w:cs="Times New Roman"/>
          <w:b w:val="0"/>
        </w:rPr>
        <w:t xml:space="preserve">, </w:t>
      </w:r>
      <w:r w:rsidRPr="00877133">
        <w:rPr>
          <w:rFonts w:ascii="Times New Roman" w:hAnsi="Times New Roman" w:cs="Times New Roman"/>
          <w:b w:val="0"/>
          <w:i/>
        </w:rPr>
        <w:t>25</w:t>
      </w:r>
      <w:r w:rsidRPr="00CF5F6B">
        <w:rPr>
          <w:rFonts w:ascii="Times New Roman" w:hAnsi="Times New Roman" w:cs="Times New Roman"/>
          <w:b w:val="0"/>
        </w:rPr>
        <w:t>, 495</w:t>
      </w:r>
      <w:r w:rsidR="00877133">
        <w:rPr>
          <w:rFonts w:ascii="Times New Roman" w:hAnsi="Times New Roman" w:cs="Times New Roman"/>
          <w:b w:val="0"/>
        </w:rPr>
        <w:t>-</w:t>
      </w:r>
      <w:r w:rsidRPr="00CF5F6B">
        <w:rPr>
          <w:rFonts w:ascii="Times New Roman" w:hAnsi="Times New Roman" w:cs="Times New Roman"/>
          <w:b w:val="0"/>
        </w:rPr>
        <w:t>499.</w:t>
      </w:r>
    </w:p>
    <w:p w14:paraId="370AC637" w14:textId="77777777" w:rsidR="006F05F2" w:rsidRPr="00CF5F6B" w:rsidRDefault="006F05F2" w:rsidP="001058CC">
      <w:pPr>
        <w:spacing w:line="480" w:lineRule="auto"/>
        <w:ind w:left="720" w:hanging="720"/>
        <w:rPr>
          <w:rFonts w:ascii="Times New Roman" w:hAnsi="Times New Roman" w:cs="Times New Roman"/>
          <w:b w:val="0"/>
        </w:rPr>
      </w:pPr>
    </w:p>
    <w:p w14:paraId="2BAF61E1" w14:textId="33A2444C" w:rsidR="003759BA" w:rsidRPr="0041440B" w:rsidRDefault="0046712B" w:rsidP="001058CC">
      <w:pPr>
        <w:spacing w:line="480" w:lineRule="auto"/>
        <w:ind w:left="720" w:hanging="720"/>
        <w:rPr>
          <w:rStyle w:val="Hyperlink"/>
          <w:rFonts w:ascii="Times New Roman" w:hAnsi="Times New Roman" w:cs="Times New Roman"/>
          <w:b w:val="0"/>
        </w:rPr>
      </w:pPr>
      <w:r w:rsidRPr="00CF5F6B">
        <w:rPr>
          <w:rFonts w:ascii="Times New Roman" w:hAnsi="Times New Roman" w:cs="Times New Roman"/>
          <w:b w:val="0"/>
        </w:rPr>
        <w:t>West, D</w:t>
      </w:r>
      <w:r w:rsidR="008B010F">
        <w:rPr>
          <w:rFonts w:ascii="Times New Roman" w:hAnsi="Times New Roman" w:cs="Times New Roman"/>
          <w:b w:val="0"/>
        </w:rPr>
        <w:t>.</w:t>
      </w:r>
      <w:r w:rsidRPr="00CF5F6B">
        <w:rPr>
          <w:rFonts w:ascii="Times New Roman" w:hAnsi="Times New Roman" w:cs="Times New Roman"/>
          <w:b w:val="0"/>
        </w:rPr>
        <w:t xml:space="preserve"> E. </w:t>
      </w:r>
      <w:r w:rsidR="008B010F">
        <w:rPr>
          <w:rFonts w:ascii="Times New Roman" w:hAnsi="Times New Roman" w:cs="Times New Roman"/>
          <w:b w:val="0"/>
        </w:rPr>
        <w:t>(</w:t>
      </w:r>
      <w:r w:rsidRPr="00CF5F6B">
        <w:rPr>
          <w:rFonts w:ascii="Times New Roman" w:hAnsi="Times New Roman" w:cs="Times New Roman"/>
          <w:b w:val="0"/>
        </w:rPr>
        <w:t>2018</w:t>
      </w:r>
      <w:r w:rsidR="008B010F">
        <w:rPr>
          <w:rFonts w:ascii="Times New Roman" w:hAnsi="Times New Roman" w:cs="Times New Roman"/>
          <w:b w:val="0"/>
        </w:rPr>
        <w:t>)</w:t>
      </w:r>
      <w:r w:rsidRPr="00CF5F6B">
        <w:rPr>
          <w:rFonts w:ascii="Times New Roman" w:hAnsi="Times New Roman" w:cs="Times New Roman"/>
          <w:b w:val="0"/>
        </w:rPr>
        <w:t xml:space="preserve">. The work of Peirce’s </w:t>
      </w:r>
      <w:r w:rsidR="008B010F">
        <w:rPr>
          <w:rFonts w:ascii="Times New Roman" w:hAnsi="Times New Roman" w:cs="Times New Roman"/>
          <w:b w:val="0"/>
        </w:rPr>
        <w:t>d</w:t>
      </w:r>
      <w:r w:rsidRPr="00CF5F6B">
        <w:rPr>
          <w:rFonts w:ascii="Times New Roman" w:hAnsi="Times New Roman" w:cs="Times New Roman"/>
          <w:b w:val="0"/>
        </w:rPr>
        <w:t xml:space="preserve">icisign in representationalizing early deictic events.  </w:t>
      </w:r>
      <w:r w:rsidRPr="00CF5F6B">
        <w:rPr>
          <w:rFonts w:ascii="Times New Roman" w:hAnsi="Times New Roman" w:cs="Times New Roman"/>
          <w:b w:val="0"/>
          <w:i/>
        </w:rPr>
        <w:t>Semiotica</w:t>
      </w:r>
      <w:r w:rsidR="008B010F">
        <w:rPr>
          <w:rFonts w:ascii="Times New Roman" w:hAnsi="Times New Roman" w:cs="Times New Roman"/>
          <w:b w:val="0"/>
        </w:rPr>
        <w:t xml:space="preserve">, </w:t>
      </w:r>
      <w:r w:rsidRPr="00CF5F6B">
        <w:rPr>
          <w:rFonts w:ascii="Times New Roman" w:hAnsi="Times New Roman" w:cs="Times New Roman"/>
          <w:b w:val="0"/>
        </w:rPr>
        <w:t xml:space="preserve"> </w:t>
      </w:r>
      <w:hyperlink r:id="rId21" w:history="1">
        <w:r w:rsidRPr="00CF5F6B">
          <w:rPr>
            <w:rStyle w:val="Hyperlink"/>
            <w:rFonts w:ascii="Times New Roman" w:hAnsi="Times New Roman" w:cs="Times New Roman"/>
            <w:b w:val="0"/>
          </w:rPr>
          <w:t>https://doi.org/10.1515/sem-2017-0042</w:t>
        </w:r>
      </w:hyperlink>
    </w:p>
    <w:p w14:paraId="3362FCC1" w14:textId="77777777" w:rsidR="006F05F2" w:rsidRPr="00BB1E07" w:rsidRDefault="006F05F2" w:rsidP="001058CC">
      <w:pPr>
        <w:spacing w:line="480" w:lineRule="auto"/>
        <w:ind w:left="720" w:hanging="720"/>
        <w:rPr>
          <w:rFonts w:ascii="Times New Roman" w:hAnsi="Times New Roman" w:cs="Times New Roman"/>
          <w:b w:val="0"/>
        </w:rPr>
      </w:pPr>
    </w:p>
    <w:p w14:paraId="107B1971" w14:textId="4B0DA8ED" w:rsidR="00052779" w:rsidRDefault="00052779" w:rsidP="001058CC">
      <w:pPr>
        <w:spacing w:line="480" w:lineRule="auto"/>
        <w:ind w:left="720" w:hanging="720"/>
        <w:rPr>
          <w:rFonts w:ascii="Times New Roman" w:hAnsi="Times New Roman" w:cs="Times New Roman"/>
          <w:b w:val="0"/>
        </w:rPr>
      </w:pPr>
      <w:r w:rsidRPr="00052779">
        <w:rPr>
          <w:rFonts w:ascii="Times New Roman" w:hAnsi="Times New Roman" w:cs="Times New Roman"/>
          <w:b w:val="0"/>
        </w:rPr>
        <w:t>White, M</w:t>
      </w:r>
      <w:r w:rsidR="002D71E3">
        <w:rPr>
          <w:rFonts w:ascii="Times New Roman" w:hAnsi="Times New Roman" w:cs="Times New Roman"/>
          <w:b w:val="0"/>
        </w:rPr>
        <w:t>.</w:t>
      </w:r>
      <w:r w:rsidRPr="00052779">
        <w:rPr>
          <w:rFonts w:ascii="Times New Roman" w:hAnsi="Times New Roman" w:cs="Times New Roman"/>
          <w:b w:val="0"/>
        </w:rPr>
        <w:t xml:space="preserve">J. </w:t>
      </w:r>
      <w:r w:rsidR="002D71E3">
        <w:rPr>
          <w:rFonts w:ascii="Times New Roman" w:hAnsi="Times New Roman" w:cs="Times New Roman"/>
          <w:b w:val="0"/>
        </w:rPr>
        <w:t>(</w:t>
      </w:r>
      <w:r w:rsidRPr="00052779">
        <w:rPr>
          <w:rFonts w:ascii="Times New Roman" w:hAnsi="Times New Roman" w:cs="Times New Roman"/>
          <w:b w:val="0"/>
        </w:rPr>
        <w:t>1998</w:t>
      </w:r>
      <w:r w:rsidR="002D71E3">
        <w:rPr>
          <w:rFonts w:ascii="Times New Roman" w:hAnsi="Times New Roman" w:cs="Times New Roman"/>
          <w:b w:val="0"/>
        </w:rPr>
        <w:t>)</w:t>
      </w:r>
      <w:r w:rsidRPr="00052779">
        <w:rPr>
          <w:rFonts w:ascii="Times New Roman" w:hAnsi="Times New Roman" w:cs="Times New Roman"/>
          <w:b w:val="0"/>
        </w:rPr>
        <w:t xml:space="preserve">. On the significance of Acheulean biface variability in southern Britain. </w:t>
      </w:r>
      <w:r w:rsidRPr="00052779">
        <w:rPr>
          <w:rFonts w:ascii="Times New Roman" w:hAnsi="Times New Roman" w:cs="Times New Roman"/>
          <w:b w:val="0"/>
          <w:i/>
        </w:rPr>
        <w:t>Proceedings of the Prehistoric Society</w:t>
      </w:r>
      <w:r w:rsidR="002D71E3">
        <w:rPr>
          <w:rFonts w:ascii="Times New Roman" w:hAnsi="Times New Roman" w:cs="Times New Roman"/>
          <w:b w:val="0"/>
          <w:i/>
        </w:rPr>
        <w:t xml:space="preserve">, </w:t>
      </w:r>
      <w:hyperlink r:id="rId22" w:history="1">
        <w:r w:rsidR="002D71E3" w:rsidRPr="00882F0D">
          <w:rPr>
            <w:rStyle w:val="Hyperlink"/>
            <w:rFonts w:ascii="Times New Roman" w:hAnsi="Times New Roman" w:cs="Times New Roman"/>
            <w:b w:val="0"/>
          </w:rPr>
          <w:t>https://doi.org/10.1017/S0079497X00002164</w:t>
        </w:r>
      </w:hyperlink>
    </w:p>
    <w:p w14:paraId="6F5E524B" w14:textId="77777777" w:rsidR="002D71E3" w:rsidRDefault="002D71E3" w:rsidP="001058CC">
      <w:pPr>
        <w:spacing w:line="480" w:lineRule="auto"/>
        <w:ind w:left="720" w:hanging="720"/>
        <w:rPr>
          <w:rFonts w:ascii="Times New Roman" w:hAnsi="Times New Roman" w:cs="Times New Roman"/>
          <w:b w:val="0"/>
        </w:rPr>
      </w:pPr>
    </w:p>
    <w:p w14:paraId="705DF4E7" w14:textId="299993C5" w:rsidR="002D71E3" w:rsidRDefault="002D71E3"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White, M.J., &amp; Foulds, </w:t>
      </w:r>
      <w:r w:rsidRPr="002D71E3">
        <w:rPr>
          <w:rFonts w:ascii="Times New Roman" w:hAnsi="Times New Roman" w:cs="Times New Roman"/>
          <w:b w:val="0"/>
        </w:rPr>
        <w:t xml:space="preserve">F.W.F. (2018). Symmetry is its own reward: on the character and significance of Acheulean handaxe symmetry in the Middle Pleistocene. </w:t>
      </w:r>
      <w:r w:rsidRPr="002D71E3">
        <w:rPr>
          <w:rFonts w:ascii="Times New Roman" w:hAnsi="Times New Roman" w:cs="Times New Roman"/>
          <w:b w:val="0"/>
          <w:i/>
        </w:rPr>
        <w:t>Antiquity</w:t>
      </w:r>
      <w:r w:rsidR="008B010F">
        <w:rPr>
          <w:rFonts w:ascii="Times New Roman" w:hAnsi="Times New Roman" w:cs="Times New Roman"/>
          <w:b w:val="0"/>
          <w:i/>
        </w:rPr>
        <w:t>,</w:t>
      </w:r>
      <w:r w:rsidR="000D5109">
        <w:rPr>
          <w:rFonts w:ascii="Times New Roman" w:hAnsi="Times New Roman" w:cs="Times New Roman"/>
          <w:b w:val="0"/>
          <w:i/>
        </w:rPr>
        <w:t xml:space="preserve"> </w:t>
      </w:r>
      <w:r w:rsidRPr="002D71E3">
        <w:rPr>
          <w:rFonts w:ascii="Times New Roman" w:hAnsi="Times New Roman" w:cs="Times New Roman"/>
          <w:b w:val="0"/>
          <w:i/>
        </w:rPr>
        <w:t>92</w:t>
      </w:r>
      <w:r w:rsidR="000D5109">
        <w:rPr>
          <w:rFonts w:ascii="Times New Roman" w:hAnsi="Times New Roman" w:cs="Times New Roman"/>
          <w:b w:val="0"/>
          <w:i/>
        </w:rPr>
        <w:t xml:space="preserve"> </w:t>
      </w:r>
      <w:r w:rsidRPr="002D71E3">
        <w:rPr>
          <w:rFonts w:ascii="Times New Roman" w:hAnsi="Times New Roman" w:cs="Times New Roman"/>
          <w:b w:val="0"/>
        </w:rPr>
        <w:t>(362)</w:t>
      </w:r>
      <w:r>
        <w:rPr>
          <w:rFonts w:ascii="Times New Roman" w:hAnsi="Times New Roman" w:cs="Times New Roman"/>
          <w:b w:val="0"/>
        </w:rPr>
        <w:t>,</w:t>
      </w:r>
      <w:r w:rsidRPr="002D71E3">
        <w:rPr>
          <w:rFonts w:ascii="Times New Roman" w:hAnsi="Times New Roman" w:cs="Times New Roman"/>
          <w:b w:val="0"/>
        </w:rPr>
        <w:t xml:space="preserve"> 304-319</w:t>
      </w:r>
      <w:r>
        <w:rPr>
          <w:rFonts w:ascii="Times New Roman" w:hAnsi="Times New Roman" w:cs="Times New Roman"/>
          <w:b w:val="0"/>
        </w:rPr>
        <w:t>.</w:t>
      </w:r>
    </w:p>
    <w:p w14:paraId="5D8BD0A0" w14:textId="77777777" w:rsidR="00052779" w:rsidRDefault="00052779" w:rsidP="001058CC">
      <w:pPr>
        <w:spacing w:line="480" w:lineRule="auto"/>
        <w:ind w:left="720" w:hanging="720"/>
        <w:rPr>
          <w:rFonts w:ascii="Times New Roman" w:hAnsi="Times New Roman" w:cs="Times New Roman"/>
          <w:b w:val="0"/>
        </w:rPr>
      </w:pPr>
    </w:p>
    <w:p w14:paraId="44DFFEE4" w14:textId="27781F77" w:rsidR="005E303D" w:rsidRDefault="005E303D" w:rsidP="001058CC">
      <w:pPr>
        <w:spacing w:line="480" w:lineRule="auto"/>
        <w:ind w:left="720" w:hanging="720"/>
        <w:rPr>
          <w:rFonts w:ascii="Times New Roman" w:hAnsi="Times New Roman" w:cs="Times New Roman"/>
          <w:b w:val="0"/>
        </w:rPr>
      </w:pPr>
      <w:r w:rsidRPr="00A35C5A">
        <w:rPr>
          <w:rFonts w:ascii="Times New Roman" w:hAnsi="Times New Roman" w:cs="Times New Roman"/>
          <w:b w:val="0"/>
        </w:rPr>
        <w:t xml:space="preserve">White, L. </w:t>
      </w:r>
      <w:r w:rsidR="008B010F">
        <w:rPr>
          <w:rFonts w:ascii="Times New Roman" w:hAnsi="Times New Roman" w:cs="Times New Roman"/>
          <w:b w:val="0"/>
        </w:rPr>
        <w:t>(</w:t>
      </w:r>
      <w:r w:rsidRPr="00A35C5A">
        <w:rPr>
          <w:rFonts w:ascii="Times New Roman" w:hAnsi="Times New Roman" w:cs="Times New Roman"/>
          <w:b w:val="0"/>
        </w:rPr>
        <w:t>1940</w:t>
      </w:r>
      <w:r w:rsidR="008B010F">
        <w:rPr>
          <w:rFonts w:ascii="Times New Roman" w:hAnsi="Times New Roman" w:cs="Times New Roman"/>
          <w:b w:val="0"/>
        </w:rPr>
        <w:t>)</w:t>
      </w:r>
      <w:r w:rsidRPr="00A35C5A">
        <w:rPr>
          <w:rFonts w:ascii="Times New Roman" w:hAnsi="Times New Roman" w:cs="Times New Roman"/>
          <w:b w:val="0"/>
        </w:rPr>
        <w:t xml:space="preserve">.  The </w:t>
      </w:r>
      <w:r w:rsidR="008B010F">
        <w:rPr>
          <w:rFonts w:ascii="Times New Roman" w:hAnsi="Times New Roman" w:cs="Times New Roman"/>
          <w:b w:val="0"/>
        </w:rPr>
        <w:t>s</w:t>
      </w:r>
      <w:r w:rsidRPr="00A35C5A">
        <w:rPr>
          <w:rFonts w:ascii="Times New Roman" w:hAnsi="Times New Roman" w:cs="Times New Roman"/>
          <w:b w:val="0"/>
        </w:rPr>
        <w:t xml:space="preserve">ymbol: </w:t>
      </w:r>
      <w:r w:rsidR="008B010F">
        <w:rPr>
          <w:rFonts w:ascii="Times New Roman" w:hAnsi="Times New Roman" w:cs="Times New Roman"/>
          <w:b w:val="0"/>
        </w:rPr>
        <w:t>t</w:t>
      </w:r>
      <w:r w:rsidRPr="00A35C5A">
        <w:rPr>
          <w:rFonts w:ascii="Times New Roman" w:hAnsi="Times New Roman" w:cs="Times New Roman"/>
          <w:b w:val="0"/>
        </w:rPr>
        <w:t xml:space="preserve">he </w:t>
      </w:r>
      <w:r w:rsidR="008B010F">
        <w:rPr>
          <w:rFonts w:ascii="Times New Roman" w:hAnsi="Times New Roman" w:cs="Times New Roman"/>
          <w:b w:val="0"/>
        </w:rPr>
        <w:t>o</w:t>
      </w:r>
      <w:r w:rsidRPr="00A35C5A">
        <w:rPr>
          <w:rFonts w:ascii="Times New Roman" w:hAnsi="Times New Roman" w:cs="Times New Roman"/>
          <w:b w:val="0"/>
        </w:rPr>
        <w:t xml:space="preserve">rigin and </w:t>
      </w:r>
      <w:r w:rsidR="008B010F">
        <w:rPr>
          <w:rFonts w:ascii="Times New Roman" w:hAnsi="Times New Roman" w:cs="Times New Roman"/>
          <w:b w:val="0"/>
        </w:rPr>
        <w:t>b</w:t>
      </w:r>
      <w:r w:rsidRPr="00A35C5A">
        <w:rPr>
          <w:rFonts w:ascii="Times New Roman" w:hAnsi="Times New Roman" w:cs="Times New Roman"/>
          <w:b w:val="0"/>
        </w:rPr>
        <w:t xml:space="preserve">asis of </w:t>
      </w:r>
      <w:r w:rsidR="008B010F">
        <w:rPr>
          <w:rFonts w:ascii="Times New Roman" w:hAnsi="Times New Roman" w:cs="Times New Roman"/>
          <w:b w:val="0"/>
        </w:rPr>
        <w:t>h</w:t>
      </w:r>
      <w:r w:rsidRPr="00A35C5A">
        <w:rPr>
          <w:rFonts w:ascii="Times New Roman" w:hAnsi="Times New Roman" w:cs="Times New Roman"/>
          <w:b w:val="0"/>
        </w:rPr>
        <w:t xml:space="preserve">uman </w:t>
      </w:r>
      <w:r w:rsidR="008B010F">
        <w:rPr>
          <w:rFonts w:ascii="Times New Roman" w:hAnsi="Times New Roman" w:cs="Times New Roman"/>
          <w:b w:val="0"/>
        </w:rPr>
        <w:t>b</w:t>
      </w:r>
      <w:r w:rsidRPr="00A35C5A">
        <w:rPr>
          <w:rFonts w:ascii="Times New Roman" w:hAnsi="Times New Roman" w:cs="Times New Roman"/>
          <w:b w:val="0"/>
        </w:rPr>
        <w:t xml:space="preserve">ehavior. </w:t>
      </w:r>
      <w:r w:rsidRPr="00A35C5A">
        <w:rPr>
          <w:rFonts w:ascii="Times New Roman" w:hAnsi="Times New Roman" w:cs="Times New Roman"/>
          <w:b w:val="0"/>
          <w:i/>
        </w:rPr>
        <w:t>Philosophy of Science</w:t>
      </w:r>
      <w:r w:rsidR="008B010F">
        <w:rPr>
          <w:rFonts w:ascii="Times New Roman" w:hAnsi="Times New Roman" w:cs="Times New Roman"/>
          <w:b w:val="0"/>
        </w:rPr>
        <w:t xml:space="preserve">, </w:t>
      </w:r>
      <w:r w:rsidRPr="00527E67">
        <w:rPr>
          <w:rFonts w:ascii="Times New Roman" w:hAnsi="Times New Roman" w:cs="Times New Roman"/>
          <w:b w:val="0"/>
        </w:rPr>
        <w:t>7(4)</w:t>
      </w:r>
      <w:r w:rsidR="008B010F">
        <w:rPr>
          <w:rFonts w:ascii="Times New Roman" w:hAnsi="Times New Roman" w:cs="Times New Roman"/>
          <w:b w:val="0"/>
        </w:rPr>
        <w:t>,</w:t>
      </w:r>
      <w:r w:rsidRPr="00527E67">
        <w:rPr>
          <w:rFonts w:ascii="Times New Roman" w:hAnsi="Times New Roman" w:cs="Times New Roman"/>
          <w:b w:val="0"/>
        </w:rPr>
        <w:t xml:space="preserve"> 451-463.</w:t>
      </w:r>
    </w:p>
    <w:p w14:paraId="57CB33CC" w14:textId="77777777" w:rsidR="00973173" w:rsidRDefault="00973173" w:rsidP="001058CC">
      <w:pPr>
        <w:spacing w:line="480" w:lineRule="auto"/>
        <w:ind w:left="720" w:hanging="720"/>
        <w:rPr>
          <w:rFonts w:ascii="Times New Roman" w:hAnsi="Times New Roman" w:cs="Times New Roman"/>
          <w:b w:val="0"/>
        </w:rPr>
      </w:pPr>
    </w:p>
    <w:p w14:paraId="2D293113" w14:textId="49B032F0" w:rsidR="005A2117" w:rsidRDefault="00973173" w:rsidP="001058CC">
      <w:pPr>
        <w:spacing w:line="480" w:lineRule="auto"/>
        <w:ind w:left="720" w:hanging="720"/>
        <w:rPr>
          <w:rFonts w:ascii="Times New Roman" w:hAnsi="Times New Roman" w:cs="Times New Roman"/>
          <w:b w:val="0"/>
        </w:rPr>
      </w:pPr>
      <w:r w:rsidRPr="00973173">
        <w:rPr>
          <w:rFonts w:ascii="Times New Roman" w:hAnsi="Times New Roman" w:cs="Times New Roman"/>
          <w:b w:val="0"/>
        </w:rPr>
        <w:t>White</w:t>
      </w:r>
      <w:r>
        <w:rPr>
          <w:rFonts w:ascii="Times New Roman" w:hAnsi="Times New Roman" w:cs="Times New Roman"/>
          <w:b w:val="0"/>
        </w:rPr>
        <w:t>, R</w:t>
      </w:r>
      <w:r w:rsidR="004F24B1">
        <w:rPr>
          <w:rFonts w:ascii="Times New Roman" w:hAnsi="Times New Roman" w:cs="Times New Roman"/>
          <w:b w:val="0"/>
        </w:rPr>
        <w:t>.</w:t>
      </w:r>
      <w:r>
        <w:rPr>
          <w:rFonts w:ascii="Times New Roman" w:hAnsi="Times New Roman" w:cs="Times New Roman"/>
          <w:b w:val="0"/>
        </w:rPr>
        <w:t xml:space="preserve">, </w:t>
      </w:r>
      <w:r w:rsidRPr="00973173">
        <w:rPr>
          <w:rFonts w:ascii="Times New Roman" w:hAnsi="Times New Roman" w:cs="Times New Roman"/>
          <w:b w:val="0"/>
        </w:rPr>
        <w:t>Bosinski</w:t>
      </w:r>
      <w:r>
        <w:rPr>
          <w:rFonts w:ascii="Times New Roman" w:hAnsi="Times New Roman" w:cs="Times New Roman"/>
          <w:b w:val="0"/>
        </w:rPr>
        <w:t>,</w:t>
      </w:r>
      <w:r w:rsidR="004F24B1">
        <w:rPr>
          <w:rFonts w:ascii="Times New Roman" w:hAnsi="Times New Roman" w:cs="Times New Roman"/>
          <w:b w:val="0"/>
        </w:rPr>
        <w:t xml:space="preserve"> G.,</w:t>
      </w:r>
      <w:r>
        <w:rPr>
          <w:rFonts w:ascii="Times New Roman" w:hAnsi="Times New Roman" w:cs="Times New Roman"/>
          <w:b w:val="0"/>
        </w:rPr>
        <w:t xml:space="preserve"> </w:t>
      </w:r>
      <w:r w:rsidRPr="00973173">
        <w:rPr>
          <w:rFonts w:ascii="Times New Roman" w:hAnsi="Times New Roman" w:cs="Times New Roman"/>
          <w:b w:val="0"/>
        </w:rPr>
        <w:t>Bourrillon</w:t>
      </w:r>
      <w:r>
        <w:rPr>
          <w:rFonts w:ascii="Times New Roman" w:hAnsi="Times New Roman" w:cs="Times New Roman"/>
          <w:b w:val="0"/>
        </w:rPr>
        <w:t>,</w:t>
      </w:r>
      <w:r w:rsidR="004F24B1">
        <w:rPr>
          <w:rFonts w:ascii="Times New Roman" w:hAnsi="Times New Roman" w:cs="Times New Roman"/>
          <w:b w:val="0"/>
        </w:rPr>
        <w:t xml:space="preserve"> R., </w:t>
      </w:r>
      <w:r w:rsidRPr="00973173">
        <w:rPr>
          <w:rFonts w:ascii="Times New Roman" w:hAnsi="Times New Roman" w:cs="Times New Roman"/>
          <w:b w:val="0"/>
        </w:rPr>
        <w:t>Clottes</w:t>
      </w:r>
      <w:r>
        <w:rPr>
          <w:rFonts w:ascii="Times New Roman" w:hAnsi="Times New Roman" w:cs="Times New Roman"/>
          <w:b w:val="0"/>
        </w:rPr>
        <w:t>,</w:t>
      </w:r>
      <w:r w:rsidR="004F24B1">
        <w:rPr>
          <w:rFonts w:ascii="Times New Roman" w:hAnsi="Times New Roman" w:cs="Times New Roman"/>
          <w:b w:val="0"/>
        </w:rPr>
        <w:t xml:space="preserve"> J., </w:t>
      </w:r>
      <w:r w:rsidRPr="00973173">
        <w:rPr>
          <w:rFonts w:ascii="Times New Roman" w:hAnsi="Times New Roman" w:cs="Times New Roman"/>
          <w:b w:val="0"/>
        </w:rPr>
        <w:t>Conkey</w:t>
      </w:r>
      <w:r>
        <w:rPr>
          <w:rFonts w:ascii="Times New Roman" w:hAnsi="Times New Roman" w:cs="Times New Roman"/>
          <w:b w:val="0"/>
        </w:rPr>
        <w:t>,</w:t>
      </w:r>
      <w:r w:rsidR="004F24B1">
        <w:rPr>
          <w:rFonts w:ascii="Times New Roman" w:hAnsi="Times New Roman" w:cs="Times New Roman"/>
          <w:b w:val="0"/>
        </w:rPr>
        <w:t xml:space="preserve"> M. W., </w:t>
      </w:r>
      <w:r w:rsidRPr="00973173">
        <w:rPr>
          <w:rFonts w:ascii="Times New Roman" w:hAnsi="Times New Roman" w:cs="Times New Roman"/>
          <w:b w:val="0"/>
        </w:rPr>
        <w:t>Rodriguez</w:t>
      </w:r>
      <w:r>
        <w:rPr>
          <w:rFonts w:ascii="Times New Roman" w:hAnsi="Times New Roman" w:cs="Times New Roman"/>
          <w:b w:val="0"/>
        </w:rPr>
        <w:t>,</w:t>
      </w:r>
      <w:r w:rsidR="004F24B1">
        <w:rPr>
          <w:rFonts w:ascii="Times New Roman" w:hAnsi="Times New Roman" w:cs="Times New Roman"/>
          <w:b w:val="0"/>
        </w:rPr>
        <w:t xml:space="preserve"> S. C., et al. (2019).</w:t>
      </w:r>
      <w:r>
        <w:rPr>
          <w:rFonts w:ascii="Times New Roman" w:hAnsi="Times New Roman" w:cs="Times New Roman"/>
          <w:b w:val="0"/>
        </w:rPr>
        <w:t xml:space="preserve"> </w:t>
      </w:r>
      <w:r w:rsidRPr="00973173">
        <w:rPr>
          <w:rFonts w:ascii="Times New Roman" w:hAnsi="Times New Roman" w:cs="Times New Roman"/>
          <w:b w:val="0"/>
        </w:rPr>
        <w:t>Still no archaeological evidence that Neanderthals created Iberian cave art</w:t>
      </w:r>
      <w:r>
        <w:rPr>
          <w:rFonts w:ascii="Times New Roman" w:hAnsi="Times New Roman" w:cs="Times New Roman"/>
          <w:b w:val="0"/>
        </w:rPr>
        <w:t xml:space="preserve">. </w:t>
      </w:r>
      <w:r w:rsidRPr="00973173">
        <w:rPr>
          <w:rFonts w:ascii="Times New Roman" w:hAnsi="Times New Roman" w:cs="Times New Roman"/>
          <w:b w:val="0"/>
          <w:i/>
        </w:rPr>
        <w:t>Journal of Human Evolution</w:t>
      </w:r>
      <w:r w:rsidR="004F24B1">
        <w:rPr>
          <w:rFonts w:ascii="Times New Roman" w:hAnsi="Times New Roman" w:cs="Times New Roman"/>
          <w:b w:val="0"/>
        </w:rPr>
        <w:t xml:space="preserve">, </w:t>
      </w:r>
      <w:r w:rsidR="004F24B1" w:rsidRPr="004F24B1">
        <w:rPr>
          <w:rFonts w:ascii="Times New Roman" w:hAnsi="Times New Roman" w:cs="Times New Roman"/>
          <w:b w:val="0"/>
        </w:rPr>
        <w:t>https://doi.org/10.1016/j.jhevol.2019.102640</w:t>
      </w:r>
    </w:p>
    <w:p w14:paraId="560583D9" w14:textId="77777777" w:rsidR="004F24B1" w:rsidRDefault="004F24B1" w:rsidP="001058CC">
      <w:pPr>
        <w:spacing w:line="480" w:lineRule="auto"/>
        <w:ind w:left="720" w:hanging="720"/>
        <w:rPr>
          <w:rFonts w:ascii="Times New Roman" w:hAnsi="Times New Roman" w:cs="Times New Roman"/>
          <w:b w:val="0"/>
        </w:rPr>
      </w:pPr>
    </w:p>
    <w:p w14:paraId="204C80F1" w14:textId="31985617" w:rsidR="005A2117" w:rsidRPr="00527E67" w:rsidRDefault="005A2117" w:rsidP="005A2117">
      <w:pPr>
        <w:spacing w:line="480" w:lineRule="auto"/>
        <w:ind w:left="720" w:hanging="720"/>
        <w:rPr>
          <w:rFonts w:ascii="Times New Roman" w:hAnsi="Times New Roman" w:cs="Times New Roman"/>
          <w:b w:val="0"/>
        </w:rPr>
      </w:pPr>
      <w:r>
        <w:rPr>
          <w:rFonts w:ascii="Times New Roman" w:hAnsi="Times New Roman" w:cs="Times New Roman"/>
          <w:b w:val="0"/>
        </w:rPr>
        <w:t xml:space="preserve">Whiten, A. </w:t>
      </w:r>
      <w:r w:rsidR="004F24B1">
        <w:rPr>
          <w:rFonts w:ascii="Times New Roman" w:hAnsi="Times New Roman" w:cs="Times New Roman"/>
          <w:b w:val="0"/>
        </w:rPr>
        <w:t>(</w:t>
      </w:r>
      <w:r>
        <w:rPr>
          <w:rFonts w:ascii="Times New Roman" w:hAnsi="Times New Roman" w:cs="Times New Roman"/>
          <w:b w:val="0"/>
        </w:rPr>
        <w:t>2005</w:t>
      </w:r>
      <w:r w:rsidR="004F24B1">
        <w:rPr>
          <w:rFonts w:ascii="Times New Roman" w:hAnsi="Times New Roman" w:cs="Times New Roman"/>
          <w:b w:val="0"/>
        </w:rPr>
        <w:t xml:space="preserve">). </w:t>
      </w:r>
      <w:r w:rsidRPr="005A2117">
        <w:rPr>
          <w:rFonts w:ascii="Times New Roman" w:hAnsi="Times New Roman" w:cs="Times New Roman"/>
          <w:b w:val="0"/>
        </w:rPr>
        <w:t>The second inheritance system of chimpanzees</w:t>
      </w:r>
      <w:r>
        <w:rPr>
          <w:rFonts w:ascii="Times New Roman" w:hAnsi="Times New Roman" w:cs="Times New Roman"/>
          <w:b w:val="0"/>
        </w:rPr>
        <w:t xml:space="preserve"> </w:t>
      </w:r>
      <w:r w:rsidRPr="005A2117">
        <w:rPr>
          <w:rFonts w:ascii="Times New Roman" w:hAnsi="Times New Roman" w:cs="Times New Roman"/>
          <w:b w:val="0"/>
        </w:rPr>
        <w:t>and humans</w:t>
      </w:r>
      <w:r>
        <w:rPr>
          <w:rFonts w:ascii="Times New Roman" w:hAnsi="Times New Roman" w:cs="Times New Roman"/>
          <w:b w:val="0"/>
        </w:rPr>
        <w:t xml:space="preserve">. </w:t>
      </w:r>
      <w:r w:rsidR="00CC68E7" w:rsidRPr="00CC68E7">
        <w:rPr>
          <w:rFonts w:ascii="Times New Roman" w:hAnsi="Times New Roman" w:cs="Times New Roman"/>
          <w:b w:val="0"/>
          <w:i/>
        </w:rPr>
        <w:t>Nature</w:t>
      </w:r>
      <w:r w:rsidR="004F24B1">
        <w:rPr>
          <w:rFonts w:ascii="Times New Roman" w:hAnsi="Times New Roman" w:cs="Times New Roman"/>
          <w:b w:val="0"/>
        </w:rPr>
        <w:t xml:space="preserve">, </w:t>
      </w:r>
      <w:r w:rsidRPr="004F24B1">
        <w:rPr>
          <w:rFonts w:ascii="Times New Roman" w:hAnsi="Times New Roman" w:cs="Times New Roman"/>
          <w:b w:val="0"/>
          <w:i/>
        </w:rPr>
        <w:t>437</w:t>
      </w:r>
      <w:r w:rsidR="004F24B1">
        <w:rPr>
          <w:rFonts w:ascii="Times New Roman" w:hAnsi="Times New Roman" w:cs="Times New Roman"/>
          <w:b w:val="0"/>
        </w:rPr>
        <w:t xml:space="preserve"> </w:t>
      </w:r>
      <w:r>
        <w:rPr>
          <w:rFonts w:ascii="Times New Roman" w:hAnsi="Times New Roman" w:cs="Times New Roman"/>
          <w:b w:val="0"/>
        </w:rPr>
        <w:t>(1)</w:t>
      </w:r>
      <w:r w:rsidR="004F24B1">
        <w:rPr>
          <w:rFonts w:ascii="Times New Roman" w:hAnsi="Times New Roman" w:cs="Times New Roman"/>
          <w:b w:val="0"/>
        </w:rPr>
        <w:t>,</w:t>
      </w:r>
      <w:r>
        <w:rPr>
          <w:rFonts w:ascii="Times New Roman" w:hAnsi="Times New Roman" w:cs="Times New Roman"/>
          <w:b w:val="0"/>
        </w:rPr>
        <w:t xml:space="preserve"> 52-55. </w:t>
      </w:r>
    </w:p>
    <w:p w14:paraId="77874A9B" w14:textId="77777777" w:rsidR="006F05F2" w:rsidRPr="00527E67" w:rsidRDefault="006F05F2" w:rsidP="001058CC">
      <w:pPr>
        <w:spacing w:line="480" w:lineRule="auto"/>
        <w:ind w:left="720" w:hanging="720"/>
        <w:rPr>
          <w:rFonts w:ascii="Times New Roman" w:hAnsi="Times New Roman" w:cs="Times New Roman"/>
          <w:b w:val="0"/>
        </w:rPr>
      </w:pPr>
    </w:p>
    <w:p w14:paraId="5A76D045" w14:textId="4E26E419" w:rsidR="009A3E76" w:rsidRPr="00CF5F6B" w:rsidRDefault="009A3E7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Whiten, A., </w:t>
      </w:r>
      <w:r w:rsidR="00CC68E7">
        <w:rPr>
          <w:rFonts w:ascii="Times New Roman" w:hAnsi="Times New Roman" w:cs="Times New Roman"/>
          <w:b w:val="0"/>
        </w:rPr>
        <w:t>Goodall</w:t>
      </w:r>
      <w:r w:rsidRPr="00CF5F6B">
        <w:rPr>
          <w:rFonts w:ascii="Times New Roman" w:hAnsi="Times New Roman" w:cs="Times New Roman"/>
          <w:b w:val="0"/>
        </w:rPr>
        <w:t xml:space="preserve">, </w:t>
      </w:r>
      <w:r w:rsidR="004F24B1">
        <w:rPr>
          <w:rFonts w:ascii="Times New Roman" w:hAnsi="Times New Roman" w:cs="Times New Roman"/>
          <w:b w:val="0"/>
        </w:rPr>
        <w:t>J.,</w:t>
      </w:r>
      <w:r w:rsidR="00CC68E7" w:rsidRPr="00CF5F6B">
        <w:rPr>
          <w:rFonts w:ascii="Times New Roman" w:hAnsi="Times New Roman" w:cs="Times New Roman"/>
          <w:b w:val="0"/>
        </w:rPr>
        <w:t xml:space="preserve"> </w:t>
      </w:r>
      <w:r w:rsidRPr="00CF5F6B">
        <w:rPr>
          <w:rFonts w:ascii="Times New Roman" w:hAnsi="Times New Roman" w:cs="Times New Roman"/>
          <w:b w:val="0"/>
        </w:rPr>
        <w:t xml:space="preserve">McGrew, </w:t>
      </w:r>
      <w:r w:rsidR="004F24B1">
        <w:rPr>
          <w:rFonts w:ascii="Times New Roman" w:hAnsi="Times New Roman" w:cs="Times New Roman"/>
          <w:b w:val="0"/>
        </w:rPr>
        <w:t>W. C.,</w:t>
      </w:r>
      <w:r w:rsidR="004F24B1" w:rsidRPr="00CF5F6B">
        <w:rPr>
          <w:rFonts w:ascii="Times New Roman" w:hAnsi="Times New Roman" w:cs="Times New Roman"/>
          <w:b w:val="0"/>
        </w:rPr>
        <w:t xml:space="preserve"> </w:t>
      </w:r>
      <w:r w:rsidRPr="00CF5F6B">
        <w:rPr>
          <w:rFonts w:ascii="Times New Roman" w:hAnsi="Times New Roman" w:cs="Times New Roman"/>
          <w:b w:val="0"/>
        </w:rPr>
        <w:t xml:space="preserve">Nishida, </w:t>
      </w:r>
      <w:r w:rsidR="004F24B1" w:rsidRPr="00CF5F6B">
        <w:rPr>
          <w:rFonts w:ascii="Times New Roman" w:hAnsi="Times New Roman" w:cs="Times New Roman"/>
          <w:b w:val="0"/>
        </w:rPr>
        <w:t>T.</w:t>
      </w:r>
      <w:r w:rsidR="004F24B1">
        <w:rPr>
          <w:rFonts w:ascii="Times New Roman" w:hAnsi="Times New Roman" w:cs="Times New Roman"/>
          <w:b w:val="0"/>
        </w:rPr>
        <w:t>,</w:t>
      </w:r>
      <w:r w:rsidR="004F24B1" w:rsidRPr="00CF5F6B">
        <w:rPr>
          <w:rFonts w:ascii="Times New Roman" w:hAnsi="Times New Roman" w:cs="Times New Roman"/>
          <w:b w:val="0"/>
        </w:rPr>
        <w:t xml:space="preserve"> </w:t>
      </w:r>
      <w:r w:rsidRPr="00CF5F6B">
        <w:rPr>
          <w:rFonts w:ascii="Times New Roman" w:hAnsi="Times New Roman" w:cs="Times New Roman"/>
          <w:b w:val="0"/>
        </w:rPr>
        <w:t xml:space="preserve">Reynolds, </w:t>
      </w:r>
      <w:r w:rsidR="004F24B1" w:rsidRPr="00CF5F6B">
        <w:rPr>
          <w:rFonts w:ascii="Times New Roman" w:hAnsi="Times New Roman" w:cs="Times New Roman"/>
          <w:b w:val="0"/>
        </w:rPr>
        <w:t>V</w:t>
      </w:r>
      <w:r w:rsidR="004F24B1">
        <w:rPr>
          <w:rFonts w:ascii="Times New Roman" w:hAnsi="Times New Roman" w:cs="Times New Roman"/>
          <w:b w:val="0"/>
        </w:rPr>
        <w:t>.,</w:t>
      </w:r>
      <w:r w:rsidR="004F24B1" w:rsidRPr="00CF5F6B">
        <w:rPr>
          <w:rFonts w:ascii="Times New Roman" w:hAnsi="Times New Roman" w:cs="Times New Roman"/>
          <w:b w:val="0"/>
        </w:rPr>
        <w:t xml:space="preserve"> </w:t>
      </w:r>
      <w:r w:rsidRPr="00CF5F6B">
        <w:rPr>
          <w:rFonts w:ascii="Times New Roman" w:hAnsi="Times New Roman" w:cs="Times New Roman"/>
          <w:b w:val="0"/>
        </w:rPr>
        <w:t xml:space="preserve">Sugiyama, </w:t>
      </w:r>
      <w:r w:rsidR="004F24B1">
        <w:rPr>
          <w:rFonts w:ascii="Times New Roman" w:hAnsi="Times New Roman" w:cs="Times New Roman"/>
          <w:b w:val="0"/>
        </w:rPr>
        <w:t>Y., et al.</w:t>
      </w:r>
      <w:r w:rsidRPr="00CF5F6B">
        <w:rPr>
          <w:rFonts w:ascii="Times New Roman" w:hAnsi="Times New Roman" w:cs="Times New Roman"/>
          <w:b w:val="0"/>
        </w:rPr>
        <w:t xml:space="preserve"> </w:t>
      </w:r>
      <w:r w:rsidR="004F24B1">
        <w:rPr>
          <w:rFonts w:ascii="Times New Roman" w:hAnsi="Times New Roman" w:cs="Times New Roman"/>
          <w:b w:val="0"/>
        </w:rPr>
        <w:t>(</w:t>
      </w:r>
      <w:r w:rsidRPr="00CF5F6B">
        <w:rPr>
          <w:rFonts w:ascii="Times New Roman" w:hAnsi="Times New Roman" w:cs="Times New Roman"/>
          <w:b w:val="0"/>
        </w:rPr>
        <w:t>1999</w:t>
      </w:r>
      <w:r w:rsidR="004F24B1">
        <w:rPr>
          <w:rFonts w:ascii="Times New Roman" w:hAnsi="Times New Roman" w:cs="Times New Roman"/>
          <w:b w:val="0"/>
        </w:rPr>
        <w:t>)</w:t>
      </w:r>
      <w:r w:rsidRPr="00CF5F6B">
        <w:rPr>
          <w:rFonts w:ascii="Times New Roman" w:hAnsi="Times New Roman" w:cs="Times New Roman"/>
          <w:b w:val="0"/>
        </w:rPr>
        <w:t xml:space="preserve">. Cultures in </w:t>
      </w:r>
      <w:r w:rsidR="004F24B1">
        <w:rPr>
          <w:rFonts w:ascii="Times New Roman" w:hAnsi="Times New Roman" w:cs="Times New Roman"/>
          <w:b w:val="0"/>
        </w:rPr>
        <w:t>c</w:t>
      </w:r>
      <w:r w:rsidRPr="00CF5F6B">
        <w:rPr>
          <w:rFonts w:ascii="Times New Roman" w:hAnsi="Times New Roman" w:cs="Times New Roman"/>
          <w:b w:val="0"/>
        </w:rPr>
        <w:t xml:space="preserve">himpanzees. </w:t>
      </w:r>
      <w:r w:rsidRPr="00CF5F6B">
        <w:rPr>
          <w:rFonts w:ascii="Times New Roman" w:hAnsi="Times New Roman" w:cs="Times New Roman"/>
          <w:b w:val="0"/>
          <w:i/>
        </w:rPr>
        <w:t>Nature</w:t>
      </w:r>
      <w:r w:rsidR="004F24B1">
        <w:rPr>
          <w:rFonts w:ascii="Times New Roman" w:hAnsi="Times New Roman" w:cs="Times New Roman"/>
          <w:b w:val="0"/>
        </w:rPr>
        <w:t xml:space="preserve">, </w:t>
      </w:r>
      <w:r w:rsidR="004F24B1" w:rsidRPr="004F24B1">
        <w:rPr>
          <w:rFonts w:ascii="Times New Roman" w:hAnsi="Times New Roman" w:cs="Times New Roman"/>
          <w:b w:val="0"/>
          <w:i/>
        </w:rPr>
        <w:t>299</w:t>
      </w:r>
      <w:r w:rsidR="004F24B1">
        <w:rPr>
          <w:rFonts w:ascii="Times New Roman" w:hAnsi="Times New Roman" w:cs="Times New Roman"/>
          <w:b w:val="0"/>
        </w:rPr>
        <w:t xml:space="preserve">, </w:t>
      </w:r>
      <w:r w:rsidRPr="00CF5F6B">
        <w:rPr>
          <w:rFonts w:ascii="Times New Roman" w:hAnsi="Times New Roman" w:cs="Times New Roman"/>
          <w:b w:val="0"/>
        </w:rPr>
        <w:t>682-685.</w:t>
      </w:r>
    </w:p>
    <w:p w14:paraId="1C461BFD" w14:textId="77777777" w:rsidR="006F05F2" w:rsidRPr="00CF5F6B" w:rsidRDefault="006F05F2" w:rsidP="001058CC">
      <w:pPr>
        <w:spacing w:line="480" w:lineRule="auto"/>
        <w:ind w:left="720" w:hanging="720"/>
        <w:rPr>
          <w:rFonts w:ascii="Times New Roman" w:hAnsi="Times New Roman" w:cs="Times New Roman"/>
          <w:b w:val="0"/>
        </w:rPr>
      </w:pPr>
    </w:p>
    <w:p w14:paraId="4367989E" w14:textId="3918E46E" w:rsidR="00EB4C33" w:rsidRPr="00CF5F6B" w:rsidRDefault="00EB4C33"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Wobst, M.H. </w:t>
      </w:r>
      <w:r w:rsidR="00FB5988">
        <w:rPr>
          <w:rFonts w:ascii="Times New Roman" w:hAnsi="Times New Roman" w:cs="Times New Roman"/>
          <w:b w:val="0"/>
        </w:rPr>
        <w:t>(</w:t>
      </w:r>
      <w:r w:rsidRPr="00CF5F6B">
        <w:rPr>
          <w:rFonts w:ascii="Times New Roman" w:hAnsi="Times New Roman" w:cs="Times New Roman"/>
          <w:b w:val="0"/>
        </w:rPr>
        <w:t>1978</w:t>
      </w:r>
      <w:r w:rsidR="00FB5988">
        <w:rPr>
          <w:rFonts w:ascii="Times New Roman" w:hAnsi="Times New Roman" w:cs="Times New Roman"/>
          <w:b w:val="0"/>
        </w:rPr>
        <w:t>)</w:t>
      </w:r>
      <w:r w:rsidRPr="00CF5F6B">
        <w:rPr>
          <w:rFonts w:ascii="Times New Roman" w:hAnsi="Times New Roman" w:cs="Times New Roman"/>
          <w:b w:val="0"/>
        </w:rPr>
        <w:t xml:space="preserve">. The </w:t>
      </w:r>
      <w:r w:rsidR="00303667">
        <w:rPr>
          <w:rFonts w:ascii="Times New Roman" w:hAnsi="Times New Roman" w:cs="Times New Roman"/>
          <w:b w:val="0"/>
        </w:rPr>
        <w:t>a</w:t>
      </w:r>
      <w:r w:rsidRPr="00CF5F6B">
        <w:rPr>
          <w:rFonts w:ascii="Times New Roman" w:hAnsi="Times New Roman" w:cs="Times New Roman"/>
          <w:b w:val="0"/>
        </w:rPr>
        <w:t>rchaeo-</w:t>
      </w:r>
      <w:r w:rsidR="00303667">
        <w:rPr>
          <w:rFonts w:ascii="Times New Roman" w:hAnsi="Times New Roman" w:cs="Times New Roman"/>
          <w:b w:val="0"/>
        </w:rPr>
        <w:t>a</w:t>
      </w:r>
      <w:r w:rsidRPr="00CF5F6B">
        <w:rPr>
          <w:rFonts w:ascii="Times New Roman" w:hAnsi="Times New Roman" w:cs="Times New Roman"/>
          <w:b w:val="0"/>
        </w:rPr>
        <w:t xml:space="preserve">thnology of </w:t>
      </w:r>
      <w:r w:rsidR="00303667">
        <w:rPr>
          <w:rFonts w:ascii="Times New Roman" w:hAnsi="Times New Roman" w:cs="Times New Roman"/>
          <w:b w:val="0"/>
        </w:rPr>
        <w:t>h</w:t>
      </w:r>
      <w:r w:rsidRPr="00CF5F6B">
        <w:rPr>
          <w:rFonts w:ascii="Times New Roman" w:hAnsi="Times New Roman" w:cs="Times New Roman"/>
          <w:b w:val="0"/>
        </w:rPr>
        <w:t>unter-</w:t>
      </w:r>
      <w:r w:rsidR="00303667">
        <w:rPr>
          <w:rFonts w:ascii="Times New Roman" w:hAnsi="Times New Roman" w:cs="Times New Roman"/>
          <w:b w:val="0"/>
        </w:rPr>
        <w:t>g</w:t>
      </w:r>
      <w:r w:rsidRPr="00CF5F6B">
        <w:rPr>
          <w:rFonts w:ascii="Times New Roman" w:hAnsi="Times New Roman" w:cs="Times New Roman"/>
          <w:b w:val="0"/>
        </w:rPr>
        <w:t xml:space="preserve">atherers or the </w:t>
      </w:r>
      <w:r w:rsidR="00303667">
        <w:rPr>
          <w:rFonts w:ascii="Times New Roman" w:hAnsi="Times New Roman" w:cs="Times New Roman"/>
          <w:b w:val="0"/>
        </w:rPr>
        <w:t>t</w:t>
      </w:r>
      <w:r w:rsidRPr="00CF5F6B">
        <w:rPr>
          <w:rFonts w:ascii="Times New Roman" w:hAnsi="Times New Roman" w:cs="Times New Roman"/>
          <w:b w:val="0"/>
        </w:rPr>
        <w:t xml:space="preserve">yranny of the </w:t>
      </w:r>
      <w:r w:rsidR="00303667">
        <w:rPr>
          <w:rFonts w:ascii="Times New Roman" w:hAnsi="Times New Roman" w:cs="Times New Roman"/>
          <w:b w:val="0"/>
        </w:rPr>
        <w:t>e</w:t>
      </w:r>
      <w:r w:rsidRPr="00CF5F6B">
        <w:rPr>
          <w:rFonts w:ascii="Times New Roman" w:hAnsi="Times New Roman" w:cs="Times New Roman"/>
          <w:b w:val="0"/>
        </w:rPr>
        <w:t xml:space="preserve">thnographic </w:t>
      </w:r>
      <w:r w:rsidR="00303667">
        <w:rPr>
          <w:rFonts w:ascii="Times New Roman" w:hAnsi="Times New Roman" w:cs="Times New Roman"/>
          <w:b w:val="0"/>
        </w:rPr>
        <w:t>r</w:t>
      </w:r>
      <w:r w:rsidRPr="00CF5F6B">
        <w:rPr>
          <w:rFonts w:ascii="Times New Roman" w:hAnsi="Times New Roman" w:cs="Times New Roman"/>
          <w:b w:val="0"/>
        </w:rPr>
        <w:t xml:space="preserve">ecord in </w:t>
      </w:r>
      <w:r w:rsidR="00303667">
        <w:rPr>
          <w:rFonts w:ascii="Times New Roman" w:hAnsi="Times New Roman" w:cs="Times New Roman"/>
          <w:b w:val="0"/>
        </w:rPr>
        <w:t>a</w:t>
      </w:r>
      <w:r w:rsidRPr="00CF5F6B">
        <w:rPr>
          <w:rFonts w:ascii="Times New Roman" w:hAnsi="Times New Roman" w:cs="Times New Roman"/>
          <w:b w:val="0"/>
        </w:rPr>
        <w:t xml:space="preserve">rchaeology. </w:t>
      </w:r>
      <w:r w:rsidRPr="00CF5F6B">
        <w:rPr>
          <w:rFonts w:ascii="Times New Roman" w:hAnsi="Times New Roman" w:cs="Times New Roman"/>
          <w:b w:val="0"/>
          <w:i/>
        </w:rPr>
        <w:t>American Antiquity</w:t>
      </w:r>
      <w:r w:rsidR="00303667">
        <w:rPr>
          <w:rFonts w:ascii="Times New Roman" w:hAnsi="Times New Roman" w:cs="Times New Roman"/>
          <w:b w:val="0"/>
        </w:rPr>
        <w:t xml:space="preserve">, </w:t>
      </w:r>
      <w:r w:rsidRPr="00303667">
        <w:rPr>
          <w:rFonts w:ascii="Times New Roman" w:hAnsi="Times New Roman" w:cs="Times New Roman"/>
          <w:b w:val="0"/>
          <w:i/>
        </w:rPr>
        <w:t>43</w:t>
      </w:r>
      <w:r w:rsidR="00303667">
        <w:rPr>
          <w:rFonts w:ascii="Times New Roman" w:hAnsi="Times New Roman" w:cs="Times New Roman"/>
          <w:b w:val="0"/>
        </w:rPr>
        <w:t xml:space="preserve"> </w:t>
      </w:r>
      <w:r w:rsidRPr="00CF5F6B">
        <w:rPr>
          <w:rFonts w:ascii="Times New Roman" w:hAnsi="Times New Roman" w:cs="Times New Roman"/>
          <w:b w:val="0"/>
        </w:rPr>
        <w:t>(2)</w:t>
      </w:r>
      <w:r w:rsidR="00303667">
        <w:rPr>
          <w:rFonts w:ascii="Times New Roman" w:hAnsi="Times New Roman" w:cs="Times New Roman"/>
          <w:b w:val="0"/>
        </w:rPr>
        <w:t>,</w:t>
      </w:r>
      <w:r w:rsidRPr="00CF5F6B">
        <w:rPr>
          <w:rFonts w:ascii="Times New Roman" w:hAnsi="Times New Roman" w:cs="Times New Roman"/>
          <w:b w:val="0"/>
        </w:rPr>
        <w:t xml:space="preserve"> 303-309.</w:t>
      </w:r>
    </w:p>
    <w:p w14:paraId="48AC802B" w14:textId="77777777" w:rsidR="006F05F2" w:rsidRPr="00CF5F6B" w:rsidRDefault="006F05F2" w:rsidP="001058CC">
      <w:pPr>
        <w:spacing w:line="480" w:lineRule="auto"/>
        <w:ind w:left="720" w:hanging="720"/>
        <w:rPr>
          <w:rFonts w:ascii="Times New Roman" w:hAnsi="Times New Roman" w:cs="Times New Roman"/>
          <w:b w:val="0"/>
        </w:rPr>
      </w:pPr>
    </w:p>
    <w:p w14:paraId="7856CDB2" w14:textId="0AB5F072" w:rsidR="00EB4C33" w:rsidRDefault="0095366D"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 xml:space="preserve">Wynn, T. </w:t>
      </w:r>
      <w:r w:rsidR="00B260A8">
        <w:rPr>
          <w:rFonts w:ascii="Times New Roman" w:hAnsi="Times New Roman" w:cs="Times New Roman"/>
          <w:b w:val="0"/>
        </w:rPr>
        <w:t>(</w:t>
      </w:r>
      <w:r w:rsidRPr="00CF5F6B">
        <w:rPr>
          <w:rFonts w:ascii="Times New Roman" w:hAnsi="Times New Roman" w:cs="Times New Roman"/>
          <w:b w:val="0"/>
        </w:rPr>
        <w:t>1993</w:t>
      </w:r>
      <w:r w:rsidR="00B260A8">
        <w:rPr>
          <w:rFonts w:ascii="Times New Roman" w:hAnsi="Times New Roman" w:cs="Times New Roman"/>
          <w:b w:val="0"/>
        </w:rPr>
        <w:t>)</w:t>
      </w:r>
      <w:r w:rsidRPr="00CF5F6B">
        <w:rPr>
          <w:rFonts w:ascii="Times New Roman" w:hAnsi="Times New Roman" w:cs="Times New Roman"/>
          <w:b w:val="0"/>
        </w:rPr>
        <w:t xml:space="preserve">. Layers of thinking in tool behaviour.  In </w:t>
      </w:r>
      <w:r w:rsidR="00B260A8" w:rsidRPr="00CF5F6B">
        <w:rPr>
          <w:rFonts w:ascii="Times New Roman" w:hAnsi="Times New Roman" w:cs="Times New Roman"/>
          <w:b w:val="0"/>
        </w:rPr>
        <w:t>K.R. Gibson</w:t>
      </w:r>
      <w:r w:rsidR="00B260A8">
        <w:rPr>
          <w:rFonts w:ascii="Times New Roman" w:hAnsi="Times New Roman" w:cs="Times New Roman"/>
          <w:b w:val="0"/>
        </w:rPr>
        <w:t xml:space="preserve"> &amp;</w:t>
      </w:r>
      <w:r w:rsidR="00B260A8" w:rsidRPr="00CF5F6B">
        <w:rPr>
          <w:rFonts w:ascii="Times New Roman" w:hAnsi="Times New Roman" w:cs="Times New Roman"/>
          <w:b w:val="0"/>
        </w:rPr>
        <w:t xml:space="preserve"> T. Ingold</w:t>
      </w:r>
      <w:r w:rsidR="00B260A8">
        <w:rPr>
          <w:rFonts w:ascii="Times New Roman" w:hAnsi="Times New Roman" w:cs="Times New Roman"/>
          <w:b w:val="0"/>
        </w:rPr>
        <w:t xml:space="preserve"> (Eds.), </w:t>
      </w:r>
      <w:r w:rsidR="00CC68E7" w:rsidRPr="00CF5F6B">
        <w:rPr>
          <w:rFonts w:ascii="Times New Roman" w:hAnsi="Times New Roman" w:cs="Times New Roman"/>
          <w:b w:val="0"/>
          <w:i/>
        </w:rPr>
        <w:t xml:space="preserve">Tools, </w:t>
      </w:r>
      <w:r w:rsidR="00B260A8">
        <w:rPr>
          <w:rFonts w:ascii="Times New Roman" w:hAnsi="Times New Roman" w:cs="Times New Roman"/>
          <w:b w:val="0"/>
          <w:i/>
        </w:rPr>
        <w:t>l</w:t>
      </w:r>
      <w:r w:rsidR="00CC68E7" w:rsidRPr="00CF5F6B">
        <w:rPr>
          <w:rFonts w:ascii="Times New Roman" w:hAnsi="Times New Roman" w:cs="Times New Roman"/>
          <w:b w:val="0"/>
          <w:i/>
        </w:rPr>
        <w:t xml:space="preserve">anguage and </w:t>
      </w:r>
      <w:r w:rsidR="00B260A8">
        <w:rPr>
          <w:rFonts w:ascii="Times New Roman" w:hAnsi="Times New Roman" w:cs="Times New Roman"/>
          <w:b w:val="0"/>
          <w:i/>
        </w:rPr>
        <w:t>c</w:t>
      </w:r>
      <w:r w:rsidR="00CC68E7" w:rsidRPr="00CF5F6B">
        <w:rPr>
          <w:rFonts w:ascii="Times New Roman" w:hAnsi="Times New Roman" w:cs="Times New Roman"/>
          <w:b w:val="0"/>
          <w:i/>
        </w:rPr>
        <w:t xml:space="preserve">ognition in </w:t>
      </w:r>
      <w:r w:rsidR="00B260A8">
        <w:rPr>
          <w:rFonts w:ascii="Times New Roman" w:hAnsi="Times New Roman" w:cs="Times New Roman"/>
          <w:b w:val="0"/>
          <w:i/>
        </w:rPr>
        <w:t>h</w:t>
      </w:r>
      <w:r w:rsidR="00CC68E7" w:rsidRPr="00CF5F6B">
        <w:rPr>
          <w:rFonts w:ascii="Times New Roman" w:hAnsi="Times New Roman" w:cs="Times New Roman"/>
          <w:b w:val="0"/>
          <w:i/>
        </w:rPr>
        <w:t xml:space="preserve">uman </w:t>
      </w:r>
      <w:r w:rsidR="00B260A8">
        <w:rPr>
          <w:rFonts w:ascii="Times New Roman" w:hAnsi="Times New Roman" w:cs="Times New Roman"/>
          <w:b w:val="0"/>
          <w:i/>
        </w:rPr>
        <w:t>e</w:t>
      </w:r>
      <w:r w:rsidR="00CC68E7" w:rsidRPr="00CF5F6B">
        <w:rPr>
          <w:rFonts w:ascii="Times New Roman" w:hAnsi="Times New Roman" w:cs="Times New Roman"/>
          <w:b w:val="0"/>
          <w:i/>
        </w:rPr>
        <w:t>volution</w:t>
      </w:r>
      <w:r w:rsidR="00CC68E7">
        <w:rPr>
          <w:rFonts w:ascii="Times New Roman" w:hAnsi="Times New Roman" w:cs="Times New Roman"/>
          <w:b w:val="0"/>
        </w:rPr>
        <w:t xml:space="preserve"> </w:t>
      </w:r>
      <w:r w:rsidR="00B260A8">
        <w:rPr>
          <w:rFonts w:ascii="Times New Roman" w:hAnsi="Times New Roman" w:cs="Times New Roman"/>
          <w:b w:val="0"/>
        </w:rPr>
        <w:t>(p</w:t>
      </w:r>
      <w:r w:rsidRPr="00CF5F6B">
        <w:rPr>
          <w:rFonts w:ascii="Times New Roman" w:hAnsi="Times New Roman" w:cs="Times New Roman"/>
          <w:b w:val="0"/>
        </w:rPr>
        <w:t>p. 389-406</w:t>
      </w:r>
      <w:r w:rsidR="00B260A8">
        <w:rPr>
          <w:rFonts w:ascii="Times New Roman" w:hAnsi="Times New Roman" w:cs="Times New Roman"/>
          <w:b w:val="0"/>
        </w:rPr>
        <w:t>)</w:t>
      </w:r>
      <w:r w:rsidRPr="00CF5F6B">
        <w:rPr>
          <w:rFonts w:ascii="Times New Roman" w:hAnsi="Times New Roman" w:cs="Times New Roman"/>
          <w:b w:val="0"/>
        </w:rPr>
        <w:t>. Cambridge: Cambridge University Press.</w:t>
      </w:r>
    </w:p>
    <w:p w14:paraId="193F78E8" w14:textId="77777777" w:rsidR="00856D3D" w:rsidRDefault="00856D3D" w:rsidP="001058CC">
      <w:pPr>
        <w:spacing w:line="480" w:lineRule="auto"/>
        <w:ind w:left="720" w:hanging="720"/>
        <w:rPr>
          <w:rFonts w:ascii="Times New Roman" w:hAnsi="Times New Roman" w:cs="Times New Roman"/>
          <w:b w:val="0"/>
        </w:rPr>
      </w:pPr>
    </w:p>
    <w:p w14:paraId="289C11B3" w14:textId="788E99CA" w:rsidR="00856D3D" w:rsidRDefault="00856D3D"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Wynn, T. </w:t>
      </w:r>
      <w:r w:rsidR="005A040E">
        <w:rPr>
          <w:rFonts w:ascii="Times New Roman" w:hAnsi="Times New Roman" w:cs="Times New Roman"/>
          <w:b w:val="0"/>
        </w:rPr>
        <w:t>(</w:t>
      </w:r>
      <w:r>
        <w:rPr>
          <w:rFonts w:ascii="Times New Roman" w:hAnsi="Times New Roman" w:cs="Times New Roman"/>
          <w:b w:val="0"/>
        </w:rPr>
        <w:t>2002</w:t>
      </w:r>
      <w:r w:rsidR="005A040E">
        <w:rPr>
          <w:rFonts w:ascii="Times New Roman" w:hAnsi="Times New Roman" w:cs="Times New Roman"/>
          <w:b w:val="0"/>
        </w:rPr>
        <w:t>)</w:t>
      </w:r>
      <w:r>
        <w:rPr>
          <w:rFonts w:ascii="Times New Roman" w:hAnsi="Times New Roman" w:cs="Times New Roman"/>
          <w:b w:val="0"/>
        </w:rPr>
        <w:t xml:space="preserve">. </w:t>
      </w:r>
      <w:r w:rsidR="00BD1553">
        <w:rPr>
          <w:rFonts w:ascii="Times New Roman" w:hAnsi="Times New Roman" w:cs="Times New Roman"/>
          <w:b w:val="0"/>
        </w:rPr>
        <w:t xml:space="preserve"> </w:t>
      </w:r>
      <w:r w:rsidRPr="00856D3D">
        <w:rPr>
          <w:rFonts w:ascii="Times New Roman" w:hAnsi="Times New Roman" w:cs="Times New Roman"/>
          <w:b w:val="0"/>
        </w:rPr>
        <w:t xml:space="preserve">Archaeology and cognitive evolution.  </w:t>
      </w:r>
      <w:r w:rsidRPr="00BD1553">
        <w:rPr>
          <w:rFonts w:ascii="Times New Roman" w:hAnsi="Times New Roman" w:cs="Times New Roman"/>
          <w:b w:val="0"/>
          <w:i/>
        </w:rPr>
        <w:t>Behavioral and Brain Sciences</w:t>
      </w:r>
      <w:r w:rsidR="000D5109">
        <w:rPr>
          <w:rFonts w:ascii="Times New Roman" w:hAnsi="Times New Roman" w:cs="Times New Roman"/>
          <w:b w:val="0"/>
        </w:rPr>
        <w:t xml:space="preserve">, </w:t>
      </w:r>
      <w:r w:rsidRPr="00856D3D">
        <w:rPr>
          <w:rFonts w:ascii="Times New Roman" w:hAnsi="Times New Roman" w:cs="Times New Roman"/>
          <w:b w:val="0"/>
        </w:rPr>
        <w:t>25</w:t>
      </w:r>
      <w:r w:rsidR="005A040E">
        <w:rPr>
          <w:rFonts w:ascii="Times New Roman" w:hAnsi="Times New Roman" w:cs="Times New Roman"/>
          <w:b w:val="0"/>
        </w:rPr>
        <w:t xml:space="preserve"> (</w:t>
      </w:r>
      <w:r w:rsidRPr="00856D3D">
        <w:rPr>
          <w:rFonts w:ascii="Times New Roman" w:hAnsi="Times New Roman" w:cs="Times New Roman"/>
          <w:b w:val="0"/>
        </w:rPr>
        <w:t>3</w:t>
      </w:r>
      <w:r w:rsidR="005A040E">
        <w:rPr>
          <w:rFonts w:ascii="Times New Roman" w:hAnsi="Times New Roman" w:cs="Times New Roman"/>
          <w:b w:val="0"/>
        </w:rPr>
        <w:t xml:space="preserve">), </w:t>
      </w:r>
      <w:r w:rsidRPr="00856D3D">
        <w:rPr>
          <w:rFonts w:ascii="Times New Roman" w:hAnsi="Times New Roman" w:cs="Times New Roman"/>
          <w:b w:val="0"/>
        </w:rPr>
        <w:t>389-438.</w:t>
      </w:r>
    </w:p>
    <w:p w14:paraId="04D6BF44" w14:textId="77777777" w:rsidR="00CC68E7" w:rsidRDefault="00CC68E7" w:rsidP="001058CC">
      <w:pPr>
        <w:spacing w:line="480" w:lineRule="auto"/>
        <w:ind w:left="720" w:hanging="720"/>
        <w:rPr>
          <w:rFonts w:ascii="Times New Roman" w:hAnsi="Times New Roman" w:cs="Times New Roman"/>
          <w:b w:val="0"/>
        </w:rPr>
      </w:pPr>
    </w:p>
    <w:p w14:paraId="20D9785C" w14:textId="5010FFFE" w:rsidR="00B747C7" w:rsidRDefault="00B747C7" w:rsidP="001058CC">
      <w:pPr>
        <w:spacing w:line="480" w:lineRule="auto"/>
        <w:ind w:left="720" w:hanging="720"/>
        <w:rPr>
          <w:rFonts w:ascii="Times New Roman" w:hAnsi="Times New Roman" w:cs="Times New Roman"/>
          <w:b w:val="0"/>
        </w:rPr>
      </w:pPr>
      <w:r>
        <w:rPr>
          <w:rFonts w:ascii="Times New Roman" w:hAnsi="Times New Roman" w:cs="Times New Roman"/>
          <w:b w:val="0"/>
        </w:rPr>
        <w:t xml:space="preserve">Wynn, T. </w:t>
      </w:r>
      <w:r w:rsidR="005A040E">
        <w:rPr>
          <w:rFonts w:ascii="Times New Roman" w:hAnsi="Times New Roman" w:cs="Times New Roman"/>
          <w:b w:val="0"/>
        </w:rPr>
        <w:t>(</w:t>
      </w:r>
      <w:r>
        <w:rPr>
          <w:rFonts w:ascii="Times New Roman" w:hAnsi="Times New Roman" w:cs="Times New Roman"/>
          <w:b w:val="0"/>
        </w:rPr>
        <w:t>2017</w:t>
      </w:r>
      <w:r w:rsidR="005A040E">
        <w:rPr>
          <w:rFonts w:ascii="Times New Roman" w:hAnsi="Times New Roman" w:cs="Times New Roman"/>
          <w:b w:val="0"/>
        </w:rPr>
        <w:t>)</w:t>
      </w:r>
      <w:r>
        <w:rPr>
          <w:rFonts w:ascii="Times New Roman" w:hAnsi="Times New Roman" w:cs="Times New Roman"/>
          <w:b w:val="0"/>
        </w:rPr>
        <w:t xml:space="preserve">. Evolutionary cognitive archaeology. In </w:t>
      </w:r>
      <w:r w:rsidR="005A040E">
        <w:rPr>
          <w:rFonts w:ascii="Times New Roman" w:hAnsi="Times New Roman" w:cs="Times New Roman"/>
          <w:b w:val="0"/>
        </w:rPr>
        <w:t xml:space="preserve">T. Wynn &amp; F. L. Coolidge (Eds.), </w:t>
      </w:r>
      <w:r w:rsidR="00CC68E7" w:rsidRPr="00CC68E7">
        <w:rPr>
          <w:rFonts w:ascii="Times New Roman" w:hAnsi="Times New Roman" w:cs="Times New Roman"/>
          <w:b w:val="0"/>
          <w:i/>
        </w:rPr>
        <w:t xml:space="preserve">Cognitive </w:t>
      </w:r>
      <w:r w:rsidR="005A040E">
        <w:rPr>
          <w:rFonts w:ascii="Times New Roman" w:hAnsi="Times New Roman" w:cs="Times New Roman"/>
          <w:b w:val="0"/>
          <w:i/>
        </w:rPr>
        <w:t>m</w:t>
      </w:r>
      <w:r w:rsidR="00CC68E7" w:rsidRPr="00CC68E7">
        <w:rPr>
          <w:rFonts w:ascii="Times New Roman" w:hAnsi="Times New Roman" w:cs="Times New Roman"/>
          <w:b w:val="0"/>
          <w:i/>
        </w:rPr>
        <w:t xml:space="preserve">odels in Palaeolithic </w:t>
      </w:r>
      <w:r w:rsidR="005A040E">
        <w:rPr>
          <w:rFonts w:ascii="Times New Roman" w:hAnsi="Times New Roman" w:cs="Times New Roman"/>
          <w:b w:val="0"/>
          <w:i/>
        </w:rPr>
        <w:t>a</w:t>
      </w:r>
      <w:r w:rsidR="00CC68E7" w:rsidRPr="00CC68E7">
        <w:rPr>
          <w:rFonts w:ascii="Times New Roman" w:hAnsi="Times New Roman" w:cs="Times New Roman"/>
          <w:b w:val="0"/>
          <w:i/>
        </w:rPr>
        <w:t>rchaeology</w:t>
      </w:r>
      <w:r w:rsidR="00CC68E7">
        <w:rPr>
          <w:rFonts w:ascii="Times New Roman" w:hAnsi="Times New Roman" w:cs="Times New Roman"/>
          <w:b w:val="0"/>
        </w:rPr>
        <w:t xml:space="preserve"> </w:t>
      </w:r>
      <w:r w:rsidR="005A040E">
        <w:rPr>
          <w:rFonts w:ascii="Times New Roman" w:hAnsi="Times New Roman" w:cs="Times New Roman"/>
          <w:b w:val="0"/>
        </w:rPr>
        <w:t>(p</w:t>
      </w:r>
      <w:r w:rsidR="00CC68E7">
        <w:rPr>
          <w:rFonts w:ascii="Times New Roman" w:hAnsi="Times New Roman" w:cs="Times New Roman"/>
          <w:b w:val="0"/>
        </w:rPr>
        <w:t>p. 1-20</w:t>
      </w:r>
      <w:r w:rsidR="005A040E">
        <w:rPr>
          <w:rFonts w:ascii="Times New Roman" w:hAnsi="Times New Roman" w:cs="Times New Roman"/>
          <w:b w:val="0"/>
        </w:rPr>
        <w:t>)</w:t>
      </w:r>
      <w:r w:rsidR="00CC68E7">
        <w:rPr>
          <w:rFonts w:ascii="Times New Roman" w:hAnsi="Times New Roman" w:cs="Times New Roman"/>
          <w:b w:val="0"/>
        </w:rPr>
        <w:t xml:space="preserve">. </w:t>
      </w:r>
      <w:r>
        <w:rPr>
          <w:rFonts w:ascii="Times New Roman" w:hAnsi="Times New Roman" w:cs="Times New Roman"/>
          <w:b w:val="0"/>
        </w:rPr>
        <w:t>Oxford: Oxford University Press.</w:t>
      </w:r>
    </w:p>
    <w:p w14:paraId="3037E8DB" w14:textId="77777777" w:rsidR="00B246B4" w:rsidRPr="00CF5F6B" w:rsidRDefault="00B246B4" w:rsidP="001058CC">
      <w:pPr>
        <w:spacing w:line="480" w:lineRule="auto"/>
        <w:ind w:left="720" w:hanging="720"/>
        <w:rPr>
          <w:rFonts w:ascii="Times New Roman" w:hAnsi="Times New Roman" w:cs="Times New Roman"/>
          <w:b w:val="0"/>
        </w:rPr>
      </w:pPr>
    </w:p>
    <w:p w14:paraId="1CBDC17F" w14:textId="2F82BFC5" w:rsidR="006F05F2" w:rsidRDefault="00B246B4" w:rsidP="001058CC">
      <w:pPr>
        <w:spacing w:line="480" w:lineRule="auto"/>
        <w:ind w:left="720" w:hanging="720"/>
        <w:rPr>
          <w:rFonts w:ascii="Times New Roman" w:hAnsi="Times New Roman" w:cs="Times New Roman"/>
          <w:b w:val="0"/>
        </w:rPr>
      </w:pPr>
      <w:r w:rsidRPr="00B246B4">
        <w:rPr>
          <w:rFonts w:ascii="Times New Roman" w:hAnsi="Times New Roman" w:cs="Times New Roman"/>
          <w:b w:val="0"/>
        </w:rPr>
        <w:t xml:space="preserve">Wynn, T., Haidle, </w:t>
      </w:r>
      <w:r w:rsidR="000F4A1C" w:rsidRPr="00B246B4">
        <w:rPr>
          <w:rFonts w:ascii="Times New Roman" w:hAnsi="Times New Roman" w:cs="Times New Roman"/>
          <w:b w:val="0"/>
        </w:rPr>
        <w:t>M.N.</w:t>
      </w:r>
      <w:r w:rsidR="000F4A1C">
        <w:rPr>
          <w:rFonts w:ascii="Times New Roman" w:hAnsi="Times New Roman" w:cs="Times New Roman"/>
          <w:b w:val="0"/>
        </w:rPr>
        <w:t>,</w:t>
      </w:r>
      <w:r w:rsidR="000F4A1C" w:rsidRPr="00B246B4">
        <w:rPr>
          <w:rFonts w:ascii="Times New Roman" w:hAnsi="Times New Roman" w:cs="Times New Roman"/>
          <w:b w:val="0"/>
        </w:rPr>
        <w:t xml:space="preserve"> </w:t>
      </w:r>
      <w:r w:rsidRPr="00B246B4">
        <w:rPr>
          <w:rFonts w:ascii="Times New Roman" w:hAnsi="Times New Roman" w:cs="Times New Roman"/>
          <w:b w:val="0"/>
        </w:rPr>
        <w:t>Lombard</w:t>
      </w:r>
      <w:r w:rsidR="000F4A1C">
        <w:rPr>
          <w:rFonts w:ascii="Times New Roman" w:hAnsi="Times New Roman" w:cs="Times New Roman"/>
          <w:b w:val="0"/>
        </w:rPr>
        <w:t>, M.,</w:t>
      </w:r>
      <w:r w:rsidRPr="00B246B4">
        <w:rPr>
          <w:rFonts w:ascii="Times New Roman" w:hAnsi="Times New Roman" w:cs="Times New Roman"/>
          <w:b w:val="0"/>
        </w:rPr>
        <w:t xml:space="preserve"> &amp; Coolidge, </w:t>
      </w:r>
      <w:r w:rsidR="000F4A1C" w:rsidRPr="00B246B4">
        <w:rPr>
          <w:rFonts w:ascii="Times New Roman" w:hAnsi="Times New Roman" w:cs="Times New Roman"/>
          <w:b w:val="0"/>
        </w:rPr>
        <w:t xml:space="preserve">F.L. </w:t>
      </w:r>
      <w:r>
        <w:rPr>
          <w:rFonts w:ascii="Times New Roman" w:hAnsi="Times New Roman" w:cs="Times New Roman"/>
          <w:b w:val="0"/>
        </w:rPr>
        <w:t>(</w:t>
      </w:r>
      <w:r w:rsidRPr="00B246B4">
        <w:rPr>
          <w:rFonts w:ascii="Times New Roman" w:hAnsi="Times New Roman" w:cs="Times New Roman"/>
          <w:b w:val="0"/>
        </w:rPr>
        <w:t>2017</w:t>
      </w:r>
      <w:r>
        <w:rPr>
          <w:rFonts w:ascii="Times New Roman" w:hAnsi="Times New Roman" w:cs="Times New Roman"/>
          <w:b w:val="0"/>
        </w:rPr>
        <w:t>)</w:t>
      </w:r>
      <w:r w:rsidRPr="00B246B4">
        <w:rPr>
          <w:rFonts w:ascii="Times New Roman" w:hAnsi="Times New Roman" w:cs="Times New Roman"/>
          <w:b w:val="0"/>
        </w:rPr>
        <w:t>. The expert cognition model in human evolutionary studies</w:t>
      </w:r>
      <w:r w:rsidR="000F4A1C">
        <w:rPr>
          <w:rFonts w:ascii="Times New Roman" w:hAnsi="Times New Roman" w:cs="Times New Roman"/>
          <w:b w:val="0"/>
        </w:rPr>
        <w:t>. I</w:t>
      </w:r>
      <w:r w:rsidRPr="00B246B4">
        <w:rPr>
          <w:rFonts w:ascii="Times New Roman" w:hAnsi="Times New Roman" w:cs="Times New Roman"/>
          <w:b w:val="0"/>
        </w:rPr>
        <w:t xml:space="preserve">n </w:t>
      </w:r>
      <w:r w:rsidR="000F4A1C" w:rsidRPr="00B246B4">
        <w:rPr>
          <w:rFonts w:ascii="Times New Roman" w:hAnsi="Times New Roman" w:cs="Times New Roman"/>
          <w:b w:val="0"/>
        </w:rPr>
        <w:t>T. Wynn &amp; F.L. Coolidge</w:t>
      </w:r>
      <w:r w:rsidR="009120D8">
        <w:rPr>
          <w:rFonts w:ascii="Times New Roman" w:hAnsi="Times New Roman" w:cs="Times New Roman"/>
          <w:b w:val="0"/>
        </w:rPr>
        <w:t xml:space="preserve"> </w:t>
      </w:r>
      <w:r w:rsidR="000F4A1C">
        <w:rPr>
          <w:rFonts w:ascii="Times New Roman" w:hAnsi="Times New Roman" w:cs="Times New Roman"/>
          <w:b w:val="0"/>
        </w:rPr>
        <w:t>(Eds.),</w:t>
      </w:r>
      <w:r w:rsidR="000F4A1C" w:rsidRPr="00B246B4">
        <w:rPr>
          <w:rFonts w:ascii="Times New Roman" w:hAnsi="Times New Roman" w:cs="Times New Roman"/>
          <w:b w:val="0"/>
        </w:rPr>
        <w:t xml:space="preserve"> </w:t>
      </w:r>
      <w:r w:rsidRPr="00873E57">
        <w:rPr>
          <w:rFonts w:ascii="Times New Roman" w:hAnsi="Times New Roman" w:cs="Times New Roman"/>
          <w:b w:val="0"/>
          <w:i/>
        </w:rPr>
        <w:t xml:space="preserve">Cognitive </w:t>
      </w:r>
      <w:r w:rsidR="000F4A1C" w:rsidRPr="00873E57">
        <w:rPr>
          <w:rFonts w:ascii="Times New Roman" w:hAnsi="Times New Roman" w:cs="Times New Roman"/>
          <w:b w:val="0"/>
          <w:i/>
        </w:rPr>
        <w:t>m</w:t>
      </w:r>
      <w:r w:rsidRPr="00873E57">
        <w:rPr>
          <w:rFonts w:ascii="Times New Roman" w:hAnsi="Times New Roman" w:cs="Times New Roman"/>
          <w:b w:val="0"/>
          <w:i/>
        </w:rPr>
        <w:t xml:space="preserve">odels in Paleolithic </w:t>
      </w:r>
      <w:r w:rsidR="000F4A1C" w:rsidRPr="00873E57">
        <w:rPr>
          <w:rFonts w:ascii="Times New Roman" w:hAnsi="Times New Roman" w:cs="Times New Roman"/>
          <w:b w:val="0"/>
          <w:i/>
        </w:rPr>
        <w:t>a</w:t>
      </w:r>
      <w:r w:rsidRPr="00873E57">
        <w:rPr>
          <w:rFonts w:ascii="Times New Roman" w:hAnsi="Times New Roman" w:cs="Times New Roman"/>
          <w:b w:val="0"/>
          <w:i/>
        </w:rPr>
        <w:t>rchaeology</w:t>
      </w:r>
      <w:r w:rsidR="000F4A1C">
        <w:rPr>
          <w:rFonts w:ascii="Times New Roman" w:hAnsi="Times New Roman" w:cs="Times New Roman"/>
          <w:b w:val="0"/>
        </w:rPr>
        <w:t xml:space="preserve"> (pp. 21- 44).</w:t>
      </w:r>
      <w:r w:rsidRPr="00B246B4">
        <w:rPr>
          <w:rFonts w:ascii="Times New Roman" w:hAnsi="Times New Roman" w:cs="Times New Roman"/>
          <w:b w:val="0"/>
        </w:rPr>
        <w:t xml:space="preserve"> Oxford</w:t>
      </w:r>
      <w:r w:rsidR="00873E57">
        <w:rPr>
          <w:rFonts w:ascii="Times New Roman" w:hAnsi="Times New Roman" w:cs="Times New Roman"/>
          <w:b w:val="0"/>
        </w:rPr>
        <w:t>: Oxford University Press</w:t>
      </w:r>
      <w:r w:rsidRPr="00B246B4">
        <w:rPr>
          <w:rFonts w:ascii="Times New Roman" w:hAnsi="Times New Roman" w:cs="Times New Roman"/>
          <w:b w:val="0"/>
        </w:rPr>
        <w:t>.</w:t>
      </w:r>
    </w:p>
    <w:p w14:paraId="0014D800" w14:textId="77777777" w:rsidR="00B246B4" w:rsidRPr="00CF5F6B" w:rsidRDefault="00B246B4" w:rsidP="001058CC">
      <w:pPr>
        <w:spacing w:line="480" w:lineRule="auto"/>
        <w:ind w:left="720" w:hanging="720"/>
        <w:rPr>
          <w:rFonts w:ascii="Times New Roman" w:hAnsi="Times New Roman" w:cs="Times New Roman"/>
          <w:b w:val="0"/>
        </w:rPr>
      </w:pPr>
    </w:p>
    <w:p w14:paraId="2AE8D11E" w14:textId="547FEB21" w:rsidR="00EC0B66" w:rsidRDefault="00EC0B66" w:rsidP="001058CC">
      <w:pPr>
        <w:spacing w:line="480" w:lineRule="auto"/>
        <w:ind w:left="720" w:hanging="720"/>
        <w:rPr>
          <w:rFonts w:ascii="Times New Roman" w:hAnsi="Times New Roman" w:cs="Times New Roman"/>
          <w:b w:val="0"/>
        </w:rPr>
      </w:pPr>
      <w:r w:rsidRPr="00CF5F6B">
        <w:rPr>
          <w:rFonts w:ascii="Times New Roman" w:hAnsi="Times New Roman" w:cs="Times New Roman"/>
          <w:b w:val="0"/>
        </w:rPr>
        <w:t>Wynn, T</w:t>
      </w:r>
      <w:r w:rsidR="00CC68E7">
        <w:rPr>
          <w:rFonts w:ascii="Times New Roman" w:hAnsi="Times New Roman" w:cs="Times New Roman"/>
          <w:b w:val="0"/>
        </w:rPr>
        <w:t xml:space="preserve">., </w:t>
      </w:r>
      <w:r w:rsidR="00534BB0">
        <w:rPr>
          <w:rFonts w:ascii="Times New Roman" w:hAnsi="Times New Roman" w:cs="Times New Roman"/>
          <w:b w:val="0"/>
        </w:rPr>
        <w:t>&amp;</w:t>
      </w:r>
      <w:r w:rsidR="00CC68E7">
        <w:rPr>
          <w:rFonts w:ascii="Times New Roman" w:hAnsi="Times New Roman" w:cs="Times New Roman"/>
          <w:b w:val="0"/>
        </w:rPr>
        <w:t xml:space="preserve"> </w:t>
      </w:r>
      <w:r w:rsidRPr="00CF5F6B">
        <w:rPr>
          <w:rFonts w:ascii="Times New Roman" w:hAnsi="Times New Roman" w:cs="Times New Roman"/>
          <w:b w:val="0"/>
        </w:rPr>
        <w:t>Gowlett</w:t>
      </w:r>
      <w:r w:rsidR="00534BB0">
        <w:rPr>
          <w:rFonts w:ascii="Times New Roman" w:hAnsi="Times New Roman" w:cs="Times New Roman"/>
          <w:b w:val="0"/>
        </w:rPr>
        <w:t>,</w:t>
      </w:r>
      <w:r w:rsidR="00534BB0" w:rsidRPr="00534BB0">
        <w:rPr>
          <w:rFonts w:ascii="Times New Roman" w:hAnsi="Times New Roman" w:cs="Times New Roman"/>
          <w:b w:val="0"/>
        </w:rPr>
        <w:t xml:space="preserve"> </w:t>
      </w:r>
      <w:r w:rsidR="00534BB0">
        <w:rPr>
          <w:rFonts w:ascii="Times New Roman" w:hAnsi="Times New Roman" w:cs="Times New Roman"/>
          <w:b w:val="0"/>
        </w:rPr>
        <w:t>J. A. J.</w:t>
      </w:r>
      <w:r w:rsidRPr="00CF5F6B">
        <w:rPr>
          <w:rFonts w:ascii="Times New Roman" w:hAnsi="Times New Roman" w:cs="Times New Roman"/>
          <w:b w:val="0"/>
        </w:rPr>
        <w:t xml:space="preserve"> </w:t>
      </w:r>
      <w:r w:rsidR="00534BB0">
        <w:rPr>
          <w:rFonts w:ascii="Times New Roman" w:hAnsi="Times New Roman" w:cs="Times New Roman"/>
          <w:b w:val="0"/>
        </w:rPr>
        <w:t>(</w:t>
      </w:r>
      <w:r w:rsidRPr="00CF5F6B">
        <w:rPr>
          <w:rFonts w:ascii="Times New Roman" w:hAnsi="Times New Roman" w:cs="Times New Roman"/>
          <w:b w:val="0"/>
        </w:rPr>
        <w:t>2018</w:t>
      </w:r>
      <w:r w:rsidR="00534BB0">
        <w:rPr>
          <w:rFonts w:ascii="Times New Roman" w:hAnsi="Times New Roman" w:cs="Times New Roman"/>
          <w:b w:val="0"/>
        </w:rPr>
        <w:t>)</w:t>
      </w:r>
      <w:r w:rsidRPr="00CF5F6B">
        <w:rPr>
          <w:rFonts w:ascii="Times New Roman" w:hAnsi="Times New Roman" w:cs="Times New Roman"/>
          <w:b w:val="0"/>
        </w:rPr>
        <w:t xml:space="preserve">. The handaxe reconsidered.  </w:t>
      </w:r>
      <w:r w:rsidRPr="00CF5F6B">
        <w:rPr>
          <w:rFonts w:ascii="Times New Roman" w:hAnsi="Times New Roman" w:cs="Times New Roman"/>
          <w:b w:val="0"/>
          <w:i/>
        </w:rPr>
        <w:t>Evolutionary Anthropology</w:t>
      </w:r>
      <w:r w:rsidR="00534BB0">
        <w:rPr>
          <w:rFonts w:ascii="Times New Roman" w:hAnsi="Times New Roman" w:cs="Times New Roman"/>
          <w:b w:val="0"/>
        </w:rPr>
        <w:t>,</w:t>
      </w:r>
      <w:r w:rsidRPr="00CF5F6B">
        <w:rPr>
          <w:rFonts w:ascii="Times New Roman" w:hAnsi="Times New Roman" w:cs="Times New Roman"/>
          <w:b w:val="0"/>
        </w:rPr>
        <w:t xml:space="preserve"> </w:t>
      </w:r>
      <w:r w:rsidRPr="00534BB0">
        <w:rPr>
          <w:rFonts w:ascii="Times New Roman" w:hAnsi="Times New Roman" w:cs="Times New Roman"/>
          <w:b w:val="0"/>
          <w:i/>
        </w:rPr>
        <w:t>28</w:t>
      </w:r>
      <w:r w:rsidR="00534BB0">
        <w:rPr>
          <w:rFonts w:ascii="Times New Roman" w:hAnsi="Times New Roman" w:cs="Times New Roman"/>
          <w:b w:val="0"/>
        </w:rPr>
        <w:t xml:space="preserve">, </w:t>
      </w:r>
      <w:r w:rsidRPr="00CF5F6B">
        <w:rPr>
          <w:rFonts w:ascii="Times New Roman" w:hAnsi="Times New Roman" w:cs="Times New Roman"/>
          <w:b w:val="0"/>
        </w:rPr>
        <w:t xml:space="preserve">21-29. </w:t>
      </w:r>
    </w:p>
    <w:p w14:paraId="33163F72" w14:textId="77777777" w:rsidR="00E70299" w:rsidRDefault="00E70299" w:rsidP="001058CC">
      <w:pPr>
        <w:spacing w:line="480" w:lineRule="auto"/>
        <w:ind w:left="720" w:hanging="720"/>
        <w:rPr>
          <w:rFonts w:ascii="Times New Roman" w:hAnsi="Times New Roman" w:cs="Times New Roman"/>
          <w:b w:val="0"/>
        </w:rPr>
      </w:pPr>
    </w:p>
    <w:p w14:paraId="349868CD" w14:textId="7119482E" w:rsidR="00E70299" w:rsidRDefault="00E70299" w:rsidP="001058CC">
      <w:pPr>
        <w:spacing w:line="480" w:lineRule="auto"/>
        <w:ind w:left="720" w:hanging="720"/>
        <w:rPr>
          <w:rFonts w:ascii="Times New Roman" w:hAnsi="Times New Roman" w:cs="Times New Roman"/>
          <w:b w:val="0"/>
        </w:rPr>
      </w:pPr>
      <w:r>
        <w:rPr>
          <w:rFonts w:ascii="Times New Roman" w:hAnsi="Times New Roman" w:cs="Times New Roman"/>
          <w:b w:val="0"/>
        </w:rPr>
        <w:t>Yip,</w:t>
      </w:r>
      <w:r w:rsidRPr="00E70299">
        <w:rPr>
          <w:rFonts w:ascii="Times New Roman" w:hAnsi="Times New Roman" w:cs="Times New Roman"/>
          <w:b w:val="0"/>
        </w:rPr>
        <w:t xml:space="preserve"> M. </w:t>
      </w:r>
      <w:r w:rsidR="00534BB0">
        <w:rPr>
          <w:rFonts w:ascii="Times New Roman" w:hAnsi="Times New Roman" w:cs="Times New Roman"/>
          <w:b w:val="0"/>
        </w:rPr>
        <w:t>(</w:t>
      </w:r>
      <w:r w:rsidRPr="00E70299">
        <w:rPr>
          <w:rFonts w:ascii="Times New Roman" w:hAnsi="Times New Roman" w:cs="Times New Roman"/>
          <w:b w:val="0"/>
        </w:rPr>
        <w:t>2002</w:t>
      </w:r>
      <w:r w:rsidR="00534BB0">
        <w:rPr>
          <w:rFonts w:ascii="Times New Roman" w:hAnsi="Times New Roman" w:cs="Times New Roman"/>
          <w:b w:val="0"/>
        </w:rPr>
        <w:t>)</w:t>
      </w:r>
      <w:r w:rsidRPr="00E70299">
        <w:rPr>
          <w:rFonts w:ascii="Times New Roman" w:hAnsi="Times New Roman" w:cs="Times New Roman"/>
          <w:b w:val="0"/>
        </w:rPr>
        <w:t xml:space="preserve">. </w:t>
      </w:r>
      <w:r w:rsidRPr="00E70299">
        <w:rPr>
          <w:rFonts w:ascii="Times New Roman" w:hAnsi="Times New Roman" w:cs="Times New Roman"/>
          <w:b w:val="0"/>
          <w:i/>
        </w:rPr>
        <w:t>Tone</w:t>
      </w:r>
      <w:r w:rsidRPr="00E70299">
        <w:rPr>
          <w:rFonts w:ascii="Times New Roman" w:hAnsi="Times New Roman" w:cs="Times New Roman"/>
          <w:b w:val="0"/>
        </w:rPr>
        <w:t xml:space="preserve">. Cambridge: Cambridge University Press. </w:t>
      </w:r>
    </w:p>
    <w:p w14:paraId="7C102123" w14:textId="77777777" w:rsidR="00143AA8" w:rsidRDefault="00143AA8" w:rsidP="001058CC">
      <w:pPr>
        <w:spacing w:line="480" w:lineRule="auto"/>
        <w:ind w:left="720" w:hanging="720"/>
        <w:rPr>
          <w:rFonts w:ascii="Times New Roman" w:hAnsi="Times New Roman" w:cs="Times New Roman"/>
          <w:b w:val="0"/>
        </w:rPr>
      </w:pPr>
    </w:p>
    <w:p w14:paraId="11D434CD" w14:textId="076FC872" w:rsidR="00143AA8" w:rsidRDefault="00143AA8" w:rsidP="001058CC">
      <w:pPr>
        <w:spacing w:line="480" w:lineRule="auto"/>
        <w:ind w:left="720" w:hanging="720"/>
        <w:rPr>
          <w:rFonts w:ascii="Times New Roman" w:hAnsi="Times New Roman" w:cs="Times New Roman"/>
          <w:b w:val="0"/>
        </w:rPr>
      </w:pPr>
      <w:r w:rsidRPr="00143AA8">
        <w:rPr>
          <w:rFonts w:ascii="Times New Roman" w:hAnsi="Times New Roman" w:cs="Times New Roman"/>
          <w:b w:val="0"/>
        </w:rPr>
        <w:t>Zilhão</w:t>
      </w:r>
      <w:r>
        <w:rPr>
          <w:rFonts w:ascii="Times New Roman" w:hAnsi="Times New Roman" w:cs="Times New Roman"/>
          <w:b w:val="0"/>
        </w:rPr>
        <w:t>,</w:t>
      </w:r>
      <w:r w:rsidRPr="00143AA8">
        <w:rPr>
          <w:rFonts w:ascii="Times New Roman" w:hAnsi="Times New Roman" w:cs="Times New Roman"/>
          <w:b w:val="0"/>
        </w:rPr>
        <w:t xml:space="preserve"> J</w:t>
      </w:r>
      <w:r>
        <w:rPr>
          <w:rFonts w:ascii="Times New Roman" w:hAnsi="Times New Roman" w:cs="Times New Roman"/>
          <w:b w:val="0"/>
        </w:rPr>
        <w:t xml:space="preserve">. </w:t>
      </w:r>
      <w:r w:rsidR="00534BB0">
        <w:rPr>
          <w:rFonts w:ascii="Times New Roman" w:hAnsi="Times New Roman" w:cs="Times New Roman"/>
          <w:b w:val="0"/>
        </w:rPr>
        <w:t>(</w:t>
      </w:r>
      <w:r>
        <w:rPr>
          <w:rFonts w:ascii="Times New Roman" w:hAnsi="Times New Roman" w:cs="Times New Roman"/>
          <w:b w:val="0"/>
        </w:rPr>
        <w:t>2019</w:t>
      </w:r>
      <w:r w:rsidR="00534BB0">
        <w:rPr>
          <w:rFonts w:ascii="Times New Roman" w:hAnsi="Times New Roman" w:cs="Times New Roman"/>
          <w:b w:val="0"/>
        </w:rPr>
        <w:t>)</w:t>
      </w:r>
      <w:r>
        <w:rPr>
          <w:rFonts w:ascii="Times New Roman" w:hAnsi="Times New Roman" w:cs="Times New Roman"/>
          <w:b w:val="0"/>
        </w:rPr>
        <w:t xml:space="preserve">. </w:t>
      </w:r>
      <w:r w:rsidRPr="00143AA8">
        <w:rPr>
          <w:rFonts w:ascii="Times New Roman" w:hAnsi="Times New Roman" w:cs="Times New Roman"/>
          <w:b w:val="0"/>
        </w:rPr>
        <w:t>Tar adhesives, Neandertals, and the tyranny of the discontinuous mind</w:t>
      </w:r>
      <w:r>
        <w:rPr>
          <w:rFonts w:ascii="Times New Roman" w:hAnsi="Times New Roman" w:cs="Times New Roman"/>
          <w:b w:val="0"/>
        </w:rPr>
        <w:t xml:space="preserve">. </w:t>
      </w:r>
      <w:r w:rsidRPr="00143AA8">
        <w:rPr>
          <w:rFonts w:ascii="Times New Roman" w:hAnsi="Times New Roman" w:cs="Times New Roman"/>
          <w:b w:val="0"/>
          <w:i/>
        </w:rPr>
        <w:t>P</w:t>
      </w:r>
      <w:r w:rsidR="00534BB0">
        <w:rPr>
          <w:rFonts w:ascii="Times New Roman" w:hAnsi="Times New Roman" w:cs="Times New Roman"/>
          <w:b w:val="0"/>
          <w:i/>
        </w:rPr>
        <w:t>NAS</w:t>
      </w:r>
      <w:r w:rsidRPr="00143AA8">
        <w:rPr>
          <w:rFonts w:ascii="Times New Roman" w:hAnsi="Times New Roman" w:cs="Times New Roman"/>
          <w:b w:val="0"/>
        </w:rPr>
        <w:t xml:space="preserve">, </w:t>
      </w:r>
      <w:r w:rsidRPr="00534BB0">
        <w:rPr>
          <w:rFonts w:ascii="Times New Roman" w:hAnsi="Times New Roman" w:cs="Times New Roman"/>
          <w:b w:val="0"/>
          <w:i/>
        </w:rPr>
        <w:t>116</w:t>
      </w:r>
      <w:r w:rsidRPr="00143AA8">
        <w:rPr>
          <w:rFonts w:ascii="Times New Roman" w:hAnsi="Times New Roman" w:cs="Times New Roman"/>
          <w:b w:val="0"/>
        </w:rPr>
        <w:t xml:space="preserve"> (44)</w:t>
      </w:r>
      <w:r w:rsidR="00534BB0">
        <w:rPr>
          <w:rFonts w:ascii="Times New Roman" w:hAnsi="Times New Roman" w:cs="Times New Roman"/>
          <w:b w:val="0"/>
        </w:rPr>
        <w:t>,</w:t>
      </w:r>
      <w:r w:rsidRPr="00143AA8">
        <w:rPr>
          <w:rFonts w:ascii="Times New Roman" w:hAnsi="Times New Roman" w:cs="Times New Roman"/>
          <w:b w:val="0"/>
        </w:rPr>
        <w:t xml:space="preserve"> 21966-21968</w:t>
      </w:r>
      <w:r w:rsidR="00534BB0">
        <w:rPr>
          <w:rFonts w:ascii="Times New Roman" w:hAnsi="Times New Roman" w:cs="Times New Roman"/>
          <w:b w:val="0"/>
        </w:rPr>
        <w:t>.</w:t>
      </w:r>
    </w:p>
    <w:p w14:paraId="5CE8DF8A" w14:textId="77777777" w:rsidR="00D428B9" w:rsidRDefault="00D428B9" w:rsidP="001058CC">
      <w:pPr>
        <w:spacing w:line="480" w:lineRule="auto"/>
        <w:ind w:left="720" w:hanging="720"/>
        <w:rPr>
          <w:rFonts w:ascii="Times New Roman" w:hAnsi="Times New Roman" w:cs="Times New Roman"/>
          <w:b w:val="0"/>
        </w:rPr>
      </w:pPr>
    </w:p>
    <w:p w14:paraId="12CBD847" w14:textId="44FCCEC3" w:rsidR="00C80DB2" w:rsidRPr="00C80DB2" w:rsidRDefault="00C80DB2" w:rsidP="001058CC">
      <w:pPr>
        <w:spacing w:line="480" w:lineRule="auto"/>
        <w:ind w:left="720" w:hanging="720"/>
        <w:rPr>
          <w:rFonts w:ascii="Times New Roman" w:hAnsi="Times New Roman" w:cs="Times New Roman"/>
        </w:rPr>
      </w:pPr>
      <w:r w:rsidRPr="00C80DB2">
        <w:rPr>
          <w:rFonts w:ascii="Times New Roman" w:hAnsi="Times New Roman" w:cs="Times New Roman"/>
        </w:rPr>
        <w:t>Figure captions</w:t>
      </w:r>
    </w:p>
    <w:p w14:paraId="2AB52226" w14:textId="342B15B6" w:rsidR="00C80DB2" w:rsidRPr="00C80DB2" w:rsidRDefault="00C80DB2" w:rsidP="00C80DB2">
      <w:pPr>
        <w:spacing w:line="480" w:lineRule="auto"/>
        <w:ind w:left="720" w:hanging="720"/>
        <w:rPr>
          <w:rFonts w:ascii="Times New Roman" w:hAnsi="Times New Roman" w:cs="Times New Roman"/>
          <w:b w:val="0"/>
        </w:rPr>
      </w:pPr>
      <w:r w:rsidRPr="00C80DB2">
        <w:rPr>
          <w:rFonts w:ascii="Times New Roman" w:hAnsi="Times New Roman" w:cs="Times New Roman"/>
          <w:b w:val="0"/>
        </w:rPr>
        <w:t>Figure 1</w:t>
      </w:r>
      <w:r>
        <w:rPr>
          <w:rFonts w:ascii="Times New Roman" w:hAnsi="Times New Roman" w:cs="Times New Roman"/>
          <w:b w:val="0"/>
        </w:rPr>
        <w:t>.</w:t>
      </w:r>
      <w:r w:rsidRPr="00C80DB2">
        <w:rPr>
          <w:rFonts w:ascii="Times New Roman" w:hAnsi="Times New Roman" w:cs="Times New Roman"/>
          <w:b w:val="0"/>
        </w:rPr>
        <w:t xml:space="preserve"> a-c. Three diagrams </w:t>
      </w:r>
      <w:r>
        <w:rPr>
          <w:rFonts w:ascii="Times New Roman" w:hAnsi="Times New Roman" w:cs="Times New Roman"/>
          <w:b w:val="0"/>
        </w:rPr>
        <w:t>illustrating</w:t>
      </w:r>
      <w:r w:rsidRPr="00C80DB2">
        <w:rPr>
          <w:rFonts w:ascii="Times New Roman" w:hAnsi="Times New Roman" w:cs="Times New Roman"/>
          <w:b w:val="0"/>
        </w:rPr>
        <w:t xml:space="preserve"> the linear sentence structures enabled by G1 languages.</w:t>
      </w:r>
    </w:p>
    <w:p w14:paraId="01EBDAB5" w14:textId="6A88FE77" w:rsidR="00C80DB2" w:rsidRPr="00C80DB2" w:rsidRDefault="00C80DB2" w:rsidP="00C80DB2">
      <w:pPr>
        <w:spacing w:line="480" w:lineRule="auto"/>
        <w:ind w:left="720" w:hanging="720"/>
        <w:rPr>
          <w:rFonts w:ascii="Times New Roman" w:hAnsi="Times New Roman" w:cs="Times New Roman"/>
          <w:b w:val="0"/>
        </w:rPr>
      </w:pPr>
      <w:r w:rsidRPr="00C80DB2">
        <w:rPr>
          <w:rFonts w:ascii="Times New Roman" w:hAnsi="Times New Roman" w:cs="Times New Roman"/>
          <w:b w:val="0"/>
        </w:rPr>
        <w:t>Figure 2</w:t>
      </w:r>
      <w:r>
        <w:rPr>
          <w:rFonts w:ascii="Times New Roman" w:hAnsi="Times New Roman" w:cs="Times New Roman"/>
          <w:b w:val="0"/>
        </w:rPr>
        <w:t>.</w:t>
      </w:r>
      <w:r w:rsidRPr="00C80DB2">
        <w:rPr>
          <w:rFonts w:ascii="Times New Roman" w:hAnsi="Times New Roman" w:cs="Times New Roman"/>
          <w:b w:val="0"/>
        </w:rPr>
        <w:t xml:space="preserve">  </w:t>
      </w:r>
      <w:r>
        <w:rPr>
          <w:rFonts w:ascii="Times New Roman" w:hAnsi="Times New Roman" w:cs="Times New Roman"/>
          <w:b w:val="0"/>
        </w:rPr>
        <w:t xml:space="preserve"> An e</w:t>
      </w:r>
      <w:r w:rsidRPr="00C80DB2">
        <w:rPr>
          <w:rFonts w:ascii="Times New Roman" w:hAnsi="Times New Roman" w:cs="Times New Roman"/>
          <w:b w:val="0"/>
        </w:rPr>
        <w:t>xample of</w:t>
      </w:r>
      <w:r>
        <w:rPr>
          <w:rFonts w:ascii="Times New Roman" w:hAnsi="Times New Roman" w:cs="Times New Roman"/>
          <w:b w:val="0"/>
        </w:rPr>
        <w:t xml:space="preserve"> the</w:t>
      </w:r>
      <w:r w:rsidRPr="00C80DB2">
        <w:rPr>
          <w:rFonts w:ascii="Times New Roman" w:hAnsi="Times New Roman" w:cs="Times New Roman"/>
          <w:b w:val="0"/>
        </w:rPr>
        <w:t xml:space="preserve"> hierarchical nesting of sub-phrases in a G2 language.</w:t>
      </w:r>
    </w:p>
    <w:p w14:paraId="50320F7F" w14:textId="04CD0CFE" w:rsidR="00C80DB2" w:rsidRPr="00C80DB2" w:rsidRDefault="00C80DB2" w:rsidP="00C80DB2">
      <w:pPr>
        <w:spacing w:line="480" w:lineRule="auto"/>
        <w:ind w:left="720" w:hanging="720"/>
        <w:rPr>
          <w:rFonts w:ascii="Times New Roman" w:hAnsi="Times New Roman" w:cs="Times New Roman"/>
          <w:b w:val="0"/>
        </w:rPr>
      </w:pPr>
      <w:r>
        <w:rPr>
          <w:rFonts w:ascii="Times New Roman" w:hAnsi="Times New Roman" w:cs="Times New Roman"/>
          <w:b w:val="0"/>
        </w:rPr>
        <w:t>Figure 3.</w:t>
      </w:r>
      <w:r w:rsidRPr="00C80DB2">
        <w:rPr>
          <w:rFonts w:ascii="Times New Roman" w:hAnsi="Times New Roman" w:cs="Times New Roman"/>
          <w:b w:val="0"/>
        </w:rPr>
        <w:t xml:space="preserve"> Diagram of the embedded structure of </w:t>
      </w:r>
      <w:r>
        <w:rPr>
          <w:rFonts w:ascii="Times New Roman" w:hAnsi="Times New Roman" w:cs="Times New Roman"/>
          <w:b w:val="0"/>
        </w:rPr>
        <w:t xml:space="preserve">a </w:t>
      </w:r>
      <w:r w:rsidRPr="00C80DB2">
        <w:rPr>
          <w:rFonts w:ascii="Times New Roman" w:hAnsi="Times New Roman" w:cs="Times New Roman"/>
          <w:b w:val="0"/>
        </w:rPr>
        <w:t>G3 language with recursion.</w:t>
      </w:r>
    </w:p>
    <w:p w14:paraId="2B894864" w14:textId="6B61C4CA" w:rsidR="00C80DB2" w:rsidRPr="00C80DB2" w:rsidRDefault="00C80DB2" w:rsidP="00C80DB2">
      <w:pPr>
        <w:spacing w:line="480" w:lineRule="auto"/>
        <w:ind w:left="720" w:hanging="720"/>
        <w:rPr>
          <w:rFonts w:ascii="Times New Roman" w:hAnsi="Times New Roman" w:cs="Times New Roman"/>
          <w:b w:val="0"/>
        </w:rPr>
      </w:pPr>
      <w:r>
        <w:rPr>
          <w:rFonts w:ascii="Times New Roman" w:hAnsi="Times New Roman" w:cs="Times New Roman"/>
          <w:b w:val="0"/>
        </w:rPr>
        <w:t xml:space="preserve">Figure 4. </w:t>
      </w:r>
      <w:r w:rsidRPr="00C80DB2">
        <w:rPr>
          <w:rFonts w:ascii="Times New Roman" w:hAnsi="Times New Roman" w:cs="Times New Roman"/>
          <w:b w:val="0"/>
        </w:rPr>
        <w:t xml:space="preserve">Late Acheulean large tools: a) Handaxe (silcrete), Victoria Falls, Zambia; b) </w:t>
      </w:r>
    </w:p>
    <w:p w14:paraId="4CAAF939" w14:textId="77777777" w:rsidR="00C80DB2" w:rsidRPr="00C80DB2" w:rsidRDefault="00C80DB2" w:rsidP="00C80DB2">
      <w:pPr>
        <w:spacing w:line="480" w:lineRule="auto"/>
        <w:ind w:left="720" w:hanging="720"/>
        <w:rPr>
          <w:rFonts w:ascii="Times New Roman" w:hAnsi="Times New Roman" w:cs="Times New Roman"/>
          <w:b w:val="0"/>
        </w:rPr>
      </w:pPr>
      <w:r w:rsidRPr="00C80DB2">
        <w:rPr>
          <w:rFonts w:ascii="Times New Roman" w:hAnsi="Times New Roman" w:cs="Times New Roman"/>
          <w:b w:val="0"/>
        </w:rPr>
        <w:t xml:space="preserve">Cleaver (quartzite), Kalambo Falls, Zambia; c) Pick (quartzite), Kalambo Falls, Zambia. </w:t>
      </w:r>
    </w:p>
    <w:p w14:paraId="5627D1D4" w14:textId="77777777" w:rsidR="00C80DB2" w:rsidRPr="00C80DB2" w:rsidRDefault="00C80DB2" w:rsidP="00C80DB2">
      <w:pPr>
        <w:spacing w:line="480" w:lineRule="auto"/>
        <w:ind w:left="720" w:hanging="720"/>
        <w:rPr>
          <w:rFonts w:ascii="Times New Roman" w:hAnsi="Times New Roman" w:cs="Times New Roman"/>
          <w:b w:val="0"/>
        </w:rPr>
      </w:pPr>
      <w:r w:rsidRPr="00C80DB2">
        <w:rPr>
          <w:rFonts w:ascii="Times New Roman" w:hAnsi="Times New Roman" w:cs="Times New Roman"/>
          <w:b w:val="0"/>
        </w:rPr>
        <w:t>(Images copyright Chris Scott)</w:t>
      </w:r>
    </w:p>
    <w:p w14:paraId="50A98EDA" w14:textId="77777777" w:rsidR="00C80DB2" w:rsidRPr="00C80DB2" w:rsidRDefault="00C80DB2" w:rsidP="00C80DB2">
      <w:pPr>
        <w:spacing w:line="480" w:lineRule="auto"/>
        <w:ind w:left="720" w:hanging="720"/>
        <w:rPr>
          <w:rFonts w:ascii="Times New Roman" w:hAnsi="Times New Roman" w:cs="Times New Roman"/>
          <w:b w:val="0"/>
        </w:rPr>
      </w:pPr>
      <w:r w:rsidRPr="00C80DB2">
        <w:rPr>
          <w:rFonts w:ascii="Times New Roman" w:hAnsi="Times New Roman" w:cs="Times New Roman"/>
          <w:b w:val="0"/>
        </w:rPr>
        <w:t>Figure 5. Handaxe and cleaver ‘design imperatives’ (modified and redrawn after J.A.J. Gowlett 2006, Figure 2, with the author’s permission). The “glob-butt” is the centre of the mass, typically at the butt end; “forward extension” provides leverage and is balanced by the weight of the butt-mass; “support for the working edge” in the extension provides a buttress for working edges in relation to the butt, and this applies to cleavers as well as handaxes; “lateral extension” offers resistance to twisting during use, especially for long working edges; “thickness adjustment” addresses the need for adjusting the thickness of the mass and controlling edge angle.</w:t>
      </w:r>
    </w:p>
    <w:p w14:paraId="551C97EA" w14:textId="77777777" w:rsidR="00C80DB2" w:rsidRDefault="00C80DB2" w:rsidP="001058CC">
      <w:pPr>
        <w:spacing w:line="480" w:lineRule="auto"/>
        <w:ind w:left="720" w:hanging="720"/>
        <w:rPr>
          <w:rFonts w:ascii="Times New Roman" w:hAnsi="Times New Roman" w:cs="Times New Roman"/>
          <w:b w:val="0"/>
        </w:rPr>
      </w:pPr>
    </w:p>
    <w:p w14:paraId="3194F81E" w14:textId="77777777" w:rsidR="00C80DB2" w:rsidRDefault="00C80DB2" w:rsidP="00C80DB2">
      <w:pPr>
        <w:spacing w:line="480" w:lineRule="auto"/>
        <w:rPr>
          <w:rFonts w:ascii="Times New Roman" w:hAnsi="Times New Roman" w:cs="Times New Roman"/>
          <w:b w:val="0"/>
        </w:rPr>
      </w:pPr>
    </w:p>
    <w:sectPr w:rsidR="00C80DB2" w:rsidSect="00E55684">
      <w:footerReference w:type="default" r:id="rId23"/>
      <w:pgSz w:w="12240" w:h="15840"/>
      <w:pgMar w:top="1440" w:right="1440" w:bottom="1440" w:left="1440" w:header="720" w:footer="720" w:gutter="0"/>
      <w:lnNumType w:countBy="1" w:restart="continuous"/>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932E8" w14:textId="77777777" w:rsidR="00B529AB" w:rsidRDefault="00B529AB" w:rsidP="00E26EA4">
      <w:r>
        <w:separator/>
      </w:r>
    </w:p>
  </w:endnote>
  <w:endnote w:type="continuationSeparator" w:id="0">
    <w:p w14:paraId="084BBFA4" w14:textId="77777777" w:rsidR="00B529AB" w:rsidRDefault="00B529AB" w:rsidP="00E2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Arial"/>
    <w:charset w:val="00"/>
    <w:family w:val="auto"/>
    <w:pitch w:val="variable"/>
    <w:sig w:usb0="A000006F" w:usb1="00000019" w:usb2="00000000"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 Std W8">
    <w:altName w:val="MS Mincho"/>
    <w:charset w:val="80"/>
    <w:family w:val="auto"/>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04133"/>
      <w:docPartObj>
        <w:docPartGallery w:val="Page Numbers (Bottom of Page)"/>
        <w:docPartUnique/>
      </w:docPartObj>
    </w:sdtPr>
    <w:sdtEndPr>
      <w:rPr>
        <w:noProof/>
      </w:rPr>
    </w:sdtEndPr>
    <w:sdtContent>
      <w:p w14:paraId="758F4D8C" w14:textId="77777777" w:rsidR="00C51F39" w:rsidRDefault="00C51F39">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159EDC8A" w14:textId="77777777" w:rsidR="00C51F39" w:rsidRDefault="00C51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BB75B" w14:textId="77777777" w:rsidR="00B529AB" w:rsidRDefault="00B529AB" w:rsidP="00E26EA4">
      <w:r>
        <w:separator/>
      </w:r>
    </w:p>
  </w:footnote>
  <w:footnote w:type="continuationSeparator" w:id="0">
    <w:p w14:paraId="2AC43A24" w14:textId="77777777" w:rsidR="00B529AB" w:rsidRDefault="00B529AB" w:rsidP="00E26EA4">
      <w:r>
        <w:continuationSeparator/>
      </w:r>
    </w:p>
  </w:footnote>
  <w:footnote w:id="1">
    <w:p w14:paraId="4307C9A0" w14:textId="4F3E052A" w:rsidR="00C51F39" w:rsidRDefault="00C51F39">
      <w:pPr>
        <w:pStyle w:val="FootnoteText"/>
      </w:pPr>
      <w:r>
        <w:rPr>
          <w:rStyle w:val="FootnoteReference"/>
        </w:rPr>
        <w:footnoteRef/>
      </w:r>
      <w:r>
        <w:t xml:space="preserve"> </w:t>
      </w:r>
      <w:r w:rsidRPr="001A6F15">
        <w:rPr>
          <w:b w:val="0"/>
        </w:rPr>
        <w:t xml:space="preserve">A </w:t>
      </w:r>
      <w:r>
        <w:rPr>
          <w:b w:val="0"/>
        </w:rPr>
        <w:t>brief</w:t>
      </w:r>
      <w:r w:rsidRPr="001A6F15">
        <w:rPr>
          <w:b w:val="0"/>
        </w:rPr>
        <w:t xml:space="preserve"> definition of Peircean signs, to be elaborated as our discussion progresses, is: icon – physical similarity (in shape, image, size, colo</w:t>
      </w:r>
      <w:r>
        <w:rPr>
          <w:b w:val="0"/>
        </w:rPr>
        <w:t>u</w:t>
      </w:r>
      <w:r w:rsidRPr="001A6F15">
        <w:rPr>
          <w:b w:val="0"/>
        </w:rPr>
        <w:t>r, etc.); index – physical connection or relation in terms of time, space, or causality; symbol – conventional link b</w:t>
      </w:r>
      <w:r>
        <w:rPr>
          <w:b w:val="0"/>
        </w:rPr>
        <w:t>etween the object, interpretant,</w:t>
      </w:r>
      <w:r w:rsidRPr="001A6F15">
        <w:rPr>
          <w:b w:val="0"/>
        </w:rPr>
        <w:t xml:space="preserve"> and form of the sign.</w:t>
      </w:r>
    </w:p>
  </w:footnote>
  <w:footnote w:id="2">
    <w:p w14:paraId="6FB872D3" w14:textId="37F79344" w:rsidR="00C51F39" w:rsidRPr="00040C85" w:rsidRDefault="00C51F39" w:rsidP="00E87EFF">
      <w:pPr>
        <w:pStyle w:val="NormalWeb"/>
        <w:spacing w:before="0" w:beforeAutospacing="0" w:after="0" w:afterAutospacing="0" w:line="480" w:lineRule="auto"/>
      </w:pPr>
      <w:r w:rsidRPr="00040C85">
        <w:rPr>
          <w:rStyle w:val="FootnoteReference"/>
          <w:bCs/>
        </w:rPr>
        <w:footnoteRef/>
      </w:r>
      <w:r w:rsidRPr="00040C85">
        <w:rPr>
          <w:bCs/>
        </w:rPr>
        <w:t xml:space="preserve"> In Wallace (1870] Wallace argues that natural selection cannot account for the "mental faculties of man." </w:t>
      </w:r>
    </w:p>
  </w:footnote>
  <w:footnote w:id="3">
    <w:p w14:paraId="0B1087BD" w14:textId="144AB495" w:rsidR="00C51F39" w:rsidRDefault="00C51F39">
      <w:pPr>
        <w:pStyle w:val="FootnoteText"/>
      </w:pPr>
      <w:r w:rsidRPr="00BD2007">
        <w:rPr>
          <w:rStyle w:val="FootnoteReference"/>
          <w:b w:val="0"/>
        </w:rPr>
        <w:footnoteRef/>
      </w:r>
      <w:r>
        <w:t xml:space="preserve"> </w:t>
      </w:r>
      <w:r w:rsidR="00BD2007" w:rsidRPr="00BD2007">
        <w:rPr>
          <w:b w:val="0"/>
        </w:rPr>
        <w:t>Karl Lee, a primitive technologist with 25 years of experience making handaxes observes “Edge maintenance is invariably where students go wrong…. Angle of abrasion can have a dramatic effect on the intended removal in terms of width, depth and risk of problems such as overshooting. One particular problem is 'triangles!'. Even a 1mm raised speck on an abraded edge/platform can be the difference between a clean removal or a damaged hard/soft hammer, or preform. Even a tiny triangular irregularity can be incredibly strong, requiring more than twice the force (and risk) to take a removal. One over or under abraded edge could ruin the entire piece.</w:t>
      </w:r>
      <w:r w:rsidR="00BD2007">
        <w:rPr>
          <w:b w:val="0"/>
        </w:rPr>
        <w:t xml:space="preserve">  </w:t>
      </w:r>
      <w:r w:rsidR="00BD2007" w:rsidRPr="00BD2007">
        <w:rPr>
          <w:b w:val="0"/>
        </w:rPr>
        <w:t>Instruction regarding abrasion and abrasion angles, technique and highlighted dangers, would be difficult without even a rudimentary form of language.”</w:t>
      </w:r>
      <w:r w:rsidR="002B66D9">
        <w:rPr>
          <w:b w:val="0"/>
        </w:rPr>
        <w:t xml:space="preserve"> (2 July 2020: </w:t>
      </w:r>
      <w:r w:rsidR="002B66D9" w:rsidRPr="002B66D9">
        <w:rPr>
          <w:b w:val="0"/>
        </w:rPr>
        <w:t>https://www.primitive-technology.co.uk/</w:t>
      </w:r>
      <w:r w:rsidR="002B66D9">
        <w:rPr>
          <w:b w:val="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D91"/>
    <w:multiLevelType w:val="hybridMultilevel"/>
    <w:tmpl w:val="D37CC4BA"/>
    <w:lvl w:ilvl="0" w:tplc="E28A4C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D2AA9"/>
    <w:multiLevelType w:val="hybridMultilevel"/>
    <w:tmpl w:val="81285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630FF"/>
    <w:multiLevelType w:val="hybridMultilevel"/>
    <w:tmpl w:val="D41E2DF4"/>
    <w:lvl w:ilvl="0" w:tplc="E28A4C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E5D64"/>
    <w:multiLevelType w:val="hybridMultilevel"/>
    <w:tmpl w:val="229067F4"/>
    <w:lvl w:ilvl="0" w:tplc="E28A4C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5106B"/>
    <w:multiLevelType w:val="hybridMultilevel"/>
    <w:tmpl w:val="316449B6"/>
    <w:lvl w:ilvl="0" w:tplc="E28A4C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32CD4"/>
    <w:multiLevelType w:val="hybridMultilevel"/>
    <w:tmpl w:val="03B82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B617CB"/>
    <w:multiLevelType w:val="hybridMultilevel"/>
    <w:tmpl w:val="D52A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64952"/>
    <w:multiLevelType w:val="hybridMultilevel"/>
    <w:tmpl w:val="0ACEBBC6"/>
    <w:lvl w:ilvl="0" w:tplc="E28A4C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426A97"/>
    <w:multiLevelType w:val="multilevel"/>
    <w:tmpl w:val="E266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D903C3"/>
    <w:multiLevelType w:val="hybridMultilevel"/>
    <w:tmpl w:val="068A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63B58"/>
    <w:multiLevelType w:val="hybridMultilevel"/>
    <w:tmpl w:val="B5C60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C31CC0"/>
    <w:multiLevelType w:val="hybridMultilevel"/>
    <w:tmpl w:val="73E49658"/>
    <w:lvl w:ilvl="0" w:tplc="EAB269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297BB9"/>
    <w:multiLevelType w:val="multilevel"/>
    <w:tmpl w:val="6718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DC6073"/>
    <w:multiLevelType w:val="hybridMultilevel"/>
    <w:tmpl w:val="CEA291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965F63"/>
    <w:multiLevelType w:val="hybridMultilevel"/>
    <w:tmpl w:val="50FE9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7A47D8"/>
    <w:multiLevelType w:val="hybridMultilevel"/>
    <w:tmpl w:val="16D2BF72"/>
    <w:lvl w:ilvl="0" w:tplc="D414B5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C94098"/>
    <w:multiLevelType w:val="hybridMultilevel"/>
    <w:tmpl w:val="A8EAB7C8"/>
    <w:lvl w:ilvl="0" w:tplc="E28A4C8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13"/>
  </w:num>
  <w:num w:numId="5">
    <w:abstractNumId w:val="7"/>
  </w:num>
  <w:num w:numId="6">
    <w:abstractNumId w:val="10"/>
  </w:num>
  <w:num w:numId="7">
    <w:abstractNumId w:val="15"/>
  </w:num>
  <w:num w:numId="8">
    <w:abstractNumId w:val="3"/>
  </w:num>
  <w:num w:numId="9">
    <w:abstractNumId w:val="6"/>
  </w:num>
  <w:num w:numId="10">
    <w:abstractNumId w:val="16"/>
  </w:num>
  <w:num w:numId="11">
    <w:abstractNumId w:val="0"/>
  </w:num>
  <w:num w:numId="12">
    <w:abstractNumId w:val="14"/>
  </w:num>
  <w:num w:numId="13">
    <w:abstractNumId w:val="9"/>
  </w:num>
  <w:num w:numId="14">
    <w:abstractNumId w:val="4"/>
  </w:num>
  <w:num w:numId="15">
    <w:abstractNumId w:val="1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EA4"/>
    <w:rsid w:val="000010FC"/>
    <w:rsid w:val="00001F49"/>
    <w:rsid w:val="0000231E"/>
    <w:rsid w:val="00002F6B"/>
    <w:rsid w:val="000037E7"/>
    <w:rsid w:val="00004924"/>
    <w:rsid w:val="00004A20"/>
    <w:rsid w:val="00005AF5"/>
    <w:rsid w:val="000063F7"/>
    <w:rsid w:val="00006E96"/>
    <w:rsid w:val="00007082"/>
    <w:rsid w:val="00007815"/>
    <w:rsid w:val="00007840"/>
    <w:rsid w:val="00010328"/>
    <w:rsid w:val="00010FCE"/>
    <w:rsid w:val="0001197B"/>
    <w:rsid w:val="00011E8E"/>
    <w:rsid w:val="000122BB"/>
    <w:rsid w:val="0001268B"/>
    <w:rsid w:val="00012E69"/>
    <w:rsid w:val="0001548A"/>
    <w:rsid w:val="000156DB"/>
    <w:rsid w:val="000165E6"/>
    <w:rsid w:val="000202A1"/>
    <w:rsid w:val="00020324"/>
    <w:rsid w:val="00020518"/>
    <w:rsid w:val="000211D6"/>
    <w:rsid w:val="00021B79"/>
    <w:rsid w:val="00021BCE"/>
    <w:rsid w:val="00022721"/>
    <w:rsid w:val="00023F37"/>
    <w:rsid w:val="000241A3"/>
    <w:rsid w:val="000248A1"/>
    <w:rsid w:val="000248D6"/>
    <w:rsid w:val="00025E01"/>
    <w:rsid w:val="000277E7"/>
    <w:rsid w:val="000300A4"/>
    <w:rsid w:val="00030B48"/>
    <w:rsid w:val="0003166F"/>
    <w:rsid w:val="0003213D"/>
    <w:rsid w:val="000327B7"/>
    <w:rsid w:val="00033352"/>
    <w:rsid w:val="00033F61"/>
    <w:rsid w:val="00034831"/>
    <w:rsid w:val="0003565E"/>
    <w:rsid w:val="000363D3"/>
    <w:rsid w:val="00036C2E"/>
    <w:rsid w:val="000370DF"/>
    <w:rsid w:val="000375AD"/>
    <w:rsid w:val="0003773E"/>
    <w:rsid w:val="0004053B"/>
    <w:rsid w:val="00040C85"/>
    <w:rsid w:val="00042F97"/>
    <w:rsid w:val="00043758"/>
    <w:rsid w:val="000437C9"/>
    <w:rsid w:val="000442CC"/>
    <w:rsid w:val="0004453F"/>
    <w:rsid w:val="000457EC"/>
    <w:rsid w:val="00046015"/>
    <w:rsid w:val="000464E9"/>
    <w:rsid w:val="00047356"/>
    <w:rsid w:val="00047C48"/>
    <w:rsid w:val="00047EB0"/>
    <w:rsid w:val="000518C8"/>
    <w:rsid w:val="00051B32"/>
    <w:rsid w:val="00051DF7"/>
    <w:rsid w:val="000521C5"/>
    <w:rsid w:val="000521CB"/>
    <w:rsid w:val="00052692"/>
    <w:rsid w:val="00052779"/>
    <w:rsid w:val="00052881"/>
    <w:rsid w:val="000528D7"/>
    <w:rsid w:val="0005409B"/>
    <w:rsid w:val="000561D9"/>
    <w:rsid w:val="00056D96"/>
    <w:rsid w:val="0006131B"/>
    <w:rsid w:val="0006255B"/>
    <w:rsid w:val="00062894"/>
    <w:rsid w:val="00062DEC"/>
    <w:rsid w:val="0006357D"/>
    <w:rsid w:val="00063C20"/>
    <w:rsid w:val="00064743"/>
    <w:rsid w:val="00064B42"/>
    <w:rsid w:val="0006534B"/>
    <w:rsid w:val="00065AA5"/>
    <w:rsid w:val="00065D9D"/>
    <w:rsid w:val="00070271"/>
    <w:rsid w:val="00070896"/>
    <w:rsid w:val="000717E6"/>
    <w:rsid w:val="00073BF5"/>
    <w:rsid w:val="00073F93"/>
    <w:rsid w:val="00074BF8"/>
    <w:rsid w:val="000757E2"/>
    <w:rsid w:val="00075F5F"/>
    <w:rsid w:val="00076833"/>
    <w:rsid w:val="000768CD"/>
    <w:rsid w:val="00077612"/>
    <w:rsid w:val="00080612"/>
    <w:rsid w:val="00080975"/>
    <w:rsid w:val="00080BA9"/>
    <w:rsid w:val="00080C29"/>
    <w:rsid w:val="00082594"/>
    <w:rsid w:val="000830CF"/>
    <w:rsid w:val="000849A3"/>
    <w:rsid w:val="000858F0"/>
    <w:rsid w:val="00085E47"/>
    <w:rsid w:val="0008638B"/>
    <w:rsid w:val="0008678F"/>
    <w:rsid w:val="00086A49"/>
    <w:rsid w:val="00087245"/>
    <w:rsid w:val="00091BC3"/>
    <w:rsid w:val="00091D40"/>
    <w:rsid w:val="00091EE3"/>
    <w:rsid w:val="00091EEF"/>
    <w:rsid w:val="0009341A"/>
    <w:rsid w:val="0009343C"/>
    <w:rsid w:val="00094A5C"/>
    <w:rsid w:val="0009629A"/>
    <w:rsid w:val="000971ED"/>
    <w:rsid w:val="00097566"/>
    <w:rsid w:val="000976A4"/>
    <w:rsid w:val="000976ED"/>
    <w:rsid w:val="00097970"/>
    <w:rsid w:val="00097E25"/>
    <w:rsid w:val="000A0217"/>
    <w:rsid w:val="000A02FD"/>
    <w:rsid w:val="000A14CB"/>
    <w:rsid w:val="000A197E"/>
    <w:rsid w:val="000A1BBA"/>
    <w:rsid w:val="000A1BC8"/>
    <w:rsid w:val="000A1D96"/>
    <w:rsid w:val="000A24E7"/>
    <w:rsid w:val="000A2F45"/>
    <w:rsid w:val="000A31A0"/>
    <w:rsid w:val="000A4E6A"/>
    <w:rsid w:val="000A57C3"/>
    <w:rsid w:val="000A5A97"/>
    <w:rsid w:val="000A5CDE"/>
    <w:rsid w:val="000A69A3"/>
    <w:rsid w:val="000A773A"/>
    <w:rsid w:val="000A7A3F"/>
    <w:rsid w:val="000B0914"/>
    <w:rsid w:val="000B236B"/>
    <w:rsid w:val="000B2617"/>
    <w:rsid w:val="000B2BE9"/>
    <w:rsid w:val="000B351F"/>
    <w:rsid w:val="000B364D"/>
    <w:rsid w:val="000B45EC"/>
    <w:rsid w:val="000B4CC8"/>
    <w:rsid w:val="000B51CC"/>
    <w:rsid w:val="000B59A7"/>
    <w:rsid w:val="000B7718"/>
    <w:rsid w:val="000C0BC2"/>
    <w:rsid w:val="000C0C01"/>
    <w:rsid w:val="000C2100"/>
    <w:rsid w:val="000C2460"/>
    <w:rsid w:val="000C35DE"/>
    <w:rsid w:val="000C3B1C"/>
    <w:rsid w:val="000C53A1"/>
    <w:rsid w:val="000C56C9"/>
    <w:rsid w:val="000C59C5"/>
    <w:rsid w:val="000C6165"/>
    <w:rsid w:val="000C699C"/>
    <w:rsid w:val="000C6BF9"/>
    <w:rsid w:val="000C6E43"/>
    <w:rsid w:val="000D0CAC"/>
    <w:rsid w:val="000D18DA"/>
    <w:rsid w:val="000D260B"/>
    <w:rsid w:val="000D300D"/>
    <w:rsid w:val="000D33A2"/>
    <w:rsid w:val="000D3A4C"/>
    <w:rsid w:val="000D5109"/>
    <w:rsid w:val="000D56DC"/>
    <w:rsid w:val="000D5BEF"/>
    <w:rsid w:val="000D79D4"/>
    <w:rsid w:val="000D7CC9"/>
    <w:rsid w:val="000E0CAF"/>
    <w:rsid w:val="000E1319"/>
    <w:rsid w:val="000E29A7"/>
    <w:rsid w:val="000E3E76"/>
    <w:rsid w:val="000E5769"/>
    <w:rsid w:val="000E5811"/>
    <w:rsid w:val="000E6450"/>
    <w:rsid w:val="000E750F"/>
    <w:rsid w:val="000E75EE"/>
    <w:rsid w:val="000E7A35"/>
    <w:rsid w:val="000F0FE9"/>
    <w:rsid w:val="000F2855"/>
    <w:rsid w:val="000F2F04"/>
    <w:rsid w:val="000F34BF"/>
    <w:rsid w:val="000F3511"/>
    <w:rsid w:val="000F4A1C"/>
    <w:rsid w:val="000F5873"/>
    <w:rsid w:val="000F70D0"/>
    <w:rsid w:val="000F755F"/>
    <w:rsid w:val="00100274"/>
    <w:rsid w:val="0010128D"/>
    <w:rsid w:val="00101C25"/>
    <w:rsid w:val="00103858"/>
    <w:rsid w:val="001048F3"/>
    <w:rsid w:val="00104B30"/>
    <w:rsid w:val="001057F6"/>
    <w:rsid w:val="00105833"/>
    <w:rsid w:val="001058CC"/>
    <w:rsid w:val="001062F0"/>
    <w:rsid w:val="001069AB"/>
    <w:rsid w:val="00106F1C"/>
    <w:rsid w:val="00111249"/>
    <w:rsid w:val="00113A7A"/>
    <w:rsid w:val="00116CCC"/>
    <w:rsid w:val="00117702"/>
    <w:rsid w:val="00117F51"/>
    <w:rsid w:val="00121CE6"/>
    <w:rsid w:val="001223A8"/>
    <w:rsid w:val="00122A52"/>
    <w:rsid w:val="0012393A"/>
    <w:rsid w:val="001244F5"/>
    <w:rsid w:val="00124B3B"/>
    <w:rsid w:val="00125819"/>
    <w:rsid w:val="00127125"/>
    <w:rsid w:val="00127132"/>
    <w:rsid w:val="00127698"/>
    <w:rsid w:val="00131B60"/>
    <w:rsid w:val="001326C2"/>
    <w:rsid w:val="00132C21"/>
    <w:rsid w:val="0013498E"/>
    <w:rsid w:val="001355DC"/>
    <w:rsid w:val="00135C60"/>
    <w:rsid w:val="00136C11"/>
    <w:rsid w:val="001377CC"/>
    <w:rsid w:val="00137867"/>
    <w:rsid w:val="001378A8"/>
    <w:rsid w:val="00142F55"/>
    <w:rsid w:val="001435C3"/>
    <w:rsid w:val="00143603"/>
    <w:rsid w:val="00143AA8"/>
    <w:rsid w:val="00144308"/>
    <w:rsid w:val="001468A3"/>
    <w:rsid w:val="0015044D"/>
    <w:rsid w:val="00150F16"/>
    <w:rsid w:val="0015235D"/>
    <w:rsid w:val="0015442F"/>
    <w:rsid w:val="0015518F"/>
    <w:rsid w:val="001569F7"/>
    <w:rsid w:val="001570AE"/>
    <w:rsid w:val="00161D30"/>
    <w:rsid w:val="001628D9"/>
    <w:rsid w:val="001632BE"/>
    <w:rsid w:val="00163326"/>
    <w:rsid w:val="00163D3E"/>
    <w:rsid w:val="00165456"/>
    <w:rsid w:val="00171A55"/>
    <w:rsid w:val="00172D54"/>
    <w:rsid w:val="00173130"/>
    <w:rsid w:val="00173223"/>
    <w:rsid w:val="00173BBF"/>
    <w:rsid w:val="001744E5"/>
    <w:rsid w:val="00174838"/>
    <w:rsid w:val="001750AE"/>
    <w:rsid w:val="00175F22"/>
    <w:rsid w:val="0017612E"/>
    <w:rsid w:val="00176134"/>
    <w:rsid w:val="00176D99"/>
    <w:rsid w:val="00177358"/>
    <w:rsid w:val="001810A8"/>
    <w:rsid w:val="001810EC"/>
    <w:rsid w:val="0018568E"/>
    <w:rsid w:val="00185ADF"/>
    <w:rsid w:val="00185EA6"/>
    <w:rsid w:val="001862E6"/>
    <w:rsid w:val="0018676C"/>
    <w:rsid w:val="00187840"/>
    <w:rsid w:val="001902F2"/>
    <w:rsid w:val="001903B3"/>
    <w:rsid w:val="00190485"/>
    <w:rsid w:val="00191E2B"/>
    <w:rsid w:val="001930B2"/>
    <w:rsid w:val="00193322"/>
    <w:rsid w:val="00193C06"/>
    <w:rsid w:val="001943CD"/>
    <w:rsid w:val="0019480B"/>
    <w:rsid w:val="00195748"/>
    <w:rsid w:val="00195A3F"/>
    <w:rsid w:val="00195F8B"/>
    <w:rsid w:val="001960E2"/>
    <w:rsid w:val="0019628D"/>
    <w:rsid w:val="00196782"/>
    <w:rsid w:val="00197156"/>
    <w:rsid w:val="00197520"/>
    <w:rsid w:val="00197D41"/>
    <w:rsid w:val="00197FF9"/>
    <w:rsid w:val="001A007E"/>
    <w:rsid w:val="001A0118"/>
    <w:rsid w:val="001A0972"/>
    <w:rsid w:val="001A0BCD"/>
    <w:rsid w:val="001A462A"/>
    <w:rsid w:val="001A4B69"/>
    <w:rsid w:val="001A4EFC"/>
    <w:rsid w:val="001A6F15"/>
    <w:rsid w:val="001B0001"/>
    <w:rsid w:val="001B0D0E"/>
    <w:rsid w:val="001B1E95"/>
    <w:rsid w:val="001B358F"/>
    <w:rsid w:val="001B372F"/>
    <w:rsid w:val="001B3855"/>
    <w:rsid w:val="001B40B8"/>
    <w:rsid w:val="001B4654"/>
    <w:rsid w:val="001B7FDF"/>
    <w:rsid w:val="001C02BC"/>
    <w:rsid w:val="001C1A12"/>
    <w:rsid w:val="001C1C1A"/>
    <w:rsid w:val="001C1F7C"/>
    <w:rsid w:val="001C402E"/>
    <w:rsid w:val="001C4A0D"/>
    <w:rsid w:val="001C55EC"/>
    <w:rsid w:val="001C6F73"/>
    <w:rsid w:val="001C7C43"/>
    <w:rsid w:val="001D0DA6"/>
    <w:rsid w:val="001D0F3F"/>
    <w:rsid w:val="001D12AA"/>
    <w:rsid w:val="001D1391"/>
    <w:rsid w:val="001D16DC"/>
    <w:rsid w:val="001D1C7E"/>
    <w:rsid w:val="001D205B"/>
    <w:rsid w:val="001D2ADD"/>
    <w:rsid w:val="001D32C2"/>
    <w:rsid w:val="001D480F"/>
    <w:rsid w:val="001E0FBF"/>
    <w:rsid w:val="001E211C"/>
    <w:rsid w:val="001E216E"/>
    <w:rsid w:val="001E242D"/>
    <w:rsid w:val="001E4074"/>
    <w:rsid w:val="001E4ECD"/>
    <w:rsid w:val="001E5724"/>
    <w:rsid w:val="001F20B8"/>
    <w:rsid w:val="001F272D"/>
    <w:rsid w:val="001F3831"/>
    <w:rsid w:val="001F7440"/>
    <w:rsid w:val="002002E4"/>
    <w:rsid w:val="0020107E"/>
    <w:rsid w:val="00201860"/>
    <w:rsid w:val="00203CFC"/>
    <w:rsid w:val="0020402A"/>
    <w:rsid w:val="002040C8"/>
    <w:rsid w:val="002042AA"/>
    <w:rsid w:val="00205D1E"/>
    <w:rsid w:val="002069B8"/>
    <w:rsid w:val="00206F8F"/>
    <w:rsid w:val="00206FE6"/>
    <w:rsid w:val="002078A2"/>
    <w:rsid w:val="002101EE"/>
    <w:rsid w:val="00210400"/>
    <w:rsid w:val="00210994"/>
    <w:rsid w:val="002126BA"/>
    <w:rsid w:val="00212D98"/>
    <w:rsid w:val="00213E96"/>
    <w:rsid w:val="00216E83"/>
    <w:rsid w:val="00217BC0"/>
    <w:rsid w:val="00221961"/>
    <w:rsid w:val="0022211F"/>
    <w:rsid w:val="002243AB"/>
    <w:rsid w:val="00225035"/>
    <w:rsid w:val="00225491"/>
    <w:rsid w:val="002266EE"/>
    <w:rsid w:val="002270D1"/>
    <w:rsid w:val="00227B21"/>
    <w:rsid w:val="0023026E"/>
    <w:rsid w:val="00230750"/>
    <w:rsid w:val="002307CE"/>
    <w:rsid w:val="00231B07"/>
    <w:rsid w:val="002328ED"/>
    <w:rsid w:val="00233492"/>
    <w:rsid w:val="00233CEF"/>
    <w:rsid w:val="0023444B"/>
    <w:rsid w:val="002350D5"/>
    <w:rsid w:val="002352C2"/>
    <w:rsid w:val="00235C2B"/>
    <w:rsid w:val="00236FE5"/>
    <w:rsid w:val="00240628"/>
    <w:rsid w:val="00241DDF"/>
    <w:rsid w:val="00241FC1"/>
    <w:rsid w:val="00242AB1"/>
    <w:rsid w:val="002431F7"/>
    <w:rsid w:val="002435EF"/>
    <w:rsid w:val="002439A0"/>
    <w:rsid w:val="00243C49"/>
    <w:rsid w:val="00244910"/>
    <w:rsid w:val="0024559F"/>
    <w:rsid w:val="00245660"/>
    <w:rsid w:val="0024588B"/>
    <w:rsid w:val="00245A46"/>
    <w:rsid w:val="00245D28"/>
    <w:rsid w:val="0024695C"/>
    <w:rsid w:val="00246A69"/>
    <w:rsid w:val="00250699"/>
    <w:rsid w:val="00250C27"/>
    <w:rsid w:val="002527CB"/>
    <w:rsid w:val="002534B7"/>
    <w:rsid w:val="00253863"/>
    <w:rsid w:val="00253868"/>
    <w:rsid w:val="00253975"/>
    <w:rsid w:val="0025579C"/>
    <w:rsid w:val="00255C20"/>
    <w:rsid w:val="00256280"/>
    <w:rsid w:val="00256B57"/>
    <w:rsid w:val="00256DBD"/>
    <w:rsid w:val="00257613"/>
    <w:rsid w:val="00257773"/>
    <w:rsid w:val="00261C64"/>
    <w:rsid w:val="00261F3E"/>
    <w:rsid w:val="00262774"/>
    <w:rsid w:val="00262B4B"/>
    <w:rsid w:val="00262EF1"/>
    <w:rsid w:val="00265180"/>
    <w:rsid w:val="0026524A"/>
    <w:rsid w:val="00266822"/>
    <w:rsid w:val="00266CCC"/>
    <w:rsid w:val="0026786D"/>
    <w:rsid w:val="0026797A"/>
    <w:rsid w:val="00270C3D"/>
    <w:rsid w:val="00271682"/>
    <w:rsid w:val="0027300D"/>
    <w:rsid w:val="00273BCC"/>
    <w:rsid w:val="00273F29"/>
    <w:rsid w:val="00274A39"/>
    <w:rsid w:val="00275D86"/>
    <w:rsid w:val="00281246"/>
    <w:rsid w:val="00281B98"/>
    <w:rsid w:val="00281ECA"/>
    <w:rsid w:val="002838EB"/>
    <w:rsid w:val="002840D7"/>
    <w:rsid w:val="0028657B"/>
    <w:rsid w:val="00286C24"/>
    <w:rsid w:val="00286E89"/>
    <w:rsid w:val="00287221"/>
    <w:rsid w:val="0028738B"/>
    <w:rsid w:val="002873EE"/>
    <w:rsid w:val="0029068A"/>
    <w:rsid w:val="00290E73"/>
    <w:rsid w:val="00291330"/>
    <w:rsid w:val="00291E91"/>
    <w:rsid w:val="0029338C"/>
    <w:rsid w:val="00293482"/>
    <w:rsid w:val="002941B1"/>
    <w:rsid w:val="002943D3"/>
    <w:rsid w:val="00295FB5"/>
    <w:rsid w:val="00297658"/>
    <w:rsid w:val="00297D31"/>
    <w:rsid w:val="002A06A4"/>
    <w:rsid w:val="002A082A"/>
    <w:rsid w:val="002A0A40"/>
    <w:rsid w:val="002A1BCE"/>
    <w:rsid w:val="002A213D"/>
    <w:rsid w:val="002A2752"/>
    <w:rsid w:val="002A28D5"/>
    <w:rsid w:val="002A2C59"/>
    <w:rsid w:val="002A4E49"/>
    <w:rsid w:val="002A5289"/>
    <w:rsid w:val="002A70EA"/>
    <w:rsid w:val="002B010A"/>
    <w:rsid w:val="002B0148"/>
    <w:rsid w:val="002B0332"/>
    <w:rsid w:val="002B0FD8"/>
    <w:rsid w:val="002B10B4"/>
    <w:rsid w:val="002B12FE"/>
    <w:rsid w:val="002B1B74"/>
    <w:rsid w:val="002B231F"/>
    <w:rsid w:val="002B2692"/>
    <w:rsid w:val="002B30C3"/>
    <w:rsid w:val="002B38DF"/>
    <w:rsid w:val="002B47E2"/>
    <w:rsid w:val="002B4E66"/>
    <w:rsid w:val="002B65F7"/>
    <w:rsid w:val="002B66D9"/>
    <w:rsid w:val="002B6ED1"/>
    <w:rsid w:val="002B6F5F"/>
    <w:rsid w:val="002B70B6"/>
    <w:rsid w:val="002B7A33"/>
    <w:rsid w:val="002C040E"/>
    <w:rsid w:val="002C1DFF"/>
    <w:rsid w:val="002C2EB5"/>
    <w:rsid w:val="002C5482"/>
    <w:rsid w:val="002C5513"/>
    <w:rsid w:val="002C6678"/>
    <w:rsid w:val="002C6831"/>
    <w:rsid w:val="002C7473"/>
    <w:rsid w:val="002C7643"/>
    <w:rsid w:val="002D063E"/>
    <w:rsid w:val="002D0A67"/>
    <w:rsid w:val="002D1AE4"/>
    <w:rsid w:val="002D2224"/>
    <w:rsid w:val="002D247E"/>
    <w:rsid w:val="002D260A"/>
    <w:rsid w:val="002D4970"/>
    <w:rsid w:val="002D5108"/>
    <w:rsid w:val="002D5419"/>
    <w:rsid w:val="002D5884"/>
    <w:rsid w:val="002D6A90"/>
    <w:rsid w:val="002D6B00"/>
    <w:rsid w:val="002D71E3"/>
    <w:rsid w:val="002D7896"/>
    <w:rsid w:val="002E0F04"/>
    <w:rsid w:val="002E1398"/>
    <w:rsid w:val="002E25EC"/>
    <w:rsid w:val="002E26AD"/>
    <w:rsid w:val="002E2AC5"/>
    <w:rsid w:val="002E2BE3"/>
    <w:rsid w:val="002E2E31"/>
    <w:rsid w:val="002E348D"/>
    <w:rsid w:val="002E5A9E"/>
    <w:rsid w:val="002F1410"/>
    <w:rsid w:val="002F2046"/>
    <w:rsid w:val="002F286B"/>
    <w:rsid w:val="002F29F4"/>
    <w:rsid w:val="002F3015"/>
    <w:rsid w:val="002F4C65"/>
    <w:rsid w:val="002F594D"/>
    <w:rsid w:val="002F6CD0"/>
    <w:rsid w:val="0030156D"/>
    <w:rsid w:val="003032B7"/>
    <w:rsid w:val="00303667"/>
    <w:rsid w:val="00303BF4"/>
    <w:rsid w:val="00303F68"/>
    <w:rsid w:val="00304B9D"/>
    <w:rsid w:val="003050FB"/>
    <w:rsid w:val="003052D1"/>
    <w:rsid w:val="00305415"/>
    <w:rsid w:val="003056EB"/>
    <w:rsid w:val="00305797"/>
    <w:rsid w:val="003057F9"/>
    <w:rsid w:val="00305AD1"/>
    <w:rsid w:val="00306994"/>
    <w:rsid w:val="00306AF4"/>
    <w:rsid w:val="00306B1E"/>
    <w:rsid w:val="00306CD9"/>
    <w:rsid w:val="00306F27"/>
    <w:rsid w:val="00310DF8"/>
    <w:rsid w:val="00312A09"/>
    <w:rsid w:val="003130FF"/>
    <w:rsid w:val="00313B17"/>
    <w:rsid w:val="003144CE"/>
    <w:rsid w:val="0031588F"/>
    <w:rsid w:val="00315FBA"/>
    <w:rsid w:val="00317501"/>
    <w:rsid w:val="003203DD"/>
    <w:rsid w:val="00320EBA"/>
    <w:rsid w:val="00321A9D"/>
    <w:rsid w:val="0032262D"/>
    <w:rsid w:val="00322EF3"/>
    <w:rsid w:val="00324228"/>
    <w:rsid w:val="00325069"/>
    <w:rsid w:val="00325491"/>
    <w:rsid w:val="003255B2"/>
    <w:rsid w:val="003255D1"/>
    <w:rsid w:val="0032715E"/>
    <w:rsid w:val="003304CC"/>
    <w:rsid w:val="00330E06"/>
    <w:rsid w:val="00331230"/>
    <w:rsid w:val="00332730"/>
    <w:rsid w:val="0033482B"/>
    <w:rsid w:val="0033545B"/>
    <w:rsid w:val="00335E54"/>
    <w:rsid w:val="00336AE2"/>
    <w:rsid w:val="00336DFE"/>
    <w:rsid w:val="00340BDA"/>
    <w:rsid w:val="0034203F"/>
    <w:rsid w:val="0034279A"/>
    <w:rsid w:val="00342E8A"/>
    <w:rsid w:val="00342F6C"/>
    <w:rsid w:val="003442ED"/>
    <w:rsid w:val="00344331"/>
    <w:rsid w:val="00345623"/>
    <w:rsid w:val="003464C2"/>
    <w:rsid w:val="0035012A"/>
    <w:rsid w:val="003503FC"/>
    <w:rsid w:val="00351013"/>
    <w:rsid w:val="0035101A"/>
    <w:rsid w:val="00351075"/>
    <w:rsid w:val="00351B90"/>
    <w:rsid w:val="00352A6A"/>
    <w:rsid w:val="003538AA"/>
    <w:rsid w:val="00353CE7"/>
    <w:rsid w:val="00354620"/>
    <w:rsid w:val="003549F9"/>
    <w:rsid w:val="00354D1C"/>
    <w:rsid w:val="00355265"/>
    <w:rsid w:val="00355671"/>
    <w:rsid w:val="00355FC0"/>
    <w:rsid w:val="003617E5"/>
    <w:rsid w:val="00362CA9"/>
    <w:rsid w:val="00362F64"/>
    <w:rsid w:val="0036310D"/>
    <w:rsid w:val="003637D4"/>
    <w:rsid w:val="00364868"/>
    <w:rsid w:val="00364B5C"/>
    <w:rsid w:val="0036520D"/>
    <w:rsid w:val="0036562D"/>
    <w:rsid w:val="003663FA"/>
    <w:rsid w:val="0036775E"/>
    <w:rsid w:val="00371A51"/>
    <w:rsid w:val="00371E9C"/>
    <w:rsid w:val="003720F5"/>
    <w:rsid w:val="00372BD5"/>
    <w:rsid w:val="003745E1"/>
    <w:rsid w:val="003759BA"/>
    <w:rsid w:val="00376B7E"/>
    <w:rsid w:val="00376BC5"/>
    <w:rsid w:val="00377DF7"/>
    <w:rsid w:val="00380870"/>
    <w:rsid w:val="0038094E"/>
    <w:rsid w:val="00380BDD"/>
    <w:rsid w:val="00380E5A"/>
    <w:rsid w:val="00380EAF"/>
    <w:rsid w:val="0038115F"/>
    <w:rsid w:val="003822F6"/>
    <w:rsid w:val="00382844"/>
    <w:rsid w:val="003832D6"/>
    <w:rsid w:val="00383EEE"/>
    <w:rsid w:val="003842DB"/>
    <w:rsid w:val="0038439E"/>
    <w:rsid w:val="0038657E"/>
    <w:rsid w:val="00386EF2"/>
    <w:rsid w:val="00390A55"/>
    <w:rsid w:val="0039145C"/>
    <w:rsid w:val="00391844"/>
    <w:rsid w:val="00391D62"/>
    <w:rsid w:val="00392BC5"/>
    <w:rsid w:val="00395053"/>
    <w:rsid w:val="00397DDE"/>
    <w:rsid w:val="003A0872"/>
    <w:rsid w:val="003A10EC"/>
    <w:rsid w:val="003A157F"/>
    <w:rsid w:val="003A1D88"/>
    <w:rsid w:val="003A1F76"/>
    <w:rsid w:val="003A22E4"/>
    <w:rsid w:val="003A2AAC"/>
    <w:rsid w:val="003A64F8"/>
    <w:rsid w:val="003A65E2"/>
    <w:rsid w:val="003A704F"/>
    <w:rsid w:val="003A786C"/>
    <w:rsid w:val="003A7EEB"/>
    <w:rsid w:val="003B0102"/>
    <w:rsid w:val="003B0546"/>
    <w:rsid w:val="003B15C8"/>
    <w:rsid w:val="003B21CD"/>
    <w:rsid w:val="003B2432"/>
    <w:rsid w:val="003B25BD"/>
    <w:rsid w:val="003B3531"/>
    <w:rsid w:val="003B3E9E"/>
    <w:rsid w:val="003B6148"/>
    <w:rsid w:val="003B67CA"/>
    <w:rsid w:val="003B74A1"/>
    <w:rsid w:val="003B794F"/>
    <w:rsid w:val="003C0126"/>
    <w:rsid w:val="003C1217"/>
    <w:rsid w:val="003C13C7"/>
    <w:rsid w:val="003C1587"/>
    <w:rsid w:val="003C1A77"/>
    <w:rsid w:val="003C32FD"/>
    <w:rsid w:val="003C3889"/>
    <w:rsid w:val="003C4123"/>
    <w:rsid w:val="003C4DE1"/>
    <w:rsid w:val="003C4EF9"/>
    <w:rsid w:val="003C68F6"/>
    <w:rsid w:val="003D05AD"/>
    <w:rsid w:val="003D0DF0"/>
    <w:rsid w:val="003D1527"/>
    <w:rsid w:val="003D190B"/>
    <w:rsid w:val="003D2448"/>
    <w:rsid w:val="003D3A24"/>
    <w:rsid w:val="003D3C67"/>
    <w:rsid w:val="003D408E"/>
    <w:rsid w:val="003D50AF"/>
    <w:rsid w:val="003D743B"/>
    <w:rsid w:val="003D7FE1"/>
    <w:rsid w:val="003E036D"/>
    <w:rsid w:val="003E13C1"/>
    <w:rsid w:val="003E1AE1"/>
    <w:rsid w:val="003E1F95"/>
    <w:rsid w:val="003E252F"/>
    <w:rsid w:val="003E2564"/>
    <w:rsid w:val="003E2BE4"/>
    <w:rsid w:val="003E2EAB"/>
    <w:rsid w:val="003E2F4F"/>
    <w:rsid w:val="003E3C79"/>
    <w:rsid w:val="003E4BFC"/>
    <w:rsid w:val="003E54DC"/>
    <w:rsid w:val="003E6C3A"/>
    <w:rsid w:val="003F0183"/>
    <w:rsid w:val="003F0D9F"/>
    <w:rsid w:val="003F1517"/>
    <w:rsid w:val="003F357D"/>
    <w:rsid w:val="003F45BE"/>
    <w:rsid w:val="003F466D"/>
    <w:rsid w:val="003F4EB4"/>
    <w:rsid w:val="003F6759"/>
    <w:rsid w:val="003F7CA0"/>
    <w:rsid w:val="004027C7"/>
    <w:rsid w:val="00403B52"/>
    <w:rsid w:val="0040571C"/>
    <w:rsid w:val="00405856"/>
    <w:rsid w:val="004066BE"/>
    <w:rsid w:val="00406826"/>
    <w:rsid w:val="00406DCF"/>
    <w:rsid w:val="00407022"/>
    <w:rsid w:val="00412E92"/>
    <w:rsid w:val="0041388E"/>
    <w:rsid w:val="004141A3"/>
    <w:rsid w:val="0041440B"/>
    <w:rsid w:val="00415169"/>
    <w:rsid w:val="00415CA3"/>
    <w:rsid w:val="00416096"/>
    <w:rsid w:val="00416903"/>
    <w:rsid w:val="00416AAB"/>
    <w:rsid w:val="00416F7E"/>
    <w:rsid w:val="00421DF6"/>
    <w:rsid w:val="00421E64"/>
    <w:rsid w:val="00422AF2"/>
    <w:rsid w:val="00423D74"/>
    <w:rsid w:val="0042407C"/>
    <w:rsid w:val="004242C7"/>
    <w:rsid w:val="00424695"/>
    <w:rsid w:val="00430838"/>
    <w:rsid w:val="00430AD7"/>
    <w:rsid w:val="004312CD"/>
    <w:rsid w:val="004325D9"/>
    <w:rsid w:val="0043291F"/>
    <w:rsid w:val="00433BCF"/>
    <w:rsid w:val="00434DB6"/>
    <w:rsid w:val="00435312"/>
    <w:rsid w:val="004362C7"/>
    <w:rsid w:val="00436652"/>
    <w:rsid w:val="00437775"/>
    <w:rsid w:val="00437C06"/>
    <w:rsid w:val="00437F5A"/>
    <w:rsid w:val="00440214"/>
    <w:rsid w:val="004411C6"/>
    <w:rsid w:val="0044179F"/>
    <w:rsid w:val="0044293D"/>
    <w:rsid w:val="00443272"/>
    <w:rsid w:val="004438BC"/>
    <w:rsid w:val="00445289"/>
    <w:rsid w:val="00445304"/>
    <w:rsid w:val="00445583"/>
    <w:rsid w:val="00445B92"/>
    <w:rsid w:val="00445E15"/>
    <w:rsid w:val="00446DD0"/>
    <w:rsid w:val="00447129"/>
    <w:rsid w:val="004472E8"/>
    <w:rsid w:val="00447486"/>
    <w:rsid w:val="00447B28"/>
    <w:rsid w:val="004500B4"/>
    <w:rsid w:val="00450D66"/>
    <w:rsid w:val="00453794"/>
    <w:rsid w:val="00454D29"/>
    <w:rsid w:val="00455004"/>
    <w:rsid w:val="004554DB"/>
    <w:rsid w:val="00455DBB"/>
    <w:rsid w:val="0045600C"/>
    <w:rsid w:val="004600A1"/>
    <w:rsid w:val="004612E5"/>
    <w:rsid w:val="004620B8"/>
    <w:rsid w:val="00462688"/>
    <w:rsid w:val="00462743"/>
    <w:rsid w:val="00462922"/>
    <w:rsid w:val="00463409"/>
    <w:rsid w:val="0046559D"/>
    <w:rsid w:val="004658E4"/>
    <w:rsid w:val="0046712B"/>
    <w:rsid w:val="00467BA1"/>
    <w:rsid w:val="00470176"/>
    <w:rsid w:val="004707A0"/>
    <w:rsid w:val="0047287A"/>
    <w:rsid w:val="00473330"/>
    <w:rsid w:val="00474486"/>
    <w:rsid w:val="00475D23"/>
    <w:rsid w:val="00477468"/>
    <w:rsid w:val="004778DD"/>
    <w:rsid w:val="004779C1"/>
    <w:rsid w:val="004807D5"/>
    <w:rsid w:val="00480CD5"/>
    <w:rsid w:val="004814A5"/>
    <w:rsid w:val="0048198D"/>
    <w:rsid w:val="0048230A"/>
    <w:rsid w:val="004823DF"/>
    <w:rsid w:val="004831AD"/>
    <w:rsid w:val="004843F2"/>
    <w:rsid w:val="00485A78"/>
    <w:rsid w:val="004865AD"/>
    <w:rsid w:val="0048750E"/>
    <w:rsid w:val="00487D09"/>
    <w:rsid w:val="004903F9"/>
    <w:rsid w:val="0049123D"/>
    <w:rsid w:val="0049133B"/>
    <w:rsid w:val="004914BD"/>
    <w:rsid w:val="00491568"/>
    <w:rsid w:val="00493B05"/>
    <w:rsid w:val="004949AB"/>
    <w:rsid w:val="004949FA"/>
    <w:rsid w:val="00495CE0"/>
    <w:rsid w:val="004965EC"/>
    <w:rsid w:val="00496785"/>
    <w:rsid w:val="004976B9"/>
    <w:rsid w:val="00497E97"/>
    <w:rsid w:val="00497F00"/>
    <w:rsid w:val="004A0935"/>
    <w:rsid w:val="004A11AC"/>
    <w:rsid w:val="004A13A5"/>
    <w:rsid w:val="004A2DC3"/>
    <w:rsid w:val="004A32A3"/>
    <w:rsid w:val="004A4A37"/>
    <w:rsid w:val="004A4DB5"/>
    <w:rsid w:val="004A4FFE"/>
    <w:rsid w:val="004A5368"/>
    <w:rsid w:val="004A6544"/>
    <w:rsid w:val="004B144D"/>
    <w:rsid w:val="004B2A27"/>
    <w:rsid w:val="004B5FE8"/>
    <w:rsid w:val="004B62C4"/>
    <w:rsid w:val="004B65E2"/>
    <w:rsid w:val="004B678A"/>
    <w:rsid w:val="004B7C88"/>
    <w:rsid w:val="004C0278"/>
    <w:rsid w:val="004C14C1"/>
    <w:rsid w:val="004C2C0A"/>
    <w:rsid w:val="004C6E32"/>
    <w:rsid w:val="004C7776"/>
    <w:rsid w:val="004D30E4"/>
    <w:rsid w:val="004D512D"/>
    <w:rsid w:val="004D5878"/>
    <w:rsid w:val="004D5E9F"/>
    <w:rsid w:val="004D617C"/>
    <w:rsid w:val="004D673B"/>
    <w:rsid w:val="004D6770"/>
    <w:rsid w:val="004D707F"/>
    <w:rsid w:val="004D7816"/>
    <w:rsid w:val="004D7D6F"/>
    <w:rsid w:val="004D7F0C"/>
    <w:rsid w:val="004E002D"/>
    <w:rsid w:val="004E0738"/>
    <w:rsid w:val="004E0842"/>
    <w:rsid w:val="004E08F0"/>
    <w:rsid w:val="004E1AF6"/>
    <w:rsid w:val="004E1EC7"/>
    <w:rsid w:val="004E2AC7"/>
    <w:rsid w:val="004E3489"/>
    <w:rsid w:val="004E3856"/>
    <w:rsid w:val="004E45E4"/>
    <w:rsid w:val="004E4F92"/>
    <w:rsid w:val="004E740B"/>
    <w:rsid w:val="004F021B"/>
    <w:rsid w:val="004F149F"/>
    <w:rsid w:val="004F2124"/>
    <w:rsid w:val="004F2205"/>
    <w:rsid w:val="004F246E"/>
    <w:rsid w:val="004F24B1"/>
    <w:rsid w:val="004F2C0A"/>
    <w:rsid w:val="004F31D5"/>
    <w:rsid w:val="004F3986"/>
    <w:rsid w:val="004F6901"/>
    <w:rsid w:val="005011B5"/>
    <w:rsid w:val="00501AE9"/>
    <w:rsid w:val="00502173"/>
    <w:rsid w:val="005023B6"/>
    <w:rsid w:val="005027C1"/>
    <w:rsid w:val="005032C9"/>
    <w:rsid w:val="00503EAB"/>
    <w:rsid w:val="00505EF5"/>
    <w:rsid w:val="00506E5C"/>
    <w:rsid w:val="00507110"/>
    <w:rsid w:val="00507C4B"/>
    <w:rsid w:val="005104B3"/>
    <w:rsid w:val="00510B2A"/>
    <w:rsid w:val="00511C8B"/>
    <w:rsid w:val="005125F0"/>
    <w:rsid w:val="00512D53"/>
    <w:rsid w:val="00513084"/>
    <w:rsid w:val="00513193"/>
    <w:rsid w:val="00514CCF"/>
    <w:rsid w:val="005200C7"/>
    <w:rsid w:val="0052028C"/>
    <w:rsid w:val="005208BA"/>
    <w:rsid w:val="00520A9C"/>
    <w:rsid w:val="00520F18"/>
    <w:rsid w:val="0052388D"/>
    <w:rsid w:val="00523959"/>
    <w:rsid w:val="00523E38"/>
    <w:rsid w:val="00525146"/>
    <w:rsid w:val="0052608A"/>
    <w:rsid w:val="0052652A"/>
    <w:rsid w:val="00526EB4"/>
    <w:rsid w:val="005277E8"/>
    <w:rsid w:val="00527AB7"/>
    <w:rsid w:val="00527E67"/>
    <w:rsid w:val="00530053"/>
    <w:rsid w:val="00532C29"/>
    <w:rsid w:val="0053301D"/>
    <w:rsid w:val="005336FD"/>
    <w:rsid w:val="00534BB0"/>
    <w:rsid w:val="00535404"/>
    <w:rsid w:val="0053576C"/>
    <w:rsid w:val="00535E33"/>
    <w:rsid w:val="0053744E"/>
    <w:rsid w:val="00537B0B"/>
    <w:rsid w:val="00540954"/>
    <w:rsid w:val="00541F52"/>
    <w:rsid w:val="005426D4"/>
    <w:rsid w:val="005437E9"/>
    <w:rsid w:val="00543B63"/>
    <w:rsid w:val="0054489C"/>
    <w:rsid w:val="00544D12"/>
    <w:rsid w:val="00544F55"/>
    <w:rsid w:val="0054565A"/>
    <w:rsid w:val="00545C4E"/>
    <w:rsid w:val="00547C24"/>
    <w:rsid w:val="00547FD8"/>
    <w:rsid w:val="00552348"/>
    <w:rsid w:val="00552D4D"/>
    <w:rsid w:val="005547D1"/>
    <w:rsid w:val="00554D00"/>
    <w:rsid w:val="00555391"/>
    <w:rsid w:val="005556AE"/>
    <w:rsid w:val="00555962"/>
    <w:rsid w:val="00561B34"/>
    <w:rsid w:val="005636A7"/>
    <w:rsid w:val="0056389B"/>
    <w:rsid w:val="00563916"/>
    <w:rsid w:val="00566647"/>
    <w:rsid w:val="00566876"/>
    <w:rsid w:val="00566E88"/>
    <w:rsid w:val="00570302"/>
    <w:rsid w:val="00572390"/>
    <w:rsid w:val="00573013"/>
    <w:rsid w:val="005734E3"/>
    <w:rsid w:val="00573628"/>
    <w:rsid w:val="005744F7"/>
    <w:rsid w:val="00575653"/>
    <w:rsid w:val="005777C8"/>
    <w:rsid w:val="00581341"/>
    <w:rsid w:val="0058224E"/>
    <w:rsid w:val="00582EFF"/>
    <w:rsid w:val="0058387A"/>
    <w:rsid w:val="00583CE0"/>
    <w:rsid w:val="00584299"/>
    <w:rsid w:val="005854B2"/>
    <w:rsid w:val="00592CA4"/>
    <w:rsid w:val="00593326"/>
    <w:rsid w:val="00593403"/>
    <w:rsid w:val="00593ADE"/>
    <w:rsid w:val="00594287"/>
    <w:rsid w:val="005943F5"/>
    <w:rsid w:val="00594A32"/>
    <w:rsid w:val="00595756"/>
    <w:rsid w:val="005969A2"/>
    <w:rsid w:val="005973C4"/>
    <w:rsid w:val="00597952"/>
    <w:rsid w:val="005A040E"/>
    <w:rsid w:val="005A074C"/>
    <w:rsid w:val="005A1023"/>
    <w:rsid w:val="005A2117"/>
    <w:rsid w:val="005A28A3"/>
    <w:rsid w:val="005A3A13"/>
    <w:rsid w:val="005A6250"/>
    <w:rsid w:val="005B139C"/>
    <w:rsid w:val="005B1477"/>
    <w:rsid w:val="005B1BD3"/>
    <w:rsid w:val="005B3A1D"/>
    <w:rsid w:val="005B4A12"/>
    <w:rsid w:val="005B63C7"/>
    <w:rsid w:val="005B67AB"/>
    <w:rsid w:val="005B7F6A"/>
    <w:rsid w:val="005C0968"/>
    <w:rsid w:val="005C142E"/>
    <w:rsid w:val="005C1D4E"/>
    <w:rsid w:val="005C396E"/>
    <w:rsid w:val="005C3E64"/>
    <w:rsid w:val="005C4579"/>
    <w:rsid w:val="005C48F7"/>
    <w:rsid w:val="005C4A18"/>
    <w:rsid w:val="005C52F3"/>
    <w:rsid w:val="005C707A"/>
    <w:rsid w:val="005D0C20"/>
    <w:rsid w:val="005D1413"/>
    <w:rsid w:val="005D251B"/>
    <w:rsid w:val="005D2F50"/>
    <w:rsid w:val="005D5C87"/>
    <w:rsid w:val="005D6A74"/>
    <w:rsid w:val="005E1972"/>
    <w:rsid w:val="005E1DCA"/>
    <w:rsid w:val="005E303D"/>
    <w:rsid w:val="005E52E3"/>
    <w:rsid w:val="005E53CB"/>
    <w:rsid w:val="005E6367"/>
    <w:rsid w:val="005E6DC8"/>
    <w:rsid w:val="005E70A9"/>
    <w:rsid w:val="005E7193"/>
    <w:rsid w:val="005E78F1"/>
    <w:rsid w:val="005E7980"/>
    <w:rsid w:val="005F0837"/>
    <w:rsid w:val="005F0AC0"/>
    <w:rsid w:val="005F0D0E"/>
    <w:rsid w:val="005F10DA"/>
    <w:rsid w:val="005F1423"/>
    <w:rsid w:val="005F2AC3"/>
    <w:rsid w:val="005F3600"/>
    <w:rsid w:val="005F3D03"/>
    <w:rsid w:val="005F4972"/>
    <w:rsid w:val="005F568B"/>
    <w:rsid w:val="005F5975"/>
    <w:rsid w:val="005F6300"/>
    <w:rsid w:val="005F64C9"/>
    <w:rsid w:val="005F78F0"/>
    <w:rsid w:val="005F7FE2"/>
    <w:rsid w:val="006010D8"/>
    <w:rsid w:val="00602434"/>
    <w:rsid w:val="006029F0"/>
    <w:rsid w:val="006030D5"/>
    <w:rsid w:val="00604118"/>
    <w:rsid w:val="00604D47"/>
    <w:rsid w:val="00605068"/>
    <w:rsid w:val="00605D10"/>
    <w:rsid w:val="00607237"/>
    <w:rsid w:val="0061044D"/>
    <w:rsid w:val="00610E1F"/>
    <w:rsid w:val="00610E6C"/>
    <w:rsid w:val="00612792"/>
    <w:rsid w:val="00613AF2"/>
    <w:rsid w:val="0061491B"/>
    <w:rsid w:val="00615900"/>
    <w:rsid w:val="0061786E"/>
    <w:rsid w:val="00617949"/>
    <w:rsid w:val="006210EC"/>
    <w:rsid w:val="00622254"/>
    <w:rsid w:val="0062226F"/>
    <w:rsid w:val="00622363"/>
    <w:rsid w:val="00622963"/>
    <w:rsid w:val="00623E88"/>
    <w:rsid w:val="006240DD"/>
    <w:rsid w:val="0062512C"/>
    <w:rsid w:val="00626F92"/>
    <w:rsid w:val="006273A5"/>
    <w:rsid w:val="0062782A"/>
    <w:rsid w:val="00630E27"/>
    <w:rsid w:val="006310F9"/>
    <w:rsid w:val="0063111F"/>
    <w:rsid w:val="0063157E"/>
    <w:rsid w:val="0063190D"/>
    <w:rsid w:val="00631AA0"/>
    <w:rsid w:val="00631FED"/>
    <w:rsid w:val="0063238D"/>
    <w:rsid w:val="006323A6"/>
    <w:rsid w:val="006332B6"/>
    <w:rsid w:val="00633ED6"/>
    <w:rsid w:val="00634299"/>
    <w:rsid w:val="0063579C"/>
    <w:rsid w:val="00635A60"/>
    <w:rsid w:val="006362BD"/>
    <w:rsid w:val="0063665F"/>
    <w:rsid w:val="00636678"/>
    <w:rsid w:val="00636B23"/>
    <w:rsid w:val="0063715D"/>
    <w:rsid w:val="00637F26"/>
    <w:rsid w:val="006402A9"/>
    <w:rsid w:val="00640322"/>
    <w:rsid w:val="00641142"/>
    <w:rsid w:val="006414A6"/>
    <w:rsid w:val="00641D0B"/>
    <w:rsid w:val="00642A7E"/>
    <w:rsid w:val="00642EC3"/>
    <w:rsid w:val="00643BC3"/>
    <w:rsid w:val="006446FF"/>
    <w:rsid w:val="00644B73"/>
    <w:rsid w:val="00645407"/>
    <w:rsid w:val="00645980"/>
    <w:rsid w:val="006467C6"/>
    <w:rsid w:val="006471A1"/>
    <w:rsid w:val="00650AA5"/>
    <w:rsid w:val="00650C74"/>
    <w:rsid w:val="006515F9"/>
    <w:rsid w:val="00651B6E"/>
    <w:rsid w:val="00652477"/>
    <w:rsid w:val="00652789"/>
    <w:rsid w:val="006530BB"/>
    <w:rsid w:val="00653433"/>
    <w:rsid w:val="0065374E"/>
    <w:rsid w:val="006540AE"/>
    <w:rsid w:val="00655E76"/>
    <w:rsid w:val="006566EE"/>
    <w:rsid w:val="00661127"/>
    <w:rsid w:val="00662657"/>
    <w:rsid w:val="0066353F"/>
    <w:rsid w:val="00663EE3"/>
    <w:rsid w:val="00664196"/>
    <w:rsid w:val="00664500"/>
    <w:rsid w:val="00664DF4"/>
    <w:rsid w:val="00664F93"/>
    <w:rsid w:val="00665418"/>
    <w:rsid w:val="006656E4"/>
    <w:rsid w:val="00667CC6"/>
    <w:rsid w:val="006720F3"/>
    <w:rsid w:val="00672237"/>
    <w:rsid w:val="00672C6F"/>
    <w:rsid w:val="00673D46"/>
    <w:rsid w:val="006749BB"/>
    <w:rsid w:val="00674A1C"/>
    <w:rsid w:val="0067566C"/>
    <w:rsid w:val="00676919"/>
    <w:rsid w:val="0068030A"/>
    <w:rsid w:val="006805BE"/>
    <w:rsid w:val="00680E5B"/>
    <w:rsid w:val="00681463"/>
    <w:rsid w:val="00682BB2"/>
    <w:rsid w:val="00682D43"/>
    <w:rsid w:val="006848DD"/>
    <w:rsid w:val="00684964"/>
    <w:rsid w:val="00684C38"/>
    <w:rsid w:val="00685665"/>
    <w:rsid w:val="00686C73"/>
    <w:rsid w:val="00686D9F"/>
    <w:rsid w:val="00691FCD"/>
    <w:rsid w:val="00692D70"/>
    <w:rsid w:val="0069357B"/>
    <w:rsid w:val="0069380D"/>
    <w:rsid w:val="00697F4F"/>
    <w:rsid w:val="006A097F"/>
    <w:rsid w:val="006A1AA8"/>
    <w:rsid w:val="006A3A8D"/>
    <w:rsid w:val="006A3B3A"/>
    <w:rsid w:val="006A3E21"/>
    <w:rsid w:val="006A4446"/>
    <w:rsid w:val="006A4B37"/>
    <w:rsid w:val="006A5FFB"/>
    <w:rsid w:val="006A7757"/>
    <w:rsid w:val="006A7C8F"/>
    <w:rsid w:val="006A7F2A"/>
    <w:rsid w:val="006B1ABE"/>
    <w:rsid w:val="006B222D"/>
    <w:rsid w:val="006B2940"/>
    <w:rsid w:val="006B31A8"/>
    <w:rsid w:val="006B3A8D"/>
    <w:rsid w:val="006B4240"/>
    <w:rsid w:val="006B4D86"/>
    <w:rsid w:val="006B5EA0"/>
    <w:rsid w:val="006B76E6"/>
    <w:rsid w:val="006C0220"/>
    <w:rsid w:val="006C2E5E"/>
    <w:rsid w:val="006C3D14"/>
    <w:rsid w:val="006C4517"/>
    <w:rsid w:val="006C4E51"/>
    <w:rsid w:val="006C60B7"/>
    <w:rsid w:val="006C64E3"/>
    <w:rsid w:val="006C6FCF"/>
    <w:rsid w:val="006C78B3"/>
    <w:rsid w:val="006D0765"/>
    <w:rsid w:val="006D0ABC"/>
    <w:rsid w:val="006D0DC8"/>
    <w:rsid w:val="006D1D71"/>
    <w:rsid w:val="006D2392"/>
    <w:rsid w:val="006D29A7"/>
    <w:rsid w:val="006D2B62"/>
    <w:rsid w:val="006D30AE"/>
    <w:rsid w:val="006D4135"/>
    <w:rsid w:val="006D541B"/>
    <w:rsid w:val="006D6D24"/>
    <w:rsid w:val="006E0393"/>
    <w:rsid w:val="006E1E05"/>
    <w:rsid w:val="006E215C"/>
    <w:rsid w:val="006E230A"/>
    <w:rsid w:val="006E23E6"/>
    <w:rsid w:val="006E25F3"/>
    <w:rsid w:val="006E305A"/>
    <w:rsid w:val="006E3382"/>
    <w:rsid w:val="006E4969"/>
    <w:rsid w:val="006E4FDF"/>
    <w:rsid w:val="006E6196"/>
    <w:rsid w:val="006E64E9"/>
    <w:rsid w:val="006F05F2"/>
    <w:rsid w:val="006F1398"/>
    <w:rsid w:val="006F1880"/>
    <w:rsid w:val="006F1C83"/>
    <w:rsid w:val="006F3183"/>
    <w:rsid w:val="006F3D6B"/>
    <w:rsid w:val="006F3F42"/>
    <w:rsid w:val="006F40E3"/>
    <w:rsid w:val="006F44A1"/>
    <w:rsid w:val="006F48A0"/>
    <w:rsid w:val="006F5408"/>
    <w:rsid w:val="006F5DEF"/>
    <w:rsid w:val="006F61E5"/>
    <w:rsid w:val="006F7725"/>
    <w:rsid w:val="007001CA"/>
    <w:rsid w:val="007002BC"/>
    <w:rsid w:val="0070117D"/>
    <w:rsid w:val="00701279"/>
    <w:rsid w:val="007018CA"/>
    <w:rsid w:val="00701B74"/>
    <w:rsid w:val="007029F2"/>
    <w:rsid w:val="0070413D"/>
    <w:rsid w:val="0070664C"/>
    <w:rsid w:val="00706776"/>
    <w:rsid w:val="00710981"/>
    <w:rsid w:val="00711CCF"/>
    <w:rsid w:val="0071223E"/>
    <w:rsid w:val="00712C74"/>
    <w:rsid w:val="0071369C"/>
    <w:rsid w:val="007137A0"/>
    <w:rsid w:val="007149F9"/>
    <w:rsid w:val="007150A2"/>
    <w:rsid w:val="00715906"/>
    <w:rsid w:val="00715ECB"/>
    <w:rsid w:val="00717228"/>
    <w:rsid w:val="00717276"/>
    <w:rsid w:val="00717886"/>
    <w:rsid w:val="00721A60"/>
    <w:rsid w:val="00721C2E"/>
    <w:rsid w:val="00721E4F"/>
    <w:rsid w:val="00721FFF"/>
    <w:rsid w:val="00723216"/>
    <w:rsid w:val="00723C53"/>
    <w:rsid w:val="007240E9"/>
    <w:rsid w:val="007243E3"/>
    <w:rsid w:val="0072646E"/>
    <w:rsid w:val="00726904"/>
    <w:rsid w:val="00726F24"/>
    <w:rsid w:val="00726F4E"/>
    <w:rsid w:val="00727D2A"/>
    <w:rsid w:val="0073107C"/>
    <w:rsid w:val="0073205F"/>
    <w:rsid w:val="0073217A"/>
    <w:rsid w:val="0073222E"/>
    <w:rsid w:val="00732407"/>
    <w:rsid w:val="00732980"/>
    <w:rsid w:val="00732E33"/>
    <w:rsid w:val="007337F9"/>
    <w:rsid w:val="00733890"/>
    <w:rsid w:val="00733B58"/>
    <w:rsid w:val="00734D9E"/>
    <w:rsid w:val="00735AEE"/>
    <w:rsid w:val="00735DA5"/>
    <w:rsid w:val="00736654"/>
    <w:rsid w:val="007379E8"/>
    <w:rsid w:val="00737EAD"/>
    <w:rsid w:val="0074029A"/>
    <w:rsid w:val="00740B9E"/>
    <w:rsid w:val="00740BE0"/>
    <w:rsid w:val="0074197B"/>
    <w:rsid w:val="00743931"/>
    <w:rsid w:val="00744D8F"/>
    <w:rsid w:val="00745C40"/>
    <w:rsid w:val="0074788E"/>
    <w:rsid w:val="00747904"/>
    <w:rsid w:val="00750308"/>
    <w:rsid w:val="00750B96"/>
    <w:rsid w:val="007526D6"/>
    <w:rsid w:val="00753008"/>
    <w:rsid w:val="0075409C"/>
    <w:rsid w:val="007541C3"/>
    <w:rsid w:val="00754205"/>
    <w:rsid w:val="00754B4D"/>
    <w:rsid w:val="00754F7A"/>
    <w:rsid w:val="007552BD"/>
    <w:rsid w:val="0075566A"/>
    <w:rsid w:val="00755E3E"/>
    <w:rsid w:val="007565F4"/>
    <w:rsid w:val="007568CF"/>
    <w:rsid w:val="00760A30"/>
    <w:rsid w:val="00763117"/>
    <w:rsid w:val="00764275"/>
    <w:rsid w:val="0076472B"/>
    <w:rsid w:val="007649CA"/>
    <w:rsid w:val="00764A69"/>
    <w:rsid w:val="0076545E"/>
    <w:rsid w:val="00765A31"/>
    <w:rsid w:val="0076764A"/>
    <w:rsid w:val="00767974"/>
    <w:rsid w:val="007701A5"/>
    <w:rsid w:val="00771387"/>
    <w:rsid w:val="007718D5"/>
    <w:rsid w:val="00772255"/>
    <w:rsid w:val="00772555"/>
    <w:rsid w:val="00772743"/>
    <w:rsid w:val="00772805"/>
    <w:rsid w:val="00772C4C"/>
    <w:rsid w:val="00773EA7"/>
    <w:rsid w:val="00774CC3"/>
    <w:rsid w:val="007759DE"/>
    <w:rsid w:val="007773CB"/>
    <w:rsid w:val="007774A1"/>
    <w:rsid w:val="00777BF7"/>
    <w:rsid w:val="00780EB5"/>
    <w:rsid w:val="00781E05"/>
    <w:rsid w:val="00781FCA"/>
    <w:rsid w:val="00782AEE"/>
    <w:rsid w:val="00784420"/>
    <w:rsid w:val="0078605D"/>
    <w:rsid w:val="007863E9"/>
    <w:rsid w:val="00786895"/>
    <w:rsid w:val="0078691C"/>
    <w:rsid w:val="00792688"/>
    <w:rsid w:val="007952DE"/>
    <w:rsid w:val="00795F39"/>
    <w:rsid w:val="007961D0"/>
    <w:rsid w:val="00797B10"/>
    <w:rsid w:val="007A0556"/>
    <w:rsid w:val="007A13B2"/>
    <w:rsid w:val="007A38A8"/>
    <w:rsid w:val="007A3DDF"/>
    <w:rsid w:val="007A6C72"/>
    <w:rsid w:val="007A734E"/>
    <w:rsid w:val="007B067B"/>
    <w:rsid w:val="007B160D"/>
    <w:rsid w:val="007B2821"/>
    <w:rsid w:val="007B359A"/>
    <w:rsid w:val="007B3672"/>
    <w:rsid w:val="007B3920"/>
    <w:rsid w:val="007B480D"/>
    <w:rsid w:val="007B6A22"/>
    <w:rsid w:val="007B6F35"/>
    <w:rsid w:val="007B7200"/>
    <w:rsid w:val="007B7633"/>
    <w:rsid w:val="007C07E5"/>
    <w:rsid w:val="007C0B8E"/>
    <w:rsid w:val="007C127D"/>
    <w:rsid w:val="007C1A2E"/>
    <w:rsid w:val="007C2864"/>
    <w:rsid w:val="007C2D7C"/>
    <w:rsid w:val="007C2FDF"/>
    <w:rsid w:val="007C3255"/>
    <w:rsid w:val="007C43A5"/>
    <w:rsid w:val="007C4B37"/>
    <w:rsid w:val="007C4CBC"/>
    <w:rsid w:val="007C59C1"/>
    <w:rsid w:val="007C6D09"/>
    <w:rsid w:val="007C75C2"/>
    <w:rsid w:val="007C7D72"/>
    <w:rsid w:val="007D0FE5"/>
    <w:rsid w:val="007D2E36"/>
    <w:rsid w:val="007D2FF5"/>
    <w:rsid w:val="007D3709"/>
    <w:rsid w:val="007D42FC"/>
    <w:rsid w:val="007D45B4"/>
    <w:rsid w:val="007D47BA"/>
    <w:rsid w:val="007D5F8A"/>
    <w:rsid w:val="007E0372"/>
    <w:rsid w:val="007E0441"/>
    <w:rsid w:val="007E0573"/>
    <w:rsid w:val="007E0DE6"/>
    <w:rsid w:val="007E1917"/>
    <w:rsid w:val="007E1D17"/>
    <w:rsid w:val="007E33F6"/>
    <w:rsid w:val="007E4E7A"/>
    <w:rsid w:val="007F005C"/>
    <w:rsid w:val="007F089B"/>
    <w:rsid w:val="007F0A71"/>
    <w:rsid w:val="007F0B32"/>
    <w:rsid w:val="007F0D0D"/>
    <w:rsid w:val="007F13E6"/>
    <w:rsid w:val="007F23A0"/>
    <w:rsid w:val="007F29EB"/>
    <w:rsid w:val="007F2F49"/>
    <w:rsid w:val="007F3B90"/>
    <w:rsid w:val="007F3E13"/>
    <w:rsid w:val="007F3EBC"/>
    <w:rsid w:val="007F4F77"/>
    <w:rsid w:val="007F5C47"/>
    <w:rsid w:val="007F5F6D"/>
    <w:rsid w:val="007F787B"/>
    <w:rsid w:val="007F790C"/>
    <w:rsid w:val="008026F7"/>
    <w:rsid w:val="0080274E"/>
    <w:rsid w:val="0080549A"/>
    <w:rsid w:val="008055E0"/>
    <w:rsid w:val="00807427"/>
    <w:rsid w:val="00807D56"/>
    <w:rsid w:val="00807DBC"/>
    <w:rsid w:val="00810162"/>
    <w:rsid w:val="008105C4"/>
    <w:rsid w:val="008111C0"/>
    <w:rsid w:val="00811C7C"/>
    <w:rsid w:val="00812C81"/>
    <w:rsid w:val="00813C10"/>
    <w:rsid w:val="00813DA8"/>
    <w:rsid w:val="008151DA"/>
    <w:rsid w:val="00815564"/>
    <w:rsid w:val="00816113"/>
    <w:rsid w:val="0081670E"/>
    <w:rsid w:val="00816DB1"/>
    <w:rsid w:val="008205DB"/>
    <w:rsid w:val="00820E88"/>
    <w:rsid w:val="00820F0C"/>
    <w:rsid w:val="00823053"/>
    <w:rsid w:val="008230DD"/>
    <w:rsid w:val="00823802"/>
    <w:rsid w:val="00823F06"/>
    <w:rsid w:val="00824E34"/>
    <w:rsid w:val="0082663E"/>
    <w:rsid w:val="00827242"/>
    <w:rsid w:val="00830140"/>
    <w:rsid w:val="00830555"/>
    <w:rsid w:val="0083070E"/>
    <w:rsid w:val="00830F1D"/>
    <w:rsid w:val="008312C3"/>
    <w:rsid w:val="00831A12"/>
    <w:rsid w:val="00832113"/>
    <w:rsid w:val="008344A4"/>
    <w:rsid w:val="008349F4"/>
    <w:rsid w:val="00836566"/>
    <w:rsid w:val="008370A7"/>
    <w:rsid w:val="00840A46"/>
    <w:rsid w:val="00840FB1"/>
    <w:rsid w:val="00841A7B"/>
    <w:rsid w:val="00843934"/>
    <w:rsid w:val="008440B0"/>
    <w:rsid w:val="00844999"/>
    <w:rsid w:val="00844AD0"/>
    <w:rsid w:val="008452FC"/>
    <w:rsid w:val="00846382"/>
    <w:rsid w:val="00847B8D"/>
    <w:rsid w:val="00850B8D"/>
    <w:rsid w:val="00851C34"/>
    <w:rsid w:val="00851D31"/>
    <w:rsid w:val="00852294"/>
    <w:rsid w:val="008524F3"/>
    <w:rsid w:val="00852591"/>
    <w:rsid w:val="00852D88"/>
    <w:rsid w:val="008531EF"/>
    <w:rsid w:val="00853251"/>
    <w:rsid w:val="00855102"/>
    <w:rsid w:val="00855D8F"/>
    <w:rsid w:val="0085614E"/>
    <w:rsid w:val="008567E0"/>
    <w:rsid w:val="00856D3D"/>
    <w:rsid w:val="00856E3E"/>
    <w:rsid w:val="00860827"/>
    <w:rsid w:val="00860DBC"/>
    <w:rsid w:val="0086108F"/>
    <w:rsid w:val="008611EA"/>
    <w:rsid w:val="008622D2"/>
    <w:rsid w:val="00862828"/>
    <w:rsid w:val="00863EC0"/>
    <w:rsid w:val="00864344"/>
    <w:rsid w:val="008644BE"/>
    <w:rsid w:val="00864794"/>
    <w:rsid w:val="00865016"/>
    <w:rsid w:val="008659AA"/>
    <w:rsid w:val="0086743A"/>
    <w:rsid w:val="00867599"/>
    <w:rsid w:val="00867D75"/>
    <w:rsid w:val="00870DBF"/>
    <w:rsid w:val="00870F0E"/>
    <w:rsid w:val="00873E57"/>
    <w:rsid w:val="00874984"/>
    <w:rsid w:val="00874A76"/>
    <w:rsid w:val="0087509A"/>
    <w:rsid w:val="00876AC0"/>
    <w:rsid w:val="00877133"/>
    <w:rsid w:val="00877B66"/>
    <w:rsid w:val="00883471"/>
    <w:rsid w:val="00883846"/>
    <w:rsid w:val="008838C7"/>
    <w:rsid w:val="00884063"/>
    <w:rsid w:val="00884C6E"/>
    <w:rsid w:val="00884FBA"/>
    <w:rsid w:val="00885134"/>
    <w:rsid w:val="00885F66"/>
    <w:rsid w:val="00886489"/>
    <w:rsid w:val="00886776"/>
    <w:rsid w:val="008869E4"/>
    <w:rsid w:val="008907E1"/>
    <w:rsid w:val="00890972"/>
    <w:rsid w:val="008919F1"/>
    <w:rsid w:val="00893E5F"/>
    <w:rsid w:val="00893EB7"/>
    <w:rsid w:val="008965D4"/>
    <w:rsid w:val="0089693D"/>
    <w:rsid w:val="00896EFC"/>
    <w:rsid w:val="00897443"/>
    <w:rsid w:val="00897BCD"/>
    <w:rsid w:val="008A119F"/>
    <w:rsid w:val="008A19F3"/>
    <w:rsid w:val="008A21C1"/>
    <w:rsid w:val="008A25BE"/>
    <w:rsid w:val="008A2F7E"/>
    <w:rsid w:val="008A2F97"/>
    <w:rsid w:val="008A3F36"/>
    <w:rsid w:val="008A4352"/>
    <w:rsid w:val="008A4CBC"/>
    <w:rsid w:val="008A4E97"/>
    <w:rsid w:val="008A59B1"/>
    <w:rsid w:val="008A5F00"/>
    <w:rsid w:val="008A63B9"/>
    <w:rsid w:val="008A6802"/>
    <w:rsid w:val="008A686A"/>
    <w:rsid w:val="008A7F85"/>
    <w:rsid w:val="008B010F"/>
    <w:rsid w:val="008B18C3"/>
    <w:rsid w:val="008B30B4"/>
    <w:rsid w:val="008B3A81"/>
    <w:rsid w:val="008B530F"/>
    <w:rsid w:val="008B5C92"/>
    <w:rsid w:val="008B5F5C"/>
    <w:rsid w:val="008B7ED4"/>
    <w:rsid w:val="008C063B"/>
    <w:rsid w:val="008C097E"/>
    <w:rsid w:val="008C2AE6"/>
    <w:rsid w:val="008C3B7D"/>
    <w:rsid w:val="008C5275"/>
    <w:rsid w:val="008C598B"/>
    <w:rsid w:val="008C6E89"/>
    <w:rsid w:val="008C7072"/>
    <w:rsid w:val="008D1A5F"/>
    <w:rsid w:val="008D1D63"/>
    <w:rsid w:val="008D2B5C"/>
    <w:rsid w:val="008D3B3D"/>
    <w:rsid w:val="008D424A"/>
    <w:rsid w:val="008D45A5"/>
    <w:rsid w:val="008D4678"/>
    <w:rsid w:val="008D4760"/>
    <w:rsid w:val="008D600E"/>
    <w:rsid w:val="008D610D"/>
    <w:rsid w:val="008D617B"/>
    <w:rsid w:val="008D63D6"/>
    <w:rsid w:val="008D6B3B"/>
    <w:rsid w:val="008D6B40"/>
    <w:rsid w:val="008D739E"/>
    <w:rsid w:val="008D793A"/>
    <w:rsid w:val="008D79FA"/>
    <w:rsid w:val="008E0252"/>
    <w:rsid w:val="008E0A4A"/>
    <w:rsid w:val="008E293D"/>
    <w:rsid w:val="008E2CC9"/>
    <w:rsid w:val="008E447D"/>
    <w:rsid w:val="008E6A67"/>
    <w:rsid w:val="008E7E55"/>
    <w:rsid w:val="008F126F"/>
    <w:rsid w:val="008F19E6"/>
    <w:rsid w:val="008F1A75"/>
    <w:rsid w:val="008F1B1E"/>
    <w:rsid w:val="008F214F"/>
    <w:rsid w:val="008F36FA"/>
    <w:rsid w:val="008F4748"/>
    <w:rsid w:val="008F5365"/>
    <w:rsid w:val="008F59B2"/>
    <w:rsid w:val="008F5B08"/>
    <w:rsid w:val="008F743B"/>
    <w:rsid w:val="008F7CB5"/>
    <w:rsid w:val="008F7F90"/>
    <w:rsid w:val="0090013A"/>
    <w:rsid w:val="00900330"/>
    <w:rsid w:val="00900463"/>
    <w:rsid w:val="009010FD"/>
    <w:rsid w:val="00901971"/>
    <w:rsid w:val="00901E7C"/>
    <w:rsid w:val="00902711"/>
    <w:rsid w:val="00902C5E"/>
    <w:rsid w:val="00903056"/>
    <w:rsid w:val="0090466A"/>
    <w:rsid w:val="00905B50"/>
    <w:rsid w:val="009068D8"/>
    <w:rsid w:val="00906DFB"/>
    <w:rsid w:val="00907370"/>
    <w:rsid w:val="00907577"/>
    <w:rsid w:val="009103BE"/>
    <w:rsid w:val="00911038"/>
    <w:rsid w:val="00911FA1"/>
    <w:rsid w:val="009120D8"/>
    <w:rsid w:val="00912D0A"/>
    <w:rsid w:val="009130AC"/>
    <w:rsid w:val="00913B3F"/>
    <w:rsid w:val="00913F5D"/>
    <w:rsid w:val="00915CC5"/>
    <w:rsid w:val="009165F5"/>
    <w:rsid w:val="0091690C"/>
    <w:rsid w:val="009201B0"/>
    <w:rsid w:val="00920A2C"/>
    <w:rsid w:val="00920E51"/>
    <w:rsid w:val="00921AFC"/>
    <w:rsid w:val="00921E79"/>
    <w:rsid w:val="00922C33"/>
    <w:rsid w:val="009242DF"/>
    <w:rsid w:val="0092484A"/>
    <w:rsid w:val="00924A23"/>
    <w:rsid w:val="00925093"/>
    <w:rsid w:val="00925B6D"/>
    <w:rsid w:val="0092621B"/>
    <w:rsid w:val="009265FF"/>
    <w:rsid w:val="00926ABA"/>
    <w:rsid w:val="00926C6F"/>
    <w:rsid w:val="00926D25"/>
    <w:rsid w:val="009270D0"/>
    <w:rsid w:val="00927439"/>
    <w:rsid w:val="0092783B"/>
    <w:rsid w:val="00927ED4"/>
    <w:rsid w:val="00930A46"/>
    <w:rsid w:val="009311A0"/>
    <w:rsid w:val="00932415"/>
    <w:rsid w:val="00932E0E"/>
    <w:rsid w:val="00933263"/>
    <w:rsid w:val="00935D9D"/>
    <w:rsid w:val="009378D7"/>
    <w:rsid w:val="00941684"/>
    <w:rsid w:val="009416BA"/>
    <w:rsid w:val="00941B6E"/>
    <w:rsid w:val="009424DC"/>
    <w:rsid w:val="00942BCC"/>
    <w:rsid w:val="00942DC6"/>
    <w:rsid w:val="00943B1B"/>
    <w:rsid w:val="009440FF"/>
    <w:rsid w:val="0094441F"/>
    <w:rsid w:val="009446E2"/>
    <w:rsid w:val="0094570B"/>
    <w:rsid w:val="00945B8C"/>
    <w:rsid w:val="00946913"/>
    <w:rsid w:val="00946F54"/>
    <w:rsid w:val="009478B5"/>
    <w:rsid w:val="00947A59"/>
    <w:rsid w:val="0095045F"/>
    <w:rsid w:val="0095106A"/>
    <w:rsid w:val="0095193B"/>
    <w:rsid w:val="0095366D"/>
    <w:rsid w:val="00954AD8"/>
    <w:rsid w:val="009566AE"/>
    <w:rsid w:val="00956707"/>
    <w:rsid w:val="0095755B"/>
    <w:rsid w:val="00957EF5"/>
    <w:rsid w:val="00960169"/>
    <w:rsid w:val="009603E0"/>
    <w:rsid w:val="009604D6"/>
    <w:rsid w:val="009626D5"/>
    <w:rsid w:val="0096283F"/>
    <w:rsid w:val="00962BCE"/>
    <w:rsid w:val="00962FD4"/>
    <w:rsid w:val="00963C67"/>
    <w:rsid w:val="0096422F"/>
    <w:rsid w:val="009654C8"/>
    <w:rsid w:val="009674CB"/>
    <w:rsid w:val="009702E9"/>
    <w:rsid w:val="00971D96"/>
    <w:rsid w:val="00972806"/>
    <w:rsid w:val="00972BEE"/>
    <w:rsid w:val="00972F80"/>
    <w:rsid w:val="00973173"/>
    <w:rsid w:val="00974E72"/>
    <w:rsid w:val="009761A5"/>
    <w:rsid w:val="00976706"/>
    <w:rsid w:val="00980D7B"/>
    <w:rsid w:val="0098143E"/>
    <w:rsid w:val="0098216D"/>
    <w:rsid w:val="0098364F"/>
    <w:rsid w:val="00983BC3"/>
    <w:rsid w:val="009841D1"/>
    <w:rsid w:val="00984375"/>
    <w:rsid w:val="00984FD7"/>
    <w:rsid w:val="009859C2"/>
    <w:rsid w:val="00986848"/>
    <w:rsid w:val="00986C18"/>
    <w:rsid w:val="00987B3E"/>
    <w:rsid w:val="0099054E"/>
    <w:rsid w:val="00991EBA"/>
    <w:rsid w:val="00992391"/>
    <w:rsid w:val="009931E9"/>
    <w:rsid w:val="00993A35"/>
    <w:rsid w:val="0099441B"/>
    <w:rsid w:val="0099481E"/>
    <w:rsid w:val="00994DD3"/>
    <w:rsid w:val="009953DE"/>
    <w:rsid w:val="009954F4"/>
    <w:rsid w:val="00995B57"/>
    <w:rsid w:val="009A115F"/>
    <w:rsid w:val="009A22BC"/>
    <w:rsid w:val="009A2476"/>
    <w:rsid w:val="009A2E4F"/>
    <w:rsid w:val="009A3E76"/>
    <w:rsid w:val="009A426D"/>
    <w:rsid w:val="009A436E"/>
    <w:rsid w:val="009A56B1"/>
    <w:rsid w:val="009A7F4A"/>
    <w:rsid w:val="009A7F76"/>
    <w:rsid w:val="009B08B4"/>
    <w:rsid w:val="009B0BE3"/>
    <w:rsid w:val="009B1830"/>
    <w:rsid w:val="009B3B8C"/>
    <w:rsid w:val="009B64B9"/>
    <w:rsid w:val="009B7652"/>
    <w:rsid w:val="009B794E"/>
    <w:rsid w:val="009B7F7D"/>
    <w:rsid w:val="009C060A"/>
    <w:rsid w:val="009C168C"/>
    <w:rsid w:val="009C2427"/>
    <w:rsid w:val="009C2BC5"/>
    <w:rsid w:val="009C2CCD"/>
    <w:rsid w:val="009C41D3"/>
    <w:rsid w:val="009C49FC"/>
    <w:rsid w:val="009C53EC"/>
    <w:rsid w:val="009C593E"/>
    <w:rsid w:val="009C5A42"/>
    <w:rsid w:val="009D1761"/>
    <w:rsid w:val="009D1ED6"/>
    <w:rsid w:val="009D2836"/>
    <w:rsid w:val="009D30B1"/>
    <w:rsid w:val="009D37F1"/>
    <w:rsid w:val="009D4566"/>
    <w:rsid w:val="009D56C6"/>
    <w:rsid w:val="009E34EB"/>
    <w:rsid w:val="009E36AA"/>
    <w:rsid w:val="009E427B"/>
    <w:rsid w:val="009E4B25"/>
    <w:rsid w:val="009E51EC"/>
    <w:rsid w:val="009E598F"/>
    <w:rsid w:val="009E643D"/>
    <w:rsid w:val="009E7520"/>
    <w:rsid w:val="009E79A5"/>
    <w:rsid w:val="009E7B34"/>
    <w:rsid w:val="009E7E5D"/>
    <w:rsid w:val="009F0B93"/>
    <w:rsid w:val="009F0FD8"/>
    <w:rsid w:val="009F18DD"/>
    <w:rsid w:val="009F1948"/>
    <w:rsid w:val="009F1E75"/>
    <w:rsid w:val="009F2587"/>
    <w:rsid w:val="009F2835"/>
    <w:rsid w:val="009F3A2E"/>
    <w:rsid w:val="009F45AF"/>
    <w:rsid w:val="009F57B2"/>
    <w:rsid w:val="009F582F"/>
    <w:rsid w:val="00A00BA9"/>
    <w:rsid w:val="00A00CAD"/>
    <w:rsid w:val="00A01534"/>
    <w:rsid w:val="00A01DD7"/>
    <w:rsid w:val="00A02705"/>
    <w:rsid w:val="00A028A1"/>
    <w:rsid w:val="00A02BFE"/>
    <w:rsid w:val="00A02ED1"/>
    <w:rsid w:val="00A04B1C"/>
    <w:rsid w:val="00A05628"/>
    <w:rsid w:val="00A05FE1"/>
    <w:rsid w:val="00A0799F"/>
    <w:rsid w:val="00A1028A"/>
    <w:rsid w:val="00A102B7"/>
    <w:rsid w:val="00A11110"/>
    <w:rsid w:val="00A11201"/>
    <w:rsid w:val="00A126E0"/>
    <w:rsid w:val="00A13801"/>
    <w:rsid w:val="00A13DEE"/>
    <w:rsid w:val="00A157E7"/>
    <w:rsid w:val="00A16BAF"/>
    <w:rsid w:val="00A16E58"/>
    <w:rsid w:val="00A17D49"/>
    <w:rsid w:val="00A20443"/>
    <w:rsid w:val="00A21A4E"/>
    <w:rsid w:val="00A21F0F"/>
    <w:rsid w:val="00A234CF"/>
    <w:rsid w:val="00A23ECD"/>
    <w:rsid w:val="00A25C7D"/>
    <w:rsid w:val="00A26BA9"/>
    <w:rsid w:val="00A30994"/>
    <w:rsid w:val="00A321A3"/>
    <w:rsid w:val="00A33A7E"/>
    <w:rsid w:val="00A33B13"/>
    <w:rsid w:val="00A33DF5"/>
    <w:rsid w:val="00A3496F"/>
    <w:rsid w:val="00A34EC6"/>
    <w:rsid w:val="00A35C5A"/>
    <w:rsid w:val="00A369C3"/>
    <w:rsid w:val="00A4015A"/>
    <w:rsid w:val="00A40D72"/>
    <w:rsid w:val="00A42210"/>
    <w:rsid w:val="00A4293F"/>
    <w:rsid w:val="00A42BD9"/>
    <w:rsid w:val="00A441B5"/>
    <w:rsid w:val="00A4495A"/>
    <w:rsid w:val="00A45B89"/>
    <w:rsid w:val="00A50E88"/>
    <w:rsid w:val="00A514A1"/>
    <w:rsid w:val="00A5232D"/>
    <w:rsid w:val="00A553DF"/>
    <w:rsid w:val="00A55719"/>
    <w:rsid w:val="00A579A6"/>
    <w:rsid w:val="00A57F04"/>
    <w:rsid w:val="00A60798"/>
    <w:rsid w:val="00A618F0"/>
    <w:rsid w:val="00A62B13"/>
    <w:rsid w:val="00A62F04"/>
    <w:rsid w:val="00A63881"/>
    <w:rsid w:val="00A63FAA"/>
    <w:rsid w:val="00A659A6"/>
    <w:rsid w:val="00A7043B"/>
    <w:rsid w:val="00A7108A"/>
    <w:rsid w:val="00A71251"/>
    <w:rsid w:val="00A71367"/>
    <w:rsid w:val="00A71C49"/>
    <w:rsid w:val="00A72A4C"/>
    <w:rsid w:val="00A7427F"/>
    <w:rsid w:val="00A74426"/>
    <w:rsid w:val="00A7509A"/>
    <w:rsid w:val="00A759C8"/>
    <w:rsid w:val="00A75BB6"/>
    <w:rsid w:val="00A76177"/>
    <w:rsid w:val="00A80B04"/>
    <w:rsid w:val="00A819E8"/>
    <w:rsid w:val="00A82DA6"/>
    <w:rsid w:val="00A83AA4"/>
    <w:rsid w:val="00A83CA6"/>
    <w:rsid w:val="00A8420D"/>
    <w:rsid w:val="00A8434E"/>
    <w:rsid w:val="00A84959"/>
    <w:rsid w:val="00A84AFB"/>
    <w:rsid w:val="00A8742E"/>
    <w:rsid w:val="00A875DA"/>
    <w:rsid w:val="00A878A4"/>
    <w:rsid w:val="00A87D03"/>
    <w:rsid w:val="00A90031"/>
    <w:rsid w:val="00A90FD7"/>
    <w:rsid w:val="00A91AF2"/>
    <w:rsid w:val="00A927A9"/>
    <w:rsid w:val="00A92B1B"/>
    <w:rsid w:val="00A937E9"/>
    <w:rsid w:val="00A9424D"/>
    <w:rsid w:val="00A94784"/>
    <w:rsid w:val="00A95506"/>
    <w:rsid w:val="00A95654"/>
    <w:rsid w:val="00A95958"/>
    <w:rsid w:val="00A965EF"/>
    <w:rsid w:val="00A96F4D"/>
    <w:rsid w:val="00A97451"/>
    <w:rsid w:val="00A97A24"/>
    <w:rsid w:val="00A97B1D"/>
    <w:rsid w:val="00AA0955"/>
    <w:rsid w:val="00AA2373"/>
    <w:rsid w:val="00AA23B9"/>
    <w:rsid w:val="00AA3BEB"/>
    <w:rsid w:val="00AA4D14"/>
    <w:rsid w:val="00AA4FB8"/>
    <w:rsid w:val="00AA5431"/>
    <w:rsid w:val="00AA6ED6"/>
    <w:rsid w:val="00AB0E67"/>
    <w:rsid w:val="00AB0E81"/>
    <w:rsid w:val="00AB23A5"/>
    <w:rsid w:val="00AB4013"/>
    <w:rsid w:val="00AB4D41"/>
    <w:rsid w:val="00AB5790"/>
    <w:rsid w:val="00AB7CFC"/>
    <w:rsid w:val="00AC1662"/>
    <w:rsid w:val="00AC1D7E"/>
    <w:rsid w:val="00AC2B7F"/>
    <w:rsid w:val="00AC4F20"/>
    <w:rsid w:val="00AC6FB9"/>
    <w:rsid w:val="00AC754A"/>
    <w:rsid w:val="00AD0677"/>
    <w:rsid w:val="00AD166D"/>
    <w:rsid w:val="00AD1A86"/>
    <w:rsid w:val="00AD1DE8"/>
    <w:rsid w:val="00AD3DDC"/>
    <w:rsid w:val="00AD52AE"/>
    <w:rsid w:val="00AD5C00"/>
    <w:rsid w:val="00AD6C99"/>
    <w:rsid w:val="00AD7B75"/>
    <w:rsid w:val="00AE028B"/>
    <w:rsid w:val="00AE0D3D"/>
    <w:rsid w:val="00AE0E25"/>
    <w:rsid w:val="00AE100E"/>
    <w:rsid w:val="00AE1768"/>
    <w:rsid w:val="00AE1B93"/>
    <w:rsid w:val="00AE35FC"/>
    <w:rsid w:val="00AE4038"/>
    <w:rsid w:val="00AE40E5"/>
    <w:rsid w:val="00AE59C7"/>
    <w:rsid w:val="00AE5B87"/>
    <w:rsid w:val="00AE63C0"/>
    <w:rsid w:val="00AF0EF7"/>
    <w:rsid w:val="00AF1D62"/>
    <w:rsid w:val="00AF259C"/>
    <w:rsid w:val="00AF316E"/>
    <w:rsid w:val="00AF398C"/>
    <w:rsid w:val="00AF3EC9"/>
    <w:rsid w:val="00AF5311"/>
    <w:rsid w:val="00AF60EB"/>
    <w:rsid w:val="00AF78D6"/>
    <w:rsid w:val="00AF7A09"/>
    <w:rsid w:val="00B006CF"/>
    <w:rsid w:val="00B01827"/>
    <w:rsid w:val="00B01F12"/>
    <w:rsid w:val="00B024F1"/>
    <w:rsid w:val="00B025D9"/>
    <w:rsid w:val="00B02FC9"/>
    <w:rsid w:val="00B03C25"/>
    <w:rsid w:val="00B0426B"/>
    <w:rsid w:val="00B04D27"/>
    <w:rsid w:val="00B05858"/>
    <w:rsid w:val="00B0731F"/>
    <w:rsid w:val="00B10078"/>
    <w:rsid w:val="00B10B20"/>
    <w:rsid w:val="00B10BA5"/>
    <w:rsid w:val="00B10C3D"/>
    <w:rsid w:val="00B115DB"/>
    <w:rsid w:val="00B11625"/>
    <w:rsid w:val="00B116A3"/>
    <w:rsid w:val="00B119DA"/>
    <w:rsid w:val="00B11BA9"/>
    <w:rsid w:val="00B156B4"/>
    <w:rsid w:val="00B16107"/>
    <w:rsid w:val="00B16FE8"/>
    <w:rsid w:val="00B177E5"/>
    <w:rsid w:val="00B17FBC"/>
    <w:rsid w:val="00B212AA"/>
    <w:rsid w:val="00B21910"/>
    <w:rsid w:val="00B21EAE"/>
    <w:rsid w:val="00B2266F"/>
    <w:rsid w:val="00B230D3"/>
    <w:rsid w:val="00B23F0D"/>
    <w:rsid w:val="00B246B4"/>
    <w:rsid w:val="00B24E89"/>
    <w:rsid w:val="00B25B91"/>
    <w:rsid w:val="00B260A8"/>
    <w:rsid w:val="00B30BD8"/>
    <w:rsid w:val="00B3111F"/>
    <w:rsid w:val="00B318B2"/>
    <w:rsid w:val="00B31A06"/>
    <w:rsid w:val="00B321C5"/>
    <w:rsid w:val="00B323C2"/>
    <w:rsid w:val="00B32920"/>
    <w:rsid w:val="00B32C3F"/>
    <w:rsid w:val="00B34A06"/>
    <w:rsid w:val="00B350C5"/>
    <w:rsid w:val="00B3611F"/>
    <w:rsid w:val="00B3676A"/>
    <w:rsid w:val="00B368DF"/>
    <w:rsid w:val="00B36B99"/>
    <w:rsid w:val="00B37276"/>
    <w:rsid w:val="00B40017"/>
    <w:rsid w:val="00B402E3"/>
    <w:rsid w:val="00B43012"/>
    <w:rsid w:val="00B43532"/>
    <w:rsid w:val="00B44093"/>
    <w:rsid w:val="00B44221"/>
    <w:rsid w:val="00B44AFD"/>
    <w:rsid w:val="00B457C8"/>
    <w:rsid w:val="00B460C7"/>
    <w:rsid w:val="00B4753B"/>
    <w:rsid w:val="00B5047D"/>
    <w:rsid w:val="00B51000"/>
    <w:rsid w:val="00B51345"/>
    <w:rsid w:val="00B51F2F"/>
    <w:rsid w:val="00B524FA"/>
    <w:rsid w:val="00B5274E"/>
    <w:rsid w:val="00B52932"/>
    <w:rsid w:val="00B529AB"/>
    <w:rsid w:val="00B531C8"/>
    <w:rsid w:val="00B53732"/>
    <w:rsid w:val="00B53E20"/>
    <w:rsid w:val="00B54983"/>
    <w:rsid w:val="00B54C14"/>
    <w:rsid w:val="00B555F9"/>
    <w:rsid w:val="00B56ADE"/>
    <w:rsid w:val="00B572CF"/>
    <w:rsid w:val="00B57733"/>
    <w:rsid w:val="00B577DD"/>
    <w:rsid w:val="00B61875"/>
    <w:rsid w:val="00B621BC"/>
    <w:rsid w:val="00B62C4A"/>
    <w:rsid w:val="00B63065"/>
    <w:rsid w:val="00B6436F"/>
    <w:rsid w:val="00B64601"/>
    <w:rsid w:val="00B648C2"/>
    <w:rsid w:val="00B648F9"/>
    <w:rsid w:val="00B65650"/>
    <w:rsid w:val="00B66593"/>
    <w:rsid w:val="00B66EC6"/>
    <w:rsid w:val="00B66EFE"/>
    <w:rsid w:val="00B676CA"/>
    <w:rsid w:val="00B700C8"/>
    <w:rsid w:val="00B70B17"/>
    <w:rsid w:val="00B710A6"/>
    <w:rsid w:val="00B71977"/>
    <w:rsid w:val="00B72D40"/>
    <w:rsid w:val="00B7355E"/>
    <w:rsid w:val="00B738B0"/>
    <w:rsid w:val="00B73FC3"/>
    <w:rsid w:val="00B747C7"/>
    <w:rsid w:val="00B751A4"/>
    <w:rsid w:val="00B75788"/>
    <w:rsid w:val="00B77162"/>
    <w:rsid w:val="00B77632"/>
    <w:rsid w:val="00B777E9"/>
    <w:rsid w:val="00B77B80"/>
    <w:rsid w:val="00B80BC2"/>
    <w:rsid w:val="00B810C4"/>
    <w:rsid w:val="00B81233"/>
    <w:rsid w:val="00B83B72"/>
    <w:rsid w:val="00B83DEE"/>
    <w:rsid w:val="00B84E6A"/>
    <w:rsid w:val="00B85654"/>
    <w:rsid w:val="00B8588A"/>
    <w:rsid w:val="00B85F8C"/>
    <w:rsid w:val="00B86FAB"/>
    <w:rsid w:val="00B90549"/>
    <w:rsid w:val="00B905D8"/>
    <w:rsid w:val="00B907C4"/>
    <w:rsid w:val="00B91387"/>
    <w:rsid w:val="00B92570"/>
    <w:rsid w:val="00B94770"/>
    <w:rsid w:val="00B94AAA"/>
    <w:rsid w:val="00B9501F"/>
    <w:rsid w:val="00B9549A"/>
    <w:rsid w:val="00B9559D"/>
    <w:rsid w:val="00B95803"/>
    <w:rsid w:val="00B95D3D"/>
    <w:rsid w:val="00B95EBC"/>
    <w:rsid w:val="00B96111"/>
    <w:rsid w:val="00B9714E"/>
    <w:rsid w:val="00B97B0D"/>
    <w:rsid w:val="00BA1176"/>
    <w:rsid w:val="00BA1D06"/>
    <w:rsid w:val="00BA235E"/>
    <w:rsid w:val="00BA474C"/>
    <w:rsid w:val="00BA645A"/>
    <w:rsid w:val="00BA6724"/>
    <w:rsid w:val="00BB003C"/>
    <w:rsid w:val="00BB0FB4"/>
    <w:rsid w:val="00BB0FED"/>
    <w:rsid w:val="00BB1E07"/>
    <w:rsid w:val="00BB34DB"/>
    <w:rsid w:val="00BB3828"/>
    <w:rsid w:val="00BB3B41"/>
    <w:rsid w:val="00BB527E"/>
    <w:rsid w:val="00BB6125"/>
    <w:rsid w:val="00BB61A1"/>
    <w:rsid w:val="00BB6599"/>
    <w:rsid w:val="00BB698A"/>
    <w:rsid w:val="00BB72AF"/>
    <w:rsid w:val="00BB76BA"/>
    <w:rsid w:val="00BB77BA"/>
    <w:rsid w:val="00BB7E4A"/>
    <w:rsid w:val="00BC0475"/>
    <w:rsid w:val="00BC05DF"/>
    <w:rsid w:val="00BC0BCE"/>
    <w:rsid w:val="00BC12DF"/>
    <w:rsid w:val="00BC12F1"/>
    <w:rsid w:val="00BC13C1"/>
    <w:rsid w:val="00BC2525"/>
    <w:rsid w:val="00BC2B8B"/>
    <w:rsid w:val="00BC3843"/>
    <w:rsid w:val="00BC4BDB"/>
    <w:rsid w:val="00BC52D7"/>
    <w:rsid w:val="00BC5661"/>
    <w:rsid w:val="00BC5ED0"/>
    <w:rsid w:val="00BC5EFB"/>
    <w:rsid w:val="00BC686C"/>
    <w:rsid w:val="00BC77A0"/>
    <w:rsid w:val="00BD0856"/>
    <w:rsid w:val="00BD1074"/>
    <w:rsid w:val="00BD1553"/>
    <w:rsid w:val="00BD1FFC"/>
    <w:rsid w:val="00BD2007"/>
    <w:rsid w:val="00BD206A"/>
    <w:rsid w:val="00BD2965"/>
    <w:rsid w:val="00BD2AB1"/>
    <w:rsid w:val="00BD2EDA"/>
    <w:rsid w:val="00BD30C9"/>
    <w:rsid w:val="00BD3D93"/>
    <w:rsid w:val="00BD4651"/>
    <w:rsid w:val="00BD58FE"/>
    <w:rsid w:val="00BD7436"/>
    <w:rsid w:val="00BD78C0"/>
    <w:rsid w:val="00BD7B12"/>
    <w:rsid w:val="00BD7D4D"/>
    <w:rsid w:val="00BD7E40"/>
    <w:rsid w:val="00BE0242"/>
    <w:rsid w:val="00BE18D0"/>
    <w:rsid w:val="00BE248B"/>
    <w:rsid w:val="00BE2D74"/>
    <w:rsid w:val="00BE3035"/>
    <w:rsid w:val="00BE3779"/>
    <w:rsid w:val="00BE39EE"/>
    <w:rsid w:val="00BE3F96"/>
    <w:rsid w:val="00BE597B"/>
    <w:rsid w:val="00BE660E"/>
    <w:rsid w:val="00BE7438"/>
    <w:rsid w:val="00BE7A75"/>
    <w:rsid w:val="00BF0C3B"/>
    <w:rsid w:val="00BF0DEB"/>
    <w:rsid w:val="00BF1B66"/>
    <w:rsid w:val="00BF2193"/>
    <w:rsid w:val="00BF354C"/>
    <w:rsid w:val="00BF3B10"/>
    <w:rsid w:val="00BF4296"/>
    <w:rsid w:val="00BF485F"/>
    <w:rsid w:val="00BF5191"/>
    <w:rsid w:val="00BF5416"/>
    <w:rsid w:val="00BF5747"/>
    <w:rsid w:val="00BF5CC4"/>
    <w:rsid w:val="00BF66B9"/>
    <w:rsid w:val="00BF6F0F"/>
    <w:rsid w:val="00BF74A5"/>
    <w:rsid w:val="00BF75D1"/>
    <w:rsid w:val="00BF760B"/>
    <w:rsid w:val="00BF7645"/>
    <w:rsid w:val="00BF7701"/>
    <w:rsid w:val="00BF7B0B"/>
    <w:rsid w:val="00C0015F"/>
    <w:rsid w:val="00C0038E"/>
    <w:rsid w:val="00C00B18"/>
    <w:rsid w:val="00C019E0"/>
    <w:rsid w:val="00C03078"/>
    <w:rsid w:val="00C037AA"/>
    <w:rsid w:val="00C03D72"/>
    <w:rsid w:val="00C04463"/>
    <w:rsid w:val="00C048A5"/>
    <w:rsid w:val="00C04BC4"/>
    <w:rsid w:val="00C04CDF"/>
    <w:rsid w:val="00C052E9"/>
    <w:rsid w:val="00C0595E"/>
    <w:rsid w:val="00C063D6"/>
    <w:rsid w:val="00C06645"/>
    <w:rsid w:val="00C07769"/>
    <w:rsid w:val="00C1028F"/>
    <w:rsid w:val="00C113B0"/>
    <w:rsid w:val="00C139DA"/>
    <w:rsid w:val="00C14E6D"/>
    <w:rsid w:val="00C15E7A"/>
    <w:rsid w:val="00C16216"/>
    <w:rsid w:val="00C16BA5"/>
    <w:rsid w:val="00C17557"/>
    <w:rsid w:val="00C20328"/>
    <w:rsid w:val="00C210E7"/>
    <w:rsid w:val="00C21106"/>
    <w:rsid w:val="00C21237"/>
    <w:rsid w:val="00C2153F"/>
    <w:rsid w:val="00C215A4"/>
    <w:rsid w:val="00C2224E"/>
    <w:rsid w:val="00C22623"/>
    <w:rsid w:val="00C2270B"/>
    <w:rsid w:val="00C228A1"/>
    <w:rsid w:val="00C23328"/>
    <w:rsid w:val="00C25067"/>
    <w:rsid w:val="00C26B01"/>
    <w:rsid w:val="00C275D7"/>
    <w:rsid w:val="00C276CE"/>
    <w:rsid w:val="00C2783F"/>
    <w:rsid w:val="00C30E7B"/>
    <w:rsid w:val="00C3338B"/>
    <w:rsid w:val="00C33C70"/>
    <w:rsid w:val="00C35B3B"/>
    <w:rsid w:val="00C36A29"/>
    <w:rsid w:val="00C36EF2"/>
    <w:rsid w:val="00C37529"/>
    <w:rsid w:val="00C411A3"/>
    <w:rsid w:val="00C43170"/>
    <w:rsid w:val="00C432EC"/>
    <w:rsid w:val="00C43336"/>
    <w:rsid w:val="00C4446C"/>
    <w:rsid w:val="00C44844"/>
    <w:rsid w:val="00C44A26"/>
    <w:rsid w:val="00C477D7"/>
    <w:rsid w:val="00C501B5"/>
    <w:rsid w:val="00C50765"/>
    <w:rsid w:val="00C5098F"/>
    <w:rsid w:val="00C50A51"/>
    <w:rsid w:val="00C50B9B"/>
    <w:rsid w:val="00C50E53"/>
    <w:rsid w:val="00C51F39"/>
    <w:rsid w:val="00C5341E"/>
    <w:rsid w:val="00C54DD7"/>
    <w:rsid w:val="00C560C7"/>
    <w:rsid w:val="00C56123"/>
    <w:rsid w:val="00C576C2"/>
    <w:rsid w:val="00C57C3C"/>
    <w:rsid w:val="00C61C76"/>
    <w:rsid w:val="00C61D99"/>
    <w:rsid w:val="00C6545F"/>
    <w:rsid w:val="00C654A9"/>
    <w:rsid w:val="00C6772C"/>
    <w:rsid w:val="00C70168"/>
    <w:rsid w:val="00C7528E"/>
    <w:rsid w:val="00C75BAE"/>
    <w:rsid w:val="00C7623C"/>
    <w:rsid w:val="00C77BF9"/>
    <w:rsid w:val="00C802BC"/>
    <w:rsid w:val="00C803BD"/>
    <w:rsid w:val="00C8083E"/>
    <w:rsid w:val="00C80DB2"/>
    <w:rsid w:val="00C8190C"/>
    <w:rsid w:val="00C81EAE"/>
    <w:rsid w:val="00C826BD"/>
    <w:rsid w:val="00C8358D"/>
    <w:rsid w:val="00C8419A"/>
    <w:rsid w:val="00C849AD"/>
    <w:rsid w:val="00C856D0"/>
    <w:rsid w:val="00C859D8"/>
    <w:rsid w:val="00C85DD5"/>
    <w:rsid w:val="00C86AB7"/>
    <w:rsid w:val="00C8755F"/>
    <w:rsid w:val="00C9206C"/>
    <w:rsid w:val="00C92982"/>
    <w:rsid w:val="00C95A82"/>
    <w:rsid w:val="00C960D1"/>
    <w:rsid w:val="00CA1A6F"/>
    <w:rsid w:val="00CA2DDA"/>
    <w:rsid w:val="00CA30B8"/>
    <w:rsid w:val="00CA486C"/>
    <w:rsid w:val="00CA5114"/>
    <w:rsid w:val="00CA5D12"/>
    <w:rsid w:val="00CB079B"/>
    <w:rsid w:val="00CB2EF0"/>
    <w:rsid w:val="00CB307F"/>
    <w:rsid w:val="00CB31C3"/>
    <w:rsid w:val="00CB4443"/>
    <w:rsid w:val="00CB4B06"/>
    <w:rsid w:val="00CB51EB"/>
    <w:rsid w:val="00CB6ED6"/>
    <w:rsid w:val="00CB7221"/>
    <w:rsid w:val="00CB74B9"/>
    <w:rsid w:val="00CC0106"/>
    <w:rsid w:val="00CC0712"/>
    <w:rsid w:val="00CC0DED"/>
    <w:rsid w:val="00CC131B"/>
    <w:rsid w:val="00CC1AC1"/>
    <w:rsid w:val="00CC205B"/>
    <w:rsid w:val="00CC55CA"/>
    <w:rsid w:val="00CC61F9"/>
    <w:rsid w:val="00CC68E7"/>
    <w:rsid w:val="00CC7854"/>
    <w:rsid w:val="00CC7FA9"/>
    <w:rsid w:val="00CD00DA"/>
    <w:rsid w:val="00CD0BC1"/>
    <w:rsid w:val="00CD0FB2"/>
    <w:rsid w:val="00CD1A84"/>
    <w:rsid w:val="00CD1CA1"/>
    <w:rsid w:val="00CD46B8"/>
    <w:rsid w:val="00CD481D"/>
    <w:rsid w:val="00CD50C5"/>
    <w:rsid w:val="00CD7493"/>
    <w:rsid w:val="00CD75D7"/>
    <w:rsid w:val="00CE00AD"/>
    <w:rsid w:val="00CE0B48"/>
    <w:rsid w:val="00CE1485"/>
    <w:rsid w:val="00CE1A37"/>
    <w:rsid w:val="00CE1AC0"/>
    <w:rsid w:val="00CE2477"/>
    <w:rsid w:val="00CE26DE"/>
    <w:rsid w:val="00CE2B4C"/>
    <w:rsid w:val="00CE3336"/>
    <w:rsid w:val="00CE33DA"/>
    <w:rsid w:val="00CE4396"/>
    <w:rsid w:val="00CE4DD0"/>
    <w:rsid w:val="00CE666E"/>
    <w:rsid w:val="00CE6A7D"/>
    <w:rsid w:val="00CE745E"/>
    <w:rsid w:val="00CF05FC"/>
    <w:rsid w:val="00CF0A3C"/>
    <w:rsid w:val="00CF1656"/>
    <w:rsid w:val="00CF445D"/>
    <w:rsid w:val="00CF5880"/>
    <w:rsid w:val="00CF59E5"/>
    <w:rsid w:val="00CF5C26"/>
    <w:rsid w:val="00CF5F6B"/>
    <w:rsid w:val="00CF62BA"/>
    <w:rsid w:val="00CF6366"/>
    <w:rsid w:val="00CF6ABA"/>
    <w:rsid w:val="00CF740E"/>
    <w:rsid w:val="00D00EF1"/>
    <w:rsid w:val="00D0124E"/>
    <w:rsid w:val="00D022FD"/>
    <w:rsid w:val="00D02AAD"/>
    <w:rsid w:val="00D02B90"/>
    <w:rsid w:val="00D05AF0"/>
    <w:rsid w:val="00D05D06"/>
    <w:rsid w:val="00D0708C"/>
    <w:rsid w:val="00D1006D"/>
    <w:rsid w:val="00D1011F"/>
    <w:rsid w:val="00D10283"/>
    <w:rsid w:val="00D11361"/>
    <w:rsid w:val="00D1241F"/>
    <w:rsid w:val="00D12FD7"/>
    <w:rsid w:val="00D13525"/>
    <w:rsid w:val="00D13888"/>
    <w:rsid w:val="00D152C7"/>
    <w:rsid w:val="00D1546F"/>
    <w:rsid w:val="00D208E9"/>
    <w:rsid w:val="00D20D30"/>
    <w:rsid w:val="00D21301"/>
    <w:rsid w:val="00D221A0"/>
    <w:rsid w:val="00D22D42"/>
    <w:rsid w:val="00D23924"/>
    <w:rsid w:val="00D2502A"/>
    <w:rsid w:val="00D259CE"/>
    <w:rsid w:val="00D25D93"/>
    <w:rsid w:val="00D26D32"/>
    <w:rsid w:val="00D2701F"/>
    <w:rsid w:val="00D27805"/>
    <w:rsid w:val="00D303F8"/>
    <w:rsid w:val="00D30599"/>
    <w:rsid w:val="00D31504"/>
    <w:rsid w:val="00D31771"/>
    <w:rsid w:val="00D33A5E"/>
    <w:rsid w:val="00D344A7"/>
    <w:rsid w:val="00D34BC4"/>
    <w:rsid w:val="00D35246"/>
    <w:rsid w:val="00D361AA"/>
    <w:rsid w:val="00D365BF"/>
    <w:rsid w:val="00D3669B"/>
    <w:rsid w:val="00D41A36"/>
    <w:rsid w:val="00D42772"/>
    <w:rsid w:val="00D428B9"/>
    <w:rsid w:val="00D43B82"/>
    <w:rsid w:val="00D43EE6"/>
    <w:rsid w:val="00D446B3"/>
    <w:rsid w:val="00D4491A"/>
    <w:rsid w:val="00D5134A"/>
    <w:rsid w:val="00D52810"/>
    <w:rsid w:val="00D52853"/>
    <w:rsid w:val="00D52B08"/>
    <w:rsid w:val="00D52C06"/>
    <w:rsid w:val="00D534F2"/>
    <w:rsid w:val="00D535C9"/>
    <w:rsid w:val="00D56A3B"/>
    <w:rsid w:val="00D56F05"/>
    <w:rsid w:val="00D57929"/>
    <w:rsid w:val="00D61AA4"/>
    <w:rsid w:val="00D62C2D"/>
    <w:rsid w:val="00D63210"/>
    <w:rsid w:val="00D63473"/>
    <w:rsid w:val="00D635E2"/>
    <w:rsid w:val="00D63898"/>
    <w:rsid w:val="00D653A4"/>
    <w:rsid w:val="00D65578"/>
    <w:rsid w:val="00D67974"/>
    <w:rsid w:val="00D67F96"/>
    <w:rsid w:val="00D735CA"/>
    <w:rsid w:val="00D76136"/>
    <w:rsid w:val="00D7779E"/>
    <w:rsid w:val="00D77CA3"/>
    <w:rsid w:val="00D8124A"/>
    <w:rsid w:val="00D81632"/>
    <w:rsid w:val="00D821F2"/>
    <w:rsid w:val="00D8227F"/>
    <w:rsid w:val="00D8280D"/>
    <w:rsid w:val="00D82C2F"/>
    <w:rsid w:val="00D85E7D"/>
    <w:rsid w:val="00D8625A"/>
    <w:rsid w:val="00D862A0"/>
    <w:rsid w:val="00D86AD2"/>
    <w:rsid w:val="00D86B29"/>
    <w:rsid w:val="00D87140"/>
    <w:rsid w:val="00D874D8"/>
    <w:rsid w:val="00D876B2"/>
    <w:rsid w:val="00D909B2"/>
    <w:rsid w:val="00D90B75"/>
    <w:rsid w:val="00D90EAE"/>
    <w:rsid w:val="00D922BB"/>
    <w:rsid w:val="00D9263B"/>
    <w:rsid w:val="00D9264F"/>
    <w:rsid w:val="00D937F5"/>
    <w:rsid w:val="00D93AA7"/>
    <w:rsid w:val="00D93DDA"/>
    <w:rsid w:val="00D94E9F"/>
    <w:rsid w:val="00D97578"/>
    <w:rsid w:val="00DA0E17"/>
    <w:rsid w:val="00DA2ADA"/>
    <w:rsid w:val="00DA4228"/>
    <w:rsid w:val="00DA4243"/>
    <w:rsid w:val="00DA46C1"/>
    <w:rsid w:val="00DA4EB3"/>
    <w:rsid w:val="00DA77AE"/>
    <w:rsid w:val="00DA7B10"/>
    <w:rsid w:val="00DB1EEE"/>
    <w:rsid w:val="00DB2090"/>
    <w:rsid w:val="00DB26F1"/>
    <w:rsid w:val="00DB2A98"/>
    <w:rsid w:val="00DB3B5E"/>
    <w:rsid w:val="00DB3EB5"/>
    <w:rsid w:val="00DB4553"/>
    <w:rsid w:val="00DB481C"/>
    <w:rsid w:val="00DB48E3"/>
    <w:rsid w:val="00DB67A1"/>
    <w:rsid w:val="00DB7E33"/>
    <w:rsid w:val="00DB7FA3"/>
    <w:rsid w:val="00DB7FF6"/>
    <w:rsid w:val="00DC09E0"/>
    <w:rsid w:val="00DC2F83"/>
    <w:rsid w:val="00DC303F"/>
    <w:rsid w:val="00DC4585"/>
    <w:rsid w:val="00DC592A"/>
    <w:rsid w:val="00DC596E"/>
    <w:rsid w:val="00DC6AC9"/>
    <w:rsid w:val="00DC70E2"/>
    <w:rsid w:val="00DD0926"/>
    <w:rsid w:val="00DD1A8E"/>
    <w:rsid w:val="00DD1DA8"/>
    <w:rsid w:val="00DD25DF"/>
    <w:rsid w:val="00DD2B44"/>
    <w:rsid w:val="00DD3123"/>
    <w:rsid w:val="00DD425E"/>
    <w:rsid w:val="00DD44B2"/>
    <w:rsid w:val="00DD551B"/>
    <w:rsid w:val="00DD5E3A"/>
    <w:rsid w:val="00DD63EC"/>
    <w:rsid w:val="00DD6635"/>
    <w:rsid w:val="00DD6D00"/>
    <w:rsid w:val="00DD77CA"/>
    <w:rsid w:val="00DE01AA"/>
    <w:rsid w:val="00DE0D86"/>
    <w:rsid w:val="00DE1476"/>
    <w:rsid w:val="00DE1ABD"/>
    <w:rsid w:val="00DE2E13"/>
    <w:rsid w:val="00DE4BD3"/>
    <w:rsid w:val="00DE5303"/>
    <w:rsid w:val="00DE5495"/>
    <w:rsid w:val="00DE5638"/>
    <w:rsid w:val="00DE5A3A"/>
    <w:rsid w:val="00DE6194"/>
    <w:rsid w:val="00DE63F5"/>
    <w:rsid w:val="00DE6ECA"/>
    <w:rsid w:val="00DE7187"/>
    <w:rsid w:val="00DF0477"/>
    <w:rsid w:val="00DF16CB"/>
    <w:rsid w:val="00DF2E17"/>
    <w:rsid w:val="00DF31A8"/>
    <w:rsid w:val="00DF6C0E"/>
    <w:rsid w:val="00DF799A"/>
    <w:rsid w:val="00E00178"/>
    <w:rsid w:val="00E008F0"/>
    <w:rsid w:val="00E00F44"/>
    <w:rsid w:val="00E013D4"/>
    <w:rsid w:val="00E01BB2"/>
    <w:rsid w:val="00E01E5A"/>
    <w:rsid w:val="00E01F8C"/>
    <w:rsid w:val="00E04605"/>
    <w:rsid w:val="00E057E5"/>
    <w:rsid w:val="00E062E2"/>
    <w:rsid w:val="00E06836"/>
    <w:rsid w:val="00E071D8"/>
    <w:rsid w:val="00E07B66"/>
    <w:rsid w:val="00E102BB"/>
    <w:rsid w:val="00E12CE3"/>
    <w:rsid w:val="00E12DC8"/>
    <w:rsid w:val="00E13213"/>
    <w:rsid w:val="00E139CE"/>
    <w:rsid w:val="00E13D7E"/>
    <w:rsid w:val="00E145A8"/>
    <w:rsid w:val="00E14A2C"/>
    <w:rsid w:val="00E14C07"/>
    <w:rsid w:val="00E154A9"/>
    <w:rsid w:val="00E1579B"/>
    <w:rsid w:val="00E174F6"/>
    <w:rsid w:val="00E17653"/>
    <w:rsid w:val="00E17B94"/>
    <w:rsid w:val="00E17BFA"/>
    <w:rsid w:val="00E17D9B"/>
    <w:rsid w:val="00E212F2"/>
    <w:rsid w:val="00E214C7"/>
    <w:rsid w:val="00E21D34"/>
    <w:rsid w:val="00E221B9"/>
    <w:rsid w:val="00E2249F"/>
    <w:rsid w:val="00E22643"/>
    <w:rsid w:val="00E22DBF"/>
    <w:rsid w:val="00E230B5"/>
    <w:rsid w:val="00E23761"/>
    <w:rsid w:val="00E23864"/>
    <w:rsid w:val="00E23925"/>
    <w:rsid w:val="00E247A0"/>
    <w:rsid w:val="00E2653A"/>
    <w:rsid w:val="00E26EA4"/>
    <w:rsid w:val="00E313F2"/>
    <w:rsid w:val="00E3293B"/>
    <w:rsid w:val="00E341BC"/>
    <w:rsid w:val="00E349C2"/>
    <w:rsid w:val="00E360FC"/>
    <w:rsid w:val="00E36550"/>
    <w:rsid w:val="00E368B1"/>
    <w:rsid w:val="00E40165"/>
    <w:rsid w:val="00E4027F"/>
    <w:rsid w:val="00E41B6F"/>
    <w:rsid w:val="00E41D44"/>
    <w:rsid w:val="00E43036"/>
    <w:rsid w:val="00E4386F"/>
    <w:rsid w:val="00E43DFA"/>
    <w:rsid w:val="00E44A7D"/>
    <w:rsid w:val="00E45DD3"/>
    <w:rsid w:val="00E467B5"/>
    <w:rsid w:val="00E47976"/>
    <w:rsid w:val="00E479CC"/>
    <w:rsid w:val="00E47FF4"/>
    <w:rsid w:val="00E50046"/>
    <w:rsid w:val="00E50623"/>
    <w:rsid w:val="00E50DD7"/>
    <w:rsid w:val="00E52283"/>
    <w:rsid w:val="00E52FE0"/>
    <w:rsid w:val="00E53343"/>
    <w:rsid w:val="00E538EB"/>
    <w:rsid w:val="00E54019"/>
    <w:rsid w:val="00E548DE"/>
    <w:rsid w:val="00E54976"/>
    <w:rsid w:val="00E55684"/>
    <w:rsid w:val="00E603F9"/>
    <w:rsid w:val="00E6080F"/>
    <w:rsid w:val="00E60881"/>
    <w:rsid w:val="00E60EDD"/>
    <w:rsid w:val="00E6133D"/>
    <w:rsid w:val="00E61698"/>
    <w:rsid w:val="00E61D2A"/>
    <w:rsid w:val="00E63037"/>
    <w:rsid w:val="00E66272"/>
    <w:rsid w:val="00E66F40"/>
    <w:rsid w:val="00E6700E"/>
    <w:rsid w:val="00E671A6"/>
    <w:rsid w:val="00E67F25"/>
    <w:rsid w:val="00E70299"/>
    <w:rsid w:val="00E70962"/>
    <w:rsid w:val="00E71227"/>
    <w:rsid w:val="00E71422"/>
    <w:rsid w:val="00E71C3D"/>
    <w:rsid w:val="00E71FD3"/>
    <w:rsid w:val="00E7540B"/>
    <w:rsid w:val="00E7570A"/>
    <w:rsid w:val="00E76698"/>
    <w:rsid w:val="00E76C3E"/>
    <w:rsid w:val="00E77655"/>
    <w:rsid w:val="00E80329"/>
    <w:rsid w:val="00E80446"/>
    <w:rsid w:val="00E8177A"/>
    <w:rsid w:val="00E82129"/>
    <w:rsid w:val="00E82E8C"/>
    <w:rsid w:val="00E833E5"/>
    <w:rsid w:val="00E83604"/>
    <w:rsid w:val="00E83684"/>
    <w:rsid w:val="00E83825"/>
    <w:rsid w:val="00E8621A"/>
    <w:rsid w:val="00E86E54"/>
    <w:rsid w:val="00E87EFF"/>
    <w:rsid w:val="00E87F9C"/>
    <w:rsid w:val="00E935C6"/>
    <w:rsid w:val="00E94553"/>
    <w:rsid w:val="00E947B4"/>
    <w:rsid w:val="00E959C5"/>
    <w:rsid w:val="00E96C78"/>
    <w:rsid w:val="00E96D53"/>
    <w:rsid w:val="00E9707B"/>
    <w:rsid w:val="00E972DA"/>
    <w:rsid w:val="00E978C0"/>
    <w:rsid w:val="00EA1486"/>
    <w:rsid w:val="00EA1B8B"/>
    <w:rsid w:val="00EA3092"/>
    <w:rsid w:val="00EA4053"/>
    <w:rsid w:val="00EA47D0"/>
    <w:rsid w:val="00EA489F"/>
    <w:rsid w:val="00EA6306"/>
    <w:rsid w:val="00EA67A0"/>
    <w:rsid w:val="00EA7C55"/>
    <w:rsid w:val="00EA7D31"/>
    <w:rsid w:val="00EB0893"/>
    <w:rsid w:val="00EB18A1"/>
    <w:rsid w:val="00EB20D8"/>
    <w:rsid w:val="00EB25E6"/>
    <w:rsid w:val="00EB2B71"/>
    <w:rsid w:val="00EB2BB3"/>
    <w:rsid w:val="00EB3242"/>
    <w:rsid w:val="00EB3784"/>
    <w:rsid w:val="00EB3B80"/>
    <w:rsid w:val="00EB492A"/>
    <w:rsid w:val="00EB4C2D"/>
    <w:rsid w:val="00EB4C33"/>
    <w:rsid w:val="00EB69E9"/>
    <w:rsid w:val="00EB74EB"/>
    <w:rsid w:val="00EB7BDA"/>
    <w:rsid w:val="00EB7C9A"/>
    <w:rsid w:val="00EC0440"/>
    <w:rsid w:val="00EC0B66"/>
    <w:rsid w:val="00EC0D9D"/>
    <w:rsid w:val="00EC3FB8"/>
    <w:rsid w:val="00EC5CF7"/>
    <w:rsid w:val="00EC5F41"/>
    <w:rsid w:val="00EC5FAB"/>
    <w:rsid w:val="00EC633F"/>
    <w:rsid w:val="00EC689D"/>
    <w:rsid w:val="00EC7804"/>
    <w:rsid w:val="00EC7D55"/>
    <w:rsid w:val="00ED0ED7"/>
    <w:rsid w:val="00ED120E"/>
    <w:rsid w:val="00ED1D9B"/>
    <w:rsid w:val="00ED2F84"/>
    <w:rsid w:val="00ED369C"/>
    <w:rsid w:val="00ED40E8"/>
    <w:rsid w:val="00ED4E9D"/>
    <w:rsid w:val="00ED6070"/>
    <w:rsid w:val="00ED62BE"/>
    <w:rsid w:val="00ED68B7"/>
    <w:rsid w:val="00ED6B52"/>
    <w:rsid w:val="00ED75D7"/>
    <w:rsid w:val="00EE28AB"/>
    <w:rsid w:val="00EE3A04"/>
    <w:rsid w:val="00EE44E2"/>
    <w:rsid w:val="00EE7A8B"/>
    <w:rsid w:val="00EE7A98"/>
    <w:rsid w:val="00EE7B0F"/>
    <w:rsid w:val="00EF0479"/>
    <w:rsid w:val="00EF079B"/>
    <w:rsid w:val="00EF0D06"/>
    <w:rsid w:val="00EF24AB"/>
    <w:rsid w:val="00EF272D"/>
    <w:rsid w:val="00EF43C7"/>
    <w:rsid w:val="00EF59C0"/>
    <w:rsid w:val="00EF77F0"/>
    <w:rsid w:val="00F00550"/>
    <w:rsid w:val="00F010CE"/>
    <w:rsid w:val="00F0142D"/>
    <w:rsid w:val="00F023EC"/>
    <w:rsid w:val="00F023EE"/>
    <w:rsid w:val="00F04190"/>
    <w:rsid w:val="00F04C33"/>
    <w:rsid w:val="00F04E21"/>
    <w:rsid w:val="00F0553F"/>
    <w:rsid w:val="00F0554E"/>
    <w:rsid w:val="00F0628E"/>
    <w:rsid w:val="00F06CE3"/>
    <w:rsid w:val="00F06FE9"/>
    <w:rsid w:val="00F07FED"/>
    <w:rsid w:val="00F10859"/>
    <w:rsid w:val="00F10B17"/>
    <w:rsid w:val="00F1294F"/>
    <w:rsid w:val="00F129C1"/>
    <w:rsid w:val="00F1320D"/>
    <w:rsid w:val="00F135B8"/>
    <w:rsid w:val="00F141A9"/>
    <w:rsid w:val="00F14BEA"/>
    <w:rsid w:val="00F1610D"/>
    <w:rsid w:val="00F1659A"/>
    <w:rsid w:val="00F16810"/>
    <w:rsid w:val="00F204C5"/>
    <w:rsid w:val="00F21307"/>
    <w:rsid w:val="00F22958"/>
    <w:rsid w:val="00F22ABE"/>
    <w:rsid w:val="00F25C0E"/>
    <w:rsid w:val="00F27494"/>
    <w:rsid w:val="00F31F3B"/>
    <w:rsid w:val="00F3268A"/>
    <w:rsid w:val="00F32E09"/>
    <w:rsid w:val="00F340CB"/>
    <w:rsid w:val="00F3440A"/>
    <w:rsid w:val="00F34B51"/>
    <w:rsid w:val="00F354A1"/>
    <w:rsid w:val="00F35657"/>
    <w:rsid w:val="00F35B17"/>
    <w:rsid w:val="00F3674F"/>
    <w:rsid w:val="00F369EC"/>
    <w:rsid w:val="00F37BDB"/>
    <w:rsid w:val="00F40E5D"/>
    <w:rsid w:val="00F4145D"/>
    <w:rsid w:val="00F415AE"/>
    <w:rsid w:val="00F416D9"/>
    <w:rsid w:val="00F41926"/>
    <w:rsid w:val="00F41C6A"/>
    <w:rsid w:val="00F428AF"/>
    <w:rsid w:val="00F43F87"/>
    <w:rsid w:val="00F44B9B"/>
    <w:rsid w:val="00F45253"/>
    <w:rsid w:val="00F45904"/>
    <w:rsid w:val="00F45F21"/>
    <w:rsid w:val="00F460BC"/>
    <w:rsid w:val="00F50DD3"/>
    <w:rsid w:val="00F50F43"/>
    <w:rsid w:val="00F51C0F"/>
    <w:rsid w:val="00F51CC2"/>
    <w:rsid w:val="00F51E28"/>
    <w:rsid w:val="00F52195"/>
    <w:rsid w:val="00F52647"/>
    <w:rsid w:val="00F53297"/>
    <w:rsid w:val="00F541B4"/>
    <w:rsid w:val="00F54FC5"/>
    <w:rsid w:val="00F55E8D"/>
    <w:rsid w:val="00F55F61"/>
    <w:rsid w:val="00F5664B"/>
    <w:rsid w:val="00F56C05"/>
    <w:rsid w:val="00F56C22"/>
    <w:rsid w:val="00F60337"/>
    <w:rsid w:val="00F607B7"/>
    <w:rsid w:val="00F611F5"/>
    <w:rsid w:val="00F612F8"/>
    <w:rsid w:val="00F61FFA"/>
    <w:rsid w:val="00F63255"/>
    <w:rsid w:val="00F669F4"/>
    <w:rsid w:val="00F70214"/>
    <w:rsid w:val="00F7047C"/>
    <w:rsid w:val="00F70FE5"/>
    <w:rsid w:val="00F72DF2"/>
    <w:rsid w:val="00F72EC7"/>
    <w:rsid w:val="00F7417C"/>
    <w:rsid w:val="00F767E9"/>
    <w:rsid w:val="00F76E47"/>
    <w:rsid w:val="00F7796E"/>
    <w:rsid w:val="00F77FAA"/>
    <w:rsid w:val="00F803FC"/>
    <w:rsid w:val="00F8062F"/>
    <w:rsid w:val="00F82477"/>
    <w:rsid w:val="00F82C68"/>
    <w:rsid w:val="00F8433D"/>
    <w:rsid w:val="00F847F8"/>
    <w:rsid w:val="00F85075"/>
    <w:rsid w:val="00F85154"/>
    <w:rsid w:val="00F85AFE"/>
    <w:rsid w:val="00F85F1E"/>
    <w:rsid w:val="00F86223"/>
    <w:rsid w:val="00F8776C"/>
    <w:rsid w:val="00F914C8"/>
    <w:rsid w:val="00F930CD"/>
    <w:rsid w:val="00F93262"/>
    <w:rsid w:val="00F93538"/>
    <w:rsid w:val="00F939AF"/>
    <w:rsid w:val="00F94F00"/>
    <w:rsid w:val="00F950A9"/>
    <w:rsid w:val="00F969DF"/>
    <w:rsid w:val="00F97538"/>
    <w:rsid w:val="00F978C5"/>
    <w:rsid w:val="00FA084C"/>
    <w:rsid w:val="00FA1ECF"/>
    <w:rsid w:val="00FA2165"/>
    <w:rsid w:val="00FA23E1"/>
    <w:rsid w:val="00FA35E8"/>
    <w:rsid w:val="00FA4737"/>
    <w:rsid w:val="00FA4B61"/>
    <w:rsid w:val="00FA4BB8"/>
    <w:rsid w:val="00FA4C72"/>
    <w:rsid w:val="00FA680D"/>
    <w:rsid w:val="00FA6DE9"/>
    <w:rsid w:val="00FA7850"/>
    <w:rsid w:val="00FA7D82"/>
    <w:rsid w:val="00FB0679"/>
    <w:rsid w:val="00FB0739"/>
    <w:rsid w:val="00FB0DED"/>
    <w:rsid w:val="00FB101C"/>
    <w:rsid w:val="00FB1BC0"/>
    <w:rsid w:val="00FB2537"/>
    <w:rsid w:val="00FB4872"/>
    <w:rsid w:val="00FB5988"/>
    <w:rsid w:val="00FB60D2"/>
    <w:rsid w:val="00FB61BC"/>
    <w:rsid w:val="00FB68CD"/>
    <w:rsid w:val="00FC129D"/>
    <w:rsid w:val="00FC1CFF"/>
    <w:rsid w:val="00FC28AA"/>
    <w:rsid w:val="00FC2C96"/>
    <w:rsid w:val="00FC355E"/>
    <w:rsid w:val="00FC3863"/>
    <w:rsid w:val="00FC496C"/>
    <w:rsid w:val="00FC4C42"/>
    <w:rsid w:val="00FC4EC4"/>
    <w:rsid w:val="00FC5342"/>
    <w:rsid w:val="00FC6517"/>
    <w:rsid w:val="00FC66C4"/>
    <w:rsid w:val="00FD063C"/>
    <w:rsid w:val="00FD0C51"/>
    <w:rsid w:val="00FD1238"/>
    <w:rsid w:val="00FD130E"/>
    <w:rsid w:val="00FD217F"/>
    <w:rsid w:val="00FD23E8"/>
    <w:rsid w:val="00FD372A"/>
    <w:rsid w:val="00FD380D"/>
    <w:rsid w:val="00FD4151"/>
    <w:rsid w:val="00FD4BB3"/>
    <w:rsid w:val="00FD5271"/>
    <w:rsid w:val="00FD7C21"/>
    <w:rsid w:val="00FD7CFC"/>
    <w:rsid w:val="00FE0FC0"/>
    <w:rsid w:val="00FE1CC3"/>
    <w:rsid w:val="00FE2157"/>
    <w:rsid w:val="00FE57BC"/>
    <w:rsid w:val="00FE586D"/>
    <w:rsid w:val="00FE5C8E"/>
    <w:rsid w:val="00FE6398"/>
    <w:rsid w:val="00FE73CD"/>
    <w:rsid w:val="00FE7BD4"/>
    <w:rsid w:val="00FF03EC"/>
    <w:rsid w:val="00FF0F6A"/>
    <w:rsid w:val="00FF16DB"/>
    <w:rsid w:val="00FF30EA"/>
    <w:rsid w:val="00FF320C"/>
    <w:rsid w:val="00FF32B0"/>
    <w:rsid w:val="00FF5086"/>
    <w:rsid w:val="00FF57F2"/>
    <w:rsid w:val="00FF5ED0"/>
    <w:rsid w:val="00FF6689"/>
    <w:rsid w:val="00FF6FE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0261A"/>
  <w15:docId w15:val="{B399B842-5E37-4B3A-9C79-A815E64A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EastAsia" w:hAnsi="Garamond" w:cs="American Typewriter"/>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EA4"/>
    <w:rPr>
      <w:rFonts w:asciiTheme="minorHAnsi" w:hAnsiTheme="minorHAnsi" w:cstheme="minorBidi"/>
      <w:b/>
      <w:bCs/>
      <w:lang w:val="en-GB"/>
    </w:rPr>
  </w:style>
  <w:style w:type="paragraph" w:styleId="Heading2">
    <w:name w:val="heading 2"/>
    <w:basedOn w:val="Normal"/>
    <w:next w:val="Normal"/>
    <w:link w:val="Heading2Char"/>
    <w:uiPriority w:val="9"/>
    <w:unhideWhenUsed/>
    <w:qFormat/>
    <w:rsid w:val="005943F5"/>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E26EA4"/>
    <w:rPr>
      <w:b w:val="0"/>
      <w:bCs w:val="0"/>
    </w:rPr>
  </w:style>
  <w:style w:type="character" w:customStyle="1" w:styleId="EndnoteTextChar">
    <w:name w:val="Endnote Text Char"/>
    <w:basedOn w:val="DefaultParagraphFont"/>
    <w:link w:val="EndnoteText"/>
    <w:uiPriority w:val="99"/>
    <w:rsid w:val="00E26EA4"/>
    <w:rPr>
      <w:rFonts w:asciiTheme="minorHAnsi" w:hAnsiTheme="minorHAnsi" w:cstheme="minorBidi"/>
    </w:rPr>
  </w:style>
  <w:style w:type="character" w:styleId="EndnoteReference">
    <w:name w:val="endnote reference"/>
    <w:basedOn w:val="DefaultParagraphFont"/>
    <w:uiPriority w:val="99"/>
    <w:unhideWhenUsed/>
    <w:rsid w:val="00E26EA4"/>
    <w:rPr>
      <w:vertAlign w:val="superscript"/>
    </w:rPr>
  </w:style>
  <w:style w:type="paragraph" w:styleId="NormalWeb">
    <w:name w:val="Normal (Web)"/>
    <w:basedOn w:val="Normal"/>
    <w:uiPriority w:val="99"/>
    <w:unhideWhenUsed/>
    <w:rsid w:val="00E26EA4"/>
    <w:pPr>
      <w:spacing w:before="100" w:beforeAutospacing="1" w:after="100" w:afterAutospacing="1"/>
    </w:pPr>
    <w:rPr>
      <w:rFonts w:ascii="Times New Roman" w:hAnsi="Times New Roman" w:cs="Times New Roman"/>
      <w:b w:val="0"/>
      <w:bCs w:val="0"/>
      <w:sz w:val="20"/>
      <w:szCs w:val="20"/>
    </w:rPr>
  </w:style>
  <w:style w:type="paragraph" w:styleId="BalloonText">
    <w:name w:val="Balloon Text"/>
    <w:basedOn w:val="Normal"/>
    <w:link w:val="BalloonTextChar"/>
    <w:uiPriority w:val="99"/>
    <w:semiHidden/>
    <w:unhideWhenUsed/>
    <w:rsid w:val="00125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19"/>
    <w:rPr>
      <w:rFonts w:ascii="Segoe UI" w:hAnsi="Segoe UI" w:cs="Segoe UI"/>
      <w:b/>
      <w:bCs/>
      <w:sz w:val="18"/>
      <w:szCs w:val="18"/>
    </w:rPr>
  </w:style>
  <w:style w:type="paragraph" w:styleId="Header">
    <w:name w:val="header"/>
    <w:basedOn w:val="Normal"/>
    <w:link w:val="HeaderChar"/>
    <w:uiPriority w:val="99"/>
    <w:unhideWhenUsed/>
    <w:rsid w:val="00EB7C9A"/>
    <w:pPr>
      <w:tabs>
        <w:tab w:val="center" w:pos="4513"/>
        <w:tab w:val="right" w:pos="9026"/>
      </w:tabs>
    </w:pPr>
  </w:style>
  <w:style w:type="character" w:customStyle="1" w:styleId="HeaderChar">
    <w:name w:val="Header Char"/>
    <w:basedOn w:val="DefaultParagraphFont"/>
    <w:link w:val="Header"/>
    <w:uiPriority w:val="99"/>
    <w:rsid w:val="00EB7C9A"/>
    <w:rPr>
      <w:rFonts w:asciiTheme="minorHAnsi" w:hAnsiTheme="minorHAnsi" w:cstheme="minorBidi"/>
      <w:b/>
      <w:bCs/>
    </w:rPr>
  </w:style>
  <w:style w:type="paragraph" w:styleId="Footer">
    <w:name w:val="footer"/>
    <w:basedOn w:val="Normal"/>
    <w:link w:val="FooterChar"/>
    <w:unhideWhenUsed/>
    <w:rsid w:val="00EB7C9A"/>
    <w:pPr>
      <w:tabs>
        <w:tab w:val="center" w:pos="4513"/>
        <w:tab w:val="right" w:pos="9026"/>
      </w:tabs>
    </w:pPr>
  </w:style>
  <w:style w:type="character" w:customStyle="1" w:styleId="FooterChar">
    <w:name w:val="Footer Char"/>
    <w:basedOn w:val="DefaultParagraphFont"/>
    <w:link w:val="Footer"/>
    <w:uiPriority w:val="99"/>
    <w:rsid w:val="00EB7C9A"/>
    <w:rPr>
      <w:rFonts w:asciiTheme="minorHAnsi" w:hAnsiTheme="minorHAnsi" w:cstheme="minorBidi"/>
      <w:b/>
      <w:bCs/>
    </w:rPr>
  </w:style>
  <w:style w:type="character" w:styleId="Hyperlink">
    <w:name w:val="Hyperlink"/>
    <w:basedOn w:val="DefaultParagraphFont"/>
    <w:uiPriority w:val="99"/>
    <w:unhideWhenUsed/>
    <w:rsid w:val="002B231F"/>
    <w:rPr>
      <w:color w:val="0000FF" w:themeColor="hyperlink"/>
      <w:u w:val="single"/>
    </w:rPr>
  </w:style>
  <w:style w:type="paragraph" w:styleId="ListParagraph">
    <w:name w:val="List Paragraph"/>
    <w:basedOn w:val="Normal"/>
    <w:uiPriority w:val="34"/>
    <w:qFormat/>
    <w:rsid w:val="002D2224"/>
    <w:pPr>
      <w:ind w:left="720"/>
      <w:contextualSpacing/>
    </w:pPr>
  </w:style>
  <w:style w:type="character" w:customStyle="1" w:styleId="monospace">
    <w:name w:val="monospace"/>
    <w:basedOn w:val="DefaultParagraphFont"/>
    <w:rsid w:val="009103BE"/>
  </w:style>
  <w:style w:type="character" w:styleId="CommentReference">
    <w:name w:val="annotation reference"/>
    <w:basedOn w:val="DefaultParagraphFont"/>
    <w:uiPriority w:val="99"/>
    <w:semiHidden/>
    <w:unhideWhenUsed/>
    <w:rsid w:val="000C35DE"/>
    <w:rPr>
      <w:sz w:val="18"/>
      <w:szCs w:val="18"/>
    </w:rPr>
  </w:style>
  <w:style w:type="paragraph" w:styleId="CommentText">
    <w:name w:val="annotation text"/>
    <w:basedOn w:val="Normal"/>
    <w:link w:val="CommentTextChar"/>
    <w:uiPriority w:val="99"/>
    <w:unhideWhenUsed/>
    <w:rsid w:val="000C35DE"/>
  </w:style>
  <w:style w:type="character" w:customStyle="1" w:styleId="CommentTextChar">
    <w:name w:val="Comment Text Char"/>
    <w:basedOn w:val="DefaultParagraphFont"/>
    <w:link w:val="CommentText"/>
    <w:uiPriority w:val="99"/>
    <w:rsid w:val="000C35DE"/>
    <w:rPr>
      <w:rFonts w:ascii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0C35DE"/>
    <w:rPr>
      <w:sz w:val="20"/>
      <w:szCs w:val="20"/>
    </w:rPr>
  </w:style>
  <w:style w:type="character" w:customStyle="1" w:styleId="CommentSubjectChar">
    <w:name w:val="Comment Subject Char"/>
    <w:basedOn w:val="CommentTextChar"/>
    <w:link w:val="CommentSubject"/>
    <w:uiPriority w:val="99"/>
    <w:semiHidden/>
    <w:rsid w:val="000C35DE"/>
    <w:rPr>
      <w:rFonts w:asciiTheme="minorHAnsi" w:hAnsiTheme="minorHAnsi" w:cstheme="minorBidi"/>
      <w:b/>
      <w:bCs/>
      <w:sz w:val="20"/>
      <w:szCs w:val="20"/>
    </w:rPr>
  </w:style>
  <w:style w:type="character" w:customStyle="1" w:styleId="Heading2Char">
    <w:name w:val="Heading 2 Char"/>
    <w:basedOn w:val="DefaultParagraphFont"/>
    <w:link w:val="Heading2"/>
    <w:uiPriority w:val="9"/>
    <w:rsid w:val="005943F5"/>
    <w:rPr>
      <w:rFonts w:asciiTheme="majorHAnsi" w:eastAsiaTheme="majorEastAsia" w:hAnsiTheme="majorHAnsi" w:cstheme="majorBidi"/>
      <w:color w:val="4F81BD" w:themeColor="accent1"/>
      <w:sz w:val="26"/>
      <w:szCs w:val="26"/>
    </w:rPr>
  </w:style>
  <w:style w:type="character" w:customStyle="1" w:styleId="apple-converted-space">
    <w:name w:val="apple-converted-space"/>
    <w:basedOn w:val="DefaultParagraphFont"/>
    <w:rsid w:val="00F8776C"/>
  </w:style>
  <w:style w:type="paragraph" w:styleId="FootnoteText">
    <w:name w:val="footnote text"/>
    <w:basedOn w:val="Normal"/>
    <w:link w:val="FootnoteTextChar"/>
    <w:uiPriority w:val="99"/>
    <w:unhideWhenUsed/>
    <w:rsid w:val="0003565E"/>
  </w:style>
  <w:style w:type="character" w:customStyle="1" w:styleId="FootnoteTextChar">
    <w:name w:val="Footnote Text Char"/>
    <w:basedOn w:val="DefaultParagraphFont"/>
    <w:link w:val="FootnoteText"/>
    <w:uiPriority w:val="99"/>
    <w:rsid w:val="0003565E"/>
    <w:rPr>
      <w:rFonts w:asciiTheme="minorHAnsi" w:hAnsiTheme="minorHAnsi" w:cstheme="minorBidi"/>
      <w:b/>
      <w:bCs/>
    </w:rPr>
  </w:style>
  <w:style w:type="character" w:styleId="FootnoteReference">
    <w:name w:val="footnote reference"/>
    <w:basedOn w:val="DefaultParagraphFont"/>
    <w:uiPriority w:val="99"/>
    <w:unhideWhenUsed/>
    <w:rsid w:val="0003565E"/>
    <w:rPr>
      <w:vertAlign w:val="superscript"/>
    </w:rPr>
  </w:style>
  <w:style w:type="paragraph" w:customStyle="1" w:styleId="Default">
    <w:name w:val="Default"/>
    <w:rsid w:val="00C03078"/>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DC596E"/>
    <w:rPr>
      <w:color w:val="800080" w:themeColor="followedHyperlink"/>
      <w:u w:val="single"/>
    </w:rPr>
  </w:style>
  <w:style w:type="paragraph" w:styleId="Revision">
    <w:name w:val="Revision"/>
    <w:hidden/>
    <w:uiPriority w:val="99"/>
    <w:semiHidden/>
    <w:rsid w:val="00850B8D"/>
    <w:rPr>
      <w:rFonts w:asciiTheme="minorHAnsi" w:hAnsiTheme="minorHAnsi" w:cstheme="minorBidi"/>
      <w:b/>
      <w:bCs/>
    </w:rPr>
  </w:style>
  <w:style w:type="character" w:customStyle="1" w:styleId="style2">
    <w:name w:val="style_2"/>
    <w:basedOn w:val="DefaultParagraphFont"/>
    <w:rsid w:val="00DB2A98"/>
  </w:style>
  <w:style w:type="character" w:customStyle="1" w:styleId="CommentTextChar11">
    <w:name w:val="Comment Text Char11"/>
    <w:basedOn w:val="DefaultParagraphFont"/>
    <w:uiPriority w:val="99"/>
    <w:semiHidden/>
    <w:rsid w:val="003F6759"/>
    <w:rPr>
      <w:rFonts w:cs="Times New Roman"/>
    </w:rPr>
  </w:style>
  <w:style w:type="character" w:styleId="HTMLCite">
    <w:name w:val="HTML Cite"/>
    <w:basedOn w:val="DefaultParagraphFont"/>
    <w:uiPriority w:val="99"/>
    <w:semiHidden/>
    <w:unhideWhenUsed/>
    <w:rsid w:val="00B402E3"/>
    <w:rPr>
      <w:i/>
      <w:iCs/>
    </w:rPr>
  </w:style>
  <w:style w:type="character" w:customStyle="1" w:styleId="apple-tab-span">
    <w:name w:val="apple-tab-span"/>
    <w:basedOn w:val="DefaultParagraphFont"/>
    <w:rsid w:val="00527E67"/>
  </w:style>
  <w:style w:type="character" w:styleId="LineNumber">
    <w:name w:val="line number"/>
    <w:basedOn w:val="DefaultParagraphFont"/>
    <w:uiPriority w:val="99"/>
    <w:semiHidden/>
    <w:unhideWhenUsed/>
    <w:rsid w:val="00E55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51884">
      <w:bodyDiv w:val="1"/>
      <w:marLeft w:val="0"/>
      <w:marRight w:val="0"/>
      <w:marTop w:val="0"/>
      <w:marBottom w:val="0"/>
      <w:divBdr>
        <w:top w:val="none" w:sz="0" w:space="0" w:color="auto"/>
        <w:left w:val="none" w:sz="0" w:space="0" w:color="auto"/>
        <w:bottom w:val="none" w:sz="0" w:space="0" w:color="auto"/>
        <w:right w:val="none" w:sz="0" w:space="0" w:color="auto"/>
      </w:divBdr>
    </w:div>
    <w:div w:id="221720313">
      <w:bodyDiv w:val="1"/>
      <w:marLeft w:val="0"/>
      <w:marRight w:val="0"/>
      <w:marTop w:val="0"/>
      <w:marBottom w:val="0"/>
      <w:divBdr>
        <w:top w:val="none" w:sz="0" w:space="0" w:color="auto"/>
        <w:left w:val="none" w:sz="0" w:space="0" w:color="auto"/>
        <w:bottom w:val="none" w:sz="0" w:space="0" w:color="auto"/>
        <w:right w:val="none" w:sz="0" w:space="0" w:color="auto"/>
      </w:divBdr>
    </w:div>
    <w:div w:id="261258323">
      <w:bodyDiv w:val="1"/>
      <w:marLeft w:val="0"/>
      <w:marRight w:val="0"/>
      <w:marTop w:val="0"/>
      <w:marBottom w:val="0"/>
      <w:divBdr>
        <w:top w:val="none" w:sz="0" w:space="0" w:color="auto"/>
        <w:left w:val="none" w:sz="0" w:space="0" w:color="auto"/>
        <w:bottom w:val="none" w:sz="0" w:space="0" w:color="auto"/>
        <w:right w:val="none" w:sz="0" w:space="0" w:color="auto"/>
      </w:divBdr>
      <w:divsChild>
        <w:div w:id="461583050">
          <w:marLeft w:val="0"/>
          <w:marRight w:val="0"/>
          <w:marTop w:val="0"/>
          <w:marBottom w:val="0"/>
          <w:divBdr>
            <w:top w:val="none" w:sz="0" w:space="0" w:color="auto"/>
            <w:left w:val="none" w:sz="0" w:space="0" w:color="auto"/>
            <w:bottom w:val="none" w:sz="0" w:space="0" w:color="auto"/>
            <w:right w:val="none" w:sz="0" w:space="0" w:color="auto"/>
          </w:divBdr>
        </w:div>
        <w:div w:id="2067021829">
          <w:marLeft w:val="0"/>
          <w:marRight w:val="0"/>
          <w:marTop w:val="0"/>
          <w:marBottom w:val="0"/>
          <w:divBdr>
            <w:top w:val="none" w:sz="0" w:space="0" w:color="auto"/>
            <w:left w:val="none" w:sz="0" w:space="0" w:color="auto"/>
            <w:bottom w:val="none" w:sz="0" w:space="0" w:color="auto"/>
            <w:right w:val="none" w:sz="0" w:space="0" w:color="auto"/>
          </w:divBdr>
        </w:div>
      </w:divsChild>
    </w:div>
    <w:div w:id="469906917">
      <w:bodyDiv w:val="1"/>
      <w:marLeft w:val="0"/>
      <w:marRight w:val="0"/>
      <w:marTop w:val="0"/>
      <w:marBottom w:val="0"/>
      <w:divBdr>
        <w:top w:val="none" w:sz="0" w:space="0" w:color="auto"/>
        <w:left w:val="none" w:sz="0" w:space="0" w:color="auto"/>
        <w:bottom w:val="none" w:sz="0" w:space="0" w:color="auto"/>
        <w:right w:val="none" w:sz="0" w:space="0" w:color="auto"/>
      </w:divBdr>
    </w:div>
    <w:div w:id="473061069">
      <w:bodyDiv w:val="1"/>
      <w:marLeft w:val="0"/>
      <w:marRight w:val="0"/>
      <w:marTop w:val="0"/>
      <w:marBottom w:val="0"/>
      <w:divBdr>
        <w:top w:val="none" w:sz="0" w:space="0" w:color="auto"/>
        <w:left w:val="none" w:sz="0" w:space="0" w:color="auto"/>
        <w:bottom w:val="none" w:sz="0" w:space="0" w:color="auto"/>
        <w:right w:val="none" w:sz="0" w:space="0" w:color="auto"/>
      </w:divBdr>
    </w:div>
    <w:div w:id="655257344">
      <w:bodyDiv w:val="1"/>
      <w:marLeft w:val="0"/>
      <w:marRight w:val="0"/>
      <w:marTop w:val="0"/>
      <w:marBottom w:val="0"/>
      <w:divBdr>
        <w:top w:val="none" w:sz="0" w:space="0" w:color="auto"/>
        <w:left w:val="none" w:sz="0" w:space="0" w:color="auto"/>
        <w:bottom w:val="none" w:sz="0" w:space="0" w:color="auto"/>
        <w:right w:val="none" w:sz="0" w:space="0" w:color="auto"/>
      </w:divBdr>
    </w:div>
    <w:div w:id="738403853">
      <w:bodyDiv w:val="1"/>
      <w:marLeft w:val="0"/>
      <w:marRight w:val="0"/>
      <w:marTop w:val="0"/>
      <w:marBottom w:val="0"/>
      <w:divBdr>
        <w:top w:val="none" w:sz="0" w:space="0" w:color="auto"/>
        <w:left w:val="none" w:sz="0" w:space="0" w:color="auto"/>
        <w:bottom w:val="none" w:sz="0" w:space="0" w:color="auto"/>
        <w:right w:val="none" w:sz="0" w:space="0" w:color="auto"/>
      </w:divBdr>
    </w:div>
    <w:div w:id="830683095">
      <w:bodyDiv w:val="1"/>
      <w:marLeft w:val="0"/>
      <w:marRight w:val="0"/>
      <w:marTop w:val="0"/>
      <w:marBottom w:val="0"/>
      <w:divBdr>
        <w:top w:val="none" w:sz="0" w:space="0" w:color="auto"/>
        <w:left w:val="none" w:sz="0" w:space="0" w:color="auto"/>
        <w:bottom w:val="none" w:sz="0" w:space="0" w:color="auto"/>
        <w:right w:val="none" w:sz="0" w:space="0" w:color="auto"/>
      </w:divBdr>
      <w:divsChild>
        <w:div w:id="1607731308">
          <w:marLeft w:val="0"/>
          <w:marRight w:val="0"/>
          <w:marTop w:val="0"/>
          <w:marBottom w:val="0"/>
          <w:divBdr>
            <w:top w:val="none" w:sz="0" w:space="0" w:color="auto"/>
            <w:left w:val="none" w:sz="0" w:space="0" w:color="auto"/>
            <w:bottom w:val="none" w:sz="0" w:space="0" w:color="auto"/>
            <w:right w:val="none" w:sz="0" w:space="0" w:color="auto"/>
          </w:divBdr>
          <w:divsChild>
            <w:div w:id="1480686032">
              <w:marLeft w:val="0"/>
              <w:marRight w:val="0"/>
              <w:marTop w:val="0"/>
              <w:marBottom w:val="0"/>
              <w:divBdr>
                <w:top w:val="none" w:sz="0" w:space="0" w:color="auto"/>
                <w:left w:val="none" w:sz="0" w:space="0" w:color="auto"/>
                <w:bottom w:val="none" w:sz="0" w:space="0" w:color="auto"/>
                <w:right w:val="none" w:sz="0" w:space="0" w:color="auto"/>
              </w:divBdr>
              <w:divsChild>
                <w:div w:id="216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10539">
      <w:bodyDiv w:val="1"/>
      <w:marLeft w:val="0"/>
      <w:marRight w:val="0"/>
      <w:marTop w:val="0"/>
      <w:marBottom w:val="0"/>
      <w:divBdr>
        <w:top w:val="none" w:sz="0" w:space="0" w:color="auto"/>
        <w:left w:val="none" w:sz="0" w:space="0" w:color="auto"/>
        <w:bottom w:val="none" w:sz="0" w:space="0" w:color="auto"/>
        <w:right w:val="none" w:sz="0" w:space="0" w:color="auto"/>
      </w:divBdr>
    </w:div>
    <w:div w:id="931010443">
      <w:bodyDiv w:val="1"/>
      <w:marLeft w:val="0"/>
      <w:marRight w:val="0"/>
      <w:marTop w:val="0"/>
      <w:marBottom w:val="0"/>
      <w:divBdr>
        <w:top w:val="none" w:sz="0" w:space="0" w:color="auto"/>
        <w:left w:val="none" w:sz="0" w:space="0" w:color="auto"/>
        <w:bottom w:val="none" w:sz="0" w:space="0" w:color="auto"/>
        <w:right w:val="none" w:sz="0" w:space="0" w:color="auto"/>
      </w:divBdr>
    </w:div>
    <w:div w:id="1299337329">
      <w:bodyDiv w:val="1"/>
      <w:marLeft w:val="0"/>
      <w:marRight w:val="0"/>
      <w:marTop w:val="0"/>
      <w:marBottom w:val="0"/>
      <w:divBdr>
        <w:top w:val="none" w:sz="0" w:space="0" w:color="auto"/>
        <w:left w:val="none" w:sz="0" w:space="0" w:color="auto"/>
        <w:bottom w:val="none" w:sz="0" w:space="0" w:color="auto"/>
        <w:right w:val="none" w:sz="0" w:space="0" w:color="auto"/>
      </w:divBdr>
    </w:div>
    <w:div w:id="1452436804">
      <w:bodyDiv w:val="1"/>
      <w:marLeft w:val="0"/>
      <w:marRight w:val="0"/>
      <w:marTop w:val="0"/>
      <w:marBottom w:val="0"/>
      <w:divBdr>
        <w:top w:val="none" w:sz="0" w:space="0" w:color="auto"/>
        <w:left w:val="none" w:sz="0" w:space="0" w:color="auto"/>
        <w:bottom w:val="none" w:sz="0" w:space="0" w:color="auto"/>
        <w:right w:val="none" w:sz="0" w:space="0" w:color="auto"/>
      </w:divBdr>
      <w:divsChild>
        <w:div w:id="1451436677">
          <w:marLeft w:val="0"/>
          <w:marRight w:val="0"/>
          <w:marTop w:val="0"/>
          <w:marBottom w:val="0"/>
          <w:divBdr>
            <w:top w:val="none" w:sz="0" w:space="0" w:color="auto"/>
            <w:left w:val="none" w:sz="0" w:space="0" w:color="auto"/>
            <w:bottom w:val="none" w:sz="0" w:space="0" w:color="auto"/>
            <w:right w:val="none" w:sz="0" w:space="0" w:color="auto"/>
          </w:divBdr>
          <w:divsChild>
            <w:div w:id="1531409658">
              <w:marLeft w:val="0"/>
              <w:marRight w:val="0"/>
              <w:marTop w:val="0"/>
              <w:marBottom w:val="0"/>
              <w:divBdr>
                <w:top w:val="none" w:sz="0" w:space="0" w:color="auto"/>
                <w:left w:val="none" w:sz="0" w:space="0" w:color="auto"/>
                <w:bottom w:val="none" w:sz="0" w:space="0" w:color="auto"/>
                <w:right w:val="none" w:sz="0" w:space="0" w:color="auto"/>
              </w:divBdr>
              <w:divsChild>
                <w:div w:id="4974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36608">
      <w:bodyDiv w:val="1"/>
      <w:marLeft w:val="0"/>
      <w:marRight w:val="0"/>
      <w:marTop w:val="0"/>
      <w:marBottom w:val="0"/>
      <w:divBdr>
        <w:top w:val="none" w:sz="0" w:space="0" w:color="auto"/>
        <w:left w:val="none" w:sz="0" w:space="0" w:color="auto"/>
        <w:bottom w:val="none" w:sz="0" w:space="0" w:color="auto"/>
        <w:right w:val="none" w:sz="0" w:space="0" w:color="auto"/>
      </w:divBdr>
    </w:div>
    <w:div w:id="1501234733">
      <w:bodyDiv w:val="1"/>
      <w:marLeft w:val="0"/>
      <w:marRight w:val="0"/>
      <w:marTop w:val="0"/>
      <w:marBottom w:val="0"/>
      <w:divBdr>
        <w:top w:val="none" w:sz="0" w:space="0" w:color="auto"/>
        <w:left w:val="none" w:sz="0" w:space="0" w:color="auto"/>
        <w:bottom w:val="none" w:sz="0" w:space="0" w:color="auto"/>
        <w:right w:val="none" w:sz="0" w:space="0" w:color="auto"/>
      </w:divBdr>
      <w:divsChild>
        <w:div w:id="816266360">
          <w:marLeft w:val="0"/>
          <w:marRight w:val="0"/>
          <w:marTop w:val="0"/>
          <w:marBottom w:val="0"/>
          <w:divBdr>
            <w:top w:val="none" w:sz="0" w:space="0" w:color="auto"/>
            <w:left w:val="none" w:sz="0" w:space="0" w:color="auto"/>
            <w:bottom w:val="none" w:sz="0" w:space="0" w:color="auto"/>
            <w:right w:val="none" w:sz="0" w:space="0" w:color="auto"/>
          </w:divBdr>
        </w:div>
        <w:div w:id="1385829012">
          <w:marLeft w:val="0"/>
          <w:marRight w:val="0"/>
          <w:marTop w:val="0"/>
          <w:marBottom w:val="0"/>
          <w:divBdr>
            <w:top w:val="none" w:sz="0" w:space="0" w:color="auto"/>
            <w:left w:val="none" w:sz="0" w:space="0" w:color="auto"/>
            <w:bottom w:val="none" w:sz="0" w:space="0" w:color="auto"/>
            <w:right w:val="none" w:sz="0" w:space="0" w:color="auto"/>
          </w:divBdr>
        </w:div>
        <w:div w:id="1357924596">
          <w:marLeft w:val="0"/>
          <w:marRight w:val="0"/>
          <w:marTop w:val="0"/>
          <w:marBottom w:val="0"/>
          <w:divBdr>
            <w:top w:val="none" w:sz="0" w:space="0" w:color="auto"/>
            <w:left w:val="none" w:sz="0" w:space="0" w:color="auto"/>
            <w:bottom w:val="none" w:sz="0" w:space="0" w:color="auto"/>
            <w:right w:val="none" w:sz="0" w:space="0" w:color="auto"/>
          </w:divBdr>
          <w:divsChild>
            <w:div w:id="1308776224">
              <w:marLeft w:val="0"/>
              <w:marRight w:val="0"/>
              <w:marTop w:val="0"/>
              <w:marBottom w:val="0"/>
              <w:divBdr>
                <w:top w:val="none" w:sz="0" w:space="0" w:color="auto"/>
                <w:left w:val="none" w:sz="0" w:space="0" w:color="auto"/>
                <w:bottom w:val="none" w:sz="0" w:space="0" w:color="auto"/>
                <w:right w:val="none" w:sz="0" w:space="0" w:color="auto"/>
              </w:divBdr>
            </w:div>
            <w:div w:id="460998947">
              <w:marLeft w:val="0"/>
              <w:marRight w:val="0"/>
              <w:marTop w:val="0"/>
              <w:marBottom w:val="0"/>
              <w:divBdr>
                <w:top w:val="none" w:sz="0" w:space="0" w:color="auto"/>
                <w:left w:val="none" w:sz="0" w:space="0" w:color="auto"/>
                <w:bottom w:val="none" w:sz="0" w:space="0" w:color="auto"/>
                <w:right w:val="none" w:sz="0" w:space="0" w:color="auto"/>
              </w:divBdr>
            </w:div>
          </w:divsChild>
        </w:div>
        <w:div w:id="1336150804">
          <w:marLeft w:val="0"/>
          <w:marRight w:val="0"/>
          <w:marTop w:val="0"/>
          <w:marBottom w:val="0"/>
          <w:divBdr>
            <w:top w:val="none" w:sz="0" w:space="0" w:color="auto"/>
            <w:left w:val="none" w:sz="0" w:space="0" w:color="auto"/>
            <w:bottom w:val="none" w:sz="0" w:space="0" w:color="auto"/>
            <w:right w:val="none" w:sz="0" w:space="0" w:color="auto"/>
          </w:divBdr>
        </w:div>
        <w:div w:id="9766101">
          <w:marLeft w:val="0"/>
          <w:marRight w:val="0"/>
          <w:marTop w:val="0"/>
          <w:marBottom w:val="0"/>
          <w:divBdr>
            <w:top w:val="none" w:sz="0" w:space="0" w:color="auto"/>
            <w:left w:val="none" w:sz="0" w:space="0" w:color="auto"/>
            <w:bottom w:val="none" w:sz="0" w:space="0" w:color="auto"/>
            <w:right w:val="none" w:sz="0" w:space="0" w:color="auto"/>
          </w:divBdr>
        </w:div>
      </w:divsChild>
    </w:div>
    <w:div w:id="1502741815">
      <w:bodyDiv w:val="1"/>
      <w:marLeft w:val="0"/>
      <w:marRight w:val="0"/>
      <w:marTop w:val="0"/>
      <w:marBottom w:val="0"/>
      <w:divBdr>
        <w:top w:val="none" w:sz="0" w:space="0" w:color="auto"/>
        <w:left w:val="none" w:sz="0" w:space="0" w:color="auto"/>
        <w:bottom w:val="none" w:sz="0" w:space="0" w:color="auto"/>
        <w:right w:val="none" w:sz="0" w:space="0" w:color="auto"/>
      </w:divBdr>
      <w:divsChild>
        <w:div w:id="174543750">
          <w:marLeft w:val="0"/>
          <w:marRight w:val="0"/>
          <w:marTop w:val="0"/>
          <w:marBottom w:val="0"/>
          <w:divBdr>
            <w:top w:val="none" w:sz="0" w:space="0" w:color="auto"/>
            <w:left w:val="none" w:sz="0" w:space="0" w:color="auto"/>
            <w:bottom w:val="none" w:sz="0" w:space="0" w:color="auto"/>
            <w:right w:val="none" w:sz="0" w:space="0" w:color="auto"/>
          </w:divBdr>
          <w:divsChild>
            <w:div w:id="2076469215">
              <w:marLeft w:val="0"/>
              <w:marRight w:val="0"/>
              <w:marTop w:val="0"/>
              <w:marBottom w:val="0"/>
              <w:divBdr>
                <w:top w:val="none" w:sz="0" w:space="0" w:color="auto"/>
                <w:left w:val="none" w:sz="0" w:space="0" w:color="auto"/>
                <w:bottom w:val="none" w:sz="0" w:space="0" w:color="auto"/>
                <w:right w:val="none" w:sz="0" w:space="0" w:color="auto"/>
              </w:divBdr>
              <w:divsChild>
                <w:div w:id="11535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4818">
      <w:bodyDiv w:val="1"/>
      <w:marLeft w:val="0"/>
      <w:marRight w:val="0"/>
      <w:marTop w:val="0"/>
      <w:marBottom w:val="0"/>
      <w:divBdr>
        <w:top w:val="none" w:sz="0" w:space="0" w:color="auto"/>
        <w:left w:val="none" w:sz="0" w:space="0" w:color="auto"/>
        <w:bottom w:val="none" w:sz="0" w:space="0" w:color="auto"/>
        <w:right w:val="none" w:sz="0" w:space="0" w:color="auto"/>
      </w:divBdr>
    </w:div>
    <w:div w:id="1970699994">
      <w:bodyDiv w:val="1"/>
      <w:marLeft w:val="0"/>
      <w:marRight w:val="0"/>
      <w:marTop w:val="0"/>
      <w:marBottom w:val="0"/>
      <w:divBdr>
        <w:top w:val="none" w:sz="0" w:space="0" w:color="auto"/>
        <w:left w:val="none" w:sz="0" w:space="0" w:color="auto"/>
        <w:bottom w:val="none" w:sz="0" w:space="0" w:color="auto"/>
        <w:right w:val="none" w:sz="0" w:space="0" w:color="auto"/>
      </w:divBdr>
    </w:div>
    <w:div w:id="1984577579">
      <w:bodyDiv w:val="1"/>
      <w:marLeft w:val="0"/>
      <w:marRight w:val="0"/>
      <w:marTop w:val="0"/>
      <w:marBottom w:val="0"/>
      <w:divBdr>
        <w:top w:val="none" w:sz="0" w:space="0" w:color="auto"/>
        <w:left w:val="none" w:sz="0" w:space="0" w:color="auto"/>
        <w:bottom w:val="none" w:sz="0" w:space="0" w:color="auto"/>
        <w:right w:val="none" w:sz="0" w:space="0" w:color="auto"/>
      </w:divBdr>
      <w:divsChild>
        <w:div w:id="1289580031">
          <w:marLeft w:val="0"/>
          <w:marRight w:val="0"/>
          <w:marTop w:val="0"/>
          <w:marBottom w:val="0"/>
          <w:divBdr>
            <w:top w:val="none" w:sz="0" w:space="0" w:color="auto"/>
            <w:left w:val="none" w:sz="0" w:space="0" w:color="auto"/>
            <w:bottom w:val="none" w:sz="0" w:space="0" w:color="auto"/>
            <w:right w:val="none" w:sz="0" w:space="0" w:color="auto"/>
          </w:divBdr>
          <w:divsChild>
            <w:div w:id="1612322799">
              <w:marLeft w:val="0"/>
              <w:marRight w:val="0"/>
              <w:marTop w:val="0"/>
              <w:marBottom w:val="0"/>
              <w:divBdr>
                <w:top w:val="none" w:sz="0" w:space="0" w:color="auto"/>
                <w:left w:val="none" w:sz="0" w:space="0" w:color="auto"/>
                <w:bottom w:val="none" w:sz="0" w:space="0" w:color="auto"/>
                <w:right w:val="none" w:sz="0" w:space="0" w:color="auto"/>
              </w:divBdr>
              <w:divsChild>
                <w:div w:id="1880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91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389/fpsyg" TargetMode="External"/><Relationship Id="rId18" Type="http://schemas.openxmlformats.org/officeDocument/2006/relationships/hyperlink" Target="http://www.royharrisonline.com/linguistic_publications/course_in_general_linguistics.html" TargetMode="External"/><Relationship Id="rId3" Type="http://schemas.openxmlformats.org/officeDocument/2006/relationships/styles" Target="styles.xml"/><Relationship Id="rId21" Type="http://schemas.openxmlformats.org/officeDocument/2006/relationships/hyperlink" Target="https://doi.org/10.1515/sem-2017-0042" TargetMode="External"/><Relationship Id="rId7" Type="http://schemas.openxmlformats.org/officeDocument/2006/relationships/endnotes" Target="endnotes.xml"/><Relationship Id="rId12" Type="http://schemas.openxmlformats.org/officeDocument/2006/relationships/hyperlink" Target="https://ling.auf.net/lingbuzz/002186" TargetMode="External"/><Relationship Id="rId17" Type="http://schemas.openxmlformats.org/officeDocument/2006/relationships/hyperlink" Target="https://en.wikipedia.org/wiki/American_Anthropologi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j.cub.2009.01.010" TargetMode="External"/><Relationship Id="rId20" Type="http://schemas.openxmlformats.org/officeDocument/2006/relationships/hyperlink" Target="https://doi.org/10.1371/journal.pone.00964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m.univ-mlv.fr/~berstel/Mps/Travaux/A/1963-7ChomskyAlgebraic.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371/journal.pone.0045927"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doi.org/10.1017/S095977431800032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ing.auf.net/lingbuzz/001715" TargetMode="External"/><Relationship Id="rId22" Type="http://schemas.openxmlformats.org/officeDocument/2006/relationships/hyperlink" Target="https://doi.org/10.1017/S0079497X00002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06F56-FB2E-442A-B0B9-C44F41AF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23587</Words>
  <Characters>134449</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157721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Everett</dc:creator>
  <cp:lastModifiedBy>Barham, Larry</cp:lastModifiedBy>
  <cp:revision>2</cp:revision>
  <cp:lastPrinted>2019-03-08T16:28:00Z</cp:lastPrinted>
  <dcterms:created xsi:type="dcterms:W3CDTF">2020-07-13T10:33:00Z</dcterms:created>
  <dcterms:modified xsi:type="dcterms:W3CDTF">2020-07-13T10:33:00Z</dcterms:modified>
</cp:coreProperties>
</file>